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DEB" w:rsidRPr="00973280" w:rsidRDefault="00B25C15" w:rsidP="00FC4986">
      <w:pPr>
        <w:pStyle w:val="Sinespaciado"/>
        <w:jc w:val="both"/>
        <w:rPr>
          <w:rFonts w:ascii="Cambria" w:hAnsi="Cambria"/>
          <w:sz w:val="72"/>
          <w:szCs w:val="72"/>
        </w:rPr>
      </w:pPr>
      <w:r>
        <w:rPr>
          <w:noProof/>
          <w:lang w:eastAsia="es-ES"/>
        </w:rPr>
        <w:drawing>
          <wp:anchor distT="0" distB="0" distL="114300" distR="114300" simplePos="0" relativeHeight="251707392" behindDoc="0" locked="0" layoutInCell="1" allowOverlap="1" wp14:anchorId="44682CC9" wp14:editId="6B8B01BE">
            <wp:simplePos x="0" y="0"/>
            <wp:positionH relativeFrom="column">
              <wp:posOffset>2286000</wp:posOffset>
            </wp:positionH>
            <wp:positionV relativeFrom="paragraph">
              <wp:posOffset>9525</wp:posOffset>
            </wp:positionV>
            <wp:extent cx="1190625" cy="674370"/>
            <wp:effectExtent l="0" t="0" r="9525"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srcRect/>
                    <a:stretch>
                      <a:fillRect/>
                    </a:stretch>
                  </pic:blipFill>
                  <pic:spPr bwMode="auto">
                    <a:xfrm>
                      <a:off x="0" y="0"/>
                      <a:ext cx="1190625" cy="674370"/>
                    </a:xfrm>
                    <a:prstGeom prst="rect">
                      <a:avLst/>
                    </a:prstGeom>
                    <a:noFill/>
                  </pic:spPr>
                </pic:pic>
              </a:graphicData>
            </a:graphic>
            <wp14:sizeRelV relativeFrom="margin">
              <wp14:pctHeight>0</wp14:pctHeight>
            </wp14:sizeRelV>
          </wp:anchor>
        </w:drawing>
      </w:r>
      <w:r w:rsidR="00C45EB9">
        <w:rPr>
          <w:noProof/>
          <w:lang w:eastAsia="es-ES"/>
        </w:rPr>
        <mc:AlternateContent>
          <mc:Choice Requires="wps">
            <w:drawing>
              <wp:anchor distT="0" distB="0" distL="114300" distR="114300" simplePos="0" relativeHeight="251706368" behindDoc="0" locked="0" layoutInCell="1" allowOverlap="1" wp14:anchorId="22D7D764" wp14:editId="4D6ED90B">
                <wp:simplePos x="0" y="0"/>
                <wp:positionH relativeFrom="column">
                  <wp:posOffset>0</wp:posOffset>
                </wp:positionH>
                <wp:positionV relativeFrom="paragraph">
                  <wp:posOffset>0</wp:posOffset>
                </wp:positionV>
                <wp:extent cx="5791200" cy="1334770"/>
                <wp:effectExtent l="0" t="0" r="0" b="0"/>
                <wp:wrapNone/>
                <wp:docPr id="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3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B" w:rsidRPr="002D3F9D" w:rsidRDefault="00F80F8B" w:rsidP="00552DEB">
                            <w:pPr>
                              <w:jc w:val="center"/>
                              <w:rPr>
                                <w:rFonts w:ascii="Cambria" w:hAnsi="Cambria"/>
                                <w:sz w:val="20"/>
                                <w:szCs w:val="72"/>
                                <w:lang w:val="es-ES"/>
                              </w:rPr>
                            </w:pPr>
                          </w:p>
                          <w:p w:rsidR="00F80F8B" w:rsidRPr="002D3F9D" w:rsidRDefault="00F80F8B" w:rsidP="00552DEB">
                            <w:pPr>
                              <w:jc w:val="center"/>
                              <w:rPr>
                                <w:rFonts w:ascii="Cambria" w:hAnsi="Cambria"/>
                                <w:sz w:val="20"/>
                                <w:szCs w:val="72"/>
                                <w:lang w:val="es-ES"/>
                              </w:rPr>
                            </w:pPr>
                          </w:p>
                          <w:p w:rsidR="00F80F8B" w:rsidRDefault="00F80F8B" w:rsidP="00552DEB">
                            <w:pPr>
                              <w:jc w:val="center"/>
                              <w:rPr>
                                <w:rFonts w:ascii="Cambria" w:hAnsi="Cambria"/>
                                <w:b/>
                                <w:color w:val="17365D"/>
                                <w:sz w:val="16"/>
                                <w:szCs w:val="72"/>
                                <w:lang w:val="es-ES"/>
                              </w:rPr>
                            </w:pPr>
                          </w:p>
                          <w:p w:rsidR="00F80F8B" w:rsidRPr="00CF5617" w:rsidRDefault="00F80F8B" w:rsidP="00552DEB">
                            <w:pPr>
                              <w:spacing w:after="0" w:line="240" w:lineRule="auto"/>
                              <w:jc w:val="center"/>
                              <w:rPr>
                                <w:rFonts w:ascii="Cambria" w:hAnsi="Cambria"/>
                                <w:b/>
                                <w:color w:val="17365D"/>
                                <w:sz w:val="16"/>
                                <w:szCs w:val="72"/>
                                <w:lang w:val="es-ES"/>
                              </w:rPr>
                            </w:pPr>
                            <w:r w:rsidRPr="00CF5617">
                              <w:rPr>
                                <w:rFonts w:ascii="Cambria" w:hAnsi="Cambria"/>
                                <w:b/>
                                <w:color w:val="17365D"/>
                                <w:sz w:val="16"/>
                                <w:szCs w:val="72"/>
                                <w:lang w:val="es-ES"/>
                              </w:rPr>
                              <w:t>GERENCIA NACIONAL DE REDES DE GAS Y DUCTOS</w:t>
                            </w:r>
                          </w:p>
                          <w:p w:rsidR="00F80F8B" w:rsidRPr="00CF5617" w:rsidRDefault="00F80F8B" w:rsidP="00552DEB">
                            <w:pPr>
                              <w:spacing w:after="0" w:line="240" w:lineRule="auto"/>
                              <w:jc w:val="center"/>
                              <w:rPr>
                                <w:rFonts w:ascii="Cambria" w:hAnsi="Cambria"/>
                                <w:b/>
                                <w:color w:val="17365D"/>
                                <w:sz w:val="16"/>
                                <w:szCs w:val="72"/>
                                <w:lang w:val="es-ES"/>
                              </w:rPr>
                            </w:pPr>
                            <w:r>
                              <w:rPr>
                                <w:rFonts w:ascii="Cambria" w:hAnsi="Cambria"/>
                                <w:b/>
                                <w:color w:val="17365D"/>
                                <w:sz w:val="16"/>
                                <w:szCs w:val="72"/>
                                <w:lang w:val="es-ES"/>
                              </w:rPr>
                              <w:t>DISTRITO DE</w:t>
                            </w:r>
                            <w:r w:rsidRPr="00CF5617">
                              <w:rPr>
                                <w:rFonts w:ascii="Cambria" w:hAnsi="Cambria"/>
                                <w:b/>
                                <w:color w:val="17365D"/>
                                <w:sz w:val="16"/>
                                <w:szCs w:val="72"/>
                                <w:lang w:val="es-ES"/>
                              </w:rPr>
                              <w:t xml:space="preserve"> REDES DE GAS </w:t>
                            </w:r>
                            <w:r>
                              <w:rPr>
                                <w:rFonts w:ascii="Cambria" w:hAnsi="Cambria"/>
                                <w:b/>
                                <w:color w:val="17365D"/>
                                <w:sz w:val="16"/>
                                <w:szCs w:val="72"/>
                                <w:lang w:val="es-ES"/>
                              </w:rPr>
                              <w:t xml:space="preserve"> SANTA CRUZ</w:t>
                            </w:r>
                          </w:p>
                          <w:p w:rsidR="00F80F8B" w:rsidRDefault="00F80F8B" w:rsidP="00552DEB">
                            <w:pPr>
                              <w:jc w:val="center"/>
                              <w:rPr>
                                <w:rFonts w:ascii="Cambria" w:hAnsi="Cambria"/>
                                <w:sz w:val="20"/>
                                <w:szCs w:val="72"/>
                                <w:lang w:val="es-ES"/>
                              </w:rPr>
                            </w:pPr>
                          </w:p>
                          <w:p w:rsidR="00F80F8B" w:rsidRPr="006A7933" w:rsidRDefault="00F80F8B" w:rsidP="00552DEB">
                            <w:pPr>
                              <w:jc w:val="center"/>
                              <w:rPr>
                                <w:rFonts w:ascii="Cambria" w:hAnsi="Cambria"/>
                                <w:b/>
                                <w:sz w:val="18"/>
                                <w:szCs w:val="72"/>
                                <w:lang w:val="es-ES"/>
                              </w:rPr>
                            </w:pPr>
                          </w:p>
                          <w:p w:rsidR="00F80F8B" w:rsidRDefault="00F80F8B" w:rsidP="00552DEB">
                            <w:pPr>
                              <w:jc w:val="center"/>
                              <w:rPr>
                                <w:rFonts w:ascii="Cambria" w:hAnsi="Cambria"/>
                                <w:b/>
                                <w:sz w:val="18"/>
                                <w:szCs w:val="72"/>
                                <w:lang w:val="es-ES"/>
                              </w:rPr>
                            </w:pPr>
                          </w:p>
                          <w:p w:rsidR="00F80F8B" w:rsidRPr="00CF5617" w:rsidRDefault="00F80F8B" w:rsidP="00552DEB">
                            <w:pPr>
                              <w:jc w:val="center"/>
                              <w:rPr>
                                <w:rFonts w:ascii="Cambria" w:hAnsi="Cambria"/>
                                <w:b/>
                                <w:color w:val="17365D"/>
                                <w:sz w:val="16"/>
                                <w:szCs w:val="72"/>
                                <w:lang w:val="es-ES"/>
                              </w:rPr>
                            </w:pPr>
                            <w:r w:rsidRPr="00CF5617">
                              <w:rPr>
                                <w:rFonts w:ascii="Cambria" w:hAnsi="Cambria"/>
                                <w:b/>
                                <w:color w:val="17365D"/>
                                <w:sz w:val="16"/>
                                <w:szCs w:val="72"/>
                                <w:lang w:val="es-ES"/>
                              </w:rPr>
                              <w:t>GERENCIA NACIONAL DE REDES DE GAS Y DUCTOS</w:t>
                            </w:r>
                          </w:p>
                          <w:p w:rsidR="00F80F8B" w:rsidRPr="00CF5617" w:rsidRDefault="00F80F8B" w:rsidP="00552DEB">
                            <w:pPr>
                              <w:jc w:val="center"/>
                              <w:rPr>
                                <w:rFonts w:ascii="Cambria" w:hAnsi="Cambria"/>
                                <w:b/>
                                <w:color w:val="17365D"/>
                                <w:sz w:val="16"/>
                                <w:szCs w:val="72"/>
                                <w:lang w:val="es-ES"/>
                              </w:rPr>
                            </w:pPr>
                            <w:r>
                              <w:rPr>
                                <w:rFonts w:ascii="Cambria" w:hAnsi="Cambria"/>
                                <w:b/>
                                <w:color w:val="17365D"/>
                                <w:sz w:val="16"/>
                                <w:szCs w:val="72"/>
                                <w:lang w:val="es-ES"/>
                              </w:rPr>
                              <w:t>DISTRITO DE</w:t>
                            </w:r>
                            <w:r w:rsidRPr="00CF5617">
                              <w:rPr>
                                <w:rFonts w:ascii="Cambria" w:hAnsi="Cambria"/>
                                <w:b/>
                                <w:color w:val="17365D"/>
                                <w:sz w:val="16"/>
                                <w:szCs w:val="72"/>
                                <w:lang w:val="es-ES"/>
                              </w:rPr>
                              <w:t xml:space="preserve"> REDES DE GAS </w:t>
                            </w:r>
                            <w:r>
                              <w:rPr>
                                <w:rFonts w:ascii="Cambria" w:hAnsi="Cambria"/>
                                <w:b/>
                                <w:color w:val="17365D"/>
                                <w:sz w:val="16"/>
                                <w:szCs w:val="72"/>
                                <w:lang w:val="es-ES"/>
                              </w:rPr>
                              <w:t>POTOSI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7D764" id="_x0000_t202" coordsize="21600,21600" o:spt="202" path="m,l,21600r21600,l21600,xe">
                <v:stroke joinstyle="miter"/>
                <v:path gradientshapeok="t" o:connecttype="rect"/>
              </v:shapetype>
              <v:shape id="Text Box 48" o:spid="_x0000_s1026" type="#_x0000_t202" style="position:absolute;left:0;text-align:left;margin-left:0;margin-top:0;width:456pt;height:105.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" filled="f" stroked="f">
                <v:textbox>
                  <w:txbxContent>
                    <w:p w:rsidR="00F80F8B" w:rsidRPr="002D3F9D" w:rsidRDefault="00F80F8B" w:rsidP="00552DEB">
                      <w:pPr>
                        <w:jc w:val="center"/>
                        <w:rPr>
                          <w:rFonts w:ascii="Cambria" w:hAnsi="Cambria"/>
                          <w:sz w:val="20"/>
                          <w:szCs w:val="72"/>
                          <w:lang w:val="es-ES"/>
                        </w:rPr>
                      </w:pPr>
                    </w:p>
                    <w:p w:rsidR="00F80F8B" w:rsidRPr="002D3F9D" w:rsidRDefault="00F80F8B" w:rsidP="00552DEB">
                      <w:pPr>
                        <w:jc w:val="center"/>
                        <w:rPr>
                          <w:rFonts w:ascii="Cambria" w:hAnsi="Cambria"/>
                          <w:sz w:val="20"/>
                          <w:szCs w:val="72"/>
                          <w:lang w:val="es-ES"/>
                        </w:rPr>
                      </w:pPr>
                    </w:p>
                    <w:p w:rsidR="00F80F8B" w:rsidRDefault="00F80F8B" w:rsidP="00552DEB">
                      <w:pPr>
                        <w:jc w:val="center"/>
                        <w:rPr>
                          <w:rFonts w:ascii="Cambria" w:hAnsi="Cambria"/>
                          <w:b/>
                          <w:color w:val="17365D"/>
                          <w:sz w:val="16"/>
                          <w:szCs w:val="72"/>
                          <w:lang w:val="es-ES"/>
                        </w:rPr>
                      </w:pPr>
                    </w:p>
                    <w:p w:rsidR="00F80F8B" w:rsidRPr="00CF5617" w:rsidRDefault="00F80F8B" w:rsidP="00552DEB">
                      <w:pPr>
                        <w:spacing w:after="0" w:line="240" w:lineRule="auto"/>
                        <w:jc w:val="center"/>
                        <w:rPr>
                          <w:rFonts w:ascii="Cambria" w:hAnsi="Cambria"/>
                          <w:b/>
                          <w:color w:val="17365D"/>
                          <w:sz w:val="16"/>
                          <w:szCs w:val="72"/>
                          <w:lang w:val="es-ES"/>
                        </w:rPr>
                      </w:pPr>
                      <w:r w:rsidRPr="00CF5617">
                        <w:rPr>
                          <w:rFonts w:ascii="Cambria" w:hAnsi="Cambria"/>
                          <w:b/>
                          <w:color w:val="17365D"/>
                          <w:sz w:val="16"/>
                          <w:szCs w:val="72"/>
                          <w:lang w:val="es-ES"/>
                        </w:rPr>
                        <w:t>GERENCIA NACIONAL DE REDES DE GAS Y DUCTOS</w:t>
                      </w:r>
                    </w:p>
                    <w:p w:rsidR="00F80F8B" w:rsidRPr="00CF5617" w:rsidRDefault="00F80F8B" w:rsidP="00552DEB">
                      <w:pPr>
                        <w:spacing w:after="0" w:line="240" w:lineRule="auto"/>
                        <w:jc w:val="center"/>
                        <w:rPr>
                          <w:rFonts w:ascii="Cambria" w:hAnsi="Cambria"/>
                          <w:b/>
                          <w:color w:val="17365D"/>
                          <w:sz w:val="16"/>
                          <w:szCs w:val="72"/>
                          <w:lang w:val="es-ES"/>
                        </w:rPr>
                      </w:pPr>
                      <w:r>
                        <w:rPr>
                          <w:rFonts w:ascii="Cambria" w:hAnsi="Cambria"/>
                          <w:b/>
                          <w:color w:val="17365D"/>
                          <w:sz w:val="16"/>
                          <w:szCs w:val="72"/>
                          <w:lang w:val="es-ES"/>
                        </w:rPr>
                        <w:t>DISTRITO DE</w:t>
                      </w:r>
                      <w:r w:rsidRPr="00CF5617">
                        <w:rPr>
                          <w:rFonts w:ascii="Cambria" w:hAnsi="Cambria"/>
                          <w:b/>
                          <w:color w:val="17365D"/>
                          <w:sz w:val="16"/>
                          <w:szCs w:val="72"/>
                          <w:lang w:val="es-ES"/>
                        </w:rPr>
                        <w:t xml:space="preserve"> REDES DE GAS </w:t>
                      </w:r>
                      <w:r>
                        <w:rPr>
                          <w:rFonts w:ascii="Cambria" w:hAnsi="Cambria"/>
                          <w:b/>
                          <w:color w:val="17365D"/>
                          <w:sz w:val="16"/>
                          <w:szCs w:val="72"/>
                          <w:lang w:val="es-ES"/>
                        </w:rPr>
                        <w:t xml:space="preserve"> SANTA CRUZ</w:t>
                      </w:r>
                    </w:p>
                    <w:p w:rsidR="00F80F8B" w:rsidRDefault="00F80F8B" w:rsidP="00552DEB">
                      <w:pPr>
                        <w:jc w:val="center"/>
                        <w:rPr>
                          <w:rFonts w:ascii="Cambria" w:hAnsi="Cambria"/>
                          <w:sz w:val="20"/>
                          <w:szCs w:val="72"/>
                          <w:lang w:val="es-ES"/>
                        </w:rPr>
                      </w:pPr>
                    </w:p>
                    <w:p w:rsidR="00F80F8B" w:rsidRPr="006A7933" w:rsidRDefault="00F80F8B" w:rsidP="00552DEB">
                      <w:pPr>
                        <w:jc w:val="center"/>
                        <w:rPr>
                          <w:rFonts w:ascii="Cambria" w:hAnsi="Cambria"/>
                          <w:b/>
                          <w:sz w:val="18"/>
                          <w:szCs w:val="72"/>
                          <w:lang w:val="es-ES"/>
                        </w:rPr>
                      </w:pPr>
                    </w:p>
                    <w:p w:rsidR="00F80F8B" w:rsidRDefault="00F80F8B" w:rsidP="00552DEB">
                      <w:pPr>
                        <w:jc w:val="center"/>
                        <w:rPr>
                          <w:rFonts w:ascii="Cambria" w:hAnsi="Cambria"/>
                          <w:b/>
                          <w:sz w:val="18"/>
                          <w:szCs w:val="72"/>
                          <w:lang w:val="es-ES"/>
                        </w:rPr>
                      </w:pPr>
                    </w:p>
                    <w:p w:rsidR="00F80F8B" w:rsidRPr="00CF5617" w:rsidRDefault="00F80F8B" w:rsidP="00552DEB">
                      <w:pPr>
                        <w:jc w:val="center"/>
                        <w:rPr>
                          <w:rFonts w:ascii="Cambria" w:hAnsi="Cambria"/>
                          <w:b/>
                          <w:color w:val="17365D"/>
                          <w:sz w:val="16"/>
                          <w:szCs w:val="72"/>
                          <w:lang w:val="es-ES"/>
                        </w:rPr>
                      </w:pPr>
                      <w:r w:rsidRPr="00CF5617">
                        <w:rPr>
                          <w:rFonts w:ascii="Cambria" w:hAnsi="Cambria"/>
                          <w:b/>
                          <w:color w:val="17365D"/>
                          <w:sz w:val="16"/>
                          <w:szCs w:val="72"/>
                          <w:lang w:val="es-ES"/>
                        </w:rPr>
                        <w:t>GERENCIA NACIONAL DE REDES DE GAS Y DUCTOS</w:t>
                      </w:r>
                    </w:p>
                    <w:p w:rsidR="00F80F8B" w:rsidRPr="00CF5617" w:rsidRDefault="00F80F8B" w:rsidP="00552DEB">
                      <w:pPr>
                        <w:jc w:val="center"/>
                        <w:rPr>
                          <w:rFonts w:ascii="Cambria" w:hAnsi="Cambria"/>
                          <w:b/>
                          <w:color w:val="17365D"/>
                          <w:sz w:val="16"/>
                          <w:szCs w:val="72"/>
                          <w:lang w:val="es-ES"/>
                        </w:rPr>
                      </w:pPr>
                      <w:r>
                        <w:rPr>
                          <w:rFonts w:ascii="Cambria" w:hAnsi="Cambria"/>
                          <w:b/>
                          <w:color w:val="17365D"/>
                          <w:sz w:val="16"/>
                          <w:szCs w:val="72"/>
                          <w:lang w:val="es-ES"/>
                        </w:rPr>
                        <w:t>DISTRITO DE</w:t>
                      </w:r>
                      <w:r w:rsidRPr="00CF5617">
                        <w:rPr>
                          <w:rFonts w:ascii="Cambria" w:hAnsi="Cambria"/>
                          <w:b/>
                          <w:color w:val="17365D"/>
                          <w:sz w:val="16"/>
                          <w:szCs w:val="72"/>
                          <w:lang w:val="es-ES"/>
                        </w:rPr>
                        <w:t xml:space="preserve"> REDES DE GAS </w:t>
                      </w:r>
                      <w:r>
                        <w:rPr>
                          <w:rFonts w:ascii="Cambria" w:hAnsi="Cambria"/>
                          <w:b/>
                          <w:color w:val="17365D"/>
                          <w:sz w:val="16"/>
                          <w:szCs w:val="72"/>
                          <w:lang w:val="es-ES"/>
                        </w:rPr>
                        <w:t>POTOSI</w:t>
                      </w:r>
                    </w:p>
                  </w:txbxContent>
                </v:textbox>
              </v:shape>
            </w:pict>
          </mc:Fallback>
        </mc:AlternateContent>
      </w:r>
      <w:r w:rsidR="00AD60E1">
        <w:rPr>
          <w:rFonts w:ascii="Cambria" w:hAnsi="Cambria"/>
          <w:sz w:val="72"/>
          <w:szCs w:val="72"/>
        </w:rPr>
        <w:t xml:space="preserve"> </w:t>
      </w:r>
    </w:p>
    <w:p w:rsidR="00552DEB" w:rsidRPr="00973280" w:rsidRDefault="00552DEB" w:rsidP="00FC4986">
      <w:pPr>
        <w:pStyle w:val="Sinespaciado"/>
        <w:jc w:val="both"/>
        <w:rPr>
          <w:rFonts w:ascii="Cambria" w:hAnsi="Cambria"/>
          <w:sz w:val="44"/>
          <w:szCs w:val="72"/>
        </w:rPr>
      </w:pPr>
    </w:p>
    <w:p w:rsidR="00552DEB" w:rsidRPr="00973280" w:rsidRDefault="00552DEB" w:rsidP="00FC4986">
      <w:pPr>
        <w:pStyle w:val="Sinespaciado"/>
        <w:jc w:val="both"/>
        <w:rPr>
          <w:rFonts w:ascii="Cambria" w:hAnsi="Cambria"/>
          <w:sz w:val="44"/>
          <w:szCs w:val="72"/>
        </w:rPr>
      </w:pPr>
    </w:p>
    <w:p w:rsidR="00552DEB" w:rsidRPr="00973280" w:rsidRDefault="00552DEB" w:rsidP="00FC4986">
      <w:pPr>
        <w:pStyle w:val="Sinespaciado"/>
        <w:jc w:val="both"/>
        <w:rPr>
          <w:rFonts w:ascii="Cambria" w:hAnsi="Cambria"/>
          <w:sz w:val="44"/>
          <w:szCs w:val="72"/>
        </w:rPr>
      </w:pPr>
    </w:p>
    <w:p w:rsidR="00B25C15" w:rsidRPr="00B25C15" w:rsidRDefault="00B25C15" w:rsidP="00B25C15">
      <w:pPr>
        <w:pStyle w:val="Default"/>
        <w:widowControl/>
        <w:contextualSpacing/>
        <w:jc w:val="center"/>
        <w:rPr>
          <w:rFonts w:ascii="Cambria" w:eastAsiaTheme="minorHAnsi" w:hAnsi="Cambria" w:cstheme="minorBidi"/>
          <w:color w:val="auto"/>
          <w:sz w:val="40"/>
          <w:szCs w:val="40"/>
          <w:lang w:val="es-MX" w:eastAsia="en-US"/>
        </w:rPr>
      </w:pPr>
      <w:r w:rsidRPr="00B25C15">
        <w:rPr>
          <w:rFonts w:ascii="Cambria" w:eastAsiaTheme="minorHAnsi" w:hAnsi="Cambria" w:cstheme="minorBidi"/>
          <w:color w:val="auto"/>
          <w:sz w:val="40"/>
          <w:szCs w:val="40"/>
          <w:lang w:val="es-MX" w:eastAsia="en-US"/>
        </w:rPr>
        <w:t>TERMINOS DE REFERENCIA PARA LA ADJUDICACION DE BIENES Y SERVICIOS BAJO LA MODALIDAD DE CONTRATACION DIRECTA ORDINARIA</w:t>
      </w:r>
    </w:p>
    <w:p w:rsidR="00B25C15" w:rsidRDefault="00B25C15" w:rsidP="00931F7E">
      <w:pPr>
        <w:pStyle w:val="Sinespaciado"/>
        <w:jc w:val="center"/>
        <w:rPr>
          <w:rFonts w:ascii="Cambria" w:hAnsi="Cambria"/>
          <w:b/>
          <w:color w:val="17365D"/>
          <w:sz w:val="72"/>
          <w:szCs w:val="72"/>
        </w:rPr>
      </w:pPr>
    </w:p>
    <w:p w:rsidR="00931F7E" w:rsidRPr="005D5DBE" w:rsidRDefault="00931F7E" w:rsidP="00931F7E">
      <w:pPr>
        <w:pStyle w:val="Sinespaciado"/>
        <w:jc w:val="center"/>
        <w:rPr>
          <w:rFonts w:ascii="Cambria" w:eastAsiaTheme="minorHAnsi" w:hAnsi="Cambria" w:cstheme="minorBidi"/>
          <w:sz w:val="40"/>
          <w:szCs w:val="40"/>
          <w:lang w:val="es-MX"/>
        </w:rPr>
      </w:pPr>
      <w:r w:rsidRPr="005D5DBE">
        <w:rPr>
          <w:rFonts w:ascii="Cambria" w:eastAsiaTheme="minorHAnsi" w:hAnsi="Cambria" w:cs="Cambria"/>
          <w:b/>
          <w:bCs/>
          <w:sz w:val="56"/>
          <w:szCs w:val="56"/>
          <w:lang w:val="es-MX"/>
        </w:rPr>
        <w:t>CONSTRUCCIÓN</w:t>
      </w:r>
      <w:r w:rsidRPr="005D5DBE">
        <w:rPr>
          <w:rFonts w:ascii="Cambria" w:eastAsiaTheme="minorHAnsi" w:hAnsi="Cambria" w:cstheme="minorBidi"/>
          <w:sz w:val="40"/>
          <w:szCs w:val="40"/>
          <w:lang w:val="es-MX"/>
        </w:rPr>
        <w:t xml:space="preserve"> </w:t>
      </w:r>
    </w:p>
    <w:p w:rsidR="00931F7E" w:rsidRPr="005D5DBE" w:rsidRDefault="00552DEB" w:rsidP="00931F7E">
      <w:pPr>
        <w:pStyle w:val="Sinespaciado"/>
        <w:jc w:val="center"/>
        <w:rPr>
          <w:rFonts w:ascii="Cambria" w:eastAsiaTheme="minorHAnsi" w:hAnsi="Cambria" w:cs="Cambria"/>
          <w:b/>
          <w:bCs/>
          <w:sz w:val="56"/>
          <w:szCs w:val="56"/>
          <w:lang w:val="es-MX"/>
        </w:rPr>
      </w:pPr>
      <w:r w:rsidRPr="005D5DBE">
        <w:rPr>
          <w:rFonts w:ascii="Cambria" w:eastAsiaTheme="minorHAnsi" w:hAnsi="Cambria" w:cstheme="minorBidi"/>
          <w:sz w:val="40"/>
          <w:szCs w:val="40"/>
          <w:lang w:val="es-MX"/>
        </w:rPr>
        <w:t xml:space="preserve"> </w:t>
      </w:r>
      <w:r w:rsidRPr="005D5DBE">
        <w:rPr>
          <w:rFonts w:ascii="Cambria" w:eastAsiaTheme="minorHAnsi" w:hAnsi="Cambria" w:cs="Cambria"/>
          <w:b/>
          <w:bCs/>
          <w:sz w:val="56"/>
          <w:szCs w:val="56"/>
          <w:lang w:val="es-MX"/>
        </w:rPr>
        <w:t xml:space="preserve">RED SECUNDARIA </w:t>
      </w:r>
    </w:p>
    <w:p w:rsidR="00386792" w:rsidRPr="005D5DBE" w:rsidRDefault="00BF095F" w:rsidP="00BF095F">
      <w:pPr>
        <w:pStyle w:val="Sinespaciado"/>
        <w:jc w:val="center"/>
        <w:rPr>
          <w:rFonts w:ascii="Cambria" w:eastAsiaTheme="minorHAnsi" w:hAnsi="Cambria" w:cs="Cambria"/>
          <w:b/>
          <w:bCs/>
          <w:sz w:val="56"/>
          <w:szCs w:val="56"/>
          <w:lang w:val="es-MX"/>
        </w:rPr>
      </w:pPr>
      <w:r w:rsidRPr="005D5DBE">
        <w:rPr>
          <w:rFonts w:ascii="Cambria" w:eastAsiaTheme="minorHAnsi" w:hAnsi="Cambria" w:cs="Cambria"/>
          <w:b/>
          <w:bCs/>
          <w:sz w:val="56"/>
          <w:szCs w:val="56"/>
          <w:lang w:val="es-MX"/>
        </w:rPr>
        <w:t>AMPLIACION</w:t>
      </w:r>
      <w:r w:rsidR="00386792" w:rsidRPr="005D5DBE">
        <w:rPr>
          <w:rFonts w:ascii="Cambria" w:eastAsiaTheme="minorHAnsi" w:hAnsi="Cambria" w:cs="Cambria"/>
          <w:b/>
          <w:bCs/>
          <w:sz w:val="56"/>
          <w:szCs w:val="56"/>
          <w:lang w:val="es-MX"/>
        </w:rPr>
        <w:t xml:space="preserve"> </w:t>
      </w:r>
      <w:r w:rsidR="005D56C0">
        <w:rPr>
          <w:rFonts w:ascii="Cambria" w:eastAsiaTheme="minorHAnsi" w:hAnsi="Cambria" w:cs="Cambria"/>
          <w:b/>
          <w:bCs/>
          <w:sz w:val="56"/>
          <w:szCs w:val="56"/>
          <w:lang w:val="es-MX"/>
        </w:rPr>
        <w:t>UV’S DE LA CIUDAD DE SANTA CRUZ, COTOCA Y LA GUARDIA</w:t>
      </w:r>
      <w:r w:rsidRPr="005D5DBE">
        <w:rPr>
          <w:rFonts w:ascii="Cambria" w:eastAsiaTheme="minorHAnsi" w:hAnsi="Cambria" w:cs="Cambria"/>
          <w:b/>
          <w:bCs/>
          <w:sz w:val="56"/>
          <w:szCs w:val="56"/>
          <w:lang w:val="es-MX"/>
        </w:rPr>
        <w:t xml:space="preserve"> </w:t>
      </w:r>
    </w:p>
    <w:p w:rsidR="00552DEB" w:rsidRDefault="00552DEB" w:rsidP="00FC4986">
      <w:pPr>
        <w:pStyle w:val="Sinespaciado"/>
        <w:jc w:val="both"/>
        <w:rPr>
          <w:rFonts w:ascii="Cambria" w:hAnsi="Cambria"/>
          <w:color w:val="17365D"/>
          <w:sz w:val="36"/>
          <w:szCs w:val="72"/>
        </w:rPr>
      </w:pPr>
    </w:p>
    <w:p w:rsidR="005D56C0" w:rsidRPr="00973280" w:rsidRDefault="005D56C0" w:rsidP="00FC4986">
      <w:pPr>
        <w:pStyle w:val="Sinespaciado"/>
        <w:jc w:val="both"/>
        <w:rPr>
          <w:rFonts w:ascii="Cambria" w:hAnsi="Cambria"/>
          <w:color w:val="17365D"/>
          <w:sz w:val="36"/>
          <w:szCs w:val="72"/>
        </w:rPr>
      </w:pPr>
    </w:p>
    <w:p w:rsidR="000C2C81" w:rsidRDefault="000C2C81" w:rsidP="00FC4986">
      <w:pPr>
        <w:pStyle w:val="Sinespaciado"/>
        <w:jc w:val="both"/>
        <w:rPr>
          <w:rFonts w:ascii="Cambria" w:hAnsi="Cambria"/>
          <w:color w:val="17365D"/>
          <w:sz w:val="32"/>
          <w:szCs w:val="72"/>
        </w:rPr>
      </w:pPr>
    </w:p>
    <w:p w:rsidR="000C2C81" w:rsidRPr="00973280" w:rsidRDefault="000C2C81" w:rsidP="00FC4986">
      <w:pPr>
        <w:pStyle w:val="Sinespaciado"/>
        <w:jc w:val="both"/>
        <w:rPr>
          <w:rFonts w:ascii="Cambria" w:hAnsi="Cambria"/>
          <w:color w:val="17365D"/>
          <w:sz w:val="32"/>
          <w:szCs w:val="72"/>
        </w:rPr>
      </w:pPr>
    </w:p>
    <w:p w:rsidR="005D5DBE" w:rsidRDefault="005D5DBE" w:rsidP="005D5DBE">
      <w:pPr>
        <w:pStyle w:val="Sinespaciado"/>
        <w:jc w:val="center"/>
        <w:rPr>
          <w:rFonts w:ascii="Cambria" w:hAnsi="Cambria"/>
          <w:b/>
          <w:sz w:val="32"/>
          <w:szCs w:val="72"/>
        </w:rPr>
      </w:pPr>
    </w:p>
    <w:p w:rsidR="005D5DBE" w:rsidRDefault="005D5DBE" w:rsidP="005D5DBE">
      <w:pPr>
        <w:pStyle w:val="Sinespaciado"/>
        <w:jc w:val="center"/>
        <w:rPr>
          <w:rFonts w:ascii="Cambria" w:hAnsi="Cambria"/>
          <w:b/>
          <w:sz w:val="32"/>
          <w:szCs w:val="72"/>
        </w:rPr>
      </w:pPr>
    </w:p>
    <w:p w:rsidR="005D5DBE" w:rsidRDefault="005D5DBE" w:rsidP="005D5DBE">
      <w:pPr>
        <w:pStyle w:val="Sinespaciado"/>
        <w:jc w:val="center"/>
        <w:rPr>
          <w:rFonts w:ascii="Cambria" w:hAnsi="Cambria"/>
          <w:b/>
          <w:sz w:val="32"/>
          <w:szCs w:val="72"/>
        </w:rPr>
      </w:pPr>
    </w:p>
    <w:p w:rsidR="005D5DBE" w:rsidRDefault="005D5DBE" w:rsidP="005D5DBE">
      <w:pPr>
        <w:pStyle w:val="Sinespaciado"/>
        <w:jc w:val="center"/>
        <w:rPr>
          <w:rFonts w:ascii="Cambria" w:hAnsi="Cambria"/>
          <w:b/>
          <w:sz w:val="32"/>
          <w:szCs w:val="72"/>
        </w:rPr>
      </w:pPr>
    </w:p>
    <w:p w:rsidR="005D5DBE" w:rsidRDefault="005D5DBE" w:rsidP="005D5DBE">
      <w:pPr>
        <w:pStyle w:val="Sinespaciado"/>
        <w:jc w:val="center"/>
        <w:rPr>
          <w:rFonts w:ascii="Cambria" w:hAnsi="Cambria"/>
          <w:b/>
          <w:sz w:val="32"/>
          <w:szCs w:val="72"/>
        </w:rPr>
      </w:pPr>
    </w:p>
    <w:p w:rsidR="005D5DBE" w:rsidRDefault="005D5DBE" w:rsidP="005D5DBE">
      <w:pPr>
        <w:pStyle w:val="Sinespaciado"/>
        <w:jc w:val="center"/>
        <w:rPr>
          <w:rFonts w:ascii="Cambria" w:hAnsi="Cambria"/>
          <w:b/>
          <w:sz w:val="32"/>
          <w:szCs w:val="72"/>
        </w:rPr>
      </w:pPr>
    </w:p>
    <w:p w:rsidR="005D5DBE" w:rsidRDefault="005D5DBE" w:rsidP="005D5DBE">
      <w:pPr>
        <w:pStyle w:val="Sinespaciado"/>
        <w:jc w:val="center"/>
        <w:rPr>
          <w:rFonts w:ascii="Cambria" w:hAnsi="Cambria"/>
          <w:b/>
          <w:sz w:val="32"/>
          <w:szCs w:val="72"/>
        </w:rPr>
      </w:pPr>
    </w:p>
    <w:p w:rsidR="00552DEB" w:rsidRPr="005D5DBE" w:rsidRDefault="005D5DBE" w:rsidP="005D5DBE">
      <w:pPr>
        <w:pStyle w:val="Sinespaciado"/>
        <w:jc w:val="center"/>
        <w:rPr>
          <w:rFonts w:ascii="Cambria" w:hAnsi="Cambria"/>
          <w:b/>
          <w:color w:val="17365D"/>
          <w:sz w:val="32"/>
          <w:szCs w:val="72"/>
        </w:rPr>
      </w:pPr>
      <w:r>
        <w:rPr>
          <w:rFonts w:ascii="Cambria" w:hAnsi="Cambria"/>
          <w:b/>
          <w:sz w:val="32"/>
          <w:szCs w:val="72"/>
        </w:rPr>
        <w:t>GESTION 2015</w:t>
      </w:r>
    </w:p>
    <w:p w:rsidR="00F53E9D" w:rsidRPr="006C6E6E" w:rsidRDefault="00716F71" w:rsidP="00FC4986">
      <w:pPr>
        <w:spacing w:before="240"/>
        <w:jc w:val="both"/>
        <w:rPr>
          <w:rFonts w:ascii="Cambria" w:hAnsi="Cambria"/>
          <w:b/>
          <w:bCs/>
        </w:rPr>
      </w:pPr>
      <w:r>
        <w:rPr>
          <w:rFonts w:ascii="Cambria" w:hAnsi="Cambria"/>
          <w:lang w:val="es-ES"/>
        </w:rPr>
        <w:br w:type="page"/>
      </w:r>
    </w:p>
    <w:p w:rsidR="00B33BFF" w:rsidRPr="006D440D" w:rsidRDefault="0042402D" w:rsidP="0042402D">
      <w:pPr>
        <w:spacing w:before="240"/>
        <w:jc w:val="center"/>
        <w:rPr>
          <w:rFonts w:ascii="Century Gothic" w:hAnsi="Century Gothic"/>
          <w:b/>
          <w:sz w:val="20"/>
          <w:szCs w:val="20"/>
        </w:rPr>
      </w:pPr>
      <w:r>
        <w:rPr>
          <w:rFonts w:ascii="Century Gothic" w:hAnsi="Century Gothic"/>
          <w:b/>
          <w:sz w:val="20"/>
          <w:szCs w:val="20"/>
        </w:rPr>
        <w:lastRenderedPageBreak/>
        <w:t>CONT</w:t>
      </w:r>
      <w:r w:rsidR="005D56C0">
        <w:rPr>
          <w:rFonts w:ascii="Century Gothic" w:hAnsi="Century Gothic"/>
          <w:b/>
          <w:sz w:val="20"/>
          <w:szCs w:val="20"/>
        </w:rPr>
        <w:t>ENIDO</w:t>
      </w:r>
    </w:p>
    <w:p w:rsidR="00B33BFF" w:rsidRPr="006D440D" w:rsidRDefault="00B33BFF" w:rsidP="00FC4986">
      <w:pPr>
        <w:spacing w:before="240"/>
        <w:jc w:val="both"/>
        <w:rPr>
          <w:rFonts w:ascii="Century Gothic" w:hAnsi="Century Gothic"/>
          <w:b/>
          <w:sz w:val="20"/>
          <w:szCs w:val="20"/>
        </w:rPr>
      </w:pPr>
    </w:p>
    <w:p w:rsidR="00B33BFF" w:rsidRPr="006D440D" w:rsidRDefault="00B33BFF" w:rsidP="005D56C0">
      <w:pPr>
        <w:pStyle w:val="Ttulo1"/>
        <w:numPr>
          <w:ilvl w:val="0"/>
          <w:numId w:val="1"/>
        </w:numPr>
        <w:tabs>
          <w:tab w:val="clear" w:pos="360"/>
          <w:tab w:val="num" w:pos="1068"/>
        </w:tabs>
        <w:ind w:left="1068"/>
        <w:rPr>
          <w:rFonts w:ascii="Century Gothic" w:eastAsia="Arial Unicode MS" w:hAnsi="Century Gothic"/>
          <w:b w:val="0"/>
          <w:sz w:val="20"/>
          <w:szCs w:val="20"/>
        </w:rPr>
      </w:pPr>
      <w:r w:rsidRPr="006D440D">
        <w:rPr>
          <w:rFonts w:ascii="Century Gothic" w:eastAsia="Arial Unicode MS" w:hAnsi="Century Gothic"/>
          <w:b w:val="0"/>
          <w:sz w:val="20"/>
          <w:szCs w:val="20"/>
        </w:rPr>
        <w:t>DESCRIPCIÓN DEL PROYECTO</w:t>
      </w:r>
    </w:p>
    <w:p w:rsidR="00B33BFF" w:rsidRPr="006D440D" w:rsidRDefault="00B33BFF" w:rsidP="005D56C0">
      <w:pPr>
        <w:pStyle w:val="Ttulo1"/>
        <w:numPr>
          <w:ilvl w:val="0"/>
          <w:numId w:val="1"/>
        </w:numPr>
        <w:tabs>
          <w:tab w:val="clear" w:pos="360"/>
          <w:tab w:val="num" w:pos="1068"/>
        </w:tabs>
        <w:ind w:left="1068"/>
        <w:rPr>
          <w:rFonts w:ascii="Century Gothic" w:eastAsia="Arial Unicode MS" w:hAnsi="Century Gothic"/>
          <w:b w:val="0"/>
          <w:sz w:val="20"/>
          <w:szCs w:val="20"/>
        </w:rPr>
      </w:pPr>
      <w:r w:rsidRPr="006D440D">
        <w:rPr>
          <w:rFonts w:ascii="Century Gothic" w:eastAsia="Arial Unicode MS" w:hAnsi="Century Gothic"/>
          <w:b w:val="0"/>
          <w:sz w:val="20"/>
          <w:szCs w:val="20"/>
        </w:rPr>
        <w:t>LISTADO DE VOLÚMENES DE OBRA</w:t>
      </w:r>
    </w:p>
    <w:p w:rsidR="00B33BFF" w:rsidRPr="006D440D" w:rsidRDefault="00B33BFF" w:rsidP="005D56C0">
      <w:pPr>
        <w:pStyle w:val="Ttulo1"/>
        <w:numPr>
          <w:ilvl w:val="0"/>
          <w:numId w:val="1"/>
        </w:numPr>
        <w:tabs>
          <w:tab w:val="clear" w:pos="360"/>
          <w:tab w:val="num" w:pos="1068"/>
        </w:tabs>
        <w:ind w:left="1068"/>
        <w:rPr>
          <w:rFonts w:ascii="Century Gothic" w:eastAsia="Arial Unicode MS" w:hAnsi="Century Gothic"/>
          <w:b w:val="0"/>
          <w:sz w:val="20"/>
          <w:szCs w:val="20"/>
        </w:rPr>
      </w:pPr>
      <w:r w:rsidRPr="006D440D">
        <w:rPr>
          <w:rFonts w:ascii="Century Gothic" w:eastAsia="Arial Unicode MS" w:hAnsi="Century Gothic"/>
          <w:b w:val="0"/>
          <w:sz w:val="20"/>
          <w:szCs w:val="20"/>
        </w:rPr>
        <w:t>ESPECIFICACIONES T</w:t>
      </w:r>
      <w:r w:rsidR="00E509AF" w:rsidRPr="006D440D">
        <w:rPr>
          <w:rFonts w:ascii="Century Gothic" w:eastAsia="Arial Unicode MS" w:hAnsi="Century Gothic"/>
          <w:b w:val="0"/>
          <w:sz w:val="20"/>
          <w:szCs w:val="20"/>
        </w:rPr>
        <w:t>É</w:t>
      </w:r>
      <w:r w:rsidRPr="006D440D">
        <w:rPr>
          <w:rFonts w:ascii="Century Gothic" w:eastAsia="Arial Unicode MS" w:hAnsi="Century Gothic"/>
          <w:b w:val="0"/>
          <w:sz w:val="20"/>
          <w:szCs w:val="20"/>
        </w:rPr>
        <w:t>CNICAS DE CONSTRUCCI</w:t>
      </w:r>
      <w:r w:rsidR="00E509AF" w:rsidRPr="006D440D">
        <w:rPr>
          <w:rFonts w:ascii="Century Gothic" w:eastAsia="Arial Unicode MS" w:hAnsi="Century Gothic"/>
          <w:b w:val="0"/>
          <w:sz w:val="20"/>
          <w:szCs w:val="20"/>
        </w:rPr>
        <w:t>Ó</w:t>
      </w:r>
      <w:r w:rsidRPr="006D440D">
        <w:rPr>
          <w:rFonts w:ascii="Century Gothic" w:eastAsia="Arial Unicode MS" w:hAnsi="Century Gothic"/>
          <w:b w:val="0"/>
          <w:sz w:val="20"/>
          <w:szCs w:val="20"/>
        </w:rPr>
        <w:t xml:space="preserve">N OBRAS CIVILES </w:t>
      </w:r>
      <w:r w:rsidR="005D75E8">
        <w:rPr>
          <w:rFonts w:ascii="Century Gothic" w:eastAsia="Arial Unicode MS" w:hAnsi="Century Gothic"/>
          <w:b w:val="0"/>
          <w:sz w:val="20"/>
          <w:szCs w:val="20"/>
        </w:rPr>
        <w:t>Y MECÁNICAS</w:t>
      </w:r>
    </w:p>
    <w:p w:rsidR="000A1DFA" w:rsidRPr="006D440D" w:rsidRDefault="000A1DFA" w:rsidP="005D75E8">
      <w:pPr>
        <w:pStyle w:val="Prrafodelista"/>
        <w:numPr>
          <w:ilvl w:val="0"/>
          <w:numId w:val="1"/>
        </w:numPr>
        <w:tabs>
          <w:tab w:val="clear" w:pos="360"/>
          <w:tab w:val="num" w:pos="1134"/>
        </w:tabs>
        <w:ind w:left="1134" w:hanging="425"/>
        <w:jc w:val="both"/>
        <w:rPr>
          <w:rFonts w:ascii="Century Gothic" w:eastAsia="Arial Unicode MS" w:hAnsi="Century Gothic"/>
          <w:sz w:val="20"/>
          <w:szCs w:val="20"/>
        </w:rPr>
      </w:pPr>
      <w:r w:rsidRPr="006D440D">
        <w:rPr>
          <w:rFonts w:ascii="Century Gothic" w:hAnsi="Century Gothic"/>
          <w:sz w:val="20"/>
          <w:szCs w:val="20"/>
        </w:rPr>
        <w:t>PRESENTACI</w:t>
      </w:r>
      <w:r w:rsidR="00E509AF" w:rsidRPr="006D440D">
        <w:rPr>
          <w:rFonts w:ascii="Century Gothic" w:hAnsi="Century Gothic"/>
          <w:sz w:val="20"/>
          <w:szCs w:val="20"/>
        </w:rPr>
        <w:t>Ó</w:t>
      </w:r>
      <w:r w:rsidRPr="006D440D">
        <w:rPr>
          <w:rFonts w:ascii="Century Gothic" w:hAnsi="Century Gothic"/>
          <w:sz w:val="20"/>
          <w:szCs w:val="20"/>
        </w:rPr>
        <w:t>N DE PLANOS Y DATA BOOK</w:t>
      </w:r>
    </w:p>
    <w:p w:rsidR="000C2C81" w:rsidRPr="000C2C81" w:rsidRDefault="000C2C81" w:rsidP="005D56C0">
      <w:pPr>
        <w:pStyle w:val="Ttulo1"/>
        <w:numPr>
          <w:ilvl w:val="0"/>
          <w:numId w:val="1"/>
        </w:numPr>
        <w:tabs>
          <w:tab w:val="clear" w:pos="360"/>
          <w:tab w:val="num" w:pos="1068"/>
        </w:tabs>
        <w:ind w:left="1068"/>
        <w:rPr>
          <w:rFonts w:ascii="Century Gothic" w:eastAsia="Arial Unicode MS" w:hAnsi="Century Gothic"/>
          <w:b w:val="0"/>
          <w:sz w:val="20"/>
          <w:szCs w:val="20"/>
        </w:rPr>
      </w:pPr>
      <w:r w:rsidRPr="000C2C81">
        <w:rPr>
          <w:rFonts w:ascii="Century Gothic" w:eastAsia="Arial Unicode MS" w:hAnsi="Century Gothic"/>
          <w:b w:val="0"/>
          <w:sz w:val="20"/>
          <w:szCs w:val="20"/>
        </w:rPr>
        <w:t>INFORMACIÓN PARA EL PROPONENTE, EXPERIENCIA GENERAL Y ESPECÍFICA DE LA EMPRESA, DESCRIPCIÓN DEL EQUIPO Y PERSONAL CLAVE Y MÍNIMO (CALIFICABLE)</w:t>
      </w:r>
    </w:p>
    <w:p w:rsidR="00B33BFF" w:rsidRPr="000C2C81" w:rsidRDefault="00B33BFF" w:rsidP="005D56C0">
      <w:pPr>
        <w:pStyle w:val="Ttulo1"/>
        <w:numPr>
          <w:ilvl w:val="0"/>
          <w:numId w:val="1"/>
        </w:numPr>
        <w:tabs>
          <w:tab w:val="clear" w:pos="360"/>
          <w:tab w:val="num" w:pos="1068"/>
        </w:tabs>
        <w:ind w:left="1068"/>
        <w:rPr>
          <w:rFonts w:ascii="Century Gothic" w:eastAsia="Arial Unicode MS" w:hAnsi="Century Gothic"/>
          <w:b w:val="0"/>
          <w:sz w:val="20"/>
          <w:szCs w:val="20"/>
        </w:rPr>
      </w:pPr>
      <w:r w:rsidRPr="000C2C81">
        <w:rPr>
          <w:rFonts w:ascii="Century Gothic" w:eastAsia="Arial Unicode MS" w:hAnsi="Century Gothic"/>
          <w:b w:val="0"/>
          <w:sz w:val="20"/>
          <w:szCs w:val="20"/>
        </w:rPr>
        <w:t>PLANOS Y GR</w:t>
      </w:r>
      <w:r w:rsidR="00E509AF" w:rsidRPr="000C2C81">
        <w:rPr>
          <w:rFonts w:ascii="Century Gothic" w:eastAsia="Arial Unicode MS" w:hAnsi="Century Gothic"/>
          <w:b w:val="0"/>
          <w:sz w:val="20"/>
          <w:szCs w:val="20"/>
        </w:rPr>
        <w:t>Á</w:t>
      </w:r>
      <w:r w:rsidRPr="000C2C81">
        <w:rPr>
          <w:rFonts w:ascii="Century Gothic" w:eastAsia="Arial Unicode MS" w:hAnsi="Century Gothic"/>
          <w:b w:val="0"/>
          <w:sz w:val="20"/>
          <w:szCs w:val="20"/>
        </w:rPr>
        <w:t xml:space="preserve">FICOS </w:t>
      </w:r>
    </w:p>
    <w:p w:rsidR="00B33BFF" w:rsidRPr="006D440D" w:rsidRDefault="00B33BFF" w:rsidP="005D56C0">
      <w:pPr>
        <w:pStyle w:val="Ttulo1"/>
        <w:numPr>
          <w:ilvl w:val="0"/>
          <w:numId w:val="1"/>
        </w:numPr>
        <w:tabs>
          <w:tab w:val="clear" w:pos="360"/>
          <w:tab w:val="num" w:pos="1068"/>
        </w:tabs>
        <w:ind w:left="1068"/>
        <w:rPr>
          <w:rFonts w:ascii="Century Gothic" w:eastAsia="Arial Unicode MS" w:hAnsi="Century Gothic"/>
          <w:b w:val="0"/>
          <w:sz w:val="20"/>
          <w:szCs w:val="20"/>
        </w:rPr>
      </w:pPr>
      <w:r w:rsidRPr="006D440D">
        <w:rPr>
          <w:rFonts w:ascii="Century Gothic" w:eastAsia="Arial Unicode MS" w:hAnsi="Century Gothic"/>
          <w:b w:val="0"/>
          <w:sz w:val="20"/>
          <w:szCs w:val="20"/>
        </w:rPr>
        <w:t>PROPUESTA ECON</w:t>
      </w:r>
      <w:r w:rsidR="00E509AF" w:rsidRPr="006D440D">
        <w:rPr>
          <w:rFonts w:ascii="Century Gothic" w:eastAsia="Arial Unicode MS" w:hAnsi="Century Gothic"/>
          <w:b w:val="0"/>
          <w:sz w:val="20"/>
          <w:szCs w:val="20"/>
        </w:rPr>
        <w:t>Ó</w:t>
      </w:r>
      <w:r w:rsidRPr="006D440D">
        <w:rPr>
          <w:rFonts w:ascii="Century Gothic" w:eastAsia="Arial Unicode MS" w:hAnsi="Century Gothic"/>
          <w:b w:val="0"/>
          <w:sz w:val="20"/>
          <w:szCs w:val="20"/>
        </w:rPr>
        <w:t xml:space="preserve">MICA (CALIFICABLE) </w:t>
      </w:r>
    </w:p>
    <w:p w:rsidR="00645627" w:rsidRPr="006D440D" w:rsidRDefault="00645627" w:rsidP="00FC4986">
      <w:pPr>
        <w:jc w:val="both"/>
        <w:rPr>
          <w:sz w:val="20"/>
          <w:szCs w:val="20"/>
          <w:lang w:val="es-ES" w:eastAsia="es-ES"/>
        </w:rPr>
      </w:pPr>
    </w:p>
    <w:p w:rsidR="00F204AD" w:rsidRPr="00645627" w:rsidRDefault="00F204AD" w:rsidP="00FC4986">
      <w:pPr>
        <w:spacing w:after="0" w:line="240" w:lineRule="auto"/>
        <w:jc w:val="both"/>
        <w:rPr>
          <w:rFonts w:ascii="Century Gothic" w:eastAsia="Times New Roman" w:hAnsi="Century Gothic" w:cs="Arial"/>
          <w:sz w:val="20"/>
          <w:szCs w:val="20"/>
          <w:lang w:val="es-ES" w:eastAsia="es-ES"/>
        </w:rPr>
      </w:pPr>
    </w:p>
    <w:p w:rsidR="00F204AD" w:rsidRPr="00645627" w:rsidRDefault="00F204AD" w:rsidP="00FC4986">
      <w:pPr>
        <w:spacing w:after="0" w:line="240" w:lineRule="auto"/>
        <w:ind w:left="708"/>
        <w:jc w:val="both"/>
        <w:rPr>
          <w:rFonts w:ascii="Century Gothic" w:eastAsia="Times New Roman" w:hAnsi="Century Gothic" w:cs="Arial"/>
          <w:sz w:val="20"/>
          <w:szCs w:val="20"/>
          <w:lang w:val="es-ES" w:eastAsia="es-ES"/>
        </w:rPr>
      </w:pPr>
    </w:p>
    <w:p w:rsidR="00F204AD" w:rsidRPr="00645627" w:rsidRDefault="00F204AD" w:rsidP="00FC4986">
      <w:pPr>
        <w:spacing w:after="0" w:line="240" w:lineRule="auto"/>
        <w:jc w:val="both"/>
        <w:rPr>
          <w:rFonts w:ascii="Century Gothic" w:eastAsia="Times New Roman" w:hAnsi="Century Gothic" w:cs="Arial"/>
          <w:b/>
          <w:sz w:val="20"/>
          <w:szCs w:val="20"/>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lang w:val="es-ES" w:eastAsia="es-ES"/>
        </w:rPr>
      </w:pPr>
    </w:p>
    <w:p w:rsidR="00F204AD" w:rsidRDefault="00F204AD" w:rsidP="00FC4986">
      <w:pPr>
        <w:spacing w:after="0" w:line="240" w:lineRule="auto"/>
        <w:jc w:val="both"/>
        <w:rPr>
          <w:rFonts w:ascii="Century Gothic" w:eastAsia="Times New Roman" w:hAnsi="Century Gothic" w:cs="Arial"/>
          <w:b/>
          <w:lang w:val="es-ES" w:eastAsia="es-ES"/>
        </w:rPr>
      </w:pPr>
    </w:p>
    <w:p w:rsidR="003D648B" w:rsidRDefault="003D648B" w:rsidP="00FC4986">
      <w:pPr>
        <w:spacing w:after="0" w:line="240" w:lineRule="auto"/>
        <w:jc w:val="both"/>
        <w:rPr>
          <w:rFonts w:ascii="Century Gothic" w:eastAsia="Times New Roman" w:hAnsi="Century Gothic" w:cs="Arial"/>
          <w:b/>
          <w:sz w:val="40"/>
          <w:szCs w:val="40"/>
          <w:lang w:val="es-ES" w:eastAsia="es-ES"/>
        </w:rPr>
      </w:pPr>
    </w:p>
    <w:p w:rsidR="000E2B19" w:rsidRDefault="000E2B19" w:rsidP="00FC4986">
      <w:pPr>
        <w:spacing w:after="0" w:line="240" w:lineRule="auto"/>
        <w:jc w:val="both"/>
        <w:rPr>
          <w:rFonts w:ascii="Century Gothic" w:eastAsia="Times New Roman" w:hAnsi="Century Gothic" w:cs="Arial"/>
          <w:b/>
          <w:sz w:val="40"/>
          <w:szCs w:val="40"/>
          <w:lang w:val="es-ES" w:eastAsia="es-ES"/>
        </w:rPr>
      </w:pPr>
    </w:p>
    <w:p w:rsidR="000E2B19" w:rsidRDefault="000E2B19" w:rsidP="00FC4986">
      <w:pPr>
        <w:spacing w:after="0" w:line="240" w:lineRule="auto"/>
        <w:jc w:val="both"/>
        <w:rPr>
          <w:rFonts w:ascii="Century Gothic" w:eastAsia="Times New Roman" w:hAnsi="Century Gothic" w:cs="Arial"/>
          <w:b/>
          <w:sz w:val="40"/>
          <w:szCs w:val="40"/>
          <w:lang w:val="es-ES" w:eastAsia="es-ES"/>
        </w:rPr>
      </w:pPr>
    </w:p>
    <w:p w:rsidR="000E2B19" w:rsidRDefault="000E2B19" w:rsidP="00FC4986">
      <w:pPr>
        <w:spacing w:after="0" w:line="240" w:lineRule="auto"/>
        <w:jc w:val="both"/>
        <w:rPr>
          <w:rFonts w:ascii="Century Gothic" w:eastAsia="Times New Roman" w:hAnsi="Century Gothic" w:cs="Arial"/>
          <w:b/>
          <w:sz w:val="40"/>
          <w:szCs w:val="40"/>
          <w:lang w:val="es-ES" w:eastAsia="es-ES"/>
        </w:rPr>
      </w:pPr>
    </w:p>
    <w:p w:rsidR="000E2B19" w:rsidRDefault="000E2B19" w:rsidP="00FC4986">
      <w:pPr>
        <w:spacing w:after="0" w:line="240" w:lineRule="auto"/>
        <w:jc w:val="both"/>
        <w:rPr>
          <w:rFonts w:ascii="Century Gothic" w:eastAsia="Times New Roman" w:hAnsi="Century Gothic" w:cs="Arial"/>
          <w:b/>
          <w:sz w:val="40"/>
          <w:szCs w:val="40"/>
          <w:lang w:val="es-ES" w:eastAsia="es-ES"/>
        </w:rPr>
      </w:pPr>
    </w:p>
    <w:p w:rsidR="005D56C0" w:rsidRDefault="005D56C0" w:rsidP="005D56C0">
      <w:pPr>
        <w:spacing w:after="0" w:line="240" w:lineRule="auto"/>
        <w:contextualSpacing/>
        <w:jc w:val="center"/>
        <w:rPr>
          <w:b/>
          <w:sz w:val="50"/>
          <w:szCs w:val="50"/>
        </w:rPr>
      </w:pPr>
    </w:p>
    <w:p w:rsidR="005D56C0" w:rsidRDefault="005D56C0" w:rsidP="005D56C0">
      <w:pPr>
        <w:spacing w:after="0" w:line="240" w:lineRule="auto"/>
        <w:contextualSpacing/>
        <w:jc w:val="center"/>
        <w:rPr>
          <w:b/>
          <w:sz w:val="50"/>
          <w:szCs w:val="50"/>
        </w:rPr>
      </w:pPr>
    </w:p>
    <w:p w:rsidR="005D56C0" w:rsidRDefault="005D56C0" w:rsidP="005D56C0">
      <w:pPr>
        <w:spacing w:after="0" w:line="240" w:lineRule="auto"/>
        <w:contextualSpacing/>
        <w:jc w:val="center"/>
        <w:rPr>
          <w:b/>
          <w:sz w:val="50"/>
          <w:szCs w:val="50"/>
        </w:rPr>
      </w:pPr>
    </w:p>
    <w:p w:rsidR="005D56C0" w:rsidRPr="003B463B" w:rsidRDefault="005D56C0" w:rsidP="005D56C0">
      <w:pPr>
        <w:spacing w:after="0" w:line="240" w:lineRule="auto"/>
        <w:contextualSpacing/>
        <w:jc w:val="center"/>
        <w:rPr>
          <w:b/>
          <w:sz w:val="50"/>
          <w:szCs w:val="50"/>
        </w:rPr>
      </w:pPr>
      <w:r w:rsidRPr="003B463B">
        <w:rPr>
          <w:b/>
          <w:sz w:val="50"/>
          <w:szCs w:val="50"/>
        </w:rPr>
        <w:t>SECCION 1</w:t>
      </w:r>
    </w:p>
    <w:p w:rsidR="000E2B19" w:rsidRPr="00F204AD" w:rsidRDefault="005D56C0" w:rsidP="005D56C0">
      <w:pPr>
        <w:spacing w:after="0" w:line="240" w:lineRule="auto"/>
        <w:jc w:val="center"/>
        <w:rPr>
          <w:rFonts w:ascii="Century Gothic" w:eastAsia="Times New Roman" w:hAnsi="Century Gothic" w:cs="Arial"/>
          <w:b/>
          <w:sz w:val="40"/>
          <w:szCs w:val="40"/>
          <w:lang w:val="es-ES" w:eastAsia="es-ES"/>
        </w:rPr>
      </w:pPr>
      <w:r w:rsidRPr="003B463B">
        <w:rPr>
          <w:b/>
          <w:sz w:val="50"/>
          <w:szCs w:val="50"/>
        </w:rPr>
        <w:t>DESCRIPCION DEL PROYECTO</w:t>
      </w:r>
    </w:p>
    <w:p w:rsidR="00F204AD" w:rsidRPr="00F204AD" w:rsidRDefault="00F204AD" w:rsidP="00FC4986">
      <w:pPr>
        <w:spacing w:after="0" w:line="240" w:lineRule="auto"/>
        <w:jc w:val="both"/>
        <w:rPr>
          <w:rFonts w:ascii="Century Gothic" w:eastAsia="Times New Roman" w:hAnsi="Century Gothic" w:cs="Arial"/>
          <w:b/>
          <w:sz w:val="40"/>
          <w:szCs w:val="40"/>
          <w:lang w:val="es-ES" w:eastAsia="es-ES"/>
        </w:rPr>
      </w:pPr>
    </w:p>
    <w:p w:rsidR="00F204AD" w:rsidRPr="00F204AD" w:rsidRDefault="00F204AD" w:rsidP="00FC4986">
      <w:pPr>
        <w:spacing w:after="0" w:line="240" w:lineRule="auto"/>
        <w:jc w:val="both"/>
        <w:rPr>
          <w:rFonts w:ascii="Century Gothic" w:eastAsia="Times New Roman" w:hAnsi="Century Gothic" w:cs="Arial"/>
          <w:b/>
          <w:sz w:val="40"/>
          <w:szCs w:val="40"/>
          <w:lang w:val="es-ES" w:eastAsia="es-ES"/>
        </w:rPr>
      </w:pPr>
    </w:p>
    <w:p w:rsidR="00F204AD" w:rsidRPr="00F204AD" w:rsidRDefault="00F204AD" w:rsidP="00FC4986">
      <w:pPr>
        <w:spacing w:after="0" w:line="240" w:lineRule="auto"/>
        <w:jc w:val="both"/>
        <w:rPr>
          <w:rFonts w:ascii="Century Gothic" w:eastAsia="Times New Roman" w:hAnsi="Century Gothic" w:cs="Arial"/>
          <w:b/>
          <w:sz w:val="40"/>
          <w:szCs w:val="40"/>
          <w:lang w:val="es-ES" w:eastAsia="es-ES"/>
        </w:rPr>
      </w:pPr>
    </w:p>
    <w:p w:rsidR="00F204AD" w:rsidRPr="00F204AD" w:rsidRDefault="00CB7CCF" w:rsidP="00FC4986">
      <w:pPr>
        <w:spacing w:after="0" w:line="240" w:lineRule="auto"/>
        <w:jc w:val="center"/>
        <w:rPr>
          <w:rFonts w:ascii="Century Gothic" w:eastAsia="Times New Roman" w:hAnsi="Century Gothic" w:cs="Arial"/>
          <w:b/>
          <w:color w:val="FFFFFF" w:themeColor="background1"/>
          <w:sz w:val="50"/>
          <w:szCs w:val="50"/>
          <w:lang w:val="es-ES" w:eastAsia="es-ES"/>
        </w:rPr>
      </w:pPr>
      <w:r>
        <w:rPr>
          <w:rFonts w:ascii="Century Gothic" w:eastAsia="Times New Roman" w:hAnsi="Century Gothic" w:cs="Arial"/>
          <w:b/>
          <w:color w:val="FFFFFF" w:themeColor="background1"/>
          <w:sz w:val="50"/>
          <w:szCs w:val="50"/>
          <w:lang w:val="es-ES" w:eastAsia="es-ES"/>
        </w:rPr>
        <w:t>SECCION 1:</w:t>
      </w:r>
    </w:p>
    <w:p w:rsidR="00F204AD" w:rsidRPr="00F204AD" w:rsidRDefault="00F204AD" w:rsidP="00FC4986">
      <w:pPr>
        <w:spacing w:after="0" w:line="240" w:lineRule="auto"/>
        <w:jc w:val="center"/>
        <w:rPr>
          <w:rFonts w:ascii="Century Gothic" w:eastAsia="Times New Roman" w:hAnsi="Century Gothic" w:cs="Arial"/>
          <w:b/>
          <w:color w:val="FFFFFF" w:themeColor="background1"/>
          <w:sz w:val="50"/>
          <w:szCs w:val="50"/>
          <w:lang w:val="es-ES" w:eastAsia="es-ES"/>
        </w:rPr>
      </w:pPr>
      <w:r w:rsidRPr="00F204AD">
        <w:rPr>
          <w:rFonts w:ascii="Century Gothic" w:eastAsia="Times New Roman" w:hAnsi="Century Gothic" w:cs="Arial"/>
          <w:b/>
          <w:color w:val="FFFFFF" w:themeColor="background1"/>
          <w:sz w:val="50"/>
          <w:szCs w:val="50"/>
          <w:lang w:val="es-ES" w:eastAsia="es-ES"/>
        </w:rPr>
        <w:t>DESCRIPCION DEL PROYECTO</w:t>
      </w:r>
    </w:p>
    <w:p w:rsidR="00F204AD" w:rsidRPr="00F204AD" w:rsidRDefault="00F204AD" w:rsidP="00FC4986">
      <w:pPr>
        <w:spacing w:after="0" w:line="240" w:lineRule="auto"/>
        <w:jc w:val="both"/>
        <w:rPr>
          <w:rFonts w:ascii="Century Gothic" w:eastAsia="Times New Roman" w:hAnsi="Century Gothic" w:cs="Arial"/>
          <w:b/>
          <w:lang w:val="es-ES" w:eastAsia="es-ES"/>
        </w:rPr>
        <w:sectPr w:rsidR="00F204AD" w:rsidRPr="00F204AD" w:rsidSect="005A4F27">
          <w:headerReference w:type="default" r:id="rId9"/>
          <w:footerReference w:type="default" r:id="rId10"/>
          <w:pgSz w:w="12242" w:h="15842"/>
          <w:pgMar w:top="1440" w:right="1440" w:bottom="1440" w:left="1440" w:header="709" w:footer="851" w:gutter="0"/>
          <w:cols w:space="720"/>
          <w:titlePg/>
          <w:docGrid w:linePitch="299"/>
        </w:sectPr>
      </w:pPr>
    </w:p>
    <w:p w:rsidR="003D648B" w:rsidRDefault="003D648B" w:rsidP="00FC4986">
      <w:pPr>
        <w:spacing w:after="0" w:line="240" w:lineRule="auto"/>
        <w:jc w:val="both"/>
        <w:rPr>
          <w:rFonts w:ascii="Century Gothic" w:eastAsia="Times New Roman" w:hAnsi="Century Gothic" w:cs="Arial"/>
          <w:b/>
          <w:sz w:val="20"/>
          <w:szCs w:val="20"/>
          <w:lang w:val="es-ES" w:eastAsia="es-ES"/>
        </w:rPr>
      </w:pPr>
    </w:p>
    <w:p w:rsidR="003D648B" w:rsidRDefault="003D648B" w:rsidP="00FC4986">
      <w:pPr>
        <w:spacing w:after="0" w:line="240" w:lineRule="auto"/>
        <w:jc w:val="both"/>
        <w:rPr>
          <w:rFonts w:ascii="Century Gothic" w:eastAsia="Times New Roman" w:hAnsi="Century Gothic" w:cs="Arial"/>
          <w:b/>
          <w:sz w:val="20"/>
          <w:szCs w:val="20"/>
          <w:lang w:val="es-ES" w:eastAsia="es-ES"/>
        </w:rPr>
      </w:pPr>
    </w:p>
    <w:p w:rsidR="00F204AD" w:rsidRPr="006D440D" w:rsidRDefault="00F204AD" w:rsidP="00FC4986">
      <w:pPr>
        <w:spacing w:after="0" w:line="240" w:lineRule="auto"/>
        <w:contextualSpacing/>
        <w:jc w:val="both"/>
        <w:rPr>
          <w:rFonts w:ascii="Century Gothic" w:eastAsia="Times New Roman" w:hAnsi="Century Gothic" w:cs="Arial"/>
          <w:b/>
          <w:sz w:val="20"/>
          <w:szCs w:val="20"/>
          <w:lang w:val="es-ES" w:eastAsia="es-ES"/>
        </w:rPr>
      </w:pPr>
      <w:r w:rsidRPr="006D440D">
        <w:rPr>
          <w:rFonts w:ascii="Century Gothic" w:eastAsia="Times New Roman" w:hAnsi="Century Gothic" w:cs="Arial"/>
          <w:b/>
          <w:sz w:val="20"/>
          <w:szCs w:val="20"/>
          <w:lang w:val="es-ES" w:eastAsia="es-ES"/>
        </w:rPr>
        <w:t>ÍNDICE</w:t>
      </w:r>
    </w:p>
    <w:p w:rsidR="00F204AD" w:rsidRPr="006D440D" w:rsidRDefault="00F204AD" w:rsidP="00FC4986">
      <w:pPr>
        <w:tabs>
          <w:tab w:val="left" w:pos="3090"/>
        </w:tabs>
        <w:spacing w:after="0" w:line="240" w:lineRule="auto"/>
        <w:contextualSpacing/>
        <w:jc w:val="both"/>
        <w:rPr>
          <w:rFonts w:ascii="Century Gothic" w:eastAsia="Times New Roman" w:hAnsi="Century Gothic" w:cs="Arial"/>
          <w:sz w:val="20"/>
          <w:szCs w:val="20"/>
          <w:lang w:val="es-ES" w:eastAsia="es-ES"/>
        </w:rPr>
      </w:pPr>
      <w:r w:rsidRPr="006D440D">
        <w:rPr>
          <w:rFonts w:ascii="Century Gothic" w:eastAsia="Times New Roman" w:hAnsi="Century Gothic" w:cs="Arial"/>
          <w:b/>
          <w:sz w:val="20"/>
          <w:szCs w:val="20"/>
          <w:lang w:val="es-ES" w:eastAsia="es-ES"/>
        </w:rPr>
        <w:tab/>
      </w:r>
    </w:p>
    <w:p w:rsidR="007B4B3E" w:rsidRPr="006D440D" w:rsidRDefault="007B4B3E" w:rsidP="00B64564">
      <w:pPr>
        <w:pStyle w:val="Ttulo1"/>
        <w:numPr>
          <w:ilvl w:val="0"/>
          <w:numId w:val="2"/>
        </w:numPr>
        <w:contextualSpacing/>
        <w:rPr>
          <w:rFonts w:ascii="Century Gothic" w:eastAsia="Arial Unicode MS" w:hAnsi="Century Gothic"/>
          <w:b w:val="0"/>
          <w:sz w:val="20"/>
          <w:szCs w:val="20"/>
        </w:rPr>
      </w:pPr>
      <w:r w:rsidRPr="006D440D">
        <w:rPr>
          <w:rFonts w:ascii="Century Gothic" w:eastAsia="Arial Unicode MS" w:hAnsi="Century Gothic"/>
          <w:b w:val="0"/>
          <w:sz w:val="20"/>
          <w:szCs w:val="20"/>
        </w:rPr>
        <w:t>INTRODUCCIÓN</w:t>
      </w:r>
    </w:p>
    <w:p w:rsidR="007B4B3E" w:rsidRPr="006D440D" w:rsidRDefault="007B4B3E" w:rsidP="00B64564">
      <w:pPr>
        <w:pStyle w:val="Ttulo1"/>
        <w:numPr>
          <w:ilvl w:val="0"/>
          <w:numId w:val="2"/>
        </w:numPr>
        <w:contextualSpacing/>
        <w:rPr>
          <w:rFonts w:ascii="Century Gothic" w:hAnsi="Century Gothic" w:cs="Arial"/>
          <w:b w:val="0"/>
          <w:bCs w:val="0"/>
          <w:sz w:val="20"/>
          <w:szCs w:val="20"/>
        </w:rPr>
      </w:pPr>
      <w:r w:rsidRPr="006D440D">
        <w:rPr>
          <w:rFonts w:ascii="Century Gothic" w:hAnsi="Century Gothic" w:cs="Arial"/>
          <w:b w:val="0"/>
          <w:bCs w:val="0"/>
          <w:sz w:val="20"/>
          <w:szCs w:val="20"/>
        </w:rPr>
        <w:t>OBJETIVOS</w:t>
      </w:r>
    </w:p>
    <w:p w:rsidR="007B4B3E" w:rsidRPr="006D440D" w:rsidRDefault="007B4B3E" w:rsidP="00B64564">
      <w:pPr>
        <w:pStyle w:val="Ttulo1"/>
        <w:numPr>
          <w:ilvl w:val="0"/>
          <w:numId w:val="2"/>
        </w:numPr>
        <w:contextualSpacing/>
        <w:rPr>
          <w:rFonts w:ascii="Century Gothic" w:hAnsi="Century Gothic" w:cs="Arial"/>
          <w:b w:val="0"/>
          <w:bCs w:val="0"/>
          <w:sz w:val="20"/>
          <w:szCs w:val="20"/>
        </w:rPr>
      </w:pPr>
      <w:r w:rsidRPr="006D440D">
        <w:rPr>
          <w:rFonts w:ascii="Century Gothic" w:hAnsi="Century Gothic" w:cs="Arial"/>
          <w:b w:val="0"/>
          <w:bCs w:val="0"/>
          <w:sz w:val="20"/>
          <w:szCs w:val="20"/>
        </w:rPr>
        <w:t xml:space="preserve">CONSIDERACIONES GENERALES DEL PROYECTO </w:t>
      </w:r>
    </w:p>
    <w:p w:rsidR="007B4B3E" w:rsidRPr="006D440D" w:rsidRDefault="00B64564" w:rsidP="00B64564">
      <w:pPr>
        <w:pStyle w:val="Ttulo1"/>
        <w:numPr>
          <w:ilvl w:val="0"/>
          <w:numId w:val="2"/>
        </w:numPr>
        <w:contextualSpacing/>
        <w:rPr>
          <w:rFonts w:ascii="Century Gothic" w:hAnsi="Century Gothic" w:cs="Arial"/>
          <w:b w:val="0"/>
          <w:bCs w:val="0"/>
          <w:sz w:val="20"/>
          <w:szCs w:val="20"/>
        </w:rPr>
      </w:pPr>
      <w:r>
        <w:rPr>
          <w:rFonts w:ascii="Century Gothic" w:hAnsi="Century Gothic" w:cs="Arial"/>
          <w:b w:val="0"/>
          <w:bCs w:val="0"/>
          <w:sz w:val="20"/>
          <w:szCs w:val="20"/>
        </w:rPr>
        <w:t>SELECCIÓN DE LA RUTA</w:t>
      </w:r>
    </w:p>
    <w:p w:rsidR="007B4B3E" w:rsidRPr="006D440D" w:rsidRDefault="007B4B3E" w:rsidP="00B64564">
      <w:pPr>
        <w:pStyle w:val="Ttulo1"/>
        <w:numPr>
          <w:ilvl w:val="0"/>
          <w:numId w:val="2"/>
        </w:numPr>
        <w:contextualSpacing/>
        <w:rPr>
          <w:rFonts w:ascii="Century Gothic" w:eastAsia="Arial Unicode MS" w:hAnsi="Century Gothic"/>
          <w:b w:val="0"/>
          <w:sz w:val="20"/>
          <w:szCs w:val="20"/>
        </w:rPr>
      </w:pPr>
      <w:r w:rsidRPr="006D440D">
        <w:rPr>
          <w:rFonts w:ascii="Century Gothic" w:eastAsia="Arial Unicode MS" w:hAnsi="Century Gothic"/>
          <w:b w:val="0"/>
          <w:sz w:val="20"/>
          <w:szCs w:val="20"/>
        </w:rPr>
        <w:t>PERMISO PARA CRUCES DE CALLES</w:t>
      </w:r>
      <w:r w:rsidR="00B77EC3" w:rsidRPr="006D440D">
        <w:rPr>
          <w:rFonts w:ascii="Century Gothic" w:eastAsia="Arial Unicode MS" w:hAnsi="Century Gothic"/>
          <w:b w:val="0"/>
          <w:sz w:val="20"/>
          <w:szCs w:val="20"/>
        </w:rPr>
        <w:t>,</w:t>
      </w:r>
      <w:r w:rsidRPr="006D440D">
        <w:rPr>
          <w:rFonts w:ascii="Century Gothic" w:eastAsia="Arial Unicode MS" w:hAnsi="Century Gothic"/>
          <w:b w:val="0"/>
          <w:sz w:val="20"/>
          <w:szCs w:val="20"/>
        </w:rPr>
        <w:t xml:space="preserve"> AVENIDAS</w:t>
      </w:r>
      <w:r w:rsidR="00B77EC3" w:rsidRPr="006D440D">
        <w:rPr>
          <w:rFonts w:ascii="Century Gothic" w:eastAsia="Arial Unicode MS" w:hAnsi="Century Gothic"/>
          <w:b w:val="0"/>
          <w:sz w:val="20"/>
          <w:szCs w:val="20"/>
        </w:rPr>
        <w:t xml:space="preserve"> Y CANALES DE DESAGUE O DRENAJE</w:t>
      </w:r>
    </w:p>
    <w:p w:rsidR="007B4B3E" w:rsidRPr="006D440D" w:rsidRDefault="007B4B3E" w:rsidP="00B64564">
      <w:pPr>
        <w:pStyle w:val="Ttulo1"/>
        <w:numPr>
          <w:ilvl w:val="0"/>
          <w:numId w:val="2"/>
        </w:numPr>
        <w:contextualSpacing/>
        <w:rPr>
          <w:rFonts w:ascii="Century Gothic" w:eastAsia="Arial Unicode MS" w:hAnsi="Century Gothic"/>
          <w:b w:val="0"/>
          <w:sz w:val="20"/>
          <w:szCs w:val="20"/>
        </w:rPr>
      </w:pPr>
      <w:r w:rsidRPr="006D440D">
        <w:rPr>
          <w:rFonts w:ascii="Century Gothic" w:eastAsia="Arial Unicode MS" w:hAnsi="Century Gothic"/>
          <w:b w:val="0"/>
          <w:sz w:val="20"/>
          <w:szCs w:val="20"/>
        </w:rPr>
        <w:t xml:space="preserve">LISTADO DE VOLÚMENES DE OBRAS </w:t>
      </w:r>
    </w:p>
    <w:p w:rsidR="007B4B3E" w:rsidRPr="006D440D" w:rsidRDefault="007B4B3E" w:rsidP="00B64564">
      <w:pPr>
        <w:pStyle w:val="Ttulo1"/>
        <w:numPr>
          <w:ilvl w:val="0"/>
          <w:numId w:val="2"/>
        </w:numPr>
        <w:contextualSpacing/>
        <w:rPr>
          <w:rFonts w:ascii="Century Gothic" w:eastAsia="Arial Unicode MS" w:hAnsi="Century Gothic"/>
          <w:b w:val="0"/>
          <w:sz w:val="20"/>
          <w:szCs w:val="20"/>
        </w:rPr>
      </w:pPr>
      <w:r w:rsidRPr="006D440D">
        <w:rPr>
          <w:rFonts w:ascii="Century Gothic" w:eastAsia="Arial Unicode MS" w:hAnsi="Century Gothic"/>
          <w:b w:val="0"/>
          <w:sz w:val="20"/>
          <w:szCs w:val="20"/>
        </w:rPr>
        <w:t>ESPECIFICACIONES TÉCNICAS DE CONSTRUCCIÓN</w:t>
      </w:r>
    </w:p>
    <w:p w:rsidR="000C2C81" w:rsidRPr="000C2C81" w:rsidRDefault="000C2C81" w:rsidP="00B64564">
      <w:pPr>
        <w:pStyle w:val="Ttulo1"/>
        <w:numPr>
          <w:ilvl w:val="0"/>
          <w:numId w:val="2"/>
        </w:numPr>
        <w:contextualSpacing/>
        <w:rPr>
          <w:rFonts w:ascii="Century Gothic" w:hAnsi="Century Gothic" w:cs="Arial"/>
          <w:b w:val="0"/>
          <w:bCs w:val="0"/>
          <w:sz w:val="20"/>
          <w:szCs w:val="20"/>
        </w:rPr>
      </w:pPr>
      <w:r w:rsidRPr="000C2C81">
        <w:rPr>
          <w:rFonts w:ascii="Century Gothic" w:eastAsia="Arial Unicode MS" w:hAnsi="Century Gothic"/>
          <w:b w:val="0"/>
          <w:bCs w:val="0"/>
          <w:sz w:val="20"/>
          <w:szCs w:val="20"/>
        </w:rPr>
        <w:t>INFORMACIÓN PARA EL PROPONENTE,</w:t>
      </w:r>
      <w:r w:rsidR="00B64564">
        <w:rPr>
          <w:rFonts w:ascii="Century Gothic" w:eastAsia="Arial Unicode MS" w:hAnsi="Century Gothic"/>
          <w:b w:val="0"/>
          <w:bCs w:val="0"/>
          <w:sz w:val="20"/>
          <w:szCs w:val="20"/>
        </w:rPr>
        <w:t xml:space="preserve"> </w:t>
      </w:r>
      <w:r w:rsidRPr="000C2C81">
        <w:rPr>
          <w:rFonts w:ascii="Century Gothic" w:eastAsia="Arial Unicode MS" w:hAnsi="Century Gothic"/>
          <w:b w:val="0"/>
          <w:bCs w:val="0"/>
          <w:sz w:val="20"/>
          <w:szCs w:val="20"/>
        </w:rPr>
        <w:t>EQUIPO Y PERSONAL CLAVE Y MÍNIMO (CALIFICABLE)</w:t>
      </w:r>
    </w:p>
    <w:p w:rsidR="00FF0DD2" w:rsidRPr="001D4AF5" w:rsidRDefault="00FF0DD2" w:rsidP="00B64564">
      <w:pPr>
        <w:pStyle w:val="Ttulo1"/>
        <w:numPr>
          <w:ilvl w:val="0"/>
          <w:numId w:val="2"/>
        </w:numPr>
        <w:contextualSpacing/>
        <w:rPr>
          <w:rFonts w:ascii="Century Gothic" w:hAnsi="Century Gothic" w:cs="Arial"/>
          <w:b w:val="0"/>
          <w:bCs w:val="0"/>
          <w:sz w:val="20"/>
          <w:szCs w:val="20"/>
        </w:rPr>
      </w:pPr>
      <w:r w:rsidRPr="001D4AF5">
        <w:rPr>
          <w:rFonts w:ascii="Century Gothic" w:hAnsi="Century Gothic" w:cs="Arial"/>
          <w:b w:val="0"/>
          <w:sz w:val="20"/>
          <w:szCs w:val="20"/>
        </w:rPr>
        <w:t>PLAZO DE ENTREGA DE LA OBRA, PRECIO REFERENCIAL Y CRONOGRAMA DE ACTIVIDADES (CALIFICABLE)</w:t>
      </w:r>
    </w:p>
    <w:p w:rsidR="007B4B3E" w:rsidRPr="006D440D" w:rsidRDefault="007B4B3E" w:rsidP="00B64564">
      <w:pPr>
        <w:pStyle w:val="Ttulo1"/>
        <w:numPr>
          <w:ilvl w:val="0"/>
          <w:numId w:val="2"/>
        </w:numPr>
        <w:contextualSpacing/>
        <w:rPr>
          <w:rFonts w:ascii="Century Gothic" w:hAnsi="Century Gothic" w:cs="Arial"/>
          <w:b w:val="0"/>
          <w:sz w:val="20"/>
          <w:szCs w:val="20"/>
        </w:rPr>
      </w:pPr>
      <w:r w:rsidRPr="006D440D">
        <w:rPr>
          <w:rFonts w:ascii="Century Gothic" w:hAnsi="Century Gothic" w:cs="Arial"/>
          <w:b w:val="0"/>
          <w:sz w:val="20"/>
          <w:szCs w:val="20"/>
        </w:rPr>
        <w:t>GARANTÍA DE LA OBRA</w:t>
      </w:r>
    </w:p>
    <w:p w:rsidR="00CA12E9" w:rsidRPr="006D440D" w:rsidRDefault="00CA12E9" w:rsidP="00B64564">
      <w:pPr>
        <w:spacing w:after="0" w:line="240" w:lineRule="auto"/>
        <w:contextualSpacing/>
        <w:jc w:val="both"/>
        <w:rPr>
          <w:sz w:val="20"/>
          <w:szCs w:val="20"/>
        </w:rPr>
      </w:pPr>
      <w:r w:rsidRPr="006D440D">
        <w:rPr>
          <w:rFonts w:ascii="Century Gothic" w:hAnsi="Century Gothic" w:cs="Arial"/>
          <w:sz w:val="20"/>
          <w:szCs w:val="20"/>
        </w:rPr>
        <w:t>1</w:t>
      </w:r>
      <w:r w:rsidR="006D440D">
        <w:rPr>
          <w:rFonts w:ascii="Century Gothic" w:hAnsi="Century Gothic" w:cs="Arial"/>
          <w:sz w:val="20"/>
          <w:szCs w:val="20"/>
        </w:rPr>
        <w:t>0</w:t>
      </w:r>
      <w:r w:rsidRPr="006D440D">
        <w:rPr>
          <w:rFonts w:ascii="Century Gothic" w:hAnsi="Century Gothic" w:cs="Arial"/>
          <w:sz w:val="20"/>
          <w:szCs w:val="20"/>
        </w:rPr>
        <w:t>.1. GARANTIA DE SERIEDAD DE PROPUESTA</w:t>
      </w:r>
    </w:p>
    <w:p w:rsidR="00CA12E9" w:rsidRPr="006D440D" w:rsidRDefault="00CA12E9" w:rsidP="00B64564">
      <w:pPr>
        <w:spacing w:after="0" w:line="240" w:lineRule="auto"/>
        <w:contextualSpacing/>
        <w:jc w:val="both"/>
        <w:rPr>
          <w:sz w:val="20"/>
          <w:szCs w:val="20"/>
        </w:rPr>
      </w:pPr>
      <w:r w:rsidRPr="006D440D">
        <w:rPr>
          <w:rFonts w:ascii="Century Gothic" w:hAnsi="Century Gothic" w:cs="Arial"/>
          <w:sz w:val="20"/>
          <w:szCs w:val="20"/>
          <w:lang w:val="es-ES"/>
        </w:rPr>
        <w:t>1</w:t>
      </w:r>
      <w:r w:rsidR="006D440D">
        <w:rPr>
          <w:rFonts w:ascii="Century Gothic" w:hAnsi="Century Gothic" w:cs="Arial"/>
          <w:sz w:val="20"/>
          <w:szCs w:val="20"/>
          <w:lang w:val="es-ES"/>
        </w:rPr>
        <w:t>0</w:t>
      </w:r>
      <w:r w:rsidRPr="006D440D">
        <w:rPr>
          <w:rFonts w:ascii="Century Gothic" w:hAnsi="Century Gothic" w:cs="Arial"/>
          <w:sz w:val="20"/>
          <w:szCs w:val="20"/>
          <w:lang w:val="es-ES"/>
        </w:rPr>
        <w:t>.2.</w:t>
      </w:r>
      <w:r w:rsidR="00C45EB9">
        <w:rPr>
          <w:rFonts w:ascii="Century Gothic" w:hAnsi="Century Gothic" w:cs="Arial"/>
          <w:sz w:val="20"/>
          <w:szCs w:val="20"/>
          <w:lang w:val="es-ES"/>
        </w:rPr>
        <w:t xml:space="preserve"> </w:t>
      </w:r>
      <w:r w:rsidRPr="006D440D">
        <w:rPr>
          <w:rFonts w:ascii="Century Gothic" w:hAnsi="Century Gothic" w:cs="Arial"/>
          <w:sz w:val="20"/>
          <w:szCs w:val="20"/>
        </w:rPr>
        <w:t xml:space="preserve">GARANTÍA DE CUMPLIMIENTO CONTRATO: </w:t>
      </w:r>
      <w:r w:rsidRPr="006D440D">
        <w:rPr>
          <w:rFonts w:ascii="Century Gothic" w:eastAsia="Times New Roman" w:hAnsi="Century Gothic" w:cs="Arial"/>
          <w:sz w:val="20"/>
          <w:szCs w:val="20"/>
          <w:lang w:val="es-ES" w:eastAsia="es-ES"/>
        </w:rPr>
        <w:t>El CONTRATISTA</w:t>
      </w:r>
    </w:p>
    <w:p w:rsidR="00CA12E9" w:rsidRPr="006D440D" w:rsidRDefault="00CA12E9" w:rsidP="00B64564">
      <w:pPr>
        <w:spacing w:after="0" w:line="240" w:lineRule="auto"/>
        <w:contextualSpacing/>
        <w:jc w:val="both"/>
        <w:rPr>
          <w:sz w:val="20"/>
          <w:szCs w:val="20"/>
        </w:rPr>
      </w:pPr>
      <w:r w:rsidRPr="006D440D">
        <w:rPr>
          <w:rFonts w:ascii="Century Gothic" w:hAnsi="Century Gothic" w:cs="Arial"/>
          <w:sz w:val="20"/>
          <w:szCs w:val="20"/>
        </w:rPr>
        <w:t>1</w:t>
      </w:r>
      <w:r w:rsidR="006D440D">
        <w:rPr>
          <w:rFonts w:ascii="Century Gothic" w:hAnsi="Century Gothic" w:cs="Arial"/>
          <w:sz w:val="20"/>
          <w:szCs w:val="20"/>
        </w:rPr>
        <w:t>0</w:t>
      </w:r>
      <w:r w:rsidRPr="006D440D">
        <w:rPr>
          <w:rFonts w:ascii="Century Gothic" w:hAnsi="Century Gothic" w:cs="Arial"/>
          <w:sz w:val="20"/>
          <w:szCs w:val="20"/>
        </w:rPr>
        <w:t>.3. GARANTÍA ADICIONAL A LA GARANTÍA DE CUMPLIMIENTO DE CONTRATO DE OBRAS</w:t>
      </w:r>
    </w:p>
    <w:p w:rsidR="005A4F27" w:rsidRPr="005A4F27" w:rsidRDefault="00CA12E9" w:rsidP="00B64564">
      <w:pPr>
        <w:spacing w:after="0" w:line="240" w:lineRule="auto"/>
        <w:contextualSpacing/>
        <w:jc w:val="both"/>
        <w:rPr>
          <w:rFonts w:ascii="Century Gothic" w:hAnsi="Century Gothic" w:cs="Arial"/>
          <w:sz w:val="20"/>
          <w:szCs w:val="20"/>
        </w:rPr>
      </w:pPr>
      <w:r w:rsidRPr="006D440D">
        <w:rPr>
          <w:rFonts w:ascii="Century Gothic" w:hAnsi="Century Gothic" w:cs="Arial"/>
          <w:sz w:val="20"/>
          <w:szCs w:val="20"/>
        </w:rPr>
        <w:t>1</w:t>
      </w:r>
      <w:r w:rsidR="006D440D">
        <w:rPr>
          <w:rFonts w:ascii="Century Gothic" w:hAnsi="Century Gothic" w:cs="Arial"/>
          <w:sz w:val="20"/>
          <w:szCs w:val="20"/>
        </w:rPr>
        <w:t>0</w:t>
      </w:r>
      <w:r w:rsidRPr="006D440D">
        <w:rPr>
          <w:rFonts w:ascii="Century Gothic" w:hAnsi="Century Gothic" w:cs="Arial"/>
          <w:sz w:val="20"/>
          <w:szCs w:val="20"/>
        </w:rPr>
        <w:t>.4. GARANTÍA DE CORRECTA INVERSIÓN DE ANTICIPO</w:t>
      </w:r>
    </w:p>
    <w:p w:rsidR="007B4B3E" w:rsidRPr="006D440D" w:rsidRDefault="007B4B3E" w:rsidP="00B64564">
      <w:pPr>
        <w:numPr>
          <w:ilvl w:val="0"/>
          <w:numId w:val="2"/>
        </w:numPr>
        <w:spacing w:after="0" w:line="240" w:lineRule="auto"/>
        <w:contextualSpacing/>
        <w:jc w:val="both"/>
        <w:rPr>
          <w:rFonts w:ascii="Century Gothic" w:eastAsia="Times New Roman" w:hAnsi="Century Gothic" w:cs="Arial"/>
          <w:bCs/>
          <w:sz w:val="20"/>
          <w:szCs w:val="20"/>
          <w:lang w:val="es-ES" w:eastAsia="es-ES"/>
        </w:rPr>
      </w:pPr>
      <w:r w:rsidRPr="006D440D">
        <w:rPr>
          <w:rFonts w:ascii="Century Gothic" w:eastAsia="Times New Roman" w:hAnsi="Century Gothic" w:cs="Arial"/>
          <w:bCs/>
          <w:sz w:val="20"/>
          <w:szCs w:val="20"/>
          <w:lang w:val="es-ES" w:eastAsia="es-ES"/>
        </w:rPr>
        <w:t>SEGUROS</w:t>
      </w:r>
    </w:p>
    <w:p w:rsidR="00255BA6" w:rsidRPr="006D440D" w:rsidRDefault="00255BA6" w:rsidP="00B64564">
      <w:pPr>
        <w:pStyle w:val="Ttulo1"/>
        <w:numPr>
          <w:ilvl w:val="0"/>
          <w:numId w:val="2"/>
        </w:numPr>
        <w:contextualSpacing/>
        <w:rPr>
          <w:rFonts w:ascii="Century Gothic" w:eastAsia="Arial Unicode MS" w:hAnsi="Century Gothic"/>
          <w:b w:val="0"/>
          <w:sz w:val="20"/>
          <w:szCs w:val="20"/>
        </w:rPr>
      </w:pPr>
      <w:r w:rsidRPr="006D440D">
        <w:rPr>
          <w:rFonts w:ascii="Century Gothic" w:eastAsia="Arial Unicode MS" w:hAnsi="Century Gothic"/>
          <w:b w:val="0"/>
          <w:sz w:val="20"/>
          <w:szCs w:val="20"/>
        </w:rPr>
        <w:t>PLAN DE HIGIENE SALUD OCUPACIONAL Y BIENESTAR</w:t>
      </w:r>
    </w:p>
    <w:p w:rsidR="00255BA6" w:rsidRPr="006D440D" w:rsidRDefault="006D440D" w:rsidP="00B64564">
      <w:pPr>
        <w:pStyle w:val="Ttulo1"/>
        <w:contextualSpacing/>
        <w:rPr>
          <w:rFonts w:ascii="Century Gothic" w:hAnsi="Century Gothic" w:cs="Arial"/>
          <w:b w:val="0"/>
          <w:sz w:val="20"/>
          <w:szCs w:val="20"/>
        </w:rPr>
      </w:pPr>
      <w:r>
        <w:rPr>
          <w:rFonts w:ascii="Century Gothic" w:hAnsi="Century Gothic" w:cs="Arial"/>
          <w:b w:val="0"/>
          <w:sz w:val="20"/>
          <w:szCs w:val="20"/>
        </w:rPr>
        <w:t>13. M</w:t>
      </w:r>
      <w:r w:rsidR="00255BA6" w:rsidRPr="006D440D">
        <w:rPr>
          <w:rFonts w:ascii="Century Gothic" w:hAnsi="Century Gothic" w:cs="Arial"/>
          <w:b w:val="0"/>
          <w:sz w:val="20"/>
          <w:szCs w:val="20"/>
        </w:rPr>
        <w:t>ODALIDAD DE ADJUDICACIÓN</w:t>
      </w:r>
    </w:p>
    <w:p w:rsidR="00255BA6" w:rsidRPr="006D440D" w:rsidRDefault="00255BA6" w:rsidP="00B64564">
      <w:pPr>
        <w:pStyle w:val="Ttulo1"/>
        <w:contextualSpacing/>
        <w:rPr>
          <w:rFonts w:ascii="Century Gothic" w:hAnsi="Century Gothic" w:cs="Arial"/>
          <w:b w:val="0"/>
          <w:sz w:val="20"/>
          <w:szCs w:val="20"/>
          <w:highlight w:val="yellow"/>
        </w:rPr>
      </w:pPr>
      <w:r w:rsidRPr="006D440D">
        <w:rPr>
          <w:rFonts w:ascii="Century Gothic" w:hAnsi="Century Gothic" w:cs="Arial"/>
          <w:b w:val="0"/>
          <w:sz w:val="20"/>
          <w:szCs w:val="20"/>
        </w:rPr>
        <w:t>14.</w:t>
      </w:r>
      <w:r w:rsidR="00C45EB9">
        <w:rPr>
          <w:rFonts w:ascii="Century Gothic" w:hAnsi="Century Gothic" w:cs="Arial"/>
          <w:b w:val="0"/>
          <w:sz w:val="20"/>
          <w:szCs w:val="20"/>
        </w:rPr>
        <w:t xml:space="preserve"> </w:t>
      </w:r>
      <w:r w:rsidRPr="006D440D">
        <w:rPr>
          <w:rFonts w:ascii="Century Gothic" w:hAnsi="Century Gothic" w:cs="Arial"/>
          <w:b w:val="0"/>
          <w:sz w:val="20"/>
          <w:szCs w:val="20"/>
        </w:rPr>
        <w:t>METODO DE EVALUACION</w:t>
      </w:r>
    </w:p>
    <w:p w:rsidR="00255BA6" w:rsidRPr="006D440D" w:rsidRDefault="00255BA6" w:rsidP="00B64564">
      <w:pPr>
        <w:pStyle w:val="Ttulo1"/>
        <w:numPr>
          <w:ilvl w:val="0"/>
          <w:numId w:val="39"/>
        </w:numPr>
        <w:contextualSpacing/>
        <w:rPr>
          <w:rFonts w:ascii="Century Gothic" w:hAnsi="Century Gothic" w:cs="Arial"/>
          <w:b w:val="0"/>
          <w:sz w:val="20"/>
          <w:szCs w:val="20"/>
        </w:rPr>
      </w:pPr>
      <w:r w:rsidRPr="006D440D">
        <w:rPr>
          <w:rFonts w:ascii="Century Gothic" w:hAnsi="Century Gothic" w:cs="Arial"/>
          <w:b w:val="0"/>
          <w:sz w:val="20"/>
          <w:szCs w:val="20"/>
        </w:rPr>
        <w:t>INSPECCIÓN PREVIA</w:t>
      </w:r>
    </w:p>
    <w:p w:rsidR="00255BA6" w:rsidRPr="006D440D" w:rsidRDefault="00255BA6" w:rsidP="00B64564">
      <w:pPr>
        <w:pStyle w:val="Ttulo1"/>
        <w:numPr>
          <w:ilvl w:val="0"/>
          <w:numId w:val="39"/>
        </w:numPr>
        <w:contextualSpacing/>
        <w:rPr>
          <w:rFonts w:ascii="Century Gothic" w:hAnsi="Century Gothic" w:cs="Arial"/>
          <w:b w:val="0"/>
          <w:sz w:val="20"/>
          <w:szCs w:val="20"/>
        </w:rPr>
      </w:pPr>
      <w:r w:rsidRPr="006D440D">
        <w:rPr>
          <w:rFonts w:ascii="Century Gothic" w:hAnsi="Century Gothic" w:cs="Arial"/>
          <w:b w:val="0"/>
          <w:sz w:val="20"/>
          <w:szCs w:val="20"/>
        </w:rPr>
        <w:t>REUNION DE ACLARACION</w:t>
      </w:r>
    </w:p>
    <w:p w:rsidR="00255BA6" w:rsidRPr="006D440D" w:rsidRDefault="00255BA6" w:rsidP="00B64564">
      <w:pPr>
        <w:pStyle w:val="Ttulo1"/>
        <w:numPr>
          <w:ilvl w:val="0"/>
          <w:numId w:val="39"/>
        </w:numPr>
        <w:contextualSpacing/>
        <w:rPr>
          <w:rFonts w:ascii="Century Gothic" w:hAnsi="Century Gothic" w:cs="Arial"/>
          <w:b w:val="0"/>
          <w:sz w:val="20"/>
          <w:szCs w:val="20"/>
        </w:rPr>
      </w:pPr>
      <w:r w:rsidRPr="006D440D">
        <w:rPr>
          <w:rFonts w:ascii="Century Gothic" w:hAnsi="Century Gothic" w:cs="Arial"/>
          <w:b w:val="0"/>
          <w:sz w:val="20"/>
          <w:szCs w:val="20"/>
        </w:rPr>
        <w:t xml:space="preserve">MODALIDAD DE PAGO </w:t>
      </w:r>
    </w:p>
    <w:p w:rsidR="00255BA6" w:rsidRPr="006D440D" w:rsidRDefault="00255BA6" w:rsidP="00B64564">
      <w:pPr>
        <w:pStyle w:val="Ttulo1"/>
        <w:numPr>
          <w:ilvl w:val="0"/>
          <w:numId w:val="39"/>
        </w:numPr>
        <w:contextualSpacing/>
        <w:rPr>
          <w:rFonts w:ascii="Century Gothic" w:eastAsia="Arial Unicode MS" w:hAnsi="Century Gothic"/>
          <w:b w:val="0"/>
          <w:sz w:val="20"/>
          <w:szCs w:val="20"/>
        </w:rPr>
      </w:pPr>
      <w:r w:rsidRPr="006D440D">
        <w:rPr>
          <w:rFonts w:ascii="Century Gothic" w:eastAsia="Arial Unicode MS" w:hAnsi="Century Gothic"/>
          <w:b w:val="0"/>
          <w:sz w:val="20"/>
          <w:szCs w:val="20"/>
        </w:rPr>
        <w:t>DATA BOOK</w:t>
      </w:r>
    </w:p>
    <w:p w:rsidR="00255BA6" w:rsidRDefault="00255BA6" w:rsidP="00B64564">
      <w:pPr>
        <w:pStyle w:val="Ttulo1"/>
        <w:numPr>
          <w:ilvl w:val="0"/>
          <w:numId w:val="39"/>
        </w:numPr>
        <w:contextualSpacing/>
        <w:rPr>
          <w:rFonts w:ascii="Century Gothic" w:eastAsia="Arial Unicode MS" w:hAnsi="Century Gothic"/>
          <w:b w:val="0"/>
          <w:sz w:val="20"/>
          <w:szCs w:val="20"/>
        </w:rPr>
      </w:pPr>
      <w:r w:rsidRPr="001D4AF5">
        <w:rPr>
          <w:rFonts w:ascii="Century Gothic" w:eastAsia="Arial Unicode MS" w:hAnsi="Century Gothic"/>
          <w:b w:val="0"/>
          <w:sz w:val="20"/>
          <w:szCs w:val="20"/>
        </w:rPr>
        <w:t>PROPUESTA TECNICA Y ECONÓMICA (CALIFICABLE)</w:t>
      </w:r>
    </w:p>
    <w:p w:rsidR="005A4F27" w:rsidRDefault="005A4F27" w:rsidP="005A4F27">
      <w:pPr>
        <w:pStyle w:val="Ttulo1"/>
        <w:numPr>
          <w:ilvl w:val="0"/>
          <w:numId w:val="39"/>
        </w:numPr>
        <w:contextualSpacing/>
        <w:rPr>
          <w:rFonts w:ascii="Century Gothic" w:eastAsia="Arial Unicode MS" w:hAnsi="Century Gothic"/>
          <w:b w:val="0"/>
          <w:sz w:val="20"/>
          <w:szCs w:val="20"/>
        </w:rPr>
      </w:pPr>
      <w:r>
        <w:rPr>
          <w:rFonts w:ascii="Century Gothic" w:eastAsia="Arial Unicode MS" w:hAnsi="Century Gothic"/>
          <w:b w:val="0"/>
          <w:sz w:val="20"/>
          <w:szCs w:val="20"/>
        </w:rPr>
        <w:t>EXPERIENCIA GENERAL Y ESPECÍFICA</w:t>
      </w:r>
    </w:p>
    <w:p w:rsidR="005A4F27" w:rsidRPr="005A4F27" w:rsidRDefault="005A4F27" w:rsidP="005A4F27">
      <w:pPr>
        <w:pStyle w:val="Prrafodelista"/>
        <w:numPr>
          <w:ilvl w:val="0"/>
          <w:numId w:val="39"/>
        </w:numPr>
        <w:rPr>
          <w:rFonts w:ascii="Century Gothic" w:eastAsia="Arial Unicode MS" w:hAnsi="Century Gothic"/>
          <w:bCs/>
          <w:sz w:val="20"/>
          <w:szCs w:val="20"/>
        </w:rPr>
      </w:pPr>
      <w:r w:rsidRPr="005A4F27">
        <w:rPr>
          <w:rFonts w:ascii="Century Gothic" w:eastAsia="Arial Unicode MS" w:hAnsi="Century Gothic"/>
          <w:bCs/>
          <w:sz w:val="20"/>
          <w:szCs w:val="20"/>
        </w:rPr>
        <w:t>EXPERIENCIA GENERAL Y ESPECÍFICA DEL PERSONAL CLAVE</w:t>
      </w:r>
    </w:p>
    <w:p w:rsidR="007E643B" w:rsidRPr="006D440D" w:rsidRDefault="007E643B" w:rsidP="00FC4986">
      <w:pPr>
        <w:spacing w:after="0" w:line="240" w:lineRule="auto"/>
        <w:jc w:val="both"/>
        <w:rPr>
          <w:rFonts w:ascii="Century Gothic" w:hAnsi="Century Gothic"/>
          <w:sz w:val="20"/>
          <w:szCs w:val="20"/>
          <w:lang w:val="es-ES" w:eastAsia="es-ES"/>
        </w:rPr>
      </w:pPr>
    </w:p>
    <w:p w:rsidR="007E643B" w:rsidRDefault="007E643B" w:rsidP="00FC4986">
      <w:pPr>
        <w:spacing w:after="0" w:line="240" w:lineRule="auto"/>
        <w:jc w:val="both"/>
        <w:rPr>
          <w:rFonts w:ascii="Century Gothic" w:eastAsia="Times New Roman" w:hAnsi="Century Gothic" w:cs="Arial"/>
          <w:sz w:val="20"/>
          <w:szCs w:val="20"/>
          <w:lang w:val="es-ES" w:eastAsia="es-ES"/>
        </w:rPr>
      </w:pPr>
    </w:p>
    <w:p w:rsidR="00CA12E9" w:rsidRDefault="00CA12E9" w:rsidP="00FC4986">
      <w:pPr>
        <w:spacing w:after="0" w:line="240" w:lineRule="auto"/>
        <w:jc w:val="both"/>
        <w:rPr>
          <w:rFonts w:ascii="Century Gothic" w:eastAsia="Times New Roman" w:hAnsi="Century Gothic" w:cs="Arial"/>
          <w:sz w:val="20"/>
          <w:szCs w:val="20"/>
          <w:lang w:val="es-ES" w:eastAsia="es-ES"/>
        </w:rPr>
      </w:pPr>
    </w:p>
    <w:p w:rsidR="00CA12E9" w:rsidRDefault="00CA12E9" w:rsidP="00FC4986">
      <w:pPr>
        <w:spacing w:after="0" w:line="240" w:lineRule="auto"/>
        <w:jc w:val="both"/>
        <w:rPr>
          <w:rFonts w:ascii="Century Gothic" w:eastAsia="Times New Roman" w:hAnsi="Century Gothic" w:cs="Arial"/>
          <w:sz w:val="20"/>
          <w:szCs w:val="20"/>
          <w:lang w:val="es-ES" w:eastAsia="es-ES"/>
        </w:rPr>
      </w:pPr>
    </w:p>
    <w:p w:rsidR="00CA12E9" w:rsidRDefault="00CA12E9" w:rsidP="00FC4986">
      <w:pPr>
        <w:spacing w:after="0" w:line="240" w:lineRule="auto"/>
        <w:jc w:val="both"/>
        <w:rPr>
          <w:rFonts w:ascii="Century Gothic" w:eastAsia="Times New Roman" w:hAnsi="Century Gothic" w:cs="Arial"/>
          <w:sz w:val="20"/>
          <w:szCs w:val="20"/>
          <w:lang w:val="es-ES" w:eastAsia="es-ES"/>
        </w:rPr>
      </w:pPr>
    </w:p>
    <w:p w:rsidR="00CA12E9" w:rsidRDefault="00CA12E9" w:rsidP="00FC4986">
      <w:pPr>
        <w:spacing w:after="0" w:line="240" w:lineRule="auto"/>
        <w:jc w:val="both"/>
        <w:rPr>
          <w:rFonts w:ascii="Century Gothic" w:eastAsia="Times New Roman" w:hAnsi="Century Gothic" w:cs="Arial"/>
          <w:sz w:val="20"/>
          <w:szCs w:val="20"/>
          <w:lang w:val="es-ES" w:eastAsia="es-ES"/>
        </w:rPr>
      </w:pPr>
    </w:p>
    <w:p w:rsidR="00CA12E9" w:rsidRDefault="00CA12E9" w:rsidP="00FC4986">
      <w:pPr>
        <w:spacing w:after="0" w:line="240" w:lineRule="auto"/>
        <w:jc w:val="both"/>
        <w:rPr>
          <w:rFonts w:ascii="Century Gothic" w:eastAsia="Times New Roman" w:hAnsi="Century Gothic" w:cs="Arial"/>
          <w:sz w:val="20"/>
          <w:szCs w:val="20"/>
          <w:lang w:val="es-ES" w:eastAsia="es-ES"/>
        </w:rPr>
      </w:pPr>
    </w:p>
    <w:p w:rsidR="00CA12E9" w:rsidRDefault="00CA12E9" w:rsidP="00FC4986">
      <w:pPr>
        <w:spacing w:after="0" w:line="240" w:lineRule="auto"/>
        <w:jc w:val="both"/>
        <w:rPr>
          <w:rFonts w:ascii="Century Gothic" w:eastAsia="Times New Roman" w:hAnsi="Century Gothic" w:cs="Arial"/>
          <w:sz w:val="20"/>
          <w:szCs w:val="20"/>
          <w:lang w:val="es-ES" w:eastAsia="es-ES"/>
        </w:rPr>
      </w:pPr>
    </w:p>
    <w:p w:rsidR="00B64564" w:rsidRDefault="00B64564" w:rsidP="00FC4986">
      <w:pPr>
        <w:spacing w:after="0" w:line="240" w:lineRule="auto"/>
        <w:jc w:val="both"/>
        <w:rPr>
          <w:rFonts w:ascii="Century Gothic" w:eastAsia="Times New Roman" w:hAnsi="Century Gothic" w:cs="Arial"/>
          <w:sz w:val="20"/>
          <w:szCs w:val="20"/>
          <w:lang w:val="es-ES" w:eastAsia="es-ES"/>
        </w:rPr>
      </w:pPr>
    </w:p>
    <w:p w:rsidR="00B64564" w:rsidRDefault="00B64564" w:rsidP="00FC4986">
      <w:pPr>
        <w:spacing w:after="0" w:line="240" w:lineRule="auto"/>
        <w:jc w:val="both"/>
        <w:rPr>
          <w:rFonts w:ascii="Century Gothic" w:eastAsia="Times New Roman" w:hAnsi="Century Gothic" w:cs="Arial"/>
          <w:sz w:val="20"/>
          <w:szCs w:val="20"/>
          <w:lang w:val="es-ES" w:eastAsia="es-ES"/>
        </w:rPr>
      </w:pPr>
    </w:p>
    <w:p w:rsidR="00B64564" w:rsidRDefault="00B64564" w:rsidP="00FC4986">
      <w:pPr>
        <w:spacing w:after="0" w:line="240" w:lineRule="auto"/>
        <w:jc w:val="both"/>
        <w:rPr>
          <w:rFonts w:ascii="Century Gothic" w:eastAsia="Times New Roman" w:hAnsi="Century Gothic" w:cs="Arial"/>
          <w:sz w:val="20"/>
          <w:szCs w:val="20"/>
          <w:lang w:val="es-ES" w:eastAsia="es-ES"/>
        </w:rPr>
      </w:pPr>
    </w:p>
    <w:p w:rsidR="00060089" w:rsidRDefault="00060089" w:rsidP="00FC4986">
      <w:pPr>
        <w:spacing w:after="0" w:line="240" w:lineRule="auto"/>
        <w:jc w:val="both"/>
        <w:rPr>
          <w:rFonts w:ascii="Century Gothic" w:eastAsia="Times New Roman" w:hAnsi="Century Gothic" w:cs="Arial"/>
          <w:sz w:val="20"/>
          <w:szCs w:val="20"/>
          <w:lang w:val="es-ES" w:eastAsia="es-ES"/>
        </w:rPr>
      </w:pPr>
    </w:p>
    <w:p w:rsidR="00060089" w:rsidRDefault="00060089" w:rsidP="00FC4986">
      <w:pPr>
        <w:spacing w:after="0" w:line="240" w:lineRule="auto"/>
        <w:jc w:val="both"/>
        <w:rPr>
          <w:rFonts w:ascii="Century Gothic" w:eastAsia="Times New Roman" w:hAnsi="Century Gothic" w:cs="Arial"/>
          <w:sz w:val="20"/>
          <w:szCs w:val="20"/>
          <w:lang w:val="es-ES" w:eastAsia="es-ES"/>
        </w:rPr>
      </w:pPr>
    </w:p>
    <w:p w:rsidR="00060089" w:rsidRDefault="00060089" w:rsidP="00FC4986">
      <w:pPr>
        <w:spacing w:after="0" w:line="240" w:lineRule="auto"/>
        <w:jc w:val="both"/>
        <w:rPr>
          <w:rFonts w:ascii="Century Gothic" w:eastAsia="Times New Roman" w:hAnsi="Century Gothic" w:cs="Arial"/>
          <w:sz w:val="20"/>
          <w:szCs w:val="20"/>
          <w:lang w:val="es-ES" w:eastAsia="es-ES"/>
        </w:rPr>
      </w:pPr>
    </w:p>
    <w:p w:rsidR="00F204AD" w:rsidRPr="00645627" w:rsidRDefault="00F204AD" w:rsidP="00FC4986">
      <w:pPr>
        <w:keepNext/>
        <w:numPr>
          <w:ilvl w:val="0"/>
          <w:numId w:val="11"/>
        </w:numPr>
        <w:spacing w:after="0" w:line="240" w:lineRule="auto"/>
        <w:jc w:val="both"/>
        <w:outlineLvl w:val="0"/>
        <w:rPr>
          <w:rFonts w:ascii="Century Gothic" w:eastAsia="Arial Unicode MS" w:hAnsi="Century Gothic" w:cs="Arial"/>
          <w:b/>
          <w:bCs/>
          <w:sz w:val="20"/>
          <w:szCs w:val="20"/>
          <w:lang w:val="es-ES" w:eastAsia="es-ES"/>
        </w:rPr>
      </w:pPr>
      <w:bookmarkStart w:id="0" w:name="_Toc135032601"/>
      <w:bookmarkStart w:id="1" w:name="_Toc134870972"/>
      <w:r w:rsidRPr="00645627">
        <w:rPr>
          <w:rFonts w:ascii="Century Gothic" w:eastAsia="Arial Unicode MS" w:hAnsi="Century Gothic" w:cs="Arial"/>
          <w:b/>
          <w:bCs/>
          <w:sz w:val="20"/>
          <w:szCs w:val="20"/>
          <w:lang w:val="es-ES" w:eastAsia="es-ES"/>
        </w:rPr>
        <w:lastRenderedPageBreak/>
        <w:t>INTRODUCCIÓN</w:t>
      </w:r>
      <w:bookmarkEnd w:id="0"/>
      <w:bookmarkEnd w:id="1"/>
    </w:p>
    <w:p w:rsidR="00F204AD" w:rsidRPr="00645627" w:rsidRDefault="00F204AD" w:rsidP="00FC4986">
      <w:pPr>
        <w:spacing w:after="0" w:line="240" w:lineRule="auto"/>
        <w:jc w:val="both"/>
        <w:rPr>
          <w:rFonts w:ascii="Century Gothic" w:eastAsia="Arial Unicode MS" w:hAnsi="Century Gothic" w:cs="Arial"/>
          <w:sz w:val="20"/>
          <w:szCs w:val="20"/>
          <w:lang w:val="es-ES" w:eastAsia="es-ES"/>
        </w:rPr>
      </w:pPr>
    </w:p>
    <w:p w:rsidR="00F204AD" w:rsidRPr="00645627" w:rsidRDefault="00645627"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De acuerdo a Plan de expansión de la Gerencia Nacional de Redes de Gas y Ductos (G.N.R.G.D.) 2014 y por la aprobación del Directorio de Y.P.F.B., se autoriza el proceso de contratación para la implementación del proyecto “Cambio de la Matriz Energética de GLP por GN gestión 2014” en sujeción a los montos presupuestados en el marco de la transparencia y las disposiciones legales aplicables.</w:t>
      </w:r>
    </w:p>
    <w:p w:rsidR="00645627" w:rsidRPr="00645627" w:rsidRDefault="00645627"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p>
    <w:p w:rsidR="00F204AD" w:rsidRPr="00645627" w:rsidRDefault="00F204AD"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r w:rsidRPr="00645627">
        <w:rPr>
          <w:rFonts w:ascii="Century Gothic" w:eastAsia="Times New Roman" w:hAnsi="Century Gothic" w:cs="Arial"/>
          <w:sz w:val="20"/>
          <w:szCs w:val="20"/>
          <w:lang w:val="es-ES" w:eastAsia="es-ES"/>
        </w:rPr>
        <w:t>La Ejecución de este Proyecto</w:t>
      </w:r>
      <w:r w:rsidRPr="00645627">
        <w:rPr>
          <w:rFonts w:ascii="Century Gothic" w:eastAsia="Times New Roman" w:hAnsi="Century Gothic" w:cs="Arial"/>
          <w:sz w:val="20"/>
          <w:szCs w:val="20"/>
          <w:lang w:eastAsia="es-ES"/>
        </w:rPr>
        <w:t xml:space="preserve"> hará posible el Suministro de Gas Natura</w:t>
      </w:r>
      <w:r w:rsidR="00784E84">
        <w:rPr>
          <w:rFonts w:ascii="Century Gothic" w:eastAsia="Times New Roman" w:hAnsi="Century Gothic" w:cs="Arial"/>
          <w:sz w:val="20"/>
          <w:szCs w:val="20"/>
          <w:lang w:eastAsia="es-ES"/>
        </w:rPr>
        <w:t xml:space="preserve">l </w:t>
      </w:r>
      <w:r w:rsidR="00F71946">
        <w:rPr>
          <w:rFonts w:ascii="Century Gothic" w:eastAsia="Times New Roman" w:hAnsi="Century Gothic" w:cs="Arial"/>
          <w:sz w:val="20"/>
          <w:szCs w:val="20"/>
          <w:lang w:eastAsia="es-ES"/>
        </w:rPr>
        <w:t xml:space="preserve">a la </w:t>
      </w:r>
      <w:r w:rsidR="004D7D54" w:rsidRPr="004D7D54">
        <w:rPr>
          <w:rFonts w:ascii="Century Gothic" w:eastAsia="Times New Roman" w:hAnsi="Century Gothic" w:cs="Arial"/>
          <w:b/>
          <w:sz w:val="20"/>
          <w:szCs w:val="20"/>
          <w:lang w:eastAsia="es-ES"/>
        </w:rPr>
        <w:t>Ampliaciones de l</w:t>
      </w:r>
      <w:r w:rsidR="002E3073">
        <w:rPr>
          <w:rFonts w:ascii="Century Gothic" w:eastAsia="Times New Roman" w:hAnsi="Century Gothic" w:cs="Arial"/>
          <w:b/>
          <w:sz w:val="20"/>
          <w:szCs w:val="20"/>
          <w:lang w:eastAsia="es-ES"/>
        </w:rPr>
        <w:t>a</w:t>
      </w:r>
      <w:r w:rsidR="004D7D54" w:rsidRPr="004D7D54">
        <w:rPr>
          <w:rFonts w:ascii="Century Gothic" w:eastAsia="Times New Roman" w:hAnsi="Century Gothic" w:cs="Arial"/>
          <w:b/>
          <w:sz w:val="20"/>
          <w:szCs w:val="20"/>
          <w:lang w:eastAsia="es-ES"/>
        </w:rPr>
        <w:t xml:space="preserve">s diferentes </w:t>
      </w:r>
      <w:r w:rsidR="002E3073">
        <w:rPr>
          <w:rFonts w:ascii="Century Gothic" w:eastAsia="Times New Roman" w:hAnsi="Century Gothic" w:cs="Arial"/>
          <w:b/>
          <w:sz w:val="20"/>
          <w:szCs w:val="20"/>
          <w:lang w:eastAsia="es-ES"/>
        </w:rPr>
        <w:t>Unidades Vecinales</w:t>
      </w:r>
      <w:r w:rsidR="004D7D54" w:rsidRPr="004D7D54">
        <w:rPr>
          <w:rFonts w:ascii="Century Gothic" w:eastAsia="Times New Roman" w:hAnsi="Century Gothic" w:cs="Arial"/>
          <w:b/>
          <w:sz w:val="20"/>
          <w:szCs w:val="20"/>
          <w:lang w:eastAsia="es-ES"/>
        </w:rPr>
        <w:t xml:space="preserve"> </w:t>
      </w:r>
      <w:r w:rsidRPr="004D7D54">
        <w:rPr>
          <w:rFonts w:ascii="Century Gothic" w:eastAsia="Times New Roman" w:hAnsi="Century Gothic" w:cs="Arial"/>
          <w:b/>
          <w:sz w:val="20"/>
          <w:szCs w:val="20"/>
          <w:lang w:eastAsia="es-ES"/>
        </w:rPr>
        <w:t>de</w:t>
      </w:r>
      <w:r w:rsidR="00BC7F3F">
        <w:rPr>
          <w:rFonts w:ascii="Century Gothic" w:eastAsia="Times New Roman" w:hAnsi="Century Gothic" w:cs="Arial"/>
          <w:b/>
          <w:sz w:val="20"/>
          <w:szCs w:val="20"/>
          <w:lang w:eastAsia="es-ES"/>
        </w:rPr>
        <w:t xml:space="preserve"> la ciudad de</w:t>
      </w:r>
      <w:r w:rsidRPr="004D7D54">
        <w:rPr>
          <w:rFonts w:ascii="Century Gothic" w:eastAsia="Times New Roman" w:hAnsi="Century Gothic" w:cs="Arial"/>
          <w:b/>
          <w:sz w:val="20"/>
          <w:szCs w:val="20"/>
          <w:lang w:eastAsia="es-ES"/>
        </w:rPr>
        <w:t xml:space="preserve"> </w:t>
      </w:r>
      <w:r w:rsidR="000C2C81" w:rsidRPr="004D7D54">
        <w:rPr>
          <w:rFonts w:ascii="Century Gothic" w:eastAsia="Times New Roman" w:hAnsi="Century Gothic" w:cs="Arial"/>
          <w:b/>
          <w:sz w:val="20"/>
          <w:szCs w:val="20"/>
          <w:lang w:eastAsia="es-ES"/>
        </w:rPr>
        <w:t>Santa Cruz</w:t>
      </w:r>
      <w:r w:rsidR="00BC7F3F">
        <w:rPr>
          <w:rFonts w:ascii="Century Gothic" w:eastAsia="Times New Roman" w:hAnsi="Century Gothic" w:cs="Arial"/>
          <w:sz w:val="20"/>
          <w:szCs w:val="20"/>
          <w:lang w:eastAsia="es-ES"/>
        </w:rPr>
        <w:t xml:space="preserve">, </w:t>
      </w:r>
      <w:r w:rsidR="00BC7F3F" w:rsidRPr="00BC7F3F">
        <w:rPr>
          <w:rFonts w:ascii="Century Gothic" w:eastAsia="Times New Roman" w:hAnsi="Century Gothic" w:cs="Arial"/>
          <w:b/>
          <w:sz w:val="20"/>
          <w:szCs w:val="20"/>
          <w:lang w:eastAsia="es-ES"/>
        </w:rPr>
        <w:t xml:space="preserve">municipio de La Guardia </w:t>
      </w:r>
      <w:r w:rsidR="005F50DC">
        <w:rPr>
          <w:rFonts w:ascii="Century Gothic" w:eastAsia="Times New Roman" w:hAnsi="Century Gothic" w:cs="Arial"/>
          <w:b/>
          <w:sz w:val="20"/>
          <w:szCs w:val="20"/>
          <w:lang w:eastAsia="es-ES"/>
        </w:rPr>
        <w:t xml:space="preserve">Y </w:t>
      </w:r>
      <w:r w:rsidR="00BC7F3F" w:rsidRPr="00BC7F3F">
        <w:rPr>
          <w:rFonts w:ascii="Century Gothic" w:eastAsia="Times New Roman" w:hAnsi="Century Gothic" w:cs="Arial"/>
          <w:b/>
          <w:sz w:val="20"/>
          <w:szCs w:val="20"/>
          <w:lang w:eastAsia="es-ES"/>
        </w:rPr>
        <w:t xml:space="preserve">municipio de Cotoca </w:t>
      </w:r>
      <w:r w:rsidRPr="00645627">
        <w:rPr>
          <w:rFonts w:ascii="Century Gothic" w:eastAsia="Times New Roman" w:hAnsi="Century Gothic" w:cs="Arial"/>
          <w:sz w:val="20"/>
          <w:szCs w:val="20"/>
          <w:lang w:eastAsia="es-ES"/>
        </w:rPr>
        <w:t xml:space="preserve">y así atender la demanda de energéticos en la zona tanto para el sector Doméstico y Comercial. </w:t>
      </w:r>
    </w:p>
    <w:p w:rsidR="00F204AD" w:rsidRPr="00645627" w:rsidRDefault="00F204AD"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p>
    <w:p w:rsidR="00F204AD" w:rsidRPr="00645627" w:rsidRDefault="00F204AD"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r w:rsidRPr="00645627">
        <w:rPr>
          <w:rFonts w:ascii="Century Gothic" w:eastAsia="Times New Roman" w:hAnsi="Century Gothic" w:cs="Arial"/>
          <w:sz w:val="20"/>
          <w:szCs w:val="20"/>
          <w:lang w:eastAsia="es-ES"/>
        </w:rPr>
        <w:t>Por lo tanto la ejecución de dicho proyecto representará en gran manera el impulso económico de la zona además de mejorar la calidad de vida de sus habitantes.</w:t>
      </w:r>
    </w:p>
    <w:p w:rsidR="00F204AD" w:rsidRPr="00645627" w:rsidRDefault="00F204AD"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val="es-ES" w:eastAsia="es-ES"/>
        </w:rPr>
      </w:pPr>
    </w:p>
    <w:p w:rsidR="00B8725A" w:rsidRDefault="00B8725A" w:rsidP="004430AD">
      <w:pPr>
        <w:spacing w:after="0" w:line="240" w:lineRule="auto"/>
        <w:ind w:left="374"/>
        <w:jc w:val="both"/>
        <w:rPr>
          <w:rFonts w:ascii="Century Gothic" w:eastAsia="Arial Unicode MS" w:hAnsi="Century Gothic" w:cs="Arial"/>
          <w:bCs/>
          <w:sz w:val="20"/>
          <w:szCs w:val="20"/>
          <w:lang w:val="es-ES" w:eastAsia="es-ES"/>
        </w:rPr>
      </w:pPr>
      <w:r w:rsidRPr="00B8725A">
        <w:rPr>
          <w:rFonts w:ascii="Century Gothic" w:eastAsia="Arial Unicode MS" w:hAnsi="Century Gothic" w:cs="Arial"/>
          <w:bCs/>
          <w:sz w:val="20"/>
          <w:szCs w:val="20"/>
          <w:lang w:val="es-ES" w:eastAsia="es-ES"/>
        </w:rPr>
        <w:t xml:space="preserve">Para tal efecto se requiere contratar los servicios de una empresa especializada la cual se encargara de realizar los servicios de obras civiles y mecánicas qué tenga registro en la Agencia Nacional de Hidrocarburos (ANH) vigente con categoría </w:t>
      </w:r>
      <w:r>
        <w:rPr>
          <w:rFonts w:ascii="Century Gothic" w:eastAsia="Arial Unicode MS" w:hAnsi="Century Gothic" w:cs="Arial"/>
          <w:bCs/>
          <w:sz w:val="20"/>
          <w:szCs w:val="20"/>
          <w:lang w:val="es-ES" w:eastAsia="es-ES"/>
        </w:rPr>
        <w:t>I</w:t>
      </w:r>
      <w:r w:rsidRPr="00B8725A">
        <w:rPr>
          <w:rFonts w:ascii="Century Gothic" w:eastAsia="Arial Unicode MS" w:hAnsi="Century Gothic" w:cs="Arial"/>
          <w:bCs/>
          <w:sz w:val="20"/>
          <w:szCs w:val="20"/>
          <w:lang w:val="es-ES" w:eastAsia="es-ES"/>
        </w:rPr>
        <w:t>ndustrial</w:t>
      </w:r>
      <w:r>
        <w:rPr>
          <w:rFonts w:ascii="Century Gothic" w:eastAsia="Arial Unicode MS" w:hAnsi="Century Gothic" w:cs="Arial"/>
          <w:bCs/>
          <w:sz w:val="20"/>
          <w:szCs w:val="20"/>
          <w:lang w:val="es-ES" w:eastAsia="es-ES"/>
        </w:rPr>
        <w:t xml:space="preserve"> o Redes de Gas</w:t>
      </w:r>
      <w:r w:rsidRPr="00B8725A">
        <w:rPr>
          <w:rFonts w:ascii="Century Gothic" w:eastAsia="Arial Unicode MS" w:hAnsi="Century Gothic" w:cs="Arial"/>
          <w:bCs/>
          <w:sz w:val="20"/>
          <w:szCs w:val="20"/>
          <w:lang w:val="es-ES" w:eastAsia="es-ES"/>
        </w:rPr>
        <w:t>. (Presentar Fotocopia Simple), con la finalidad de suministrar con Gas Natural a la</w:t>
      </w:r>
      <w:r>
        <w:rPr>
          <w:rFonts w:ascii="Century Gothic" w:eastAsia="Arial Unicode MS" w:hAnsi="Century Gothic" w:cs="Arial"/>
          <w:bCs/>
          <w:sz w:val="20"/>
          <w:szCs w:val="20"/>
          <w:lang w:val="es-ES" w:eastAsia="es-ES"/>
        </w:rPr>
        <w:t xml:space="preserve">s </w:t>
      </w:r>
      <w:r w:rsidRPr="00B8725A">
        <w:rPr>
          <w:rFonts w:ascii="Century Gothic" w:eastAsia="Arial Unicode MS" w:hAnsi="Century Gothic" w:cs="Arial"/>
          <w:bCs/>
          <w:sz w:val="20"/>
          <w:szCs w:val="20"/>
          <w:lang w:val="es-ES" w:eastAsia="es-ES"/>
        </w:rPr>
        <w:t>poblaci</w:t>
      </w:r>
      <w:r>
        <w:rPr>
          <w:rFonts w:ascii="Century Gothic" w:eastAsia="Arial Unicode MS" w:hAnsi="Century Gothic" w:cs="Arial"/>
          <w:bCs/>
          <w:sz w:val="20"/>
          <w:szCs w:val="20"/>
          <w:lang w:val="es-ES" w:eastAsia="es-ES"/>
        </w:rPr>
        <w:t>o</w:t>
      </w:r>
      <w:r w:rsidRPr="00B8725A">
        <w:rPr>
          <w:rFonts w:ascii="Century Gothic" w:eastAsia="Arial Unicode MS" w:hAnsi="Century Gothic" w:cs="Arial"/>
          <w:bCs/>
          <w:sz w:val="20"/>
          <w:szCs w:val="20"/>
          <w:lang w:val="es-ES" w:eastAsia="es-ES"/>
        </w:rPr>
        <w:t>n</w:t>
      </w:r>
      <w:r>
        <w:rPr>
          <w:rFonts w:ascii="Century Gothic" w:eastAsia="Arial Unicode MS" w:hAnsi="Century Gothic" w:cs="Arial"/>
          <w:bCs/>
          <w:sz w:val="20"/>
          <w:szCs w:val="20"/>
          <w:lang w:val="es-ES" w:eastAsia="es-ES"/>
        </w:rPr>
        <w:t>es</w:t>
      </w:r>
      <w:r w:rsidRPr="00B8725A">
        <w:rPr>
          <w:rFonts w:ascii="Century Gothic" w:eastAsia="Arial Unicode MS" w:hAnsi="Century Gothic" w:cs="Arial"/>
          <w:bCs/>
          <w:sz w:val="20"/>
          <w:szCs w:val="20"/>
          <w:lang w:val="es-ES" w:eastAsia="es-ES"/>
        </w:rPr>
        <w:t xml:space="preserve"> </w:t>
      </w:r>
      <w:r>
        <w:rPr>
          <w:rFonts w:ascii="Century Gothic" w:eastAsia="Arial Unicode MS" w:hAnsi="Century Gothic" w:cs="Arial"/>
          <w:bCs/>
          <w:sz w:val="20"/>
          <w:szCs w:val="20"/>
          <w:lang w:val="es-ES" w:eastAsia="es-ES"/>
        </w:rPr>
        <w:t>mencionadas.</w:t>
      </w:r>
    </w:p>
    <w:p w:rsidR="00B8725A" w:rsidRDefault="00B8725A" w:rsidP="004430AD">
      <w:pPr>
        <w:spacing w:after="0" w:line="240" w:lineRule="auto"/>
        <w:ind w:left="374"/>
        <w:jc w:val="both"/>
        <w:rPr>
          <w:rFonts w:ascii="Century Gothic" w:eastAsia="Arial Unicode MS" w:hAnsi="Century Gothic" w:cs="Arial"/>
          <w:bCs/>
          <w:sz w:val="20"/>
          <w:szCs w:val="20"/>
          <w:lang w:val="es-ES" w:eastAsia="es-ES"/>
        </w:rPr>
      </w:pPr>
      <w:r w:rsidRPr="00B8725A">
        <w:rPr>
          <w:rFonts w:ascii="Century Gothic" w:eastAsia="Arial Unicode MS" w:hAnsi="Century Gothic" w:cs="Arial"/>
          <w:bCs/>
          <w:sz w:val="20"/>
          <w:szCs w:val="20"/>
          <w:lang w:val="es-ES" w:eastAsia="es-ES"/>
        </w:rPr>
        <w:t xml:space="preserve"> </w:t>
      </w:r>
    </w:p>
    <w:p w:rsidR="00F204AD" w:rsidRDefault="004430AD" w:rsidP="004430AD">
      <w:pPr>
        <w:spacing w:after="0" w:line="240" w:lineRule="auto"/>
        <w:ind w:left="374"/>
        <w:jc w:val="both"/>
        <w:rPr>
          <w:rFonts w:ascii="Century Gothic" w:eastAsia="Arial Unicode MS" w:hAnsi="Century Gothic" w:cs="Arial"/>
          <w:bCs/>
          <w:sz w:val="20"/>
          <w:szCs w:val="20"/>
          <w:lang w:val="es-ES" w:eastAsia="es-ES"/>
        </w:rPr>
      </w:pPr>
      <w:r>
        <w:rPr>
          <w:rFonts w:ascii="Century Gothic" w:eastAsia="Arial Unicode MS" w:hAnsi="Century Gothic" w:cs="Arial"/>
          <w:bCs/>
          <w:sz w:val="20"/>
          <w:szCs w:val="20"/>
          <w:lang w:val="es-ES" w:eastAsia="es-ES"/>
        </w:rPr>
        <w:t>El presente proyecto contempla:</w:t>
      </w:r>
    </w:p>
    <w:p w:rsidR="00F71946" w:rsidRDefault="00F71946" w:rsidP="004430AD">
      <w:pPr>
        <w:spacing w:after="0" w:line="240" w:lineRule="auto"/>
        <w:ind w:left="374"/>
        <w:jc w:val="both"/>
        <w:rPr>
          <w:rFonts w:ascii="Century Gothic" w:eastAsia="Arial Unicode MS" w:hAnsi="Century Gothic" w:cs="Arial"/>
          <w:bCs/>
          <w:sz w:val="20"/>
          <w:szCs w:val="20"/>
          <w:lang w:val="es-ES" w:eastAsia="es-ES"/>
        </w:rPr>
      </w:pPr>
    </w:p>
    <w:p w:rsidR="00F204AD" w:rsidRPr="004D7D54" w:rsidRDefault="00F204AD" w:rsidP="00E45948">
      <w:pPr>
        <w:pStyle w:val="Prrafodelista"/>
        <w:numPr>
          <w:ilvl w:val="0"/>
          <w:numId w:val="42"/>
        </w:numPr>
        <w:jc w:val="both"/>
        <w:rPr>
          <w:rFonts w:ascii="Calibri" w:hAnsi="Calibri"/>
          <w:color w:val="000000"/>
          <w:lang w:val="es-CL" w:eastAsia="es-CL"/>
        </w:rPr>
      </w:pPr>
      <w:r w:rsidRPr="004D7D54">
        <w:rPr>
          <w:rFonts w:ascii="Century Gothic" w:eastAsia="Arial Unicode MS" w:hAnsi="Century Gothic" w:cs="Arial"/>
          <w:bCs/>
          <w:sz w:val="20"/>
          <w:szCs w:val="20"/>
        </w:rPr>
        <w:t xml:space="preserve">El tendido de red secundaria con tubería de polietileno de </w:t>
      </w:r>
      <w:r w:rsidR="004D7D54">
        <w:rPr>
          <w:rFonts w:ascii="Century Gothic" w:eastAsia="Arial Unicode MS" w:hAnsi="Century Gothic" w:cs="Arial"/>
          <w:bCs/>
          <w:sz w:val="20"/>
          <w:szCs w:val="20"/>
        </w:rPr>
        <w:t xml:space="preserve">40 </w:t>
      </w:r>
      <w:proofErr w:type="spellStart"/>
      <w:r w:rsidRPr="004D7D54">
        <w:rPr>
          <w:rFonts w:ascii="Century Gothic" w:eastAsia="Arial Unicode MS" w:hAnsi="Century Gothic" w:cs="Arial"/>
          <w:bCs/>
          <w:sz w:val="20"/>
          <w:szCs w:val="20"/>
        </w:rPr>
        <w:t>mm.</w:t>
      </w:r>
      <w:proofErr w:type="spellEnd"/>
      <w:r w:rsidRPr="004D7D54">
        <w:rPr>
          <w:rFonts w:ascii="Century Gothic" w:eastAsia="Arial Unicode MS" w:hAnsi="Century Gothic" w:cs="Arial"/>
          <w:bCs/>
          <w:sz w:val="20"/>
          <w:szCs w:val="20"/>
        </w:rPr>
        <w:t xml:space="preserve"> de diámetro en una longitud aproximada de </w:t>
      </w:r>
      <w:r w:rsidR="00135DD9">
        <w:rPr>
          <w:rFonts w:ascii="Century Gothic" w:eastAsia="Arial Unicode MS" w:hAnsi="Century Gothic" w:cs="Arial"/>
          <w:bCs/>
          <w:sz w:val="20"/>
          <w:szCs w:val="20"/>
        </w:rPr>
        <w:t>11.946</w:t>
      </w:r>
      <w:r w:rsidR="004D7D54" w:rsidRPr="004D7D54">
        <w:rPr>
          <w:rFonts w:ascii="Century Gothic" w:eastAsia="Arial Unicode MS" w:hAnsi="Century Gothic" w:cs="Arial"/>
          <w:bCs/>
          <w:sz w:val="20"/>
          <w:szCs w:val="20"/>
        </w:rPr>
        <w:t xml:space="preserve"> </w:t>
      </w:r>
      <w:r w:rsidRPr="004D7D54">
        <w:rPr>
          <w:rFonts w:ascii="Century Gothic" w:eastAsia="Arial Unicode MS" w:hAnsi="Century Gothic" w:cs="Arial"/>
          <w:bCs/>
          <w:sz w:val="20"/>
          <w:szCs w:val="20"/>
        </w:rPr>
        <w:t>metros lineales.</w:t>
      </w:r>
    </w:p>
    <w:p w:rsidR="00F204AD" w:rsidRPr="00645627" w:rsidRDefault="00F204AD" w:rsidP="00FC4986">
      <w:pPr>
        <w:spacing w:after="0" w:line="240" w:lineRule="auto"/>
        <w:jc w:val="both"/>
        <w:rPr>
          <w:rFonts w:ascii="Century Gothic" w:eastAsia="Arial Unicode MS" w:hAnsi="Century Gothic" w:cs="Arial"/>
          <w:bCs/>
          <w:sz w:val="20"/>
          <w:szCs w:val="20"/>
          <w:lang w:val="es-ES" w:eastAsia="es-ES"/>
        </w:rPr>
      </w:pPr>
    </w:p>
    <w:p w:rsidR="00F204AD" w:rsidRDefault="00F204AD" w:rsidP="00FC4986">
      <w:pPr>
        <w:spacing w:after="0" w:line="240" w:lineRule="auto"/>
        <w:ind w:left="374"/>
        <w:jc w:val="both"/>
        <w:rPr>
          <w:rFonts w:ascii="Century Gothic" w:eastAsia="Arial Unicode MS" w:hAnsi="Century Gothic" w:cs="Arial"/>
          <w:b/>
          <w:bCs/>
          <w:sz w:val="20"/>
          <w:szCs w:val="20"/>
          <w:lang w:val="es-ES" w:eastAsia="es-ES"/>
        </w:rPr>
      </w:pPr>
      <w:r w:rsidRPr="00645627">
        <w:rPr>
          <w:rFonts w:ascii="Century Gothic" w:eastAsia="Arial Unicode MS" w:hAnsi="Century Gothic" w:cs="Arial"/>
          <w:bCs/>
          <w:sz w:val="20"/>
          <w:szCs w:val="20"/>
          <w:lang w:val="es-ES" w:eastAsia="es-ES"/>
        </w:rPr>
        <w:t>Para llevar a cabo este proyecto, YPFB requiere la contratación de una empresa de servicios especializada en la construcción de obras civiles y/u obras mecánicas para materiales de polietileno, soldadura por electro fusión que tenga registro en la Agencia Nacional de Hidrocarburos (ANH) con categoría industria</w:t>
      </w:r>
      <w:r w:rsidR="00103BD7" w:rsidRPr="00645627">
        <w:rPr>
          <w:rFonts w:ascii="Century Gothic" w:eastAsia="Arial Unicode MS" w:hAnsi="Century Gothic" w:cs="Arial"/>
          <w:bCs/>
          <w:sz w:val="20"/>
          <w:szCs w:val="20"/>
          <w:lang w:val="es-ES" w:eastAsia="es-ES"/>
        </w:rPr>
        <w:t xml:space="preserve">l. </w:t>
      </w:r>
      <w:r w:rsidR="0097726C" w:rsidRPr="0097726C">
        <w:rPr>
          <w:rFonts w:ascii="Century Gothic" w:eastAsia="Arial Unicode MS" w:hAnsi="Century Gothic" w:cs="Arial"/>
          <w:b/>
          <w:bCs/>
          <w:sz w:val="20"/>
          <w:szCs w:val="20"/>
          <w:lang w:val="es-ES" w:eastAsia="es-ES"/>
        </w:rPr>
        <w:t xml:space="preserve">VIGENTE </w:t>
      </w:r>
      <w:r w:rsidR="00103BD7" w:rsidRPr="0097726C">
        <w:rPr>
          <w:rFonts w:ascii="Century Gothic" w:eastAsia="Arial Unicode MS" w:hAnsi="Century Gothic" w:cs="Arial"/>
          <w:b/>
          <w:bCs/>
          <w:sz w:val="20"/>
          <w:szCs w:val="20"/>
          <w:lang w:val="es-ES" w:eastAsia="es-ES"/>
        </w:rPr>
        <w:t>(Presentar Fotocopia Simple)</w:t>
      </w:r>
      <w:r w:rsidR="005D620E" w:rsidRPr="0097726C">
        <w:rPr>
          <w:rFonts w:ascii="Century Gothic" w:eastAsia="Arial Unicode MS" w:hAnsi="Century Gothic" w:cs="Arial"/>
          <w:b/>
          <w:bCs/>
          <w:sz w:val="20"/>
          <w:szCs w:val="20"/>
          <w:lang w:val="es-ES" w:eastAsia="es-ES"/>
        </w:rPr>
        <w:t>.</w:t>
      </w:r>
    </w:p>
    <w:p w:rsidR="00F204AD" w:rsidRPr="00386792" w:rsidRDefault="00F204AD" w:rsidP="00FC4986">
      <w:pPr>
        <w:spacing w:after="0" w:line="240" w:lineRule="auto"/>
        <w:ind w:left="710"/>
        <w:jc w:val="both"/>
        <w:rPr>
          <w:rFonts w:ascii="Century Gothic" w:eastAsia="Arial Unicode MS" w:hAnsi="Century Gothic" w:cs="Arial"/>
          <w:bCs/>
          <w:sz w:val="20"/>
          <w:szCs w:val="20"/>
          <w:highlight w:val="yellow"/>
          <w:lang w:val="es-ES" w:eastAsia="es-ES"/>
        </w:rPr>
      </w:pPr>
    </w:p>
    <w:p w:rsidR="00F204AD" w:rsidRDefault="00F204AD" w:rsidP="00FC4986">
      <w:pPr>
        <w:numPr>
          <w:ilvl w:val="0"/>
          <w:numId w:val="4"/>
        </w:numPr>
        <w:tabs>
          <w:tab w:val="clear" w:pos="1155"/>
          <w:tab w:val="num" w:pos="1070"/>
        </w:tabs>
        <w:spacing w:after="0" w:line="240" w:lineRule="auto"/>
        <w:ind w:left="1070"/>
        <w:jc w:val="both"/>
        <w:rPr>
          <w:rFonts w:ascii="Century Gothic" w:eastAsia="Arial Unicode MS" w:hAnsi="Century Gothic" w:cs="Arial"/>
          <w:bCs/>
          <w:sz w:val="20"/>
          <w:szCs w:val="20"/>
          <w:lang w:val="es-ES" w:eastAsia="es-ES"/>
        </w:rPr>
      </w:pPr>
      <w:r w:rsidRPr="004D7D54">
        <w:rPr>
          <w:rFonts w:ascii="Century Gothic" w:eastAsia="Arial Unicode MS" w:hAnsi="Century Gothic" w:cs="Arial"/>
          <w:bCs/>
          <w:sz w:val="20"/>
          <w:szCs w:val="20"/>
          <w:lang w:val="es-ES" w:eastAsia="es-ES"/>
        </w:rPr>
        <w:t xml:space="preserve">Apertura de zanjas y su respectiva reposición para el tendido de la red secundaria de </w:t>
      </w:r>
      <w:r w:rsidR="0097726C" w:rsidRPr="004D7D54">
        <w:rPr>
          <w:rFonts w:ascii="Century Gothic" w:eastAsia="Arial Unicode MS" w:hAnsi="Century Gothic" w:cs="Arial"/>
          <w:bCs/>
          <w:sz w:val="20"/>
          <w:szCs w:val="20"/>
          <w:lang w:val="es-ES" w:eastAsia="es-ES"/>
        </w:rPr>
        <w:t>40</w:t>
      </w:r>
      <w:r w:rsidRPr="004D7D54">
        <w:rPr>
          <w:rFonts w:ascii="Century Gothic" w:eastAsia="Arial Unicode MS" w:hAnsi="Century Gothic" w:cs="Arial"/>
          <w:bCs/>
          <w:sz w:val="20"/>
          <w:szCs w:val="20"/>
          <w:lang w:val="es-ES" w:eastAsia="es-ES"/>
        </w:rPr>
        <w:t xml:space="preserve"> mm de tubería de Polietileno </w:t>
      </w:r>
      <w:proofErr w:type="spellStart"/>
      <w:r w:rsidRPr="004D7D54">
        <w:rPr>
          <w:rFonts w:ascii="Century Gothic" w:eastAsia="Arial Unicode MS" w:hAnsi="Century Gothic" w:cs="Arial"/>
          <w:bCs/>
          <w:sz w:val="20"/>
          <w:szCs w:val="20"/>
          <w:lang w:val="es-ES" w:eastAsia="es-ES"/>
        </w:rPr>
        <w:t>electrosoldable</w:t>
      </w:r>
      <w:proofErr w:type="spellEnd"/>
      <w:r w:rsidRPr="004D7D54">
        <w:rPr>
          <w:rFonts w:ascii="Century Gothic" w:eastAsia="Arial Unicode MS" w:hAnsi="Century Gothic" w:cs="Arial"/>
          <w:bCs/>
          <w:sz w:val="20"/>
          <w:szCs w:val="20"/>
          <w:lang w:val="es-ES" w:eastAsia="es-ES"/>
        </w:rPr>
        <w:t xml:space="preserve"> (PE), en una longitud aproximada de </w:t>
      </w:r>
      <w:r w:rsidR="004D7D54" w:rsidRPr="004D7D54">
        <w:rPr>
          <w:rFonts w:ascii="Century Gothic" w:eastAsia="Arial Unicode MS" w:hAnsi="Century Gothic" w:cs="Arial"/>
          <w:bCs/>
          <w:sz w:val="20"/>
          <w:szCs w:val="20"/>
        </w:rPr>
        <w:t xml:space="preserve">10.194 </w:t>
      </w:r>
      <w:r w:rsidRPr="004D7D54">
        <w:rPr>
          <w:rFonts w:ascii="Century Gothic" w:eastAsia="Arial Unicode MS" w:hAnsi="Century Gothic" w:cs="Arial"/>
          <w:bCs/>
          <w:sz w:val="20"/>
          <w:szCs w:val="20"/>
          <w:lang w:val="es-ES" w:eastAsia="es-ES"/>
        </w:rPr>
        <w:t>metros lineales</w:t>
      </w:r>
      <w:r w:rsidR="00BC7F3F">
        <w:rPr>
          <w:rFonts w:ascii="Century Gothic" w:eastAsia="Arial Unicode MS" w:hAnsi="Century Gothic" w:cs="Arial"/>
          <w:bCs/>
          <w:sz w:val="20"/>
          <w:szCs w:val="20"/>
          <w:lang w:val="es-ES" w:eastAsia="es-ES"/>
        </w:rPr>
        <w:t xml:space="preserve"> para la Ciudad de Santa Cruz</w:t>
      </w:r>
      <w:r w:rsidRPr="004D7D54">
        <w:rPr>
          <w:rFonts w:ascii="Century Gothic" w:eastAsia="Arial Unicode MS" w:hAnsi="Century Gothic" w:cs="Arial"/>
          <w:bCs/>
          <w:sz w:val="20"/>
          <w:szCs w:val="20"/>
          <w:lang w:val="es-ES" w:eastAsia="es-ES"/>
        </w:rPr>
        <w:t>.</w:t>
      </w:r>
    </w:p>
    <w:p w:rsidR="00BC7F3F" w:rsidRDefault="00BC7F3F" w:rsidP="00BC7F3F">
      <w:pPr>
        <w:numPr>
          <w:ilvl w:val="0"/>
          <w:numId w:val="4"/>
        </w:numPr>
        <w:tabs>
          <w:tab w:val="clear" w:pos="1155"/>
          <w:tab w:val="num" w:pos="1070"/>
        </w:tabs>
        <w:spacing w:after="0" w:line="240" w:lineRule="auto"/>
        <w:ind w:left="1070"/>
        <w:jc w:val="both"/>
        <w:rPr>
          <w:rFonts w:ascii="Century Gothic" w:eastAsia="Arial Unicode MS" w:hAnsi="Century Gothic" w:cs="Arial"/>
          <w:bCs/>
          <w:sz w:val="20"/>
          <w:szCs w:val="20"/>
          <w:lang w:val="es-ES" w:eastAsia="es-ES"/>
        </w:rPr>
      </w:pPr>
      <w:r w:rsidRPr="004D7D54">
        <w:rPr>
          <w:rFonts w:ascii="Century Gothic" w:eastAsia="Arial Unicode MS" w:hAnsi="Century Gothic" w:cs="Arial"/>
          <w:bCs/>
          <w:sz w:val="20"/>
          <w:szCs w:val="20"/>
          <w:lang w:val="es-ES" w:eastAsia="es-ES"/>
        </w:rPr>
        <w:t xml:space="preserve">Apertura de zanjas y su respectiva reposición para el tendido de la red secundaria de 40 mm de tubería de Polietileno </w:t>
      </w:r>
      <w:proofErr w:type="spellStart"/>
      <w:r w:rsidRPr="004D7D54">
        <w:rPr>
          <w:rFonts w:ascii="Century Gothic" w:eastAsia="Arial Unicode MS" w:hAnsi="Century Gothic" w:cs="Arial"/>
          <w:bCs/>
          <w:sz w:val="20"/>
          <w:szCs w:val="20"/>
          <w:lang w:val="es-ES" w:eastAsia="es-ES"/>
        </w:rPr>
        <w:t>electrosoldable</w:t>
      </w:r>
      <w:proofErr w:type="spellEnd"/>
      <w:r w:rsidRPr="004D7D54">
        <w:rPr>
          <w:rFonts w:ascii="Century Gothic" w:eastAsia="Arial Unicode MS" w:hAnsi="Century Gothic" w:cs="Arial"/>
          <w:bCs/>
          <w:sz w:val="20"/>
          <w:szCs w:val="20"/>
          <w:lang w:val="es-ES" w:eastAsia="es-ES"/>
        </w:rPr>
        <w:t xml:space="preserve"> (PE), en una longitud aproximada de </w:t>
      </w:r>
      <w:r>
        <w:rPr>
          <w:rFonts w:ascii="Century Gothic" w:eastAsia="Arial Unicode MS" w:hAnsi="Century Gothic" w:cs="Arial"/>
          <w:bCs/>
          <w:sz w:val="20"/>
          <w:szCs w:val="20"/>
        </w:rPr>
        <w:t xml:space="preserve">787 </w:t>
      </w:r>
      <w:r w:rsidRPr="004D7D54">
        <w:rPr>
          <w:rFonts w:ascii="Century Gothic" w:eastAsia="Arial Unicode MS" w:hAnsi="Century Gothic" w:cs="Arial"/>
          <w:bCs/>
          <w:sz w:val="20"/>
          <w:szCs w:val="20"/>
          <w:lang w:val="es-ES" w:eastAsia="es-ES"/>
        </w:rPr>
        <w:t>metros lineales</w:t>
      </w:r>
      <w:r>
        <w:rPr>
          <w:rFonts w:ascii="Century Gothic" w:eastAsia="Arial Unicode MS" w:hAnsi="Century Gothic" w:cs="Arial"/>
          <w:bCs/>
          <w:sz w:val="20"/>
          <w:szCs w:val="20"/>
          <w:lang w:val="es-ES" w:eastAsia="es-ES"/>
        </w:rPr>
        <w:t xml:space="preserve"> para el municipio de la Guardia</w:t>
      </w:r>
      <w:r w:rsidRPr="004D7D54">
        <w:rPr>
          <w:rFonts w:ascii="Century Gothic" w:eastAsia="Arial Unicode MS" w:hAnsi="Century Gothic" w:cs="Arial"/>
          <w:bCs/>
          <w:sz w:val="20"/>
          <w:szCs w:val="20"/>
          <w:lang w:val="es-ES" w:eastAsia="es-ES"/>
        </w:rPr>
        <w:t>.</w:t>
      </w:r>
    </w:p>
    <w:p w:rsidR="00BC7F3F" w:rsidRDefault="00BC7F3F" w:rsidP="00BC7F3F">
      <w:pPr>
        <w:numPr>
          <w:ilvl w:val="0"/>
          <w:numId w:val="4"/>
        </w:numPr>
        <w:tabs>
          <w:tab w:val="clear" w:pos="1155"/>
          <w:tab w:val="num" w:pos="1070"/>
        </w:tabs>
        <w:spacing w:after="0" w:line="240" w:lineRule="auto"/>
        <w:ind w:left="1070"/>
        <w:jc w:val="both"/>
        <w:rPr>
          <w:rFonts w:ascii="Century Gothic" w:eastAsia="Arial Unicode MS" w:hAnsi="Century Gothic" w:cs="Arial"/>
          <w:bCs/>
          <w:sz w:val="20"/>
          <w:szCs w:val="20"/>
          <w:lang w:val="es-ES" w:eastAsia="es-ES"/>
        </w:rPr>
      </w:pPr>
      <w:r w:rsidRPr="004D7D54">
        <w:rPr>
          <w:rFonts w:ascii="Century Gothic" w:eastAsia="Arial Unicode MS" w:hAnsi="Century Gothic" w:cs="Arial"/>
          <w:bCs/>
          <w:sz w:val="20"/>
          <w:szCs w:val="20"/>
          <w:lang w:val="es-ES" w:eastAsia="es-ES"/>
        </w:rPr>
        <w:lastRenderedPageBreak/>
        <w:t xml:space="preserve">Apertura de zanjas y su respectiva reposición para el tendido de la red secundaria de 40 mm de tubería de Polietileno </w:t>
      </w:r>
      <w:proofErr w:type="spellStart"/>
      <w:r w:rsidRPr="004D7D54">
        <w:rPr>
          <w:rFonts w:ascii="Century Gothic" w:eastAsia="Arial Unicode MS" w:hAnsi="Century Gothic" w:cs="Arial"/>
          <w:bCs/>
          <w:sz w:val="20"/>
          <w:szCs w:val="20"/>
          <w:lang w:val="es-ES" w:eastAsia="es-ES"/>
        </w:rPr>
        <w:t>electrosoldable</w:t>
      </w:r>
      <w:proofErr w:type="spellEnd"/>
      <w:r w:rsidRPr="004D7D54">
        <w:rPr>
          <w:rFonts w:ascii="Century Gothic" w:eastAsia="Arial Unicode MS" w:hAnsi="Century Gothic" w:cs="Arial"/>
          <w:bCs/>
          <w:sz w:val="20"/>
          <w:szCs w:val="20"/>
          <w:lang w:val="es-ES" w:eastAsia="es-ES"/>
        </w:rPr>
        <w:t xml:space="preserve"> (PE), en una longitud aproximada de </w:t>
      </w:r>
      <w:r>
        <w:rPr>
          <w:rFonts w:ascii="Century Gothic" w:eastAsia="Arial Unicode MS" w:hAnsi="Century Gothic" w:cs="Arial"/>
          <w:bCs/>
          <w:sz w:val="20"/>
          <w:szCs w:val="20"/>
        </w:rPr>
        <w:t>965</w:t>
      </w:r>
      <w:r w:rsidRPr="004D7D54">
        <w:rPr>
          <w:rFonts w:ascii="Century Gothic" w:eastAsia="Arial Unicode MS" w:hAnsi="Century Gothic" w:cs="Arial"/>
          <w:bCs/>
          <w:sz w:val="20"/>
          <w:szCs w:val="20"/>
        </w:rPr>
        <w:t xml:space="preserve"> </w:t>
      </w:r>
      <w:r w:rsidRPr="004D7D54">
        <w:rPr>
          <w:rFonts w:ascii="Century Gothic" w:eastAsia="Arial Unicode MS" w:hAnsi="Century Gothic" w:cs="Arial"/>
          <w:bCs/>
          <w:sz w:val="20"/>
          <w:szCs w:val="20"/>
          <w:lang w:val="es-ES" w:eastAsia="es-ES"/>
        </w:rPr>
        <w:t>metros lineales</w:t>
      </w:r>
      <w:r>
        <w:rPr>
          <w:rFonts w:ascii="Century Gothic" w:eastAsia="Arial Unicode MS" w:hAnsi="Century Gothic" w:cs="Arial"/>
          <w:bCs/>
          <w:sz w:val="20"/>
          <w:szCs w:val="20"/>
          <w:lang w:val="es-ES" w:eastAsia="es-ES"/>
        </w:rPr>
        <w:t xml:space="preserve"> para el municipio de Cotoca</w:t>
      </w:r>
      <w:r w:rsidRPr="004D7D54">
        <w:rPr>
          <w:rFonts w:ascii="Century Gothic" w:eastAsia="Arial Unicode MS" w:hAnsi="Century Gothic" w:cs="Arial"/>
          <w:bCs/>
          <w:sz w:val="20"/>
          <w:szCs w:val="20"/>
          <w:lang w:val="es-ES" w:eastAsia="es-ES"/>
        </w:rPr>
        <w:t>.</w:t>
      </w:r>
    </w:p>
    <w:p w:rsidR="00B77EC3" w:rsidRPr="00645627" w:rsidRDefault="00B77EC3" w:rsidP="00FC4986">
      <w:pPr>
        <w:spacing w:after="0" w:line="240" w:lineRule="auto"/>
        <w:ind w:left="1070"/>
        <w:jc w:val="both"/>
        <w:rPr>
          <w:rFonts w:ascii="Century Gothic" w:eastAsia="Arial Unicode MS" w:hAnsi="Century Gothic" w:cs="Arial"/>
          <w:bCs/>
          <w:sz w:val="20"/>
          <w:szCs w:val="20"/>
          <w:lang w:val="es-ES" w:eastAsia="es-ES"/>
        </w:rPr>
      </w:pPr>
    </w:p>
    <w:p w:rsidR="00B77EC3" w:rsidRPr="00645627" w:rsidRDefault="008B6FE6" w:rsidP="00FC4986">
      <w:pPr>
        <w:keepNext/>
        <w:numPr>
          <w:ilvl w:val="0"/>
          <w:numId w:val="11"/>
        </w:numPr>
        <w:spacing w:after="0" w:line="240" w:lineRule="auto"/>
        <w:jc w:val="both"/>
        <w:outlineLvl w:val="0"/>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OBJETIVOS</w:t>
      </w:r>
    </w:p>
    <w:p w:rsidR="00B77EC3" w:rsidRPr="00645627" w:rsidRDefault="00B77EC3" w:rsidP="00FC4986">
      <w:pPr>
        <w:spacing w:after="0" w:line="240" w:lineRule="auto"/>
        <w:jc w:val="both"/>
        <w:rPr>
          <w:rFonts w:ascii="Century Gothic" w:eastAsia="Arial Unicode MS" w:hAnsi="Century Gothic" w:cs="Arial"/>
          <w:bCs/>
          <w:sz w:val="20"/>
          <w:szCs w:val="20"/>
          <w:lang w:val="es-ES" w:eastAsia="es-ES"/>
        </w:rPr>
      </w:pPr>
    </w:p>
    <w:p w:rsidR="00B77EC3" w:rsidRDefault="00B77EC3" w:rsidP="00FC4986">
      <w:pPr>
        <w:pStyle w:val="Prrafodelista"/>
        <w:ind w:left="360"/>
        <w:jc w:val="both"/>
        <w:rPr>
          <w:rFonts w:ascii="Century Gothic" w:hAnsi="Century Gothic" w:cs="Arial"/>
          <w:bCs/>
          <w:sz w:val="20"/>
          <w:szCs w:val="20"/>
        </w:rPr>
      </w:pPr>
      <w:r w:rsidRPr="00645627">
        <w:rPr>
          <w:rFonts w:ascii="Century Gothic" w:hAnsi="Century Gothic" w:cs="Arial"/>
          <w:bCs/>
          <w:sz w:val="20"/>
          <w:szCs w:val="20"/>
        </w:rPr>
        <w:t>El presente documento tiene por finalidad establecer los términos para la contratación de empresas de servicios especializados en la construcción de obras civiles y obras mecánicas para el cumplimiento de los proyectos de construcción y/o ampliación de redes para suministro de gas natural.</w:t>
      </w:r>
    </w:p>
    <w:p w:rsidR="00B77EC3" w:rsidRPr="00645627" w:rsidRDefault="00B77EC3" w:rsidP="00FC4986">
      <w:pPr>
        <w:pStyle w:val="CM12"/>
        <w:spacing w:before="240" w:after="200" w:line="216" w:lineRule="atLeast"/>
        <w:ind w:left="360"/>
        <w:jc w:val="both"/>
        <w:rPr>
          <w:rFonts w:ascii="Century Gothic" w:hAnsi="Century Gothic" w:cs="Arial"/>
          <w:sz w:val="20"/>
          <w:szCs w:val="20"/>
        </w:rPr>
      </w:pPr>
      <w:r w:rsidRPr="00645627">
        <w:rPr>
          <w:rFonts w:ascii="Century Gothic" w:hAnsi="Century Gothic" w:cs="Arial"/>
          <w:sz w:val="20"/>
          <w:szCs w:val="20"/>
        </w:rPr>
        <w:t xml:space="preserve">La ejecución del proyecto contempla lo siguiente: </w:t>
      </w:r>
    </w:p>
    <w:p w:rsidR="00B77EC3" w:rsidRPr="00645627" w:rsidRDefault="00B77EC3" w:rsidP="00FC4986">
      <w:pPr>
        <w:numPr>
          <w:ilvl w:val="0"/>
          <w:numId w:val="3"/>
        </w:numPr>
        <w:spacing w:after="0" w:line="240" w:lineRule="auto"/>
        <w:jc w:val="both"/>
        <w:rPr>
          <w:rFonts w:ascii="Century Gothic" w:eastAsia="Times New Roman" w:hAnsi="Century Gothic" w:cs="Arial"/>
          <w:bCs/>
          <w:sz w:val="20"/>
          <w:szCs w:val="20"/>
          <w:lang w:val="es-ES" w:eastAsia="es-ES"/>
        </w:rPr>
      </w:pPr>
      <w:r w:rsidRPr="00645627">
        <w:rPr>
          <w:rFonts w:ascii="Century Gothic" w:eastAsia="Times New Roman" w:hAnsi="Century Gothic" w:cs="Arial"/>
          <w:bCs/>
          <w:sz w:val="20"/>
          <w:szCs w:val="20"/>
          <w:lang w:val="es-ES" w:eastAsia="es-ES"/>
        </w:rPr>
        <w:t xml:space="preserve">La construcción de red secundaria, tubería de polietileno en una longitud aproximada </w:t>
      </w:r>
      <w:r w:rsidRPr="004D7D54">
        <w:rPr>
          <w:rFonts w:ascii="Century Gothic" w:eastAsia="Times New Roman" w:hAnsi="Century Gothic" w:cs="Arial"/>
          <w:bCs/>
          <w:sz w:val="20"/>
          <w:szCs w:val="20"/>
          <w:lang w:val="es-ES" w:eastAsia="es-ES"/>
        </w:rPr>
        <w:t xml:space="preserve">de </w:t>
      </w:r>
      <w:r w:rsidR="00135DD9">
        <w:rPr>
          <w:rFonts w:ascii="Century Gothic" w:eastAsia="Times New Roman" w:hAnsi="Century Gothic" w:cs="Arial"/>
          <w:bCs/>
          <w:sz w:val="20"/>
          <w:szCs w:val="20"/>
          <w:lang w:val="es-ES" w:eastAsia="es-ES"/>
        </w:rPr>
        <w:t xml:space="preserve">11.946 </w:t>
      </w:r>
      <w:r w:rsidR="001E5A25" w:rsidRPr="004D7D54">
        <w:rPr>
          <w:rFonts w:ascii="Century Gothic" w:eastAsia="Times New Roman" w:hAnsi="Century Gothic" w:cs="Arial"/>
          <w:bCs/>
          <w:sz w:val="20"/>
          <w:szCs w:val="20"/>
          <w:lang w:val="es-ES" w:eastAsia="es-ES"/>
        </w:rPr>
        <w:t xml:space="preserve"> </w:t>
      </w:r>
      <w:r w:rsidR="00687E3C" w:rsidRPr="004D7D54">
        <w:rPr>
          <w:rFonts w:ascii="Century Gothic" w:eastAsia="Times New Roman" w:hAnsi="Century Gothic" w:cs="Arial"/>
          <w:bCs/>
          <w:sz w:val="20"/>
          <w:szCs w:val="20"/>
          <w:lang w:val="es-ES" w:eastAsia="es-ES"/>
        </w:rPr>
        <w:t>ml</w:t>
      </w:r>
      <w:r w:rsidRPr="00645627">
        <w:rPr>
          <w:rFonts w:ascii="Century Gothic" w:eastAsia="Times New Roman" w:hAnsi="Century Gothic" w:cs="Arial"/>
          <w:bCs/>
          <w:sz w:val="20"/>
          <w:szCs w:val="20"/>
          <w:lang w:val="es-ES" w:eastAsia="es-ES"/>
        </w:rPr>
        <w:t xml:space="preserve"> la cual</w:t>
      </w:r>
      <w:r w:rsidR="00A04349">
        <w:rPr>
          <w:rFonts w:ascii="Century Gothic" w:eastAsia="Times New Roman" w:hAnsi="Century Gothic" w:cs="Arial"/>
          <w:bCs/>
          <w:sz w:val="20"/>
          <w:szCs w:val="20"/>
          <w:lang w:val="es-ES" w:eastAsia="es-ES"/>
        </w:rPr>
        <w:t xml:space="preserve"> suministrará de gas natural </w:t>
      </w:r>
      <w:r w:rsidR="002E3073">
        <w:rPr>
          <w:rFonts w:ascii="Century Gothic" w:eastAsia="Times New Roman" w:hAnsi="Century Gothic" w:cs="Arial"/>
          <w:b/>
          <w:sz w:val="20"/>
          <w:szCs w:val="20"/>
          <w:lang w:eastAsia="es-ES"/>
        </w:rPr>
        <w:t xml:space="preserve">a diferentes Unidades Vecinales 25, 77, 140, 84B, 85, 244, 154, 48, 16, 144-A, 121, 28, 104, 76, 180, 181 Y 141B </w:t>
      </w:r>
      <w:r w:rsidRPr="00BC7F3F">
        <w:rPr>
          <w:rFonts w:ascii="Century Gothic" w:eastAsia="Times New Roman" w:hAnsi="Century Gothic" w:cs="Arial"/>
          <w:b/>
          <w:bCs/>
          <w:sz w:val="20"/>
          <w:szCs w:val="20"/>
          <w:lang w:val="es-ES" w:eastAsia="es-ES"/>
        </w:rPr>
        <w:t>de</w:t>
      </w:r>
      <w:r w:rsidR="00BC7F3F" w:rsidRPr="00BC7F3F">
        <w:rPr>
          <w:rFonts w:ascii="Century Gothic" w:eastAsia="Times New Roman" w:hAnsi="Century Gothic" w:cs="Arial"/>
          <w:b/>
          <w:bCs/>
          <w:sz w:val="20"/>
          <w:szCs w:val="20"/>
          <w:lang w:val="es-ES" w:eastAsia="es-ES"/>
        </w:rPr>
        <w:t xml:space="preserve"> </w:t>
      </w:r>
      <w:r w:rsidRPr="00BC7F3F">
        <w:rPr>
          <w:rFonts w:ascii="Century Gothic" w:eastAsia="Times New Roman" w:hAnsi="Century Gothic" w:cs="Arial"/>
          <w:b/>
          <w:bCs/>
          <w:sz w:val="20"/>
          <w:szCs w:val="20"/>
          <w:lang w:val="es-ES" w:eastAsia="es-ES"/>
        </w:rPr>
        <w:t>l</w:t>
      </w:r>
      <w:r w:rsidR="00BC7F3F" w:rsidRPr="00BC7F3F">
        <w:rPr>
          <w:rFonts w:ascii="Century Gothic" w:eastAsia="Times New Roman" w:hAnsi="Century Gothic" w:cs="Arial"/>
          <w:b/>
          <w:bCs/>
          <w:sz w:val="20"/>
          <w:szCs w:val="20"/>
          <w:lang w:val="es-ES" w:eastAsia="es-ES"/>
        </w:rPr>
        <w:t>a ciudad</w:t>
      </w:r>
      <w:r w:rsidRPr="00BC7F3F">
        <w:rPr>
          <w:rFonts w:ascii="Century Gothic" w:eastAsia="Times New Roman" w:hAnsi="Century Gothic" w:cs="Arial"/>
          <w:b/>
          <w:bCs/>
          <w:sz w:val="20"/>
          <w:szCs w:val="20"/>
          <w:lang w:val="es-ES" w:eastAsia="es-ES"/>
        </w:rPr>
        <w:t xml:space="preserve"> de </w:t>
      </w:r>
      <w:r w:rsidR="0097726C" w:rsidRPr="00BC7F3F">
        <w:rPr>
          <w:rFonts w:ascii="Century Gothic" w:eastAsia="Times New Roman" w:hAnsi="Century Gothic" w:cs="Arial"/>
          <w:b/>
          <w:bCs/>
          <w:sz w:val="20"/>
          <w:szCs w:val="20"/>
          <w:lang w:val="es-ES" w:eastAsia="es-ES"/>
        </w:rPr>
        <w:t>Santa Cruz</w:t>
      </w:r>
      <w:r w:rsidR="00BC7F3F" w:rsidRPr="00BC7F3F">
        <w:rPr>
          <w:rFonts w:ascii="Century Gothic" w:eastAsia="Times New Roman" w:hAnsi="Century Gothic" w:cs="Arial"/>
          <w:b/>
          <w:bCs/>
          <w:sz w:val="20"/>
          <w:szCs w:val="20"/>
          <w:lang w:val="es-ES" w:eastAsia="es-ES"/>
        </w:rPr>
        <w:t>, UV 5 y 8 en Cotoca y UV 1 y 2 para La Guardia</w:t>
      </w:r>
      <w:r w:rsidRPr="00645627">
        <w:rPr>
          <w:rFonts w:ascii="Century Gothic" w:eastAsia="Times New Roman" w:hAnsi="Century Gothic" w:cs="Arial"/>
          <w:bCs/>
          <w:sz w:val="20"/>
          <w:szCs w:val="20"/>
          <w:lang w:val="es-ES" w:eastAsia="es-ES"/>
        </w:rPr>
        <w:t>.</w:t>
      </w:r>
    </w:p>
    <w:p w:rsidR="00B77EC3" w:rsidRPr="00645627" w:rsidRDefault="00B77EC3" w:rsidP="00FC4986">
      <w:pPr>
        <w:numPr>
          <w:ilvl w:val="0"/>
          <w:numId w:val="3"/>
        </w:numPr>
        <w:spacing w:after="0" w:line="240" w:lineRule="auto"/>
        <w:jc w:val="both"/>
        <w:rPr>
          <w:rFonts w:ascii="Century Gothic" w:eastAsia="Times New Roman" w:hAnsi="Century Gothic" w:cs="Arial"/>
          <w:bCs/>
          <w:sz w:val="20"/>
          <w:szCs w:val="20"/>
          <w:lang w:val="es-ES" w:eastAsia="es-ES"/>
        </w:rPr>
      </w:pPr>
      <w:r w:rsidRPr="00645627">
        <w:rPr>
          <w:rFonts w:ascii="Century Gothic" w:eastAsia="Times New Roman" w:hAnsi="Century Gothic" w:cs="Arial"/>
          <w:bCs/>
          <w:sz w:val="20"/>
          <w:szCs w:val="20"/>
          <w:lang w:val="es-ES" w:eastAsia="es-ES"/>
        </w:rPr>
        <w:t>Trabajos de obras civiles co</w:t>
      </w:r>
      <w:r w:rsidR="00BD435C">
        <w:rPr>
          <w:rFonts w:ascii="Century Gothic" w:eastAsia="Times New Roman" w:hAnsi="Century Gothic" w:cs="Arial"/>
          <w:bCs/>
          <w:sz w:val="20"/>
          <w:szCs w:val="20"/>
          <w:lang w:val="es-ES" w:eastAsia="es-ES"/>
        </w:rPr>
        <w:t>mo apertura de zanjas, retiro de losetas y rotura de cemento, y otros</w:t>
      </w:r>
      <w:r w:rsidRPr="00645627">
        <w:rPr>
          <w:rFonts w:ascii="Century Gothic" w:eastAsia="Times New Roman" w:hAnsi="Century Gothic" w:cs="Arial"/>
          <w:bCs/>
          <w:sz w:val="20"/>
          <w:szCs w:val="20"/>
          <w:lang w:val="es-ES" w:eastAsia="es-ES"/>
        </w:rPr>
        <w:t>, su respectiva reposición, para todo el tramo comprendido en esta población.</w:t>
      </w:r>
    </w:p>
    <w:p w:rsidR="00B77EC3" w:rsidRPr="00645627" w:rsidRDefault="00B77EC3" w:rsidP="00FC4986">
      <w:pPr>
        <w:numPr>
          <w:ilvl w:val="0"/>
          <w:numId w:val="3"/>
        </w:numPr>
        <w:spacing w:after="0" w:line="240" w:lineRule="auto"/>
        <w:jc w:val="both"/>
        <w:rPr>
          <w:rFonts w:ascii="Century Gothic" w:eastAsia="Times New Roman" w:hAnsi="Century Gothic" w:cs="Arial"/>
          <w:bCs/>
          <w:sz w:val="20"/>
          <w:szCs w:val="20"/>
          <w:lang w:val="es-ES" w:eastAsia="es-ES"/>
        </w:rPr>
      </w:pPr>
      <w:r w:rsidRPr="00645627">
        <w:rPr>
          <w:rFonts w:ascii="Century Gothic" w:eastAsia="Times New Roman" w:hAnsi="Century Gothic" w:cs="Arial"/>
          <w:bCs/>
          <w:sz w:val="20"/>
          <w:szCs w:val="20"/>
          <w:lang w:val="es-ES" w:eastAsia="es-ES"/>
        </w:rPr>
        <w:t>Trabajos de obras mecánicas, Soldaduras, Pruebas de Resistencia y Herme</w:t>
      </w:r>
      <w:r w:rsidR="00B813E8">
        <w:rPr>
          <w:rFonts w:ascii="Century Gothic" w:eastAsia="Times New Roman" w:hAnsi="Century Gothic" w:cs="Arial"/>
          <w:bCs/>
          <w:sz w:val="20"/>
          <w:szCs w:val="20"/>
          <w:lang w:val="es-ES" w:eastAsia="es-ES"/>
        </w:rPr>
        <w:t>ticidad, Venteo e</w:t>
      </w:r>
      <w:r w:rsidR="005E4B41" w:rsidRPr="00645627">
        <w:rPr>
          <w:rFonts w:ascii="Century Gothic" w:eastAsia="Times New Roman" w:hAnsi="Century Gothic" w:cs="Arial"/>
          <w:bCs/>
          <w:sz w:val="20"/>
          <w:szCs w:val="20"/>
          <w:lang w:val="es-ES" w:eastAsia="es-ES"/>
        </w:rPr>
        <w:t xml:space="preserve"> Interconexión para puesta en servicio.</w:t>
      </w:r>
    </w:p>
    <w:p w:rsidR="00B77EC3" w:rsidRPr="00645627" w:rsidRDefault="00BD435C" w:rsidP="00FC4986">
      <w:pPr>
        <w:numPr>
          <w:ilvl w:val="0"/>
          <w:numId w:val="3"/>
        </w:numPr>
        <w:spacing w:after="0" w:line="240" w:lineRule="auto"/>
        <w:jc w:val="both"/>
        <w:rPr>
          <w:rFonts w:ascii="Century Gothic" w:eastAsia="Times New Roman" w:hAnsi="Century Gothic" w:cs="Arial"/>
          <w:bCs/>
          <w:sz w:val="20"/>
          <w:szCs w:val="20"/>
          <w:lang w:val="es-ES" w:eastAsia="es-ES"/>
        </w:rPr>
      </w:pPr>
      <w:r>
        <w:rPr>
          <w:rFonts w:ascii="Century Gothic" w:eastAsia="Times New Roman" w:hAnsi="Century Gothic" w:cs="Arial"/>
          <w:bCs/>
          <w:sz w:val="20"/>
          <w:szCs w:val="20"/>
          <w:lang w:val="es-ES" w:eastAsia="es-ES"/>
        </w:rPr>
        <w:t>Construcción de base de cámara para Válvula</w:t>
      </w:r>
      <w:r w:rsidR="00B77EC3" w:rsidRPr="00645627">
        <w:rPr>
          <w:rFonts w:ascii="Century Gothic" w:eastAsia="Times New Roman" w:hAnsi="Century Gothic" w:cs="Arial"/>
          <w:bCs/>
          <w:sz w:val="20"/>
          <w:szCs w:val="20"/>
          <w:lang w:val="es-ES" w:eastAsia="es-ES"/>
        </w:rPr>
        <w:t xml:space="preserve"> de derivación y tronqueras. </w:t>
      </w:r>
    </w:p>
    <w:p w:rsidR="005E4B41" w:rsidRPr="00645627" w:rsidRDefault="005E4B41" w:rsidP="00FC4986">
      <w:pPr>
        <w:pStyle w:val="Prrafodelista"/>
        <w:numPr>
          <w:ilvl w:val="0"/>
          <w:numId w:val="3"/>
        </w:numPr>
        <w:jc w:val="both"/>
        <w:rPr>
          <w:rFonts w:ascii="Century Gothic" w:hAnsi="Century Gothic" w:cs="Arial"/>
          <w:bCs/>
          <w:sz w:val="20"/>
          <w:szCs w:val="20"/>
        </w:rPr>
      </w:pPr>
      <w:r w:rsidRPr="00645627">
        <w:rPr>
          <w:rFonts w:ascii="Century Gothic" w:hAnsi="Century Gothic" w:cs="Arial"/>
          <w:bCs/>
          <w:sz w:val="20"/>
          <w:szCs w:val="20"/>
        </w:rPr>
        <w:t xml:space="preserve">Beneficiar </w:t>
      </w:r>
      <w:r w:rsidR="002E3073">
        <w:rPr>
          <w:rFonts w:ascii="Century Gothic" w:hAnsi="Century Gothic" w:cs="Arial"/>
          <w:bCs/>
          <w:sz w:val="20"/>
          <w:szCs w:val="20"/>
        </w:rPr>
        <w:t>con la ampliación a</w:t>
      </w:r>
      <w:r w:rsidR="002E3073">
        <w:rPr>
          <w:rFonts w:ascii="Century Gothic" w:hAnsi="Century Gothic" w:cs="Arial"/>
          <w:b/>
          <w:bCs/>
          <w:sz w:val="20"/>
          <w:szCs w:val="20"/>
        </w:rPr>
        <w:t xml:space="preserve"> La</w:t>
      </w:r>
      <w:r w:rsidR="002E3073" w:rsidRPr="002E3073">
        <w:rPr>
          <w:rFonts w:ascii="Century Gothic" w:hAnsi="Century Gothic" w:cs="Arial"/>
          <w:b/>
          <w:bCs/>
          <w:sz w:val="20"/>
          <w:szCs w:val="20"/>
        </w:rPr>
        <w:t xml:space="preserve">s Diferentes </w:t>
      </w:r>
      <w:r w:rsidR="002E3073">
        <w:rPr>
          <w:rFonts w:ascii="Century Gothic" w:hAnsi="Century Gothic" w:cs="Arial"/>
          <w:b/>
          <w:bCs/>
          <w:sz w:val="20"/>
          <w:szCs w:val="20"/>
        </w:rPr>
        <w:t xml:space="preserve">Unidades Vecinales </w:t>
      </w:r>
      <w:r w:rsidR="0085039D">
        <w:rPr>
          <w:rFonts w:ascii="Century Gothic" w:hAnsi="Century Gothic" w:cs="Arial"/>
          <w:bCs/>
          <w:sz w:val="20"/>
          <w:szCs w:val="20"/>
        </w:rPr>
        <w:t xml:space="preserve">con </w:t>
      </w:r>
      <w:r w:rsidRPr="00645627">
        <w:rPr>
          <w:rFonts w:ascii="Century Gothic" w:hAnsi="Century Gothic" w:cs="Arial"/>
          <w:bCs/>
          <w:sz w:val="20"/>
          <w:szCs w:val="20"/>
        </w:rPr>
        <w:t xml:space="preserve"> la Dotación del servicio.</w:t>
      </w:r>
    </w:p>
    <w:p w:rsidR="00F204AD" w:rsidRPr="00645627" w:rsidRDefault="00F204AD" w:rsidP="00FC4986">
      <w:pPr>
        <w:spacing w:after="0" w:line="240" w:lineRule="auto"/>
        <w:ind w:left="1094"/>
        <w:jc w:val="both"/>
        <w:rPr>
          <w:rFonts w:ascii="Century Gothic" w:eastAsia="Times New Roman" w:hAnsi="Century Gothic" w:cs="Arial"/>
          <w:bCs/>
          <w:sz w:val="20"/>
          <w:szCs w:val="20"/>
          <w:lang w:val="es-ES" w:eastAsia="es-ES"/>
        </w:rPr>
      </w:pPr>
    </w:p>
    <w:p w:rsidR="00F204AD" w:rsidRPr="00645627" w:rsidRDefault="00F204AD" w:rsidP="00FC4986">
      <w:pPr>
        <w:keepNext/>
        <w:numPr>
          <w:ilvl w:val="0"/>
          <w:numId w:val="11"/>
        </w:numPr>
        <w:spacing w:after="0" w:line="240" w:lineRule="auto"/>
        <w:jc w:val="both"/>
        <w:outlineLvl w:val="0"/>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CONSIDERACIONES GENERALES DEL PROYECTO</w:t>
      </w:r>
    </w:p>
    <w:p w:rsidR="00F204AD" w:rsidRPr="00645627" w:rsidRDefault="00F204AD" w:rsidP="00FC4986">
      <w:pPr>
        <w:spacing w:after="0" w:line="240" w:lineRule="auto"/>
        <w:jc w:val="both"/>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 xml:space="preserve"> </w:t>
      </w:r>
    </w:p>
    <w:p w:rsidR="00F204AD" w:rsidRDefault="00F204AD" w:rsidP="00FC4986">
      <w:pPr>
        <w:spacing w:after="0" w:line="240" w:lineRule="auto"/>
        <w:jc w:val="both"/>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La longitud y ubicación de cada lote se detalla en el siguiente cuadro.</w:t>
      </w:r>
    </w:p>
    <w:p w:rsidR="00355DA5" w:rsidRDefault="00355DA5" w:rsidP="00FC4986">
      <w:pPr>
        <w:spacing w:after="0" w:line="240" w:lineRule="auto"/>
        <w:jc w:val="both"/>
        <w:rPr>
          <w:rFonts w:ascii="Century Gothic" w:eastAsia="Arial Unicode MS" w:hAnsi="Century Gothic" w:cs="Arial"/>
          <w:sz w:val="20"/>
          <w:szCs w:val="20"/>
          <w:lang w:val="es-ES" w:eastAsia="es-E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3285"/>
      </w:tblGrid>
      <w:tr w:rsidR="00F204AD" w:rsidRPr="00645627" w:rsidTr="00135DD9">
        <w:trPr>
          <w:trHeight w:val="783"/>
          <w:jc w:val="center"/>
        </w:trPr>
        <w:tc>
          <w:tcPr>
            <w:tcW w:w="1846" w:type="dxa"/>
            <w:tcBorders>
              <w:bottom w:val="single" w:sz="24" w:space="0" w:color="FFFFFF" w:themeColor="background1"/>
            </w:tcBorders>
            <w:shd w:val="clear" w:color="auto" w:fill="002060"/>
          </w:tcPr>
          <w:p w:rsidR="00F204AD" w:rsidRPr="00645627" w:rsidRDefault="00F204AD" w:rsidP="000D6BC4">
            <w:pPr>
              <w:spacing w:after="0" w:line="240" w:lineRule="auto"/>
              <w:jc w:val="center"/>
              <w:rPr>
                <w:rFonts w:ascii="Century Gothic" w:eastAsia="Arial Unicode MS" w:hAnsi="Century Gothic" w:cs="Arial"/>
                <w:b/>
                <w:sz w:val="20"/>
                <w:szCs w:val="20"/>
                <w:lang w:val="es-ES" w:eastAsia="es-ES"/>
              </w:rPr>
            </w:pPr>
          </w:p>
          <w:p w:rsidR="00F204AD" w:rsidRPr="00645627" w:rsidRDefault="00F204AD" w:rsidP="000D6BC4">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F204AD" w:rsidRPr="00645627" w:rsidRDefault="00F204AD" w:rsidP="000D6BC4">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F204AD" w:rsidRPr="00645627" w:rsidRDefault="00F204AD" w:rsidP="000D6BC4">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F204AD" w:rsidRPr="00645627" w:rsidRDefault="00F204AD" w:rsidP="000D6BC4">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3285" w:type="dxa"/>
            <w:tcBorders>
              <w:bottom w:val="single" w:sz="24" w:space="0" w:color="FFFFFF" w:themeColor="background1"/>
            </w:tcBorders>
            <w:shd w:val="clear" w:color="auto" w:fill="002060"/>
            <w:vAlign w:val="center"/>
          </w:tcPr>
          <w:p w:rsidR="00F204AD" w:rsidRPr="00645627" w:rsidRDefault="00F204AD" w:rsidP="000D6BC4">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F204AD" w:rsidRPr="00645627" w:rsidRDefault="00FC4986" w:rsidP="000D6BC4">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F204AD" w:rsidRPr="00645627" w:rsidTr="00135DD9">
        <w:trPr>
          <w:trHeight w:val="425"/>
          <w:jc w:val="center"/>
        </w:trPr>
        <w:tc>
          <w:tcPr>
            <w:tcW w:w="1846" w:type="dxa"/>
            <w:shd w:val="pct25" w:color="auto" w:fill="auto"/>
            <w:vAlign w:val="center"/>
          </w:tcPr>
          <w:p w:rsidR="00F204AD" w:rsidRPr="00645627" w:rsidRDefault="00F204AD" w:rsidP="00687E3C">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F204AD" w:rsidRPr="00386792" w:rsidRDefault="002E3073" w:rsidP="00687E3C">
            <w:pPr>
              <w:spacing w:after="0" w:line="240" w:lineRule="auto"/>
              <w:jc w:val="center"/>
              <w:rPr>
                <w:rFonts w:ascii="Century Gothic" w:eastAsia="Arial Unicode MS" w:hAnsi="Century Gothic" w:cs="Arial"/>
                <w:sz w:val="20"/>
                <w:szCs w:val="20"/>
                <w:highlight w:val="yellow"/>
                <w:lang w:val="es-ES" w:eastAsia="es-ES"/>
              </w:rPr>
            </w:pPr>
            <w:r w:rsidRPr="002E3073">
              <w:rPr>
                <w:rFonts w:ascii="Century Gothic" w:eastAsia="Arial Unicode MS" w:hAnsi="Century Gothic" w:cs="Arial"/>
                <w:sz w:val="20"/>
                <w:szCs w:val="20"/>
                <w:lang w:val="es-ES" w:eastAsia="es-ES"/>
              </w:rPr>
              <w:t>10.194</w:t>
            </w:r>
          </w:p>
        </w:tc>
        <w:tc>
          <w:tcPr>
            <w:tcW w:w="3285" w:type="dxa"/>
            <w:shd w:val="pct25" w:color="auto" w:fill="auto"/>
            <w:vAlign w:val="center"/>
          </w:tcPr>
          <w:p w:rsidR="008B3B53" w:rsidRPr="00386792" w:rsidRDefault="00BC7F3F" w:rsidP="002E3073">
            <w:pPr>
              <w:spacing w:after="0" w:line="240" w:lineRule="auto"/>
              <w:jc w:val="center"/>
              <w:rPr>
                <w:rFonts w:ascii="Century Gothic" w:eastAsia="Arial Unicode MS" w:hAnsi="Century Gothic" w:cs="Arial"/>
                <w:sz w:val="20"/>
                <w:szCs w:val="20"/>
                <w:highlight w:val="yellow"/>
                <w:lang w:eastAsia="es-ES"/>
              </w:rPr>
            </w:pPr>
            <w:r w:rsidRPr="002E3073">
              <w:rPr>
                <w:rFonts w:ascii="Century Gothic" w:eastAsia="Arial Unicode MS" w:hAnsi="Century Gothic" w:cs="Arial"/>
                <w:sz w:val="20"/>
                <w:szCs w:val="20"/>
                <w:lang w:eastAsia="es-ES"/>
              </w:rPr>
              <w:t xml:space="preserve">Ampliación De Unidades Vecinales </w:t>
            </w:r>
            <w:r>
              <w:rPr>
                <w:rFonts w:ascii="Century Gothic" w:eastAsia="Arial Unicode MS" w:hAnsi="Century Gothic" w:cs="Arial"/>
                <w:sz w:val="20"/>
                <w:szCs w:val="20"/>
                <w:lang w:eastAsia="es-ES"/>
              </w:rPr>
              <w:t>– ciudad de Santa Cruz</w:t>
            </w:r>
          </w:p>
        </w:tc>
      </w:tr>
      <w:tr w:rsidR="00BC7F3F" w:rsidRPr="00645627" w:rsidTr="00135DD9">
        <w:trPr>
          <w:trHeight w:val="425"/>
          <w:jc w:val="center"/>
        </w:trPr>
        <w:tc>
          <w:tcPr>
            <w:tcW w:w="1846" w:type="dxa"/>
            <w:shd w:val="pct25" w:color="auto" w:fill="auto"/>
            <w:vAlign w:val="center"/>
          </w:tcPr>
          <w:p w:rsidR="00BC7F3F" w:rsidRPr="00645627" w:rsidRDefault="00BC7F3F" w:rsidP="00687E3C">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lastRenderedPageBreak/>
              <w:t>2</w:t>
            </w:r>
          </w:p>
        </w:tc>
        <w:tc>
          <w:tcPr>
            <w:tcW w:w="1846" w:type="dxa"/>
            <w:shd w:val="pct25" w:color="auto" w:fill="auto"/>
            <w:vAlign w:val="center"/>
          </w:tcPr>
          <w:p w:rsidR="00BC7F3F" w:rsidRPr="002E3073" w:rsidRDefault="00BC7F3F" w:rsidP="00687E3C">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965</w:t>
            </w:r>
          </w:p>
        </w:tc>
        <w:tc>
          <w:tcPr>
            <w:tcW w:w="3285" w:type="dxa"/>
            <w:shd w:val="pct25" w:color="auto" w:fill="auto"/>
            <w:vAlign w:val="center"/>
          </w:tcPr>
          <w:p w:rsidR="00BC7F3F" w:rsidRPr="002E3073" w:rsidRDefault="00BC7F3F" w:rsidP="002E3073">
            <w:pPr>
              <w:spacing w:after="0" w:line="240" w:lineRule="auto"/>
              <w:jc w:val="center"/>
              <w:rPr>
                <w:rFonts w:ascii="Century Gothic" w:eastAsia="Arial Unicode MS" w:hAnsi="Century Gothic" w:cs="Arial"/>
                <w:sz w:val="20"/>
                <w:szCs w:val="20"/>
                <w:lang w:eastAsia="es-ES"/>
              </w:rPr>
            </w:pPr>
            <w:r w:rsidRPr="002E3073">
              <w:rPr>
                <w:rFonts w:ascii="Century Gothic" w:eastAsia="Arial Unicode MS" w:hAnsi="Century Gothic" w:cs="Arial"/>
                <w:sz w:val="20"/>
                <w:szCs w:val="20"/>
                <w:lang w:eastAsia="es-ES"/>
              </w:rPr>
              <w:t>Ampliación De Unidades Vecinales</w:t>
            </w:r>
            <w:r>
              <w:rPr>
                <w:rFonts w:ascii="Century Gothic" w:eastAsia="Arial Unicode MS" w:hAnsi="Century Gothic" w:cs="Arial"/>
                <w:sz w:val="20"/>
                <w:szCs w:val="20"/>
                <w:lang w:eastAsia="es-ES"/>
              </w:rPr>
              <w:t xml:space="preserve"> – Cotoca</w:t>
            </w:r>
          </w:p>
        </w:tc>
      </w:tr>
      <w:tr w:rsidR="00BC7F3F" w:rsidRPr="00645627" w:rsidTr="00135DD9">
        <w:trPr>
          <w:trHeight w:val="425"/>
          <w:jc w:val="center"/>
        </w:trPr>
        <w:tc>
          <w:tcPr>
            <w:tcW w:w="1846" w:type="dxa"/>
            <w:shd w:val="pct25" w:color="auto" w:fill="auto"/>
            <w:vAlign w:val="center"/>
          </w:tcPr>
          <w:p w:rsidR="00BC7F3F" w:rsidRDefault="00BC7F3F" w:rsidP="00687E3C">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3</w:t>
            </w:r>
          </w:p>
        </w:tc>
        <w:tc>
          <w:tcPr>
            <w:tcW w:w="1846" w:type="dxa"/>
            <w:shd w:val="pct25" w:color="auto" w:fill="auto"/>
            <w:vAlign w:val="center"/>
          </w:tcPr>
          <w:p w:rsidR="00BC7F3F" w:rsidRDefault="00BC7F3F" w:rsidP="00687E3C">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787</w:t>
            </w:r>
          </w:p>
        </w:tc>
        <w:tc>
          <w:tcPr>
            <w:tcW w:w="3285" w:type="dxa"/>
            <w:shd w:val="pct25" w:color="auto" w:fill="auto"/>
            <w:vAlign w:val="center"/>
          </w:tcPr>
          <w:p w:rsidR="00BC7F3F" w:rsidRPr="002E3073" w:rsidRDefault="00BC7F3F" w:rsidP="00BC7F3F">
            <w:pPr>
              <w:spacing w:after="0" w:line="240" w:lineRule="auto"/>
              <w:jc w:val="center"/>
              <w:rPr>
                <w:rFonts w:ascii="Century Gothic" w:eastAsia="Arial Unicode MS" w:hAnsi="Century Gothic" w:cs="Arial"/>
                <w:sz w:val="20"/>
                <w:szCs w:val="20"/>
                <w:lang w:eastAsia="es-ES"/>
              </w:rPr>
            </w:pPr>
            <w:r w:rsidRPr="002E3073">
              <w:rPr>
                <w:rFonts w:ascii="Century Gothic" w:eastAsia="Arial Unicode MS" w:hAnsi="Century Gothic" w:cs="Arial"/>
                <w:sz w:val="20"/>
                <w:szCs w:val="20"/>
                <w:lang w:eastAsia="es-ES"/>
              </w:rPr>
              <w:t>Ampliación De Unidades Vecinales</w:t>
            </w:r>
            <w:r>
              <w:rPr>
                <w:rFonts w:ascii="Century Gothic" w:eastAsia="Arial Unicode MS" w:hAnsi="Century Gothic" w:cs="Arial"/>
                <w:sz w:val="20"/>
                <w:szCs w:val="20"/>
                <w:lang w:eastAsia="es-ES"/>
              </w:rPr>
              <w:t xml:space="preserve"> – La Guardia</w:t>
            </w:r>
          </w:p>
        </w:tc>
      </w:tr>
    </w:tbl>
    <w:p w:rsidR="00F204AD" w:rsidRPr="00645627" w:rsidRDefault="00F204AD" w:rsidP="00FC4986">
      <w:pPr>
        <w:spacing w:after="0" w:line="240" w:lineRule="auto"/>
        <w:jc w:val="both"/>
        <w:rPr>
          <w:rFonts w:ascii="Century Gothic" w:eastAsia="Arial Unicode MS" w:hAnsi="Century Gothic" w:cs="Arial"/>
          <w:sz w:val="20"/>
          <w:szCs w:val="20"/>
          <w:lang w:val="es-ES" w:eastAsia="es-ES"/>
        </w:rPr>
      </w:pPr>
    </w:p>
    <w:p w:rsidR="00B77EC3" w:rsidRPr="00645627" w:rsidRDefault="00B77EC3" w:rsidP="00FC4986">
      <w:pPr>
        <w:jc w:val="both"/>
        <w:rPr>
          <w:rFonts w:ascii="Century Gothic" w:eastAsia="Arial Unicode MS" w:hAnsi="Century Gothic"/>
          <w:sz w:val="20"/>
          <w:szCs w:val="20"/>
          <w:lang w:val="es-ES" w:eastAsia="es-ES"/>
        </w:rPr>
      </w:pPr>
      <w:r w:rsidRPr="00645627">
        <w:rPr>
          <w:rFonts w:ascii="Century Gothic" w:eastAsia="Arial Unicode MS" w:hAnsi="Century Gothic"/>
          <w:sz w:val="20"/>
          <w:szCs w:val="20"/>
          <w:lang w:val="es-ES" w:eastAsia="es-ES"/>
        </w:rPr>
        <w:t>Las empresas proponentes deben considerar dentro de sus propuestas, lo siguiente:</w:t>
      </w:r>
    </w:p>
    <w:p w:rsidR="00B77EC3" w:rsidRPr="00645627" w:rsidRDefault="00B77EC3" w:rsidP="00FC4986">
      <w:pPr>
        <w:pStyle w:val="Prrafodelista"/>
        <w:numPr>
          <w:ilvl w:val="0"/>
          <w:numId w:val="6"/>
        </w:numPr>
        <w:jc w:val="both"/>
        <w:rPr>
          <w:rFonts w:ascii="Century Gothic" w:eastAsia="Arial Unicode MS" w:hAnsi="Century Gothic"/>
          <w:sz w:val="20"/>
          <w:szCs w:val="20"/>
        </w:rPr>
      </w:pPr>
      <w:r w:rsidRPr="00645627">
        <w:rPr>
          <w:rFonts w:ascii="Century Gothic" w:eastAsia="Arial Unicode MS" w:hAnsi="Century Gothic"/>
          <w:sz w:val="20"/>
          <w:szCs w:val="20"/>
        </w:rPr>
        <w:t>La empresa contratista se hará responsable del transporte de tubería de polietileno hasta el lugar de la obra.</w:t>
      </w:r>
    </w:p>
    <w:p w:rsidR="00B77EC3" w:rsidRPr="00645627" w:rsidRDefault="00B77EC3" w:rsidP="00FC4986">
      <w:pPr>
        <w:pStyle w:val="Prrafodelista"/>
        <w:numPr>
          <w:ilvl w:val="0"/>
          <w:numId w:val="6"/>
        </w:numPr>
        <w:jc w:val="both"/>
        <w:rPr>
          <w:rFonts w:ascii="Century Gothic" w:eastAsia="Arial Unicode MS" w:hAnsi="Century Gothic"/>
          <w:sz w:val="20"/>
          <w:szCs w:val="20"/>
        </w:rPr>
      </w:pPr>
      <w:r w:rsidRPr="00645627">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5E4B41" w:rsidRDefault="005E4B41" w:rsidP="00FC4986">
      <w:pPr>
        <w:pStyle w:val="Prrafodelista"/>
        <w:numPr>
          <w:ilvl w:val="0"/>
          <w:numId w:val="6"/>
        </w:numPr>
        <w:jc w:val="both"/>
        <w:rPr>
          <w:rFonts w:ascii="Century Gothic" w:eastAsia="Arial Unicode MS" w:hAnsi="Century Gothic"/>
          <w:sz w:val="20"/>
          <w:szCs w:val="20"/>
        </w:rPr>
      </w:pPr>
      <w:r w:rsidRPr="00645627">
        <w:rPr>
          <w:rFonts w:ascii="Century Gothic" w:eastAsia="Arial Unicode MS" w:hAnsi="Century Gothic"/>
          <w:sz w:val="20"/>
          <w:szCs w:val="20"/>
        </w:rPr>
        <w:t>Cruces especiales de quebradas, cursos de agua, puentes y otros ubicados en la trayectoria de la tubería, se proyectará mediante trabajos de lastrado o adosado de tubería.</w:t>
      </w:r>
    </w:p>
    <w:p w:rsidR="00B77EC3" w:rsidRPr="00645627" w:rsidRDefault="00B77EC3" w:rsidP="00FC4986">
      <w:pPr>
        <w:spacing w:after="0" w:line="240" w:lineRule="auto"/>
        <w:jc w:val="both"/>
        <w:rPr>
          <w:rFonts w:ascii="Century Gothic" w:eastAsia="Arial Unicode MS" w:hAnsi="Century Gothic" w:cs="Arial"/>
          <w:sz w:val="20"/>
          <w:szCs w:val="20"/>
          <w:lang w:val="es-ES" w:eastAsia="es-ES"/>
        </w:rPr>
      </w:pPr>
    </w:p>
    <w:p w:rsidR="00F204AD" w:rsidRPr="00645627" w:rsidRDefault="00466457" w:rsidP="00FC4986">
      <w:pPr>
        <w:numPr>
          <w:ilvl w:val="0"/>
          <w:numId w:val="11"/>
        </w:numPr>
        <w:spacing w:after="0" w:line="240" w:lineRule="auto"/>
        <w:jc w:val="both"/>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DESCRIPCION DE LA TRAYECTORIA</w:t>
      </w:r>
    </w:p>
    <w:p w:rsidR="00F204AD" w:rsidRPr="00645627" w:rsidRDefault="00F204AD" w:rsidP="00FC4986">
      <w:pPr>
        <w:spacing w:after="0" w:line="240" w:lineRule="auto"/>
        <w:jc w:val="both"/>
        <w:rPr>
          <w:rFonts w:ascii="Century Gothic" w:eastAsia="Arial Unicode MS" w:hAnsi="Century Gothic" w:cs="Arial"/>
          <w:sz w:val="20"/>
          <w:szCs w:val="20"/>
          <w:lang w:val="es-ES" w:eastAsia="es-ES"/>
        </w:rPr>
      </w:pPr>
    </w:p>
    <w:p w:rsidR="00F204AD" w:rsidRDefault="00F204AD" w:rsidP="00FC4986">
      <w:pPr>
        <w:spacing w:after="0" w:line="240" w:lineRule="auto"/>
        <w:jc w:val="both"/>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 xml:space="preserve">La trayectoria para la construcción de la red secundaria se describe en los planos correspondientes (ver sección Planos y Gráficos). </w:t>
      </w:r>
    </w:p>
    <w:p w:rsidR="00F204AD" w:rsidRDefault="00BC3F34" w:rsidP="00B813E8">
      <w:pPr>
        <w:jc w:val="both"/>
        <w:rPr>
          <w:rFonts w:ascii="Century Gothic" w:eastAsia="Arial Unicode MS" w:hAnsi="Century Gothic"/>
          <w:sz w:val="20"/>
          <w:szCs w:val="20"/>
        </w:rPr>
      </w:pPr>
      <w:r w:rsidRPr="00BC3F34">
        <w:rPr>
          <w:rFonts w:ascii="Century Gothic" w:eastAsia="Arial Unicode MS" w:hAnsi="Century Gothic"/>
          <w:sz w:val="20"/>
          <w:szCs w:val="20"/>
        </w:rPr>
        <w:t xml:space="preserve">El lote atraviesa tramos que comprenden </w:t>
      </w:r>
      <w:r w:rsidR="00B813E8">
        <w:rPr>
          <w:rFonts w:ascii="Century Gothic" w:eastAsia="Arial Unicode MS" w:hAnsi="Century Gothic"/>
          <w:sz w:val="20"/>
          <w:szCs w:val="20"/>
        </w:rPr>
        <w:t>cruce de carretera</w:t>
      </w:r>
      <w:r w:rsidR="00262697">
        <w:rPr>
          <w:rFonts w:ascii="Century Gothic" w:eastAsia="Arial Unicode MS" w:hAnsi="Century Gothic"/>
          <w:sz w:val="20"/>
          <w:szCs w:val="20"/>
        </w:rPr>
        <w:t xml:space="preserve">, </w:t>
      </w:r>
      <w:r w:rsidRPr="00BC3F34">
        <w:rPr>
          <w:rFonts w:ascii="Century Gothic" w:eastAsia="Arial Unicode MS" w:hAnsi="Century Gothic"/>
          <w:sz w:val="20"/>
          <w:szCs w:val="20"/>
        </w:rPr>
        <w:t xml:space="preserve"> corte y reposición de aceras de </w:t>
      </w:r>
      <w:r>
        <w:rPr>
          <w:rFonts w:ascii="Century Gothic" w:eastAsia="Arial Unicode MS" w:hAnsi="Century Gothic"/>
          <w:sz w:val="20"/>
          <w:szCs w:val="20"/>
        </w:rPr>
        <w:t xml:space="preserve">cemento, </w:t>
      </w:r>
      <w:r w:rsidRPr="00BC3F34">
        <w:rPr>
          <w:rFonts w:ascii="Century Gothic" w:eastAsia="Arial Unicode MS" w:hAnsi="Century Gothic"/>
          <w:sz w:val="20"/>
          <w:szCs w:val="20"/>
        </w:rPr>
        <w:t>losetas hexagonales y tierra.</w:t>
      </w:r>
      <w:r>
        <w:rPr>
          <w:rFonts w:ascii="Century Gothic" w:eastAsia="Arial Unicode MS" w:hAnsi="Century Gothic"/>
          <w:sz w:val="20"/>
          <w:szCs w:val="20"/>
        </w:rPr>
        <w:t xml:space="preserve"> </w:t>
      </w:r>
      <w:r w:rsidRPr="00BC3F34">
        <w:rPr>
          <w:rFonts w:ascii="Century Gothic" w:eastAsia="Arial Unicode MS" w:hAnsi="Century Gothic"/>
          <w:sz w:val="20"/>
          <w:szCs w:val="20"/>
        </w:rPr>
        <w:t xml:space="preserve">La ejecución del proyecto abarca el tendido de red secundaria en una longitud aproximada de </w:t>
      </w:r>
      <w:r w:rsidR="002E3073">
        <w:rPr>
          <w:rFonts w:ascii="Century Gothic" w:eastAsia="Arial Unicode MS" w:hAnsi="Century Gothic"/>
          <w:sz w:val="20"/>
          <w:szCs w:val="20"/>
        </w:rPr>
        <w:t>10.194</w:t>
      </w:r>
      <w:r w:rsidR="00687E3C">
        <w:rPr>
          <w:rFonts w:ascii="Century Gothic" w:eastAsia="Arial Unicode MS" w:hAnsi="Century Gothic"/>
          <w:sz w:val="20"/>
          <w:szCs w:val="20"/>
        </w:rPr>
        <w:t xml:space="preserve"> </w:t>
      </w:r>
      <w:r w:rsidRPr="00BC3F34">
        <w:rPr>
          <w:rFonts w:ascii="Century Gothic" w:eastAsia="Arial Unicode MS" w:hAnsi="Century Gothic"/>
          <w:bCs/>
          <w:sz w:val="20"/>
          <w:szCs w:val="20"/>
        </w:rPr>
        <w:t xml:space="preserve">metros. </w:t>
      </w:r>
      <w:r w:rsidRPr="00BC3F34">
        <w:rPr>
          <w:rFonts w:ascii="Century Gothic" w:eastAsia="Arial Unicode MS" w:hAnsi="Century Gothic"/>
          <w:sz w:val="20"/>
          <w:szCs w:val="20"/>
        </w:rPr>
        <w:t xml:space="preserve">Debido al diseño que adquiere la red secundaria, la ubicación y la extensión que esta </w:t>
      </w:r>
      <w:r>
        <w:rPr>
          <w:rFonts w:ascii="Century Gothic" w:eastAsia="Arial Unicode MS" w:hAnsi="Century Gothic"/>
          <w:sz w:val="20"/>
          <w:szCs w:val="20"/>
        </w:rPr>
        <w:tab/>
      </w:r>
      <w:r w:rsidRPr="00BC3F34">
        <w:rPr>
          <w:rFonts w:ascii="Century Gothic" w:eastAsia="Arial Unicode MS" w:hAnsi="Century Gothic"/>
          <w:sz w:val="20"/>
          <w:szCs w:val="20"/>
        </w:rPr>
        <w:t xml:space="preserve">abarca, el proyecto está conformado por un lote, como se detalla en el siguiente </w:t>
      </w:r>
      <w:r>
        <w:rPr>
          <w:rFonts w:ascii="Century Gothic" w:eastAsia="Arial Unicode MS" w:hAnsi="Century Gothic"/>
          <w:sz w:val="20"/>
          <w:szCs w:val="20"/>
        </w:rPr>
        <w:tab/>
      </w:r>
      <w:r w:rsidRPr="00BC3F34">
        <w:rPr>
          <w:rFonts w:ascii="Century Gothic" w:eastAsia="Arial Unicode MS" w:hAnsi="Century Gothic"/>
          <w:sz w:val="20"/>
          <w:szCs w:val="20"/>
        </w:rPr>
        <w:t>cuadro.</w:t>
      </w: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44"/>
        <w:gridCol w:w="1909"/>
        <w:gridCol w:w="17"/>
        <w:gridCol w:w="3259"/>
      </w:tblGrid>
      <w:tr w:rsidR="00BC7F3F" w:rsidRPr="007C59E8" w:rsidTr="00135DD9">
        <w:trPr>
          <w:trHeight w:val="804"/>
          <w:jc w:val="center"/>
        </w:trPr>
        <w:tc>
          <w:tcPr>
            <w:tcW w:w="1451" w:type="dxa"/>
            <w:tcBorders>
              <w:bottom w:val="single" w:sz="24" w:space="0" w:color="FFFFFF" w:themeColor="background1"/>
            </w:tcBorders>
            <w:shd w:val="clear" w:color="auto" w:fill="002060"/>
            <w:vAlign w:val="center"/>
          </w:tcPr>
          <w:p w:rsidR="00BC7F3F" w:rsidRPr="007C59E8" w:rsidRDefault="00BC7F3F" w:rsidP="00386792">
            <w:pPr>
              <w:spacing w:after="0" w:line="240" w:lineRule="auto"/>
              <w:contextualSpacing/>
              <w:jc w:val="center"/>
              <w:rPr>
                <w:rFonts w:eastAsia="Arial Unicode MS"/>
                <w:b/>
              </w:rPr>
            </w:pPr>
            <w:r w:rsidRPr="007C59E8">
              <w:rPr>
                <w:rFonts w:eastAsia="Arial Unicode MS"/>
                <w:b/>
              </w:rPr>
              <w:t>DESCRIPCION</w:t>
            </w:r>
          </w:p>
          <w:p w:rsidR="00BC7F3F" w:rsidRPr="007C59E8" w:rsidRDefault="00BC7F3F" w:rsidP="00386792">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vAlign w:val="center"/>
          </w:tcPr>
          <w:p w:rsidR="00BC7F3F" w:rsidRPr="007C59E8" w:rsidRDefault="00BC7F3F" w:rsidP="00386792">
            <w:pPr>
              <w:spacing w:after="0" w:line="240" w:lineRule="auto"/>
              <w:contextualSpacing/>
              <w:jc w:val="center"/>
              <w:rPr>
                <w:rFonts w:eastAsia="Arial Unicode MS"/>
                <w:b/>
              </w:rPr>
            </w:pPr>
            <w:r w:rsidRPr="007C59E8">
              <w:rPr>
                <w:rFonts w:eastAsia="Arial Unicode MS"/>
                <w:b/>
              </w:rPr>
              <w:t>LONGITUD</w:t>
            </w:r>
            <w:r>
              <w:rPr>
                <w:rFonts w:eastAsia="Arial Unicode MS"/>
                <w:b/>
              </w:rPr>
              <w:t xml:space="preserve"> </w:t>
            </w:r>
          </w:p>
          <w:p w:rsidR="00BC7F3F" w:rsidRPr="007C59E8" w:rsidRDefault="00BC7F3F" w:rsidP="00386792">
            <w:pPr>
              <w:spacing w:after="0" w:line="240" w:lineRule="auto"/>
              <w:contextualSpacing/>
              <w:jc w:val="center"/>
              <w:rPr>
                <w:rFonts w:eastAsia="Arial Unicode MS"/>
                <w:b/>
              </w:rPr>
            </w:pPr>
            <w:r w:rsidRPr="007C59E8">
              <w:rPr>
                <w:rFonts w:eastAsia="Arial Unicode MS"/>
                <w:b/>
              </w:rPr>
              <w:t>(</w:t>
            </w:r>
            <w:proofErr w:type="spellStart"/>
            <w:proofErr w:type="gramStart"/>
            <w:r w:rsidRPr="007C59E8">
              <w:rPr>
                <w:rFonts w:eastAsia="Arial Unicode MS"/>
                <w:b/>
              </w:rPr>
              <w:t>mtr</w:t>
            </w:r>
            <w:proofErr w:type="spellEnd"/>
            <w:proofErr w:type="gramEnd"/>
            <w:r w:rsidRPr="007C59E8">
              <w:rPr>
                <w:rFonts w:eastAsia="Arial Unicode MS"/>
                <w:b/>
              </w:rPr>
              <w:t>.)</w:t>
            </w:r>
          </w:p>
          <w:p w:rsidR="00BC7F3F" w:rsidRPr="007C59E8" w:rsidRDefault="00BC7F3F" w:rsidP="00386792">
            <w:pPr>
              <w:spacing w:after="0" w:line="240" w:lineRule="auto"/>
              <w:contextualSpacing/>
              <w:jc w:val="center"/>
              <w:rPr>
                <w:rFonts w:eastAsia="Arial Unicode MS"/>
                <w:b/>
              </w:rPr>
            </w:pPr>
          </w:p>
        </w:tc>
        <w:tc>
          <w:tcPr>
            <w:tcW w:w="1951" w:type="dxa"/>
            <w:tcBorders>
              <w:bottom w:val="single" w:sz="24" w:space="0" w:color="FFFFFF" w:themeColor="background1"/>
            </w:tcBorders>
            <w:shd w:val="clear" w:color="auto" w:fill="002060"/>
          </w:tcPr>
          <w:p w:rsidR="00BC7F3F" w:rsidRPr="007C59E8" w:rsidRDefault="00BC7F3F" w:rsidP="00BC7F3F">
            <w:pPr>
              <w:spacing w:after="0" w:line="240" w:lineRule="auto"/>
              <w:contextualSpacing/>
              <w:jc w:val="center"/>
              <w:rPr>
                <w:rFonts w:eastAsia="Arial Unicode MS"/>
                <w:b/>
              </w:rPr>
            </w:pPr>
            <w:r w:rsidRPr="007C59E8">
              <w:rPr>
                <w:rFonts w:eastAsia="Arial Unicode MS"/>
                <w:b/>
              </w:rPr>
              <w:t>LONGITUD</w:t>
            </w:r>
            <w:r>
              <w:rPr>
                <w:rFonts w:eastAsia="Arial Unicode MS"/>
                <w:b/>
              </w:rPr>
              <w:t xml:space="preserve"> TOTAL</w:t>
            </w:r>
          </w:p>
          <w:p w:rsidR="00BC7F3F" w:rsidRPr="007C59E8" w:rsidRDefault="00BC7F3F" w:rsidP="00BC7F3F">
            <w:pPr>
              <w:spacing w:after="0" w:line="240" w:lineRule="auto"/>
              <w:contextualSpacing/>
              <w:jc w:val="center"/>
              <w:rPr>
                <w:rFonts w:eastAsia="Arial Unicode MS"/>
                <w:b/>
              </w:rPr>
            </w:pPr>
            <w:r w:rsidRPr="007C59E8">
              <w:rPr>
                <w:rFonts w:eastAsia="Arial Unicode MS"/>
                <w:b/>
              </w:rPr>
              <w:t>(</w:t>
            </w:r>
            <w:proofErr w:type="spellStart"/>
            <w:proofErr w:type="gramStart"/>
            <w:r w:rsidRPr="007C59E8">
              <w:rPr>
                <w:rFonts w:eastAsia="Arial Unicode MS"/>
                <w:b/>
              </w:rPr>
              <w:t>mtr</w:t>
            </w:r>
            <w:proofErr w:type="spellEnd"/>
            <w:proofErr w:type="gramEnd"/>
            <w:r w:rsidRPr="007C59E8">
              <w:rPr>
                <w:rFonts w:eastAsia="Arial Unicode MS"/>
                <w:b/>
              </w:rPr>
              <w:t>.)</w:t>
            </w:r>
          </w:p>
          <w:p w:rsidR="00BC7F3F" w:rsidRPr="007C59E8" w:rsidRDefault="00BC7F3F" w:rsidP="00386792">
            <w:pPr>
              <w:spacing w:after="0" w:line="240" w:lineRule="auto"/>
              <w:contextualSpacing/>
              <w:jc w:val="center"/>
              <w:rPr>
                <w:rFonts w:eastAsia="Arial Unicode MS"/>
                <w:b/>
              </w:rPr>
            </w:pPr>
          </w:p>
        </w:tc>
        <w:tc>
          <w:tcPr>
            <w:tcW w:w="3423" w:type="dxa"/>
            <w:gridSpan w:val="2"/>
            <w:tcBorders>
              <w:bottom w:val="single" w:sz="24" w:space="0" w:color="FFFFFF" w:themeColor="background1"/>
            </w:tcBorders>
            <w:shd w:val="clear" w:color="auto" w:fill="002060"/>
            <w:vAlign w:val="center"/>
          </w:tcPr>
          <w:p w:rsidR="00BC7F3F" w:rsidRPr="007C59E8" w:rsidRDefault="00BC7F3F" w:rsidP="00386792">
            <w:pPr>
              <w:spacing w:after="0" w:line="240" w:lineRule="auto"/>
              <w:contextualSpacing/>
              <w:jc w:val="center"/>
              <w:rPr>
                <w:rFonts w:eastAsia="Arial Unicode MS"/>
                <w:b/>
              </w:rPr>
            </w:pPr>
            <w:r w:rsidRPr="007C59E8">
              <w:rPr>
                <w:rFonts w:eastAsia="Arial Unicode MS"/>
                <w:b/>
              </w:rPr>
              <w:t>ZONA</w:t>
            </w:r>
          </w:p>
          <w:p w:rsidR="00BC7F3F" w:rsidRPr="007C59E8" w:rsidRDefault="00BC7F3F" w:rsidP="00386792">
            <w:pPr>
              <w:spacing w:after="0" w:line="240" w:lineRule="auto"/>
              <w:contextualSpacing/>
              <w:jc w:val="center"/>
              <w:rPr>
                <w:rFonts w:eastAsia="Arial Unicode MS"/>
                <w:b/>
              </w:rPr>
            </w:pPr>
            <w:r w:rsidRPr="007C59E8">
              <w:rPr>
                <w:rFonts w:eastAsia="Arial Unicode MS"/>
                <w:b/>
              </w:rPr>
              <w:t>Dpto. de Santa Cruz</w:t>
            </w:r>
          </w:p>
        </w:tc>
      </w:tr>
      <w:tr w:rsidR="00BC7F3F" w:rsidRPr="007C59E8" w:rsidTr="00135DD9">
        <w:trPr>
          <w:trHeight w:val="815"/>
          <w:jc w:val="center"/>
        </w:trPr>
        <w:tc>
          <w:tcPr>
            <w:tcW w:w="1451" w:type="dxa"/>
            <w:shd w:val="pct25" w:color="auto" w:fill="auto"/>
            <w:vAlign w:val="center"/>
          </w:tcPr>
          <w:p w:rsidR="00BC7F3F" w:rsidRPr="007C59E8" w:rsidRDefault="00BC7F3F" w:rsidP="00135DD9">
            <w:pPr>
              <w:spacing w:after="0" w:line="240" w:lineRule="auto"/>
              <w:contextualSpacing/>
              <w:jc w:val="center"/>
              <w:rPr>
                <w:rFonts w:eastAsia="Arial Unicode MS"/>
              </w:rPr>
            </w:pPr>
            <w:r>
              <w:rPr>
                <w:rFonts w:eastAsia="Arial Unicode MS"/>
              </w:rPr>
              <w:t>Santa Cruz</w:t>
            </w:r>
          </w:p>
        </w:tc>
        <w:tc>
          <w:tcPr>
            <w:tcW w:w="2199" w:type="dxa"/>
            <w:shd w:val="pct25" w:color="auto" w:fill="auto"/>
            <w:vAlign w:val="center"/>
          </w:tcPr>
          <w:p w:rsidR="00BC7F3F" w:rsidRPr="00386792" w:rsidRDefault="00BC7F3F" w:rsidP="00135DD9">
            <w:pPr>
              <w:spacing w:after="0" w:line="240" w:lineRule="auto"/>
              <w:contextualSpacing/>
              <w:jc w:val="center"/>
              <w:rPr>
                <w:rFonts w:eastAsia="Arial Unicode MS"/>
                <w:highlight w:val="yellow"/>
              </w:rPr>
            </w:pPr>
            <w:r w:rsidRPr="0047197A">
              <w:rPr>
                <w:rFonts w:eastAsia="Arial Unicode MS"/>
              </w:rPr>
              <w:t>10.194</w:t>
            </w:r>
          </w:p>
        </w:tc>
        <w:tc>
          <w:tcPr>
            <w:tcW w:w="1969" w:type="dxa"/>
            <w:gridSpan w:val="2"/>
            <w:vMerge w:val="restart"/>
            <w:shd w:val="pct25" w:color="auto" w:fill="auto"/>
            <w:vAlign w:val="center"/>
          </w:tcPr>
          <w:p w:rsidR="00BC7F3F" w:rsidRPr="00135DD9" w:rsidRDefault="00135DD9" w:rsidP="00135DD9">
            <w:pPr>
              <w:spacing w:after="0" w:line="240" w:lineRule="auto"/>
              <w:contextualSpacing/>
              <w:jc w:val="center"/>
              <w:rPr>
                <w:rFonts w:eastAsia="Arial Unicode MS"/>
                <w:sz w:val="24"/>
              </w:rPr>
            </w:pPr>
            <w:r w:rsidRPr="00135DD9">
              <w:rPr>
                <w:rFonts w:eastAsia="Arial Unicode MS"/>
                <w:sz w:val="24"/>
              </w:rPr>
              <w:t>11.946</w:t>
            </w:r>
          </w:p>
        </w:tc>
        <w:tc>
          <w:tcPr>
            <w:tcW w:w="3405" w:type="dxa"/>
            <w:shd w:val="pct25" w:color="auto" w:fill="auto"/>
            <w:vAlign w:val="center"/>
          </w:tcPr>
          <w:p w:rsidR="00BC7F3F" w:rsidRPr="00386792" w:rsidRDefault="00BC7F3F" w:rsidP="00135DD9">
            <w:pPr>
              <w:spacing w:after="0" w:line="240" w:lineRule="auto"/>
              <w:contextualSpacing/>
              <w:jc w:val="center"/>
              <w:rPr>
                <w:rFonts w:eastAsia="Arial Unicode MS"/>
                <w:highlight w:val="yellow"/>
              </w:rPr>
            </w:pPr>
            <w:r w:rsidRPr="004074FB">
              <w:rPr>
                <w:rFonts w:eastAsia="Arial Unicode MS"/>
              </w:rPr>
              <w:t>UV. 25, 77, 140, 84B, 85, 244, 154, 48, 16, 144-A, 121, 28, 104, 76, 180, 181 Y 141B</w:t>
            </w:r>
          </w:p>
        </w:tc>
      </w:tr>
      <w:tr w:rsidR="00BC7F3F" w:rsidRPr="007C59E8" w:rsidTr="00135DD9">
        <w:trPr>
          <w:trHeight w:val="250"/>
          <w:jc w:val="center"/>
        </w:trPr>
        <w:tc>
          <w:tcPr>
            <w:tcW w:w="1451" w:type="dxa"/>
            <w:shd w:val="pct25" w:color="auto" w:fill="auto"/>
            <w:vAlign w:val="center"/>
          </w:tcPr>
          <w:p w:rsidR="00BC7F3F" w:rsidRPr="007C59E8" w:rsidRDefault="00BC7F3F" w:rsidP="00135DD9">
            <w:pPr>
              <w:spacing w:after="0" w:line="240" w:lineRule="auto"/>
              <w:contextualSpacing/>
              <w:jc w:val="center"/>
              <w:rPr>
                <w:rFonts w:eastAsia="Arial Unicode MS"/>
              </w:rPr>
            </w:pPr>
            <w:r>
              <w:rPr>
                <w:rFonts w:eastAsia="Arial Unicode MS"/>
              </w:rPr>
              <w:t>Cotoca</w:t>
            </w:r>
          </w:p>
        </w:tc>
        <w:tc>
          <w:tcPr>
            <w:tcW w:w="2199" w:type="dxa"/>
            <w:shd w:val="pct25" w:color="auto" w:fill="auto"/>
            <w:vAlign w:val="center"/>
          </w:tcPr>
          <w:p w:rsidR="00BC7F3F" w:rsidRPr="0047197A" w:rsidRDefault="00BC7F3F" w:rsidP="00135DD9">
            <w:pPr>
              <w:spacing w:after="0" w:line="240" w:lineRule="auto"/>
              <w:contextualSpacing/>
              <w:jc w:val="center"/>
              <w:rPr>
                <w:rFonts w:eastAsia="Arial Unicode MS"/>
              </w:rPr>
            </w:pPr>
            <w:r>
              <w:rPr>
                <w:rFonts w:eastAsia="Arial Unicode MS"/>
              </w:rPr>
              <w:t>965</w:t>
            </w:r>
          </w:p>
        </w:tc>
        <w:tc>
          <w:tcPr>
            <w:tcW w:w="1969" w:type="dxa"/>
            <w:gridSpan w:val="2"/>
            <w:vMerge/>
            <w:shd w:val="pct25" w:color="auto" w:fill="auto"/>
          </w:tcPr>
          <w:p w:rsidR="00BC7F3F" w:rsidRPr="004074FB" w:rsidRDefault="00BC7F3F" w:rsidP="00135DD9">
            <w:pPr>
              <w:spacing w:after="0" w:line="240" w:lineRule="auto"/>
              <w:contextualSpacing/>
              <w:jc w:val="center"/>
              <w:rPr>
                <w:rFonts w:eastAsia="Arial Unicode MS"/>
              </w:rPr>
            </w:pPr>
          </w:p>
        </w:tc>
        <w:tc>
          <w:tcPr>
            <w:tcW w:w="3405" w:type="dxa"/>
            <w:shd w:val="pct25" w:color="auto" w:fill="auto"/>
            <w:vAlign w:val="center"/>
          </w:tcPr>
          <w:p w:rsidR="00BC7F3F" w:rsidRPr="004074FB" w:rsidRDefault="00135DD9" w:rsidP="00135DD9">
            <w:pPr>
              <w:spacing w:after="0" w:line="240" w:lineRule="auto"/>
              <w:contextualSpacing/>
              <w:jc w:val="center"/>
              <w:rPr>
                <w:rFonts w:eastAsia="Arial Unicode MS"/>
              </w:rPr>
            </w:pPr>
            <w:r w:rsidRPr="00135DD9">
              <w:rPr>
                <w:rFonts w:eastAsia="Arial Unicode MS"/>
              </w:rPr>
              <w:t>UV 5 y 8</w:t>
            </w:r>
          </w:p>
        </w:tc>
      </w:tr>
      <w:tr w:rsidR="00BC7F3F" w:rsidRPr="007C59E8" w:rsidTr="00135DD9">
        <w:trPr>
          <w:trHeight w:val="354"/>
          <w:jc w:val="center"/>
        </w:trPr>
        <w:tc>
          <w:tcPr>
            <w:tcW w:w="1451" w:type="dxa"/>
            <w:shd w:val="pct25" w:color="auto" w:fill="auto"/>
            <w:vAlign w:val="center"/>
          </w:tcPr>
          <w:p w:rsidR="00BC7F3F" w:rsidRPr="007C59E8" w:rsidRDefault="00BC7F3F" w:rsidP="00135DD9">
            <w:pPr>
              <w:spacing w:after="0" w:line="240" w:lineRule="auto"/>
              <w:contextualSpacing/>
              <w:jc w:val="center"/>
              <w:rPr>
                <w:rFonts w:eastAsia="Arial Unicode MS"/>
              </w:rPr>
            </w:pPr>
            <w:r>
              <w:rPr>
                <w:rFonts w:eastAsia="Arial Unicode MS"/>
              </w:rPr>
              <w:lastRenderedPageBreak/>
              <w:t>La Guardia</w:t>
            </w:r>
          </w:p>
        </w:tc>
        <w:tc>
          <w:tcPr>
            <w:tcW w:w="2199" w:type="dxa"/>
            <w:shd w:val="pct25" w:color="auto" w:fill="auto"/>
            <w:vAlign w:val="center"/>
          </w:tcPr>
          <w:p w:rsidR="00BC7F3F" w:rsidRPr="0047197A" w:rsidRDefault="00BC7F3F" w:rsidP="00135DD9">
            <w:pPr>
              <w:spacing w:after="0" w:line="240" w:lineRule="auto"/>
              <w:contextualSpacing/>
              <w:jc w:val="center"/>
              <w:rPr>
                <w:rFonts w:eastAsia="Arial Unicode MS"/>
              </w:rPr>
            </w:pPr>
            <w:r>
              <w:rPr>
                <w:rFonts w:eastAsia="Arial Unicode MS"/>
              </w:rPr>
              <w:t>787</w:t>
            </w:r>
          </w:p>
        </w:tc>
        <w:tc>
          <w:tcPr>
            <w:tcW w:w="1969" w:type="dxa"/>
            <w:gridSpan w:val="2"/>
            <w:vMerge/>
            <w:shd w:val="pct25" w:color="auto" w:fill="auto"/>
          </w:tcPr>
          <w:p w:rsidR="00BC7F3F" w:rsidRPr="004074FB" w:rsidRDefault="00BC7F3F" w:rsidP="00135DD9">
            <w:pPr>
              <w:spacing w:after="0" w:line="240" w:lineRule="auto"/>
              <w:contextualSpacing/>
              <w:jc w:val="center"/>
              <w:rPr>
                <w:rFonts w:eastAsia="Arial Unicode MS"/>
              </w:rPr>
            </w:pPr>
          </w:p>
        </w:tc>
        <w:tc>
          <w:tcPr>
            <w:tcW w:w="3405" w:type="dxa"/>
            <w:shd w:val="pct25" w:color="auto" w:fill="auto"/>
            <w:vAlign w:val="center"/>
          </w:tcPr>
          <w:p w:rsidR="00BC7F3F" w:rsidRPr="004074FB" w:rsidRDefault="00135DD9" w:rsidP="00135DD9">
            <w:pPr>
              <w:spacing w:after="0" w:line="240" w:lineRule="auto"/>
              <w:contextualSpacing/>
              <w:jc w:val="center"/>
              <w:rPr>
                <w:rFonts w:eastAsia="Arial Unicode MS"/>
              </w:rPr>
            </w:pPr>
            <w:r w:rsidRPr="00BC7F3F">
              <w:rPr>
                <w:rFonts w:eastAsia="Arial Unicode MS"/>
              </w:rPr>
              <w:t>UV 1 y 2</w:t>
            </w:r>
          </w:p>
        </w:tc>
      </w:tr>
    </w:tbl>
    <w:p w:rsidR="00355DA5" w:rsidRPr="008476A2" w:rsidRDefault="00355DA5" w:rsidP="00B813E8">
      <w:pPr>
        <w:jc w:val="both"/>
        <w:rPr>
          <w:rFonts w:ascii="Century Gothic" w:eastAsia="Arial Unicode MS" w:hAnsi="Century Gothic"/>
          <w:sz w:val="20"/>
          <w:szCs w:val="20"/>
        </w:rPr>
      </w:pPr>
    </w:p>
    <w:p w:rsidR="00F204AD" w:rsidRPr="00645627" w:rsidRDefault="00466457" w:rsidP="00FC4986">
      <w:pPr>
        <w:keepNext/>
        <w:numPr>
          <w:ilvl w:val="0"/>
          <w:numId w:val="11"/>
        </w:numPr>
        <w:spacing w:after="0" w:line="240" w:lineRule="auto"/>
        <w:jc w:val="both"/>
        <w:outlineLvl w:val="0"/>
        <w:rPr>
          <w:rFonts w:ascii="Century Gothic" w:eastAsia="Arial Unicode MS" w:hAnsi="Century Gothic" w:cs="Arial"/>
          <w:b/>
          <w:bCs/>
          <w:sz w:val="20"/>
          <w:szCs w:val="20"/>
          <w:lang w:eastAsia="es-ES"/>
        </w:rPr>
      </w:pPr>
      <w:bookmarkStart w:id="2" w:name="_Toc135032606"/>
      <w:bookmarkStart w:id="3" w:name="_Toc134870977"/>
      <w:r w:rsidRPr="00645627">
        <w:rPr>
          <w:rFonts w:ascii="Century Gothic" w:eastAsia="Arial Unicode MS" w:hAnsi="Century Gothic" w:cs="Arial"/>
          <w:b/>
          <w:bCs/>
          <w:sz w:val="20"/>
          <w:szCs w:val="20"/>
          <w:lang w:eastAsia="es-ES"/>
        </w:rPr>
        <w:t xml:space="preserve">PERMISO PARA </w:t>
      </w:r>
      <w:r w:rsidR="00F204AD" w:rsidRPr="00645627">
        <w:rPr>
          <w:rFonts w:ascii="Century Gothic" w:eastAsia="Arial Unicode MS" w:hAnsi="Century Gothic" w:cs="Arial"/>
          <w:b/>
          <w:bCs/>
          <w:sz w:val="20"/>
          <w:szCs w:val="20"/>
          <w:lang w:eastAsia="es-ES"/>
        </w:rPr>
        <w:t>C</w:t>
      </w:r>
      <w:r w:rsidR="00F204AD" w:rsidRPr="00645627">
        <w:rPr>
          <w:rFonts w:ascii="Century Gothic" w:eastAsia="Arial Unicode MS" w:hAnsi="Century Gothic" w:cs="Arial"/>
          <w:b/>
          <w:bCs/>
          <w:sz w:val="20"/>
          <w:szCs w:val="20"/>
          <w:lang w:val="es-ES" w:eastAsia="es-ES"/>
        </w:rPr>
        <w:t>RUCES</w:t>
      </w:r>
      <w:bookmarkEnd w:id="2"/>
      <w:bookmarkEnd w:id="3"/>
      <w:r w:rsidR="00F204AD" w:rsidRPr="00645627">
        <w:rPr>
          <w:rFonts w:ascii="Century Gothic" w:eastAsia="Arial Unicode MS" w:hAnsi="Century Gothic" w:cs="Arial"/>
          <w:b/>
          <w:bCs/>
          <w:sz w:val="20"/>
          <w:szCs w:val="20"/>
          <w:lang w:val="es-ES" w:eastAsia="es-ES"/>
        </w:rPr>
        <w:t xml:space="preserve"> DE CALLE</w:t>
      </w:r>
      <w:r w:rsidR="00F204AD" w:rsidRPr="00645627">
        <w:rPr>
          <w:rFonts w:ascii="Century Gothic" w:eastAsia="Arial Unicode MS" w:hAnsi="Century Gothic" w:cs="Arial"/>
          <w:b/>
          <w:bCs/>
          <w:sz w:val="20"/>
          <w:szCs w:val="20"/>
          <w:lang w:eastAsia="es-ES"/>
        </w:rPr>
        <w:t>S,</w:t>
      </w:r>
      <w:r w:rsidR="00F204AD" w:rsidRPr="00645627">
        <w:rPr>
          <w:rFonts w:ascii="Century Gothic" w:eastAsia="Arial Unicode MS" w:hAnsi="Century Gothic" w:cs="Arial"/>
          <w:b/>
          <w:bCs/>
          <w:sz w:val="20"/>
          <w:szCs w:val="20"/>
          <w:lang w:val="es-ES" w:eastAsia="es-ES"/>
        </w:rPr>
        <w:t xml:space="preserve"> AVENIDAS</w:t>
      </w:r>
      <w:r w:rsidR="00F204AD" w:rsidRPr="00645627">
        <w:rPr>
          <w:rFonts w:ascii="Century Gothic" w:eastAsia="Arial Unicode MS" w:hAnsi="Century Gothic" w:cs="Arial"/>
          <w:b/>
          <w:bCs/>
          <w:sz w:val="20"/>
          <w:szCs w:val="20"/>
          <w:lang w:eastAsia="es-ES"/>
        </w:rPr>
        <w:t xml:space="preserve"> Y CANALES DE DESAGUE O DRENAJE</w:t>
      </w:r>
    </w:p>
    <w:p w:rsidR="00F204AD" w:rsidRPr="00645627" w:rsidRDefault="00F204AD" w:rsidP="00FC4986">
      <w:pPr>
        <w:spacing w:after="0" w:line="240" w:lineRule="auto"/>
        <w:ind w:left="708"/>
        <w:jc w:val="both"/>
        <w:rPr>
          <w:rFonts w:ascii="Century Gothic" w:eastAsia="Arial Unicode MS" w:hAnsi="Century Gothic" w:cs="Arial"/>
          <w:bCs/>
          <w:sz w:val="20"/>
          <w:szCs w:val="20"/>
          <w:lang w:val="es-ES" w:eastAsia="es-ES"/>
        </w:rPr>
      </w:pPr>
    </w:p>
    <w:p w:rsidR="00F204AD" w:rsidRPr="00645627" w:rsidRDefault="00F204AD" w:rsidP="00FC4986">
      <w:pPr>
        <w:numPr>
          <w:ilvl w:val="0"/>
          <w:numId w:val="12"/>
        </w:numPr>
        <w:spacing w:after="0" w:line="240" w:lineRule="auto"/>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 xml:space="preserve">En caso de que la red secundaria como tramo de construcción  presente el paso por árboles, postes para transportar energía eléctrica, cámaras y/o líneas de desagüe pluvial o alcantarillado  la empresa contratista deberá proveer las fundas de protección con una longitud de acuerdo a las características del obstáculo; </w:t>
      </w:r>
      <w:r w:rsidR="00B8725A">
        <w:rPr>
          <w:rFonts w:ascii="Century Gothic" w:eastAsia="Arial Unicode MS" w:hAnsi="Century Gothic" w:cs="Arial"/>
          <w:bCs/>
          <w:color w:val="FF0000"/>
          <w:sz w:val="20"/>
          <w:szCs w:val="20"/>
          <w:lang w:val="es-ES" w:eastAsia="es-ES"/>
        </w:rPr>
        <w:t>este metraje</w:t>
      </w:r>
      <w:r w:rsidRPr="00645627">
        <w:rPr>
          <w:rFonts w:ascii="Century Gothic" w:eastAsia="Arial Unicode MS" w:hAnsi="Century Gothic" w:cs="Arial"/>
          <w:bCs/>
          <w:color w:val="FF0000"/>
          <w:sz w:val="20"/>
          <w:szCs w:val="20"/>
          <w:lang w:val="es-ES" w:eastAsia="es-ES"/>
        </w:rPr>
        <w:t xml:space="preserve"> no se encuentra contemplado en el cuadro de volúmenes de obra.</w:t>
      </w:r>
    </w:p>
    <w:p w:rsidR="00F204AD" w:rsidRPr="00645627" w:rsidRDefault="00F204AD" w:rsidP="00FC4986">
      <w:pPr>
        <w:spacing w:after="0" w:line="240" w:lineRule="auto"/>
        <w:ind w:left="720"/>
        <w:jc w:val="both"/>
        <w:rPr>
          <w:rFonts w:ascii="Century Gothic" w:eastAsia="Arial Unicode MS" w:hAnsi="Century Gothic" w:cs="Arial"/>
          <w:bCs/>
          <w:sz w:val="20"/>
          <w:szCs w:val="20"/>
          <w:lang w:val="es-ES" w:eastAsia="es-ES"/>
        </w:rPr>
      </w:pPr>
    </w:p>
    <w:p w:rsidR="00F204AD" w:rsidRPr="00645627" w:rsidRDefault="00F204AD" w:rsidP="00FC4986">
      <w:pPr>
        <w:spacing w:after="0" w:line="240" w:lineRule="auto"/>
        <w:ind w:left="360" w:firstLine="348"/>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Las fundas tendrán las siguientes características:</w:t>
      </w:r>
    </w:p>
    <w:p w:rsidR="00060089" w:rsidRDefault="00060089" w:rsidP="00FC4986">
      <w:pPr>
        <w:spacing w:after="0" w:line="240" w:lineRule="auto"/>
        <w:ind w:left="360" w:firstLine="348"/>
        <w:jc w:val="both"/>
        <w:rPr>
          <w:rFonts w:ascii="Century Gothic" w:eastAsia="Arial Unicode MS" w:hAnsi="Century Gothic" w:cs="Arial"/>
          <w:bCs/>
          <w:sz w:val="20"/>
          <w:szCs w:val="20"/>
          <w:lang w:val="es-ES" w:eastAsia="es-ES"/>
        </w:rPr>
      </w:pPr>
    </w:p>
    <w:p w:rsidR="00060089" w:rsidRPr="00645627" w:rsidRDefault="00060089" w:rsidP="00FC4986">
      <w:pPr>
        <w:spacing w:after="0" w:line="240" w:lineRule="auto"/>
        <w:ind w:left="360" w:firstLine="348"/>
        <w:jc w:val="both"/>
        <w:rPr>
          <w:rFonts w:ascii="Century Gothic" w:eastAsia="Arial Unicode MS" w:hAnsi="Century Gothic" w:cs="Arial"/>
          <w:bCs/>
          <w:sz w:val="20"/>
          <w:szCs w:val="20"/>
          <w:lang w:val="es-ES" w:eastAsia="es-ES"/>
        </w:rPr>
      </w:pPr>
    </w:p>
    <w:tbl>
      <w:tblPr>
        <w:tblW w:w="7036"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193"/>
        <w:gridCol w:w="1184"/>
        <w:gridCol w:w="1259"/>
        <w:gridCol w:w="1400"/>
        <w:gridCol w:w="1163"/>
        <w:gridCol w:w="837"/>
      </w:tblGrid>
      <w:tr w:rsidR="00F204AD" w:rsidRPr="00645627" w:rsidTr="00F204AD">
        <w:trPr>
          <w:jc w:val="center"/>
        </w:trPr>
        <w:tc>
          <w:tcPr>
            <w:tcW w:w="7036" w:type="dxa"/>
            <w:gridSpan w:val="6"/>
            <w:tcBorders>
              <w:bottom w:val="single" w:sz="18" w:space="0" w:color="FFFFFF" w:themeColor="background1"/>
            </w:tcBorders>
            <w:shd w:val="clear" w:color="auto" w:fill="002060"/>
            <w:vAlign w:val="center"/>
          </w:tcPr>
          <w:p w:rsidR="00F204AD" w:rsidRPr="00645627" w:rsidRDefault="00F204AD" w:rsidP="00FC4986">
            <w:pPr>
              <w:spacing w:after="0" w:line="240" w:lineRule="auto"/>
              <w:jc w:val="both"/>
              <w:rPr>
                <w:rFonts w:ascii="Century Gothic" w:eastAsia="Arial Unicode MS" w:hAnsi="Century Gothic" w:cs="Arial"/>
                <w:b/>
                <w:bCs/>
                <w:color w:val="FFFFFF" w:themeColor="background1"/>
                <w:sz w:val="20"/>
                <w:szCs w:val="20"/>
                <w:lang w:val="es-ES" w:eastAsia="es-ES"/>
              </w:rPr>
            </w:pPr>
            <w:r w:rsidRPr="00645627">
              <w:rPr>
                <w:rFonts w:ascii="Century Gothic" w:eastAsia="Arial Unicode MS" w:hAnsi="Century Gothic" w:cs="Arial"/>
                <w:b/>
                <w:bCs/>
                <w:color w:val="FFFFFF" w:themeColor="background1"/>
                <w:sz w:val="20"/>
                <w:szCs w:val="20"/>
                <w:lang w:val="es-ES" w:eastAsia="es-ES"/>
              </w:rPr>
              <w:t>RELACION DE FUNDAS SOLICITADAS SEGÚN DIAMETRO DE TUBERIA Y LONGITUD SEGÚN CARACTERISTICAS DE OBSTACULOS QUE SE PRESENTEN DENTRO DEL TRAMO CONSTRUCCION</w:t>
            </w:r>
          </w:p>
        </w:tc>
      </w:tr>
      <w:tr w:rsidR="00F204AD" w:rsidRPr="00645627" w:rsidTr="00F204AD">
        <w:trPr>
          <w:jc w:val="center"/>
        </w:trPr>
        <w:tc>
          <w:tcPr>
            <w:tcW w:w="1193"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i/>
                <w:sz w:val="20"/>
                <w:szCs w:val="20"/>
                <w:lang w:val="es-ES" w:eastAsia="es-ES"/>
              </w:rPr>
            </w:pPr>
            <w:r w:rsidRPr="00645627">
              <w:rPr>
                <w:rFonts w:ascii="Century Gothic" w:eastAsia="Arial Unicode MS" w:hAnsi="Century Gothic" w:cs="Arial"/>
                <w:b/>
                <w:bCs/>
                <w:i/>
                <w:sz w:val="20"/>
                <w:szCs w:val="20"/>
                <w:lang w:val="es-ES" w:eastAsia="es-ES"/>
              </w:rPr>
              <w:t>Diámetro tubería pe  (mm)</w:t>
            </w:r>
          </w:p>
        </w:tc>
        <w:tc>
          <w:tcPr>
            <w:tcW w:w="1184"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i/>
                <w:sz w:val="20"/>
                <w:szCs w:val="20"/>
                <w:lang w:val="es-ES" w:eastAsia="es-ES"/>
              </w:rPr>
            </w:pPr>
            <w:r w:rsidRPr="00645627">
              <w:rPr>
                <w:rFonts w:ascii="Century Gothic" w:eastAsia="Arial Unicode MS" w:hAnsi="Century Gothic" w:cs="Arial"/>
                <w:b/>
                <w:bCs/>
                <w:i/>
                <w:sz w:val="20"/>
                <w:szCs w:val="20"/>
                <w:lang w:val="es-ES" w:eastAsia="es-ES"/>
              </w:rPr>
              <w:t>Funda PVC clase 9 diámetro (</w:t>
            </w:r>
            <w:proofErr w:type="spellStart"/>
            <w:r w:rsidRPr="00645627">
              <w:rPr>
                <w:rFonts w:ascii="Century Gothic" w:eastAsia="Arial Unicode MS" w:hAnsi="Century Gothic" w:cs="Arial"/>
                <w:b/>
                <w:bCs/>
                <w:i/>
                <w:sz w:val="20"/>
                <w:szCs w:val="20"/>
                <w:lang w:val="es-ES" w:eastAsia="es-ES"/>
              </w:rPr>
              <w:t>pulg</w:t>
            </w:r>
            <w:proofErr w:type="spellEnd"/>
            <w:r w:rsidRPr="00645627">
              <w:rPr>
                <w:rFonts w:ascii="Century Gothic" w:eastAsia="Arial Unicode MS" w:hAnsi="Century Gothic" w:cs="Arial"/>
                <w:b/>
                <w:bCs/>
                <w:i/>
                <w:sz w:val="20"/>
                <w:szCs w:val="20"/>
                <w:lang w:val="es-ES" w:eastAsia="es-ES"/>
              </w:rPr>
              <w:t>)</w:t>
            </w:r>
          </w:p>
        </w:tc>
        <w:tc>
          <w:tcPr>
            <w:tcW w:w="1259"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i/>
                <w:sz w:val="20"/>
                <w:szCs w:val="20"/>
                <w:lang w:val="es-ES" w:eastAsia="es-ES"/>
              </w:rPr>
            </w:pPr>
            <w:r w:rsidRPr="00645627">
              <w:rPr>
                <w:rFonts w:ascii="Century Gothic" w:eastAsia="Arial Unicode MS" w:hAnsi="Century Gothic" w:cs="Arial"/>
                <w:b/>
                <w:bCs/>
                <w:i/>
                <w:sz w:val="20"/>
                <w:szCs w:val="20"/>
                <w:lang w:val="es-ES" w:eastAsia="es-ES"/>
              </w:rPr>
              <w:t>Árboles y postes eléctricos (</w:t>
            </w:r>
            <w:proofErr w:type="spellStart"/>
            <w:r w:rsidRPr="00645627">
              <w:rPr>
                <w:rFonts w:ascii="Century Gothic" w:eastAsia="Arial Unicode MS" w:hAnsi="Century Gothic" w:cs="Arial"/>
                <w:b/>
                <w:bCs/>
                <w:i/>
                <w:sz w:val="20"/>
                <w:szCs w:val="20"/>
                <w:lang w:val="es-ES" w:eastAsia="es-ES"/>
              </w:rPr>
              <w:t>mts</w:t>
            </w:r>
            <w:proofErr w:type="spellEnd"/>
            <w:r w:rsidRPr="00645627">
              <w:rPr>
                <w:rFonts w:ascii="Century Gothic" w:eastAsia="Arial Unicode MS" w:hAnsi="Century Gothic" w:cs="Arial"/>
                <w:b/>
                <w:bCs/>
                <w:i/>
                <w:sz w:val="20"/>
                <w:szCs w:val="20"/>
                <w:lang w:val="es-ES" w:eastAsia="es-ES"/>
              </w:rPr>
              <w:t>)</w:t>
            </w:r>
          </w:p>
        </w:tc>
        <w:tc>
          <w:tcPr>
            <w:tcW w:w="1400"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i/>
                <w:sz w:val="20"/>
                <w:szCs w:val="20"/>
                <w:lang w:val="es-ES" w:eastAsia="es-ES"/>
              </w:rPr>
            </w:pPr>
            <w:r w:rsidRPr="00645627">
              <w:rPr>
                <w:rFonts w:ascii="Century Gothic" w:eastAsia="Arial Unicode MS" w:hAnsi="Century Gothic" w:cs="Arial"/>
                <w:b/>
                <w:bCs/>
                <w:i/>
                <w:sz w:val="20"/>
                <w:szCs w:val="20"/>
                <w:lang w:val="es-ES" w:eastAsia="es-ES"/>
              </w:rPr>
              <w:t>Cámaras de Inspección (</w:t>
            </w:r>
            <w:proofErr w:type="spellStart"/>
            <w:r w:rsidRPr="00645627">
              <w:rPr>
                <w:rFonts w:ascii="Century Gothic" w:eastAsia="Arial Unicode MS" w:hAnsi="Century Gothic" w:cs="Arial"/>
                <w:b/>
                <w:bCs/>
                <w:i/>
                <w:sz w:val="20"/>
                <w:szCs w:val="20"/>
                <w:lang w:val="es-ES" w:eastAsia="es-ES"/>
              </w:rPr>
              <w:t>mts</w:t>
            </w:r>
            <w:proofErr w:type="spellEnd"/>
            <w:r w:rsidRPr="00645627">
              <w:rPr>
                <w:rFonts w:ascii="Century Gothic" w:eastAsia="Arial Unicode MS" w:hAnsi="Century Gothic" w:cs="Arial"/>
                <w:b/>
                <w:bCs/>
                <w:i/>
                <w:sz w:val="20"/>
                <w:szCs w:val="20"/>
                <w:lang w:val="es-ES" w:eastAsia="es-ES"/>
              </w:rPr>
              <w:t xml:space="preserve">)  </w:t>
            </w:r>
          </w:p>
        </w:tc>
        <w:tc>
          <w:tcPr>
            <w:tcW w:w="1163"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i/>
                <w:sz w:val="20"/>
                <w:szCs w:val="20"/>
                <w:lang w:val="es-ES" w:eastAsia="es-ES"/>
              </w:rPr>
            </w:pPr>
            <w:r w:rsidRPr="00645627">
              <w:rPr>
                <w:rFonts w:ascii="Century Gothic" w:eastAsia="Arial Unicode MS" w:hAnsi="Century Gothic" w:cs="Arial"/>
                <w:b/>
                <w:bCs/>
                <w:i/>
                <w:sz w:val="20"/>
                <w:szCs w:val="20"/>
                <w:lang w:val="es-ES" w:eastAsia="es-ES"/>
              </w:rPr>
              <w:t>Canales de desagüe (</w:t>
            </w:r>
            <w:proofErr w:type="spellStart"/>
            <w:r w:rsidRPr="00645627">
              <w:rPr>
                <w:rFonts w:ascii="Century Gothic" w:eastAsia="Arial Unicode MS" w:hAnsi="Century Gothic" w:cs="Arial"/>
                <w:b/>
                <w:bCs/>
                <w:i/>
                <w:sz w:val="20"/>
                <w:szCs w:val="20"/>
                <w:lang w:val="es-ES" w:eastAsia="es-ES"/>
              </w:rPr>
              <w:t>mts</w:t>
            </w:r>
            <w:proofErr w:type="spellEnd"/>
            <w:r w:rsidRPr="00645627">
              <w:rPr>
                <w:rFonts w:ascii="Century Gothic" w:eastAsia="Arial Unicode MS" w:hAnsi="Century Gothic" w:cs="Arial"/>
                <w:b/>
                <w:bCs/>
                <w:i/>
                <w:sz w:val="20"/>
                <w:szCs w:val="20"/>
                <w:lang w:val="es-ES" w:eastAsia="es-ES"/>
              </w:rPr>
              <w:t xml:space="preserve">)  </w:t>
            </w:r>
          </w:p>
        </w:tc>
        <w:tc>
          <w:tcPr>
            <w:tcW w:w="837"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i/>
                <w:sz w:val="20"/>
                <w:szCs w:val="20"/>
                <w:lang w:val="es-ES" w:eastAsia="es-ES"/>
              </w:rPr>
            </w:pPr>
            <w:r w:rsidRPr="00645627">
              <w:rPr>
                <w:rFonts w:ascii="Century Gothic" w:eastAsia="Arial Unicode MS" w:hAnsi="Century Gothic" w:cs="Arial"/>
                <w:b/>
                <w:bCs/>
                <w:i/>
                <w:sz w:val="20"/>
                <w:szCs w:val="20"/>
                <w:lang w:val="es-ES" w:eastAsia="es-ES"/>
              </w:rPr>
              <w:t>Pozo ciego (</w:t>
            </w:r>
            <w:proofErr w:type="spellStart"/>
            <w:r w:rsidRPr="00645627">
              <w:rPr>
                <w:rFonts w:ascii="Century Gothic" w:eastAsia="Arial Unicode MS" w:hAnsi="Century Gothic" w:cs="Arial"/>
                <w:b/>
                <w:bCs/>
                <w:i/>
                <w:sz w:val="20"/>
                <w:szCs w:val="20"/>
                <w:lang w:val="es-ES" w:eastAsia="es-ES"/>
              </w:rPr>
              <w:t>mts</w:t>
            </w:r>
            <w:proofErr w:type="spellEnd"/>
            <w:r w:rsidRPr="00645627">
              <w:rPr>
                <w:rFonts w:ascii="Century Gothic" w:eastAsia="Arial Unicode MS" w:hAnsi="Century Gothic" w:cs="Arial"/>
                <w:b/>
                <w:bCs/>
                <w:i/>
                <w:sz w:val="20"/>
                <w:szCs w:val="20"/>
                <w:lang w:val="es-ES" w:eastAsia="es-ES"/>
              </w:rPr>
              <w:t>)</w:t>
            </w:r>
          </w:p>
        </w:tc>
      </w:tr>
      <w:tr w:rsidR="00F204AD" w:rsidRPr="00645627" w:rsidTr="00F204AD">
        <w:trPr>
          <w:jc w:val="center"/>
        </w:trPr>
        <w:tc>
          <w:tcPr>
            <w:tcW w:w="1193" w:type="dxa"/>
            <w:shd w:val="pct25" w:color="auto" w:fill="auto"/>
            <w:vAlign w:val="center"/>
          </w:tcPr>
          <w:p w:rsidR="00F204AD" w:rsidRPr="00645627" w:rsidRDefault="00F204AD" w:rsidP="008B3B53">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40</w:t>
            </w:r>
          </w:p>
        </w:tc>
        <w:tc>
          <w:tcPr>
            <w:tcW w:w="1184" w:type="dxa"/>
            <w:shd w:val="pct25" w:color="auto" w:fill="auto"/>
            <w:vAlign w:val="center"/>
          </w:tcPr>
          <w:p w:rsidR="00F204AD" w:rsidRPr="00700C82" w:rsidRDefault="00F204AD" w:rsidP="008B3B53">
            <w:pPr>
              <w:spacing w:after="0" w:line="240" w:lineRule="auto"/>
              <w:jc w:val="center"/>
              <w:rPr>
                <w:rFonts w:ascii="Century Gothic" w:eastAsia="Arial Unicode MS" w:hAnsi="Century Gothic" w:cs="Arial"/>
                <w:bCs/>
                <w:sz w:val="20"/>
                <w:szCs w:val="20"/>
                <w:lang w:val="es-ES" w:eastAsia="es-ES"/>
              </w:rPr>
            </w:pPr>
            <w:r w:rsidRPr="00700C82">
              <w:rPr>
                <w:rFonts w:ascii="Century Gothic" w:eastAsia="Arial Unicode MS" w:hAnsi="Century Gothic" w:cs="Arial"/>
                <w:bCs/>
                <w:sz w:val="20"/>
                <w:szCs w:val="20"/>
                <w:lang w:val="es-ES" w:eastAsia="es-ES"/>
              </w:rPr>
              <w:t>3</w:t>
            </w:r>
          </w:p>
        </w:tc>
        <w:tc>
          <w:tcPr>
            <w:tcW w:w="1259" w:type="dxa"/>
            <w:shd w:val="pct25" w:color="auto" w:fill="auto"/>
            <w:vAlign w:val="center"/>
          </w:tcPr>
          <w:p w:rsidR="00F204AD" w:rsidRPr="00645627" w:rsidRDefault="00F204AD" w:rsidP="008B3B53">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2.00</w:t>
            </w:r>
          </w:p>
        </w:tc>
        <w:tc>
          <w:tcPr>
            <w:tcW w:w="1400" w:type="dxa"/>
            <w:shd w:val="pct25" w:color="auto" w:fill="auto"/>
            <w:vAlign w:val="center"/>
          </w:tcPr>
          <w:p w:rsidR="00F204AD" w:rsidRPr="00645627" w:rsidRDefault="00F204AD" w:rsidP="008B3B53">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1.80</w:t>
            </w:r>
          </w:p>
        </w:tc>
        <w:tc>
          <w:tcPr>
            <w:tcW w:w="1163" w:type="dxa"/>
            <w:shd w:val="pct25" w:color="auto" w:fill="auto"/>
            <w:vAlign w:val="center"/>
          </w:tcPr>
          <w:p w:rsidR="00F204AD" w:rsidRPr="00645627" w:rsidRDefault="00F204AD" w:rsidP="008B3B53">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Ancho canal</w:t>
            </w:r>
          </w:p>
        </w:tc>
        <w:tc>
          <w:tcPr>
            <w:tcW w:w="837" w:type="dxa"/>
            <w:shd w:val="pct25" w:color="auto" w:fill="auto"/>
            <w:vAlign w:val="center"/>
          </w:tcPr>
          <w:p w:rsidR="00F204AD" w:rsidRPr="00645627" w:rsidRDefault="00F204AD" w:rsidP="008B3B53">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2.00</w:t>
            </w:r>
          </w:p>
        </w:tc>
      </w:tr>
    </w:tbl>
    <w:p w:rsidR="00DD5854" w:rsidRDefault="00DD5854" w:rsidP="00FC4986">
      <w:pPr>
        <w:spacing w:after="0" w:line="240" w:lineRule="auto"/>
        <w:ind w:left="720"/>
        <w:jc w:val="both"/>
        <w:rPr>
          <w:rFonts w:ascii="Century Gothic" w:eastAsia="Arial Unicode MS" w:hAnsi="Century Gothic" w:cs="Arial"/>
          <w:bCs/>
          <w:sz w:val="20"/>
          <w:szCs w:val="20"/>
          <w:lang w:val="es-ES" w:eastAsia="es-ES"/>
        </w:rPr>
      </w:pPr>
    </w:p>
    <w:p w:rsidR="00F204AD" w:rsidRDefault="00F204AD" w:rsidP="00FC4986">
      <w:pPr>
        <w:numPr>
          <w:ilvl w:val="0"/>
          <w:numId w:val="12"/>
        </w:numPr>
        <w:spacing w:after="0" w:line="240" w:lineRule="auto"/>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 xml:space="preserve">La provisión de fundas para los cruces de la red secundaria a través de calles sin pavimentar, calles pavimentadas (perforación subterránea), avenidas, cruces de canales </w:t>
      </w:r>
      <w:r w:rsidR="00262697">
        <w:rPr>
          <w:rFonts w:ascii="Century Gothic" w:eastAsia="Arial Unicode MS" w:hAnsi="Century Gothic" w:cs="Arial"/>
          <w:bCs/>
          <w:sz w:val="20"/>
          <w:szCs w:val="20"/>
          <w:lang w:val="es-ES" w:eastAsia="es-ES"/>
        </w:rPr>
        <w:t xml:space="preserve">, cruces de carretera </w:t>
      </w:r>
      <w:r w:rsidRPr="00645627">
        <w:rPr>
          <w:rFonts w:ascii="Century Gothic" w:eastAsia="Arial Unicode MS" w:hAnsi="Century Gothic" w:cs="Arial"/>
          <w:bCs/>
          <w:sz w:val="20"/>
          <w:szCs w:val="20"/>
          <w:lang w:val="es-ES" w:eastAsia="es-ES"/>
        </w:rPr>
        <w:t>y vías férreas estará a cargo de la Empresa Contratista, las fundas tendrán las siguientes características:</w:t>
      </w:r>
    </w:p>
    <w:p w:rsidR="005D620E" w:rsidRPr="00645627" w:rsidRDefault="005D620E" w:rsidP="00FC4986">
      <w:pPr>
        <w:spacing w:after="0" w:line="240" w:lineRule="auto"/>
        <w:ind w:left="720"/>
        <w:jc w:val="both"/>
        <w:rPr>
          <w:rFonts w:ascii="Century Gothic" w:eastAsia="Arial Unicode MS" w:hAnsi="Century Gothic" w:cs="Arial"/>
          <w:bCs/>
          <w:sz w:val="20"/>
          <w:szCs w:val="20"/>
          <w:lang w:val="es-ES" w:eastAsia="es-E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198"/>
        <w:gridCol w:w="2375"/>
        <w:gridCol w:w="1792"/>
      </w:tblGrid>
      <w:tr w:rsidR="00F204AD" w:rsidRPr="00645627" w:rsidTr="000D6BC4">
        <w:trPr>
          <w:jc w:val="center"/>
        </w:trPr>
        <w:tc>
          <w:tcPr>
            <w:tcW w:w="6365" w:type="dxa"/>
            <w:gridSpan w:val="3"/>
            <w:tcBorders>
              <w:bottom w:val="single" w:sz="18" w:space="0" w:color="FFFFFF" w:themeColor="background1"/>
            </w:tcBorders>
            <w:shd w:val="clear" w:color="auto" w:fill="002060"/>
          </w:tcPr>
          <w:p w:rsidR="00F204AD" w:rsidRPr="00645627" w:rsidRDefault="00F204AD" w:rsidP="000D6BC4">
            <w:pPr>
              <w:spacing w:after="0" w:line="240" w:lineRule="auto"/>
              <w:jc w:val="center"/>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RELACION DE FUNDAS SOLICITADAS SEGÚN DIAMETRO DE TUBERIA</w:t>
            </w:r>
          </w:p>
        </w:tc>
      </w:tr>
      <w:tr w:rsidR="00F204AD" w:rsidRPr="00645627" w:rsidTr="000D6BC4">
        <w:trPr>
          <w:jc w:val="center"/>
        </w:trPr>
        <w:tc>
          <w:tcPr>
            <w:tcW w:w="2198"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DIAMETRO TUBERIA PE  (mm)</w:t>
            </w:r>
          </w:p>
        </w:tc>
        <w:tc>
          <w:tcPr>
            <w:tcW w:w="2375"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FUNDA PVC DIAMETRO (</w:t>
            </w:r>
            <w:proofErr w:type="spellStart"/>
            <w:r w:rsidRPr="00645627">
              <w:rPr>
                <w:rFonts w:ascii="Century Gothic" w:eastAsia="Arial Unicode MS" w:hAnsi="Century Gothic" w:cs="Arial"/>
                <w:b/>
                <w:bCs/>
                <w:sz w:val="20"/>
                <w:szCs w:val="20"/>
                <w:lang w:val="es-ES" w:eastAsia="es-ES"/>
              </w:rPr>
              <w:t>Pulg</w:t>
            </w:r>
            <w:proofErr w:type="spellEnd"/>
            <w:r w:rsidRPr="00645627">
              <w:rPr>
                <w:rFonts w:ascii="Century Gothic" w:eastAsia="Arial Unicode MS" w:hAnsi="Century Gothic" w:cs="Arial"/>
                <w:b/>
                <w:bCs/>
                <w:sz w:val="20"/>
                <w:szCs w:val="20"/>
                <w:lang w:val="es-ES" w:eastAsia="es-ES"/>
              </w:rPr>
              <w:t>).</w:t>
            </w:r>
          </w:p>
        </w:tc>
        <w:tc>
          <w:tcPr>
            <w:tcW w:w="1792" w:type="dxa"/>
            <w:shd w:val="pct25" w:color="auto" w:fill="auto"/>
            <w:vAlign w:val="center"/>
          </w:tcPr>
          <w:p w:rsidR="00F204AD" w:rsidRPr="00645627" w:rsidRDefault="00F204AD" w:rsidP="00FC4986">
            <w:pPr>
              <w:spacing w:after="0" w:line="240" w:lineRule="auto"/>
              <w:jc w:val="both"/>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ESQUEMA</w:t>
            </w:r>
          </w:p>
        </w:tc>
      </w:tr>
      <w:tr w:rsidR="00F204AD" w:rsidRPr="00645627" w:rsidTr="000D6BC4">
        <w:trPr>
          <w:jc w:val="center"/>
        </w:trPr>
        <w:tc>
          <w:tcPr>
            <w:tcW w:w="2198" w:type="dxa"/>
            <w:shd w:val="pct25" w:color="auto" w:fill="auto"/>
          </w:tcPr>
          <w:p w:rsidR="00F204AD" w:rsidRPr="00700C82" w:rsidRDefault="00F204AD" w:rsidP="00700C82">
            <w:pPr>
              <w:spacing w:after="0" w:line="240" w:lineRule="auto"/>
              <w:jc w:val="center"/>
              <w:rPr>
                <w:rFonts w:ascii="Century Gothic" w:eastAsia="Arial Unicode MS" w:hAnsi="Century Gothic" w:cs="Arial"/>
                <w:bCs/>
                <w:sz w:val="20"/>
                <w:szCs w:val="20"/>
                <w:lang w:val="es-ES" w:eastAsia="es-ES"/>
              </w:rPr>
            </w:pPr>
            <w:r w:rsidRPr="00700C82">
              <w:rPr>
                <w:rFonts w:ascii="Century Gothic" w:eastAsia="Arial Unicode MS" w:hAnsi="Century Gothic" w:cs="Arial"/>
                <w:bCs/>
                <w:sz w:val="20"/>
                <w:szCs w:val="20"/>
                <w:lang w:val="es-ES" w:eastAsia="es-ES"/>
              </w:rPr>
              <w:t>40</w:t>
            </w:r>
          </w:p>
        </w:tc>
        <w:tc>
          <w:tcPr>
            <w:tcW w:w="2375" w:type="dxa"/>
            <w:shd w:val="pct25" w:color="auto" w:fill="auto"/>
          </w:tcPr>
          <w:p w:rsidR="00F204AD" w:rsidRPr="00645627" w:rsidRDefault="00F204AD" w:rsidP="00700C82">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3</w:t>
            </w:r>
          </w:p>
        </w:tc>
        <w:tc>
          <w:tcPr>
            <w:tcW w:w="1792" w:type="dxa"/>
            <w:shd w:val="pct25" w:color="auto" w:fill="auto"/>
          </w:tcPr>
          <w:p w:rsidR="00F204AD" w:rsidRPr="00645627" w:rsidRDefault="00F204AD" w:rsidP="00700C82">
            <w:pPr>
              <w:spacing w:after="0" w:line="240" w:lineRule="auto"/>
              <w:jc w:val="center"/>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40</w:t>
            </w:r>
          </w:p>
        </w:tc>
      </w:tr>
    </w:tbl>
    <w:p w:rsidR="00F204AD" w:rsidRPr="00645627" w:rsidRDefault="00F204AD" w:rsidP="00FC4986">
      <w:pPr>
        <w:spacing w:after="0" w:line="240" w:lineRule="auto"/>
        <w:jc w:val="both"/>
        <w:rPr>
          <w:rFonts w:ascii="Century Gothic" w:eastAsia="Arial Unicode MS" w:hAnsi="Century Gothic" w:cs="Arial"/>
          <w:bCs/>
          <w:sz w:val="20"/>
          <w:szCs w:val="20"/>
          <w:lang w:val="es-ES" w:eastAsia="es-ES"/>
        </w:rPr>
      </w:pPr>
    </w:p>
    <w:p w:rsidR="00F204AD" w:rsidRPr="00645627" w:rsidRDefault="00F204AD" w:rsidP="00FC4986">
      <w:pPr>
        <w:numPr>
          <w:ilvl w:val="0"/>
          <w:numId w:val="12"/>
        </w:numPr>
        <w:spacing w:after="0" w:line="240" w:lineRule="auto"/>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lastRenderedPageBreak/>
        <w:t>El ducto atravesará cruces de calles y cruce de avenida, en el caso de cruce de calle con pavimento o asfalto se permitirá perforación horizontal  siendo de carácter obligatorio el colocado de la funda de protección de PVC provisto por la Empresa Contratista.</w:t>
      </w:r>
    </w:p>
    <w:p w:rsidR="00F204AD" w:rsidRPr="00645627" w:rsidRDefault="00F204AD" w:rsidP="00FC4986">
      <w:pPr>
        <w:numPr>
          <w:ilvl w:val="0"/>
          <w:numId w:val="12"/>
        </w:numPr>
        <w:spacing w:after="0" w:line="240" w:lineRule="auto"/>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 xml:space="preserve">En caso de cruce de calle o avenida que no presente pavimento o asfalto, la apertura de zanja a </w:t>
      </w:r>
      <w:r w:rsidRPr="00645627">
        <w:rPr>
          <w:rFonts w:ascii="Century Gothic" w:eastAsia="Arial Unicode MS" w:hAnsi="Century Gothic" w:cs="Arial"/>
          <w:bCs/>
          <w:i/>
          <w:color w:val="FF0000"/>
          <w:sz w:val="20"/>
          <w:szCs w:val="20"/>
          <w:lang w:val="es-ES" w:eastAsia="es-ES"/>
        </w:rPr>
        <w:t>CIELO ABIERTO</w:t>
      </w:r>
      <w:r w:rsidRPr="00645627">
        <w:rPr>
          <w:rFonts w:ascii="Century Gothic" w:eastAsia="Arial Unicode MS" w:hAnsi="Century Gothic" w:cs="Arial"/>
          <w:bCs/>
          <w:sz w:val="20"/>
          <w:szCs w:val="20"/>
          <w:lang w:val="es-ES" w:eastAsia="es-ES"/>
        </w:rPr>
        <w:t xml:space="preserve"> será de carácter obligatorio además del colocado de la funda  de protección y la cinta de señalización, la trayectoria del ducto deberá ser por acera con zanja a </w:t>
      </w:r>
      <w:r w:rsidRPr="00645627">
        <w:rPr>
          <w:rFonts w:ascii="Century Gothic" w:eastAsia="Arial Unicode MS" w:hAnsi="Century Gothic" w:cs="Arial"/>
          <w:bCs/>
          <w:i/>
          <w:color w:val="FF0000"/>
          <w:sz w:val="20"/>
          <w:szCs w:val="20"/>
          <w:lang w:val="es-ES" w:eastAsia="es-ES"/>
        </w:rPr>
        <w:t>CIELO ABIERTO</w:t>
      </w:r>
      <w:r w:rsidRPr="00645627">
        <w:rPr>
          <w:rFonts w:ascii="Century Gothic" w:eastAsia="Arial Unicode MS" w:hAnsi="Century Gothic" w:cs="Arial"/>
          <w:bCs/>
          <w:sz w:val="20"/>
          <w:szCs w:val="20"/>
          <w:lang w:val="es-ES" w:eastAsia="es-ES"/>
        </w:rPr>
        <w:t xml:space="preserve"> en caso de presentar obstáculos que impidan el trabajo antes mencionado  el mismo deberá ser coordinado con el supervisor de redes designado por YPFB, los permisos deberán ser coordinados con el Gobierno </w:t>
      </w:r>
      <w:r w:rsidR="00B813E8" w:rsidRPr="00645627">
        <w:rPr>
          <w:rFonts w:ascii="Century Gothic" w:eastAsia="Arial Unicode MS" w:hAnsi="Century Gothic" w:cs="Arial"/>
          <w:bCs/>
          <w:sz w:val="20"/>
          <w:szCs w:val="20"/>
          <w:lang w:val="es-ES" w:eastAsia="es-ES"/>
        </w:rPr>
        <w:t>A</w:t>
      </w:r>
      <w:r w:rsidR="00B813E8">
        <w:rPr>
          <w:rFonts w:ascii="Century Gothic" w:eastAsia="Arial Unicode MS" w:hAnsi="Century Gothic" w:cs="Arial"/>
          <w:bCs/>
          <w:sz w:val="20"/>
          <w:szCs w:val="20"/>
          <w:lang w:val="es-ES" w:eastAsia="es-ES"/>
        </w:rPr>
        <w:t xml:space="preserve">utónomo </w:t>
      </w:r>
      <w:r w:rsidR="00330367">
        <w:rPr>
          <w:rFonts w:ascii="Century Gothic" w:eastAsia="Arial Unicode MS" w:hAnsi="Century Gothic" w:cs="Arial"/>
          <w:bCs/>
          <w:sz w:val="20"/>
          <w:szCs w:val="20"/>
          <w:lang w:val="es-ES" w:eastAsia="es-ES"/>
        </w:rPr>
        <w:t>de Santa Cruz</w:t>
      </w:r>
      <w:r w:rsidR="00B813E8" w:rsidRPr="00B813E8">
        <w:rPr>
          <w:rFonts w:ascii="Century Gothic" w:eastAsia="Times New Roman" w:hAnsi="Century Gothic" w:cs="Arial"/>
          <w:b/>
          <w:sz w:val="20"/>
          <w:szCs w:val="20"/>
          <w:lang w:eastAsia="es-ES"/>
        </w:rPr>
        <w:t xml:space="preserve"> </w:t>
      </w:r>
      <w:r w:rsidRPr="00645627">
        <w:rPr>
          <w:rFonts w:ascii="Century Gothic" w:eastAsia="Arial Unicode MS" w:hAnsi="Century Gothic" w:cs="Arial"/>
          <w:bCs/>
          <w:sz w:val="20"/>
          <w:szCs w:val="20"/>
          <w:lang w:val="es-ES" w:eastAsia="es-ES"/>
        </w:rPr>
        <w:t>y otras entidades de servicios públicos (electricidad, agua, fibra óptica, etc.) por parte de la empresa adjudicada.</w:t>
      </w:r>
    </w:p>
    <w:p w:rsidR="00F204AD" w:rsidRPr="00645627" w:rsidRDefault="00F204AD" w:rsidP="00FC4986">
      <w:pPr>
        <w:spacing w:after="0" w:line="240" w:lineRule="auto"/>
        <w:ind w:left="708"/>
        <w:jc w:val="both"/>
        <w:rPr>
          <w:rFonts w:ascii="Century Gothic" w:eastAsia="Arial Unicode MS" w:hAnsi="Century Gothic" w:cs="Arial"/>
          <w:bCs/>
          <w:color w:val="FF0000"/>
          <w:sz w:val="20"/>
          <w:szCs w:val="20"/>
          <w:lang w:val="es-ES" w:eastAsia="es-ES"/>
        </w:rPr>
      </w:pPr>
    </w:p>
    <w:p w:rsidR="00F204AD" w:rsidRPr="00645627" w:rsidRDefault="00F204AD" w:rsidP="00FC4986">
      <w:pPr>
        <w:spacing w:after="0" w:line="240" w:lineRule="auto"/>
        <w:ind w:left="708"/>
        <w:jc w:val="both"/>
        <w:rPr>
          <w:rFonts w:ascii="Century Gothic" w:eastAsia="Arial Unicode MS" w:hAnsi="Century Gothic" w:cs="Arial"/>
          <w:bCs/>
          <w:color w:val="FF0000"/>
          <w:sz w:val="20"/>
          <w:szCs w:val="20"/>
          <w:lang w:val="es-ES" w:eastAsia="es-ES"/>
        </w:rPr>
      </w:pPr>
      <w:r w:rsidRPr="00645627">
        <w:rPr>
          <w:rFonts w:ascii="Century Gothic" w:eastAsia="Arial Unicode MS" w:hAnsi="Century Gothic" w:cs="Arial"/>
          <w:bCs/>
          <w:color w:val="FF0000"/>
          <w:sz w:val="20"/>
          <w:szCs w:val="20"/>
          <w:lang w:val="es-ES" w:eastAsia="es-ES"/>
        </w:rPr>
        <w:t xml:space="preserve">SOLO EN CASOS DE EXCEPCION (PREVIA INSPECCION E INFORME TECNICO) SE PERMITIRA LOS TRABAJOS DE TUNELEADO. </w:t>
      </w:r>
    </w:p>
    <w:p w:rsidR="00F204AD" w:rsidRPr="00645627" w:rsidRDefault="00F204AD" w:rsidP="00FC4986">
      <w:pPr>
        <w:spacing w:after="0" w:line="240" w:lineRule="auto"/>
        <w:jc w:val="both"/>
        <w:rPr>
          <w:rFonts w:ascii="Century Gothic" w:eastAsia="Arial Unicode MS" w:hAnsi="Century Gothic" w:cs="Arial"/>
          <w:b/>
          <w:bCs/>
          <w:sz w:val="20"/>
          <w:szCs w:val="20"/>
          <w:lang w:val="es-ES" w:eastAsia="es-ES"/>
        </w:rPr>
      </w:pPr>
    </w:p>
    <w:p w:rsidR="00F204AD" w:rsidRPr="00645627" w:rsidRDefault="00F204AD" w:rsidP="00FC4986">
      <w:pPr>
        <w:numPr>
          <w:ilvl w:val="0"/>
          <w:numId w:val="23"/>
        </w:numPr>
        <w:spacing w:after="0" w:line="240" w:lineRule="auto"/>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 xml:space="preserve">En el caso de cruce de canales de drenaje o desagüe, las fundas para el cruce respectivo serán provistas por la Empresa Contratista, el cruce de canal deberá realizarse 1 metros por debajo de la base (solera) del canal, </w:t>
      </w:r>
      <w:r w:rsidRPr="00645627">
        <w:rPr>
          <w:rFonts w:ascii="Century Gothic" w:eastAsia="Arial Unicode MS" w:hAnsi="Century Gothic" w:cs="Arial"/>
          <w:bCs/>
          <w:color w:val="FF0000"/>
          <w:sz w:val="20"/>
          <w:szCs w:val="20"/>
          <w:lang w:val="es-ES" w:eastAsia="es-ES"/>
        </w:rPr>
        <w:t>se permitirá perforación subterránea solo en el caso de que el canal de desagüe o drenaje este completamente consolidado (canal construido).</w:t>
      </w:r>
    </w:p>
    <w:p w:rsidR="00F204AD" w:rsidRPr="00645627" w:rsidRDefault="00F204AD" w:rsidP="00FC4986">
      <w:pPr>
        <w:numPr>
          <w:ilvl w:val="0"/>
          <w:numId w:val="12"/>
        </w:numPr>
        <w:spacing w:after="0" w:line="240" w:lineRule="auto"/>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La empresa que se adjudique la ejecución del trabajo será responsable de obtener todas las autorizaciones respectivas para la obra en general, además de coordinar y realizar las gestiones necesarias ante las empresas de servicios públicos cuyas instalaciones sean afectadas.</w:t>
      </w:r>
    </w:p>
    <w:p w:rsidR="002007E2" w:rsidRPr="00645627" w:rsidRDefault="002007E2" w:rsidP="00FC4986">
      <w:pPr>
        <w:spacing w:after="0" w:line="240" w:lineRule="auto"/>
        <w:ind w:left="720"/>
        <w:jc w:val="both"/>
        <w:rPr>
          <w:rFonts w:ascii="Century Gothic" w:eastAsia="Arial Unicode MS" w:hAnsi="Century Gothic" w:cs="Arial"/>
          <w:bCs/>
          <w:sz w:val="20"/>
          <w:szCs w:val="20"/>
          <w:lang w:val="es-ES" w:eastAsia="es-ES"/>
        </w:rPr>
      </w:pPr>
    </w:p>
    <w:p w:rsidR="00466457" w:rsidRPr="00645627" w:rsidRDefault="00466457" w:rsidP="00FC4986">
      <w:pPr>
        <w:keepNext/>
        <w:numPr>
          <w:ilvl w:val="0"/>
          <w:numId w:val="11"/>
        </w:numPr>
        <w:spacing w:after="0" w:line="240" w:lineRule="auto"/>
        <w:jc w:val="both"/>
        <w:outlineLvl w:val="0"/>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LISTADO DE VOLUMENES DE OBRAS</w:t>
      </w:r>
    </w:p>
    <w:p w:rsidR="00466457" w:rsidRPr="00645627" w:rsidRDefault="00466457" w:rsidP="00FC4986">
      <w:pPr>
        <w:spacing w:after="0" w:line="240" w:lineRule="auto"/>
        <w:jc w:val="both"/>
        <w:rPr>
          <w:rFonts w:ascii="Century Gothic" w:eastAsia="Arial Unicode MS" w:hAnsi="Century Gothic" w:cs="Arial"/>
          <w:sz w:val="20"/>
          <w:szCs w:val="20"/>
          <w:lang w:val="es-ES" w:eastAsia="es-ES"/>
        </w:rPr>
      </w:pPr>
    </w:p>
    <w:p w:rsidR="00085CB8" w:rsidRDefault="00466457" w:rsidP="00FC4986">
      <w:pPr>
        <w:widowControl w:val="0"/>
        <w:autoSpaceDE w:val="0"/>
        <w:autoSpaceDN w:val="0"/>
        <w:adjustRightInd w:val="0"/>
        <w:spacing w:after="0" w:line="240" w:lineRule="auto"/>
        <w:ind w:left="360"/>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El listado de Volúmenes de Obras se detalla en la Sección 2, donde se especifica la cantidad de volúmenes de obra a ser ejecutados.</w:t>
      </w:r>
    </w:p>
    <w:p w:rsidR="00085CB8" w:rsidRDefault="00085CB8" w:rsidP="00FC4986">
      <w:pPr>
        <w:widowControl w:val="0"/>
        <w:autoSpaceDE w:val="0"/>
        <w:autoSpaceDN w:val="0"/>
        <w:adjustRightInd w:val="0"/>
        <w:spacing w:after="0" w:line="240" w:lineRule="auto"/>
        <w:ind w:left="360"/>
        <w:jc w:val="both"/>
        <w:rPr>
          <w:rFonts w:ascii="Century Gothic" w:eastAsia="Arial Unicode MS" w:hAnsi="Century Gothic" w:cs="Arial"/>
          <w:bCs/>
          <w:sz w:val="20"/>
          <w:szCs w:val="20"/>
          <w:lang w:val="es-ES" w:eastAsia="es-ES"/>
        </w:rPr>
      </w:pPr>
    </w:p>
    <w:p w:rsidR="00466457" w:rsidRPr="00645627" w:rsidRDefault="00466457" w:rsidP="00FC4986">
      <w:pPr>
        <w:numPr>
          <w:ilvl w:val="0"/>
          <w:numId w:val="11"/>
        </w:numPr>
        <w:spacing w:after="0" w:line="240" w:lineRule="auto"/>
        <w:jc w:val="both"/>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ESPECIFICACIONES TECNICAS DE CONSTRUCCION RED SECUNDARIA</w:t>
      </w:r>
    </w:p>
    <w:p w:rsidR="00466457" w:rsidRPr="00645627" w:rsidRDefault="00466457" w:rsidP="00FC4986">
      <w:pPr>
        <w:spacing w:after="0" w:line="240" w:lineRule="auto"/>
        <w:ind w:left="360" w:right="142"/>
        <w:jc w:val="both"/>
        <w:rPr>
          <w:rFonts w:ascii="Century Gothic" w:eastAsia="Arial Unicode MS" w:hAnsi="Century Gothic" w:cs="Arial"/>
          <w:bCs/>
          <w:sz w:val="20"/>
          <w:szCs w:val="20"/>
          <w:lang w:val="es-ES" w:eastAsia="es-ES"/>
        </w:rPr>
      </w:pPr>
    </w:p>
    <w:p w:rsidR="00466457" w:rsidRPr="00645627" w:rsidRDefault="00466457" w:rsidP="00FC4986">
      <w:pPr>
        <w:spacing w:after="0" w:line="240" w:lineRule="auto"/>
        <w:ind w:left="360" w:right="142"/>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En la Sección 3, se detallan las especificaciones técnicas de construcción para obras civiles en el tendido de redes de gas natural, de acuerdo al alcance de la obra.</w:t>
      </w:r>
    </w:p>
    <w:p w:rsidR="00466457" w:rsidRPr="00645627" w:rsidRDefault="00466457" w:rsidP="00FC4986">
      <w:pPr>
        <w:spacing w:after="0" w:line="240" w:lineRule="auto"/>
        <w:ind w:left="360" w:right="142"/>
        <w:jc w:val="both"/>
        <w:rPr>
          <w:rFonts w:ascii="Century Gothic" w:eastAsia="Arial Unicode MS" w:hAnsi="Century Gothic" w:cs="Arial"/>
          <w:bCs/>
          <w:sz w:val="20"/>
          <w:szCs w:val="20"/>
          <w:lang w:val="es-ES" w:eastAsia="es-ES"/>
        </w:rPr>
      </w:pPr>
    </w:p>
    <w:p w:rsidR="00466457" w:rsidRDefault="00466457" w:rsidP="00FC4986">
      <w:pPr>
        <w:spacing w:after="0" w:line="240" w:lineRule="auto"/>
        <w:ind w:left="360" w:right="142"/>
        <w:jc w:val="both"/>
        <w:rPr>
          <w:rFonts w:ascii="Century Gothic" w:eastAsia="Arial Unicode MS" w:hAnsi="Century Gothic" w:cs="Arial"/>
          <w:bCs/>
          <w:sz w:val="20"/>
          <w:szCs w:val="20"/>
          <w:lang w:val="es-ES" w:eastAsia="es-ES"/>
        </w:rPr>
      </w:pPr>
      <w:r w:rsidRPr="00645627">
        <w:rPr>
          <w:rFonts w:ascii="Century Gothic" w:eastAsia="Arial Unicode MS" w:hAnsi="Century Gothic" w:cs="Arial"/>
          <w:bCs/>
          <w:sz w:val="20"/>
          <w:szCs w:val="20"/>
          <w:lang w:val="es-ES" w:eastAsia="es-ES"/>
        </w:rPr>
        <w:t xml:space="preserve">La norma principal que será usada en el diseño y construcción de las redes secundarias a instalarse es el Reglamento de Distribución de Gas Natural por Redes </w:t>
      </w:r>
      <w:r w:rsidRPr="00645627">
        <w:rPr>
          <w:rFonts w:ascii="Century Gothic" w:eastAsia="Arial Unicode MS" w:hAnsi="Century Gothic" w:cs="Arial"/>
          <w:bCs/>
          <w:sz w:val="20"/>
          <w:szCs w:val="20"/>
          <w:lang w:val="es-ES" w:eastAsia="es-ES"/>
        </w:rPr>
        <w:lastRenderedPageBreak/>
        <w:t>emitido por ese entonces  Superintendencia de Hidrocarburos actual Agencia Nacional de Hidrocarburos (ANH).</w:t>
      </w:r>
    </w:p>
    <w:p w:rsidR="00D0708F" w:rsidRDefault="00D0708F" w:rsidP="00FC4986">
      <w:pPr>
        <w:spacing w:after="0" w:line="240" w:lineRule="auto"/>
        <w:ind w:left="360" w:right="142"/>
        <w:jc w:val="both"/>
        <w:rPr>
          <w:rFonts w:ascii="Century Gothic" w:eastAsia="Arial Unicode MS" w:hAnsi="Century Gothic" w:cs="Arial"/>
          <w:bCs/>
          <w:sz w:val="20"/>
          <w:szCs w:val="20"/>
          <w:lang w:val="es-ES" w:eastAsia="es-ES"/>
        </w:rPr>
      </w:pPr>
    </w:p>
    <w:p w:rsidR="00F204AD" w:rsidRPr="00645627" w:rsidRDefault="00291D91" w:rsidP="00FC4986">
      <w:pPr>
        <w:keepNext/>
        <w:numPr>
          <w:ilvl w:val="0"/>
          <w:numId w:val="11"/>
        </w:numPr>
        <w:spacing w:after="0" w:line="240" w:lineRule="auto"/>
        <w:jc w:val="both"/>
        <w:outlineLvl w:val="0"/>
        <w:rPr>
          <w:rFonts w:ascii="Century Gothic" w:eastAsia="Arial Unicode MS" w:hAnsi="Century Gothic" w:cs="Arial"/>
          <w:b/>
          <w:bCs/>
          <w:sz w:val="20"/>
          <w:szCs w:val="20"/>
          <w:lang w:val="es-ES" w:eastAsia="es-ES"/>
        </w:rPr>
      </w:pPr>
      <w:r w:rsidRPr="00645627">
        <w:rPr>
          <w:rFonts w:ascii="Century Gothic" w:eastAsia="Arial Unicode MS" w:hAnsi="Century Gothic" w:cs="Arial"/>
          <w:b/>
          <w:bCs/>
          <w:sz w:val="20"/>
          <w:szCs w:val="20"/>
          <w:lang w:val="es-ES" w:eastAsia="es-ES"/>
        </w:rPr>
        <w:t>INFORMACION PARA EL PROPONENTE, EQUIPO Y PERSONAL MINIMO (CALIFICABLE)</w:t>
      </w:r>
    </w:p>
    <w:p w:rsidR="00F204AD" w:rsidRPr="00645627" w:rsidRDefault="00F204AD" w:rsidP="00FC4986">
      <w:pPr>
        <w:spacing w:after="0" w:line="240" w:lineRule="auto"/>
        <w:jc w:val="both"/>
        <w:rPr>
          <w:rFonts w:ascii="Century Gothic" w:eastAsia="Arial Unicode MS" w:hAnsi="Century Gothic" w:cs="Arial"/>
          <w:sz w:val="20"/>
          <w:szCs w:val="20"/>
          <w:lang w:val="es-ES" w:eastAsia="es-ES"/>
        </w:rPr>
      </w:pPr>
    </w:p>
    <w:p w:rsidR="00F204AD" w:rsidRPr="00645627" w:rsidRDefault="00F204AD" w:rsidP="00FC4986">
      <w:pPr>
        <w:spacing w:after="0" w:line="240" w:lineRule="auto"/>
        <w:ind w:left="360"/>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El equipo y personal mínimo para la ejecución de obras civ</w:t>
      </w:r>
      <w:r w:rsidR="00466457" w:rsidRPr="00645627">
        <w:rPr>
          <w:rFonts w:ascii="Century Gothic" w:eastAsia="Times New Roman" w:hAnsi="Century Gothic" w:cs="Arial"/>
          <w:sz w:val="20"/>
          <w:szCs w:val="20"/>
          <w:lang w:val="es-ES" w:eastAsia="es-ES"/>
        </w:rPr>
        <w:t xml:space="preserve">iles se describe en la Sección </w:t>
      </w:r>
      <w:r w:rsidR="00487691">
        <w:rPr>
          <w:rFonts w:ascii="Century Gothic" w:eastAsia="Times New Roman" w:hAnsi="Century Gothic" w:cs="Arial"/>
          <w:sz w:val="20"/>
          <w:szCs w:val="20"/>
          <w:lang w:val="es-ES" w:eastAsia="es-ES"/>
        </w:rPr>
        <w:t>5</w:t>
      </w:r>
      <w:r w:rsidRPr="00645627">
        <w:rPr>
          <w:rFonts w:ascii="Century Gothic" w:eastAsia="Times New Roman" w:hAnsi="Century Gothic" w:cs="Arial"/>
          <w:sz w:val="20"/>
          <w:szCs w:val="20"/>
          <w:lang w:val="es-ES" w:eastAsia="es-ES"/>
        </w:rPr>
        <w:t xml:space="preserve"> del presente documento.</w:t>
      </w:r>
    </w:p>
    <w:p w:rsidR="00F204AD" w:rsidRPr="00645627" w:rsidRDefault="00F204AD" w:rsidP="00FC4986">
      <w:pPr>
        <w:spacing w:after="0" w:line="240" w:lineRule="auto"/>
        <w:ind w:left="360"/>
        <w:jc w:val="both"/>
        <w:rPr>
          <w:rFonts w:ascii="Century Gothic" w:eastAsia="Times New Roman" w:hAnsi="Century Gothic" w:cs="Arial"/>
          <w:sz w:val="20"/>
          <w:szCs w:val="20"/>
          <w:lang w:val="es-ES" w:eastAsia="es-ES"/>
        </w:rPr>
      </w:pPr>
    </w:p>
    <w:p w:rsidR="00F204AD" w:rsidRPr="00645627" w:rsidRDefault="00F204AD" w:rsidP="00FC4986">
      <w:pPr>
        <w:spacing w:after="0" w:line="240" w:lineRule="auto"/>
        <w:ind w:left="360"/>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Las empresas proponentes deberán presentar el detalle del Equipo y Personal Mínimo además de la cantidad a ser utilizado para cumplir con el servicio.</w:t>
      </w:r>
    </w:p>
    <w:p w:rsidR="00731916" w:rsidRPr="00645627" w:rsidRDefault="00731916" w:rsidP="00FC4986">
      <w:pPr>
        <w:spacing w:after="0" w:line="240" w:lineRule="auto"/>
        <w:jc w:val="both"/>
        <w:rPr>
          <w:rFonts w:ascii="Century Gothic" w:eastAsia="Arial Unicode MS" w:hAnsi="Century Gothic" w:cs="Arial"/>
          <w:bCs/>
          <w:sz w:val="20"/>
          <w:szCs w:val="20"/>
          <w:lang w:val="es-ES" w:eastAsia="es-ES"/>
        </w:rPr>
      </w:pPr>
    </w:p>
    <w:p w:rsidR="00FF0DD2" w:rsidRPr="001D4AF5" w:rsidRDefault="00FF0DD2" w:rsidP="00FC4986">
      <w:pPr>
        <w:pStyle w:val="Ttulo1"/>
        <w:numPr>
          <w:ilvl w:val="0"/>
          <w:numId w:val="2"/>
        </w:numPr>
        <w:spacing w:line="360" w:lineRule="auto"/>
        <w:contextualSpacing/>
        <w:rPr>
          <w:rFonts w:ascii="Century Gothic" w:hAnsi="Century Gothic" w:cs="Arial"/>
          <w:bCs w:val="0"/>
          <w:sz w:val="20"/>
          <w:szCs w:val="20"/>
        </w:rPr>
      </w:pPr>
      <w:r w:rsidRPr="001D4AF5">
        <w:rPr>
          <w:rFonts w:ascii="Century Gothic" w:hAnsi="Century Gothic" w:cs="Arial"/>
          <w:sz w:val="20"/>
          <w:szCs w:val="20"/>
        </w:rPr>
        <w:t>PLAZO DE ENTREGA DE LA OBRA, PRECIO REFERENCIAL Y CRONOGRAMA DE ACTIVIDADES (CALIFICABLE)</w:t>
      </w:r>
    </w:p>
    <w:p w:rsidR="000E2B19" w:rsidRPr="000E2B19" w:rsidRDefault="000E2B19" w:rsidP="00FC4986">
      <w:pPr>
        <w:spacing w:after="0" w:line="240" w:lineRule="auto"/>
        <w:ind w:left="360"/>
        <w:jc w:val="both"/>
        <w:rPr>
          <w:rFonts w:ascii="Century Gothic" w:eastAsia="Times New Roman" w:hAnsi="Century Gothic" w:cs="Arial"/>
          <w:sz w:val="20"/>
          <w:szCs w:val="20"/>
          <w:lang w:val="es-ES" w:eastAsia="es-ES"/>
        </w:rPr>
      </w:pPr>
    </w:p>
    <w:p w:rsidR="00FF0DD2" w:rsidRPr="005743BE" w:rsidRDefault="00FF0DD2" w:rsidP="00FC4986">
      <w:pPr>
        <w:spacing w:after="0" w:line="240" w:lineRule="auto"/>
        <w:ind w:left="360"/>
        <w:jc w:val="both"/>
        <w:rPr>
          <w:rFonts w:ascii="Century Gothic" w:eastAsia="Times New Roman" w:hAnsi="Century Gothic" w:cs="Arial"/>
          <w:sz w:val="20"/>
          <w:szCs w:val="20"/>
          <w:lang w:val="es-ES" w:eastAsia="es-ES"/>
        </w:rPr>
      </w:pPr>
      <w:r w:rsidRPr="005743BE">
        <w:rPr>
          <w:rFonts w:ascii="Century Gothic" w:eastAsia="Times New Roman" w:hAnsi="Century Gothic" w:cs="Arial"/>
          <w:sz w:val="20"/>
          <w:szCs w:val="20"/>
          <w:lang w:val="es-ES" w:eastAsia="es-ES"/>
        </w:rPr>
        <w:t xml:space="preserve">El precio referencial y el tiempo de ejecución </w:t>
      </w:r>
      <w:proofErr w:type="gramStart"/>
      <w:r w:rsidR="00D02598" w:rsidRPr="005743BE">
        <w:rPr>
          <w:rFonts w:ascii="Century Gothic" w:eastAsia="Times New Roman" w:hAnsi="Century Gothic" w:cs="Arial"/>
          <w:sz w:val="20"/>
          <w:szCs w:val="20"/>
          <w:lang w:val="es-ES" w:eastAsia="es-ES"/>
        </w:rPr>
        <w:t>será</w:t>
      </w:r>
      <w:proofErr w:type="gramEnd"/>
      <w:r w:rsidRPr="005743BE">
        <w:rPr>
          <w:rFonts w:ascii="Century Gothic" w:eastAsia="Times New Roman" w:hAnsi="Century Gothic" w:cs="Arial"/>
          <w:sz w:val="20"/>
          <w:szCs w:val="20"/>
          <w:lang w:val="es-ES" w:eastAsia="es-ES"/>
        </w:rPr>
        <w:t xml:space="preserve"> menor o igual a los días calendario descritos en la siguiente tabla.</w:t>
      </w:r>
    </w:p>
    <w:p w:rsidR="00731916" w:rsidRPr="00E617BA" w:rsidRDefault="00731916" w:rsidP="00FC4986">
      <w:pPr>
        <w:autoSpaceDE w:val="0"/>
        <w:autoSpaceDN w:val="0"/>
        <w:adjustRightInd w:val="0"/>
        <w:spacing w:after="0" w:line="240" w:lineRule="auto"/>
        <w:ind w:left="399"/>
        <w:jc w:val="both"/>
        <w:rPr>
          <w:rFonts w:ascii="Century Gothic" w:eastAsia="Times New Roman" w:hAnsi="Century Gothic" w:cs="Arial"/>
          <w:sz w:val="20"/>
          <w:szCs w:val="20"/>
          <w:highlight w:val="yellow"/>
          <w:lang w:eastAsia="es-E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686"/>
        <w:gridCol w:w="3541"/>
        <w:gridCol w:w="1196"/>
        <w:gridCol w:w="1919"/>
        <w:gridCol w:w="1452"/>
      </w:tblGrid>
      <w:tr w:rsidR="003A6460" w:rsidRPr="00645627" w:rsidTr="001F794A">
        <w:trPr>
          <w:trHeight w:val="761"/>
          <w:jc w:val="center"/>
        </w:trPr>
        <w:tc>
          <w:tcPr>
            <w:tcW w:w="686" w:type="dxa"/>
            <w:tcBorders>
              <w:bottom w:val="single" w:sz="18" w:space="0" w:color="FFFFFF" w:themeColor="background1"/>
            </w:tcBorders>
            <w:shd w:val="clear" w:color="auto" w:fill="002060"/>
            <w:vAlign w:val="center"/>
          </w:tcPr>
          <w:p w:rsidR="003A6460" w:rsidRPr="00645627" w:rsidRDefault="003A6460" w:rsidP="00FA5B8F">
            <w:pPr>
              <w:autoSpaceDE w:val="0"/>
              <w:autoSpaceDN w:val="0"/>
              <w:adjustRightInd w:val="0"/>
              <w:spacing w:after="0" w:line="240" w:lineRule="auto"/>
              <w:jc w:val="center"/>
              <w:rPr>
                <w:rFonts w:ascii="Century Gothic" w:eastAsia="Times New Roman" w:hAnsi="Century Gothic" w:cs="Arial"/>
                <w:b/>
                <w:sz w:val="20"/>
                <w:szCs w:val="20"/>
                <w:lang w:val="es-ES" w:eastAsia="es-ES"/>
              </w:rPr>
            </w:pPr>
            <w:r w:rsidRPr="00645627">
              <w:rPr>
                <w:rFonts w:ascii="Century Gothic" w:eastAsia="Times New Roman" w:hAnsi="Century Gothic" w:cs="Arial"/>
                <w:b/>
                <w:sz w:val="20"/>
                <w:szCs w:val="20"/>
                <w:lang w:val="es-ES" w:eastAsia="es-ES"/>
              </w:rPr>
              <w:t>LOTE</w:t>
            </w:r>
          </w:p>
        </w:tc>
        <w:tc>
          <w:tcPr>
            <w:tcW w:w="3544" w:type="dxa"/>
            <w:tcBorders>
              <w:bottom w:val="single" w:sz="18" w:space="0" w:color="FFFFFF" w:themeColor="background1"/>
            </w:tcBorders>
            <w:shd w:val="clear" w:color="auto" w:fill="002060"/>
            <w:vAlign w:val="center"/>
          </w:tcPr>
          <w:p w:rsidR="003A6460" w:rsidRPr="00645627" w:rsidRDefault="003A6460" w:rsidP="00FA5B8F">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COBERTURA</w:t>
            </w:r>
          </w:p>
          <w:p w:rsidR="003A6460" w:rsidRPr="00645627" w:rsidRDefault="003A6460" w:rsidP="00FA5B8F">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tc>
        <w:tc>
          <w:tcPr>
            <w:tcW w:w="1196" w:type="dxa"/>
            <w:tcBorders>
              <w:bottom w:val="single" w:sz="18" w:space="0" w:color="FFFFFF" w:themeColor="background1"/>
            </w:tcBorders>
            <w:shd w:val="clear" w:color="auto" w:fill="002060"/>
            <w:vAlign w:val="center"/>
          </w:tcPr>
          <w:p w:rsidR="003A6460" w:rsidRPr="00645627" w:rsidRDefault="003A6460" w:rsidP="00FA5B8F">
            <w:pPr>
              <w:autoSpaceDE w:val="0"/>
              <w:autoSpaceDN w:val="0"/>
              <w:adjustRightInd w:val="0"/>
              <w:spacing w:after="0" w:line="240" w:lineRule="auto"/>
              <w:jc w:val="center"/>
              <w:rPr>
                <w:rFonts w:ascii="Century Gothic" w:eastAsia="Times New Roman" w:hAnsi="Century Gothic" w:cs="Arial"/>
                <w:b/>
                <w:sz w:val="20"/>
                <w:szCs w:val="20"/>
                <w:lang w:val="es-ES" w:eastAsia="es-ES"/>
              </w:rPr>
            </w:pPr>
            <w:r w:rsidRPr="00645627">
              <w:rPr>
                <w:rFonts w:ascii="Century Gothic" w:eastAsia="Times New Roman" w:hAnsi="Century Gothic" w:cs="Arial"/>
                <w:b/>
                <w:sz w:val="20"/>
                <w:szCs w:val="20"/>
                <w:lang w:val="es-ES" w:eastAsia="es-ES"/>
              </w:rPr>
              <w:t>LONGITUD</w:t>
            </w:r>
          </w:p>
          <w:p w:rsidR="003A6460" w:rsidRPr="00645627" w:rsidRDefault="003A6460" w:rsidP="00FA5B8F">
            <w:pPr>
              <w:autoSpaceDE w:val="0"/>
              <w:autoSpaceDN w:val="0"/>
              <w:adjustRightInd w:val="0"/>
              <w:spacing w:after="0" w:line="240" w:lineRule="auto"/>
              <w:jc w:val="center"/>
              <w:rPr>
                <w:rFonts w:ascii="Century Gothic" w:eastAsia="Times New Roman" w:hAnsi="Century Gothic" w:cs="Arial"/>
                <w:b/>
                <w:sz w:val="20"/>
                <w:szCs w:val="20"/>
                <w:lang w:val="es-ES" w:eastAsia="es-ES"/>
              </w:rPr>
            </w:pPr>
            <w:r w:rsidRPr="00645627">
              <w:rPr>
                <w:rFonts w:ascii="Century Gothic" w:eastAsia="Times New Roman" w:hAnsi="Century Gothic" w:cs="Arial"/>
                <w:b/>
                <w:sz w:val="20"/>
                <w:szCs w:val="20"/>
                <w:lang w:val="es-ES" w:eastAsia="es-ES"/>
              </w:rPr>
              <w:t>(metros)</w:t>
            </w:r>
          </w:p>
        </w:tc>
        <w:tc>
          <w:tcPr>
            <w:tcW w:w="1920" w:type="dxa"/>
            <w:tcBorders>
              <w:bottom w:val="single" w:sz="18" w:space="0" w:color="FFFFFF" w:themeColor="background1"/>
            </w:tcBorders>
            <w:shd w:val="clear" w:color="auto" w:fill="002060"/>
            <w:vAlign w:val="center"/>
          </w:tcPr>
          <w:p w:rsidR="003A6460" w:rsidRPr="00645627" w:rsidRDefault="003A6460" w:rsidP="00FA5B8F">
            <w:pPr>
              <w:autoSpaceDE w:val="0"/>
              <w:autoSpaceDN w:val="0"/>
              <w:adjustRightInd w:val="0"/>
              <w:spacing w:after="0" w:line="240" w:lineRule="auto"/>
              <w:jc w:val="center"/>
              <w:rPr>
                <w:rFonts w:ascii="Century Gothic" w:eastAsia="Times New Roman" w:hAnsi="Century Gothic" w:cs="Arial"/>
                <w:b/>
                <w:sz w:val="20"/>
                <w:szCs w:val="20"/>
                <w:lang w:val="es-ES" w:eastAsia="es-ES"/>
              </w:rPr>
            </w:pPr>
            <w:r w:rsidRPr="00645627">
              <w:rPr>
                <w:rFonts w:ascii="Century Gothic" w:eastAsia="Times New Roman" w:hAnsi="Century Gothic" w:cs="Arial"/>
                <w:b/>
                <w:sz w:val="20"/>
                <w:szCs w:val="20"/>
                <w:lang w:val="es-ES" w:eastAsia="es-ES"/>
              </w:rPr>
              <w:t>TIEMPO DE EJECUCION</w:t>
            </w:r>
          </w:p>
          <w:p w:rsidR="003A6460" w:rsidRPr="00645627" w:rsidRDefault="003A6460" w:rsidP="00FA5B8F">
            <w:pPr>
              <w:autoSpaceDE w:val="0"/>
              <w:autoSpaceDN w:val="0"/>
              <w:adjustRightInd w:val="0"/>
              <w:spacing w:after="0" w:line="240" w:lineRule="auto"/>
              <w:jc w:val="center"/>
              <w:rPr>
                <w:rFonts w:ascii="Century Gothic" w:eastAsia="Times New Roman" w:hAnsi="Century Gothic" w:cs="Arial"/>
                <w:b/>
                <w:sz w:val="20"/>
                <w:szCs w:val="20"/>
                <w:lang w:val="es-ES" w:eastAsia="es-ES"/>
              </w:rPr>
            </w:pPr>
            <w:r w:rsidRPr="00645627">
              <w:rPr>
                <w:rFonts w:ascii="Century Gothic" w:eastAsia="Times New Roman" w:hAnsi="Century Gothic" w:cs="Arial"/>
                <w:b/>
                <w:sz w:val="20"/>
                <w:szCs w:val="20"/>
                <w:lang w:val="es-ES" w:eastAsia="es-ES"/>
              </w:rPr>
              <w:t>(días calendario)</w:t>
            </w:r>
          </w:p>
        </w:tc>
        <w:tc>
          <w:tcPr>
            <w:tcW w:w="1452" w:type="dxa"/>
            <w:tcBorders>
              <w:bottom w:val="single" w:sz="18" w:space="0" w:color="FFFFFF" w:themeColor="background1"/>
            </w:tcBorders>
            <w:shd w:val="clear" w:color="auto" w:fill="002060"/>
          </w:tcPr>
          <w:p w:rsidR="003A6460" w:rsidRPr="00645627" w:rsidRDefault="003A6460" w:rsidP="00FA5B8F">
            <w:pPr>
              <w:autoSpaceDE w:val="0"/>
              <w:autoSpaceDN w:val="0"/>
              <w:adjustRightInd w:val="0"/>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PRECIO REFERENCIAL       Bs</w:t>
            </w:r>
          </w:p>
        </w:tc>
      </w:tr>
      <w:tr w:rsidR="003A6460" w:rsidRPr="00645627" w:rsidTr="001F794A">
        <w:trPr>
          <w:trHeight w:val="397"/>
          <w:jc w:val="center"/>
        </w:trPr>
        <w:tc>
          <w:tcPr>
            <w:tcW w:w="686" w:type="dxa"/>
            <w:shd w:val="pct25" w:color="auto" w:fill="auto"/>
            <w:vAlign w:val="center"/>
          </w:tcPr>
          <w:p w:rsidR="003A6460" w:rsidRPr="00AA587C" w:rsidRDefault="003A6460" w:rsidP="00B813E8">
            <w:pPr>
              <w:spacing w:after="0" w:line="240" w:lineRule="auto"/>
              <w:jc w:val="center"/>
              <w:rPr>
                <w:rFonts w:ascii="Century Gothic" w:eastAsia="Arial Unicode MS" w:hAnsi="Century Gothic" w:cs="Arial"/>
                <w:sz w:val="18"/>
                <w:szCs w:val="20"/>
                <w:lang w:val="es-ES" w:eastAsia="es-ES"/>
              </w:rPr>
            </w:pPr>
            <w:r w:rsidRPr="00AA587C">
              <w:rPr>
                <w:rFonts w:ascii="Century Gothic" w:eastAsia="Arial Unicode MS" w:hAnsi="Century Gothic" w:cs="Arial"/>
                <w:sz w:val="18"/>
                <w:szCs w:val="20"/>
                <w:lang w:val="es-ES" w:eastAsia="es-ES"/>
              </w:rPr>
              <w:t>1</w:t>
            </w:r>
          </w:p>
        </w:tc>
        <w:tc>
          <w:tcPr>
            <w:tcW w:w="3544" w:type="dxa"/>
            <w:shd w:val="pct25" w:color="auto" w:fill="auto"/>
            <w:vAlign w:val="center"/>
          </w:tcPr>
          <w:p w:rsidR="00FA5B8F" w:rsidRPr="00FA5B8F" w:rsidRDefault="00FA5B8F" w:rsidP="00FA5B8F">
            <w:pPr>
              <w:spacing w:after="0" w:line="240" w:lineRule="auto"/>
              <w:jc w:val="center"/>
              <w:rPr>
                <w:rFonts w:ascii="Century Gothic" w:eastAsia="Arial Unicode MS" w:hAnsi="Century Gothic" w:cs="Arial"/>
                <w:sz w:val="18"/>
                <w:szCs w:val="20"/>
                <w:lang w:val="es-ES" w:eastAsia="es-ES"/>
              </w:rPr>
            </w:pPr>
            <w:r w:rsidRPr="00FA5B8F">
              <w:rPr>
                <w:rFonts w:ascii="Century Gothic" w:eastAsia="Arial Unicode MS" w:hAnsi="Century Gothic" w:cs="Arial"/>
                <w:sz w:val="18"/>
                <w:szCs w:val="20"/>
                <w:lang w:val="es-ES" w:eastAsia="es-ES"/>
              </w:rPr>
              <w:t xml:space="preserve">CONSTRUCCIÓN RED SECUNDARIA </w:t>
            </w:r>
          </w:p>
          <w:p w:rsidR="003A6460" w:rsidRPr="00AA587C" w:rsidRDefault="00FA5B8F" w:rsidP="00FA5B8F">
            <w:pPr>
              <w:spacing w:after="0" w:line="240" w:lineRule="auto"/>
              <w:jc w:val="center"/>
              <w:rPr>
                <w:rFonts w:ascii="Century Gothic" w:eastAsia="Arial Unicode MS" w:hAnsi="Century Gothic" w:cs="Arial"/>
                <w:sz w:val="18"/>
                <w:szCs w:val="20"/>
                <w:lang w:val="es-ES" w:eastAsia="es-ES"/>
              </w:rPr>
            </w:pPr>
            <w:r w:rsidRPr="00FA5B8F">
              <w:rPr>
                <w:rFonts w:ascii="Century Gothic" w:eastAsia="Arial Unicode MS" w:hAnsi="Century Gothic" w:cs="Arial"/>
                <w:sz w:val="18"/>
                <w:szCs w:val="20"/>
                <w:lang w:val="es-ES" w:eastAsia="es-ES"/>
              </w:rPr>
              <w:t>AMPLIACION UV’S DE LA CIUDAD DE SANTA CRUZ, COTOCA Y LA GUARDIA</w:t>
            </w:r>
          </w:p>
        </w:tc>
        <w:tc>
          <w:tcPr>
            <w:tcW w:w="1196" w:type="dxa"/>
            <w:shd w:val="pct25" w:color="auto" w:fill="auto"/>
            <w:vAlign w:val="center"/>
          </w:tcPr>
          <w:p w:rsidR="00262697" w:rsidRPr="00AA587C" w:rsidRDefault="00262697" w:rsidP="00B813E8">
            <w:pPr>
              <w:spacing w:after="0" w:line="240" w:lineRule="auto"/>
              <w:jc w:val="center"/>
              <w:rPr>
                <w:rFonts w:ascii="Century Gothic" w:eastAsia="Arial Unicode MS" w:hAnsi="Century Gothic" w:cs="Arial"/>
                <w:sz w:val="18"/>
                <w:szCs w:val="20"/>
                <w:lang w:val="es-ES" w:eastAsia="es-ES"/>
              </w:rPr>
            </w:pPr>
          </w:p>
          <w:p w:rsidR="003A6460" w:rsidRPr="00AA587C" w:rsidRDefault="00667FDF" w:rsidP="00B813E8">
            <w:pPr>
              <w:spacing w:after="0" w:line="240" w:lineRule="auto"/>
              <w:jc w:val="center"/>
              <w:rPr>
                <w:rFonts w:ascii="Century Gothic" w:eastAsia="Arial Unicode MS" w:hAnsi="Century Gothic" w:cs="Arial"/>
                <w:sz w:val="18"/>
                <w:szCs w:val="20"/>
                <w:lang w:val="es-ES" w:eastAsia="es-ES"/>
              </w:rPr>
            </w:pPr>
            <w:r w:rsidRPr="00AA587C">
              <w:rPr>
                <w:rFonts w:ascii="Century Gothic" w:eastAsia="Arial Unicode MS" w:hAnsi="Century Gothic" w:cs="Arial"/>
                <w:sz w:val="18"/>
                <w:szCs w:val="20"/>
                <w:lang w:val="es-ES" w:eastAsia="es-ES"/>
              </w:rPr>
              <w:t>11.946</w:t>
            </w:r>
          </w:p>
          <w:p w:rsidR="00262697" w:rsidRPr="00AA587C" w:rsidRDefault="00262697" w:rsidP="00B813E8">
            <w:pPr>
              <w:spacing w:after="0" w:line="240" w:lineRule="auto"/>
              <w:jc w:val="center"/>
              <w:rPr>
                <w:rFonts w:ascii="Century Gothic" w:eastAsia="Arial Unicode MS" w:hAnsi="Century Gothic" w:cs="Arial"/>
                <w:sz w:val="18"/>
                <w:szCs w:val="20"/>
                <w:lang w:val="es-ES" w:eastAsia="es-ES"/>
              </w:rPr>
            </w:pPr>
          </w:p>
        </w:tc>
        <w:tc>
          <w:tcPr>
            <w:tcW w:w="1920" w:type="dxa"/>
            <w:shd w:val="pct25" w:color="auto" w:fill="auto"/>
            <w:vAlign w:val="center"/>
          </w:tcPr>
          <w:p w:rsidR="003A6460" w:rsidRPr="00AA587C" w:rsidRDefault="00897E41" w:rsidP="00B813E8">
            <w:pPr>
              <w:autoSpaceDE w:val="0"/>
              <w:autoSpaceDN w:val="0"/>
              <w:adjustRightInd w:val="0"/>
              <w:spacing w:after="0" w:line="240" w:lineRule="auto"/>
              <w:jc w:val="center"/>
              <w:rPr>
                <w:rFonts w:ascii="Century Gothic" w:eastAsia="Times New Roman" w:hAnsi="Century Gothic" w:cs="Arial"/>
                <w:sz w:val="18"/>
                <w:szCs w:val="20"/>
                <w:highlight w:val="yellow"/>
                <w:lang w:val="es-ES" w:eastAsia="es-ES"/>
              </w:rPr>
            </w:pPr>
            <w:r w:rsidRPr="00AA587C">
              <w:rPr>
                <w:rFonts w:ascii="Century Gothic" w:eastAsia="Times New Roman" w:hAnsi="Century Gothic" w:cs="Arial"/>
                <w:sz w:val="18"/>
                <w:szCs w:val="20"/>
                <w:lang w:val="es-ES" w:eastAsia="es-ES"/>
              </w:rPr>
              <w:t>45</w:t>
            </w:r>
          </w:p>
        </w:tc>
        <w:tc>
          <w:tcPr>
            <w:tcW w:w="1452" w:type="dxa"/>
            <w:shd w:val="pct25" w:color="auto" w:fill="auto"/>
            <w:vAlign w:val="center"/>
          </w:tcPr>
          <w:p w:rsidR="003A6460" w:rsidRPr="003E498F" w:rsidRDefault="001F794A" w:rsidP="003E498F">
            <w:pPr>
              <w:spacing w:after="0" w:line="240" w:lineRule="auto"/>
              <w:jc w:val="center"/>
              <w:rPr>
                <w:color w:val="000000"/>
                <w:lang w:val="es-ES" w:eastAsia="es-ES"/>
              </w:rPr>
            </w:pPr>
            <w:r w:rsidRPr="001F794A">
              <w:rPr>
                <w:color w:val="000000"/>
              </w:rPr>
              <w:t>979.870,87</w:t>
            </w:r>
          </w:p>
        </w:tc>
      </w:tr>
    </w:tbl>
    <w:p w:rsidR="00060089" w:rsidRDefault="00060089" w:rsidP="00FC4986">
      <w:pPr>
        <w:autoSpaceDE w:val="0"/>
        <w:autoSpaceDN w:val="0"/>
        <w:adjustRightInd w:val="0"/>
        <w:spacing w:after="0" w:line="240" w:lineRule="auto"/>
        <w:ind w:left="399"/>
        <w:jc w:val="both"/>
        <w:rPr>
          <w:rFonts w:ascii="Century Gothic" w:eastAsia="Times New Roman" w:hAnsi="Century Gothic" w:cs="Arial"/>
          <w:sz w:val="20"/>
          <w:szCs w:val="20"/>
          <w:lang w:val="es-ES" w:eastAsia="es-ES"/>
        </w:rPr>
      </w:pPr>
    </w:p>
    <w:p w:rsidR="00731916" w:rsidRPr="00645627" w:rsidRDefault="00731916" w:rsidP="00FC4986">
      <w:pPr>
        <w:autoSpaceDE w:val="0"/>
        <w:autoSpaceDN w:val="0"/>
        <w:adjustRightInd w:val="0"/>
        <w:spacing w:after="0" w:line="240" w:lineRule="auto"/>
        <w:ind w:left="399"/>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Las empresas ofertantes deben presentar un cronograma de actividades para realizar estos servicios.</w:t>
      </w:r>
    </w:p>
    <w:p w:rsidR="00731916" w:rsidRPr="00645627" w:rsidRDefault="00731916" w:rsidP="00FC4986">
      <w:pPr>
        <w:autoSpaceDE w:val="0"/>
        <w:autoSpaceDN w:val="0"/>
        <w:adjustRightInd w:val="0"/>
        <w:spacing w:after="0" w:line="240" w:lineRule="auto"/>
        <w:jc w:val="both"/>
        <w:rPr>
          <w:rFonts w:ascii="Century Gothic" w:eastAsia="Times New Roman" w:hAnsi="Century Gothic" w:cs="Arial"/>
          <w:sz w:val="20"/>
          <w:szCs w:val="20"/>
          <w:lang w:val="es-ES_tradnl" w:eastAsia="es-ES"/>
        </w:rPr>
      </w:pPr>
    </w:p>
    <w:p w:rsidR="00731916" w:rsidRPr="00645627" w:rsidRDefault="00731916"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r w:rsidRPr="00645627">
        <w:rPr>
          <w:rFonts w:ascii="Century Gothic" w:eastAsia="Times New Roman" w:hAnsi="Century Gothic" w:cs="Arial"/>
          <w:sz w:val="20"/>
          <w:szCs w:val="20"/>
          <w:lang w:val="es-ES_tradnl" w:eastAsia="es-ES"/>
        </w:rPr>
        <w:t>Cabe mencionar que el plazo de ejecución contempla la obra de construcción de la red secundaria, pruebas, interconexiones, entrega a cierre final (planillas, avances, planos as-</w:t>
      </w:r>
      <w:proofErr w:type="spellStart"/>
      <w:r w:rsidRPr="00645627">
        <w:rPr>
          <w:rFonts w:ascii="Century Gothic" w:eastAsia="Times New Roman" w:hAnsi="Century Gothic" w:cs="Arial"/>
          <w:sz w:val="20"/>
          <w:szCs w:val="20"/>
          <w:lang w:val="es-ES_tradnl" w:eastAsia="es-ES"/>
        </w:rPr>
        <w:t>built</w:t>
      </w:r>
      <w:proofErr w:type="spellEnd"/>
      <w:r w:rsidRPr="00645627">
        <w:rPr>
          <w:rFonts w:ascii="Century Gothic" w:eastAsia="Times New Roman" w:hAnsi="Century Gothic" w:cs="Arial"/>
          <w:sz w:val="20"/>
          <w:szCs w:val="20"/>
          <w:lang w:val="es-ES_tradnl" w:eastAsia="es-ES"/>
        </w:rPr>
        <w:t>, conciliación de materiales, informes técnicos, conformidad de</w:t>
      </w:r>
      <w:r w:rsidR="00262697">
        <w:rPr>
          <w:rFonts w:ascii="Century Gothic" w:eastAsia="Times New Roman" w:hAnsi="Century Gothic" w:cs="Arial"/>
          <w:sz w:val="20"/>
          <w:szCs w:val="20"/>
          <w:lang w:val="es-ES_tradnl" w:eastAsia="es-ES"/>
        </w:rPr>
        <w:t xml:space="preserve"> las autoridades municipales </w:t>
      </w:r>
      <w:r w:rsidR="00330367">
        <w:rPr>
          <w:rFonts w:ascii="Century Gothic" w:eastAsia="Times New Roman" w:hAnsi="Century Gothic" w:cs="Arial"/>
          <w:sz w:val="20"/>
          <w:szCs w:val="20"/>
          <w:lang w:val="es-ES_tradnl" w:eastAsia="es-ES"/>
        </w:rPr>
        <w:t xml:space="preserve">del </w:t>
      </w:r>
      <w:r w:rsidR="00085CB8">
        <w:rPr>
          <w:rFonts w:ascii="Century Gothic" w:eastAsia="Times New Roman" w:hAnsi="Century Gothic" w:cs="Arial"/>
          <w:sz w:val="20"/>
          <w:szCs w:val="20"/>
          <w:lang w:val="es-ES_tradnl" w:eastAsia="es-ES"/>
        </w:rPr>
        <w:t xml:space="preserve">Gobierno Autónomo Municipal </w:t>
      </w:r>
      <w:r w:rsidR="00330367">
        <w:rPr>
          <w:rFonts w:ascii="Century Gothic" w:eastAsia="Times New Roman" w:hAnsi="Century Gothic" w:cs="Arial"/>
          <w:sz w:val="20"/>
          <w:szCs w:val="20"/>
          <w:lang w:val="es-ES_tradnl" w:eastAsia="es-ES"/>
        </w:rPr>
        <w:t>de Santa Cruz de la Sierra</w:t>
      </w:r>
      <w:r w:rsidR="00262697">
        <w:rPr>
          <w:rFonts w:ascii="Century Gothic" w:eastAsia="Times New Roman" w:hAnsi="Century Gothic" w:cs="Arial"/>
          <w:sz w:val="20"/>
          <w:szCs w:val="20"/>
          <w:lang w:val="es-ES_tradnl" w:eastAsia="es-ES"/>
        </w:rPr>
        <w:t>.</w:t>
      </w:r>
    </w:p>
    <w:p w:rsidR="00731916" w:rsidRPr="00645627" w:rsidRDefault="00731916"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p>
    <w:p w:rsidR="00731916" w:rsidRPr="00645627" w:rsidRDefault="00731916"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r w:rsidRPr="00645627">
        <w:rPr>
          <w:rFonts w:ascii="Century Gothic" w:eastAsia="Times New Roman" w:hAnsi="Century Gothic" w:cs="Arial"/>
          <w:sz w:val="20"/>
          <w:szCs w:val="20"/>
          <w:lang w:val="es-ES_tradnl" w:eastAsia="es-ES"/>
        </w:rPr>
        <w:t>El cronograma presentado por la empresa para su adjudicación deberá detallar todos los aspectos mencionados en un diagrama de Gantt.</w:t>
      </w:r>
    </w:p>
    <w:p w:rsidR="000D6BC4" w:rsidRPr="00645627" w:rsidRDefault="000D6BC4"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p>
    <w:p w:rsidR="00731916" w:rsidRDefault="00731916" w:rsidP="00FC4986">
      <w:pPr>
        <w:autoSpaceDE w:val="0"/>
        <w:autoSpaceDN w:val="0"/>
        <w:adjustRightInd w:val="0"/>
        <w:spacing w:after="0" w:line="240" w:lineRule="auto"/>
        <w:ind w:left="399"/>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 xml:space="preserve">Se debe tener en cuenta que en el cronograma de trabajo propuesto por la contratista se sujetará al requerimiento de avance de YPFB, quien deberá proveer las medidas </w:t>
      </w:r>
      <w:r w:rsidRPr="00645627">
        <w:rPr>
          <w:rFonts w:ascii="Century Gothic" w:eastAsia="Times New Roman" w:hAnsi="Century Gothic" w:cs="Arial"/>
          <w:sz w:val="20"/>
          <w:szCs w:val="20"/>
          <w:lang w:val="es-ES" w:eastAsia="es-ES"/>
        </w:rPr>
        <w:lastRenderedPageBreak/>
        <w:t>respectivas para cumplir dichos compromisos para realizar el tendido de red secundaria.</w:t>
      </w:r>
    </w:p>
    <w:p w:rsidR="00FD5C82" w:rsidRPr="00645627" w:rsidRDefault="00FD5C82" w:rsidP="00FC4986">
      <w:pPr>
        <w:autoSpaceDE w:val="0"/>
        <w:autoSpaceDN w:val="0"/>
        <w:adjustRightInd w:val="0"/>
        <w:spacing w:after="0" w:line="240" w:lineRule="auto"/>
        <w:ind w:left="399"/>
        <w:jc w:val="both"/>
        <w:rPr>
          <w:rFonts w:ascii="Century Gothic" w:eastAsia="Times New Roman" w:hAnsi="Century Gothic" w:cs="Arial"/>
          <w:sz w:val="20"/>
          <w:szCs w:val="20"/>
          <w:lang w:val="es-ES" w:eastAsia="es-ES"/>
        </w:rPr>
      </w:pPr>
    </w:p>
    <w:p w:rsidR="00731916" w:rsidRPr="00645627" w:rsidRDefault="00731916" w:rsidP="00FC4986">
      <w:pPr>
        <w:autoSpaceDE w:val="0"/>
        <w:autoSpaceDN w:val="0"/>
        <w:adjustRightInd w:val="0"/>
        <w:spacing w:after="0" w:line="240" w:lineRule="auto"/>
        <w:ind w:left="399"/>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El plazo de ejecución será contabilizado a partir de que YPFB a través del Supervisor, emita la Orden de Proceder, asimismo los proponentes podrán proponer un plazo menor razonable y en ningún caso un plazo mayor al estimado.</w:t>
      </w:r>
    </w:p>
    <w:p w:rsidR="00731916" w:rsidRPr="00645627" w:rsidRDefault="00731916" w:rsidP="00FC4986">
      <w:pPr>
        <w:widowControl w:val="0"/>
        <w:autoSpaceDE w:val="0"/>
        <w:autoSpaceDN w:val="0"/>
        <w:adjustRightInd w:val="0"/>
        <w:spacing w:after="0" w:line="240" w:lineRule="auto"/>
        <w:jc w:val="both"/>
        <w:rPr>
          <w:rFonts w:ascii="Century Gothic" w:eastAsia="Times New Roman" w:hAnsi="Century Gothic" w:cs="Arial"/>
          <w:sz w:val="20"/>
          <w:szCs w:val="20"/>
          <w:lang w:val="es-ES" w:eastAsia="es-ES"/>
        </w:rPr>
      </w:pPr>
    </w:p>
    <w:p w:rsidR="00731916" w:rsidRPr="00645627" w:rsidRDefault="00731916"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r w:rsidRPr="00645627">
        <w:rPr>
          <w:rFonts w:ascii="Century Gothic" w:eastAsia="Times New Roman" w:hAnsi="Century Gothic" w:cs="Arial"/>
          <w:sz w:val="20"/>
          <w:szCs w:val="20"/>
          <w:lang w:val="es-ES_tradnl" w:eastAsia="es-ES"/>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 los mismos.</w:t>
      </w:r>
    </w:p>
    <w:p w:rsidR="00731916" w:rsidRPr="00645627" w:rsidRDefault="00731916"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p>
    <w:p w:rsidR="00F204AD" w:rsidRPr="00645627" w:rsidRDefault="00932293" w:rsidP="00FC4986">
      <w:pPr>
        <w:autoSpaceDE w:val="0"/>
        <w:autoSpaceDN w:val="0"/>
        <w:adjustRightInd w:val="0"/>
        <w:spacing w:after="0" w:line="240" w:lineRule="auto"/>
        <w:ind w:left="397"/>
        <w:jc w:val="both"/>
        <w:rPr>
          <w:rFonts w:ascii="Century Gothic" w:eastAsia="Times New Roman" w:hAnsi="Century Gothic" w:cs="Arial"/>
          <w:sz w:val="20"/>
          <w:szCs w:val="20"/>
          <w:lang w:val="es-ES_tradnl" w:eastAsia="es-ES"/>
        </w:rPr>
      </w:pPr>
      <w:bookmarkStart w:id="4" w:name="_Toc314666247"/>
      <w:r w:rsidRPr="00645627">
        <w:rPr>
          <w:rFonts w:ascii="Century Gothic" w:eastAsia="Times New Roman" w:hAnsi="Century Gothic" w:cs="Arial"/>
          <w:sz w:val="20"/>
          <w:szCs w:val="20"/>
          <w:lang w:val="es-ES_tradnl" w:eastAsia="es-ES"/>
        </w:rPr>
        <w:t>Todas las observaciones realizadas en la entrega provisional deberán ser subsanadas en un plazo menor o igual a 20 días calendario (tiempo que será establecido por el SUPERVISOR de YPFB en función a las observaciones realizadas) contabilizados a partir de la fecha en que se realizó la entrega provisional.</w:t>
      </w:r>
      <w:bookmarkEnd w:id="4"/>
      <w:r w:rsidR="00FD5C82">
        <w:rPr>
          <w:rFonts w:ascii="Century Gothic" w:eastAsia="Times New Roman" w:hAnsi="Century Gothic" w:cs="Arial"/>
          <w:sz w:val="20"/>
          <w:szCs w:val="20"/>
          <w:lang w:val="es-ES_tradnl" w:eastAsia="es-ES"/>
        </w:rPr>
        <w:t xml:space="preserve"> </w:t>
      </w:r>
      <w:r w:rsidR="00085CB8">
        <w:rPr>
          <w:rFonts w:ascii="Century Gothic" w:eastAsia="Times New Roman" w:hAnsi="Century Gothic" w:cs="Arial"/>
          <w:sz w:val="20"/>
          <w:szCs w:val="20"/>
          <w:lang w:val="es-ES_tradnl" w:eastAsia="es-ES"/>
        </w:rPr>
        <w:t>E</w:t>
      </w:r>
      <w:r w:rsidRPr="00645627">
        <w:rPr>
          <w:rFonts w:ascii="Century Gothic" w:eastAsia="Times New Roman" w:hAnsi="Century Gothic" w:cs="Arial"/>
          <w:sz w:val="20"/>
          <w:szCs w:val="20"/>
          <w:lang w:val="es-ES_tradnl" w:eastAsia="es-ES"/>
        </w:rPr>
        <w:t>ste plazo en ningún caso debe exceder la fecha límite de entrega definitiva establecida en el cronograma de obra.</w:t>
      </w:r>
    </w:p>
    <w:p w:rsidR="00727C83" w:rsidRPr="00645627" w:rsidRDefault="00727C83" w:rsidP="00FC4986">
      <w:pPr>
        <w:spacing w:after="0" w:line="240" w:lineRule="auto"/>
        <w:jc w:val="both"/>
        <w:rPr>
          <w:rFonts w:ascii="Century Gothic" w:eastAsia="Times New Roman" w:hAnsi="Century Gothic" w:cs="Arial"/>
          <w:sz w:val="20"/>
          <w:szCs w:val="20"/>
          <w:lang w:val="es-ES" w:eastAsia="es-ES"/>
        </w:rPr>
      </w:pPr>
    </w:p>
    <w:p w:rsidR="00727C83" w:rsidRPr="00645627" w:rsidRDefault="00727C83" w:rsidP="00FC4986">
      <w:pPr>
        <w:keepNext/>
        <w:numPr>
          <w:ilvl w:val="0"/>
          <w:numId w:val="11"/>
        </w:numPr>
        <w:spacing w:after="0" w:line="240" w:lineRule="auto"/>
        <w:jc w:val="both"/>
        <w:outlineLvl w:val="0"/>
        <w:rPr>
          <w:rFonts w:ascii="Century Gothic" w:eastAsia="Times New Roman" w:hAnsi="Century Gothic" w:cs="Arial"/>
          <w:b/>
          <w:bCs/>
          <w:sz w:val="20"/>
          <w:szCs w:val="20"/>
          <w:lang w:val="es-ES" w:eastAsia="es-ES"/>
        </w:rPr>
      </w:pPr>
      <w:r w:rsidRPr="00645627">
        <w:rPr>
          <w:rFonts w:ascii="Century Gothic" w:eastAsia="Times New Roman" w:hAnsi="Century Gothic" w:cs="Arial"/>
          <w:b/>
          <w:bCs/>
          <w:sz w:val="20"/>
          <w:szCs w:val="20"/>
          <w:lang w:val="es-ES" w:eastAsia="es-ES"/>
        </w:rPr>
        <w:t>GARANTIA DE LA OBRA</w:t>
      </w:r>
    </w:p>
    <w:p w:rsidR="00727C83" w:rsidRPr="00645627" w:rsidRDefault="00727C83" w:rsidP="00FC4986">
      <w:pPr>
        <w:spacing w:after="0" w:line="240" w:lineRule="auto"/>
        <w:jc w:val="both"/>
        <w:rPr>
          <w:rFonts w:ascii="Century Gothic" w:eastAsia="Times New Roman" w:hAnsi="Century Gothic" w:cs="Arial"/>
          <w:sz w:val="20"/>
          <w:szCs w:val="20"/>
          <w:lang w:val="es-ES" w:eastAsia="es-ES"/>
        </w:rPr>
      </w:pPr>
    </w:p>
    <w:p w:rsidR="00727C83" w:rsidRPr="00645627" w:rsidRDefault="00727C83" w:rsidP="00FC4986">
      <w:pPr>
        <w:spacing w:after="0" w:line="240" w:lineRule="auto"/>
        <w:ind w:left="342"/>
        <w:jc w:val="both"/>
        <w:rPr>
          <w:rFonts w:ascii="Century Gothic" w:eastAsia="Times New Roman" w:hAnsi="Century Gothic" w:cs="Arial"/>
          <w:sz w:val="20"/>
          <w:szCs w:val="20"/>
          <w:lang w:val="es-ES" w:eastAsia="es-ES"/>
        </w:rPr>
      </w:pPr>
      <w:bookmarkStart w:id="5" w:name="_Toc314666252"/>
      <w:r w:rsidRPr="00645627">
        <w:rPr>
          <w:rFonts w:ascii="Century Gothic" w:eastAsia="Times New Roman" w:hAnsi="Century Gothic" w:cs="Arial"/>
          <w:sz w:val="20"/>
          <w:szCs w:val="20"/>
          <w:lang w:val="es-ES" w:eastAsia="es-ES"/>
        </w:rPr>
        <w:t xml:space="preserve">Después de firmada el acta de entrega definitiva de la obra entre la empresa que se </w:t>
      </w:r>
      <w:r w:rsidR="000C5376" w:rsidRPr="00645627">
        <w:rPr>
          <w:rFonts w:ascii="Century Gothic" w:eastAsia="Times New Roman" w:hAnsi="Century Gothic" w:cs="Arial"/>
          <w:sz w:val="20"/>
          <w:szCs w:val="20"/>
          <w:lang w:val="es-ES" w:eastAsia="es-ES"/>
        </w:rPr>
        <w:t>adjudicó</w:t>
      </w:r>
      <w:r w:rsidR="00FD5C82">
        <w:rPr>
          <w:rFonts w:ascii="Century Gothic" w:eastAsia="Times New Roman" w:hAnsi="Century Gothic" w:cs="Arial"/>
          <w:sz w:val="20"/>
          <w:szCs w:val="20"/>
          <w:lang w:val="es-ES" w:eastAsia="es-ES"/>
        </w:rPr>
        <w:t xml:space="preserve"> el servicio y</w:t>
      </w:r>
      <w:r w:rsidRPr="00645627">
        <w:rPr>
          <w:rFonts w:ascii="Century Gothic" w:eastAsia="Times New Roman" w:hAnsi="Century Gothic" w:cs="Arial"/>
          <w:sz w:val="20"/>
          <w:szCs w:val="20"/>
          <w:lang w:val="es-ES" w:eastAsia="es-ES"/>
        </w:rPr>
        <w:t xml:space="preserve"> YPFB, la empresa adjudicada debe extender por escrito carta notariada en dos ejemplares originales y por el representante legal un tiempo de garantía mínimo de 2 años por la ejecución de las obras civiles, obras mecánicas y provisión de materiales, mencionando también que la misma no cuenta con materiales remanente (retazos de tubería, accesorios) en su almacén. </w:t>
      </w:r>
    </w:p>
    <w:p w:rsidR="00727C83" w:rsidRPr="00645627" w:rsidRDefault="00727C83" w:rsidP="00FC4986">
      <w:pPr>
        <w:spacing w:after="0" w:line="240" w:lineRule="auto"/>
        <w:ind w:left="342"/>
        <w:jc w:val="both"/>
        <w:rPr>
          <w:rFonts w:ascii="Century Gothic" w:eastAsia="Times New Roman" w:hAnsi="Century Gothic" w:cs="Arial"/>
          <w:sz w:val="20"/>
          <w:szCs w:val="20"/>
          <w:lang w:val="es-ES" w:eastAsia="es-ES"/>
        </w:rPr>
      </w:pPr>
    </w:p>
    <w:p w:rsidR="00727C83" w:rsidRPr="00645627" w:rsidRDefault="00727C83" w:rsidP="00FC4986">
      <w:pPr>
        <w:spacing w:after="0" w:line="240" w:lineRule="auto"/>
        <w:ind w:left="342"/>
        <w:jc w:val="both"/>
        <w:rPr>
          <w:rFonts w:ascii="Century Gothic" w:eastAsia="Times New Roman" w:hAnsi="Century Gothic" w:cs="Arial"/>
          <w:sz w:val="20"/>
          <w:szCs w:val="20"/>
          <w:lang w:eastAsia="es-ES"/>
        </w:rPr>
      </w:pPr>
      <w:r w:rsidRPr="00645627">
        <w:rPr>
          <w:rFonts w:ascii="Century Gothic" w:eastAsia="Times New Roman" w:hAnsi="Century Gothic" w:cs="Arial"/>
          <w:sz w:val="20"/>
          <w:szCs w:val="20"/>
          <w:lang w:eastAsia="es-ES"/>
        </w:rPr>
        <w:t>En caso de incumplimiento será causal de descalificación para futuras licitaciones.</w:t>
      </w:r>
      <w:bookmarkEnd w:id="5"/>
    </w:p>
    <w:p w:rsidR="00727C83" w:rsidRPr="00645627" w:rsidRDefault="00727C83" w:rsidP="005E2B0C">
      <w:pPr>
        <w:tabs>
          <w:tab w:val="left" w:pos="3686"/>
        </w:tabs>
        <w:spacing w:after="0" w:line="240" w:lineRule="auto"/>
        <w:ind w:left="342"/>
        <w:jc w:val="both"/>
        <w:rPr>
          <w:rFonts w:ascii="Century Gothic" w:eastAsia="Times New Roman" w:hAnsi="Century Gothic" w:cs="Arial"/>
          <w:sz w:val="20"/>
          <w:szCs w:val="20"/>
          <w:lang w:eastAsia="es-ES"/>
        </w:rPr>
      </w:pPr>
      <w:r w:rsidRPr="00645627">
        <w:rPr>
          <w:rFonts w:ascii="Century Gothic" w:eastAsia="Times New Roman" w:hAnsi="Century Gothic" w:cs="Arial"/>
          <w:sz w:val="20"/>
          <w:szCs w:val="20"/>
          <w:lang w:eastAsia="es-ES"/>
        </w:rPr>
        <w:t>La empresa contratista una vez concluido el trabajo de construcción de la red deberá presentar la  conformidad extendida por  el</w:t>
      </w:r>
      <w:r w:rsidR="005E2B0C">
        <w:rPr>
          <w:rFonts w:ascii="Century Gothic" w:eastAsia="Times New Roman" w:hAnsi="Century Gothic" w:cs="Arial"/>
          <w:sz w:val="20"/>
          <w:szCs w:val="20"/>
          <w:lang w:eastAsia="es-ES"/>
        </w:rPr>
        <w:t xml:space="preserve"> Gobierno Autónomo Municipal </w:t>
      </w:r>
      <w:r w:rsidR="00330367">
        <w:rPr>
          <w:rFonts w:ascii="Century Gothic" w:eastAsia="Times New Roman" w:hAnsi="Century Gothic" w:cs="Arial"/>
          <w:sz w:val="20"/>
          <w:szCs w:val="20"/>
          <w:lang w:eastAsia="es-ES"/>
        </w:rPr>
        <w:t xml:space="preserve">de Santa Cruz </w:t>
      </w:r>
      <w:r w:rsidRPr="00645627">
        <w:rPr>
          <w:rFonts w:ascii="Century Gothic" w:eastAsia="Times New Roman" w:hAnsi="Century Gothic" w:cs="Arial"/>
          <w:sz w:val="20"/>
          <w:szCs w:val="20"/>
          <w:lang w:eastAsia="es-ES"/>
        </w:rPr>
        <w:t>de  los  trabajos realizados (permisos solicitados por la empresa contratista), en la vía pública del proyecto de la construcción de red secundaria se ha realizado de acuerdo a lo previsto</w:t>
      </w:r>
      <w:r w:rsidR="00731916" w:rsidRPr="00645627">
        <w:rPr>
          <w:rFonts w:ascii="Century Gothic" w:eastAsia="Times New Roman" w:hAnsi="Century Gothic" w:cs="Arial"/>
          <w:sz w:val="20"/>
          <w:szCs w:val="20"/>
          <w:lang w:eastAsia="es-ES"/>
        </w:rPr>
        <w:t>.</w:t>
      </w:r>
    </w:p>
    <w:p w:rsidR="005E4B41" w:rsidRPr="006D440D" w:rsidRDefault="00CA12E9" w:rsidP="00FC4986">
      <w:pPr>
        <w:spacing w:before="240"/>
        <w:ind w:left="1416"/>
        <w:jc w:val="both"/>
        <w:rPr>
          <w:rFonts w:ascii="Century Gothic" w:hAnsi="Century Gothic" w:cs="Arial"/>
          <w:sz w:val="20"/>
          <w:szCs w:val="20"/>
        </w:rPr>
      </w:pPr>
      <w:r w:rsidRPr="006D440D">
        <w:rPr>
          <w:rFonts w:ascii="Century Gothic" w:hAnsi="Century Gothic" w:cs="Arial"/>
          <w:b/>
          <w:sz w:val="20"/>
          <w:szCs w:val="20"/>
        </w:rPr>
        <w:t>1</w:t>
      </w:r>
      <w:r w:rsidR="006D440D" w:rsidRPr="006D440D">
        <w:rPr>
          <w:rFonts w:ascii="Century Gothic" w:hAnsi="Century Gothic" w:cs="Arial"/>
          <w:b/>
          <w:sz w:val="20"/>
          <w:szCs w:val="20"/>
        </w:rPr>
        <w:t>0</w:t>
      </w:r>
      <w:r w:rsidRPr="006D440D">
        <w:rPr>
          <w:rFonts w:ascii="Century Gothic" w:hAnsi="Century Gothic" w:cs="Arial"/>
          <w:b/>
          <w:sz w:val="20"/>
          <w:szCs w:val="20"/>
        </w:rPr>
        <w:t xml:space="preserve">.1. </w:t>
      </w:r>
      <w:r w:rsidR="005E4B41" w:rsidRPr="006D440D">
        <w:rPr>
          <w:rFonts w:ascii="Century Gothic" w:hAnsi="Century Gothic" w:cs="Arial"/>
          <w:b/>
          <w:sz w:val="20"/>
          <w:szCs w:val="20"/>
        </w:rPr>
        <w:t>GARANTIA DE SERIEDAD DE PROPUESTA:</w:t>
      </w:r>
      <w:r w:rsidR="005E4B41" w:rsidRPr="006D440D">
        <w:rPr>
          <w:rFonts w:ascii="Century Gothic" w:hAnsi="Century Gothic" w:cs="Arial"/>
          <w:sz w:val="20"/>
          <w:szCs w:val="20"/>
        </w:rPr>
        <w:t xml:space="preserve"> Las Empresas Proponentes deberán presentar esta Garantía mediante una Póliza de Seguro de Caución a Primer Requerimiento, misma que será por un monto equivalente al uno por ciento (1%) de la propuesta económica ofertada. La Boleta o Póliza debe permanecer intacta. </w:t>
      </w:r>
      <w:r w:rsidR="005E4B41" w:rsidRPr="006D440D">
        <w:rPr>
          <w:rFonts w:ascii="Century Gothic" w:hAnsi="Century Gothic" w:cs="Arial"/>
          <w:color w:val="FF0000"/>
          <w:sz w:val="20"/>
          <w:szCs w:val="20"/>
        </w:rPr>
        <w:t>SIN PERFORACIONES.</w:t>
      </w:r>
    </w:p>
    <w:p w:rsidR="005E4B41" w:rsidRDefault="005E4B41" w:rsidP="00FC4986">
      <w:pPr>
        <w:pStyle w:val="Prrafodelista"/>
        <w:spacing w:before="240"/>
        <w:ind w:left="1416"/>
        <w:jc w:val="both"/>
        <w:rPr>
          <w:rFonts w:ascii="Century Gothic" w:hAnsi="Century Gothic" w:cs="Arial"/>
          <w:sz w:val="20"/>
          <w:szCs w:val="20"/>
        </w:rPr>
      </w:pPr>
      <w:r w:rsidRPr="00645627">
        <w:rPr>
          <w:rFonts w:ascii="Century Gothic" w:hAnsi="Century Gothic" w:cs="Arial"/>
          <w:sz w:val="20"/>
          <w:szCs w:val="20"/>
        </w:rPr>
        <w:lastRenderedPageBreak/>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5E2B0C" w:rsidRPr="00645627" w:rsidRDefault="005E2B0C" w:rsidP="00FC4986">
      <w:pPr>
        <w:pStyle w:val="Prrafodelista"/>
        <w:spacing w:before="240"/>
        <w:ind w:left="1416"/>
        <w:jc w:val="both"/>
        <w:rPr>
          <w:rFonts w:ascii="Century Gothic" w:hAnsi="Century Gothic" w:cs="Arial"/>
          <w:sz w:val="20"/>
          <w:szCs w:val="20"/>
        </w:rPr>
      </w:pPr>
    </w:p>
    <w:p w:rsidR="005E4B41" w:rsidRPr="00645627" w:rsidRDefault="005E4B41" w:rsidP="00FC4986">
      <w:pPr>
        <w:pStyle w:val="Prrafodelista"/>
        <w:spacing w:before="240"/>
        <w:ind w:firstLine="696"/>
        <w:jc w:val="both"/>
        <w:rPr>
          <w:rFonts w:ascii="Century Gothic" w:hAnsi="Century Gothic" w:cs="Arial"/>
          <w:sz w:val="20"/>
          <w:szCs w:val="20"/>
        </w:rPr>
      </w:pPr>
      <w:r w:rsidRPr="00645627">
        <w:rPr>
          <w:rFonts w:ascii="Century Gothic" w:hAnsi="Century Gothic" w:cs="Arial"/>
          <w:sz w:val="20"/>
          <w:szCs w:val="20"/>
        </w:rPr>
        <w:t>La Garantía de Seriedad de Propuesta será ejecutada cuando:</w:t>
      </w:r>
    </w:p>
    <w:p w:rsidR="005E4B41" w:rsidRPr="00645627" w:rsidRDefault="005E4B41" w:rsidP="00FC4986">
      <w:pPr>
        <w:pStyle w:val="Prrafodelista"/>
        <w:numPr>
          <w:ilvl w:val="0"/>
          <w:numId w:val="9"/>
        </w:numPr>
        <w:spacing w:before="240"/>
        <w:jc w:val="both"/>
        <w:rPr>
          <w:rFonts w:ascii="Century Gothic" w:hAnsi="Century Gothic" w:cs="Arial"/>
          <w:sz w:val="20"/>
          <w:szCs w:val="20"/>
        </w:rPr>
      </w:pPr>
      <w:r w:rsidRPr="00645627">
        <w:rPr>
          <w:rFonts w:ascii="Century Gothic" w:hAnsi="Century Gothic" w:cs="Arial"/>
          <w:sz w:val="20"/>
          <w:szCs w:val="20"/>
        </w:rPr>
        <w:t>El proponente decida retirar su propuesta con posterioridad al plazo límite de presentación de propuestas.</w:t>
      </w:r>
    </w:p>
    <w:p w:rsidR="005E4B41" w:rsidRPr="00645627" w:rsidRDefault="005E4B41" w:rsidP="00FC4986">
      <w:pPr>
        <w:pStyle w:val="Prrafodelista"/>
        <w:numPr>
          <w:ilvl w:val="0"/>
          <w:numId w:val="9"/>
        </w:numPr>
        <w:spacing w:before="240"/>
        <w:jc w:val="both"/>
        <w:rPr>
          <w:rFonts w:ascii="Century Gothic" w:hAnsi="Century Gothic" w:cs="Arial"/>
          <w:sz w:val="20"/>
          <w:szCs w:val="20"/>
        </w:rPr>
      </w:pPr>
      <w:r w:rsidRPr="00645627">
        <w:rPr>
          <w:rFonts w:ascii="Century Gothic" w:hAnsi="Century Gothic" w:cs="Arial"/>
          <w:sz w:val="20"/>
          <w:szCs w:val="20"/>
        </w:rPr>
        <w:t>Se compruebe falsedad en la información declarada en la Presentación de Propuesta.</w:t>
      </w:r>
    </w:p>
    <w:p w:rsidR="005E4B41" w:rsidRPr="00645627" w:rsidRDefault="005E4B41" w:rsidP="00FC4986">
      <w:pPr>
        <w:pStyle w:val="Prrafodelista"/>
        <w:numPr>
          <w:ilvl w:val="0"/>
          <w:numId w:val="9"/>
        </w:numPr>
        <w:spacing w:before="240"/>
        <w:jc w:val="both"/>
        <w:rPr>
          <w:rFonts w:ascii="Century Gothic" w:hAnsi="Century Gothic" w:cs="Arial"/>
          <w:sz w:val="20"/>
          <w:szCs w:val="20"/>
        </w:rPr>
      </w:pPr>
      <w:r w:rsidRPr="00645627">
        <w:rPr>
          <w:rFonts w:ascii="Century Gothic" w:hAnsi="Century Gothic" w:cs="Arial"/>
          <w:sz w:val="20"/>
          <w:szCs w:val="20"/>
        </w:rPr>
        <w:t>Para la suscripción del contrato, la documentación presentada por el proponente adjudicado, no respalda lo solicitado en la presentación de su propuesta.</w:t>
      </w:r>
    </w:p>
    <w:p w:rsidR="005E4B41" w:rsidRPr="00645627" w:rsidRDefault="005E4B41" w:rsidP="00FC4986">
      <w:pPr>
        <w:pStyle w:val="Prrafodelista"/>
        <w:numPr>
          <w:ilvl w:val="0"/>
          <w:numId w:val="9"/>
        </w:numPr>
        <w:spacing w:before="240"/>
        <w:jc w:val="both"/>
        <w:rPr>
          <w:rFonts w:ascii="Century Gothic" w:hAnsi="Century Gothic" w:cs="Arial"/>
          <w:sz w:val="20"/>
          <w:szCs w:val="20"/>
        </w:rPr>
      </w:pPr>
      <w:r w:rsidRPr="00645627">
        <w:rPr>
          <w:rFonts w:ascii="Century Gothic" w:hAnsi="Century Gothic" w:cs="Arial"/>
          <w:sz w:val="20"/>
          <w:szCs w:val="20"/>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5E4B41" w:rsidRPr="00645627" w:rsidRDefault="005E4B41" w:rsidP="00FC4986">
      <w:pPr>
        <w:pStyle w:val="Prrafodelista"/>
        <w:numPr>
          <w:ilvl w:val="0"/>
          <w:numId w:val="9"/>
        </w:numPr>
        <w:spacing w:before="240"/>
        <w:jc w:val="both"/>
        <w:rPr>
          <w:rFonts w:ascii="Century Gothic" w:hAnsi="Century Gothic" w:cs="Arial"/>
          <w:sz w:val="20"/>
          <w:szCs w:val="20"/>
        </w:rPr>
      </w:pPr>
      <w:r w:rsidRPr="00645627">
        <w:rPr>
          <w:rFonts w:ascii="Century Gothic" w:hAnsi="Century Gothic" w:cs="Arial"/>
          <w:sz w:val="20"/>
          <w:szCs w:val="20"/>
        </w:rPr>
        <w:t>El proponente adjudicado desista, de manera expresa o tácita, de suscribir el contrato en el plazo establecido, salvo por causas de fuerza mayor, caso fortuito u otras causas debidamente justificadas y aceptadas por la entidad.</w:t>
      </w:r>
    </w:p>
    <w:p w:rsidR="005E4B41" w:rsidRPr="00645627" w:rsidRDefault="005E4B41" w:rsidP="00FC4986">
      <w:pPr>
        <w:pStyle w:val="Prrafodelista"/>
        <w:spacing w:before="240"/>
        <w:jc w:val="both"/>
        <w:rPr>
          <w:rFonts w:ascii="Century Gothic" w:hAnsi="Century Gothic" w:cs="Arial"/>
          <w:sz w:val="20"/>
          <w:szCs w:val="20"/>
        </w:rPr>
      </w:pPr>
    </w:p>
    <w:p w:rsidR="005E4B41" w:rsidRPr="00645627" w:rsidRDefault="006D440D" w:rsidP="00FC4986">
      <w:pPr>
        <w:spacing w:line="240" w:lineRule="auto"/>
        <w:ind w:left="1412" w:hanging="705"/>
        <w:jc w:val="both"/>
        <w:rPr>
          <w:rFonts w:ascii="Century Gothic" w:hAnsi="Century Gothic" w:cs="Arial"/>
          <w:sz w:val="20"/>
          <w:szCs w:val="20"/>
        </w:rPr>
      </w:pPr>
      <w:r>
        <w:rPr>
          <w:rFonts w:ascii="Century Gothic" w:hAnsi="Century Gothic" w:cs="Arial"/>
          <w:b/>
          <w:sz w:val="20"/>
          <w:szCs w:val="20"/>
          <w:lang w:val="es-ES"/>
        </w:rPr>
        <w:t xml:space="preserve">10.2. </w:t>
      </w:r>
      <w:r>
        <w:rPr>
          <w:rFonts w:ascii="Century Gothic" w:hAnsi="Century Gothic" w:cs="Arial"/>
          <w:b/>
          <w:sz w:val="20"/>
          <w:szCs w:val="20"/>
          <w:lang w:val="es-ES"/>
        </w:rPr>
        <w:tab/>
      </w:r>
      <w:r w:rsidR="005E4B41" w:rsidRPr="00645627">
        <w:rPr>
          <w:rFonts w:ascii="Century Gothic" w:hAnsi="Century Gothic" w:cs="Arial"/>
          <w:b/>
          <w:sz w:val="20"/>
          <w:szCs w:val="20"/>
        </w:rPr>
        <w:t xml:space="preserve">GARANTÍA DE CUMPLIMIENTO CONTRATO: </w:t>
      </w:r>
      <w:bookmarkStart w:id="6" w:name="OLE_LINK1"/>
      <w:bookmarkStart w:id="7" w:name="OLE_LINK2"/>
      <w:r w:rsidR="005E4B41" w:rsidRPr="00645627">
        <w:rPr>
          <w:rFonts w:ascii="Century Gothic" w:eastAsia="Times New Roman" w:hAnsi="Century Gothic" w:cs="Arial"/>
          <w:b/>
          <w:sz w:val="20"/>
          <w:szCs w:val="20"/>
          <w:lang w:val="es-ES" w:eastAsia="es-ES"/>
        </w:rPr>
        <w:t>El CONTRATISTA</w:t>
      </w:r>
      <w:r w:rsidR="005E4B41" w:rsidRPr="00645627">
        <w:rPr>
          <w:rFonts w:ascii="Century Gothic" w:eastAsia="Times New Roman" w:hAnsi="Century Gothic" w:cs="Arial"/>
          <w:sz w:val="20"/>
          <w:szCs w:val="20"/>
          <w:lang w:val="es-ES" w:eastAsia="es-ES"/>
        </w:rPr>
        <w:t xml:space="preserve"> garantizará la correcta y fiel ejecución de la Obra con la Garantía de Cumplimiento de Contrato mediante la emisión de una Boleta de Garantía a Primer Requerimiento por alguna entidad bancaria con vigencia hasta la conclusión total de la Obra de Acuerdo al plazo establecido y a la orden de YPFB, por el siete por ciento (7%) del valor del </w:t>
      </w:r>
      <w:r w:rsidR="005E4B41" w:rsidRPr="00645627">
        <w:rPr>
          <w:rFonts w:ascii="Century Gothic" w:eastAsia="Times New Roman" w:hAnsi="Century Gothic" w:cs="Arial"/>
          <w:b/>
          <w:sz w:val="20"/>
          <w:szCs w:val="20"/>
          <w:lang w:val="es-ES" w:eastAsia="es-ES"/>
        </w:rPr>
        <w:t>CONTRATO</w:t>
      </w:r>
      <w:bookmarkEnd w:id="6"/>
      <w:bookmarkEnd w:id="7"/>
      <w:r w:rsidR="005E4B41" w:rsidRPr="00645627">
        <w:rPr>
          <w:rFonts w:ascii="Century Gothic" w:eastAsia="Times New Roman" w:hAnsi="Century Gothic" w:cs="Arial"/>
          <w:sz w:val="20"/>
          <w:szCs w:val="20"/>
          <w:lang w:val="es-ES" w:eastAsia="es-ES"/>
        </w:rPr>
        <w:t>.</w:t>
      </w:r>
      <w:r w:rsidR="005E4B41" w:rsidRPr="00645627">
        <w:rPr>
          <w:rFonts w:ascii="Century Gothic" w:hAnsi="Century Gothic" w:cs="Arial"/>
          <w:sz w:val="20"/>
          <w:szCs w:val="20"/>
        </w:rPr>
        <w:t xml:space="preserve"> La Boleta debe permanecer intacta. </w:t>
      </w:r>
      <w:r w:rsidR="005E4B41" w:rsidRPr="00645627">
        <w:rPr>
          <w:rFonts w:ascii="Century Gothic" w:hAnsi="Century Gothic" w:cs="Arial"/>
          <w:color w:val="FF0000"/>
          <w:sz w:val="20"/>
          <w:szCs w:val="20"/>
        </w:rPr>
        <w:t>SIN PERFORACIONES.</w:t>
      </w:r>
    </w:p>
    <w:p w:rsidR="005E4B41" w:rsidRPr="00645627" w:rsidRDefault="005E4B41" w:rsidP="00FC4986">
      <w:pPr>
        <w:spacing w:after="0" w:line="240" w:lineRule="auto"/>
        <w:ind w:left="707" w:firstLine="708"/>
        <w:jc w:val="both"/>
        <w:rPr>
          <w:rFonts w:ascii="Century Gothic" w:eastAsia="Times New Roman" w:hAnsi="Century Gothic" w:cs="Arial"/>
          <w:sz w:val="20"/>
          <w:szCs w:val="20"/>
          <w:lang w:val="es-ES" w:eastAsia="es-ES"/>
        </w:rPr>
      </w:pPr>
      <w:r w:rsidRPr="00645627">
        <w:rPr>
          <w:rFonts w:ascii="Century Gothic" w:eastAsia="Times New Roman" w:hAnsi="Century Gothic" w:cs="Arial"/>
          <w:sz w:val="20"/>
          <w:szCs w:val="20"/>
          <w:lang w:val="es-ES" w:eastAsia="es-ES"/>
        </w:rPr>
        <w:t xml:space="preserve">Para lo anteriormente indicado, </w:t>
      </w:r>
      <w:r w:rsidRPr="00645627">
        <w:rPr>
          <w:rFonts w:ascii="Century Gothic" w:hAnsi="Century Gothic" w:cs="Arial"/>
          <w:sz w:val="20"/>
          <w:szCs w:val="20"/>
        </w:rPr>
        <w:t>se aplicaran los siguientes parámetros.</w:t>
      </w:r>
    </w:p>
    <w:p w:rsidR="005E4B41" w:rsidRPr="00645627" w:rsidRDefault="005E4B41" w:rsidP="00FC4986">
      <w:pPr>
        <w:pStyle w:val="Prrafodelista"/>
        <w:numPr>
          <w:ilvl w:val="0"/>
          <w:numId w:val="10"/>
        </w:numPr>
        <w:jc w:val="both"/>
        <w:rPr>
          <w:rFonts w:ascii="Century Gothic" w:hAnsi="Century Gothic" w:cs="Arial"/>
          <w:sz w:val="20"/>
          <w:szCs w:val="20"/>
        </w:rPr>
      </w:pPr>
      <w:r w:rsidRPr="00645627">
        <w:rPr>
          <w:rFonts w:ascii="Century Gothic" w:hAnsi="Century Gothic" w:cs="Arial"/>
          <w:sz w:val="20"/>
          <w:szCs w:val="20"/>
        </w:rPr>
        <w:t>Cuando la contratación se formalice a través de la emisión de una orden de compra/servicio, se exceptúa la presentación de la garantía de cumplimiento de contrato.</w:t>
      </w:r>
    </w:p>
    <w:p w:rsidR="005E4B41" w:rsidRPr="00645627" w:rsidRDefault="005E4B41" w:rsidP="00FC4986">
      <w:pPr>
        <w:pStyle w:val="Prrafodelista"/>
        <w:numPr>
          <w:ilvl w:val="0"/>
          <w:numId w:val="10"/>
        </w:numPr>
        <w:spacing w:before="240"/>
        <w:jc w:val="both"/>
        <w:rPr>
          <w:rFonts w:ascii="Century Gothic" w:hAnsi="Century Gothic" w:cs="Arial"/>
          <w:sz w:val="20"/>
          <w:szCs w:val="20"/>
        </w:rPr>
      </w:pPr>
      <w:r w:rsidRPr="00645627">
        <w:rPr>
          <w:rFonts w:ascii="Century Gothic" w:hAnsi="Century Gothic" w:cs="Arial"/>
          <w:sz w:val="20"/>
          <w:szCs w:val="20"/>
        </w:rPr>
        <w:t>Cuando el monto adjudicado sea hasta Bs. 1.000.000.- (Un millón 00/100 Bolivianos) el proponente definirá el tipo de garantía a presentar.</w:t>
      </w:r>
    </w:p>
    <w:p w:rsidR="005E4B41" w:rsidRPr="00645627" w:rsidRDefault="005E4B41" w:rsidP="00FC4986">
      <w:pPr>
        <w:pStyle w:val="Prrafodelista"/>
        <w:numPr>
          <w:ilvl w:val="0"/>
          <w:numId w:val="10"/>
        </w:numPr>
        <w:spacing w:before="240"/>
        <w:jc w:val="both"/>
        <w:rPr>
          <w:rFonts w:ascii="Century Gothic" w:hAnsi="Century Gothic" w:cs="Arial"/>
          <w:sz w:val="20"/>
          <w:szCs w:val="20"/>
        </w:rPr>
      </w:pPr>
      <w:r w:rsidRPr="00645627">
        <w:rPr>
          <w:rFonts w:ascii="Century Gothic" w:hAnsi="Century Gothic" w:cs="Arial"/>
          <w:sz w:val="20"/>
          <w:szCs w:val="20"/>
        </w:rPr>
        <w:t>Cuando el monto adjudicado sea superior a  Bs. 1.000.000.- (Un millón 00/100 Bolivianos) las empresas deberán presentar Boleta de Garantía o Boleta de Garantía a Primer Requerimiento.</w:t>
      </w:r>
    </w:p>
    <w:p w:rsidR="005E4B41" w:rsidRPr="00645627" w:rsidRDefault="005E4B41" w:rsidP="00FC4986">
      <w:pPr>
        <w:pStyle w:val="Prrafodelista"/>
        <w:numPr>
          <w:ilvl w:val="0"/>
          <w:numId w:val="10"/>
        </w:numPr>
        <w:spacing w:before="240"/>
        <w:jc w:val="both"/>
        <w:rPr>
          <w:rFonts w:ascii="Century Gothic" w:hAnsi="Century Gothic" w:cs="Arial"/>
          <w:sz w:val="20"/>
          <w:szCs w:val="20"/>
        </w:rPr>
      </w:pPr>
      <w:r w:rsidRPr="00645627">
        <w:rPr>
          <w:rFonts w:ascii="Century Gothic" w:hAnsi="Century Gothic" w:cs="Arial"/>
          <w:sz w:val="20"/>
          <w:szCs w:val="20"/>
        </w:rPr>
        <w:lastRenderedPageBreak/>
        <w:t>Cuando se tengan programados pagos parciales, en sustitución de la garantía de cumplimiento de contrato, se podrá prever una retención del 7% de cada pago.</w:t>
      </w:r>
    </w:p>
    <w:p w:rsidR="005E4B41" w:rsidRPr="00645627" w:rsidRDefault="005E4B41" w:rsidP="00FC4986">
      <w:pPr>
        <w:pStyle w:val="Prrafodelista"/>
        <w:numPr>
          <w:ilvl w:val="0"/>
          <w:numId w:val="10"/>
        </w:numPr>
        <w:spacing w:before="240"/>
        <w:jc w:val="both"/>
        <w:rPr>
          <w:rFonts w:ascii="Century Gothic" w:hAnsi="Century Gothic" w:cs="Arial"/>
          <w:sz w:val="20"/>
          <w:szCs w:val="20"/>
        </w:rPr>
      </w:pPr>
      <w:r w:rsidRPr="00645627">
        <w:rPr>
          <w:rFonts w:ascii="Century Gothic" w:hAnsi="Century Gothic" w:cs="Arial"/>
          <w:sz w:val="20"/>
          <w:szCs w:val="20"/>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5E4B41" w:rsidRPr="00645627" w:rsidRDefault="005E4B41" w:rsidP="00FC4986">
      <w:pPr>
        <w:spacing w:before="240"/>
        <w:ind w:left="1416"/>
        <w:jc w:val="both"/>
        <w:rPr>
          <w:rFonts w:ascii="Century Gothic" w:hAnsi="Century Gothic" w:cs="Arial"/>
          <w:sz w:val="20"/>
          <w:szCs w:val="20"/>
        </w:rPr>
      </w:pPr>
      <w:r w:rsidRPr="00645627">
        <w:rPr>
          <w:rFonts w:ascii="Century Gothic" w:hAnsi="Century Gothic" w:cs="Arial"/>
          <w:sz w:val="20"/>
          <w:szCs w:val="20"/>
        </w:rPr>
        <w:t>La vigencia de la garantía será computable a partir de la firma de contrato hasta la recepción definitiva del bien, obra, servicio general o servicio de consultoría.</w:t>
      </w:r>
    </w:p>
    <w:p w:rsidR="005E4B41" w:rsidRPr="006D440D" w:rsidRDefault="005E4B41" w:rsidP="00FC4986">
      <w:pPr>
        <w:pStyle w:val="Prrafodelista"/>
        <w:numPr>
          <w:ilvl w:val="1"/>
          <w:numId w:val="40"/>
        </w:numPr>
        <w:spacing w:before="240"/>
        <w:jc w:val="both"/>
        <w:rPr>
          <w:rFonts w:ascii="Century Gothic" w:hAnsi="Century Gothic" w:cs="Arial"/>
          <w:sz w:val="20"/>
          <w:szCs w:val="20"/>
        </w:rPr>
      </w:pPr>
      <w:r w:rsidRPr="006D440D">
        <w:rPr>
          <w:rFonts w:ascii="Century Gothic" w:hAnsi="Century Gothic" w:cs="Arial"/>
          <w:b/>
          <w:sz w:val="20"/>
          <w:szCs w:val="20"/>
        </w:rPr>
        <w:t xml:space="preserve">GARANTÍA ADICIONAL A LA GARANTÍA DE CUMPLIMIENTO DE CONTRATO DE OBRAS: </w:t>
      </w:r>
      <w:r w:rsidRPr="006D440D">
        <w:rPr>
          <w:rFonts w:ascii="Century Gothic" w:hAnsi="Century Gothic" w:cs="Arial"/>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5E4B41" w:rsidRPr="00645627" w:rsidRDefault="005E4B41" w:rsidP="00FC4986">
      <w:pPr>
        <w:pStyle w:val="Prrafodelista"/>
        <w:spacing w:before="240"/>
        <w:jc w:val="both"/>
        <w:rPr>
          <w:rFonts w:ascii="Century Gothic" w:hAnsi="Century Gothic" w:cs="Arial"/>
          <w:sz w:val="20"/>
          <w:szCs w:val="20"/>
        </w:rPr>
      </w:pPr>
    </w:p>
    <w:p w:rsidR="005E4B41" w:rsidRPr="006D440D" w:rsidRDefault="005E4B41" w:rsidP="00FC4986">
      <w:pPr>
        <w:pStyle w:val="Prrafodelista"/>
        <w:numPr>
          <w:ilvl w:val="1"/>
          <w:numId w:val="40"/>
        </w:numPr>
        <w:spacing w:before="240"/>
        <w:jc w:val="both"/>
        <w:rPr>
          <w:rFonts w:ascii="Century Gothic" w:hAnsi="Century Gothic" w:cs="Arial"/>
          <w:sz w:val="20"/>
          <w:szCs w:val="20"/>
        </w:rPr>
      </w:pPr>
      <w:r w:rsidRPr="006D440D">
        <w:rPr>
          <w:rFonts w:ascii="Century Gothic" w:hAnsi="Century Gothic" w:cs="Arial"/>
          <w:b/>
          <w:sz w:val="20"/>
          <w:szCs w:val="20"/>
        </w:rPr>
        <w:t>GARANTÍA DE CORRECTA INVERSIÓN DE ANTICIPO:</w:t>
      </w:r>
      <w:r w:rsidRPr="006D440D">
        <w:rPr>
          <w:rFonts w:ascii="Century Gothic" w:hAnsi="Century Gothic" w:cs="Arial"/>
          <w:sz w:val="20"/>
          <w:szCs w:val="20"/>
        </w:rPr>
        <w:t xml:space="preserve"> A requerimiento del Contratista, la </w:t>
      </w:r>
      <w:r w:rsidRPr="006D440D">
        <w:rPr>
          <w:rFonts w:ascii="Century Gothic" w:hAnsi="Century Gothic" w:cs="Arial"/>
          <w:b/>
          <w:sz w:val="20"/>
          <w:szCs w:val="20"/>
        </w:rPr>
        <w:t>ENTIDAD</w:t>
      </w:r>
      <w:r w:rsidRPr="006D440D">
        <w:rPr>
          <w:rFonts w:ascii="Century Gothic" w:hAnsi="Century Gothic" w:cs="Arial"/>
          <w:sz w:val="20"/>
          <w:szCs w:val="20"/>
        </w:rPr>
        <w:t xml:space="preserve"> contratante podrá otorgar uno o varios anticipos al </w:t>
      </w:r>
      <w:r w:rsidRPr="006D440D">
        <w:rPr>
          <w:rFonts w:ascii="Century Gothic" w:hAnsi="Century Gothic" w:cs="Arial"/>
          <w:b/>
          <w:sz w:val="20"/>
          <w:szCs w:val="20"/>
        </w:rPr>
        <w:t>CONTRATISTA</w:t>
      </w:r>
      <w:r w:rsidRPr="006D440D">
        <w:rPr>
          <w:rFonts w:ascii="Century Gothic" w:hAnsi="Century Gothic" w:cs="Arial"/>
          <w:sz w:val="20"/>
          <w:szCs w:val="20"/>
        </w:rPr>
        <w:t xml:space="preserve">,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presentada debe permanecer intacta. </w:t>
      </w:r>
      <w:r w:rsidRPr="006D440D">
        <w:rPr>
          <w:rFonts w:ascii="Century Gothic" w:hAnsi="Century Gothic" w:cs="Arial"/>
          <w:color w:val="FF0000"/>
          <w:sz w:val="20"/>
          <w:szCs w:val="20"/>
        </w:rPr>
        <w:t>SIN PERFORACIONES.</w:t>
      </w:r>
    </w:p>
    <w:p w:rsidR="00727C83" w:rsidRPr="00645627" w:rsidRDefault="00727C83" w:rsidP="00FC4986">
      <w:pPr>
        <w:spacing w:after="0" w:line="240" w:lineRule="auto"/>
        <w:jc w:val="both"/>
        <w:rPr>
          <w:rFonts w:ascii="Century Gothic" w:eastAsia="Times New Roman" w:hAnsi="Century Gothic"/>
          <w:sz w:val="20"/>
          <w:szCs w:val="20"/>
          <w:lang w:eastAsia="es-ES"/>
        </w:rPr>
      </w:pPr>
    </w:p>
    <w:p w:rsidR="00727C83" w:rsidRPr="00645627" w:rsidRDefault="00727C83" w:rsidP="00FC4986">
      <w:pPr>
        <w:numPr>
          <w:ilvl w:val="0"/>
          <w:numId w:val="40"/>
        </w:numPr>
        <w:spacing w:after="0" w:line="240" w:lineRule="auto"/>
        <w:contextualSpacing/>
        <w:jc w:val="both"/>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SEGUROS</w:t>
      </w:r>
    </w:p>
    <w:p w:rsidR="00727C83" w:rsidRPr="00645627" w:rsidRDefault="00727C83" w:rsidP="00FC4986">
      <w:pPr>
        <w:spacing w:after="0" w:line="240" w:lineRule="auto"/>
        <w:ind w:left="360"/>
        <w:contextualSpacing/>
        <w:jc w:val="both"/>
        <w:rPr>
          <w:rFonts w:ascii="Century Gothic" w:eastAsia="Arial Unicode MS" w:hAnsi="Century Gothic" w:cs="Arial"/>
          <w:b/>
          <w:sz w:val="20"/>
          <w:szCs w:val="20"/>
          <w:lang w:val="es-ES" w:eastAsia="es-ES"/>
        </w:rPr>
      </w:pPr>
    </w:p>
    <w:p w:rsidR="00727C83" w:rsidRPr="00645627" w:rsidRDefault="00727C83"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bookmarkStart w:id="8" w:name="_Toc314666254"/>
      <w:r w:rsidRPr="00645627">
        <w:rPr>
          <w:rFonts w:ascii="Century Gothic" w:eastAsia="Times New Roman" w:hAnsi="Century Gothic" w:cs="Arial"/>
          <w:sz w:val="20"/>
          <w:szCs w:val="20"/>
          <w:lang w:eastAsia="es-ES"/>
        </w:rPr>
        <w:t>La empresa deberá contratar seguros para cubrir eventualidades durante la ejecución de las obras, por los montos totales y sumas deducibles, para los siguientes eventos que son de riesgo de la empresa adjudicada:</w:t>
      </w:r>
      <w:bookmarkEnd w:id="8"/>
    </w:p>
    <w:p w:rsidR="00727C83" w:rsidRPr="00645627" w:rsidRDefault="00727C83" w:rsidP="00FC4986">
      <w:pPr>
        <w:spacing w:after="0" w:line="240" w:lineRule="auto"/>
        <w:jc w:val="both"/>
        <w:rPr>
          <w:rFonts w:ascii="Century Gothic" w:eastAsia="Times New Roman" w:hAnsi="Century Gothic" w:cs="Arial"/>
          <w:sz w:val="20"/>
          <w:szCs w:val="20"/>
          <w:lang w:eastAsia="es-ES"/>
        </w:rPr>
      </w:pPr>
    </w:p>
    <w:p w:rsidR="00727C83" w:rsidRPr="00645627" w:rsidRDefault="00727C83" w:rsidP="00FC4986">
      <w:pPr>
        <w:widowControl w:val="0"/>
        <w:numPr>
          <w:ilvl w:val="0"/>
          <w:numId w:val="5"/>
        </w:numPr>
        <w:autoSpaceDE w:val="0"/>
        <w:autoSpaceDN w:val="0"/>
        <w:adjustRightInd w:val="0"/>
        <w:spacing w:after="0" w:line="240" w:lineRule="auto"/>
        <w:ind w:left="1276" w:hanging="425"/>
        <w:jc w:val="both"/>
        <w:rPr>
          <w:rFonts w:ascii="Century Gothic" w:eastAsia="Times New Roman" w:hAnsi="Century Gothic" w:cs="Arial"/>
          <w:sz w:val="20"/>
          <w:szCs w:val="20"/>
          <w:lang w:eastAsia="es-ES"/>
        </w:rPr>
      </w:pPr>
      <w:bookmarkStart w:id="9" w:name="_Toc314666255"/>
      <w:r w:rsidRPr="00645627">
        <w:rPr>
          <w:rFonts w:ascii="Century Gothic" w:eastAsia="Times New Roman" w:hAnsi="Century Gothic" w:cs="Arial"/>
          <w:b/>
          <w:sz w:val="20"/>
          <w:szCs w:val="20"/>
          <w:lang w:eastAsia="es-ES"/>
        </w:rPr>
        <w:t>Seguro de la obra:</w:t>
      </w:r>
      <w:r w:rsidRPr="00645627">
        <w:rPr>
          <w:rFonts w:ascii="Century Gothic" w:eastAsia="Times New Roman" w:hAnsi="Century Gothic" w:cs="Arial"/>
          <w:sz w:val="20"/>
          <w:szCs w:val="20"/>
          <w:lang w:eastAsia="es-ES"/>
        </w:rPr>
        <w:t xml:space="preserve"> Para asegurar contra todo riesgo las obras en ejecución, materiales, instalaciones, equipos que estime conveniente, vehículos, etc.</w:t>
      </w:r>
      <w:bookmarkEnd w:id="9"/>
    </w:p>
    <w:p w:rsidR="00727C83" w:rsidRPr="00645627" w:rsidRDefault="00727C83" w:rsidP="00FC4986">
      <w:pPr>
        <w:widowControl w:val="0"/>
        <w:numPr>
          <w:ilvl w:val="0"/>
          <w:numId w:val="5"/>
        </w:numPr>
        <w:autoSpaceDE w:val="0"/>
        <w:autoSpaceDN w:val="0"/>
        <w:adjustRightInd w:val="0"/>
        <w:spacing w:after="0" w:line="240" w:lineRule="auto"/>
        <w:ind w:left="1276" w:hanging="425"/>
        <w:jc w:val="both"/>
        <w:rPr>
          <w:rFonts w:ascii="Century Gothic" w:eastAsia="Times New Roman" w:hAnsi="Century Gothic" w:cs="Arial"/>
          <w:sz w:val="20"/>
          <w:szCs w:val="20"/>
          <w:lang w:eastAsia="es-ES"/>
        </w:rPr>
      </w:pPr>
      <w:bookmarkStart w:id="10" w:name="_Toc314666256"/>
      <w:r w:rsidRPr="00645627">
        <w:rPr>
          <w:rFonts w:ascii="Century Gothic" w:eastAsia="Times New Roman" w:hAnsi="Century Gothic" w:cs="Arial"/>
          <w:b/>
          <w:sz w:val="20"/>
          <w:szCs w:val="20"/>
          <w:lang w:eastAsia="es-ES"/>
        </w:rPr>
        <w:t xml:space="preserve">Seguro contra Accidentes Personales: </w:t>
      </w:r>
      <w:r w:rsidRPr="00645627">
        <w:rPr>
          <w:rFonts w:ascii="Century Gothic" w:eastAsia="Times New Roman" w:hAnsi="Century Gothic" w:cs="Arial"/>
          <w:sz w:val="20"/>
          <w:szCs w:val="20"/>
          <w:lang w:eastAsia="es-ES"/>
        </w:rPr>
        <w:t xml:space="preserve">Para asegurar a los empleados y </w:t>
      </w:r>
      <w:r w:rsidRPr="00645627">
        <w:rPr>
          <w:rFonts w:ascii="Century Gothic" w:eastAsia="Times New Roman" w:hAnsi="Century Gothic" w:cs="Arial"/>
          <w:sz w:val="20"/>
          <w:szCs w:val="20"/>
          <w:lang w:eastAsia="es-ES"/>
        </w:rPr>
        <w:lastRenderedPageBreak/>
        <w:t>trabajadores de la empresa adjudicada</w:t>
      </w:r>
      <w:bookmarkEnd w:id="10"/>
      <w:r w:rsidRPr="00645627">
        <w:rPr>
          <w:rFonts w:ascii="Century Gothic" w:eastAsia="Times New Roman" w:hAnsi="Century Gothic" w:cs="Arial"/>
          <w:sz w:val="20"/>
          <w:szCs w:val="20"/>
          <w:lang w:eastAsia="es-ES"/>
        </w:rPr>
        <w:t>.</w:t>
      </w:r>
    </w:p>
    <w:p w:rsidR="00727C83" w:rsidRDefault="00727C83" w:rsidP="00FC4986">
      <w:pPr>
        <w:widowControl w:val="0"/>
        <w:numPr>
          <w:ilvl w:val="0"/>
          <w:numId w:val="5"/>
        </w:numPr>
        <w:autoSpaceDE w:val="0"/>
        <w:autoSpaceDN w:val="0"/>
        <w:adjustRightInd w:val="0"/>
        <w:spacing w:after="0" w:line="240" w:lineRule="auto"/>
        <w:ind w:left="1276" w:hanging="425"/>
        <w:jc w:val="both"/>
        <w:rPr>
          <w:rFonts w:ascii="Century Gothic" w:eastAsia="Times New Roman" w:hAnsi="Century Gothic" w:cs="Arial"/>
          <w:sz w:val="20"/>
          <w:szCs w:val="20"/>
          <w:lang w:eastAsia="es-ES"/>
        </w:rPr>
      </w:pPr>
      <w:bookmarkStart w:id="11" w:name="_Toc314666257"/>
      <w:r w:rsidRPr="00645627">
        <w:rPr>
          <w:rFonts w:ascii="Century Gothic" w:eastAsia="Times New Roman" w:hAnsi="Century Gothic" w:cs="Arial"/>
          <w:b/>
          <w:sz w:val="20"/>
          <w:szCs w:val="20"/>
          <w:lang w:eastAsia="es-ES"/>
        </w:rPr>
        <w:t xml:space="preserve">Seguro de Responsabilidad Civil: </w:t>
      </w:r>
      <w:r w:rsidRPr="00645627">
        <w:rPr>
          <w:rFonts w:ascii="Century Gothic" w:eastAsia="Times New Roman" w:hAnsi="Century Gothic" w:cs="Arial"/>
          <w:sz w:val="20"/>
          <w:szCs w:val="20"/>
          <w:lang w:eastAsia="es-ES"/>
        </w:rPr>
        <w:t>Para cubrir eventuales daños a terceros, durante el desarrollo de la obra.</w:t>
      </w:r>
      <w:bookmarkStart w:id="12" w:name="_Toc314666258"/>
      <w:bookmarkEnd w:id="11"/>
    </w:p>
    <w:p w:rsidR="00334DDF" w:rsidRPr="000C5376" w:rsidRDefault="00334DDF" w:rsidP="00FC4986">
      <w:pPr>
        <w:widowControl w:val="0"/>
        <w:autoSpaceDE w:val="0"/>
        <w:autoSpaceDN w:val="0"/>
        <w:adjustRightInd w:val="0"/>
        <w:spacing w:after="0" w:line="240" w:lineRule="auto"/>
        <w:ind w:left="1276"/>
        <w:jc w:val="both"/>
        <w:rPr>
          <w:rFonts w:ascii="Century Gothic" w:eastAsia="Times New Roman" w:hAnsi="Century Gothic" w:cs="Arial"/>
          <w:sz w:val="20"/>
          <w:szCs w:val="20"/>
          <w:lang w:eastAsia="es-ES"/>
        </w:rPr>
      </w:pPr>
    </w:p>
    <w:p w:rsidR="00727C83" w:rsidRDefault="00727C83"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r w:rsidRPr="00645627">
        <w:rPr>
          <w:rFonts w:ascii="Century Gothic" w:eastAsia="Times New Roman" w:hAnsi="Century Gothic" w:cs="Arial"/>
          <w:sz w:val="20"/>
          <w:szCs w:val="20"/>
          <w:lang w:eastAsia="es-ES"/>
        </w:rPr>
        <w:t>La empresa adjudicada deberá entregar al SUPERVISOR o al fiscal de obra de YPFB, para su aprobación, las pólizas y los certificados de seguro antes de la fecha de inicio de obras.</w:t>
      </w:r>
      <w:bookmarkEnd w:id="12"/>
    </w:p>
    <w:p w:rsidR="00255BA6" w:rsidRDefault="00255BA6" w:rsidP="00FC4986">
      <w:pPr>
        <w:widowControl w:val="0"/>
        <w:autoSpaceDE w:val="0"/>
        <w:autoSpaceDN w:val="0"/>
        <w:adjustRightInd w:val="0"/>
        <w:spacing w:after="0" w:line="240" w:lineRule="auto"/>
        <w:ind w:left="360"/>
        <w:jc w:val="both"/>
        <w:rPr>
          <w:rFonts w:ascii="Century Gothic" w:eastAsia="Times New Roman" w:hAnsi="Century Gothic" w:cs="Arial"/>
          <w:sz w:val="20"/>
          <w:szCs w:val="20"/>
          <w:lang w:eastAsia="es-ES"/>
        </w:rPr>
      </w:pPr>
    </w:p>
    <w:p w:rsidR="00255BA6" w:rsidRPr="006D440D" w:rsidRDefault="00255BA6" w:rsidP="00FC4986">
      <w:pPr>
        <w:pStyle w:val="Prrafodelista"/>
        <w:numPr>
          <w:ilvl w:val="0"/>
          <w:numId w:val="40"/>
        </w:numPr>
        <w:jc w:val="both"/>
        <w:rPr>
          <w:rFonts w:ascii="Century Gothic" w:hAnsi="Century Gothic" w:cs="Arial"/>
          <w:b/>
          <w:sz w:val="20"/>
          <w:szCs w:val="20"/>
        </w:rPr>
      </w:pPr>
      <w:r w:rsidRPr="006D440D">
        <w:rPr>
          <w:rFonts w:ascii="Century Gothic" w:hAnsi="Century Gothic" w:cs="Arial"/>
          <w:b/>
          <w:sz w:val="20"/>
          <w:szCs w:val="20"/>
        </w:rPr>
        <w:t>PLAN DE HIGIENE, SALUD OCUPACIONAL Y BIENESTAR</w:t>
      </w:r>
    </w:p>
    <w:p w:rsidR="00B8725A" w:rsidRPr="00B8725A" w:rsidRDefault="00B8725A" w:rsidP="00B8725A">
      <w:pPr>
        <w:pStyle w:val="Ttulo1"/>
        <w:spacing w:before="240"/>
        <w:ind w:left="435"/>
        <w:rPr>
          <w:rFonts w:ascii="Century Gothic" w:hAnsi="Century Gothic" w:cs="Arial"/>
          <w:b w:val="0"/>
          <w:bCs w:val="0"/>
          <w:sz w:val="20"/>
          <w:szCs w:val="20"/>
          <w:lang w:val="es-BO"/>
        </w:rPr>
      </w:pPr>
      <w:r w:rsidRPr="00B8725A">
        <w:rPr>
          <w:rFonts w:ascii="Century Gothic" w:hAnsi="Century Gothic" w:cs="Arial"/>
          <w:b w:val="0"/>
          <w:bCs w:val="0"/>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255BA6" w:rsidRPr="008A269B" w:rsidRDefault="00B8725A" w:rsidP="00B8725A">
      <w:pPr>
        <w:pStyle w:val="Ttulo1"/>
        <w:spacing w:before="240" w:after="200"/>
        <w:ind w:left="435"/>
        <w:rPr>
          <w:rFonts w:ascii="Century Gothic" w:hAnsi="Century Gothic" w:cs="Arial"/>
          <w:sz w:val="20"/>
          <w:szCs w:val="20"/>
        </w:rPr>
      </w:pPr>
      <w:r w:rsidRPr="00B8725A">
        <w:rPr>
          <w:rFonts w:ascii="Century Gothic" w:hAnsi="Century Gothic" w:cs="Arial"/>
          <w:b w:val="0"/>
          <w:bCs w:val="0"/>
          <w:sz w:val="20"/>
          <w:szCs w:val="20"/>
          <w:lang w:val="es-BO"/>
        </w:rPr>
        <w:t>En Caso de Adjudicación de la Obra Presentar Fotocopias simples del mencionado Plan y la nota de Remisión, Trámite en Proceso y/o Aprobación por parte del Ministerio de Trabajo).</w:t>
      </w:r>
      <w:r w:rsidR="00255BA6" w:rsidRPr="008A269B">
        <w:rPr>
          <w:rFonts w:ascii="Century Gothic" w:hAnsi="Century Gothic" w:cs="Arial"/>
          <w:sz w:val="20"/>
          <w:szCs w:val="20"/>
        </w:rPr>
        <w:t>MODALIDAD DE ADJUDICACIÓN</w:t>
      </w:r>
    </w:p>
    <w:p w:rsidR="000E5F1A" w:rsidRDefault="000E5F1A" w:rsidP="000E5F1A">
      <w:pPr>
        <w:pStyle w:val="CM12"/>
        <w:numPr>
          <w:ilvl w:val="0"/>
          <w:numId w:val="40"/>
        </w:numPr>
        <w:jc w:val="both"/>
        <w:rPr>
          <w:rFonts w:ascii="Century Gothic" w:hAnsi="Century Gothic" w:cs="Arial"/>
          <w:sz w:val="20"/>
          <w:szCs w:val="20"/>
        </w:rPr>
      </w:pPr>
      <w:r>
        <w:rPr>
          <w:rFonts w:ascii="Century Gothic" w:hAnsi="Century Gothic" w:cs="Arial"/>
          <w:b/>
          <w:sz w:val="20"/>
          <w:szCs w:val="20"/>
        </w:rPr>
        <w:t>MODALIDAD DE ADJUDICACIÓN</w:t>
      </w:r>
    </w:p>
    <w:p w:rsidR="000E5F1A" w:rsidRDefault="000E5F1A" w:rsidP="00B8725A">
      <w:pPr>
        <w:pStyle w:val="CM12"/>
        <w:ind w:left="435"/>
        <w:jc w:val="both"/>
        <w:rPr>
          <w:rFonts w:ascii="Century Gothic" w:hAnsi="Century Gothic" w:cs="Arial"/>
          <w:sz w:val="20"/>
          <w:szCs w:val="20"/>
        </w:rPr>
      </w:pPr>
    </w:p>
    <w:p w:rsidR="00255BA6" w:rsidRPr="001D4AF5" w:rsidRDefault="00255BA6" w:rsidP="00B8725A">
      <w:pPr>
        <w:pStyle w:val="CM12"/>
        <w:ind w:left="435"/>
        <w:jc w:val="both"/>
        <w:rPr>
          <w:rFonts w:ascii="Century Gothic" w:hAnsi="Century Gothic" w:cs="Arial"/>
          <w:sz w:val="20"/>
          <w:szCs w:val="20"/>
        </w:rPr>
      </w:pPr>
      <w:r w:rsidRPr="001D4AF5">
        <w:rPr>
          <w:rFonts w:ascii="Century Gothic" w:hAnsi="Century Gothic" w:cs="Arial"/>
          <w:sz w:val="20"/>
          <w:szCs w:val="20"/>
        </w:rPr>
        <w:t>El presente proceso será adjudicado mediante la modalidad Contratación Directa Ordinaria (CDO) y será por Lotes.</w:t>
      </w:r>
    </w:p>
    <w:p w:rsidR="00255BA6" w:rsidRPr="001D4AF5" w:rsidRDefault="00255BA6" w:rsidP="00FC4986">
      <w:pPr>
        <w:pStyle w:val="Ttulo1"/>
        <w:numPr>
          <w:ilvl w:val="0"/>
          <w:numId w:val="40"/>
        </w:numPr>
        <w:spacing w:before="240" w:after="200"/>
        <w:rPr>
          <w:rFonts w:ascii="Century Gothic" w:hAnsi="Century Gothic" w:cs="Arial"/>
          <w:sz w:val="20"/>
          <w:szCs w:val="20"/>
        </w:rPr>
      </w:pPr>
      <w:r w:rsidRPr="001D4AF5">
        <w:rPr>
          <w:rFonts w:ascii="Century Gothic" w:hAnsi="Century Gothic" w:cs="Arial"/>
          <w:sz w:val="20"/>
          <w:szCs w:val="20"/>
        </w:rPr>
        <w:t>METODO DE EVALUACION</w:t>
      </w:r>
    </w:p>
    <w:p w:rsidR="00255BA6" w:rsidRPr="001D4AF5" w:rsidRDefault="00255BA6" w:rsidP="00FC4986">
      <w:pPr>
        <w:spacing w:before="240"/>
        <w:ind w:left="426"/>
        <w:jc w:val="both"/>
        <w:rPr>
          <w:rFonts w:ascii="Century Gothic" w:hAnsi="Century Gothic"/>
          <w:sz w:val="20"/>
          <w:szCs w:val="20"/>
        </w:rPr>
      </w:pPr>
      <w:r w:rsidRPr="001D4AF5">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siguiente modalidad:</w:t>
      </w:r>
    </w:p>
    <w:p w:rsidR="00255BA6" w:rsidRPr="001D4AF5" w:rsidRDefault="007A0FCA" w:rsidP="00FC4986">
      <w:pPr>
        <w:pStyle w:val="Prrafodelista"/>
        <w:numPr>
          <w:ilvl w:val="0"/>
          <w:numId w:val="38"/>
        </w:numPr>
        <w:spacing w:before="240"/>
        <w:contextualSpacing w:val="0"/>
        <w:jc w:val="both"/>
        <w:rPr>
          <w:rFonts w:ascii="Century Gothic" w:hAnsi="Century Gothic"/>
          <w:sz w:val="20"/>
          <w:szCs w:val="20"/>
        </w:rPr>
      </w:pPr>
      <w:r w:rsidRPr="001D4AF5">
        <w:rPr>
          <w:rFonts w:ascii="Century Gothic" w:hAnsi="Century Gothic"/>
          <w:sz w:val="20"/>
          <w:szCs w:val="20"/>
        </w:rPr>
        <w:t xml:space="preserve">Precio Evaluado </w:t>
      </w:r>
      <w:r w:rsidR="000F7620" w:rsidRPr="001D4AF5">
        <w:rPr>
          <w:rFonts w:ascii="Century Gothic" w:hAnsi="Century Gothic"/>
          <w:sz w:val="20"/>
          <w:szCs w:val="20"/>
        </w:rPr>
        <w:t>más</w:t>
      </w:r>
      <w:r w:rsidRPr="001D4AF5">
        <w:rPr>
          <w:rFonts w:ascii="Century Gothic" w:hAnsi="Century Gothic"/>
          <w:sz w:val="20"/>
          <w:szCs w:val="20"/>
        </w:rPr>
        <w:t xml:space="preserve"> Bajo</w:t>
      </w:r>
    </w:p>
    <w:p w:rsidR="00255BA6" w:rsidRPr="001D4AF5" w:rsidRDefault="00255BA6" w:rsidP="00FC4986">
      <w:pPr>
        <w:pStyle w:val="Ttulo1"/>
        <w:numPr>
          <w:ilvl w:val="0"/>
          <w:numId w:val="40"/>
        </w:numPr>
        <w:spacing w:before="240" w:after="200"/>
        <w:rPr>
          <w:rFonts w:ascii="Century Gothic" w:hAnsi="Century Gothic" w:cs="Arial"/>
          <w:sz w:val="20"/>
          <w:szCs w:val="20"/>
        </w:rPr>
      </w:pPr>
      <w:r w:rsidRPr="001D4AF5">
        <w:rPr>
          <w:rFonts w:ascii="Century Gothic" w:hAnsi="Century Gothic" w:cs="Arial"/>
          <w:sz w:val="20"/>
          <w:szCs w:val="20"/>
        </w:rPr>
        <w:t>INSPECCIÓN PREVIA</w:t>
      </w:r>
    </w:p>
    <w:p w:rsidR="00255BA6" w:rsidRPr="008A269B" w:rsidRDefault="00255BA6" w:rsidP="000E5F1A">
      <w:pPr>
        <w:spacing w:before="240" w:after="0" w:line="240" w:lineRule="auto"/>
        <w:ind w:left="435"/>
        <w:jc w:val="both"/>
        <w:rPr>
          <w:rFonts w:ascii="Century Gothic" w:hAnsi="Century Gothic"/>
          <w:sz w:val="20"/>
          <w:szCs w:val="20"/>
        </w:rPr>
      </w:pPr>
      <w:r w:rsidRPr="008A269B">
        <w:rPr>
          <w:rFonts w:ascii="Century Gothic" w:hAnsi="Century Gothic"/>
          <w:sz w:val="20"/>
          <w:szCs w:val="20"/>
        </w:rPr>
        <w:t xml:space="preserve">Las empresas proponentes tienen la opción de realizar la inspección previa del lugar y el entorno donde se realizara la obra </w:t>
      </w:r>
      <w:r>
        <w:rPr>
          <w:rFonts w:ascii="Century Gothic" w:hAnsi="Century Gothic"/>
          <w:sz w:val="20"/>
          <w:szCs w:val="20"/>
        </w:rPr>
        <w:t xml:space="preserve">7 días </w:t>
      </w:r>
      <w:r w:rsidRPr="008A269B">
        <w:rPr>
          <w:rFonts w:ascii="Century Gothic" w:hAnsi="Century Gothic"/>
          <w:sz w:val="20"/>
          <w:szCs w:val="20"/>
        </w:rPr>
        <w:t>antes de la presentación de propuestas, esto por cuenta propia.</w:t>
      </w:r>
    </w:p>
    <w:p w:rsidR="00255BA6" w:rsidRPr="008A269B" w:rsidRDefault="00255BA6" w:rsidP="00FC4986">
      <w:pPr>
        <w:pStyle w:val="Ttulo1"/>
        <w:numPr>
          <w:ilvl w:val="0"/>
          <w:numId w:val="40"/>
        </w:numPr>
        <w:spacing w:before="240" w:after="200"/>
        <w:rPr>
          <w:rFonts w:ascii="Century Gothic" w:hAnsi="Century Gothic" w:cs="Arial"/>
          <w:sz w:val="20"/>
          <w:szCs w:val="20"/>
        </w:rPr>
      </w:pPr>
      <w:r w:rsidRPr="008A269B">
        <w:rPr>
          <w:rFonts w:ascii="Century Gothic" w:hAnsi="Century Gothic" w:cs="Arial"/>
          <w:sz w:val="20"/>
          <w:szCs w:val="20"/>
        </w:rPr>
        <w:lastRenderedPageBreak/>
        <w:t>REUNION DE ACLARACION</w:t>
      </w:r>
    </w:p>
    <w:p w:rsidR="00255BA6" w:rsidRDefault="007468F2" w:rsidP="000E5F1A">
      <w:pPr>
        <w:spacing w:before="240" w:after="0" w:line="240" w:lineRule="auto"/>
        <w:ind w:firstLine="435"/>
        <w:jc w:val="both"/>
        <w:rPr>
          <w:rFonts w:ascii="Century Gothic" w:hAnsi="Century Gothic"/>
          <w:sz w:val="20"/>
          <w:szCs w:val="20"/>
        </w:rPr>
      </w:pPr>
      <w:r>
        <w:rPr>
          <w:rFonts w:ascii="Century Gothic" w:hAnsi="Century Gothic"/>
          <w:sz w:val="20"/>
          <w:szCs w:val="20"/>
        </w:rPr>
        <w:t>No se realizara dicha reunión de aclaración</w:t>
      </w:r>
      <w:r w:rsidR="005159C5">
        <w:rPr>
          <w:rFonts w:ascii="Century Gothic" w:hAnsi="Century Gothic"/>
          <w:sz w:val="20"/>
          <w:szCs w:val="20"/>
        </w:rPr>
        <w:t>.</w:t>
      </w:r>
    </w:p>
    <w:p w:rsidR="00255BA6" w:rsidRPr="008A269B" w:rsidRDefault="00255BA6" w:rsidP="00FC4986">
      <w:pPr>
        <w:numPr>
          <w:ilvl w:val="0"/>
          <w:numId w:val="40"/>
        </w:numPr>
        <w:spacing w:before="240" w:after="0" w:line="240" w:lineRule="auto"/>
        <w:jc w:val="both"/>
        <w:rPr>
          <w:rFonts w:ascii="Century Gothic" w:hAnsi="Century Gothic" w:cs="Arial"/>
          <w:b/>
          <w:sz w:val="20"/>
          <w:szCs w:val="20"/>
        </w:rPr>
      </w:pPr>
      <w:r w:rsidRPr="008A269B">
        <w:rPr>
          <w:rFonts w:ascii="Century Gothic" w:hAnsi="Century Gothic" w:cs="Arial"/>
          <w:b/>
          <w:sz w:val="20"/>
          <w:szCs w:val="20"/>
        </w:rPr>
        <w:t xml:space="preserve">MODALIDAD DE PAGO </w:t>
      </w:r>
    </w:p>
    <w:p w:rsidR="00255BA6" w:rsidRPr="008A269B" w:rsidRDefault="00255BA6" w:rsidP="000E5F1A">
      <w:pPr>
        <w:pStyle w:val="CM12"/>
        <w:spacing w:before="240" w:after="200" w:line="216" w:lineRule="atLeast"/>
        <w:ind w:left="435"/>
        <w:jc w:val="both"/>
        <w:rPr>
          <w:rFonts w:ascii="Century Gothic" w:hAnsi="Century Gothic" w:cs="Arial"/>
          <w:sz w:val="20"/>
          <w:szCs w:val="20"/>
        </w:rPr>
      </w:pPr>
      <w:r w:rsidRPr="008A269B">
        <w:rPr>
          <w:rFonts w:ascii="Century Gothic" w:hAnsi="Century Gothic" w:cs="Arial"/>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55BA6" w:rsidRPr="008A269B" w:rsidRDefault="00255BA6" w:rsidP="000E5F1A">
      <w:pPr>
        <w:pStyle w:val="CM12"/>
        <w:spacing w:before="240" w:after="200" w:line="216" w:lineRule="atLeast"/>
        <w:ind w:firstLine="435"/>
        <w:jc w:val="both"/>
        <w:rPr>
          <w:rFonts w:ascii="Century Gothic" w:hAnsi="Century Gothic" w:cs="Arial"/>
          <w:sz w:val="20"/>
          <w:szCs w:val="20"/>
        </w:rPr>
      </w:pPr>
      <w:r w:rsidRPr="008A269B">
        <w:rPr>
          <w:rFonts w:ascii="Century Gothic" w:hAnsi="Century Gothic" w:cs="Arial"/>
          <w:sz w:val="20"/>
          <w:szCs w:val="20"/>
        </w:rPr>
        <w:t xml:space="preserve">La factura deberá ser emitida a nombre de Y.P.F.B. con número de NIT 1020269020 </w:t>
      </w:r>
    </w:p>
    <w:p w:rsidR="00255BA6" w:rsidRPr="008A269B" w:rsidRDefault="00255BA6" w:rsidP="000E5F1A">
      <w:pPr>
        <w:pStyle w:val="Default"/>
        <w:spacing w:before="240" w:after="200"/>
        <w:ind w:firstLine="435"/>
        <w:jc w:val="both"/>
        <w:rPr>
          <w:rFonts w:ascii="Century Gothic" w:hAnsi="Century Gothic" w:cs="Arial"/>
          <w:sz w:val="20"/>
          <w:szCs w:val="20"/>
        </w:rPr>
      </w:pPr>
      <w:r w:rsidRPr="008A269B">
        <w:rPr>
          <w:rFonts w:ascii="Century Gothic" w:hAnsi="Century Gothic" w:cs="Arial"/>
          <w:sz w:val="20"/>
          <w:szCs w:val="20"/>
        </w:rPr>
        <w:t>El pago se realizara a través de transferencias bancarias vía SIGMA.</w:t>
      </w:r>
    </w:p>
    <w:p w:rsidR="00255BA6" w:rsidRPr="008A269B" w:rsidRDefault="00255BA6" w:rsidP="00FC4986">
      <w:pPr>
        <w:pStyle w:val="Ttulo1"/>
        <w:numPr>
          <w:ilvl w:val="0"/>
          <w:numId w:val="40"/>
        </w:numPr>
        <w:spacing w:before="240" w:after="200"/>
        <w:rPr>
          <w:rFonts w:ascii="Century Gothic" w:eastAsia="Arial Unicode MS" w:hAnsi="Century Gothic"/>
          <w:sz w:val="20"/>
          <w:szCs w:val="20"/>
        </w:rPr>
      </w:pPr>
      <w:r w:rsidRPr="008A269B">
        <w:rPr>
          <w:rFonts w:ascii="Century Gothic" w:eastAsia="Arial Unicode MS" w:hAnsi="Century Gothic"/>
          <w:sz w:val="20"/>
          <w:szCs w:val="20"/>
        </w:rPr>
        <w:t>DATA BOOK</w:t>
      </w:r>
    </w:p>
    <w:p w:rsidR="00255BA6" w:rsidRPr="008A269B" w:rsidRDefault="00255BA6" w:rsidP="000E5F1A">
      <w:pPr>
        <w:pStyle w:val="Prrafodelista"/>
        <w:spacing w:before="240"/>
        <w:ind w:left="435"/>
        <w:jc w:val="both"/>
        <w:rPr>
          <w:rFonts w:ascii="Century Gothic" w:hAnsi="Century Gothic" w:cs="Arial"/>
          <w:color w:val="000000"/>
          <w:sz w:val="20"/>
          <w:szCs w:val="20"/>
        </w:rPr>
      </w:pPr>
      <w:r w:rsidRPr="008A269B">
        <w:rPr>
          <w:rFonts w:ascii="Century Gothic" w:hAnsi="Century Gothic" w:cs="Arial"/>
          <w:color w:val="000000"/>
          <w:sz w:val="20"/>
          <w:szCs w:val="20"/>
        </w:rPr>
        <w:t xml:space="preserve">La empresa contratista deberá presentar a Y.P.F.B. conjuntamente a la planilla final, el </w:t>
      </w:r>
      <w:r w:rsidRPr="008A269B">
        <w:rPr>
          <w:rFonts w:ascii="Century Gothic" w:hAnsi="Century Gothic" w:cs="Arial"/>
          <w:sz w:val="20"/>
          <w:szCs w:val="20"/>
        </w:rPr>
        <w:t>Data</w:t>
      </w:r>
      <w:r w:rsidR="000F7620">
        <w:rPr>
          <w:rFonts w:ascii="Century Gothic" w:hAnsi="Century Gothic" w:cs="Arial"/>
          <w:sz w:val="20"/>
          <w:szCs w:val="20"/>
        </w:rPr>
        <w:t>-</w:t>
      </w:r>
      <w:r w:rsidRPr="008A269B">
        <w:rPr>
          <w:rFonts w:ascii="Century Gothic" w:hAnsi="Century Gothic" w:cs="Arial"/>
          <w:sz w:val="20"/>
          <w:szCs w:val="20"/>
        </w:rPr>
        <w:t>Book</w:t>
      </w:r>
      <w:r w:rsidR="00A06E44">
        <w:rPr>
          <w:rFonts w:ascii="Century Gothic" w:hAnsi="Century Gothic" w:cs="Arial"/>
          <w:sz w:val="20"/>
          <w:szCs w:val="20"/>
        </w:rPr>
        <w:t xml:space="preserve"> </w:t>
      </w:r>
      <w:r w:rsidRPr="008A269B">
        <w:rPr>
          <w:rFonts w:ascii="Century Gothic" w:hAnsi="Century Gothic" w:cs="Arial"/>
          <w:color w:val="000000"/>
          <w:sz w:val="20"/>
          <w:szCs w:val="20"/>
        </w:rPr>
        <w:t>de la obra aprobado por la supervisión.</w:t>
      </w:r>
    </w:p>
    <w:p w:rsidR="00255BA6" w:rsidRPr="001D4AF5" w:rsidRDefault="00255BA6" w:rsidP="00FC4986">
      <w:pPr>
        <w:keepNext/>
        <w:numPr>
          <w:ilvl w:val="0"/>
          <w:numId w:val="40"/>
        </w:numPr>
        <w:spacing w:before="240" w:after="0" w:line="240" w:lineRule="auto"/>
        <w:jc w:val="both"/>
        <w:outlineLvl w:val="0"/>
        <w:rPr>
          <w:rFonts w:ascii="Century Gothic" w:eastAsia="Arial Unicode MS" w:hAnsi="Century Gothic"/>
          <w:b/>
          <w:bCs/>
          <w:sz w:val="20"/>
          <w:szCs w:val="20"/>
        </w:rPr>
      </w:pPr>
      <w:r w:rsidRPr="001D4AF5">
        <w:rPr>
          <w:rFonts w:ascii="Century Gothic" w:eastAsia="Arial Unicode MS" w:hAnsi="Century Gothic"/>
          <w:b/>
          <w:bCs/>
          <w:sz w:val="20"/>
          <w:szCs w:val="20"/>
        </w:rPr>
        <w:t>PROPUESTA TECNICA Y ECONÓMICA (CALIFICABLE)</w:t>
      </w:r>
    </w:p>
    <w:p w:rsidR="00255BA6" w:rsidRPr="001D4AF5" w:rsidRDefault="00255BA6" w:rsidP="00FC4986">
      <w:pPr>
        <w:spacing w:before="240" w:after="0" w:line="240" w:lineRule="auto"/>
        <w:ind w:left="426"/>
        <w:jc w:val="both"/>
        <w:rPr>
          <w:rFonts w:ascii="Century Gothic" w:eastAsia="Arial Unicode MS" w:hAnsi="Century Gothic"/>
          <w:bCs/>
          <w:sz w:val="20"/>
          <w:szCs w:val="20"/>
          <w:lang w:val="es-ES" w:eastAsia="es-ES"/>
        </w:rPr>
      </w:pPr>
      <w:r w:rsidRPr="001D4AF5">
        <w:rPr>
          <w:rFonts w:ascii="Century Gothic" w:eastAsia="Arial Unicode MS" w:hAnsi="Century Gothic"/>
          <w:bCs/>
          <w:sz w:val="20"/>
          <w:szCs w:val="20"/>
          <w:lang w:val="es-ES" w:eastAsia="es-ES"/>
        </w:rPr>
        <w:t>La propuesta tendrá una validez de 90 días calendario (90).</w:t>
      </w:r>
    </w:p>
    <w:p w:rsidR="00255BA6" w:rsidRPr="007A66B4" w:rsidRDefault="00255BA6" w:rsidP="00FC4986">
      <w:pPr>
        <w:spacing w:before="240" w:after="0" w:line="240" w:lineRule="auto"/>
        <w:ind w:left="426"/>
        <w:jc w:val="both"/>
        <w:rPr>
          <w:rFonts w:ascii="Century Gothic" w:eastAsia="Arial Unicode MS" w:hAnsi="Century Gothic"/>
          <w:bCs/>
          <w:sz w:val="20"/>
          <w:szCs w:val="20"/>
          <w:lang w:val="es-ES" w:eastAsia="es-ES"/>
        </w:rPr>
      </w:pPr>
      <w:r w:rsidRPr="001D4AF5">
        <w:rPr>
          <w:rFonts w:ascii="Century Gothic" w:eastAsia="Arial Unicode MS" w:hAnsi="Century Gothic"/>
          <w:bCs/>
          <w:sz w:val="20"/>
          <w:szCs w:val="20"/>
          <w:lang w:val="es-ES" w:eastAsia="es-ES"/>
        </w:rPr>
        <w:t xml:space="preserve">La propuesta económica se presenta en la </w:t>
      </w:r>
      <w:r w:rsidRPr="001D4AF5">
        <w:rPr>
          <w:rFonts w:ascii="Century Gothic" w:eastAsia="Arial Unicode MS" w:hAnsi="Century Gothic"/>
          <w:b/>
          <w:bCs/>
          <w:sz w:val="20"/>
          <w:szCs w:val="20"/>
          <w:lang w:val="es-ES" w:eastAsia="es-ES"/>
        </w:rPr>
        <w:t xml:space="preserve">Sección </w:t>
      </w:r>
      <w:r w:rsidR="00487691">
        <w:rPr>
          <w:rFonts w:ascii="Century Gothic" w:eastAsia="Arial Unicode MS" w:hAnsi="Century Gothic"/>
          <w:b/>
          <w:bCs/>
          <w:sz w:val="20"/>
          <w:szCs w:val="20"/>
          <w:lang w:val="es-ES" w:eastAsia="es-ES"/>
        </w:rPr>
        <w:t>7</w:t>
      </w:r>
      <w:r w:rsidRPr="001D4AF5">
        <w:rPr>
          <w:rFonts w:ascii="Century Gothic" w:eastAsia="Arial Unicode MS" w:hAnsi="Century Gothic"/>
          <w:bCs/>
          <w:sz w:val="20"/>
          <w:szCs w:val="20"/>
          <w:lang w:val="es-ES" w:eastAsia="es-ES"/>
        </w:rPr>
        <w:t>, la misma que deberá ser llenada expresamente en bolivianos.</w:t>
      </w:r>
    </w:p>
    <w:p w:rsidR="00F204AD" w:rsidRDefault="00F204AD" w:rsidP="00FC4986">
      <w:pPr>
        <w:tabs>
          <w:tab w:val="left" w:pos="2235"/>
        </w:tabs>
        <w:spacing w:after="0" w:line="240" w:lineRule="auto"/>
        <w:ind w:left="360"/>
        <w:jc w:val="both"/>
        <w:rPr>
          <w:rFonts w:ascii="Century Gothic" w:eastAsia="Arial Unicode MS" w:hAnsi="Century Gothic" w:cs="Arial"/>
          <w:b/>
          <w:lang w:val="es-ES" w:eastAsia="es-ES"/>
        </w:rPr>
      </w:pPr>
    </w:p>
    <w:p w:rsidR="000E5F1A" w:rsidRPr="000E5F1A" w:rsidRDefault="000E5F1A" w:rsidP="000E5F1A">
      <w:pPr>
        <w:pStyle w:val="Prrafodelista"/>
        <w:numPr>
          <w:ilvl w:val="0"/>
          <w:numId w:val="40"/>
        </w:numPr>
        <w:jc w:val="both"/>
        <w:rPr>
          <w:rFonts w:ascii="Century Gothic" w:eastAsia="Arial Unicode MS" w:hAnsi="Century Gothic"/>
          <w:b/>
          <w:sz w:val="20"/>
          <w:szCs w:val="20"/>
        </w:rPr>
      </w:pPr>
      <w:r w:rsidRPr="000E5F1A">
        <w:rPr>
          <w:rFonts w:ascii="Century Gothic" w:eastAsia="Arial Unicode MS" w:hAnsi="Century Gothic"/>
          <w:b/>
          <w:sz w:val="20"/>
          <w:szCs w:val="20"/>
        </w:rPr>
        <w:t>EXPERIENCIA GENERAL Y ESPECÍFICA</w:t>
      </w:r>
    </w:p>
    <w:p w:rsidR="000E5F1A" w:rsidRPr="0041645E" w:rsidRDefault="000E5F1A" w:rsidP="000E5F1A">
      <w:pPr>
        <w:spacing w:after="0" w:line="240" w:lineRule="auto"/>
        <w:contextualSpacing/>
        <w:jc w:val="both"/>
        <w:rPr>
          <w:rFonts w:ascii="Century Gothic" w:hAnsi="Century Gothic"/>
          <w:bCs/>
          <w:sz w:val="20"/>
          <w:szCs w:val="20"/>
        </w:rPr>
      </w:pPr>
    </w:p>
    <w:p w:rsidR="000E5F1A" w:rsidRPr="0041645E" w:rsidRDefault="000E5F1A" w:rsidP="00EA4F93">
      <w:pPr>
        <w:spacing w:after="0" w:line="240" w:lineRule="auto"/>
        <w:ind w:left="435"/>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0E5F1A" w:rsidRPr="0041645E" w:rsidRDefault="00EA4F93" w:rsidP="000E5F1A">
      <w:pPr>
        <w:spacing w:after="0" w:line="240" w:lineRule="auto"/>
        <w:contextualSpacing/>
        <w:jc w:val="both"/>
        <w:rPr>
          <w:rFonts w:ascii="Century Gothic" w:hAnsi="Century Gothic"/>
          <w:bCs/>
          <w:sz w:val="20"/>
          <w:szCs w:val="20"/>
        </w:rPr>
      </w:pPr>
      <w:r>
        <w:rPr>
          <w:rFonts w:ascii="Century Gothic" w:hAnsi="Century Gothic"/>
          <w:bCs/>
          <w:sz w:val="20"/>
          <w:szCs w:val="20"/>
        </w:rPr>
        <w:tab/>
      </w:r>
    </w:p>
    <w:p w:rsidR="00D02598" w:rsidRDefault="00D02598" w:rsidP="00D02598">
      <w:pPr>
        <w:spacing w:after="0" w:line="240" w:lineRule="auto"/>
        <w:ind w:left="435"/>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4A7329" w:rsidRPr="0041645E" w:rsidRDefault="004A7329" w:rsidP="00D02598">
      <w:pPr>
        <w:spacing w:after="0" w:line="240" w:lineRule="auto"/>
        <w:ind w:left="435"/>
        <w:contextualSpacing/>
        <w:jc w:val="both"/>
        <w:rPr>
          <w:rFonts w:ascii="Century Gothic" w:hAnsi="Century Gothic"/>
          <w:bCs/>
          <w:sz w:val="20"/>
          <w:szCs w:val="20"/>
        </w:rPr>
      </w:pPr>
    </w:p>
    <w:p w:rsidR="00D02598" w:rsidRPr="003B463B" w:rsidRDefault="00D02598" w:rsidP="00D02598">
      <w:pPr>
        <w:spacing w:after="0" w:line="240" w:lineRule="auto"/>
        <w:contextualSpacing/>
        <w:jc w:val="both"/>
        <w:rPr>
          <w:bCs/>
        </w:rPr>
      </w:pPr>
    </w:p>
    <w:tbl>
      <w:tblPr>
        <w:tblW w:w="6725" w:type="dxa"/>
        <w:jc w:val="center"/>
        <w:tblLayout w:type="fixed"/>
        <w:tblCellMar>
          <w:left w:w="70" w:type="dxa"/>
          <w:right w:w="70" w:type="dxa"/>
        </w:tblCellMar>
        <w:tblLook w:val="0000" w:firstRow="0" w:lastRow="0" w:firstColumn="0" w:lastColumn="0" w:noHBand="0" w:noVBand="0"/>
      </w:tblPr>
      <w:tblGrid>
        <w:gridCol w:w="926"/>
        <w:gridCol w:w="5799"/>
      </w:tblGrid>
      <w:tr w:rsidR="00D02598" w:rsidRPr="003B463B" w:rsidTr="00CA0CAC">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D02598" w:rsidRPr="003B463B" w:rsidRDefault="00D02598" w:rsidP="00CA0CAC">
            <w:pPr>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D02598" w:rsidRPr="003B463B" w:rsidTr="00CA0CAC">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D02598" w:rsidRPr="003B463B" w:rsidRDefault="00D02598" w:rsidP="00CA0CAC">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Obras civiles y/o mecánicas para Redes Secundarias</w:t>
            </w:r>
          </w:p>
        </w:tc>
      </w:tr>
      <w:tr w:rsidR="00D02598" w:rsidRPr="003B463B" w:rsidTr="00CA0CAC">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D02598" w:rsidRPr="003B463B" w:rsidTr="00CA0CAC">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D02598" w:rsidRPr="003B463B" w:rsidTr="00CA0CAC">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D02598" w:rsidRPr="003B463B" w:rsidTr="00CA0CAC">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D02598" w:rsidRPr="003B463B" w:rsidRDefault="00D02598" w:rsidP="00CA0CAC">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D02598" w:rsidRPr="003B463B" w:rsidRDefault="00D02598" w:rsidP="00D02598">
      <w:pPr>
        <w:spacing w:after="0" w:line="240" w:lineRule="auto"/>
        <w:contextualSpacing/>
        <w:jc w:val="both"/>
        <w:rPr>
          <w:rFonts w:eastAsia="Arial Unicode MS"/>
          <w:b/>
        </w:rPr>
      </w:pPr>
    </w:p>
    <w:p w:rsidR="00D02598" w:rsidRPr="006317EC" w:rsidRDefault="00D02598" w:rsidP="00D0259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22. EXPERIENCIA GENERAL Y ESPECÍFICA DEL PERSONAL CLAVE</w:t>
      </w:r>
    </w:p>
    <w:p w:rsidR="00D02598" w:rsidRPr="006317EC" w:rsidRDefault="00D02598" w:rsidP="00D02598">
      <w:pPr>
        <w:spacing w:after="0" w:line="240" w:lineRule="auto"/>
        <w:contextualSpacing/>
        <w:jc w:val="both"/>
        <w:rPr>
          <w:rFonts w:ascii="Century Gothic" w:eastAsia="Arial Unicode MS" w:hAnsi="Century Gothic"/>
          <w:bCs/>
          <w:sz w:val="20"/>
          <w:szCs w:val="20"/>
        </w:rPr>
      </w:pPr>
    </w:p>
    <w:p w:rsidR="00D02598" w:rsidRPr="006317EC" w:rsidRDefault="00D02598" w:rsidP="00D02598">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14:anchorId="42BED6F6" wp14:editId="2E497881">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D02598" w:rsidRPr="006317EC" w:rsidRDefault="00D02598" w:rsidP="00D02598">
      <w:pPr>
        <w:spacing w:after="0" w:line="240" w:lineRule="auto"/>
        <w:contextualSpacing/>
        <w:jc w:val="both"/>
        <w:rPr>
          <w:rFonts w:ascii="Century Gothic" w:eastAsia="Arial Unicode MS" w:hAnsi="Century Gothic"/>
          <w:bCs/>
          <w:sz w:val="20"/>
          <w:szCs w:val="20"/>
        </w:rPr>
      </w:pPr>
    </w:p>
    <w:p w:rsidR="00D02598" w:rsidRPr="006317EC" w:rsidRDefault="00D02598" w:rsidP="00D02598">
      <w:pPr>
        <w:pStyle w:val="Prrafodelista"/>
        <w:ind w:left="0"/>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D02598" w:rsidRPr="0095344A" w:rsidRDefault="00D02598" w:rsidP="00D02598">
      <w:pPr>
        <w:spacing w:after="0" w:line="240" w:lineRule="auto"/>
        <w:contextualSpacing/>
        <w:jc w:val="both"/>
        <w:rPr>
          <w:rFonts w:ascii="Century Gothic" w:eastAsia="Arial Unicode MS" w:hAnsi="Century Gothic"/>
          <w:bCs/>
          <w:sz w:val="20"/>
          <w:szCs w:val="20"/>
          <w:lang w:val="es-ES"/>
        </w:rPr>
      </w:pPr>
    </w:p>
    <w:p w:rsidR="00D02598" w:rsidRPr="006317EC" w:rsidRDefault="00D02598" w:rsidP="00D02598">
      <w:pPr>
        <w:spacing w:after="0" w:line="240" w:lineRule="auto"/>
        <w:contextualSpacing/>
        <w:jc w:val="both"/>
        <w:rPr>
          <w:rFonts w:ascii="Century Gothic" w:eastAsia="Arial Unicode MS" w:hAnsi="Century Gothic"/>
          <w:b/>
          <w:sz w:val="20"/>
          <w:szCs w:val="20"/>
        </w:rPr>
      </w:pPr>
    </w:p>
    <w:p w:rsidR="00D02598" w:rsidRDefault="00D02598" w:rsidP="00EA4F93">
      <w:pPr>
        <w:spacing w:after="0" w:line="240" w:lineRule="auto"/>
        <w:ind w:left="435"/>
        <w:contextualSpacing/>
        <w:jc w:val="both"/>
        <w:rPr>
          <w:rFonts w:ascii="Century Gothic" w:hAnsi="Century Gothic"/>
          <w:bCs/>
          <w:sz w:val="20"/>
          <w:szCs w:val="20"/>
        </w:rPr>
      </w:pPr>
    </w:p>
    <w:p w:rsidR="00D02598" w:rsidRDefault="00D02598" w:rsidP="00EA4F93">
      <w:pPr>
        <w:spacing w:after="0" w:line="240" w:lineRule="auto"/>
        <w:ind w:left="435"/>
        <w:contextualSpacing/>
        <w:jc w:val="both"/>
        <w:rPr>
          <w:rFonts w:ascii="Century Gothic" w:hAnsi="Century Gothic"/>
          <w:bCs/>
          <w:sz w:val="20"/>
          <w:szCs w:val="20"/>
        </w:rPr>
      </w:pPr>
    </w:p>
    <w:p w:rsidR="00141E6E" w:rsidRDefault="00141E6E" w:rsidP="00FC4986">
      <w:pPr>
        <w:tabs>
          <w:tab w:val="left" w:pos="2235"/>
        </w:tabs>
        <w:spacing w:after="0" w:line="240" w:lineRule="auto"/>
        <w:ind w:left="360"/>
        <w:jc w:val="both"/>
        <w:rPr>
          <w:rFonts w:ascii="Century Gothic" w:eastAsia="Arial Unicode MS" w:hAnsi="Century Gothic" w:cs="Arial"/>
          <w:b/>
          <w:lang w:val="es-ES" w:eastAsia="es-ES"/>
        </w:rPr>
      </w:pPr>
    </w:p>
    <w:p w:rsidR="00141E6E" w:rsidRDefault="00141E6E" w:rsidP="00FC4986">
      <w:pPr>
        <w:tabs>
          <w:tab w:val="left" w:pos="2235"/>
        </w:tabs>
        <w:spacing w:after="0" w:line="240" w:lineRule="auto"/>
        <w:ind w:left="360"/>
        <w:jc w:val="both"/>
        <w:rPr>
          <w:rFonts w:ascii="Century Gothic" w:eastAsia="Arial Unicode MS" w:hAnsi="Century Gothic" w:cs="Arial"/>
          <w:b/>
          <w:lang w:val="es-ES" w:eastAsia="es-ES"/>
        </w:rPr>
      </w:pPr>
    </w:p>
    <w:p w:rsidR="000D6BC4" w:rsidRDefault="000D6BC4" w:rsidP="00FC4986">
      <w:pPr>
        <w:tabs>
          <w:tab w:val="left" w:pos="2235"/>
        </w:tabs>
        <w:spacing w:after="0" w:line="240" w:lineRule="auto"/>
        <w:ind w:left="360"/>
        <w:jc w:val="both"/>
        <w:rPr>
          <w:rFonts w:ascii="Century Gothic" w:eastAsia="Arial Unicode MS" w:hAnsi="Century Gothic" w:cs="Arial"/>
          <w:b/>
          <w:lang w:val="es-ES" w:eastAsia="es-ES"/>
        </w:rPr>
      </w:pPr>
    </w:p>
    <w:p w:rsidR="00F204AD" w:rsidRDefault="00F204AD" w:rsidP="00FC4986">
      <w:pPr>
        <w:tabs>
          <w:tab w:val="left" w:pos="2235"/>
        </w:tabs>
        <w:spacing w:after="0" w:line="240" w:lineRule="auto"/>
        <w:ind w:left="360"/>
        <w:jc w:val="both"/>
        <w:rPr>
          <w:rFonts w:ascii="Century Gothic" w:eastAsia="Arial Unicode MS" w:hAnsi="Century Gothic" w:cs="Arial"/>
          <w:b/>
          <w:lang w:val="es-ES" w:eastAsia="es-ES"/>
        </w:rPr>
      </w:pPr>
    </w:p>
    <w:p w:rsidR="00D66C6B" w:rsidRDefault="00D66C6B" w:rsidP="00FC4986">
      <w:pPr>
        <w:tabs>
          <w:tab w:val="left" w:pos="2235"/>
        </w:tabs>
        <w:spacing w:after="0" w:line="240" w:lineRule="auto"/>
        <w:ind w:left="360"/>
        <w:jc w:val="both"/>
        <w:rPr>
          <w:rFonts w:ascii="Century Gothic" w:eastAsia="Arial Unicode MS" w:hAnsi="Century Gothic" w:cs="Arial"/>
          <w:b/>
          <w:lang w:val="es-ES" w:eastAsia="es-ES"/>
        </w:rPr>
      </w:pPr>
    </w:p>
    <w:p w:rsidR="00D66C6B" w:rsidRDefault="00D66C6B" w:rsidP="00FC4986">
      <w:pPr>
        <w:tabs>
          <w:tab w:val="left" w:pos="2235"/>
        </w:tabs>
        <w:spacing w:after="0" w:line="240" w:lineRule="auto"/>
        <w:ind w:left="360"/>
        <w:jc w:val="both"/>
        <w:rPr>
          <w:rFonts w:ascii="Century Gothic" w:eastAsia="Arial Unicode MS" w:hAnsi="Century Gothic" w:cs="Arial"/>
          <w:b/>
          <w:lang w:val="es-ES" w:eastAsia="es-ES"/>
        </w:rPr>
      </w:pPr>
    </w:p>
    <w:p w:rsidR="00D66C6B" w:rsidRDefault="00D66C6B" w:rsidP="00FC4986">
      <w:pPr>
        <w:tabs>
          <w:tab w:val="left" w:pos="2235"/>
        </w:tabs>
        <w:spacing w:after="0" w:line="240" w:lineRule="auto"/>
        <w:ind w:left="360"/>
        <w:jc w:val="both"/>
        <w:rPr>
          <w:rFonts w:ascii="Century Gothic" w:eastAsia="Arial Unicode MS" w:hAnsi="Century Gothic" w:cs="Arial"/>
          <w:b/>
          <w:lang w:val="es-ES" w:eastAsia="es-ES"/>
        </w:rPr>
      </w:pPr>
    </w:p>
    <w:p w:rsidR="00297FDB" w:rsidRDefault="00297FDB" w:rsidP="00897E41">
      <w:pPr>
        <w:tabs>
          <w:tab w:val="left" w:pos="2235"/>
        </w:tabs>
        <w:spacing w:after="0" w:line="240" w:lineRule="auto"/>
        <w:jc w:val="both"/>
        <w:rPr>
          <w:rFonts w:ascii="Century Gothic" w:eastAsia="Arial Unicode MS" w:hAnsi="Century Gothic" w:cs="Arial"/>
          <w:b/>
          <w:lang w:val="es-ES" w:eastAsia="es-ES"/>
        </w:rPr>
      </w:pPr>
    </w:p>
    <w:p w:rsidR="00D02598" w:rsidRDefault="00D02598" w:rsidP="00FC4986">
      <w:pPr>
        <w:tabs>
          <w:tab w:val="left" w:pos="2235"/>
        </w:tabs>
        <w:spacing w:after="0" w:line="240" w:lineRule="auto"/>
        <w:ind w:left="360"/>
        <w:jc w:val="both"/>
        <w:rPr>
          <w:rFonts w:ascii="Century Gothic" w:eastAsia="Arial Unicode MS" w:hAnsi="Century Gothic" w:cs="Arial"/>
          <w:b/>
          <w:sz w:val="50"/>
          <w:szCs w:val="50"/>
          <w:lang w:val="es-ES" w:eastAsia="es-ES"/>
        </w:rPr>
      </w:pPr>
    </w:p>
    <w:p w:rsidR="004A7329" w:rsidRDefault="004A7329" w:rsidP="00FC4986">
      <w:pPr>
        <w:tabs>
          <w:tab w:val="left" w:pos="2235"/>
        </w:tabs>
        <w:spacing w:after="0" w:line="240" w:lineRule="auto"/>
        <w:ind w:left="360"/>
        <w:jc w:val="both"/>
        <w:rPr>
          <w:rFonts w:ascii="Century Gothic" w:eastAsia="Arial Unicode MS" w:hAnsi="Century Gothic" w:cs="Arial"/>
          <w:b/>
          <w:sz w:val="50"/>
          <w:szCs w:val="50"/>
          <w:lang w:val="es-ES" w:eastAsia="es-ES"/>
        </w:rPr>
      </w:pPr>
    </w:p>
    <w:p w:rsidR="00060089" w:rsidRDefault="00060089" w:rsidP="00D02598">
      <w:pPr>
        <w:spacing w:after="0" w:line="240" w:lineRule="auto"/>
        <w:contextualSpacing/>
        <w:jc w:val="center"/>
        <w:rPr>
          <w:rFonts w:eastAsia="Arial Unicode MS"/>
          <w:b/>
          <w:sz w:val="50"/>
          <w:szCs w:val="50"/>
        </w:rPr>
      </w:pPr>
    </w:p>
    <w:p w:rsidR="00060089" w:rsidRDefault="00060089" w:rsidP="00D02598">
      <w:pPr>
        <w:spacing w:after="0" w:line="240" w:lineRule="auto"/>
        <w:contextualSpacing/>
        <w:jc w:val="center"/>
        <w:rPr>
          <w:rFonts w:eastAsia="Arial Unicode MS"/>
          <w:b/>
          <w:sz w:val="50"/>
          <w:szCs w:val="50"/>
        </w:rPr>
      </w:pPr>
    </w:p>
    <w:p w:rsidR="00060089" w:rsidRDefault="00060089" w:rsidP="00D02598">
      <w:pPr>
        <w:spacing w:after="0" w:line="240" w:lineRule="auto"/>
        <w:contextualSpacing/>
        <w:jc w:val="center"/>
        <w:rPr>
          <w:rFonts w:eastAsia="Arial Unicode MS"/>
          <w:b/>
          <w:sz w:val="50"/>
          <w:szCs w:val="50"/>
        </w:rPr>
      </w:pPr>
    </w:p>
    <w:p w:rsidR="00060089" w:rsidRDefault="00060089" w:rsidP="00D02598">
      <w:pPr>
        <w:spacing w:after="0" w:line="240" w:lineRule="auto"/>
        <w:contextualSpacing/>
        <w:jc w:val="center"/>
        <w:rPr>
          <w:rFonts w:eastAsia="Arial Unicode MS"/>
          <w:b/>
          <w:sz w:val="50"/>
          <w:szCs w:val="50"/>
        </w:rPr>
      </w:pPr>
    </w:p>
    <w:p w:rsidR="00D02598" w:rsidRPr="003B463B" w:rsidRDefault="00D02598" w:rsidP="00D02598">
      <w:pPr>
        <w:spacing w:after="0" w:line="240" w:lineRule="auto"/>
        <w:contextualSpacing/>
        <w:jc w:val="center"/>
        <w:rPr>
          <w:rFonts w:eastAsia="Arial Unicode MS"/>
          <w:b/>
          <w:sz w:val="50"/>
          <w:szCs w:val="50"/>
        </w:rPr>
      </w:pPr>
      <w:r w:rsidRPr="003B463B">
        <w:rPr>
          <w:rFonts w:eastAsia="Arial Unicode MS"/>
          <w:b/>
          <w:sz w:val="50"/>
          <w:szCs w:val="50"/>
        </w:rPr>
        <w:t>SECCION 2</w:t>
      </w:r>
    </w:p>
    <w:p w:rsidR="00F204AD" w:rsidRPr="00F204AD" w:rsidRDefault="00D02598" w:rsidP="00D02598">
      <w:pPr>
        <w:tabs>
          <w:tab w:val="left" w:pos="2235"/>
        </w:tabs>
        <w:spacing w:after="0" w:line="240" w:lineRule="auto"/>
        <w:ind w:left="360"/>
        <w:jc w:val="center"/>
        <w:rPr>
          <w:rFonts w:ascii="Century Gothic" w:eastAsia="Arial Unicode MS" w:hAnsi="Century Gothic" w:cs="Arial"/>
          <w:b/>
          <w:sz w:val="50"/>
          <w:szCs w:val="50"/>
          <w:lang w:val="es-ES" w:eastAsia="es-ES"/>
        </w:rPr>
      </w:pPr>
      <w:r w:rsidRPr="003B463B">
        <w:rPr>
          <w:rFonts w:eastAsia="Arial Unicode MS"/>
          <w:b/>
          <w:sz w:val="50"/>
          <w:szCs w:val="50"/>
        </w:rPr>
        <w:t>VOLUMENES DE OBRA</w:t>
      </w:r>
    </w:p>
    <w:p w:rsidR="00F204AD" w:rsidRPr="00F204AD" w:rsidRDefault="00F204AD" w:rsidP="00D02598">
      <w:pPr>
        <w:tabs>
          <w:tab w:val="left" w:pos="2235"/>
        </w:tabs>
        <w:spacing w:after="0" w:line="240" w:lineRule="auto"/>
        <w:ind w:left="360"/>
        <w:jc w:val="center"/>
        <w:rPr>
          <w:rFonts w:ascii="Century Gothic" w:eastAsia="Arial Unicode MS" w:hAnsi="Century Gothic" w:cs="Arial"/>
          <w:b/>
          <w:sz w:val="50"/>
          <w:szCs w:val="50"/>
          <w:lang w:val="es-ES" w:eastAsia="es-ES"/>
        </w:rPr>
      </w:pPr>
    </w:p>
    <w:p w:rsidR="00F204AD" w:rsidRPr="00F204AD" w:rsidRDefault="00F204AD" w:rsidP="00FC4986">
      <w:pPr>
        <w:tabs>
          <w:tab w:val="left" w:pos="2235"/>
        </w:tabs>
        <w:spacing w:after="0" w:line="240" w:lineRule="auto"/>
        <w:ind w:left="360"/>
        <w:jc w:val="center"/>
        <w:rPr>
          <w:rFonts w:ascii="Century Gothic" w:eastAsia="Arial Unicode MS" w:hAnsi="Century Gothic" w:cs="Arial"/>
          <w:b/>
          <w:color w:val="FFFFFF" w:themeColor="background1"/>
          <w:sz w:val="50"/>
          <w:szCs w:val="50"/>
          <w:lang w:val="es-ES" w:eastAsia="es-ES"/>
        </w:rPr>
      </w:pPr>
      <w:r w:rsidRPr="00F204AD">
        <w:rPr>
          <w:rFonts w:ascii="Century Gothic" w:eastAsia="Arial Unicode MS" w:hAnsi="Century Gothic" w:cs="Arial"/>
          <w:b/>
          <w:color w:val="FFFFFF" w:themeColor="background1"/>
          <w:sz w:val="50"/>
          <w:szCs w:val="50"/>
          <w:lang w:val="es-ES" w:eastAsia="es-ES"/>
        </w:rPr>
        <w:t>SECCION 2</w:t>
      </w:r>
      <w:r w:rsidR="00243690">
        <w:rPr>
          <w:rFonts w:ascii="Century Gothic" w:eastAsia="Arial Unicode MS" w:hAnsi="Century Gothic" w:cs="Arial"/>
          <w:b/>
          <w:color w:val="FFFFFF" w:themeColor="background1"/>
          <w:sz w:val="50"/>
          <w:szCs w:val="50"/>
          <w:lang w:val="es-ES" w:eastAsia="es-ES"/>
        </w:rPr>
        <w:t>:</w:t>
      </w:r>
    </w:p>
    <w:p w:rsidR="00F204AD" w:rsidRPr="00F204AD" w:rsidRDefault="00F204AD" w:rsidP="00FC4986">
      <w:pPr>
        <w:tabs>
          <w:tab w:val="left" w:pos="2235"/>
        </w:tabs>
        <w:spacing w:after="0" w:line="240" w:lineRule="auto"/>
        <w:ind w:left="360"/>
        <w:jc w:val="center"/>
        <w:rPr>
          <w:rFonts w:ascii="Century Gothic" w:eastAsia="Arial Unicode MS" w:hAnsi="Century Gothic" w:cs="Arial"/>
          <w:b/>
          <w:color w:val="FFFFFF" w:themeColor="background1"/>
          <w:sz w:val="50"/>
          <w:szCs w:val="50"/>
          <w:lang w:val="es-ES" w:eastAsia="es-ES"/>
        </w:rPr>
      </w:pPr>
      <w:r w:rsidRPr="00F204AD">
        <w:rPr>
          <w:rFonts w:ascii="Century Gothic" w:eastAsia="Arial Unicode MS" w:hAnsi="Century Gothic" w:cs="Arial"/>
          <w:b/>
          <w:color w:val="FFFFFF" w:themeColor="background1"/>
          <w:sz w:val="50"/>
          <w:szCs w:val="50"/>
          <w:lang w:val="es-ES" w:eastAsia="es-ES"/>
        </w:rPr>
        <w:t>VOLUMENES DE OBRA</w:t>
      </w:r>
    </w:p>
    <w:p w:rsidR="00F204AD" w:rsidRP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F204AD" w:rsidRDefault="00F204AD" w:rsidP="00FC4986">
      <w:pPr>
        <w:tabs>
          <w:tab w:val="left" w:pos="2235"/>
        </w:tabs>
        <w:spacing w:after="0" w:line="240" w:lineRule="auto"/>
        <w:jc w:val="both"/>
        <w:rPr>
          <w:rFonts w:ascii="Century Gothic" w:eastAsia="Arial Unicode MS" w:hAnsi="Century Gothic" w:cs="Arial"/>
          <w:b/>
          <w:lang w:val="es-ES" w:eastAsia="es-ES"/>
        </w:rPr>
      </w:pPr>
    </w:p>
    <w:p w:rsidR="002D2FC9" w:rsidRDefault="002D2FC9" w:rsidP="00FC4986">
      <w:pPr>
        <w:tabs>
          <w:tab w:val="left" w:pos="2235"/>
        </w:tabs>
        <w:spacing w:after="0" w:line="240" w:lineRule="auto"/>
        <w:jc w:val="both"/>
        <w:rPr>
          <w:rFonts w:ascii="Century Gothic" w:eastAsia="Arial Unicode MS" w:hAnsi="Century Gothic" w:cs="Arial"/>
          <w:b/>
          <w:lang w:val="es-ES" w:eastAsia="es-ES"/>
        </w:rPr>
      </w:pPr>
    </w:p>
    <w:p w:rsidR="002D2FC9" w:rsidRDefault="002D2FC9" w:rsidP="00FC4986">
      <w:pPr>
        <w:tabs>
          <w:tab w:val="left" w:pos="2235"/>
        </w:tabs>
        <w:spacing w:after="0" w:line="240" w:lineRule="auto"/>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jc w:val="both"/>
        <w:rPr>
          <w:rFonts w:ascii="Century Gothic" w:eastAsia="Arial Unicode MS" w:hAnsi="Century Gothic" w:cs="Arial"/>
          <w:b/>
          <w:lang w:val="es-ES" w:eastAsia="es-ES"/>
        </w:rPr>
      </w:pPr>
    </w:p>
    <w:p w:rsidR="00F204AD" w:rsidRPr="00F204AD" w:rsidRDefault="00FA5B8F" w:rsidP="00FA5B8F">
      <w:pPr>
        <w:tabs>
          <w:tab w:val="left" w:pos="2235"/>
        </w:tabs>
        <w:spacing w:after="0" w:line="240" w:lineRule="auto"/>
        <w:jc w:val="center"/>
        <w:rPr>
          <w:rFonts w:ascii="Century Gothic" w:eastAsia="Arial Unicode MS" w:hAnsi="Century Gothic" w:cs="Arial"/>
          <w:b/>
          <w:lang w:val="es-ES" w:eastAsia="es-ES"/>
        </w:rPr>
      </w:pPr>
      <w:r w:rsidRPr="00FA5B8F">
        <w:drawing>
          <wp:inline distT="0" distB="0" distL="0" distR="0">
            <wp:extent cx="6133047" cy="4025735"/>
            <wp:effectExtent l="0" t="0" r="127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3367" cy="4032509"/>
                    </a:xfrm>
                    <a:prstGeom prst="rect">
                      <a:avLst/>
                    </a:prstGeom>
                    <a:noFill/>
                    <a:ln>
                      <a:noFill/>
                    </a:ln>
                  </pic:spPr>
                </pic:pic>
              </a:graphicData>
            </a:graphic>
          </wp:inline>
        </w:drawing>
      </w:r>
    </w:p>
    <w:p w:rsidR="00F204AD" w:rsidRPr="00F204AD" w:rsidRDefault="00F204AD" w:rsidP="00FC4986">
      <w:pPr>
        <w:tabs>
          <w:tab w:val="left" w:pos="2235"/>
        </w:tabs>
        <w:spacing w:after="0" w:line="240" w:lineRule="auto"/>
        <w:ind w:left="360"/>
        <w:jc w:val="both"/>
        <w:rPr>
          <w:rFonts w:ascii="Century Gothic" w:eastAsia="Arial Unicode MS" w:hAnsi="Century Gothic" w:cs="Arial"/>
          <w:b/>
          <w:lang w:val="es-ES" w:eastAsia="es-ES"/>
        </w:rPr>
      </w:pPr>
    </w:p>
    <w:p w:rsidR="00F204AD" w:rsidRDefault="00F204AD" w:rsidP="00FC4986">
      <w:pPr>
        <w:tabs>
          <w:tab w:val="left" w:pos="2235"/>
        </w:tabs>
        <w:spacing w:after="0" w:line="240" w:lineRule="auto"/>
        <w:ind w:left="360"/>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ind w:left="360"/>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ind w:left="360"/>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ind w:left="360"/>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ind w:left="360"/>
        <w:jc w:val="both"/>
        <w:rPr>
          <w:rFonts w:ascii="Century Gothic" w:eastAsia="Arial Unicode MS" w:hAnsi="Century Gothic" w:cs="Arial"/>
          <w:b/>
          <w:lang w:val="es-ES" w:eastAsia="es-ES"/>
        </w:rPr>
      </w:pPr>
    </w:p>
    <w:p w:rsidR="007E643B" w:rsidRDefault="007E643B" w:rsidP="00FC4986">
      <w:pPr>
        <w:tabs>
          <w:tab w:val="left" w:pos="2235"/>
        </w:tabs>
        <w:spacing w:after="0" w:line="240" w:lineRule="auto"/>
        <w:ind w:left="360"/>
        <w:jc w:val="both"/>
        <w:rPr>
          <w:rFonts w:ascii="Century Gothic" w:eastAsia="Arial Unicode MS" w:hAnsi="Century Gothic" w:cs="Arial"/>
          <w:b/>
          <w:lang w:val="es-ES" w:eastAsia="es-ES"/>
        </w:rPr>
      </w:pPr>
    </w:p>
    <w:p w:rsidR="00F825D3" w:rsidRDefault="00F825D3" w:rsidP="00FC4986">
      <w:pPr>
        <w:tabs>
          <w:tab w:val="left" w:pos="2235"/>
        </w:tabs>
        <w:spacing w:after="0" w:line="240" w:lineRule="auto"/>
        <w:ind w:left="360"/>
        <w:jc w:val="both"/>
        <w:rPr>
          <w:rFonts w:ascii="Century Gothic" w:eastAsia="Arial Unicode MS" w:hAnsi="Century Gothic" w:cs="Arial"/>
          <w:b/>
          <w:lang w:val="es-ES" w:eastAsia="es-ES"/>
        </w:rPr>
      </w:pPr>
    </w:p>
    <w:p w:rsidR="00F825D3" w:rsidRDefault="00F825D3" w:rsidP="00FC4986">
      <w:pPr>
        <w:tabs>
          <w:tab w:val="left" w:pos="2235"/>
        </w:tabs>
        <w:spacing w:after="0" w:line="240" w:lineRule="auto"/>
        <w:ind w:left="360"/>
        <w:jc w:val="both"/>
        <w:rPr>
          <w:rFonts w:ascii="Century Gothic" w:eastAsia="Arial Unicode MS" w:hAnsi="Century Gothic" w:cs="Arial"/>
          <w:b/>
          <w:lang w:val="es-ES" w:eastAsia="es-ES"/>
        </w:rPr>
      </w:pPr>
    </w:p>
    <w:p w:rsidR="00C02BE4" w:rsidRDefault="00C02BE4" w:rsidP="00FC4986">
      <w:pPr>
        <w:tabs>
          <w:tab w:val="left" w:pos="2235"/>
        </w:tabs>
        <w:spacing w:after="0" w:line="240" w:lineRule="auto"/>
        <w:ind w:left="360"/>
        <w:jc w:val="both"/>
        <w:rPr>
          <w:rFonts w:ascii="Century Gothic" w:eastAsia="Arial Unicode MS" w:hAnsi="Century Gothic" w:cs="Arial"/>
          <w:b/>
          <w:lang w:val="es-ES" w:eastAsia="es-ES"/>
        </w:rPr>
      </w:pPr>
    </w:p>
    <w:p w:rsidR="00C02BE4" w:rsidRDefault="00C02BE4" w:rsidP="00FC4986">
      <w:pPr>
        <w:tabs>
          <w:tab w:val="left" w:pos="2235"/>
        </w:tabs>
        <w:spacing w:after="0" w:line="240" w:lineRule="auto"/>
        <w:ind w:left="360"/>
        <w:jc w:val="both"/>
        <w:rPr>
          <w:rFonts w:ascii="Century Gothic" w:eastAsia="Arial Unicode MS" w:hAnsi="Century Gothic" w:cs="Arial"/>
          <w:b/>
          <w:lang w:val="es-ES" w:eastAsia="es-ES"/>
        </w:rPr>
      </w:pPr>
    </w:p>
    <w:p w:rsidR="00C02BE4" w:rsidRDefault="00C02BE4" w:rsidP="00FC4986">
      <w:pPr>
        <w:tabs>
          <w:tab w:val="left" w:pos="2235"/>
        </w:tabs>
        <w:spacing w:after="0" w:line="240" w:lineRule="auto"/>
        <w:ind w:left="360"/>
        <w:jc w:val="both"/>
        <w:rPr>
          <w:rFonts w:ascii="Century Gothic" w:eastAsia="Arial Unicode MS" w:hAnsi="Century Gothic" w:cs="Arial"/>
          <w:b/>
          <w:lang w:val="es-ES" w:eastAsia="es-ES"/>
        </w:rPr>
      </w:pPr>
    </w:p>
    <w:p w:rsidR="004A7329" w:rsidRDefault="004A7329" w:rsidP="001F794A">
      <w:pPr>
        <w:spacing w:after="0" w:line="240" w:lineRule="auto"/>
        <w:contextualSpacing/>
        <w:jc w:val="center"/>
        <w:rPr>
          <w:rFonts w:eastAsia="Arial Unicode MS"/>
          <w:b/>
          <w:sz w:val="50"/>
          <w:szCs w:val="50"/>
        </w:rPr>
      </w:pPr>
    </w:p>
    <w:p w:rsidR="004A7329" w:rsidRDefault="004A7329" w:rsidP="001F794A">
      <w:pPr>
        <w:spacing w:after="0" w:line="240" w:lineRule="auto"/>
        <w:contextualSpacing/>
        <w:jc w:val="center"/>
        <w:rPr>
          <w:rFonts w:eastAsia="Arial Unicode MS"/>
          <w:b/>
          <w:sz w:val="50"/>
          <w:szCs w:val="50"/>
        </w:rPr>
      </w:pPr>
    </w:p>
    <w:p w:rsidR="004A7329" w:rsidRDefault="004A7329" w:rsidP="001F794A">
      <w:pPr>
        <w:spacing w:after="0" w:line="240" w:lineRule="auto"/>
        <w:contextualSpacing/>
        <w:jc w:val="center"/>
        <w:rPr>
          <w:rFonts w:eastAsia="Arial Unicode MS"/>
          <w:b/>
          <w:sz w:val="50"/>
          <w:szCs w:val="50"/>
        </w:rPr>
      </w:pPr>
    </w:p>
    <w:p w:rsidR="001F794A" w:rsidRPr="003B463B" w:rsidRDefault="001F794A" w:rsidP="001F794A">
      <w:pPr>
        <w:spacing w:after="0" w:line="240" w:lineRule="auto"/>
        <w:contextualSpacing/>
        <w:jc w:val="center"/>
        <w:rPr>
          <w:rFonts w:eastAsia="Arial Unicode MS"/>
          <w:b/>
          <w:sz w:val="50"/>
          <w:szCs w:val="50"/>
        </w:rPr>
      </w:pPr>
      <w:r w:rsidRPr="003B463B">
        <w:rPr>
          <w:rFonts w:eastAsia="Arial Unicode MS"/>
          <w:b/>
          <w:sz w:val="50"/>
          <w:szCs w:val="50"/>
        </w:rPr>
        <w:t>SECCION 3</w:t>
      </w:r>
    </w:p>
    <w:p w:rsidR="001F794A" w:rsidRPr="003B463B" w:rsidRDefault="001F794A" w:rsidP="001F794A">
      <w:pPr>
        <w:spacing w:after="0" w:line="240" w:lineRule="auto"/>
        <w:contextualSpacing/>
        <w:jc w:val="center"/>
        <w:rPr>
          <w:rFonts w:eastAsia="Arial Unicode MS"/>
          <w:b/>
          <w:sz w:val="50"/>
          <w:szCs w:val="50"/>
        </w:rPr>
      </w:pPr>
      <w:r w:rsidRPr="003B463B">
        <w:rPr>
          <w:rFonts w:eastAsia="Arial Unicode MS"/>
          <w:b/>
          <w:sz w:val="50"/>
          <w:szCs w:val="50"/>
        </w:rPr>
        <w:t>ESPECIFICACIONES TECNICAS DE CONSTRUCCION PARA</w:t>
      </w:r>
    </w:p>
    <w:p w:rsidR="00F204AD" w:rsidRPr="00F204AD" w:rsidRDefault="001F794A" w:rsidP="001F794A">
      <w:pPr>
        <w:tabs>
          <w:tab w:val="left" w:pos="2235"/>
        </w:tabs>
        <w:spacing w:after="0" w:line="240" w:lineRule="auto"/>
        <w:ind w:left="360"/>
        <w:jc w:val="center"/>
        <w:rPr>
          <w:rFonts w:ascii="Century Gothic" w:eastAsia="Arial Unicode MS" w:hAnsi="Century Gothic" w:cs="Arial"/>
          <w:b/>
          <w:color w:val="FFFFFF" w:themeColor="background1"/>
          <w:sz w:val="50"/>
          <w:szCs w:val="50"/>
          <w:lang w:val="es-ES" w:eastAsia="es-ES"/>
        </w:rPr>
      </w:pPr>
      <w:r w:rsidRPr="003B463B">
        <w:rPr>
          <w:rFonts w:eastAsia="Arial Unicode MS"/>
          <w:b/>
          <w:sz w:val="50"/>
          <w:szCs w:val="50"/>
        </w:rPr>
        <w:t>OBRAS CIVILES</w:t>
      </w:r>
      <w:r w:rsidR="005D75E8">
        <w:rPr>
          <w:rFonts w:eastAsia="Arial Unicode MS"/>
          <w:b/>
          <w:sz w:val="50"/>
          <w:szCs w:val="50"/>
        </w:rPr>
        <w:t xml:space="preserve"> Y MECÁNICAS</w:t>
      </w:r>
    </w:p>
    <w:p w:rsidR="00F204AD" w:rsidRPr="00F204AD" w:rsidRDefault="00F204AD" w:rsidP="00FC4986">
      <w:pPr>
        <w:tabs>
          <w:tab w:val="left" w:pos="2235"/>
        </w:tabs>
        <w:spacing w:after="0" w:line="240" w:lineRule="auto"/>
        <w:ind w:left="360"/>
        <w:jc w:val="center"/>
        <w:rPr>
          <w:rFonts w:ascii="Century Gothic" w:eastAsia="Arial Unicode MS" w:hAnsi="Century Gothic" w:cs="Arial"/>
          <w:b/>
          <w:color w:val="FFFFFF" w:themeColor="background1"/>
          <w:sz w:val="50"/>
          <w:szCs w:val="50"/>
          <w:lang w:val="es-ES" w:eastAsia="es-ES"/>
        </w:rPr>
      </w:pPr>
      <w:r w:rsidRPr="00F204AD">
        <w:rPr>
          <w:rFonts w:ascii="Century Gothic" w:eastAsia="Arial Unicode MS" w:hAnsi="Century Gothic" w:cs="Arial"/>
          <w:b/>
          <w:color w:val="FFFFFF" w:themeColor="background1"/>
          <w:sz w:val="50"/>
          <w:szCs w:val="50"/>
          <w:lang w:val="es-ES" w:eastAsia="es-ES"/>
        </w:rPr>
        <w:t>SECCION 3</w:t>
      </w:r>
      <w:r w:rsidR="000F7620">
        <w:rPr>
          <w:rFonts w:ascii="Century Gothic" w:eastAsia="Arial Unicode MS" w:hAnsi="Century Gothic" w:cs="Arial"/>
          <w:b/>
          <w:color w:val="FFFFFF" w:themeColor="background1"/>
          <w:sz w:val="50"/>
          <w:szCs w:val="50"/>
          <w:lang w:val="es-ES" w:eastAsia="es-ES"/>
        </w:rPr>
        <w:t>:</w:t>
      </w:r>
    </w:p>
    <w:p w:rsidR="00F204AD" w:rsidRPr="00F204AD" w:rsidRDefault="00F204AD" w:rsidP="00FC4986">
      <w:pPr>
        <w:tabs>
          <w:tab w:val="left" w:pos="2235"/>
        </w:tabs>
        <w:spacing w:after="0" w:line="240" w:lineRule="auto"/>
        <w:ind w:left="360"/>
        <w:jc w:val="center"/>
        <w:rPr>
          <w:rFonts w:ascii="Century Gothic" w:eastAsia="Arial Unicode MS" w:hAnsi="Century Gothic" w:cs="Arial"/>
          <w:b/>
          <w:color w:val="FFFFFF" w:themeColor="background1"/>
          <w:sz w:val="50"/>
          <w:szCs w:val="50"/>
          <w:lang w:val="es-ES" w:eastAsia="es-ES"/>
        </w:rPr>
      </w:pPr>
      <w:r w:rsidRPr="00F204AD">
        <w:rPr>
          <w:rFonts w:ascii="Century Gothic" w:eastAsia="Arial Unicode MS" w:hAnsi="Century Gothic" w:cs="Arial"/>
          <w:b/>
          <w:color w:val="FFFFFF" w:themeColor="background1"/>
          <w:sz w:val="50"/>
          <w:szCs w:val="50"/>
          <w:lang w:val="es-ES" w:eastAsia="es-ES"/>
        </w:rPr>
        <w:t>ESPECIFICACIONES TECNICAS DE CONSTRUCCION PARA</w:t>
      </w:r>
    </w:p>
    <w:p w:rsidR="00F204AD" w:rsidRPr="00F204AD" w:rsidRDefault="00F204AD" w:rsidP="00FC4986">
      <w:pPr>
        <w:tabs>
          <w:tab w:val="left" w:pos="2235"/>
        </w:tabs>
        <w:spacing w:after="0" w:line="240" w:lineRule="auto"/>
        <w:ind w:left="360"/>
        <w:jc w:val="center"/>
        <w:rPr>
          <w:rFonts w:ascii="Century Gothic" w:eastAsia="Arial Unicode MS" w:hAnsi="Century Gothic" w:cs="Arial"/>
          <w:b/>
          <w:color w:val="FFFFFF" w:themeColor="background1"/>
          <w:sz w:val="50"/>
          <w:szCs w:val="50"/>
          <w:lang w:val="es-ES" w:eastAsia="es-ES"/>
        </w:rPr>
      </w:pPr>
      <w:r w:rsidRPr="00F204AD">
        <w:rPr>
          <w:rFonts w:ascii="Century Gothic" w:eastAsia="Arial Unicode MS" w:hAnsi="Century Gothic" w:cs="Arial"/>
          <w:b/>
          <w:color w:val="FFFFFF" w:themeColor="background1"/>
          <w:sz w:val="50"/>
          <w:szCs w:val="50"/>
          <w:lang w:val="es-ES" w:eastAsia="es-ES"/>
        </w:rPr>
        <w:t>OBRAS CIVILES</w:t>
      </w: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F204AD" w:rsidRDefault="00F204AD" w:rsidP="00FC4986">
      <w:pPr>
        <w:tabs>
          <w:tab w:val="left" w:pos="2235"/>
        </w:tabs>
        <w:spacing w:after="0" w:line="240" w:lineRule="auto"/>
        <w:jc w:val="both"/>
        <w:rPr>
          <w:rFonts w:ascii="Century Gothic" w:eastAsia="Arial Unicode MS" w:hAnsi="Century Gothic" w:cs="Arial"/>
          <w:lang w:val="es-ES" w:eastAsia="es-ES"/>
        </w:rPr>
      </w:pPr>
    </w:p>
    <w:p w:rsidR="00F204AD" w:rsidRPr="0019398A" w:rsidRDefault="00F204AD" w:rsidP="001F794A">
      <w:pPr>
        <w:tabs>
          <w:tab w:val="left" w:pos="2235"/>
        </w:tabs>
        <w:spacing w:after="0" w:line="240" w:lineRule="auto"/>
        <w:jc w:val="center"/>
        <w:rPr>
          <w:rFonts w:ascii="Century Gothic" w:eastAsia="Arial Unicode MS" w:hAnsi="Century Gothic" w:cs="Arial"/>
          <w:b/>
          <w:sz w:val="20"/>
          <w:szCs w:val="20"/>
          <w:lang w:val="es-ES" w:eastAsia="es-ES"/>
        </w:rPr>
      </w:pPr>
      <w:r w:rsidRPr="0019398A">
        <w:rPr>
          <w:rFonts w:ascii="Century Gothic" w:eastAsia="Arial Unicode MS" w:hAnsi="Century Gothic" w:cs="Arial"/>
          <w:b/>
          <w:sz w:val="20"/>
          <w:szCs w:val="20"/>
          <w:lang w:val="es-ES" w:eastAsia="es-ES"/>
        </w:rPr>
        <w:lastRenderedPageBreak/>
        <w:t>INDICE</w:t>
      </w:r>
    </w:p>
    <w:p w:rsidR="00F204AD" w:rsidRPr="0019398A" w:rsidRDefault="00F204AD" w:rsidP="00FC4986">
      <w:pPr>
        <w:tabs>
          <w:tab w:val="left" w:pos="2235"/>
        </w:tabs>
        <w:spacing w:after="0" w:line="240" w:lineRule="auto"/>
        <w:jc w:val="both"/>
        <w:rPr>
          <w:rFonts w:ascii="Century Gothic" w:eastAsia="Arial Unicode MS" w:hAnsi="Century Gothic" w:cs="Arial"/>
          <w:sz w:val="20"/>
          <w:szCs w:val="20"/>
          <w:lang w:val="es-ES" w:eastAsia="es-ES"/>
        </w:rPr>
      </w:pPr>
    </w:p>
    <w:p w:rsidR="00630262" w:rsidRPr="00C822B3" w:rsidRDefault="00630262" w:rsidP="00630262">
      <w:pPr>
        <w:spacing w:after="0" w:line="240" w:lineRule="auto"/>
        <w:contextualSpacing/>
        <w:jc w:val="both"/>
      </w:pPr>
      <w:r>
        <w:t xml:space="preserve">1. </w:t>
      </w:r>
      <w:r w:rsidRPr="00630262">
        <w:rPr>
          <w:b/>
          <w:bCs/>
          <w:iCs/>
        </w:rPr>
        <w:t>OBJETIVOS</w:t>
      </w:r>
    </w:p>
    <w:p w:rsidR="00630262" w:rsidRPr="007C59E8" w:rsidRDefault="00630262" w:rsidP="00630262">
      <w:pPr>
        <w:spacing w:after="0" w:line="240" w:lineRule="auto"/>
        <w:contextualSpacing/>
        <w:jc w:val="both"/>
        <w:rPr>
          <w:b/>
          <w:bCs/>
          <w:iCs/>
        </w:rPr>
      </w:pPr>
      <w:r w:rsidRPr="007C59E8">
        <w:rPr>
          <w:b/>
          <w:bCs/>
          <w:iCs/>
        </w:rPr>
        <w:t>2. EJECUCION DE LOS SERVICIOS</w:t>
      </w:r>
    </w:p>
    <w:p w:rsidR="00630262" w:rsidRPr="007C59E8" w:rsidRDefault="00630262" w:rsidP="00630262">
      <w:pPr>
        <w:spacing w:after="0" w:line="240" w:lineRule="auto"/>
        <w:contextualSpacing/>
        <w:jc w:val="both"/>
        <w:rPr>
          <w:rFonts w:eastAsia="Arial Unicode MS"/>
        </w:rPr>
      </w:pPr>
      <w:r w:rsidRPr="007C59E8">
        <w:rPr>
          <w:bCs/>
          <w:iCs/>
        </w:rPr>
        <w:t>2.1. Generalidades</w:t>
      </w:r>
    </w:p>
    <w:p w:rsidR="00630262" w:rsidRPr="007C59E8" w:rsidRDefault="00630262" w:rsidP="00630262">
      <w:pPr>
        <w:spacing w:after="0" w:line="240" w:lineRule="auto"/>
        <w:contextualSpacing/>
        <w:jc w:val="both"/>
        <w:rPr>
          <w:rFonts w:eastAsia="Arial Unicode MS"/>
        </w:rPr>
      </w:pPr>
      <w:r w:rsidRPr="007C59E8">
        <w:rPr>
          <w:bCs/>
          <w:iCs/>
        </w:rPr>
        <w:t>2.2. Ubicación de la obra</w:t>
      </w:r>
    </w:p>
    <w:p w:rsidR="00630262" w:rsidRPr="007C59E8" w:rsidRDefault="00630262" w:rsidP="00630262">
      <w:pPr>
        <w:spacing w:after="0" w:line="240" w:lineRule="auto"/>
        <w:contextualSpacing/>
        <w:jc w:val="both"/>
        <w:rPr>
          <w:rFonts w:eastAsia="Arial Unicode MS"/>
        </w:rPr>
      </w:pPr>
      <w:r w:rsidRPr="007C59E8">
        <w:rPr>
          <w:bCs/>
          <w:iCs/>
        </w:rPr>
        <w:t>2.3. Descripción de la obra</w:t>
      </w:r>
    </w:p>
    <w:p w:rsidR="00630262" w:rsidRPr="007C59E8" w:rsidRDefault="00630262" w:rsidP="00630262">
      <w:pPr>
        <w:spacing w:after="0" w:line="240" w:lineRule="auto"/>
        <w:contextualSpacing/>
        <w:jc w:val="both"/>
        <w:rPr>
          <w:rFonts w:eastAsia="Arial Unicode MS"/>
        </w:rPr>
      </w:pPr>
      <w:r w:rsidRPr="007C59E8">
        <w:rPr>
          <w:bCs/>
          <w:iCs/>
        </w:rPr>
        <w:t>2.4. Inicio de la obra</w:t>
      </w:r>
    </w:p>
    <w:p w:rsidR="00630262" w:rsidRPr="007C59E8" w:rsidRDefault="00630262" w:rsidP="00630262">
      <w:pPr>
        <w:spacing w:after="0" w:line="240" w:lineRule="auto"/>
        <w:contextualSpacing/>
        <w:jc w:val="both"/>
        <w:rPr>
          <w:bCs/>
          <w:iCs/>
        </w:rPr>
      </w:pPr>
      <w:r w:rsidRPr="007C59E8">
        <w:rPr>
          <w:bCs/>
          <w:iCs/>
        </w:rPr>
        <w:t>2.5. Trabajos de prevención</w:t>
      </w:r>
    </w:p>
    <w:p w:rsidR="00630262" w:rsidRDefault="00630262" w:rsidP="00630262">
      <w:pPr>
        <w:spacing w:after="0" w:line="240" w:lineRule="auto"/>
        <w:contextualSpacing/>
        <w:jc w:val="both"/>
        <w:rPr>
          <w:bCs/>
          <w:iCs/>
        </w:rPr>
      </w:pPr>
      <w:r w:rsidRPr="007C59E8">
        <w:rPr>
          <w:bCs/>
          <w:iCs/>
        </w:rPr>
        <w:t>2.6. Eliminación de obstrucciones</w:t>
      </w:r>
    </w:p>
    <w:p w:rsidR="00630262" w:rsidRDefault="00630262" w:rsidP="00630262">
      <w:pPr>
        <w:spacing w:after="0" w:line="240" w:lineRule="auto"/>
        <w:contextualSpacing/>
        <w:jc w:val="both"/>
        <w:rPr>
          <w:b/>
          <w:bCs/>
          <w:iCs/>
        </w:rPr>
      </w:pPr>
      <w:r>
        <w:rPr>
          <w:b/>
          <w:bCs/>
          <w:iCs/>
        </w:rPr>
        <w:t>3. INSTALACIÓN DE FAENAS – PROVISIÓN Y COLOCADO DE LETREROS DE OBRA</w:t>
      </w:r>
    </w:p>
    <w:p w:rsidR="00630262" w:rsidRDefault="00630262" w:rsidP="00630262">
      <w:pPr>
        <w:spacing w:after="0" w:line="240" w:lineRule="auto"/>
        <w:contextualSpacing/>
        <w:jc w:val="both"/>
        <w:rPr>
          <w:bCs/>
          <w:iCs/>
        </w:rPr>
      </w:pPr>
      <w:r>
        <w:rPr>
          <w:bCs/>
          <w:iCs/>
        </w:rPr>
        <w:t>3.1. Definición</w:t>
      </w:r>
    </w:p>
    <w:p w:rsidR="00630262" w:rsidRPr="005A448F" w:rsidRDefault="005D75E8" w:rsidP="00630262">
      <w:pPr>
        <w:spacing w:after="0" w:line="240" w:lineRule="auto"/>
        <w:contextualSpacing/>
        <w:jc w:val="both"/>
        <w:rPr>
          <w:b/>
          <w:bCs/>
          <w:iCs/>
        </w:rPr>
      </w:pPr>
      <w:r>
        <w:rPr>
          <w:b/>
          <w:bCs/>
          <w:iCs/>
        </w:rPr>
        <w:t>4</w:t>
      </w:r>
      <w:r w:rsidR="00630262">
        <w:rPr>
          <w:b/>
          <w:bCs/>
          <w:iCs/>
        </w:rPr>
        <w:t>. REPLANTEO Y TRAZADO TOPOGRÁFICO</w:t>
      </w:r>
    </w:p>
    <w:p w:rsidR="00630262" w:rsidRPr="007C59E8" w:rsidRDefault="005D75E8" w:rsidP="00630262">
      <w:pPr>
        <w:spacing w:after="0" w:line="240" w:lineRule="auto"/>
        <w:contextualSpacing/>
        <w:jc w:val="both"/>
        <w:rPr>
          <w:rFonts w:eastAsia="Arial Unicode MS"/>
        </w:rPr>
      </w:pPr>
      <w:r>
        <w:rPr>
          <w:bCs/>
          <w:iCs/>
        </w:rPr>
        <w:t>4</w:t>
      </w:r>
      <w:r w:rsidR="00630262" w:rsidRPr="007C59E8">
        <w:rPr>
          <w:bCs/>
          <w:iCs/>
        </w:rPr>
        <w:t>.1. Definición</w:t>
      </w:r>
    </w:p>
    <w:p w:rsidR="00630262" w:rsidRPr="007C59E8" w:rsidRDefault="005D75E8" w:rsidP="00630262">
      <w:pPr>
        <w:spacing w:after="0" w:line="240" w:lineRule="auto"/>
        <w:contextualSpacing/>
        <w:jc w:val="both"/>
        <w:rPr>
          <w:bCs/>
          <w:iCs/>
        </w:rPr>
      </w:pPr>
      <w:r>
        <w:rPr>
          <w:bCs/>
          <w:iCs/>
        </w:rPr>
        <w:t>4</w:t>
      </w:r>
      <w:r w:rsidR="00630262" w:rsidRPr="007C59E8">
        <w:rPr>
          <w:bCs/>
          <w:iCs/>
        </w:rPr>
        <w:t>.2. Materiales, Herramientas Y Equipos</w:t>
      </w:r>
    </w:p>
    <w:p w:rsidR="00630262" w:rsidRPr="007C59E8" w:rsidRDefault="005D75E8" w:rsidP="00630262">
      <w:pPr>
        <w:spacing w:after="0" w:line="240" w:lineRule="auto"/>
        <w:contextualSpacing/>
        <w:jc w:val="both"/>
        <w:rPr>
          <w:rFonts w:eastAsia="Arial Unicode MS"/>
        </w:rPr>
      </w:pPr>
      <w:r>
        <w:rPr>
          <w:bCs/>
          <w:iCs/>
        </w:rPr>
        <w:t>4</w:t>
      </w:r>
      <w:r w:rsidR="00630262" w:rsidRPr="007C59E8">
        <w:rPr>
          <w:bCs/>
          <w:iCs/>
        </w:rPr>
        <w:t>.3. Ejecución</w:t>
      </w:r>
    </w:p>
    <w:p w:rsidR="00630262" w:rsidRPr="007C59E8" w:rsidRDefault="005D75E8" w:rsidP="00630262">
      <w:pPr>
        <w:spacing w:after="0" w:line="240" w:lineRule="auto"/>
        <w:contextualSpacing/>
        <w:jc w:val="both"/>
        <w:rPr>
          <w:rFonts w:eastAsia="Arial Unicode MS"/>
        </w:rPr>
      </w:pPr>
      <w:r>
        <w:rPr>
          <w:bCs/>
          <w:iCs/>
        </w:rPr>
        <w:t>4</w:t>
      </w:r>
      <w:r w:rsidR="00630262" w:rsidRPr="007C59E8">
        <w:rPr>
          <w:bCs/>
          <w:iCs/>
        </w:rPr>
        <w:t xml:space="preserve">.4. Medición </w:t>
      </w:r>
      <w:r w:rsidR="00630262" w:rsidRPr="007C59E8">
        <w:rPr>
          <w:bCs/>
          <w:iCs/>
          <w:lang w:val="es-ES_tradnl"/>
        </w:rPr>
        <w:t>y forma de pago</w:t>
      </w:r>
    </w:p>
    <w:p w:rsidR="00630262" w:rsidRDefault="005D75E8" w:rsidP="00630262">
      <w:pPr>
        <w:spacing w:after="0" w:line="240" w:lineRule="auto"/>
        <w:contextualSpacing/>
        <w:jc w:val="both"/>
        <w:rPr>
          <w:b/>
          <w:iCs/>
        </w:rPr>
      </w:pPr>
      <w:r>
        <w:rPr>
          <w:b/>
          <w:iCs/>
        </w:rPr>
        <w:t>5</w:t>
      </w:r>
      <w:r w:rsidR="00630262" w:rsidRPr="007C59E8">
        <w:rPr>
          <w:b/>
          <w:iCs/>
        </w:rPr>
        <w:t xml:space="preserve">. </w:t>
      </w:r>
      <w:r w:rsidR="00630262">
        <w:rPr>
          <w:b/>
          <w:iCs/>
        </w:rPr>
        <w:t>TRANSPORTE DE TUBERIA</w:t>
      </w:r>
    </w:p>
    <w:p w:rsidR="00630262" w:rsidRPr="007C59E8" w:rsidRDefault="005D75E8" w:rsidP="00630262">
      <w:pPr>
        <w:spacing w:after="0" w:line="240" w:lineRule="auto"/>
        <w:contextualSpacing/>
        <w:jc w:val="both"/>
        <w:rPr>
          <w:rFonts w:eastAsia="Arial Unicode MS"/>
        </w:rPr>
      </w:pPr>
      <w:r>
        <w:rPr>
          <w:bCs/>
          <w:iCs/>
        </w:rPr>
        <w:t>5</w:t>
      </w:r>
      <w:r w:rsidR="00630262" w:rsidRPr="007C59E8">
        <w:rPr>
          <w:bCs/>
          <w:iCs/>
        </w:rPr>
        <w:t>.1. Definición</w:t>
      </w:r>
    </w:p>
    <w:p w:rsidR="00630262" w:rsidRPr="007C59E8" w:rsidRDefault="005D75E8" w:rsidP="00630262">
      <w:pPr>
        <w:spacing w:after="0" w:line="240" w:lineRule="auto"/>
        <w:contextualSpacing/>
        <w:jc w:val="both"/>
        <w:rPr>
          <w:rFonts w:eastAsia="Arial Unicode MS"/>
        </w:rPr>
      </w:pPr>
      <w:r>
        <w:rPr>
          <w:bCs/>
          <w:iCs/>
        </w:rPr>
        <w:t>5</w:t>
      </w:r>
      <w:r w:rsidR="00630262" w:rsidRPr="007C59E8">
        <w:rPr>
          <w:bCs/>
          <w:iCs/>
        </w:rPr>
        <w:t>.2. Materiales, herramienta y equipo</w:t>
      </w:r>
    </w:p>
    <w:p w:rsidR="00630262" w:rsidRDefault="005D75E8" w:rsidP="00630262">
      <w:pPr>
        <w:spacing w:after="0" w:line="240" w:lineRule="auto"/>
        <w:contextualSpacing/>
        <w:jc w:val="both"/>
        <w:rPr>
          <w:bCs/>
          <w:iCs/>
        </w:rPr>
      </w:pPr>
      <w:r>
        <w:rPr>
          <w:bCs/>
          <w:iCs/>
        </w:rPr>
        <w:t>5</w:t>
      </w:r>
      <w:r w:rsidR="00630262" w:rsidRPr="007C59E8">
        <w:rPr>
          <w:bCs/>
          <w:iCs/>
        </w:rPr>
        <w:t>.3. Medición y forma de pago</w:t>
      </w:r>
    </w:p>
    <w:p w:rsidR="00630262" w:rsidRPr="007C59E8" w:rsidRDefault="005D75E8" w:rsidP="00630262">
      <w:pPr>
        <w:spacing w:after="0" w:line="240" w:lineRule="auto"/>
        <w:contextualSpacing/>
        <w:jc w:val="both"/>
        <w:rPr>
          <w:rFonts w:eastAsia="Arial Unicode MS"/>
          <w:b/>
        </w:rPr>
      </w:pPr>
      <w:r>
        <w:rPr>
          <w:b/>
          <w:bCs/>
          <w:iCs/>
        </w:rPr>
        <w:t>6</w:t>
      </w:r>
      <w:r w:rsidR="00630262" w:rsidRPr="007C59E8">
        <w:rPr>
          <w:b/>
          <w:bCs/>
          <w:iCs/>
        </w:rPr>
        <w:t xml:space="preserve">. </w:t>
      </w:r>
      <w:r w:rsidR="00630262">
        <w:rPr>
          <w:b/>
          <w:bCs/>
          <w:iCs/>
        </w:rPr>
        <w:t>EXCAVACIÓN DE ZANJA TERRENO BLANDO</w:t>
      </w:r>
    </w:p>
    <w:p w:rsidR="00630262" w:rsidRPr="007C59E8" w:rsidRDefault="005D75E8" w:rsidP="00630262">
      <w:pPr>
        <w:spacing w:after="0" w:line="240" w:lineRule="auto"/>
        <w:contextualSpacing/>
        <w:jc w:val="both"/>
        <w:rPr>
          <w:rFonts w:eastAsia="Arial Unicode MS"/>
        </w:rPr>
      </w:pPr>
      <w:r>
        <w:rPr>
          <w:bCs/>
          <w:iCs/>
        </w:rPr>
        <w:t>6</w:t>
      </w:r>
      <w:r w:rsidR="00630262" w:rsidRPr="007C59E8">
        <w:rPr>
          <w:bCs/>
          <w:iCs/>
        </w:rPr>
        <w:t>.1. Definición</w:t>
      </w:r>
    </w:p>
    <w:p w:rsidR="00630262" w:rsidRPr="007C59E8" w:rsidRDefault="005D75E8" w:rsidP="00630262">
      <w:pPr>
        <w:spacing w:after="0" w:line="240" w:lineRule="auto"/>
        <w:contextualSpacing/>
        <w:jc w:val="both"/>
        <w:rPr>
          <w:rFonts w:eastAsia="Arial Unicode MS"/>
        </w:rPr>
      </w:pPr>
      <w:r>
        <w:rPr>
          <w:bCs/>
          <w:iCs/>
        </w:rPr>
        <w:t>6</w:t>
      </w:r>
      <w:r w:rsidR="00630262" w:rsidRPr="007C59E8">
        <w:rPr>
          <w:bCs/>
          <w:iCs/>
        </w:rPr>
        <w:t>.2. Materiales, herramientas y equipos</w:t>
      </w:r>
    </w:p>
    <w:p w:rsidR="00630262" w:rsidRPr="007C59E8" w:rsidRDefault="005D75E8" w:rsidP="00630262">
      <w:pPr>
        <w:spacing w:after="0" w:line="240" w:lineRule="auto"/>
        <w:contextualSpacing/>
        <w:jc w:val="both"/>
        <w:rPr>
          <w:rFonts w:eastAsia="Arial Unicode MS"/>
        </w:rPr>
      </w:pPr>
      <w:r>
        <w:rPr>
          <w:bCs/>
          <w:iCs/>
        </w:rPr>
        <w:t>6</w:t>
      </w:r>
      <w:r w:rsidR="00630262" w:rsidRPr="007C59E8">
        <w:rPr>
          <w:bCs/>
          <w:iCs/>
        </w:rPr>
        <w:t>.3. Ejecución</w:t>
      </w:r>
    </w:p>
    <w:p w:rsidR="00630262" w:rsidRPr="007C59E8" w:rsidRDefault="005D75E8" w:rsidP="00630262">
      <w:pPr>
        <w:spacing w:after="0" w:line="240" w:lineRule="auto"/>
        <w:contextualSpacing/>
        <w:jc w:val="both"/>
        <w:rPr>
          <w:rFonts w:eastAsia="Arial Unicode MS"/>
        </w:rPr>
      </w:pPr>
      <w:r>
        <w:rPr>
          <w:bCs/>
          <w:iCs/>
        </w:rPr>
        <w:t>6</w:t>
      </w:r>
      <w:r w:rsidR="00630262" w:rsidRPr="007C59E8">
        <w:rPr>
          <w:bCs/>
          <w:iCs/>
        </w:rPr>
        <w:t>.4. Medición y forma de pago</w:t>
      </w:r>
    </w:p>
    <w:p w:rsidR="00630262" w:rsidRDefault="005D75E8" w:rsidP="00630262">
      <w:pPr>
        <w:spacing w:after="0" w:line="240" w:lineRule="auto"/>
        <w:contextualSpacing/>
        <w:jc w:val="both"/>
        <w:rPr>
          <w:b/>
          <w:bCs/>
          <w:iCs/>
        </w:rPr>
      </w:pPr>
      <w:r>
        <w:rPr>
          <w:b/>
          <w:bCs/>
          <w:iCs/>
        </w:rPr>
        <w:t>7</w:t>
      </w:r>
      <w:r w:rsidR="00630262" w:rsidRPr="007C59E8">
        <w:rPr>
          <w:b/>
          <w:bCs/>
          <w:iCs/>
        </w:rPr>
        <w:t xml:space="preserve">. RELLENO </w:t>
      </w:r>
      <w:r w:rsidR="00630262">
        <w:rPr>
          <w:b/>
          <w:bCs/>
          <w:iCs/>
        </w:rPr>
        <w:t>Y COMPACTADO DE ZANJA CON TIERRA COMÚN</w:t>
      </w:r>
    </w:p>
    <w:p w:rsidR="00630262" w:rsidRPr="007C59E8" w:rsidRDefault="005D75E8" w:rsidP="00630262">
      <w:pPr>
        <w:spacing w:after="0" w:line="240" w:lineRule="auto"/>
        <w:contextualSpacing/>
        <w:jc w:val="both"/>
        <w:rPr>
          <w:rFonts w:eastAsia="Arial Unicode MS"/>
        </w:rPr>
      </w:pPr>
      <w:r>
        <w:rPr>
          <w:bCs/>
          <w:iCs/>
        </w:rPr>
        <w:t>7</w:t>
      </w:r>
      <w:r w:rsidR="00630262" w:rsidRPr="007C59E8">
        <w:rPr>
          <w:bCs/>
          <w:iCs/>
        </w:rPr>
        <w:t>.1 Definición</w:t>
      </w:r>
    </w:p>
    <w:p w:rsidR="00630262" w:rsidRPr="007C59E8" w:rsidRDefault="005D75E8" w:rsidP="00630262">
      <w:pPr>
        <w:spacing w:after="0" w:line="240" w:lineRule="auto"/>
        <w:contextualSpacing/>
        <w:jc w:val="both"/>
        <w:rPr>
          <w:rFonts w:eastAsia="Arial Unicode MS"/>
        </w:rPr>
      </w:pPr>
      <w:r>
        <w:rPr>
          <w:bCs/>
          <w:iCs/>
        </w:rPr>
        <w:t>7</w:t>
      </w:r>
      <w:r w:rsidR="00630262" w:rsidRPr="007C59E8">
        <w:rPr>
          <w:bCs/>
          <w:iCs/>
        </w:rPr>
        <w:t>.2 Materiales, herramientas y equipos</w:t>
      </w:r>
    </w:p>
    <w:p w:rsidR="00630262" w:rsidRPr="007C59E8" w:rsidRDefault="005D75E8" w:rsidP="00630262">
      <w:pPr>
        <w:spacing w:after="0" w:line="240" w:lineRule="auto"/>
        <w:contextualSpacing/>
        <w:jc w:val="both"/>
        <w:rPr>
          <w:rFonts w:eastAsia="Arial Unicode MS"/>
        </w:rPr>
      </w:pPr>
      <w:r>
        <w:rPr>
          <w:bCs/>
          <w:iCs/>
        </w:rPr>
        <w:t>7</w:t>
      </w:r>
      <w:r w:rsidR="00630262" w:rsidRPr="007C59E8">
        <w:rPr>
          <w:bCs/>
          <w:iCs/>
        </w:rPr>
        <w:t>.3 Procedimiento para la Ejecución</w:t>
      </w:r>
    </w:p>
    <w:p w:rsidR="00630262" w:rsidRPr="007C59E8" w:rsidRDefault="005D75E8" w:rsidP="00630262">
      <w:pPr>
        <w:spacing w:after="0" w:line="240" w:lineRule="auto"/>
        <w:contextualSpacing/>
        <w:jc w:val="both"/>
        <w:rPr>
          <w:rFonts w:eastAsia="Arial Unicode MS"/>
        </w:rPr>
      </w:pPr>
      <w:r>
        <w:rPr>
          <w:bCs/>
          <w:iCs/>
        </w:rPr>
        <w:t>7</w:t>
      </w:r>
      <w:r w:rsidR="00630262" w:rsidRPr="007C59E8">
        <w:rPr>
          <w:bCs/>
          <w:iCs/>
        </w:rPr>
        <w:t>.4 Medición y forma de pago</w:t>
      </w:r>
    </w:p>
    <w:p w:rsidR="00630262" w:rsidRPr="007C59E8" w:rsidRDefault="005D75E8" w:rsidP="00630262">
      <w:pPr>
        <w:spacing w:after="0" w:line="240" w:lineRule="auto"/>
        <w:contextualSpacing/>
        <w:jc w:val="both"/>
        <w:rPr>
          <w:b/>
        </w:rPr>
      </w:pPr>
      <w:r>
        <w:rPr>
          <w:b/>
        </w:rPr>
        <w:t>8</w:t>
      </w:r>
      <w:r w:rsidR="00630262" w:rsidRPr="007C59E8">
        <w:rPr>
          <w:b/>
        </w:rPr>
        <w:t xml:space="preserve">. </w:t>
      </w:r>
      <w:r w:rsidR="00630262">
        <w:rPr>
          <w:b/>
        </w:rPr>
        <w:t xml:space="preserve">CORTE, </w:t>
      </w:r>
      <w:r w:rsidR="00630262" w:rsidRPr="007C59E8">
        <w:rPr>
          <w:b/>
        </w:rPr>
        <w:t xml:space="preserve">ROTURA </w:t>
      </w:r>
      <w:r w:rsidR="00630262">
        <w:rPr>
          <w:b/>
        </w:rPr>
        <w:t>Y REMOCIÓN DE ACERAS</w:t>
      </w:r>
    </w:p>
    <w:p w:rsidR="00630262" w:rsidRPr="007C59E8" w:rsidRDefault="005D75E8" w:rsidP="00630262">
      <w:pPr>
        <w:spacing w:after="0" w:line="240" w:lineRule="auto"/>
        <w:contextualSpacing/>
        <w:jc w:val="both"/>
        <w:rPr>
          <w:rFonts w:eastAsia="Arial Unicode MS"/>
        </w:rPr>
      </w:pPr>
      <w:r>
        <w:rPr>
          <w:bCs/>
          <w:iCs/>
        </w:rPr>
        <w:t>8</w:t>
      </w:r>
      <w:r w:rsidR="00630262" w:rsidRPr="007C59E8">
        <w:rPr>
          <w:bCs/>
          <w:iCs/>
        </w:rPr>
        <w:t>.1. Definición</w:t>
      </w:r>
    </w:p>
    <w:p w:rsidR="00630262" w:rsidRPr="007C59E8" w:rsidRDefault="005D75E8" w:rsidP="00630262">
      <w:pPr>
        <w:spacing w:after="0" w:line="240" w:lineRule="auto"/>
        <w:contextualSpacing/>
        <w:jc w:val="both"/>
        <w:rPr>
          <w:rFonts w:eastAsia="Arial Unicode MS"/>
        </w:rPr>
      </w:pPr>
      <w:r>
        <w:rPr>
          <w:bCs/>
          <w:iCs/>
        </w:rPr>
        <w:t>8</w:t>
      </w:r>
      <w:r w:rsidR="00630262" w:rsidRPr="007C59E8">
        <w:rPr>
          <w:bCs/>
          <w:iCs/>
        </w:rPr>
        <w:t>.2. Materiales, Herramientas y Equipo</w:t>
      </w:r>
    </w:p>
    <w:p w:rsidR="00630262" w:rsidRPr="007C59E8" w:rsidRDefault="005D75E8" w:rsidP="00630262">
      <w:pPr>
        <w:spacing w:after="0" w:line="240" w:lineRule="auto"/>
        <w:contextualSpacing/>
        <w:jc w:val="both"/>
        <w:rPr>
          <w:rFonts w:eastAsia="Arial Unicode MS"/>
        </w:rPr>
      </w:pPr>
      <w:r>
        <w:rPr>
          <w:bCs/>
          <w:iCs/>
        </w:rPr>
        <w:t>8</w:t>
      </w:r>
      <w:r w:rsidR="00630262" w:rsidRPr="007C59E8">
        <w:rPr>
          <w:bCs/>
          <w:iCs/>
        </w:rPr>
        <w:t>.3. Ejecución</w:t>
      </w:r>
    </w:p>
    <w:p w:rsidR="00630262" w:rsidRPr="007C59E8" w:rsidRDefault="005D75E8" w:rsidP="00630262">
      <w:pPr>
        <w:spacing w:after="0" w:line="240" w:lineRule="auto"/>
        <w:contextualSpacing/>
        <w:jc w:val="both"/>
        <w:rPr>
          <w:rFonts w:eastAsia="Arial Unicode MS"/>
        </w:rPr>
      </w:pPr>
      <w:r>
        <w:rPr>
          <w:bCs/>
          <w:iCs/>
        </w:rPr>
        <w:t>8</w:t>
      </w:r>
      <w:r w:rsidR="00630262" w:rsidRPr="007C59E8">
        <w:rPr>
          <w:bCs/>
          <w:iCs/>
        </w:rPr>
        <w:t>.4. Medición y forma de pago</w:t>
      </w:r>
    </w:p>
    <w:p w:rsidR="00630262" w:rsidRPr="007C59E8" w:rsidRDefault="005D75E8" w:rsidP="00630262">
      <w:pPr>
        <w:spacing w:after="0" w:line="240" w:lineRule="auto"/>
        <w:contextualSpacing/>
        <w:jc w:val="both"/>
        <w:rPr>
          <w:rFonts w:eastAsia="Arial Unicode MS"/>
          <w:b/>
        </w:rPr>
      </w:pPr>
      <w:r>
        <w:rPr>
          <w:b/>
          <w:iCs/>
        </w:rPr>
        <w:lastRenderedPageBreak/>
        <w:t>9</w:t>
      </w:r>
      <w:r w:rsidR="00630262" w:rsidRPr="007C59E8">
        <w:rPr>
          <w:b/>
          <w:iCs/>
        </w:rPr>
        <w:t xml:space="preserve">. REPOSICIÓN Y AFINADO DE </w:t>
      </w:r>
      <w:r w:rsidR="00630262">
        <w:rPr>
          <w:b/>
          <w:iCs/>
        </w:rPr>
        <w:t>ACERAS</w:t>
      </w:r>
    </w:p>
    <w:p w:rsidR="00630262" w:rsidRPr="007C59E8" w:rsidRDefault="005D75E8" w:rsidP="00630262">
      <w:pPr>
        <w:spacing w:after="0" w:line="240" w:lineRule="auto"/>
        <w:contextualSpacing/>
        <w:jc w:val="both"/>
        <w:rPr>
          <w:rFonts w:eastAsia="Arial Unicode MS"/>
        </w:rPr>
      </w:pPr>
      <w:r>
        <w:rPr>
          <w:bCs/>
          <w:iCs/>
        </w:rPr>
        <w:t>9</w:t>
      </w:r>
      <w:r w:rsidR="00630262" w:rsidRPr="007C59E8">
        <w:rPr>
          <w:bCs/>
          <w:iCs/>
        </w:rPr>
        <w:t>.1. Definición</w:t>
      </w:r>
    </w:p>
    <w:p w:rsidR="00630262" w:rsidRPr="007C59E8" w:rsidRDefault="005D75E8" w:rsidP="00630262">
      <w:pPr>
        <w:spacing w:after="0" w:line="240" w:lineRule="auto"/>
        <w:contextualSpacing/>
        <w:jc w:val="both"/>
        <w:rPr>
          <w:rFonts w:eastAsia="Arial Unicode MS"/>
        </w:rPr>
      </w:pPr>
      <w:r>
        <w:rPr>
          <w:bCs/>
          <w:iCs/>
        </w:rPr>
        <w:t>9</w:t>
      </w:r>
      <w:r w:rsidR="00630262" w:rsidRPr="007C59E8">
        <w:rPr>
          <w:bCs/>
          <w:iCs/>
        </w:rPr>
        <w:t>.2. Materiales, herramientas y equipos</w:t>
      </w:r>
    </w:p>
    <w:p w:rsidR="00630262" w:rsidRPr="007C59E8" w:rsidRDefault="005D75E8" w:rsidP="00630262">
      <w:pPr>
        <w:spacing w:after="0" w:line="240" w:lineRule="auto"/>
        <w:contextualSpacing/>
        <w:jc w:val="both"/>
        <w:rPr>
          <w:rFonts w:eastAsia="Arial Unicode MS"/>
        </w:rPr>
      </w:pPr>
      <w:r>
        <w:rPr>
          <w:bCs/>
          <w:iCs/>
        </w:rPr>
        <w:t>9</w:t>
      </w:r>
      <w:r w:rsidR="00630262">
        <w:rPr>
          <w:bCs/>
          <w:iCs/>
        </w:rPr>
        <w:t>.</w:t>
      </w:r>
      <w:r w:rsidR="00630262" w:rsidRPr="007C59E8">
        <w:rPr>
          <w:bCs/>
          <w:iCs/>
        </w:rPr>
        <w:t>3. Ejecución</w:t>
      </w:r>
    </w:p>
    <w:p w:rsidR="00630262" w:rsidRDefault="005D75E8" w:rsidP="00630262">
      <w:pPr>
        <w:spacing w:after="0" w:line="240" w:lineRule="auto"/>
        <w:contextualSpacing/>
        <w:jc w:val="both"/>
        <w:rPr>
          <w:bCs/>
          <w:iCs/>
        </w:rPr>
      </w:pPr>
      <w:r>
        <w:rPr>
          <w:bCs/>
          <w:iCs/>
        </w:rPr>
        <w:t>9</w:t>
      </w:r>
      <w:r w:rsidR="00630262" w:rsidRPr="007C59E8">
        <w:rPr>
          <w:bCs/>
          <w:iCs/>
        </w:rPr>
        <w:t>.4. Medición y forma de pago</w:t>
      </w:r>
    </w:p>
    <w:p w:rsidR="00630262" w:rsidRPr="007C59E8" w:rsidRDefault="005D75E8" w:rsidP="00630262">
      <w:pPr>
        <w:spacing w:after="0" w:line="240" w:lineRule="auto"/>
        <w:contextualSpacing/>
        <w:jc w:val="both"/>
        <w:rPr>
          <w:rFonts w:eastAsia="Arial Unicode MS"/>
          <w:b/>
        </w:rPr>
      </w:pPr>
      <w:r>
        <w:rPr>
          <w:b/>
          <w:iCs/>
        </w:rPr>
        <w:t>10</w:t>
      </w:r>
      <w:r w:rsidR="00630262" w:rsidRPr="007C59E8">
        <w:rPr>
          <w:b/>
          <w:iCs/>
        </w:rPr>
        <w:t xml:space="preserve">. REPOSICIÓN DE </w:t>
      </w:r>
      <w:r w:rsidR="00630262">
        <w:rPr>
          <w:b/>
          <w:iCs/>
        </w:rPr>
        <w:t>CERÁMICAS, BALDOSAS Y/O CORTEZAS ESPECIALES</w:t>
      </w:r>
    </w:p>
    <w:p w:rsidR="00630262" w:rsidRPr="007C59E8" w:rsidRDefault="005D75E8" w:rsidP="00630262">
      <w:pPr>
        <w:spacing w:after="0" w:line="240" w:lineRule="auto"/>
        <w:contextualSpacing/>
        <w:jc w:val="both"/>
        <w:rPr>
          <w:rFonts w:eastAsia="Arial Unicode MS"/>
        </w:rPr>
      </w:pPr>
      <w:r>
        <w:rPr>
          <w:bCs/>
          <w:iCs/>
        </w:rPr>
        <w:t>10</w:t>
      </w:r>
      <w:r w:rsidR="00630262" w:rsidRPr="007C59E8">
        <w:rPr>
          <w:bCs/>
          <w:iCs/>
        </w:rPr>
        <w:t>.1. Definición</w:t>
      </w:r>
    </w:p>
    <w:p w:rsidR="00630262" w:rsidRPr="007C59E8" w:rsidRDefault="005D75E8" w:rsidP="00630262">
      <w:pPr>
        <w:spacing w:after="0" w:line="240" w:lineRule="auto"/>
        <w:contextualSpacing/>
        <w:jc w:val="both"/>
        <w:rPr>
          <w:rFonts w:eastAsia="Arial Unicode MS"/>
        </w:rPr>
      </w:pPr>
      <w:r>
        <w:rPr>
          <w:bCs/>
          <w:iCs/>
        </w:rPr>
        <w:t>10</w:t>
      </w:r>
      <w:r w:rsidR="00630262" w:rsidRPr="007C59E8">
        <w:rPr>
          <w:bCs/>
          <w:iCs/>
        </w:rPr>
        <w:t>.2. Materiales, herramientas y equipos</w:t>
      </w:r>
    </w:p>
    <w:p w:rsidR="00630262" w:rsidRPr="007C59E8" w:rsidRDefault="005D75E8" w:rsidP="00630262">
      <w:pPr>
        <w:spacing w:after="0" w:line="240" w:lineRule="auto"/>
        <w:contextualSpacing/>
        <w:jc w:val="both"/>
        <w:rPr>
          <w:rFonts w:eastAsia="Arial Unicode MS"/>
        </w:rPr>
      </w:pPr>
      <w:r>
        <w:rPr>
          <w:bCs/>
          <w:iCs/>
        </w:rPr>
        <w:t>10</w:t>
      </w:r>
      <w:r w:rsidR="00630262" w:rsidRPr="007C59E8">
        <w:rPr>
          <w:bCs/>
          <w:iCs/>
        </w:rPr>
        <w:t>.3. Ejecución</w:t>
      </w:r>
    </w:p>
    <w:p w:rsidR="00630262" w:rsidRDefault="005D75E8" w:rsidP="00630262">
      <w:pPr>
        <w:spacing w:after="0" w:line="240" w:lineRule="auto"/>
        <w:contextualSpacing/>
        <w:jc w:val="both"/>
        <w:rPr>
          <w:bCs/>
          <w:iCs/>
        </w:rPr>
      </w:pPr>
      <w:r>
        <w:rPr>
          <w:bCs/>
          <w:iCs/>
        </w:rPr>
        <w:t>10</w:t>
      </w:r>
      <w:r w:rsidR="00630262" w:rsidRPr="007C59E8">
        <w:rPr>
          <w:bCs/>
          <w:iCs/>
        </w:rPr>
        <w:t>.4. Medición y forma de pago</w:t>
      </w:r>
    </w:p>
    <w:p w:rsidR="00630262" w:rsidRPr="007C59E8" w:rsidRDefault="00A62C96" w:rsidP="00630262">
      <w:pPr>
        <w:spacing w:after="0" w:line="240" w:lineRule="auto"/>
        <w:contextualSpacing/>
        <w:jc w:val="both"/>
        <w:rPr>
          <w:rFonts w:eastAsia="Arial Unicode MS"/>
          <w:b/>
        </w:rPr>
      </w:pPr>
      <w:r>
        <w:rPr>
          <w:b/>
          <w:iCs/>
        </w:rPr>
        <w:t>1</w:t>
      </w:r>
      <w:r w:rsidR="005D75E8">
        <w:rPr>
          <w:b/>
          <w:iCs/>
        </w:rPr>
        <w:t>1</w:t>
      </w:r>
      <w:r w:rsidR="00630262" w:rsidRPr="007C59E8">
        <w:rPr>
          <w:b/>
          <w:iCs/>
        </w:rPr>
        <w:t xml:space="preserve">. PERFORACIÓN SUBTERRÁNEA </w:t>
      </w:r>
      <w:r w:rsidR="00630262">
        <w:rPr>
          <w:b/>
          <w:iCs/>
        </w:rPr>
        <w:t xml:space="preserve">CON TOPO - </w:t>
      </w:r>
      <w:r w:rsidR="00630262" w:rsidRPr="007C59E8">
        <w:rPr>
          <w:b/>
          <w:iCs/>
        </w:rPr>
        <w:t xml:space="preserve">CRUCE DE CALLE </w:t>
      </w:r>
      <w:r w:rsidR="00630262">
        <w:rPr>
          <w:b/>
          <w:iCs/>
        </w:rPr>
        <w:t>Y/O AVENIDA (Prof. 1.2 – 1.5 m)</w:t>
      </w:r>
    </w:p>
    <w:p w:rsidR="00630262" w:rsidRPr="007C59E8" w:rsidRDefault="00A62C96" w:rsidP="00630262">
      <w:pPr>
        <w:spacing w:after="0" w:line="240" w:lineRule="auto"/>
        <w:contextualSpacing/>
        <w:jc w:val="both"/>
        <w:rPr>
          <w:rFonts w:eastAsia="Arial Unicode MS"/>
        </w:rPr>
      </w:pPr>
      <w:r>
        <w:rPr>
          <w:bCs/>
          <w:iCs/>
        </w:rPr>
        <w:t>1</w:t>
      </w:r>
      <w:r w:rsidR="005D75E8">
        <w:rPr>
          <w:bCs/>
          <w:iCs/>
        </w:rPr>
        <w:t>1</w:t>
      </w:r>
      <w:r w:rsidR="00630262" w:rsidRPr="007C59E8">
        <w:rPr>
          <w:bCs/>
          <w:iCs/>
        </w:rPr>
        <w:t>.1. Definición</w:t>
      </w:r>
    </w:p>
    <w:p w:rsidR="00630262" w:rsidRPr="007C59E8" w:rsidRDefault="00A62C96" w:rsidP="00630262">
      <w:pPr>
        <w:spacing w:after="0" w:line="240" w:lineRule="auto"/>
        <w:contextualSpacing/>
        <w:jc w:val="both"/>
        <w:rPr>
          <w:rFonts w:eastAsia="Arial Unicode MS"/>
        </w:rPr>
      </w:pPr>
      <w:r>
        <w:rPr>
          <w:bCs/>
          <w:iCs/>
        </w:rPr>
        <w:t>1</w:t>
      </w:r>
      <w:r w:rsidR="005D75E8">
        <w:rPr>
          <w:bCs/>
          <w:iCs/>
        </w:rPr>
        <w:t>1</w:t>
      </w:r>
      <w:r w:rsidR="00630262" w:rsidRPr="007C59E8">
        <w:rPr>
          <w:bCs/>
          <w:iCs/>
        </w:rPr>
        <w:t>.2. Materiales, herramienta y equipo</w:t>
      </w:r>
    </w:p>
    <w:p w:rsidR="00630262" w:rsidRDefault="00A62C96" w:rsidP="00630262">
      <w:pPr>
        <w:spacing w:after="0" w:line="240" w:lineRule="auto"/>
        <w:contextualSpacing/>
        <w:jc w:val="both"/>
        <w:rPr>
          <w:bCs/>
          <w:iCs/>
        </w:rPr>
      </w:pPr>
      <w:r>
        <w:rPr>
          <w:bCs/>
          <w:iCs/>
        </w:rPr>
        <w:t>1</w:t>
      </w:r>
      <w:r w:rsidR="005D75E8">
        <w:rPr>
          <w:bCs/>
          <w:iCs/>
        </w:rPr>
        <w:t>1</w:t>
      </w:r>
      <w:r w:rsidR="00630262" w:rsidRPr="007C59E8">
        <w:rPr>
          <w:bCs/>
          <w:iCs/>
        </w:rPr>
        <w:t>.3. Medición y forma de pago</w:t>
      </w:r>
    </w:p>
    <w:p w:rsidR="00630262" w:rsidRPr="007C59E8" w:rsidRDefault="00630262" w:rsidP="00630262">
      <w:pPr>
        <w:spacing w:after="0" w:line="240" w:lineRule="auto"/>
        <w:contextualSpacing/>
        <w:jc w:val="both"/>
        <w:rPr>
          <w:rFonts w:eastAsia="Arial Unicode MS"/>
          <w:b/>
        </w:rPr>
      </w:pPr>
      <w:r>
        <w:rPr>
          <w:b/>
          <w:iCs/>
        </w:rPr>
        <w:t>1</w:t>
      </w:r>
      <w:r w:rsidR="005D75E8">
        <w:rPr>
          <w:b/>
          <w:iCs/>
        </w:rPr>
        <w:t>2</w:t>
      </w:r>
      <w:r w:rsidRPr="007C59E8">
        <w:rPr>
          <w:b/>
          <w:iCs/>
        </w:rPr>
        <w:t>. PROV. Y COLOCACION DE CINTA DE SEÑALIZACION</w:t>
      </w:r>
    </w:p>
    <w:p w:rsidR="00630262" w:rsidRPr="007C59E8" w:rsidRDefault="00630262" w:rsidP="00630262">
      <w:pPr>
        <w:spacing w:after="0" w:line="240" w:lineRule="auto"/>
        <w:contextualSpacing/>
        <w:jc w:val="both"/>
        <w:rPr>
          <w:iCs/>
        </w:rPr>
      </w:pPr>
      <w:r>
        <w:rPr>
          <w:iCs/>
        </w:rPr>
        <w:t>1</w:t>
      </w:r>
      <w:r w:rsidR="005D75E8">
        <w:rPr>
          <w:iCs/>
        </w:rPr>
        <w:t>2</w:t>
      </w:r>
      <w:r w:rsidRPr="007C59E8">
        <w:rPr>
          <w:iCs/>
        </w:rPr>
        <w:t>.1. Definición</w:t>
      </w:r>
    </w:p>
    <w:p w:rsidR="00630262" w:rsidRPr="007C59E8" w:rsidRDefault="00630262" w:rsidP="00630262">
      <w:pPr>
        <w:spacing w:after="0" w:line="240" w:lineRule="auto"/>
        <w:contextualSpacing/>
        <w:jc w:val="both"/>
        <w:rPr>
          <w:iCs/>
        </w:rPr>
      </w:pPr>
      <w:r>
        <w:rPr>
          <w:iCs/>
        </w:rPr>
        <w:t>1</w:t>
      </w:r>
      <w:r w:rsidR="005D75E8">
        <w:rPr>
          <w:iCs/>
        </w:rPr>
        <w:t>2</w:t>
      </w:r>
      <w:r w:rsidRPr="007C59E8">
        <w:rPr>
          <w:iCs/>
        </w:rPr>
        <w:t>.2. Materiales, herramientas y equipo</w:t>
      </w:r>
    </w:p>
    <w:p w:rsidR="00630262" w:rsidRPr="007C59E8" w:rsidRDefault="00630262" w:rsidP="00630262">
      <w:pPr>
        <w:spacing w:after="0" w:line="240" w:lineRule="auto"/>
        <w:contextualSpacing/>
        <w:jc w:val="both"/>
        <w:rPr>
          <w:iCs/>
        </w:rPr>
      </w:pPr>
      <w:r>
        <w:rPr>
          <w:iCs/>
        </w:rPr>
        <w:t>1</w:t>
      </w:r>
      <w:r w:rsidR="005D75E8">
        <w:rPr>
          <w:iCs/>
        </w:rPr>
        <w:t>2</w:t>
      </w:r>
      <w:r w:rsidRPr="007C59E8">
        <w:rPr>
          <w:iCs/>
        </w:rPr>
        <w:t>.3. Ejecución</w:t>
      </w:r>
    </w:p>
    <w:p w:rsidR="00630262" w:rsidRDefault="00630262" w:rsidP="00630262">
      <w:pPr>
        <w:spacing w:after="0" w:line="240" w:lineRule="auto"/>
        <w:contextualSpacing/>
        <w:jc w:val="both"/>
        <w:rPr>
          <w:bCs/>
          <w:iCs/>
        </w:rPr>
      </w:pPr>
      <w:r>
        <w:rPr>
          <w:iCs/>
        </w:rPr>
        <w:t>1</w:t>
      </w:r>
      <w:r w:rsidR="005D75E8">
        <w:rPr>
          <w:iCs/>
        </w:rPr>
        <w:t>2</w:t>
      </w:r>
      <w:r w:rsidRPr="007C59E8">
        <w:rPr>
          <w:iCs/>
        </w:rPr>
        <w:t>.4. Medición y forma de pago</w:t>
      </w:r>
    </w:p>
    <w:p w:rsidR="00630262" w:rsidRPr="007C59E8" w:rsidRDefault="00630262" w:rsidP="00630262">
      <w:pPr>
        <w:spacing w:after="0" w:line="240" w:lineRule="auto"/>
        <w:contextualSpacing/>
        <w:jc w:val="both"/>
        <w:rPr>
          <w:rFonts w:eastAsia="Arial Unicode MS"/>
          <w:b/>
        </w:rPr>
      </w:pPr>
      <w:r w:rsidRPr="007C59E8">
        <w:rPr>
          <w:b/>
          <w:bCs/>
          <w:iCs/>
        </w:rPr>
        <w:t>1</w:t>
      </w:r>
      <w:r w:rsidR="005D75E8">
        <w:rPr>
          <w:b/>
          <w:bCs/>
          <w:iCs/>
        </w:rPr>
        <w:t>3</w:t>
      </w:r>
      <w:r w:rsidRPr="007C59E8">
        <w:rPr>
          <w:b/>
          <w:bCs/>
          <w:iCs/>
        </w:rPr>
        <w:t>. CONSTRUCCION DE BASE DE FIJACION PARA VALVULA DE P.E.</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3</w:t>
      </w:r>
      <w:r w:rsidRPr="007C59E8">
        <w:rPr>
          <w:bCs/>
          <w:iCs/>
        </w:rPr>
        <w:t>.1 Definición</w:t>
      </w:r>
    </w:p>
    <w:p w:rsidR="00630262" w:rsidRPr="007C59E8" w:rsidRDefault="00630262" w:rsidP="00630262">
      <w:pPr>
        <w:spacing w:after="0" w:line="240" w:lineRule="auto"/>
        <w:contextualSpacing/>
        <w:jc w:val="both"/>
        <w:rPr>
          <w:rFonts w:eastAsia="Arial Unicode MS"/>
        </w:rPr>
      </w:pPr>
      <w:r w:rsidRPr="007C59E8">
        <w:rPr>
          <w:rFonts w:eastAsia="Arial Unicode MS"/>
        </w:rPr>
        <w:t>1</w:t>
      </w:r>
      <w:r w:rsidR="005D75E8">
        <w:rPr>
          <w:rFonts w:eastAsia="Arial Unicode MS"/>
        </w:rPr>
        <w:t>3</w:t>
      </w:r>
      <w:r w:rsidRPr="007C59E8">
        <w:rPr>
          <w:rFonts w:eastAsia="Arial Unicode MS"/>
        </w:rPr>
        <w:t>.2. Materiales, herramientas y equipo</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3</w:t>
      </w:r>
      <w:r w:rsidRPr="007C59E8">
        <w:rPr>
          <w:bCs/>
          <w:iCs/>
        </w:rPr>
        <w:t>.3. Ejecución</w:t>
      </w:r>
    </w:p>
    <w:p w:rsidR="00630262" w:rsidRPr="007C59E8" w:rsidRDefault="00630262" w:rsidP="00630262">
      <w:pPr>
        <w:spacing w:after="0" w:line="240" w:lineRule="auto"/>
        <w:contextualSpacing/>
        <w:jc w:val="both"/>
        <w:rPr>
          <w:bCs/>
          <w:iCs/>
        </w:rPr>
      </w:pPr>
      <w:r w:rsidRPr="007C59E8">
        <w:rPr>
          <w:bCs/>
          <w:iCs/>
        </w:rPr>
        <w:t>1</w:t>
      </w:r>
      <w:r w:rsidR="005D75E8">
        <w:rPr>
          <w:bCs/>
          <w:iCs/>
        </w:rPr>
        <w:t>3</w:t>
      </w:r>
      <w:r w:rsidRPr="007C59E8">
        <w:rPr>
          <w:bCs/>
          <w:iCs/>
        </w:rPr>
        <w:t>.4. Medición y forma de pago</w:t>
      </w:r>
    </w:p>
    <w:p w:rsidR="00630262" w:rsidRPr="007C59E8" w:rsidRDefault="00630262" w:rsidP="00630262">
      <w:pPr>
        <w:spacing w:after="0" w:line="240" w:lineRule="auto"/>
        <w:contextualSpacing/>
        <w:jc w:val="both"/>
        <w:rPr>
          <w:rFonts w:eastAsia="Arial Unicode MS"/>
          <w:b/>
        </w:rPr>
      </w:pPr>
      <w:r>
        <w:rPr>
          <w:rFonts w:eastAsia="Arial Unicode MS"/>
          <w:b/>
          <w:bCs/>
        </w:rPr>
        <w:t>1</w:t>
      </w:r>
      <w:r w:rsidR="005D75E8">
        <w:rPr>
          <w:rFonts w:eastAsia="Arial Unicode MS"/>
          <w:b/>
          <w:bCs/>
        </w:rPr>
        <w:t>4</w:t>
      </w:r>
      <w:r>
        <w:rPr>
          <w:rFonts w:eastAsia="Arial Unicode MS"/>
          <w:b/>
          <w:bCs/>
        </w:rPr>
        <w:t xml:space="preserve">. </w:t>
      </w:r>
      <w:r w:rsidRPr="007C59E8">
        <w:rPr>
          <w:rFonts w:eastAsia="Arial Unicode MS"/>
          <w:b/>
          <w:bCs/>
        </w:rPr>
        <w:t>PROVISION Y COLOCACION DE SENALIZACION HORIZONTAL (PLACAS).</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4</w:t>
      </w:r>
      <w:r w:rsidRPr="007C59E8">
        <w:rPr>
          <w:bCs/>
          <w:iCs/>
        </w:rPr>
        <w:t>.1. Definición</w:t>
      </w:r>
    </w:p>
    <w:p w:rsidR="00630262" w:rsidRPr="007C59E8" w:rsidRDefault="00630262" w:rsidP="00630262">
      <w:pPr>
        <w:spacing w:after="0" w:line="240" w:lineRule="auto"/>
        <w:contextualSpacing/>
        <w:jc w:val="both"/>
        <w:rPr>
          <w:rFonts w:eastAsia="Arial Unicode MS"/>
        </w:rPr>
      </w:pPr>
      <w:r w:rsidRPr="007C59E8">
        <w:rPr>
          <w:rFonts w:eastAsia="Arial Unicode MS"/>
        </w:rPr>
        <w:t>1</w:t>
      </w:r>
      <w:r w:rsidR="005D75E8">
        <w:rPr>
          <w:rFonts w:eastAsia="Arial Unicode MS"/>
        </w:rPr>
        <w:t>4</w:t>
      </w:r>
      <w:r w:rsidRPr="007C59E8">
        <w:rPr>
          <w:rFonts w:eastAsia="Arial Unicode MS"/>
        </w:rPr>
        <w:t>.2. Materiales, herramientas y equipo</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4</w:t>
      </w:r>
      <w:r w:rsidRPr="007C59E8">
        <w:rPr>
          <w:bCs/>
          <w:iCs/>
        </w:rPr>
        <w:t>.3. Ejecución</w:t>
      </w:r>
    </w:p>
    <w:p w:rsidR="00630262" w:rsidRDefault="00630262" w:rsidP="00630262">
      <w:pPr>
        <w:spacing w:after="0" w:line="240" w:lineRule="auto"/>
        <w:contextualSpacing/>
        <w:jc w:val="both"/>
        <w:rPr>
          <w:bCs/>
          <w:iCs/>
        </w:rPr>
      </w:pPr>
      <w:r w:rsidRPr="007C59E8">
        <w:rPr>
          <w:bCs/>
          <w:iCs/>
        </w:rPr>
        <w:t>1</w:t>
      </w:r>
      <w:r w:rsidR="005D75E8">
        <w:rPr>
          <w:bCs/>
          <w:iCs/>
        </w:rPr>
        <w:t>4</w:t>
      </w:r>
      <w:r w:rsidRPr="007C59E8">
        <w:rPr>
          <w:bCs/>
          <w:iCs/>
        </w:rPr>
        <w:t>.4. Medición y forma de pago</w:t>
      </w:r>
    </w:p>
    <w:p w:rsidR="00630262" w:rsidRPr="007C59E8" w:rsidRDefault="00630262" w:rsidP="00630262">
      <w:pPr>
        <w:spacing w:after="0" w:line="240" w:lineRule="auto"/>
        <w:contextualSpacing/>
        <w:jc w:val="both"/>
        <w:rPr>
          <w:rFonts w:eastAsia="Arial Unicode MS"/>
          <w:b/>
        </w:rPr>
      </w:pPr>
      <w:r>
        <w:rPr>
          <w:b/>
          <w:bCs/>
          <w:iCs/>
        </w:rPr>
        <w:t>1</w:t>
      </w:r>
      <w:r w:rsidR="005D75E8">
        <w:rPr>
          <w:b/>
          <w:bCs/>
          <w:iCs/>
        </w:rPr>
        <w:t>5</w:t>
      </w:r>
      <w:r w:rsidRPr="007C59E8">
        <w:rPr>
          <w:b/>
          <w:bCs/>
          <w:iCs/>
        </w:rPr>
        <w:t xml:space="preserve">. </w:t>
      </w:r>
      <w:r>
        <w:rPr>
          <w:b/>
          <w:bCs/>
          <w:iCs/>
        </w:rPr>
        <w:t>LIMPIEZA Y RETIRO DE ESCOMBROS</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5</w:t>
      </w:r>
      <w:r w:rsidRPr="007C59E8">
        <w:rPr>
          <w:bCs/>
          <w:iCs/>
        </w:rPr>
        <w:t>.1. Definición</w:t>
      </w:r>
    </w:p>
    <w:p w:rsidR="00630262" w:rsidRPr="007C59E8" w:rsidRDefault="00630262" w:rsidP="00630262">
      <w:pPr>
        <w:spacing w:after="0" w:line="240" w:lineRule="auto"/>
        <w:contextualSpacing/>
        <w:jc w:val="both"/>
        <w:rPr>
          <w:rFonts w:eastAsia="Arial Unicode MS"/>
        </w:rPr>
      </w:pPr>
      <w:r w:rsidRPr="007C59E8">
        <w:rPr>
          <w:rFonts w:eastAsia="Arial Unicode MS"/>
        </w:rPr>
        <w:t>1</w:t>
      </w:r>
      <w:r w:rsidR="005D75E8">
        <w:rPr>
          <w:rFonts w:eastAsia="Arial Unicode MS"/>
        </w:rPr>
        <w:t>5</w:t>
      </w:r>
      <w:r w:rsidRPr="007C59E8">
        <w:rPr>
          <w:rFonts w:eastAsia="Arial Unicode MS"/>
        </w:rPr>
        <w:t>.2. Materiales, herramientas y equipo</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5</w:t>
      </w:r>
      <w:r w:rsidRPr="007C59E8">
        <w:rPr>
          <w:bCs/>
          <w:iCs/>
        </w:rPr>
        <w:t>.3. Ejecución</w:t>
      </w:r>
    </w:p>
    <w:p w:rsidR="00630262" w:rsidRPr="007C59E8" w:rsidRDefault="00630262" w:rsidP="00630262">
      <w:pPr>
        <w:spacing w:after="0" w:line="240" w:lineRule="auto"/>
        <w:contextualSpacing/>
        <w:jc w:val="both"/>
        <w:rPr>
          <w:rFonts w:eastAsia="Arial Unicode MS"/>
        </w:rPr>
      </w:pPr>
      <w:r w:rsidRPr="007C59E8">
        <w:rPr>
          <w:bCs/>
          <w:iCs/>
        </w:rPr>
        <w:t>1</w:t>
      </w:r>
      <w:r w:rsidR="005D75E8">
        <w:rPr>
          <w:bCs/>
          <w:iCs/>
        </w:rPr>
        <w:t>5</w:t>
      </w:r>
      <w:r w:rsidRPr="007C59E8">
        <w:rPr>
          <w:bCs/>
          <w:iCs/>
        </w:rPr>
        <w:t>.4. Medición y forma de pago</w:t>
      </w:r>
    </w:p>
    <w:p w:rsidR="00630262" w:rsidRDefault="00630262" w:rsidP="00630262">
      <w:pPr>
        <w:spacing w:after="0" w:line="240" w:lineRule="auto"/>
        <w:contextualSpacing/>
        <w:jc w:val="both"/>
        <w:rPr>
          <w:b/>
          <w:bCs/>
          <w:iCs/>
        </w:rPr>
      </w:pPr>
      <w:r>
        <w:rPr>
          <w:b/>
          <w:bCs/>
          <w:iCs/>
        </w:rPr>
        <w:t>1</w:t>
      </w:r>
      <w:r w:rsidR="005D75E8">
        <w:rPr>
          <w:b/>
          <w:bCs/>
          <w:iCs/>
        </w:rPr>
        <w:t>6</w:t>
      </w:r>
      <w:r w:rsidRPr="008C1E14">
        <w:rPr>
          <w:b/>
          <w:bCs/>
          <w:iCs/>
        </w:rPr>
        <w:t>. PROV. Y COLOCADO DE TUBERIAS DE PVC ESQ.40</w:t>
      </w:r>
    </w:p>
    <w:p w:rsidR="00630262" w:rsidRDefault="00630262" w:rsidP="00630262">
      <w:pPr>
        <w:spacing w:after="0" w:line="240" w:lineRule="auto"/>
        <w:contextualSpacing/>
        <w:jc w:val="both"/>
        <w:rPr>
          <w:b/>
          <w:iCs/>
        </w:rPr>
      </w:pPr>
      <w:r>
        <w:rPr>
          <w:b/>
          <w:iCs/>
        </w:rPr>
        <w:t>1</w:t>
      </w:r>
      <w:r w:rsidR="005D75E8">
        <w:rPr>
          <w:b/>
          <w:iCs/>
        </w:rPr>
        <w:t>7</w:t>
      </w:r>
      <w:r w:rsidRPr="007C59E8">
        <w:rPr>
          <w:b/>
          <w:iCs/>
        </w:rPr>
        <w:t xml:space="preserve">. </w:t>
      </w:r>
      <w:r>
        <w:rPr>
          <w:b/>
          <w:iCs/>
        </w:rPr>
        <w:t>TENDIDO DE TUBERIA</w:t>
      </w:r>
    </w:p>
    <w:p w:rsidR="00630262" w:rsidRPr="007C59E8" w:rsidRDefault="00630262" w:rsidP="00630262">
      <w:pPr>
        <w:spacing w:after="0" w:line="240" w:lineRule="auto"/>
        <w:contextualSpacing/>
        <w:jc w:val="both"/>
        <w:rPr>
          <w:rFonts w:eastAsia="Arial Unicode MS"/>
        </w:rPr>
      </w:pPr>
      <w:r>
        <w:rPr>
          <w:bCs/>
          <w:iCs/>
        </w:rPr>
        <w:lastRenderedPageBreak/>
        <w:t>1</w:t>
      </w:r>
      <w:r w:rsidR="005D75E8">
        <w:rPr>
          <w:bCs/>
          <w:iCs/>
        </w:rPr>
        <w:t>7</w:t>
      </w:r>
      <w:r w:rsidRPr="007C59E8">
        <w:rPr>
          <w:bCs/>
          <w:iCs/>
        </w:rPr>
        <w:t>.1. Definición</w:t>
      </w:r>
    </w:p>
    <w:p w:rsidR="00630262" w:rsidRPr="007C59E8" w:rsidRDefault="00630262" w:rsidP="00630262">
      <w:pPr>
        <w:spacing w:after="0" w:line="240" w:lineRule="auto"/>
        <w:contextualSpacing/>
        <w:jc w:val="both"/>
        <w:rPr>
          <w:rFonts w:eastAsia="Arial Unicode MS"/>
        </w:rPr>
      </w:pPr>
      <w:r>
        <w:rPr>
          <w:bCs/>
          <w:iCs/>
        </w:rPr>
        <w:t>1</w:t>
      </w:r>
      <w:r w:rsidR="005D75E8">
        <w:rPr>
          <w:bCs/>
          <w:iCs/>
        </w:rPr>
        <w:t>7</w:t>
      </w:r>
      <w:r w:rsidRPr="007C59E8">
        <w:rPr>
          <w:bCs/>
          <w:iCs/>
        </w:rPr>
        <w:t>.2. Materiales, herramienta y equipo</w:t>
      </w:r>
    </w:p>
    <w:p w:rsidR="00630262" w:rsidRDefault="00630262" w:rsidP="00630262">
      <w:pPr>
        <w:spacing w:after="0" w:line="240" w:lineRule="auto"/>
        <w:contextualSpacing/>
        <w:jc w:val="both"/>
        <w:rPr>
          <w:bCs/>
          <w:iCs/>
        </w:rPr>
      </w:pPr>
      <w:r>
        <w:rPr>
          <w:bCs/>
          <w:iCs/>
        </w:rPr>
        <w:t>1</w:t>
      </w:r>
      <w:r w:rsidR="005D75E8">
        <w:rPr>
          <w:bCs/>
          <w:iCs/>
        </w:rPr>
        <w:t>7</w:t>
      </w:r>
      <w:r>
        <w:rPr>
          <w:bCs/>
          <w:iCs/>
        </w:rPr>
        <w:t>.</w:t>
      </w:r>
      <w:r w:rsidRPr="007C59E8">
        <w:rPr>
          <w:bCs/>
          <w:iCs/>
        </w:rPr>
        <w:t>3. Medición y forma de pago</w:t>
      </w:r>
    </w:p>
    <w:p w:rsidR="00630262" w:rsidRPr="00885ECB" w:rsidRDefault="00630262" w:rsidP="00630262">
      <w:pPr>
        <w:spacing w:after="0" w:line="240" w:lineRule="auto"/>
        <w:contextualSpacing/>
        <w:jc w:val="both"/>
        <w:rPr>
          <w:b/>
          <w:bCs/>
          <w:iCs/>
        </w:rPr>
      </w:pPr>
      <w:r>
        <w:rPr>
          <w:b/>
          <w:bCs/>
          <w:iCs/>
        </w:rPr>
        <w:t>1</w:t>
      </w:r>
      <w:r w:rsidR="005D75E8">
        <w:rPr>
          <w:b/>
          <w:bCs/>
          <w:iCs/>
        </w:rPr>
        <w:t>8</w:t>
      </w:r>
      <w:r w:rsidRPr="00885ECB">
        <w:rPr>
          <w:b/>
          <w:bCs/>
          <w:iCs/>
        </w:rPr>
        <w:t>. PRUEBA DE RESISTENCIA Y HERMETICIDAD</w:t>
      </w:r>
    </w:p>
    <w:p w:rsidR="00630262" w:rsidRDefault="00630262" w:rsidP="00630262">
      <w:pPr>
        <w:spacing w:after="0" w:line="240" w:lineRule="auto"/>
        <w:contextualSpacing/>
        <w:jc w:val="both"/>
        <w:rPr>
          <w:b/>
          <w:bCs/>
          <w:iCs/>
        </w:rPr>
      </w:pPr>
      <w:r>
        <w:rPr>
          <w:b/>
          <w:bCs/>
          <w:iCs/>
        </w:rPr>
        <w:t>1</w:t>
      </w:r>
      <w:r w:rsidR="005D75E8">
        <w:rPr>
          <w:b/>
          <w:bCs/>
          <w:iCs/>
        </w:rPr>
        <w:t>9</w:t>
      </w:r>
      <w:r>
        <w:rPr>
          <w:b/>
          <w:bCs/>
          <w:iCs/>
        </w:rPr>
        <w:t>. VENTEO E INTERCONEXION</w:t>
      </w:r>
    </w:p>
    <w:p w:rsidR="005D75E8" w:rsidRPr="00885ECB" w:rsidRDefault="005D75E8" w:rsidP="00630262">
      <w:pPr>
        <w:spacing w:after="0" w:line="240" w:lineRule="auto"/>
        <w:contextualSpacing/>
        <w:jc w:val="both"/>
        <w:rPr>
          <w:b/>
          <w:bCs/>
          <w:iCs/>
        </w:rPr>
      </w:pPr>
      <w:r>
        <w:rPr>
          <w:b/>
          <w:bCs/>
          <w:iCs/>
        </w:rPr>
        <w:t>20. ELABORACÓN DE PLANOS AS BUILT</w:t>
      </w:r>
    </w:p>
    <w:p w:rsidR="00CA12E9" w:rsidRDefault="00CA12E9"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5D75E8" w:rsidRDefault="005D75E8"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CA12E9" w:rsidRDefault="00CA12E9"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CA12E9" w:rsidRDefault="00CA12E9"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060089" w:rsidRDefault="00060089"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060089" w:rsidRDefault="00060089"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4A7329" w:rsidRDefault="004A7329" w:rsidP="00630262">
      <w:pPr>
        <w:spacing w:after="0" w:line="240" w:lineRule="auto"/>
        <w:contextualSpacing/>
        <w:jc w:val="center"/>
        <w:rPr>
          <w:rFonts w:ascii="Century Gothic" w:hAnsi="Century Gothic"/>
          <w:b/>
          <w:bCs/>
          <w:iCs/>
          <w:sz w:val="20"/>
          <w:szCs w:val="20"/>
        </w:rPr>
      </w:pPr>
    </w:p>
    <w:p w:rsidR="00630262" w:rsidRPr="0026575B" w:rsidRDefault="00630262" w:rsidP="00630262">
      <w:pPr>
        <w:spacing w:after="0" w:line="240" w:lineRule="auto"/>
        <w:contextualSpacing/>
        <w:jc w:val="center"/>
        <w:rPr>
          <w:rFonts w:ascii="Century Gothic" w:hAnsi="Century Gothic"/>
          <w:b/>
          <w:bCs/>
          <w:iCs/>
          <w:sz w:val="20"/>
          <w:szCs w:val="20"/>
        </w:rPr>
      </w:pPr>
      <w:r w:rsidRPr="0026575B">
        <w:rPr>
          <w:rFonts w:ascii="Century Gothic" w:hAnsi="Century Gothic"/>
          <w:b/>
          <w:bCs/>
          <w:iCs/>
          <w:sz w:val="20"/>
          <w:szCs w:val="20"/>
        </w:rPr>
        <w:lastRenderedPageBreak/>
        <w:t>ESPECIFICACIONES TECNICAS DE CONSTRUCCION PARA OBRAS CIVILES</w:t>
      </w:r>
    </w:p>
    <w:p w:rsidR="00630262" w:rsidRPr="0026575B" w:rsidRDefault="00630262" w:rsidP="00630262">
      <w:pPr>
        <w:spacing w:after="0" w:line="240" w:lineRule="auto"/>
        <w:contextualSpacing/>
        <w:jc w:val="center"/>
        <w:rPr>
          <w:rFonts w:ascii="Century Gothic" w:eastAsia="Arial Unicode MS" w:hAnsi="Century Gothic"/>
          <w:b/>
          <w:sz w:val="20"/>
          <w:szCs w:val="20"/>
        </w:rPr>
      </w:pPr>
    </w:p>
    <w:p w:rsidR="00630262" w:rsidRPr="0026575B" w:rsidRDefault="00630262" w:rsidP="00630262">
      <w:pPr>
        <w:pStyle w:val="Prrafodelista"/>
        <w:numPr>
          <w:ilvl w:val="0"/>
          <w:numId w:val="44"/>
        </w:numPr>
        <w:ind w:left="284" w:hanging="284"/>
        <w:jc w:val="both"/>
        <w:rPr>
          <w:rFonts w:ascii="Century Gothic" w:hAnsi="Century Gothic"/>
          <w:b/>
          <w:bCs/>
          <w:iCs/>
          <w:sz w:val="20"/>
          <w:szCs w:val="20"/>
        </w:rPr>
      </w:pPr>
      <w:r w:rsidRPr="0026575B">
        <w:rPr>
          <w:rFonts w:ascii="Century Gothic" w:hAnsi="Century Gothic"/>
          <w:b/>
          <w:bCs/>
          <w:iCs/>
          <w:sz w:val="20"/>
          <w:szCs w:val="20"/>
        </w:rPr>
        <w:t>OBJETIVO</w:t>
      </w:r>
    </w:p>
    <w:p w:rsidR="00630262" w:rsidRPr="0026575B" w:rsidRDefault="00630262" w:rsidP="00630262">
      <w:pPr>
        <w:spacing w:after="0" w:line="240" w:lineRule="auto"/>
        <w:contextualSpacing/>
        <w:jc w:val="both"/>
        <w:rPr>
          <w:rFonts w:ascii="Century Gothic" w:hAnsi="Century Gothic"/>
          <w:bCs/>
          <w:iCs/>
          <w:sz w:val="20"/>
          <w:szCs w:val="20"/>
        </w:rPr>
      </w:pPr>
    </w:p>
    <w:p w:rsidR="00630262" w:rsidRPr="0026575B" w:rsidRDefault="00630262" w:rsidP="00630262">
      <w:pPr>
        <w:spacing w:after="0" w:line="240" w:lineRule="auto"/>
        <w:ind w:left="284"/>
        <w:contextualSpacing/>
        <w:jc w:val="both"/>
        <w:rPr>
          <w:rFonts w:ascii="Century Gothic" w:hAnsi="Century Gothic"/>
          <w:bCs/>
          <w:iCs/>
          <w:sz w:val="20"/>
          <w:szCs w:val="20"/>
        </w:rPr>
      </w:pPr>
      <w:r w:rsidRPr="0026575B">
        <w:rPr>
          <w:rFonts w:ascii="Century Gothic" w:hAnsi="Century Gothic"/>
          <w:bCs/>
          <w:iCs/>
          <w:sz w:val="20"/>
          <w:szCs w:val="20"/>
        </w:rPr>
        <w:t>Esta especificación fija las condiciones exigidas en la ejecución de obras civiles para la construcción de Redes Secundarias de Distribución de Gas Natural</w:t>
      </w:r>
    </w:p>
    <w:p w:rsidR="00630262" w:rsidRPr="0026575B" w:rsidRDefault="00630262" w:rsidP="00630262">
      <w:pPr>
        <w:spacing w:after="0" w:line="240" w:lineRule="auto"/>
        <w:contextualSpacing/>
        <w:jc w:val="both"/>
        <w:rPr>
          <w:rFonts w:ascii="Century Gothic" w:hAnsi="Century Gothic"/>
          <w:b/>
          <w:bCs/>
          <w:iCs/>
          <w:sz w:val="20"/>
          <w:szCs w:val="20"/>
        </w:rPr>
      </w:pPr>
    </w:p>
    <w:p w:rsidR="00630262" w:rsidRPr="0026575B" w:rsidRDefault="00630262" w:rsidP="00630262">
      <w:pPr>
        <w:pStyle w:val="Prrafodelista"/>
        <w:numPr>
          <w:ilvl w:val="0"/>
          <w:numId w:val="44"/>
        </w:numPr>
        <w:ind w:left="284" w:hanging="284"/>
        <w:jc w:val="both"/>
        <w:rPr>
          <w:rFonts w:ascii="Century Gothic" w:hAnsi="Century Gothic"/>
          <w:b/>
          <w:bCs/>
          <w:iCs/>
          <w:sz w:val="20"/>
          <w:szCs w:val="20"/>
        </w:rPr>
      </w:pPr>
      <w:r w:rsidRPr="0026575B">
        <w:rPr>
          <w:rFonts w:ascii="Century Gothic" w:hAnsi="Century Gothic"/>
          <w:b/>
          <w:bCs/>
          <w:iCs/>
          <w:sz w:val="20"/>
          <w:szCs w:val="20"/>
        </w:rPr>
        <w:t>EJECUCION DE LOS SERVICIOS</w:t>
      </w:r>
    </w:p>
    <w:p w:rsidR="00630262" w:rsidRPr="0026575B" w:rsidRDefault="00630262" w:rsidP="00630262">
      <w:pPr>
        <w:spacing w:after="0" w:line="240" w:lineRule="auto"/>
        <w:contextualSpacing/>
        <w:jc w:val="both"/>
        <w:rPr>
          <w:rFonts w:ascii="Century Gothic" w:hAnsi="Century Gothic"/>
          <w:b/>
          <w:bCs/>
          <w:iCs/>
          <w:sz w:val="20"/>
          <w:szCs w:val="20"/>
        </w:rPr>
      </w:pPr>
    </w:p>
    <w:p w:rsidR="00630262" w:rsidRPr="0026575B" w:rsidRDefault="00630262" w:rsidP="00630262">
      <w:pPr>
        <w:pStyle w:val="Prrafodelista"/>
        <w:numPr>
          <w:ilvl w:val="1"/>
          <w:numId w:val="44"/>
        </w:numPr>
        <w:ind w:left="426" w:hanging="426"/>
        <w:jc w:val="both"/>
        <w:rPr>
          <w:rFonts w:ascii="Century Gothic" w:hAnsi="Century Gothic"/>
          <w:b/>
          <w:bCs/>
          <w:iCs/>
          <w:sz w:val="20"/>
          <w:szCs w:val="20"/>
        </w:rPr>
      </w:pPr>
      <w:r w:rsidRPr="0026575B">
        <w:rPr>
          <w:rFonts w:ascii="Century Gothic" w:hAnsi="Century Gothic"/>
          <w:b/>
          <w:bCs/>
          <w:iCs/>
          <w:sz w:val="20"/>
          <w:szCs w:val="20"/>
        </w:rPr>
        <w:t>Generalidades</w:t>
      </w:r>
    </w:p>
    <w:p w:rsidR="00630262" w:rsidRPr="0026575B" w:rsidRDefault="00630262" w:rsidP="00630262">
      <w:pPr>
        <w:spacing w:after="0" w:line="240" w:lineRule="auto"/>
        <w:contextualSpacing/>
        <w:jc w:val="both"/>
        <w:rPr>
          <w:rFonts w:ascii="Century Gothic" w:hAnsi="Century Gothic"/>
          <w:iCs/>
          <w:sz w:val="20"/>
          <w:szCs w:val="20"/>
        </w:rPr>
      </w:pPr>
    </w:p>
    <w:p w:rsidR="00630262" w:rsidRPr="0026575B" w:rsidRDefault="00630262" w:rsidP="00630262">
      <w:pPr>
        <w:spacing w:after="0" w:line="240" w:lineRule="auto"/>
        <w:ind w:left="426"/>
        <w:contextualSpacing/>
        <w:jc w:val="both"/>
        <w:rPr>
          <w:rFonts w:ascii="Century Gothic" w:hAnsi="Century Gothic"/>
          <w:iCs/>
          <w:sz w:val="20"/>
          <w:szCs w:val="20"/>
        </w:rPr>
      </w:pPr>
      <w:r w:rsidRPr="0026575B">
        <w:rPr>
          <w:rFonts w:ascii="Century Gothic" w:hAnsi="Century Gothic"/>
          <w:iCs/>
          <w:sz w:val="20"/>
          <w:szCs w:val="20"/>
        </w:rPr>
        <w:t xml:space="preserve">La </w:t>
      </w:r>
      <w:r>
        <w:rPr>
          <w:rFonts w:ascii="Century Gothic" w:hAnsi="Century Gothic"/>
          <w:iCs/>
          <w:sz w:val="20"/>
          <w:szCs w:val="20"/>
        </w:rPr>
        <w:t xml:space="preserve">ejecución </w:t>
      </w:r>
      <w:r w:rsidRPr="0026575B">
        <w:rPr>
          <w:rFonts w:ascii="Century Gothic" w:hAnsi="Century Gothic"/>
          <w:iCs/>
          <w:sz w:val="20"/>
          <w:szCs w:val="20"/>
        </w:rPr>
        <w:t>de la construcción de Redes Secundarias de Distribución de Gas Natural deberá sujetarse a las normas y especificaciones del reglamento de diseño, construcción, operación de redes de gas natural e instalaciones internas.</w:t>
      </w:r>
    </w:p>
    <w:p w:rsidR="00CA12E9" w:rsidRDefault="00CA12E9" w:rsidP="00FC4986">
      <w:pPr>
        <w:tabs>
          <w:tab w:val="left" w:pos="2235"/>
        </w:tabs>
        <w:spacing w:after="0" w:line="240" w:lineRule="auto"/>
        <w:jc w:val="both"/>
        <w:rPr>
          <w:rFonts w:ascii="Century Gothic" w:eastAsia="Arial Unicode MS" w:hAnsi="Century Gothic" w:cs="Arial"/>
          <w:bCs/>
          <w:sz w:val="20"/>
          <w:szCs w:val="20"/>
          <w:lang w:val="es-ES" w:eastAsia="es-ES"/>
        </w:rPr>
      </w:pPr>
    </w:p>
    <w:p w:rsidR="00F204AD" w:rsidRPr="00630262" w:rsidRDefault="00F204AD" w:rsidP="00630262">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630262">
        <w:rPr>
          <w:rFonts w:ascii="Century Gothic" w:hAnsi="Century Gothic" w:cs="Arial"/>
          <w:b/>
          <w:bCs/>
          <w:iCs/>
          <w:sz w:val="20"/>
          <w:szCs w:val="20"/>
        </w:rPr>
        <w:t>Ubicación de la obra</w:t>
      </w:r>
    </w:p>
    <w:p w:rsidR="00F204AD" w:rsidRPr="0019398A"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19398A" w:rsidRDefault="00F204AD" w:rsidP="00630262">
      <w:pPr>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Las obras a ejecut</w:t>
      </w:r>
      <w:r w:rsidR="00141E6E">
        <w:rPr>
          <w:rFonts w:ascii="Century Gothic" w:eastAsia="Times New Roman" w:hAnsi="Century Gothic" w:cs="Arial"/>
          <w:iCs/>
          <w:sz w:val="20"/>
          <w:szCs w:val="20"/>
          <w:lang w:val="es-ES" w:eastAsia="es-ES"/>
        </w:rPr>
        <w:t xml:space="preserve">arse se encuentran ubicadas en </w:t>
      </w:r>
      <w:r w:rsidR="00897E41">
        <w:rPr>
          <w:rFonts w:ascii="Century Gothic" w:eastAsia="Times New Roman" w:hAnsi="Century Gothic" w:cs="Arial"/>
          <w:iCs/>
          <w:sz w:val="20"/>
          <w:szCs w:val="20"/>
          <w:lang w:val="es-ES" w:eastAsia="es-ES"/>
        </w:rPr>
        <w:t>las</w:t>
      </w:r>
      <w:r w:rsidR="00020093">
        <w:rPr>
          <w:rFonts w:ascii="Century Gothic" w:eastAsia="Times New Roman" w:hAnsi="Century Gothic" w:cs="Arial"/>
          <w:iCs/>
          <w:sz w:val="20"/>
          <w:szCs w:val="20"/>
          <w:lang w:val="es-ES" w:eastAsia="es-ES"/>
        </w:rPr>
        <w:t xml:space="preserve"> </w:t>
      </w:r>
      <w:r w:rsidR="00897E41">
        <w:rPr>
          <w:rFonts w:ascii="Century Gothic" w:eastAsia="Times New Roman" w:hAnsi="Century Gothic" w:cs="Arial"/>
          <w:b/>
          <w:sz w:val="20"/>
          <w:szCs w:val="20"/>
          <w:lang w:eastAsia="es-ES"/>
        </w:rPr>
        <w:t xml:space="preserve">Unidades Vecinales 25, 77, 140, 84B, 85, 244, 154, 48, 16, 144-A, 121, 28, 104, 76, 180, 181 Y 141B </w:t>
      </w:r>
      <w:r w:rsidR="00897E41" w:rsidRPr="00BC7F3F">
        <w:rPr>
          <w:rFonts w:ascii="Century Gothic" w:eastAsia="Times New Roman" w:hAnsi="Century Gothic" w:cs="Arial"/>
          <w:b/>
          <w:bCs/>
          <w:sz w:val="20"/>
          <w:szCs w:val="20"/>
          <w:lang w:val="es-ES" w:eastAsia="es-ES"/>
        </w:rPr>
        <w:t>de la ciudad de Santa Cruz, UV 5 y 8 en Cotoca y UV 1 y 2 para La Guardia</w:t>
      </w:r>
      <w:r w:rsidRPr="0019398A">
        <w:rPr>
          <w:rFonts w:ascii="Century Gothic" w:eastAsia="Times New Roman" w:hAnsi="Century Gothic" w:cs="Arial"/>
          <w:iCs/>
          <w:sz w:val="20"/>
          <w:szCs w:val="20"/>
          <w:lang w:val="es-ES" w:eastAsia="es-ES"/>
        </w:rPr>
        <w:t>, según se indica  en la sección de planos y gráficos del presente documento.</w:t>
      </w:r>
    </w:p>
    <w:p w:rsidR="00F204AD" w:rsidRPr="0019398A" w:rsidRDefault="00F204AD" w:rsidP="00FC4986">
      <w:pPr>
        <w:tabs>
          <w:tab w:val="left" w:pos="1025"/>
        </w:tabs>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ab/>
      </w:r>
    </w:p>
    <w:p w:rsidR="00F204AD" w:rsidRPr="00630262" w:rsidRDefault="00F204AD" w:rsidP="00630262">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630262">
        <w:rPr>
          <w:rFonts w:ascii="Century Gothic" w:hAnsi="Century Gothic" w:cs="Arial"/>
          <w:b/>
          <w:bCs/>
          <w:iCs/>
          <w:sz w:val="20"/>
          <w:szCs w:val="20"/>
        </w:rPr>
        <w:t>Descripción de la obra</w:t>
      </w:r>
    </w:p>
    <w:p w:rsidR="00F204AD" w:rsidRPr="0019398A"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w:t>
      </w:r>
      <w:r w:rsidRPr="00897E41">
        <w:rPr>
          <w:rFonts w:ascii="Century Gothic" w:eastAsia="Times New Roman" w:hAnsi="Century Gothic" w:cs="Arial"/>
          <w:b/>
          <w:iCs/>
          <w:sz w:val="20"/>
          <w:szCs w:val="20"/>
          <w:lang w:val="es-ES" w:eastAsia="es-ES"/>
        </w:rPr>
        <w:t>longitud total de</w:t>
      </w:r>
      <w:r w:rsidR="004A01D1" w:rsidRPr="00897E41">
        <w:rPr>
          <w:rFonts w:ascii="Century Gothic" w:eastAsia="Times New Roman" w:hAnsi="Century Gothic" w:cs="Arial"/>
          <w:b/>
          <w:iCs/>
          <w:sz w:val="20"/>
          <w:szCs w:val="20"/>
          <w:lang w:val="es-ES" w:eastAsia="es-ES"/>
        </w:rPr>
        <w:t xml:space="preserve"> </w:t>
      </w:r>
      <w:r w:rsidR="00897E41" w:rsidRPr="00897E41">
        <w:rPr>
          <w:rFonts w:ascii="Century Gothic" w:eastAsia="Times New Roman" w:hAnsi="Century Gothic" w:cs="Arial"/>
          <w:b/>
          <w:iCs/>
          <w:sz w:val="20"/>
          <w:szCs w:val="20"/>
          <w:lang w:val="es-ES" w:eastAsia="es-ES"/>
        </w:rPr>
        <w:t>11.946</w:t>
      </w:r>
      <w:r w:rsidR="005C5EAE" w:rsidRPr="00897E41">
        <w:rPr>
          <w:rFonts w:ascii="Century Gothic" w:eastAsia="Times New Roman" w:hAnsi="Century Gothic" w:cs="Arial"/>
          <w:b/>
          <w:iCs/>
          <w:sz w:val="20"/>
          <w:szCs w:val="20"/>
          <w:lang w:val="es-ES" w:eastAsia="es-ES"/>
        </w:rPr>
        <w:t xml:space="preserve"> </w:t>
      </w:r>
      <w:r w:rsidRPr="00897E41">
        <w:rPr>
          <w:rFonts w:ascii="Century Gothic" w:eastAsia="Times New Roman" w:hAnsi="Century Gothic" w:cs="Arial"/>
          <w:b/>
          <w:iCs/>
          <w:sz w:val="20"/>
          <w:szCs w:val="20"/>
          <w:lang w:val="es-ES" w:eastAsia="es-ES"/>
        </w:rPr>
        <w:t>metros de Red Secundaria</w:t>
      </w:r>
      <w:r w:rsidRPr="00FC2854">
        <w:rPr>
          <w:rFonts w:ascii="Century Gothic" w:eastAsia="Times New Roman" w:hAnsi="Century Gothic" w:cs="Arial"/>
          <w:b/>
          <w:iCs/>
          <w:sz w:val="20"/>
          <w:szCs w:val="20"/>
          <w:lang w:val="es-ES" w:eastAsia="es-ES"/>
        </w:rPr>
        <w:t>.</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630262" w:rsidRDefault="00F204AD" w:rsidP="00630262">
      <w:pPr>
        <w:pStyle w:val="Prrafodelista"/>
        <w:numPr>
          <w:ilvl w:val="1"/>
          <w:numId w:val="44"/>
        </w:numPr>
        <w:autoSpaceDE w:val="0"/>
        <w:autoSpaceDN w:val="0"/>
        <w:adjustRightInd w:val="0"/>
        <w:ind w:left="426" w:hanging="426"/>
        <w:jc w:val="both"/>
        <w:rPr>
          <w:rFonts w:ascii="Century Gothic" w:hAnsi="Century Gothic" w:cs="Arial"/>
          <w:b/>
          <w:iCs/>
          <w:sz w:val="20"/>
          <w:szCs w:val="20"/>
        </w:rPr>
      </w:pPr>
      <w:r w:rsidRPr="00630262">
        <w:rPr>
          <w:rFonts w:ascii="Century Gothic" w:hAnsi="Century Gothic" w:cs="Arial"/>
          <w:b/>
          <w:bCs/>
          <w:iCs/>
          <w:sz w:val="20"/>
          <w:szCs w:val="20"/>
        </w:rPr>
        <w:t xml:space="preserve">Inicio </w:t>
      </w:r>
      <w:r w:rsidRPr="00630262">
        <w:rPr>
          <w:rFonts w:ascii="Century Gothic" w:hAnsi="Century Gothic" w:cs="Arial"/>
          <w:b/>
          <w:iCs/>
          <w:sz w:val="20"/>
          <w:szCs w:val="20"/>
        </w:rPr>
        <w:t>de la obra</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Una vez generada la orden de proceder, el CONTRATISTA deberá presentar al SUPERVISOR un informe fotográfico a color  identificando las calles a intervenir sobre las condiciones del sitio de la obra.</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Además el supervisor designado por YPFB se deberá realizar una visita a los predios donde se depositara el material entregado por YPFB para verificar que cumpla las condiciones de almacenaje necesarias.</w:t>
      </w: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lastRenderedPageBreak/>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630262" w:rsidRDefault="00630262" w:rsidP="00630262">
      <w:pPr>
        <w:autoSpaceDE w:val="0"/>
        <w:autoSpaceDN w:val="0"/>
        <w:adjustRightInd w:val="0"/>
        <w:spacing w:after="0" w:line="240" w:lineRule="auto"/>
        <w:ind w:left="228" w:firstLine="19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 xml:space="preserve">Antes del inicio de obra el supervisor verificara los letreros de obra y de señalización que se exigen en la sección </w:t>
      </w:r>
      <w:r w:rsidR="00487691">
        <w:rPr>
          <w:rFonts w:ascii="Century Gothic" w:eastAsia="Times New Roman" w:hAnsi="Century Gothic" w:cs="Arial"/>
          <w:iCs/>
          <w:sz w:val="20"/>
          <w:szCs w:val="20"/>
          <w:lang w:val="es-ES" w:eastAsia="es-ES"/>
        </w:rPr>
        <w:t>6</w:t>
      </w:r>
      <w:r w:rsidRPr="0019398A">
        <w:rPr>
          <w:rFonts w:ascii="Century Gothic" w:eastAsia="Times New Roman" w:hAnsi="Century Gothic" w:cs="Arial"/>
          <w:iCs/>
          <w:sz w:val="20"/>
          <w:szCs w:val="20"/>
          <w:lang w:val="es-ES" w:eastAsia="es-ES"/>
        </w:rPr>
        <w:t xml:space="preserve"> planos y grafico</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color w:val="FF0000"/>
          <w:sz w:val="20"/>
          <w:szCs w:val="20"/>
          <w:lang w:val="es-ES" w:eastAsia="es-ES"/>
        </w:rPr>
      </w:pPr>
      <w:r w:rsidRPr="0019398A">
        <w:rPr>
          <w:rFonts w:ascii="Century Gothic" w:eastAsia="Times New Roman" w:hAnsi="Century Gothic" w:cs="Arial"/>
          <w:iCs/>
          <w:color w:val="FF0000"/>
          <w:sz w:val="20"/>
          <w:szCs w:val="20"/>
          <w:lang w:val="es-ES" w:eastAsia="es-ES"/>
        </w:rPr>
        <w:t>ES OBLIGATORIO LA PRESENTACION DE LIBRO DE ÓRDENES NOTARIADO ANTES DEL INICIO DE OBRAS Y EN TODO EL TRANSCURSO DE LA CONSTRUCCION DE LA RED SECUNDARIA, EL LIBRO DE ORDENES SERA REVISADO PERIODICAMENTE POR EL SUPERVISOR DE OBRA DESIGNADO POR YPFB, EL MISMO DEBERA CONTENER TODO EL DETALLE DEL TRABAJO DE CONSTRUCCION DE LA RED SECUNDARIA DE FORMA DIARIA (TENDIDO DE TUBERIA, SOLDADURA, TIPO DE ACCESORIO, UBICACIÓN SEGÚN PLANO, PRUEBAS, OBSERVACIONES, ETC)  EL INCUMPLIMIENTO A ESTA DISPOSICION SERA PASIBLE A LA EMISION DEL INFORME TECNICO RESPECTIVO PARA LA LLAMADA DE ATENCION CORRESPONDIENTE Y COMO ANTECEDENTE ANTE FUTURAS LICITACIONES.</w:t>
      </w:r>
    </w:p>
    <w:p w:rsidR="00630262" w:rsidRDefault="00630262" w:rsidP="00630262">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630262" w:rsidRDefault="00F204AD" w:rsidP="00630262">
      <w:pPr>
        <w:pStyle w:val="Prrafodelista"/>
        <w:numPr>
          <w:ilvl w:val="1"/>
          <w:numId w:val="44"/>
        </w:numPr>
        <w:autoSpaceDE w:val="0"/>
        <w:autoSpaceDN w:val="0"/>
        <w:adjustRightInd w:val="0"/>
        <w:ind w:left="426" w:hanging="426"/>
        <w:jc w:val="both"/>
        <w:rPr>
          <w:rFonts w:ascii="Century Gothic" w:hAnsi="Century Gothic" w:cs="Arial"/>
          <w:b/>
          <w:iCs/>
          <w:sz w:val="20"/>
          <w:szCs w:val="20"/>
        </w:rPr>
      </w:pPr>
      <w:r w:rsidRPr="00630262">
        <w:rPr>
          <w:rFonts w:ascii="Century Gothic" w:hAnsi="Century Gothic" w:cs="Arial"/>
          <w:b/>
          <w:iCs/>
          <w:sz w:val="20"/>
          <w:szCs w:val="20"/>
        </w:rPr>
        <w:t xml:space="preserve">Trabajos de prevención </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El CONTRATISTA es responsable del suministro de energía eléctrica, agua necesaria para correcta la ejecución de la obra.</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lastRenderedPageBreak/>
        <w:t xml:space="preserve">El ancho del derecho de uso de suelo será realizado de acuerdo a las especificaciones descritas en la Figura “Zanja Tipo Construcción Red Secundaria” que se encuentra en la sección </w:t>
      </w:r>
      <w:r w:rsidR="00487691">
        <w:rPr>
          <w:rFonts w:ascii="Century Gothic" w:eastAsia="Times New Roman" w:hAnsi="Century Gothic" w:cs="Arial"/>
          <w:iCs/>
          <w:sz w:val="20"/>
          <w:szCs w:val="20"/>
          <w:lang w:val="es-ES" w:eastAsia="es-ES"/>
        </w:rPr>
        <w:t>5</w:t>
      </w:r>
      <w:r w:rsidRPr="0019398A">
        <w:rPr>
          <w:rFonts w:ascii="Century Gothic" w:eastAsia="Times New Roman" w:hAnsi="Century Gothic" w:cs="Arial"/>
          <w:iCs/>
          <w:sz w:val="20"/>
          <w:szCs w:val="20"/>
          <w:lang w:val="es-ES" w:eastAsia="es-ES"/>
        </w:rPr>
        <w:t xml:space="preserve"> de planos y gráficos.</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FC4986">
      <w:pPr>
        <w:numPr>
          <w:ilvl w:val="0"/>
          <w:numId w:val="14"/>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El CONTRATISTA tomará también las precauciones necesarias para no causar otros daños a la propiedad y al paisaje además de los normalmente ocasionados por este tipo de trabajos.</w:t>
      </w:r>
    </w:p>
    <w:p w:rsidR="00F204AD" w:rsidRPr="0019398A" w:rsidRDefault="00F204AD" w:rsidP="00FC4986">
      <w:pPr>
        <w:numPr>
          <w:ilvl w:val="0"/>
          <w:numId w:val="14"/>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El CONTRATISTA limpiará y nivelará el derecho de vía, tal como lo encontró antes del inicio de las obras.</w:t>
      </w:r>
    </w:p>
    <w:p w:rsidR="00F204AD" w:rsidRPr="0019398A" w:rsidRDefault="00F204AD" w:rsidP="00FC4986">
      <w:pPr>
        <w:numPr>
          <w:ilvl w:val="0"/>
          <w:numId w:val="14"/>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F204AD" w:rsidRPr="0019398A" w:rsidRDefault="00F204AD" w:rsidP="00FC4986">
      <w:pPr>
        <w:numPr>
          <w:ilvl w:val="0"/>
          <w:numId w:val="14"/>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Todos los trabajos subterráneos que sean atravesados por la línea de gas y que se indican en el plano, deberán contar con una señalización</w:t>
      </w:r>
    </w:p>
    <w:p w:rsidR="00F204AD" w:rsidRPr="0019398A" w:rsidRDefault="00F204AD" w:rsidP="00FC4986">
      <w:pPr>
        <w:numPr>
          <w:ilvl w:val="0"/>
          <w:numId w:val="14"/>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El CONTRATISTA deberá tomar las medidas necesarias, para no impedir las actividades por la operación de trabajos de la línea de gas natural, a menos que exista un acuerdo entre partes.</w:t>
      </w:r>
    </w:p>
    <w:p w:rsidR="00F204AD" w:rsidRPr="0019398A" w:rsidRDefault="00F204AD" w:rsidP="00FC4986">
      <w:pPr>
        <w:numPr>
          <w:ilvl w:val="0"/>
          <w:numId w:val="14"/>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La empresa CONTRATISTA no podrá realizar ninguna excavación sin haber realizado el replanteo con el personal de YPFB, según los planos de construcción definidos o realizar variantes sin antes quedar en común acuerdo con la SUPERVISIÓN.</w:t>
      </w:r>
    </w:p>
    <w:p w:rsidR="00F204AD" w:rsidRPr="0019398A" w:rsidRDefault="00F204AD" w:rsidP="00FC4986">
      <w:pPr>
        <w:autoSpaceDE w:val="0"/>
        <w:autoSpaceDN w:val="0"/>
        <w:adjustRightInd w:val="0"/>
        <w:spacing w:after="0" w:line="240" w:lineRule="auto"/>
        <w:ind w:left="948"/>
        <w:jc w:val="both"/>
        <w:rPr>
          <w:rFonts w:ascii="Century Gothic" w:eastAsia="Times New Roman" w:hAnsi="Century Gothic" w:cs="Arial"/>
          <w:iCs/>
          <w:sz w:val="20"/>
          <w:szCs w:val="20"/>
          <w:lang w:val="es-ES" w:eastAsia="es-ES"/>
        </w:rPr>
      </w:pPr>
    </w:p>
    <w:p w:rsidR="00F204AD" w:rsidRPr="00630262" w:rsidRDefault="00F204AD" w:rsidP="00630262">
      <w:pPr>
        <w:pStyle w:val="Prrafodelista"/>
        <w:numPr>
          <w:ilvl w:val="1"/>
          <w:numId w:val="44"/>
        </w:numPr>
        <w:autoSpaceDE w:val="0"/>
        <w:autoSpaceDN w:val="0"/>
        <w:adjustRightInd w:val="0"/>
        <w:ind w:left="426" w:hanging="426"/>
        <w:jc w:val="both"/>
        <w:rPr>
          <w:rFonts w:ascii="Century Gothic" w:hAnsi="Century Gothic" w:cs="Arial"/>
          <w:b/>
          <w:iCs/>
          <w:sz w:val="20"/>
          <w:szCs w:val="20"/>
        </w:rPr>
      </w:pPr>
      <w:r w:rsidRPr="00630262">
        <w:rPr>
          <w:rFonts w:ascii="Century Gothic" w:hAnsi="Century Gothic" w:cs="Arial"/>
          <w:b/>
          <w:iCs/>
          <w:sz w:val="20"/>
          <w:szCs w:val="20"/>
        </w:rPr>
        <w:t>Eliminación de obstrucciones</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Se deberá eliminar y derribar todos los obstáculos que no permitan la ejecución adecuada de las obras, en coordinación con la SUPERVISIÓN de YPFB.</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630262">
      <w:pPr>
        <w:spacing w:after="0" w:line="240" w:lineRule="auto"/>
        <w:ind w:left="426"/>
        <w:jc w:val="both"/>
        <w:rPr>
          <w:rFonts w:ascii="Century Gothic" w:eastAsia="Times New Roman" w:hAnsi="Century Gothic" w:cs="Arial"/>
          <w:iCs/>
          <w:color w:val="FF0000"/>
          <w:sz w:val="20"/>
          <w:szCs w:val="20"/>
          <w:lang w:val="es-ES" w:eastAsia="es-ES"/>
        </w:rPr>
      </w:pPr>
      <w:r w:rsidRPr="0019398A">
        <w:rPr>
          <w:rFonts w:ascii="Century Gothic" w:eastAsia="Times New Roman" w:hAnsi="Century Gothic" w:cs="Arial"/>
          <w:b/>
          <w:iCs/>
          <w:color w:val="FF0000"/>
          <w:sz w:val="20"/>
          <w:szCs w:val="20"/>
          <w:lang w:val="es-ES" w:eastAsia="es-ES"/>
        </w:rPr>
        <w:t>NOTA:</w:t>
      </w:r>
      <w:r w:rsidRPr="0019398A">
        <w:rPr>
          <w:rFonts w:ascii="Century Gothic" w:eastAsia="Times New Roman" w:hAnsi="Century Gothic" w:cs="Arial"/>
          <w:iCs/>
          <w:color w:val="FF0000"/>
          <w:sz w:val="20"/>
          <w:szCs w:val="20"/>
          <w:lang w:val="es-ES" w:eastAsia="es-ES"/>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F204AD" w:rsidRDefault="00630262" w:rsidP="00630262">
      <w:pPr>
        <w:pStyle w:val="Prrafodelista"/>
        <w:numPr>
          <w:ilvl w:val="0"/>
          <w:numId w:val="44"/>
        </w:numPr>
        <w:ind w:left="284" w:hanging="284"/>
        <w:jc w:val="both"/>
        <w:rPr>
          <w:rFonts w:ascii="Century Gothic" w:hAnsi="Century Gothic" w:cs="Arial"/>
          <w:b/>
          <w:iCs/>
          <w:sz w:val="20"/>
          <w:szCs w:val="20"/>
        </w:rPr>
      </w:pPr>
      <w:r w:rsidRPr="00630262">
        <w:rPr>
          <w:rFonts w:ascii="Century Gothic" w:hAnsi="Century Gothic" w:cs="Arial"/>
          <w:b/>
          <w:iCs/>
          <w:sz w:val="20"/>
          <w:szCs w:val="20"/>
        </w:rPr>
        <w:lastRenderedPageBreak/>
        <w:t>INSTALACIÓN DE FAENAS – PROVISIÓN Y COLOCADO DE LETREROS DE OBRA</w:t>
      </w:r>
    </w:p>
    <w:p w:rsidR="00F204AD" w:rsidRDefault="00F204AD" w:rsidP="00630262">
      <w:pPr>
        <w:spacing w:after="0" w:line="240" w:lineRule="auto"/>
        <w:jc w:val="both"/>
        <w:rPr>
          <w:rFonts w:ascii="Century Gothic" w:eastAsia="Times New Roman" w:hAnsi="Century Gothic" w:cs="Arial"/>
          <w:b/>
          <w:iCs/>
          <w:sz w:val="20"/>
          <w:szCs w:val="20"/>
          <w:lang w:val="es-ES" w:eastAsia="es-ES"/>
        </w:rPr>
      </w:pPr>
    </w:p>
    <w:p w:rsidR="00E91419" w:rsidRPr="00E91419" w:rsidRDefault="00E91419" w:rsidP="00E91419">
      <w:pPr>
        <w:pStyle w:val="Prrafodelista"/>
        <w:numPr>
          <w:ilvl w:val="1"/>
          <w:numId w:val="44"/>
        </w:numPr>
        <w:autoSpaceDE w:val="0"/>
        <w:autoSpaceDN w:val="0"/>
        <w:adjustRightInd w:val="0"/>
        <w:ind w:left="426" w:hanging="426"/>
        <w:jc w:val="both"/>
        <w:rPr>
          <w:bCs/>
          <w:iCs/>
        </w:rPr>
      </w:pPr>
      <w:r w:rsidRPr="00E91419">
        <w:rPr>
          <w:rFonts w:ascii="Century Gothic" w:hAnsi="Century Gothic" w:cs="Arial"/>
          <w:b/>
          <w:iCs/>
          <w:sz w:val="20"/>
          <w:szCs w:val="20"/>
        </w:rPr>
        <w:t>Definición</w:t>
      </w:r>
    </w:p>
    <w:p w:rsidR="00E91419" w:rsidRDefault="00E91419" w:rsidP="00630262">
      <w:pPr>
        <w:spacing w:after="0" w:line="240" w:lineRule="auto"/>
        <w:ind w:left="284"/>
        <w:contextualSpacing/>
        <w:jc w:val="both"/>
        <w:rPr>
          <w:bCs/>
          <w:iCs/>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630262" w:rsidRPr="00E91419" w:rsidRDefault="00630262" w:rsidP="0006008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lastRenderedPageBreak/>
        <w:t>El Supervisor acordará y aprobará el lugar de emplazamiento del letrero, la estructura portante y todos los procedimientos que garanticen la estabilidad del letrero, así como de no poner en riesgo contra robos y destrucciones.</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bCs/>
          <w:iCs/>
          <w:sz w:val="20"/>
          <w:szCs w:val="20"/>
        </w:rPr>
      </w:pPr>
      <w:r w:rsidRPr="00E91419">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firstLine="426"/>
        <w:contextualSpacing/>
        <w:jc w:val="both"/>
        <w:rPr>
          <w:rFonts w:ascii="Century Gothic" w:hAnsi="Century Gothic"/>
          <w:bCs/>
          <w:iCs/>
          <w:sz w:val="20"/>
          <w:szCs w:val="20"/>
        </w:rPr>
      </w:pPr>
      <w:r w:rsidRPr="00E91419">
        <w:rPr>
          <w:rFonts w:ascii="Century Gothic" w:hAnsi="Century Gothic"/>
          <w:bCs/>
          <w:iCs/>
          <w:sz w:val="20"/>
          <w:szCs w:val="20"/>
        </w:rPr>
        <w:t>En ninguna caso se admitirá letreros que no estén debidamente instalados.</w:t>
      </w:r>
    </w:p>
    <w:p w:rsidR="00630262" w:rsidRPr="00E91419" w:rsidRDefault="00630262" w:rsidP="00630262">
      <w:pPr>
        <w:spacing w:after="0" w:line="240" w:lineRule="auto"/>
        <w:contextualSpacing/>
        <w:jc w:val="both"/>
        <w:rPr>
          <w:rFonts w:ascii="Century Gothic" w:hAnsi="Century Gothic"/>
          <w:bCs/>
          <w:iCs/>
          <w:sz w:val="20"/>
          <w:szCs w:val="20"/>
        </w:rPr>
      </w:pPr>
    </w:p>
    <w:p w:rsidR="00630262" w:rsidRPr="00E91419" w:rsidRDefault="00630262" w:rsidP="00E91419">
      <w:pPr>
        <w:spacing w:after="0" w:line="240" w:lineRule="auto"/>
        <w:ind w:left="426"/>
        <w:contextualSpacing/>
        <w:jc w:val="both"/>
        <w:rPr>
          <w:rFonts w:ascii="Century Gothic" w:hAnsi="Century Gothic"/>
          <w:iCs/>
          <w:color w:val="FF0000"/>
          <w:sz w:val="20"/>
          <w:szCs w:val="20"/>
        </w:rPr>
      </w:pPr>
      <w:r w:rsidRPr="00E91419">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630262" w:rsidRPr="00E91419" w:rsidRDefault="00630262" w:rsidP="00630262">
      <w:pPr>
        <w:spacing w:after="0" w:line="240" w:lineRule="auto"/>
        <w:contextualSpacing/>
        <w:jc w:val="both"/>
        <w:rPr>
          <w:rFonts w:ascii="Century Gothic" w:hAnsi="Century Gothic"/>
          <w:iCs/>
          <w:sz w:val="20"/>
          <w:szCs w:val="20"/>
        </w:rPr>
      </w:pPr>
    </w:p>
    <w:p w:rsidR="00630262"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Desde el inicio de las obras hasta su finalización el CONTRATISTA deberá colocar LETREROS METÁLICOS DE SEÑALIZACIÓN</w:t>
      </w:r>
      <w:r w:rsidRPr="00E91419">
        <w:rPr>
          <w:rFonts w:ascii="Century Gothic" w:hAnsi="Century Gothic"/>
          <w:b/>
          <w:iCs/>
          <w:sz w:val="20"/>
          <w:szCs w:val="20"/>
        </w:rPr>
        <w:t xml:space="preserve"> </w:t>
      </w:r>
      <w:r w:rsidRPr="00E91419">
        <w:rPr>
          <w:rFonts w:ascii="Century Gothic" w:hAnsi="Century Gothic"/>
          <w:iCs/>
          <w:sz w:val="20"/>
          <w:szCs w:val="20"/>
        </w:rPr>
        <w:t xml:space="preserve">de las siguientes dimensiones de 0.80 m x 1 m y debe estar </w:t>
      </w:r>
      <w:proofErr w:type="spellStart"/>
      <w:r w:rsidRPr="00E91419">
        <w:rPr>
          <w:rFonts w:ascii="Century Gothic" w:hAnsi="Century Gothic"/>
          <w:iCs/>
          <w:sz w:val="20"/>
          <w:szCs w:val="20"/>
        </w:rPr>
        <w:t>viñeteado</w:t>
      </w:r>
      <w:proofErr w:type="spellEnd"/>
      <w:r w:rsidRPr="00E91419">
        <w:rPr>
          <w:rFonts w:ascii="Century Gothic" w:hAnsi="Century Gothic"/>
          <w:iCs/>
          <w:sz w:val="20"/>
          <w:szCs w:val="20"/>
        </w:rPr>
        <w:t xml:space="preserve"> en ambas caras tal como se muestra en la figura de abajo y debe estar colocado cada 20 m en todo el tramo donde se está trabajando</w:t>
      </w:r>
      <w:r w:rsidRPr="00E91419">
        <w:rPr>
          <w:rFonts w:ascii="Century Gothic" w:hAnsi="Century Gothic"/>
          <w:b/>
          <w:iCs/>
          <w:color w:val="FF0000"/>
          <w:sz w:val="20"/>
          <w:szCs w:val="20"/>
        </w:rPr>
        <w:t xml:space="preserve">, la pintura utilizada para los letreros será la pintura </w:t>
      </w:r>
      <w:proofErr w:type="spellStart"/>
      <w:r w:rsidRPr="00E91419">
        <w:rPr>
          <w:rFonts w:ascii="Century Gothic" w:hAnsi="Century Gothic"/>
          <w:b/>
          <w:iCs/>
          <w:color w:val="FF0000"/>
          <w:sz w:val="20"/>
          <w:szCs w:val="20"/>
        </w:rPr>
        <w:t>reflectiva</w:t>
      </w:r>
      <w:proofErr w:type="spellEnd"/>
      <w:r w:rsidRPr="00E91419">
        <w:rPr>
          <w:rFonts w:ascii="Century Gothic" w:hAnsi="Century Gothic"/>
          <w:b/>
          <w:iCs/>
          <w:color w:val="FF0000"/>
          <w:sz w:val="20"/>
          <w:szCs w:val="20"/>
        </w:rPr>
        <w:t xml:space="preserve"> normada para señalización</w:t>
      </w:r>
      <w:r w:rsidRPr="00E91419">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E91419" w:rsidRPr="00E91419" w:rsidRDefault="00E91419" w:rsidP="00E91419">
      <w:pPr>
        <w:spacing w:after="0" w:line="240" w:lineRule="auto"/>
        <w:ind w:left="426"/>
        <w:contextualSpacing/>
        <w:jc w:val="both"/>
        <w:rPr>
          <w:rFonts w:ascii="Century Gothic" w:hAnsi="Century Gothic"/>
          <w:iCs/>
          <w:sz w:val="20"/>
          <w:szCs w:val="20"/>
        </w:rPr>
      </w:pPr>
    </w:p>
    <w:p w:rsidR="00630262" w:rsidRPr="00E91419" w:rsidRDefault="00630262" w:rsidP="00630262">
      <w:pPr>
        <w:spacing w:after="0" w:line="240" w:lineRule="auto"/>
        <w:contextualSpacing/>
        <w:jc w:val="both"/>
        <w:rPr>
          <w:rFonts w:ascii="Century Gothic" w:hAnsi="Century Gothic"/>
          <w:iCs/>
        </w:rPr>
      </w:pPr>
      <w:r w:rsidRPr="00E91419">
        <w:rPr>
          <w:rFonts w:ascii="Century Gothic" w:hAnsi="Century Gothic"/>
          <w:iCs/>
          <w:noProof/>
          <w:lang w:val="es-ES" w:eastAsia="es-ES"/>
        </w:rPr>
        <w:drawing>
          <wp:anchor distT="0" distB="0" distL="114300" distR="114300" simplePos="0" relativeHeight="251738112" behindDoc="1" locked="0" layoutInCell="1" allowOverlap="1" wp14:anchorId="2713C395" wp14:editId="3C42E44D">
            <wp:simplePos x="0" y="0"/>
            <wp:positionH relativeFrom="column">
              <wp:posOffset>1037423</wp:posOffset>
            </wp:positionH>
            <wp:positionV relativeFrom="paragraph">
              <wp:posOffset>49797</wp:posOffset>
            </wp:positionV>
            <wp:extent cx="3561347" cy="1223738"/>
            <wp:effectExtent l="0" t="0" r="1270"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3" cstate="print"/>
                    <a:srcRect/>
                    <a:stretch>
                      <a:fillRect/>
                    </a:stretch>
                  </pic:blipFill>
                  <pic:spPr bwMode="auto">
                    <a:xfrm>
                      <a:off x="0" y="0"/>
                      <a:ext cx="3579463" cy="12299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30262" w:rsidRPr="00E91419" w:rsidRDefault="00630262" w:rsidP="00630262">
      <w:pPr>
        <w:spacing w:after="0" w:line="240" w:lineRule="auto"/>
        <w:contextualSpacing/>
        <w:jc w:val="both"/>
        <w:rPr>
          <w:rFonts w:ascii="Century Gothic" w:hAnsi="Century Gothic"/>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r w:rsidRPr="007C59E8">
        <w:rPr>
          <w:iCs/>
          <w:noProof/>
          <w:lang w:val="es-ES" w:eastAsia="es-ES"/>
        </w:rPr>
        <w:drawing>
          <wp:anchor distT="0" distB="0" distL="114300" distR="114300" simplePos="0" relativeHeight="251739136" behindDoc="1" locked="0" layoutInCell="1" allowOverlap="1" wp14:anchorId="6D3D2826" wp14:editId="5E3A3343">
            <wp:simplePos x="0" y="0"/>
            <wp:positionH relativeFrom="column">
              <wp:posOffset>774700</wp:posOffset>
            </wp:positionH>
            <wp:positionV relativeFrom="paragraph">
              <wp:posOffset>14605</wp:posOffset>
            </wp:positionV>
            <wp:extent cx="4020820" cy="1371600"/>
            <wp:effectExtent l="0" t="0" r="0"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4" cstate="print"/>
                    <a:srcRect/>
                    <a:stretch>
                      <a:fillRect/>
                    </a:stretch>
                  </pic:blipFill>
                  <pic:spPr bwMode="auto">
                    <a:xfrm>
                      <a:off x="0" y="0"/>
                      <a:ext cx="4020820" cy="1371600"/>
                    </a:xfrm>
                    <a:prstGeom prst="rect">
                      <a:avLst/>
                    </a:prstGeom>
                    <a:noFill/>
                    <a:ln w="9525">
                      <a:noFill/>
                      <a:miter lim="800000"/>
                      <a:headEnd/>
                      <a:tailEnd/>
                    </a:ln>
                  </pic:spPr>
                </pic:pic>
              </a:graphicData>
            </a:graphic>
          </wp:anchor>
        </w:drawing>
      </w: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r w:rsidRPr="007C59E8">
        <w:rPr>
          <w:iCs/>
          <w:noProof/>
          <w:lang w:val="es-ES" w:eastAsia="es-ES"/>
        </w:rPr>
        <w:drawing>
          <wp:anchor distT="0" distB="0" distL="114300" distR="114300" simplePos="0" relativeHeight="251740160" behindDoc="1" locked="0" layoutInCell="1" allowOverlap="1" wp14:anchorId="79CD7C1C" wp14:editId="5B1F3827">
            <wp:simplePos x="0" y="0"/>
            <wp:positionH relativeFrom="column">
              <wp:posOffset>1552575</wp:posOffset>
            </wp:positionH>
            <wp:positionV relativeFrom="paragraph">
              <wp:posOffset>126365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5"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Pr="007C59E8" w:rsidRDefault="00630262" w:rsidP="00630262">
      <w:pPr>
        <w:spacing w:after="0" w:line="240" w:lineRule="auto"/>
        <w:contextualSpacing/>
        <w:jc w:val="both"/>
        <w:rPr>
          <w:iCs/>
        </w:rPr>
      </w:pPr>
    </w:p>
    <w:p w:rsidR="00630262" w:rsidRDefault="00630262" w:rsidP="00630262">
      <w:pPr>
        <w:spacing w:after="0" w:line="240" w:lineRule="auto"/>
        <w:contextualSpacing/>
        <w:jc w:val="both"/>
        <w:rPr>
          <w:iCs/>
        </w:rPr>
      </w:pPr>
    </w:p>
    <w:p w:rsidR="00060089" w:rsidRDefault="00060089" w:rsidP="00E91419">
      <w:pPr>
        <w:spacing w:after="0" w:line="240" w:lineRule="auto"/>
        <w:ind w:left="426"/>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La Cantidad de estos letreros deben estar en relación al avance diario de la Obra.</w:t>
      </w: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 xml:space="preserve">Donde sea necesario se exigirá la SEÑALIZACIÓN VERTICAL CON MOJONES, donde exija el SUPERVISOR DE OBRA. </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w:t>
      </w:r>
      <w:r w:rsidR="00487691">
        <w:rPr>
          <w:rFonts w:ascii="Century Gothic" w:hAnsi="Century Gothic"/>
          <w:iCs/>
          <w:sz w:val="20"/>
          <w:szCs w:val="20"/>
        </w:rPr>
        <w:t xml:space="preserve"> con el supervisor ver SECCIÓN 6</w:t>
      </w:r>
      <w:r w:rsidRPr="00E91419">
        <w:rPr>
          <w:rFonts w:ascii="Century Gothic" w:hAnsi="Century Gothic"/>
          <w:iCs/>
          <w:sz w:val="20"/>
          <w:szCs w:val="20"/>
        </w:rPr>
        <w:t xml:space="preserve"> PLANOS Y GRAFICOS para esto la empresa contratista deberá proveer en sus análisis de precios </w:t>
      </w:r>
      <w:r w:rsidRPr="00E91419">
        <w:rPr>
          <w:rFonts w:ascii="Century Gothic" w:hAnsi="Century Gothic"/>
          <w:iCs/>
          <w:sz w:val="20"/>
          <w:szCs w:val="20"/>
        </w:rPr>
        <w:lastRenderedPageBreak/>
        <w:t>unitarios estos costos donde se deberán tener en cuenta en el ítem Letrero de obra y señalización.</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firstLine="426"/>
        <w:contextualSpacing/>
        <w:jc w:val="both"/>
        <w:rPr>
          <w:rFonts w:ascii="Century Gothic" w:hAnsi="Century Gothic"/>
          <w:iCs/>
          <w:sz w:val="20"/>
          <w:szCs w:val="20"/>
        </w:rPr>
      </w:pPr>
      <w:r w:rsidRPr="00E91419">
        <w:rPr>
          <w:rFonts w:ascii="Century Gothic" w:hAnsi="Century Gothic"/>
          <w:iCs/>
          <w:sz w:val="20"/>
          <w:szCs w:val="20"/>
        </w:rPr>
        <w:t>El incumplimiento a los requerimientos en cuanto a SEÑALIZACIÓN, EPP será pasible a:</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Observación en el Libro de Órdenes por parte del supervisor asignado por YPFB en primera instancia, con la paralización de obras hasta la dotación del EPP o señalización respectiva.</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Observación escrita con llamada de atención en segunda ocasión, con paralización de obras, el reinicio de las mismas se realizara previa reunión con el Distrital Redes de Gas Santa Cruz.</w:t>
      </w:r>
    </w:p>
    <w:p w:rsidR="00630262" w:rsidRPr="00E91419" w:rsidRDefault="00630262" w:rsidP="00630262">
      <w:pPr>
        <w:spacing w:after="0" w:line="240" w:lineRule="auto"/>
        <w:contextualSpacing/>
        <w:jc w:val="both"/>
        <w:rPr>
          <w:rFonts w:ascii="Century Gothic" w:hAnsi="Century Gothic"/>
          <w:iCs/>
          <w:sz w:val="20"/>
          <w:szCs w:val="20"/>
        </w:rPr>
      </w:pPr>
    </w:p>
    <w:p w:rsidR="00630262" w:rsidRPr="00E91419" w:rsidRDefault="00630262" w:rsidP="00E91419">
      <w:pPr>
        <w:spacing w:after="0" w:line="240" w:lineRule="auto"/>
        <w:ind w:left="426"/>
        <w:contextualSpacing/>
        <w:jc w:val="both"/>
        <w:rPr>
          <w:rFonts w:ascii="Century Gothic" w:hAnsi="Century Gothic"/>
          <w:iCs/>
          <w:sz w:val="20"/>
          <w:szCs w:val="20"/>
        </w:rPr>
      </w:pPr>
      <w:r w:rsidRPr="00E91419">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F204AD" w:rsidRPr="00E91419" w:rsidRDefault="00F204AD" w:rsidP="00FC4986">
      <w:pPr>
        <w:spacing w:after="0" w:line="240" w:lineRule="auto"/>
        <w:ind w:left="142"/>
        <w:contextualSpacing/>
        <w:jc w:val="both"/>
        <w:rPr>
          <w:rFonts w:ascii="Century Gothic" w:hAnsi="Century Gothic"/>
          <w:iCs/>
          <w:sz w:val="20"/>
          <w:szCs w:val="20"/>
        </w:rPr>
      </w:pPr>
    </w:p>
    <w:p w:rsidR="00F204AD" w:rsidRDefault="00F204AD" w:rsidP="00DE5906">
      <w:pPr>
        <w:pStyle w:val="Prrafodelista"/>
        <w:numPr>
          <w:ilvl w:val="0"/>
          <w:numId w:val="44"/>
        </w:numPr>
        <w:ind w:left="284" w:hanging="284"/>
        <w:jc w:val="both"/>
        <w:rPr>
          <w:rFonts w:ascii="Century Gothic" w:hAnsi="Century Gothic" w:cs="Arial"/>
          <w:b/>
          <w:bCs/>
          <w:iCs/>
          <w:sz w:val="20"/>
          <w:szCs w:val="20"/>
        </w:rPr>
      </w:pPr>
      <w:r w:rsidRPr="00DE5906">
        <w:rPr>
          <w:rFonts w:ascii="Century Gothic" w:hAnsi="Century Gothic" w:cs="Arial"/>
          <w:b/>
          <w:bCs/>
          <w:iCs/>
          <w:sz w:val="20"/>
          <w:szCs w:val="20"/>
        </w:rPr>
        <w:t>REPLANTEO</w:t>
      </w:r>
      <w:r w:rsidR="00DE5906" w:rsidRPr="00DE5906">
        <w:rPr>
          <w:rFonts w:ascii="Century Gothic" w:hAnsi="Century Gothic" w:cs="Arial"/>
          <w:b/>
          <w:bCs/>
          <w:iCs/>
          <w:sz w:val="20"/>
          <w:szCs w:val="20"/>
        </w:rPr>
        <w:t xml:space="preserve"> Y TRAZADO TOPOGRÁFICO</w:t>
      </w:r>
    </w:p>
    <w:p w:rsidR="00DE5906" w:rsidRPr="00DE5906" w:rsidRDefault="00DE5906" w:rsidP="00DE5906">
      <w:pPr>
        <w:pStyle w:val="Prrafodelista"/>
        <w:ind w:left="284"/>
        <w:jc w:val="both"/>
        <w:rPr>
          <w:rFonts w:ascii="Century Gothic" w:hAnsi="Century Gothic" w:cs="Arial"/>
          <w:b/>
          <w:bCs/>
          <w:iCs/>
          <w:sz w:val="20"/>
          <w:szCs w:val="20"/>
        </w:rPr>
      </w:pPr>
    </w:p>
    <w:p w:rsidR="00F204AD" w:rsidRPr="00DE5906" w:rsidRDefault="00F204AD" w:rsidP="00DE5906">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DE5906">
        <w:rPr>
          <w:rFonts w:ascii="Century Gothic" w:hAnsi="Century Gothic" w:cs="Arial"/>
          <w:b/>
          <w:bCs/>
          <w:iCs/>
          <w:sz w:val="20"/>
          <w:szCs w:val="20"/>
        </w:rPr>
        <w:t>Definición</w:t>
      </w:r>
    </w:p>
    <w:p w:rsidR="00F204AD" w:rsidRPr="0019398A"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19398A" w:rsidRDefault="00F204AD" w:rsidP="00DE5906">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DE5906">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La supervisión impartirá las instrucciones para la instalación de la tubería, y en tal sentido podrá introducir sus modificaciones en el trazado de la zanja de acuerdo a las necesidades de la obra.</w:t>
      </w:r>
    </w:p>
    <w:p w:rsidR="00F204AD" w:rsidRPr="0019398A" w:rsidRDefault="00F204AD" w:rsidP="00DE5906">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La empresa ejecutora que iniciase trabajos sin re</w:t>
      </w:r>
      <w:r w:rsidR="00826B4E">
        <w:rPr>
          <w:rFonts w:ascii="Century Gothic" w:eastAsia="Times New Roman" w:hAnsi="Century Gothic" w:cs="Arial"/>
          <w:iCs/>
          <w:sz w:val="20"/>
          <w:szCs w:val="20"/>
          <w:lang w:val="es-ES" w:eastAsia="es-ES"/>
        </w:rPr>
        <w:t>alizar el replanteo previo con el</w:t>
      </w:r>
      <w:r w:rsidRPr="0019398A">
        <w:rPr>
          <w:rFonts w:ascii="Century Gothic" w:eastAsia="Times New Roman" w:hAnsi="Century Gothic" w:cs="Arial"/>
          <w:iCs/>
          <w:sz w:val="20"/>
          <w:szCs w:val="20"/>
          <w:lang w:val="es-ES" w:eastAsia="es-ES"/>
        </w:rPr>
        <w:t xml:space="preserve"> supervisor de Obra designado por YPFB será pasible a  llamada de atención respectiva en el Libro de </w:t>
      </w:r>
      <w:r w:rsidR="000C5376" w:rsidRPr="0019398A">
        <w:rPr>
          <w:rFonts w:ascii="Century Gothic" w:eastAsia="Times New Roman" w:hAnsi="Century Gothic" w:cs="Arial"/>
          <w:iCs/>
          <w:sz w:val="20"/>
          <w:szCs w:val="20"/>
          <w:lang w:val="es-ES" w:eastAsia="es-ES"/>
        </w:rPr>
        <w:t>Órdenes</w:t>
      </w:r>
      <w:r w:rsidRPr="0019398A">
        <w:rPr>
          <w:rFonts w:ascii="Century Gothic" w:eastAsia="Times New Roman" w:hAnsi="Century Gothic" w:cs="Arial"/>
          <w:iCs/>
          <w:sz w:val="20"/>
          <w:szCs w:val="20"/>
          <w:lang w:val="es-ES" w:eastAsia="es-ES"/>
        </w:rPr>
        <w:t>.</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DE5906">
      <w:pPr>
        <w:autoSpaceDE w:val="0"/>
        <w:autoSpaceDN w:val="0"/>
        <w:adjustRightInd w:val="0"/>
        <w:spacing w:after="0" w:line="240" w:lineRule="auto"/>
        <w:ind w:left="228" w:firstLine="198"/>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lastRenderedPageBreak/>
        <w:t>El replanteo a realizar comprende:</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F204AD" w:rsidRPr="0019398A" w:rsidRDefault="00F204AD" w:rsidP="00FC4986">
      <w:pPr>
        <w:numPr>
          <w:ilvl w:val="0"/>
          <w:numId w:val="15"/>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 xml:space="preserve">Por una parte la fijación de las distancias que respecto al bordillo, borde de pavimento, acera o línea municipal, guardar </w:t>
      </w:r>
      <w:proofErr w:type="spellStart"/>
      <w:r w:rsidRPr="0019398A">
        <w:rPr>
          <w:rFonts w:ascii="Century Gothic" w:eastAsia="Times New Roman" w:hAnsi="Century Gothic" w:cs="Arial"/>
          <w:iCs/>
          <w:sz w:val="20"/>
          <w:szCs w:val="20"/>
          <w:lang w:val="es-ES" w:eastAsia="es-ES"/>
        </w:rPr>
        <w:t>á</w:t>
      </w:r>
      <w:proofErr w:type="spellEnd"/>
      <w:r w:rsidRPr="0019398A">
        <w:rPr>
          <w:rFonts w:ascii="Century Gothic" w:eastAsia="Times New Roman" w:hAnsi="Century Gothic" w:cs="Arial"/>
          <w:iCs/>
          <w:sz w:val="20"/>
          <w:szCs w:val="20"/>
          <w:lang w:val="es-ES" w:eastAsia="es-ES"/>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F204AD" w:rsidRPr="0019398A" w:rsidRDefault="00F204AD" w:rsidP="00FC4986">
      <w:pPr>
        <w:numPr>
          <w:ilvl w:val="0"/>
          <w:numId w:val="15"/>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F204AD" w:rsidRPr="0019398A" w:rsidRDefault="00F204AD" w:rsidP="00FC4986">
      <w:pPr>
        <w:numPr>
          <w:ilvl w:val="0"/>
          <w:numId w:val="15"/>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La zona de trabajo, definida en este caso como la franja o área objeto del derecho de paso, deberá ser despejada de todo material u obstáculos.</w:t>
      </w:r>
    </w:p>
    <w:p w:rsidR="00F204AD" w:rsidRPr="000C5376" w:rsidRDefault="00F204AD" w:rsidP="00FC4986">
      <w:pPr>
        <w:numPr>
          <w:ilvl w:val="0"/>
          <w:numId w:val="15"/>
        </w:numPr>
        <w:autoSpaceDE w:val="0"/>
        <w:autoSpaceDN w:val="0"/>
        <w:adjustRightInd w:val="0"/>
        <w:spacing w:after="0" w:line="240" w:lineRule="auto"/>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Al realizar el replanteo en caso de no ser necesario el tendido en perímetros donde no existen beneficiarios, dicho perímetro de tendido será realizado en otra área donde se beneficien otros beneficiarios en coordinación con el Supervisor de Obra.</w:t>
      </w:r>
    </w:p>
    <w:p w:rsidR="00DE5906" w:rsidRDefault="00DE5906"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Default="00F204AD" w:rsidP="00DE590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26B4E" w:rsidRPr="0019398A" w:rsidRDefault="00826B4E"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DE5906" w:rsidRDefault="00F204AD" w:rsidP="00DE5906">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DE5906">
        <w:rPr>
          <w:rFonts w:ascii="Century Gothic" w:hAnsi="Century Gothic" w:cs="Arial"/>
          <w:b/>
          <w:bCs/>
          <w:iCs/>
          <w:sz w:val="20"/>
          <w:szCs w:val="20"/>
        </w:rPr>
        <w:t>Materiales, Equipo y Herramientas</w:t>
      </w:r>
    </w:p>
    <w:p w:rsidR="00F204AD" w:rsidRPr="0019398A"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19398A" w:rsidRDefault="00F204AD" w:rsidP="00DE5906">
      <w:pPr>
        <w:autoSpaceDE w:val="0"/>
        <w:autoSpaceDN w:val="0"/>
        <w:adjustRightInd w:val="0"/>
        <w:spacing w:after="0" w:line="240" w:lineRule="auto"/>
        <w:ind w:left="426"/>
        <w:jc w:val="both"/>
        <w:rPr>
          <w:rFonts w:ascii="Century Gothic" w:eastAsia="Times New Roman" w:hAnsi="Century Gothic" w:cs="Arial"/>
          <w:iCs/>
          <w:sz w:val="20"/>
          <w:szCs w:val="20"/>
          <w:lang w:val="es-ES" w:eastAsia="es-ES"/>
        </w:rPr>
      </w:pPr>
      <w:r w:rsidRPr="0019398A">
        <w:rPr>
          <w:rFonts w:ascii="Century Gothic" w:eastAsia="Times New Roman" w:hAnsi="Century Gothic" w:cs="Arial"/>
          <w:iCs/>
          <w:sz w:val="20"/>
          <w:szCs w:val="20"/>
          <w:lang w:val="es-ES" w:eastAsia="es-ES"/>
        </w:rPr>
        <w:t>El ejecutor de la obra, deberá proveer todos los materiales, herramientas y equipos necesarios para el replanteo (huinchas métricas de 100 y 10 metros, estacas, pintura, estuco etc.).</w:t>
      </w:r>
    </w:p>
    <w:p w:rsidR="00F204AD" w:rsidRPr="0019398A" w:rsidRDefault="00F204AD" w:rsidP="00FC4986">
      <w:pPr>
        <w:autoSpaceDE w:val="0"/>
        <w:autoSpaceDN w:val="0"/>
        <w:adjustRightInd w:val="0"/>
        <w:spacing w:after="0" w:line="240" w:lineRule="auto"/>
        <w:ind w:left="228"/>
        <w:jc w:val="both"/>
        <w:rPr>
          <w:rFonts w:ascii="Century Gothic" w:eastAsia="Times New Roman" w:hAnsi="Century Gothic" w:cs="Arial"/>
          <w:iCs/>
          <w:sz w:val="20"/>
          <w:szCs w:val="20"/>
          <w:lang w:val="es-ES" w:eastAsia="es-ES"/>
        </w:rPr>
      </w:pPr>
    </w:p>
    <w:p w:rsidR="00DE5906" w:rsidRDefault="00DE5906" w:rsidP="00DE5906">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Pr>
          <w:rFonts w:ascii="Century Gothic" w:hAnsi="Century Gothic" w:cs="Arial"/>
          <w:b/>
          <w:bCs/>
          <w:iCs/>
          <w:sz w:val="20"/>
          <w:szCs w:val="20"/>
        </w:rPr>
        <w:t>Ejecución</w:t>
      </w:r>
    </w:p>
    <w:p w:rsidR="00DE5906" w:rsidRDefault="00DE5906" w:rsidP="00DE5906">
      <w:pPr>
        <w:autoSpaceDE w:val="0"/>
        <w:autoSpaceDN w:val="0"/>
        <w:adjustRightInd w:val="0"/>
        <w:spacing w:after="0" w:line="240" w:lineRule="auto"/>
        <w:ind w:left="360"/>
        <w:contextualSpacing/>
        <w:rPr>
          <w:iCs/>
        </w:rPr>
      </w:pPr>
    </w:p>
    <w:p w:rsidR="00DE5906" w:rsidRPr="004A7329" w:rsidRDefault="00DE5906" w:rsidP="00DE5906">
      <w:pPr>
        <w:autoSpaceDE w:val="0"/>
        <w:autoSpaceDN w:val="0"/>
        <w:adjustRightInd w:val="0"/>
        <w:spacing w:after="0" w:line="240" w:lineRule="auto"/>
        <w:ind w:left="360"/>
        <w:contextualSpacing/>
        <w:rPr>
          <w:rFonts w:ascii="Century Gothic" w:hAnsi="Century Gothic"/>
          <w:iCs/>
          <w:sz w:val="20"/>
          <w:szCs w:val="20"/>
        </w:rPr>
      </w:pPr>
      <w:r w:rsidRPr="004A7329">
        <w:rPr>
          <w:rFonts w:ascii="Century Gothic" w:hAnsi="Century Gothic"/>
          <w:iCs/>
          <w:sz w:val="20"/>
          <w:szCs w:val="20"/>
        </w:rPr>
        <w:t xml:space="preserve">El CONTRATISTA demarcara toda el área donde se realizaran los trabajos de tendido de red. El replanteo a realizar comprende: </w:t>
      </w:r>
    </w:p>
    <w:p w:rsidR="00DE5906" w:rsidRPr="004A7329" w:rsidRDefault="00DE5906" w:rsidP="00DE5906">
      <w:pPr>
        <w:autoSpaceDE w:val="0"/>
        <w:autoSpaceDN w:val="0"/>
        <w:adjustRightInd w:val="0"/>
        <w:spacing w:after="0" w:line="240" w:lineRule="auto"/>
        <w:contextualSpacing/>
        <w:rPr>
          <w:rFonts w:ascii="Century Gothic" w:hAnsi="Century Gothic"/>
          <w:iCs/>
          <w:sz w:val="20"/>
          <w:szCs w:val="20"/>
        </w:rPr>
      </w:pP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eastAsia="Times New Roman" w:hAnsi="Century Gothic"/>
          <w:iCs/>
          <w:sz w:val="20"/>
          <w:szCs w:val="20"/>
          <w:lang w:val="es-ES" w:eastAsia="es-ES"/>
        </w:rPr>
      </w:pPr>
      <w:r w:rsidRPr="004A7329">
        <w:rPr>
          <w:rFonts w:ascii="Century Gothic" w:eastAsia="Times New Roman" w:hAnsi="Century Gothic"/>
          <w:iCs/>
          <w:sz w:val="20"/>
          <w:szCs w:val="20"/>
          <w:lang w:val="es-ES" w:eastAsia="es-ES"/>
        </w:rPr>
        <w:t xml:space="preserve">Por una parte la Fijación de las distancias que respecto al bordillo, borde de pavimento, acera o línea municipal, guardará la tubería de distribución y por otra, </w:t>
      </w:r>
      <w:r w:rsidRPr="004A7329">
        <w:rPr>
          <w:rFonts w:ascii="Century Gothic" w:eastAsia="Times New Roman" w:hAnsi="Century Gothic"/>
          <w:iCs/>
          <w:sz w:val="20"/>
          <w:szCs w:val="20"/>
          <w:lang w:val="es-ES" w:eastAsia="es-ES"/>
        </w:rPr>
        <w:lastRenderedPageBreak/>
        <w:t xml:space="preserve">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eastAsia="Times New Roman" w:hAnsi="Century Gothic"/>
          <w:iCs/>
          <w:sz w:val="20"/>
          <w:szCs w:val="20"/>
          <w:lang w:val="es-ES" w:eastAsia="es-ES"/>
        </w:rPr>
      </w:pPr>
      <w:r w:rsidRPr="004A7329">
        <w:rPr>
          <w:rFonts w:ascii="Century Gothic" w:eastAsia="Times New Roman" w:hAnsi="Century Gothic"/>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eastAsia="Times New Roman" w:hAnsi="Century Gothic"/>
          <w:iCs/>
          <w:sz w:val="20"/>
          <w:szCs w:val="20"/>
          <w:lang w:val="es-ES" w:eastAsia="es-ES"/>
        </w:rPr>
      </w:pPr>
      <w:r w:rsidRPr="004A7329">
        <w:rPr>
          <w:rFonts w:ascii="Century Gothic" w:eastAsia="Times New Roman" w:hAnsi="Century Gothic"/>
          <w:iCs/>
          <w:sz w:val="20"/>
          <w:szCs w:val="20"/>
          <w:lang w:val="es-ES" w:eastAsia="es-ES"/>
        </w:rPr>
        <w:t xml:space="preserve">La zona de trabajo, definida en este caso como la franja o área objeto del derecho de paso, deberá ser despejada de todo material u obstáculos. </w:t>
      </w: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eastAsia="Times New Roman" w:hAnsi="Century Gothic"/>
          <w:iCs/>
          <w:sz w:val="20"/>
          <w:szCs w:val="20"/>
          <w:lang w:val="es-ES" w:eastAsia="es-ES"/>
        </w:rPr>
      </w:pPr>
      <w:r w:rsidRPr="004A7329">
        <w:rPr>
          <w:rFonts w:ascii="Century Gothic" w:eastAsia="Times New Roman" w:hAnsi="Century Gothic"/>
          <w:iCs/>
          <w:sz w:val="20"/>
          <w:szCs w:val="20"/>
          <w:lang w:val="es-ES" w:eastAsia="es-ES"/>
        </w:rPr>
        <w:t xml:space="preserve">El replanteo de cada sector de trabajo deberá contar con la aprobación escrita del SUPERVISOR de Obra con anterioridad a la iniciación de cualquier trabajo. </w:t>
      </w: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eastAsia="Times New Roman" w:hAnsi="Century Gothic"/>
          <w:iCs/>
          <w:sz w:val="20"/>
          <w:szCs w:val="20"/>
          <w:lang w:val="es-ES" w:eastAsia="es-ES"/>
        </w:rPr>
      </w:pPr>
      <w:r w:rsidRPr="004A7329">
        <w:rPr>
          <w:rFonts w:ascii="Century Gothic" w:eastAsia="Times New Roman" w:hAnsi="Century Gothic"/>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eastAsia="Times New Roman" w:hAnsi="Century Gothic"/>
          <w:iCs/>
          <w:sz w:val="20"/>
          <w:szCs w:val="20"/>
          <w:lang w:val="es-ES" w:eastAsia="es-ES"/>
        </w:rPr>
      </w:pPr>
      <w:r w:rsidRPr="004A7329">
        <w:rPr>
          <w:rFonts w:ascii="Century Gothic" w:eastAsia="Times New Roman" w:hAnsi="Century Gothic"/>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DE5906" w:rsidRPr="004A7329" w:rsidRDefault="00DE5906" w:rsidP="00DE5906">
      <w:pPr>
        <w:numPr>
          <w:ilvl w:val="0"/>
          <w:numId w:val="45"/>
        </w:numPr>
        <w:autoSpaceDE w:val="0"/>
        <w:autoSpaceDN w:val="0"/>
        <w:adjustRightInd w:val="0"/>
        <w:spacing w:after="0" w:line="240" w:lineRule="auto"/>
        <w:contextualSpacing/>
        <w:jc w:val="both"/>
        <w:rPr>
          <w:rFonts w:ascii="Century Gothic" w:hAnsi="Century Gothic" w:cs="Arial"/>
          <w:b/>
          <w:bCs/>
          <w:iCs/>
          <w:sz w:val="20"/>
          <w:szCs w:val="20"/>
        </w:rPr>
      </w:pPr>
      <w:r w:rsidRPr="004A7329">
        <w:rPr>
          <w:rFonts w:ascii="Century Gothic" w:eastAsia="Times New Roman" w:hAnsi="Century Gothic"/>
          <w:iCs/>
          <w:sz w:val="20"/>
          <w:szCs w:val="20"/>
          <w:lang w:val="es-ES" w:eastAsia="es-ES"/>
        </w:rPr>
        <w:t>El CONTRATISTA deberá presentar antes de la entrega final de la obra Planos Topográficos con curvas de nivel del sector adjudicado firmados por personal calificado (topógrafo).</w:t>
      </w:r>
    </w:p>
    <w:p w:rsidR="00DE5906" w:rsidRPr="004A7329" w:rsidRDefault="00DE5906" w:rsidP="00DE5906">
      <w:pPr>
        <w:autoSpaceDE w:val="0"/>
        <w:autoSpaceDN w:val="0"/>
        <w:adjustRightInd w:val="0"/>
        <w:spacing w:after="0" w:line="240" w:lineRule="auto"/>
        <w:ind w:left="720"/>
        <w:contextualSpacing/>
        <w:jc w:val="both"/>
        <w:rPr>
          <w:rFonts w:ascii="Century Gothic" w:hAnsi="Century Gothic" w:cs="Arial"/>
          <w:b/>
          <w:bCs/>
          <w:iCs/>
          <w:sz w:val="20"/>
          <w:szCs w:val="20"/>
        </w:rPr>
      </w:pPr>
    </w:p>
    <w:p w:rsidR="00F204AD" w:rsidRPr="004A7329" w:rsidRDefault="00F204AD" w:rsidP="00DE5906">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t>Medición</w:t>
      </w:r>
      <w:r w:rsidR="00DE5906" w:rsidRPr="004A7329">
        <w:rPr>
          <w:rFonts w:ascii="Century Gothic" w:hAnsi="Century Gothic" w:cs="Arial"/>
          <w:b/>
          <w:bCs/>
          <w:iCs/>
          <w:sz w:val="20"/>
          <w:szCs w:val="20"/>
        </w:rPr>
        <w:t xml:space="preserve"> y Forma de Pago</w:t>
      </w:r>
    </w:p>
    <w:p w:rsidR="00F204AD" w:rsidRPr="004A7329"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DE5906" w:rsidRPr="004A7329" w:rsidRDefault="00DE5906" w:rsidP="00DE590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 ya mencionados en medio físicos y digitales al precio unitario de la propuesta aceptada para este ítem.</w:t>
      </w:r>
    </w:p>
    <w:p w:rsidR="00DE5906" w:rsidRPr="004A7329" w:rsidRDefault="00DE5906" w:rsidP="00DE5906">
      <w:pPr>
        <w:spacing w:after="0" w:line="240" w:lineRule="auto"/>
        <w:contextualSpacing/>
        <w:jc w:val="both"/>
        <w:rPr>
          <w:rFonts w:ascii="Century Gothic" w:hAnsi="Century Gothic"/>
          <w:iCs/>
          <w:sz w:val="20"/>
          <w:szCs w:val="20"/>
        </w:rPr>
      </w:pPr>
    </w:p>
    <w:p w:rsidR="00DE5906" w:rsidRDefault="00DE5906" w:rsidP="00DE5906">
      <w:pPr>
        <w:pStyle w:val="Prrafodelista"/>
        <w:numPr>
          <w:ilvl w:val="0"/>
          <w:numId w:val="44"/>
        </w:numPr>
        <w:ind w:left="284" w:hanging="284"/>
        <w:jc w:val="both"/>
        <w:rPr>
          <w:rFonts w:ascii="Century Gothic" w:hAnsi="Century Gothic" w:cs="Arial"/>
          <w:b/>
          <w:bCs/>
          <w:iCs/>
          <w:sz w:val="20"/>
          <w:szCs w:val="20"/>
        </w:rPr>
      </w:pPr>
      <w:r w:rsidRPr="004A7329">
        <w:rPr>
          <w:rFonts w:ascii="Century Gothic" w:hAnsi="Century Gothic" w:cs="Arial"/>
          <w:b/>
          <w:bCs/>
          <w:iCs/>
          <w:sz w:val="20"/>
          <w:szCs w:val="20"/>
        </w:rPr>
        <w:t>TRANSPORTE DE TUBERÍA</w:t>
      </w:r>
    </w:p>
    <w:p w:rsidR="004A7329" w:rsidRPr="004A7329" w:rsidRDefault="004A7329" w:rsidP="004A7329">
      <w:pPr>
        <w:pStyle w:val="Prrafodelista"/>
        <w:ind w:left="284"/>
        <w:jc w:val="both"/>
        <w:rPr>
          <w:rFonts w:ascii="Century Gothic" w:hAnsi="Century Gothic" w:cs="Arial"/>
          <w:b/>
          <w:bCs/>
          <w:iCs/>
          <w:sz w:val="20"/>
          <w:szCs w:val="20"/>
        </w:rPr>
      </w:pPr>
    </w:p>
    <w:p w:rsidR="00DE5906" w:rsidRPr="004A7329" w:rsidRDefault="00DE5906" w:rsidP="007C2AF8">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t>Definición</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DE590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Este Ítem comprende los trabajos necesarios para realizar el traslado de la tubería (HDPE) y fundas (PVC o acero) desde Almacenes de YPFB hasta la instalación de faenas. El carguío, </w:t>
      </w:r>
      <w:proofErr w:type="spellStart"/>
      <w:r w:rsidRPr="004A7329">
        <w:rPr>
          <w:rFonts w:ascii="Century Gothic" w:hAnsi="Century Gothic"/>
          <w:iCs/>
          <w:sz w:val="20"/>
          <w:szCs w:val="20"/>
        </w:rPr>
        <w:t>descarguío</w:t>
      </w:r>
      <w:proofErr w:type="spellEnd"/>
      <w:r w:rsidRPr="004A7329">
        <w:rPr>
          <w:rFonts w:ascii="Century Gothic" w:hAnsi="Century Gothic"/>
          <w:iCs/>
          <w:sz w:val="20"/>
          <w:szCs w:val="20"/>
        </w:rPr>
        <w:t xml:space="preserve">, distribución dentro del área de trabajo, su respectivo almacenaje estarán a cargo del CONTRATISTA. </w:t>
      </w:r>
    </w:p>
    <w:p w:rsidR="00DE5906" w:rsidRPr="004A7329" w:rsidRDefault="00DE5906" w:rsidP="007C2AF8">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lastRenderedPageBreak/>
        <w:t>Materiales, herramientas y equipo.</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tubería podrá estar en rollos o barras de acuerdo a la disponibilidad en Almacenes de YPFB.</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A62C96" w:rsidP="007C2AF8">
      <w:pPr>
        <w:pStyle w:val="Prrafodelista"/>
        <w:numPr>
          <w:ilvl w:val="1"/>
          <w:numId w:val="44"/>
        </w:numPr>
        <w:autoSpaceDE w:val="0"/>
        <w:autoSpaceDN w:val="0"/>
        <w:adjustRightInd w:val="0"/>
        <w:ind w:left="426" w:hanging="426"/>
        <w:jc w:val="both"/>
        <w:rPr>
          <w:rFonts w:ascii="Century Gothic" w:hAnsi="Century Gothic"/>
          <w:iCs/>
          <w:sz w:val="20"/>
          <w:szCs w:val="20"/>
        </w:rPr>
      </w:pPr>
      <w:r w:rsidRPr="004A7329">
        <w:rPr>
          <w:rFonts w:ascii="Century Gothic" w:hAnsi="Century Gothic" w:cs="Arial"/>
          <w:b/>
          <w:bCs/>
          <w:iCs/>
          <w:sz w:val="20"/>
          <w:szCs w:val="20"/>
        </w:rPr>
        <w:t>Ejecución</w:t>
      </w:r>
    </w:p>
    <w:p w:rsidR="007C2AF8" w:rsidRPr="004A7329" w:rsidRDefault="007C2AF8"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Los trabajos de Transporte de tubería serán ejecutados tomando en cuenta los siguientes procedimientos: </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firstLine="426"/>
        <w:contextualSpacing/>
        <w:jc w:val="both"/>
        <w:rPr>
          <w:rFonts w:ascii="Century Gothic" w:hAnsi="Century Gothic"/>
          <w:b/>
          <w:iCs/>
          <w:sz w:val="20"/>
          <w:szCs w:val="20"/>
        </w:rPr>
      </w:pPr>
      <w:r w:rsidRPr="004A7329">
        <w:rPr>
          <w:rFonts w:ascii="Century Gothic" w:hAnsi="Century Gothic"/>
          <w:b/>
          <w:iCs/>
          <w:sz w:val="20"/>
          <w:szCs w:val="20"/>
        </w:rPr>
        <w:t>Recepción y Cambio de custodia de tubería y fundas</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tubería y las fundas a ser utilizadas en el presente proyecto serán </w:t>
      </w:r>
      <w:proofErr w:type="spellStart"/>
      <w:r w:rsidRPr="004A7329">
        <w:rPr>
          <w:rFonts w:ascii="Century Gothic" w:hAnsi="Century Gothic"/>
          <w:iCs/>
          <w:sz w:val="20"/>
          <w:szCs w:val="20"/>
        </w:rPr>
        <w:t>recepcionadas</w:t>
      </w:r>
      <w:proofErr w:type="spellEnd"/>
      <w:r w:rsidRPr="004A7329">
        <w:rPr>
          <w:rFonts w:ascii="Century Gothic" w:hAnsi="Century Gothic"/>
          <w:iCs/>
          <w:sz w:val="20"/>
          <w:szCs w:val="20"/>
        </w:rPr>
        <w:t xml:space="preserve"> por el CONTRATISTA en los almacenes de YPFB, por lotes y en periodos definidos entre el CONTRATISTA y el SUPERVISOR, basados en el cronograma de ejecución de obras entregado. La tubería </w:t>
      </w:r>
      <w:proofErr w:type="spellStart"/>
      <w:r w:rsidRPr="004A7329">
        <w:rPr>
          <w:rFonts w:ascii="Century Gothic" w:hAnsi="Century Gothic"/>
          <w:iCs/>
          <w:sz w:val="20"/>
          <w:szCs w:val="20"/>
        </w:rPr>
        <w:t>recepcionada</w:t>
      </w:r>
      <w:proofErr w:type="spellEnd"/>
      <w:r w:rsidRPr="004A7329">
        <w:rPr>
          <w:rFonts w:ascii="Century Gothic" w:hAnsi="Century Gothic"/>
          <w:iCs/>
          <w:sz w:val="20"/>
          <w:szCs w:val="20"/>
        </w:rPr>
        <w:t xml:space="preserve"> por el CONTRATISTA quedara bajo su responsabilidad.</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Toda la tubería </w:t>
      </w:r>
      <w:proofErr w:type="spellStart"/>
      <w:r w:rsidRPr="004A7329">
        <w:rPr>
          <w:rFonts w:ascii="Century Gothic" w:hAnsi="Century Gothic"/>
          <w:iCs/>
          <w:sz w:val="20"/>
          <w:szCs w:val="20"/>
        </w:rPr>
        <w:t>recepcionada</w:t>
      </w:r>
      <w:proofErr w:type="spellEnd"/>
      <w:r w:rsidRPr="004A7329">
        <w:rPr>
          <w:rFonts w:ascii="Century Gothic" w:hAnsi="Century Gothic"/>
          <w:iCs/>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firstLine="426"/>
        <w:contextualSpacing/>
        <w:jc w:val="both"/>
        <w:rPr>
          <w:rFonts w:ascii="Century Gothic" w:hAnsi="Century Gothic"/>
          <w:iCs/>
          <w:sz w:val="20"/>
          <w:szCs w:val="20"/>
        </w:rPr>
      </w:pPr>
      <w:r w:rsidRPr="004A7329">
        <w:rPr>
          <w:rFonts w:ascii="Century Gothic" w:hAnsi="Century Gothic"/>
          <w:b/>
          <w:iCs/>
          <w:sz w:val="20"/>
          <w:szCs w:val="20"/>
        </w:rPr>
        <w:t xml:space="preserve">Carguío y </w:t>
      </w:r>
      <w:proofErr w:type="spellStart"/>
      <w:r w:rsidRPr="004A7329">
        <w:rPr>
          <w:rFonts w:ascii="Century Gothic" w:hAnsi="Century Gothic"/>
          <w:b/>
          <w:iCs/>
          <w:sz w:val="20"/>
          <w:szCs w:val="20"/>
        </w:rPr>
        <w:t>Descarguío</w:t>
      </w:r>
      <w:proofErr w:type="spellEnd"/>
      <w:r w:rsidRPr="004A7329">
        <w:rPr>
          <w:rFonts w:ascii="Century Gothic" w:hAnsi="Century Gothic"/>
          <w:b/>
          <w:iCs/>
          <w:sz w:val="20"/>
          <w:szCs w:val="20"/>
        </w:rPr>
        <w:t xml:space="preserve"> de Tubería</w:t>
      </w:r>
      <w:r w:rsidRPr="004A7329">
        <w:rPr>
          <w:rFonts w:ascii="Century Gothic" w:hAnsi="Century Gothic"/>
          <w:iCs/>
          <w:sz w:val="20"/>
          <w:szCs w:val="20"/>
        </w:rPr>
        <w:t>.</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En la manipulación de los tubos de polietileno, las superficies de contacto deberán ser protegidas adecuadamente.  </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elemento más adecuado de manipuleo es el montacargas con sus uñas protegidas.</w:t>
      </w: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Se debe evitar arrastrar las bobinas y los tubos sobre el piso, utilizar siempre plataformas de madera.</w:t>
      </w:r>
    </w:p>
    <w:p w:rsidR="007C2AF8" w:rsidRPr="004A7329" w:rsidRDefault="007C2AF8" w:rsidP="007C2AF8">
      <w:pPr>
        <w:spacing w:after="0" w:line="240" w:lineRule="auto"/>
        <w:ind w:firstLine="426"/>
        <w:contextualSpacing/>
        <w:jc w:val="both"/>
        <w:rPr>
          <w:rFonts w:ascii="Century Gothic" w:hAnsi="Century Gothic"/>
          <w:iCs/>
          <w:sz w:val="20"/>
          <w:szCs w:val="20"/>
        </w:rPr>
      </w:pPr>
    </w:p>
    <w:p w:rsidR="00DE5906" w:rsidRPr="004A7329" w:rsidRDefault="00DE5906" w:rsidP="007C2AF8">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Utilizar como medios de elevación fajas textiles y nunca eslingas metálicas.</w:t>
      </w:r>
    </w:p>
    <w:p w:rsidR="007C2AF8" w:rsidRPr="004A7329" w:rsidRDefault="007C2AF8" w:rsidP="007C2AF8">
      <w:pPr>
        <w:spacing w:after="0" w:line="240" w:lineRule="auto"/>
        <w:ind w:firstLine="426"/>
        <w:contextualSpacing/>
        <w:jc w:val="both"/>
        <w:rPr>
          <w:rFonts w:ascii="Century Gothic" w:hAnsi="Century Gothic"/>
          <w:iCs/>
          <w:sz w:val="20"/>
          <w:szCs w:val="20"/>
        </w:rPr>
      </w:pPr>
    </w:p>
    <w:p w:rsidR="00DE5906" w:rsidRPr="004A7329" w:rsidRDefault="00DE5906" w:rsidP="007C2AF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Durante el carguío y </w:t>
      </w:r>
      <w:proofErr w:type="spellStart"/>
      <w:r w:rsidRPr="004A7329">
        <w:rPr>
          <w:rFonts w:ascii="Century Gothic" w:hAnsi="Century Gothic"/>
          <w:iCs/>
          <w:sz w:val="20"/>
          <w:szCs w:val="20"/>
        </w:rPr>
        <w:t>descarguio</w:t>
      </w:r>
      <w:proofErr w:type="spellEnd"/>
      <w:r w:rsidRPr="004A7329">
        <w:rPr>
          <w:rFonts w:ascii="Century Gothic" w:hAnsi="Century Gothic"/>
          <w:iCs/>
          <w:sz w:val="20"/>
          <w:szCs w:val="20"/>
        </w:rPr>
        <w:t xml:space="preserve"> de los tubos, no se debe arrojar al piso ni golpearlos.</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firstLine="426"/>
        <w:contextualSpacing/>
        <w:jc w:val="both"/>
        <w:rPr>
          <w:rFonts w:ascii="Century Gothic" w:hAnsi="Century Gothic"/>
          <w:b/>
          <w:iCs/>
          <w:sz w:val="20"/>
          <w:szCs w:val="20"/>
        </w:rPr>
      </w:pPr>
      <w:r w:rsidRPr="004A7329">
        <w:rPr>
          <w:rFonts w:ascii="Century Gothic" w:hAnsi="Century Gothic"/>
          <w:b/>
          <w:iCs/>
          <w:sz w:val="20"/>
          <w:szCs w:val="20"/>
        </w:rPr>
        <w:t>Transporte de Tubería</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Las recomendaciones generales para el transporte son:</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7C2AF8">
      <w:pPr>
        <w:pStyle w:val="Prrafodelista"/>
        <w:numPr>
          <w:ilvl w:val="0"/>
          <w:numId w:val="46"/>
        </w:numPr>
        <w:jc w:val="both"/>
        <w:rPr>
          <w:rFonts w:ascii="Century Gothic" w:hAnsi="Century Gothic"/>
          <w:iCs/>
          <w:sz w:val="20"/>
          <w:szCs w:val="20"/>
        </w:rPr>
      </w:pPr>
      <w:r w:rsidRPr="004A7329">
        <w:rPr>
          <w:rFonts w:ascii="Century Gothic" w:hAnsi="Century Gothic"/>
          <w:iCs/>
          <w:sz w:val="20"/>
          <w:szCs w:val="20"/>
        </w:rPr>
        <w:t>Las superficies deberán ser planas y con ausencia de aristas cortantes. Estarán perfectamente limpias. No deberán sobresalir de los límites del camión.</w:t>
      </w:r>
    </w:p>
    <w:p w:rsidR="007C2AF8" w:rsidRPr="004A7329" w:rsidRDefault="007C2AF8" w:rsidP="007C2AF8">
      <w:pPr>
        <w:pStyle w:val="Prrafodelista"/>
        <w:ind w:left="786"/>
        <w:jc w:val="both"/>
        <w:rPr>
          <w:rFonts w:ascii="Century Gothic" w:hAnsi="Century Gothic"/>
          <w:iCs/>
          <w:sz w:val="20"/>
          <w:szCs w:val="20"/>
        </w:rPr>
      </w:pPr>
    </w:p>
    <w:p w:rsidR="00DE5906" w:rsidRPr="004A7329" w:rsidRDefault="00DE5906" w:rsidP="007C2AF8">
      <w:pPr>
        <w:pStyle w:val="Prrafodelista"/>
        <w:numPr>
          <w:ilvl w:val="0"/>
          <w:numId w:val="46"/>
        </w:numPr>
        <w:jc w:val="both"/>
        <w:rPr>
          <w:rFonts w:ascii="Century Gothic" w:hAnsi="Century Gothic"/>
          <w:iCs/>
          <w:sz w:val="20"/>
          <w:szCs w:val="20"/>
        </w:rPr>
      </w:pPr>
      <w:r w:rsidRPr="004A7329">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C2AF8" w:rsidRPr="004A7329" w:rsidRDefault="007C2AF8" w:rsidP="00DE5906">
      <w:pPr>
        <w:spacing w:after="0" w:line="240" w:lineRule="auto"/>
        <w:contextualSpacing/>
        <w:jc w:val="both"/>
        <w:rPr>
          <w:rFonts w:ascii="Century Gothic" w:hAnsi="Century Gothic"/>
          <w:iCs/>
          <w:sz w:val="20"/>
          <w:szCs w:val="20"/>
        </w:rPr>
      </w:pPr>
    </w:p>
    <w:p w:rsidR="00DE5906" w:rsidRPr="004A7329" w:rsidRDefault="00DE5906" w:rsidP="007C2AF8">
      <w:pPr>
        <w:pStyle w:val="Prrafodelista"/>
        <w:numPr>
          <w:ilvl w:val="0"/>
          <w:numId w:val="46"/>
        </w:numPr>
        <w:jc w:val="both"/>
        <w:rPr>
          <w:rFonts w:ascii="Century Gothic" w:hAnsi="Century Gothic"/>
          <w:iCs/>
          <w:sz w:val="20"/>
          <w:szCs w:val="20"/>
        </w:rPr>
      </w:pPr>
      <w:r w:rsidRPr="004A7329">
        <w:rPr>
          <w:rFonts w:ascii="Century Gothic" w:hAnsi="Century Gothic"/>
          <w:iCs/>
          <w:sz w:val="20"/>
          <w:szCs w:val="20"/>
        </w:rPr>
        <w:t>Verificar que las tuberías no queden expuestas a las llantas del vehículo, así como de otras posibles fuentes de calor que puedan dañarlas.</w:t>
      </w:r>
    </w:p>
    <w:p w:rsidR="007C2AF8" w:rsidRPr="004A7329" w:rsidRDefault="007C2AF8" w:rsidP="00DE5906">
      <w:pPr>
        <w:spacing w:after="0" w:line="240" w:lineRule="auto"/>
        <w:contextualSpacing/>
        <w:jc w:val="both"/>
        <w:rPr>
          <w:rFonts w:ascii="Century Gothic" w:hAnsi="Century Gothic"/>
          <w:iCs/>
          <w:sz w:val="20"/>
          <w:szCs w:val="20"/>
        </w:rPr>
      </w:pPr>
    </w:p>
    <w:p w:rsidR="00DE5906" w:rsidRPr="004A7329" w:rsidRDefault="00DE5906" w:rsidP="007C2AF8">
      <w:pPr>
        <w:pStyle w:val="Prrafodelista"/>
        <w:numPr>
          <w:ilvl w:val="0"/>
          <w:numId w:val="46"/>
        </w:numPr>
        <w:jc w:val="both"/>
        <w:rPr>
          <w:rFonts w:ascii="Century Gothic" w:hAnsi="Century Gothic"/>
          <w:iCs/>
          <w:sz w:val="20"/>
          <w:szCs w:val="20"/>
        </w:rPr>
      </w:pPr>
      <w:r w:rsidRPr="004A7329">
        <w:rPr>
          <w:rFonts w:ascii="Century Gothic" w:hAnsi="Century Gothic"/>
          <w:iCs/>
          <w:sz w:val="20"/>
          <w:szCs w:val="20"/>
        </w:rPr>
        <w:t xml:space="preserve">No se debe adicionar otro tipo de carga sobre las tuberías. </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Las tuberías en rollos zunchadas podrán transportarse en forma horizontal. Se emplearán plataformas transportables (pallets). </w:t>
      </w:r>
    </w:p>
    <w:p w:rsidR="00A62C96" w:rsidRPr="004A7329" w:rsidRDefault="00A62C96" w:rsidP="004A7329">
      <w:pPr>
        <w:spacing w:after="0" w:line="240" w:lineRule="auto"/>
        <w:contextualSpacing/>
        <w:jc w:val="both"/>
        <w:rPr>
          <w:rFonts w:ascii="Century Gothic" w:hAnsi="Century Gothic"/>
          <w:b/>
          <w:iCs/>
          <w:sz w:val="20"/>
          <w:szCs w:val="20"/>
        </w:rPr>
      </w:pPr>
      <w:r w:rsidRPr="004A7329">
        <w:rPr>
          <w:rFonts w:ascii="Century Gothic" w:hAnsi="Century Gothic"/>
          <w:iCs/>
          <w:sz w:val="20"/>
          <w:szCs w:val="20"/>
        </w:rPr>
        <w:tab/>
      </w:r>
    </w:p>
    <w:p w:rsidR="00DE5906" w:rsidRPr="004A7329" w:rsidRDefault="00DE5906" w:rsidP="00A62C96">
      <w:pPr>
        <w:spacing w:after="0" w:line="240" w:lineRule="auto"/>
        <w:ind w:firstLine="426"/>
        <w:contextualSpacing/>
        <w:jc w:val="both"/>
        <w:rPr>
          <w:rFonts w:ascii="Century Gothic" w:hAnsi="Century Gothic"/>
          <w:b/>
          <w:iCs/>
          <w:sz w:val="20"/>
          <w:szCs w:val="20"/>
        </w:rPr>
      </w:pPr>
      <w:r w:rsidRPr="004A7329">
        <w:rPr>
          <w:rFonts w:ascii="Century Gothic" w:hAnsi="Century Gothic"/>
          <w:b/>
          <w:iCs/>
          <w:sz w:val="20"/>
          <w:szCs w:val="20"/>
        </w:rPr>
        <w:t>Almacenaje de Tubería</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Las barras se apilarán sin sobrepasar 1 m de altura para evitar deformaciones por compresión, ya que el límite máximo de </w:t>
      </w:r>
      <w:proofErr w:type="spellStart"/>
      <w:r w:rsidRPr="004A7329">
        <w:rPr>
          <w:rFonts w:ascii="Century Gothic" w:hAnsi="Century Gothic"/>
          <w:iCs/>
          <w:sz w:val="20"/>
          <w:szCs w:val="20"/>
        </w:rPr>
        <w:t>ovalización</w:t>
      </w:r>
      <w:proofErr w:type="spellEnd"/>
      <w:r w:rsidRPr="004A7329">
        <w:rPr>
          <w:rFonts w:ascii="Century Gothic" w:hAnsi="Century Gothic"/>
          <w:iCs/>
          <w:sz w:val="20"/>
          <w:szCs w:val="20"/>
        </w:rPr>
        <w:t xml:space="preserve"> se sitúa en ±1,5 % del diámetro exterior, ya que el exceso de </w:t>
      </w:r>
      <w:proofErr w:type="spellStart"/>
      <w:r w:rsidRPr="004A7329">
        <w:rPr>
          <w:rFonts w:ascii="Century Gothic" w:hAnsi="Century Gothic"/>
          <w:iCs/>
          <w:sz w:val="20"/>
          <w:szCs w:val="20"/>
        </w:rPr>
        <w:t>ovalización</w:t>
      </w:r>
      <w:proofErr w:type="spellEnd"/>
      <w:r w:rsidRPr="004A7329">
        <w:rPr>
          <w:rFonts w:ascii="Century Gothic" w:hAnsi="Century Gothic"/>
          <w:iCs/>
          <w:sz w:val="20"/>
          <w:szCs w:val="20"/>
        </w:rPr>
        <w:t xml:space="preserve"> dificulta la soldadura.</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superficie sobre la que se depositarán las barras será plana, libre de elementos que produzcan daños a la superficie de los tubos.</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4A7329">
        <w:rPr>
          <w:rFonts w:ascii="Century Gothic" w:hAnsi="Century Gothic"/>
          <w:iCs/>
          <w:sz w:val="20"/>
          <w:szCs w:val="20"/>
        </w:rPr>
        <w:t>ovalización</w:t>
      </w:r>
      <w:proofErr w:type="spellEnd"/>
      <w:r w:rsidRPr="004A7329">
        <w:rPr>
          <w:rFonts w:ascii="Century Gothic" w:hAnsi="Century Gothic"/>
          <w:iCs/>
          <w:sz w:val="20"/>
          <w:szCs w:val="20"/>
        </w:rPr>
        <w:t>.</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t>Medición y for</w:t>
      </w:r>
      <w:r w:rsidR="00A62C96" w:rsidRPr="004A7329">
        <w:rPr>
          <w:rFonts w:ascii="Century Gothic" w:hAnsi="Century Gothic" w:cs="Arial"/>
          <w:b/>
          <w:bCs/>
          <w:iCs/>
          <w:sz w:val="20"/>
          <w:szCs w:val="20"/>
        </w:rPr>
        <w:t>ma de pago</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DE5906" w:rsidRPr="004A7329" w:rsidRDefault="00DE5906" w:rsidP="00DE5906">
      <w:pPr>
        <w:spacing w:after="0" w:line="240" w:lineRule="auto"/>
        <w:contextualSpacing/>
        <w:jc w:val="both"/>
        <w:rPr>
          <w:rFonts w:ascii="Century Gothic" w:hAnsi="Century Gothic"/>
          <w:iCs/>
          <w:sz w:val="20"/>
          <w:szCs w:val="20"/>
        </w:rPr>
      </w:pPr>
    </w:p>
    <w:p w:rsidR="00DE5906" w:rsidRPr="004A7329" w:rsidRDefault="00DE5906" w:rsidP="00A62C9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DE5906" w:rsidRPr="004A7329" w:rsidRDefault="00DE5906" w:rsidP="00DE5906">
      <w:pPr>
        <w:spacing w:after="0" w:line="240" w:lineRule="auto"/>
        <w:ind w:left="720"/>
        <w:jc w:val="both"/>
        <w:rPr>
          <w:rFonts w:ascii="Century Gothic" w:eastAsia="Arial Unicode MS" w:hAnsi="Century Gothic" w:cs="Arial"/>
          <w:b/>
          <w:sz w:val="20"/>
          <w:szCs w:val="20"/>
          <w:lang w:val="es-ES_tradnl" w:eastAsia="es-ES"/>
        </w:rPr>
      </w:pPr>
    </w:p>
    <w:p w:rsidR="00CA0CAC" w:rsidRPr="004A7329" w:rsidRDefault="00CA0CAC" w:rsidP="00CA0CAC">
      <w:pPr>
        <w:pStyle w:val="Prrafodelista"/>
        <w:numPr>
          <w:ilvl w:val="0"/>
          <w:numId w:val="44"/>
        </w:numPr>
        <w:ind w:left="284" w:hanging="284"/>
        <w:jc w:val="both"/>
        <w:rPr>
          <w:rFonts w:ascii="Century Gothic" w:hAnsi="Century Gothic" w:cs="Arial"/>
          <w:b/>
          <w:bCs/>
          <w:iCs/>
          <w:sz w:val="20"/>
          <w:szCs w:val="20"/>
        </w:rPr>
      </w:pPr>
      <w:r w:rsidRPr="004A7329">
        <w:rPr>
          <w:rFonts w:ascii="Century Gothic" w:hAnsi="Century Gothic" w:cs="Arial"/>
          <w:b/>
          <w:bCs/>
          <w:iCs/>
          <w:sz w:val="20"/>
          <w:szCs w:val="20"/>
        </w:rPr>
        <w:t>EXCAVACIÓN DE ZANJA TERRENO BLANDO</w:t>
      </w:r>
    </w:p>
    <w:p w:rsidR="00CA0CAC" w:rsidRPr="004A7329" w:rsidRDefault="00CA0CAC" w:rsidP="00CA0CAC">
      <w:pPr>
        <w:pStyle w:val="Prrafodelista"/>
        <w:jc w:val="both"/>
        <w:rPr>
          <w:b/>
          <w:bCs/>
          <w:iCs/>
          <w:sz w:val="20"/>
          <w:szCs w:val="20"/>
        </w:rPr>
      </w:pPr>
    </w:p>
    <w:p w:rsidR="00CA0CAC" w:rsidRPr="004A7329" w:rsidRDefault="00CA0CAC" w:rsidP="00CA0CAC">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t>Definición</w:t>
      </w:r>
    </w:p>
    <w:p w:rsidR="00CA0CAC" w:rsidRPr="004A7329" w:rsidRDefault="00CA0CAC" w:rsidP="00CA0CAC">
      <w:pPr>
        <w:spacing w:after="0" w:line="240" w:lineRule="auto"/>
        <w:contextualSpacing/>
        <w:jc w:val="both"/>
        <w:rPr>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Este trabajo comprende todos los trabajos de excavación (para la instalación de tuberías de distribución) ejecutadas en la clase de terreno que se encuentren y hasta la profundidad indicada en el dibujo “Zanja Tipo Construcción Red Secundaria” que se encuentra en la sección 6 de planos y gráficos. También comprende el apuntalamiento y agotamiento donde fuera necesario.</w:t>
      </w:r>
    </w:p>
    <w:p w:rsidR="00CA0CAC" w:rsidRPr="004A7329" w:rsidRDefault="00CA0CAC" w:rsidP="00CA0CAC">
      <w:pPr>
        <w:spacing w:after="0" w:line="240" w:lineRule="auto"/>
        <w:contextualSpacing/>
        <w:jc w:val="both"/>
        <w:rPr>
          <w:rFonts w:ascii="Century Gothic" w:hAnsi="Century Gothic"/>
          <w:iCs/>
          <w:sz w:val="20"/>
          <w:szCs w:val="20"/>
        </w:rPr>
      </w:pPr>
    </w:p>
    <w:p w:rsidR="00CA0CAC"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Las excavaciones se sujetarán a estas especificaciones y las recomendaciones del Supervisor de Obra.</w:t>
      </w:r>
    </w:p>
    <w:p w:rsidR="004A7329" w:rsidRPr="004A7329" w:rsidRDefault="004A7329"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t>Materiales, Herramientas y Equipo</w:t>
      </w:r>
    </w:p>
    <w:p w:rsidR="00CA0CAC" w:rsidRPr="004A7329" w:rsidRDefault="00CA0CAC" w:rsidP="00CA0CAC">
      <w:pPr>
        <w:spacing w:after="0" w:line="240" w:lineRule="auto"/>
        <w:contextualSpacing/>
        <w:jc w:val="both"/>
        <w:rPr>
          <w:b/>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 xml:space="preserve">El CONTRATISTA deberá contar con las herramientas necesarias, palas, picotas, barretas, carretillas y baldes en número suficiente acorde al detalle de equipo mínimo propuesto por el CONTRATISTA. </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CA0CAC" w:rsidRPr="004A7329" w:rsidRDefault="00CA0CAC" w:rsidP="00CA0CAC">
      <w:pPr>
        <w:spacing w:after="0" w:line="240" w:lineRule="auto"/>
        <w:contextualSpacing/>
        <w:jc w:val="both"/>
        <w:rPr>
          <w:iCs/>
          <w:sz w:val="20"/>
          <w:szCs w:val="20"/>
        </w:rPr>
      </w:pPr>
    </w:p>
    <w:p w:rsidR="00CA0CAC" w:rsidRPr="004A7329" w:rsidRDefault="00CA0CAC" w:rsidP="00CA0CAC">
      <w:pPr>
        <w:pStyle w:val="Prrafodelista"/>
        <w:numPr>
          <w:ilvl w:val="1"/>
          <w:numId w:val="44"/>
        </w:numPr>
        <w:autoSpaceDE w:val="0"/>
        <w:autoSpaceDN w:val="0"/>
        <w:adjustRightInd w:val="0"/>
        <w:ind w:left="426" w:hanging="426"/>
        <w:jc w:val="both"/>
        <w:rPr>
          <w:rFonts w:ascii="Century Gothic" w:hAnsi="Century Gothic" w:cs="Arial"/>
          <w:b/>
          <w:bCs/>
          <w:iCs/>
          <w:sz w:val="20"/>
          <w:szCs w:val="20"/>
        </w:rPr>
      </w:pPr>
      <w:r w:rsidRPr="004A7329">
        <w:rPr>
          <w:rFonts w:ascii="Century Gothic" w:hAnsi="Century Gothic" w:cs="Arial"/>
          <w:b/>
          <w:bCs/>
          <w:iCs/>
          <w:sz w:val="20"/>
          <w:szCs w:val="20"/>
        </w:rPr>
        <w:t>Ejecución</w:t>
      </w:r>
    </w:p>
    <w:p w:rsidR="00CA0CAC" w:rsidRPr="004A7329" w:rsidRDefault="00CA0CAC" w:rsidP="00CA0CAC">
      <w:pPr>
        <w:spacing w:after="0" w:line="240" w:lineRule="auto"/>
        <w:contextualSpacing/>
        <w:jc w:val="both"/>
        <w:rPr>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lugares donde se realice la excavación donde existan salidas de garajes y cruce peatonal de zanjas la Empresa Contratista colocara tablones para la habilitación para el tránsito de las personas.</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Para la excavación en el replanteo tomar en cuenta los perímetros existentes debido a que estos serán una referencia para la profundidad a excavar.</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 desde el nivel de pavimento y/o calle más cercano (ver figura A).</w:t>
      </w:r>
    </w:p>
    <w:p w:rsidR="00CA0CAC" w:rsidRPr="004A7329" w:rsidRDefault="00CA0CAC" w:rsidP="00CA0CAC">
      <w:pPr>
        <w:spacing w:after="0" w:line="240" w:lineRule="auto"/>
        <w:contextualSpacing/>
        <w:jc w:val="both"/>
        <w:rPr>
          <w:rFonts w:ascii="Century Gothic" w:hAnsi="Century Gothic"/>
          <w:iCs/>
          <w:sz w:val="20"/>
          <w:szCs w:val="20"/>
        </w:rPr>
      </w:pPr>
    </w:p>
    <w:p w:rsidR="00CA0CAC" w:rsidRPr="004A7329" w:rsidRDefault="00CA0CAC" w:rsidP="00CA0CAC">
      <w:pPr>
        <w:spacing w:after="0" w:line="240" w:lineRule="auto"/>
        <w:contextualSpacing/>
        <w:jc w:val="both"/>
        <w:rPr>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iCs/>
          <w:noProof/>
          <w:sz w:val="20"/>
          <w:szCs w:val="20"/>
          <w:lang w:val="es-ES" w:eastAsia="es-ES"/>
        </w:rPr>
        <w:drawing>
          <wp:anchor distT="0" distB="0" distL="114300" distR="114300" simplePos="0" relativeHeight="251742208" behindDoc="1" locked="0" layoutInCell="1" allowOverlap="1" wp14:anchorId="0406A409" wp14:editId="0DCF918A">
            <wp:simplePos x="0" y="0"/>
            <wp:positionH relativeFrom="column">
              <wp:posOffset>1817370</wp:posOffset>
            </wp:positionH>
            <wp:positionV relativeFrom="paragraph">
              <wp:posOffset>1270</wp:posOffset>
            </wp:positionV>
            <wp:extent cx="2370455" cy="1668145"/>
            <wp:effectExtent l="19050" t="19050" r="10795" b="2730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center"/>
        <w:rPr>
          <w:rFonts w:ascii="Century Gothic" w:hAnsi="Century Gothic"/>
          <w:iCs/>
          <w:sz w:val="20"/>
          <w:szCs w:val="20"/>
        </w:rPr>
      </w:pPr>
      <w:r w:rsidRPr="004A7329">
        <w:rPr>
          <w:rFonts w:ascii="Century Gothic" w:hAnsi="Century Gothic"/>
          <w:iCs/>
          <w:sz w:val="20"/>
          <w:szCs w:val="20"/>
        </w:rPr>
        <w:t>FIG. (A)</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El CONTRATISTA debe mantener siempre las zanjas libres de agua durante el progreso del trabajo. </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Todos los materiales provenientes de excavaciones deben ser colocados de manera de no obstaculizar el trabajo y permitir el libre acceso a todas las partes de la zanja. </w:t>
      </w:r>
      <w:r w:rsidRPr="004A7329">
        <w:rPr>
          <w:rFonts w:ascii="Century Gothic" w:hAnsi="Century Gothic"/>
          <w:iCs/>
          <w:sz w:val="20"/>
          <w:szCs w:val="20"/>
        </w:rPr>
        <w:lastRenderedPageBreak/>
        <w:t>Dichos materiales deben estar arreglados en pilas bien hechas, o acopiados en bolsas o turriles de manera de incomodar lo menos posible al tráfico y a los vecinos de la zona.</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deberá notificar al SUPERVISOR de Obra de YPFB con 48 horas de anticipación el inicio de cualquier excavación, a objeto de que éste pueda verificar perfiles y efectuar las mediciones del terreno natural.</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Durante la apertura de la zanja, el CONTRATISTA será responsable de todo lo que encuentre en su interior y a su propio costo, así como de la señalización que debe estar colocada a diario  y permanente a lo largo de toda la obra.</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 </w:t>
      </w: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todo cruce si es necesario el ducto de gas no debe tener contacto con las otras tuberías, la distancia debe ser al menos 30 cm o bien en conformidad con el SUPERVISOR de obra (de acuerdo al DS 28291 y ASME B 31.8).</w:t>
      </w: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incumplimiento a este requerimiento será pasible a:</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Observación en el Libro de Órdenes por parte del supervisor asignado por YPFB en primera instancia, con la paralización de obras hasta el respectivo rellenado y compactado de toda zanja abierta y la señalización y soldadura respectiva en caso de zanja abierta para la soldadura de (Tuberías y accesorios).</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Observación escrita con llamada de atención en segunda ocasión, con paralización de obras, el reinicio de las mismas se realizara previa reunión con el Distrital Redes de Gas Santa Cruz.</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120E18">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CA0CAC" w:rsidRPr="004A7329" w:rsidRDefault="00CA0CAC" w:rsidP="00CA0CAC">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volumen total de las excavaciones se expresara en metros cúbicos (m3) y resultara de una medición realizada al final de la excavación y el cálculo de volúmenes se hará usando la sección transversal promedio y del volumen neto de excavación.</w:t>
      </w:r>
    </w:p>
    <w:p w:rsidR="00CA0CAC" w:rsidRPr="004A7329" w:rsidRDefault="00CA0CAC" w:rsidP="00CA0CAC">
      <w:pPr>
        <w:spacing w:after="0" w:line="240" w:lineRule="auto"/>
        <w:ind w:left="426"/>
        <w:contextualSpacing/>
        <w:jc w:val="both"/>
        <w:rPr>
          <w:rFonts w:ascii="Century Gothic" w:hAnsi="Century Gothic"/>
          <w:iCs/>
          <w:sz w:val="20"/>
          <w:szCs w:val="20"/>
        </w:rPr>
      </w:pPr>
    </w:p>
    <w:p w:rsidR="00120E18" w:rsidRPr="004A7329" w:rsidRDefault="00120E18" w:rsidP="00120E18">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RELLENO Y COMPACTADO DE ZANJA CON TIERRA COMÚN</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lastRenderedPageBreak/>
        <w:t>Material, Herramientas y Equipo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120E18">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Una vez concluidos los trabajos de tendido de red se comunicará al Supervisor de Obra, a objeto de que autorice en forma escrita el relleno correspondiente. </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compactación efectuada deberá alcanzar una densidad relativa no menor al 90% del ensayo </w:t>
      </w:r>
      <w:proofErr w:type="spellStart"/>
      <w:r w:rsidRPr="004A7329">
        <w:rPr>
          <w:rFonts w:ascii="Century Gothic" w:hAnsi="Century Gothic"/>
          <w:iCs/>
          <w:sz w:val="20"/>
          <w:szCs w:val="20"/>
        </w:rPr>
        <w:t>Proctor</w:t>
      </w:r>
      <w:proofErr w:type="spellEnd"/>
      <w:r w:rsidRPr="004A7329">
        <w:rPr>
          <w:rFonts w:ascii="Century Gothic" w:hAnsi="Century Gothic"/>
          <w:iCs/>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Para lo cual se deberá humedecer el material de relleno logrando la humedad óptima y evitando el levantamiento de las partículas pequeñas. </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compactación en los cruces de calle y/o avenidas no podrán ser menores al 95% del ensayo </w:t>
      </w:r>
      <w:proofErr w:type="spellStart"/>
      <w:r w:rsidRPr="004A7329">
        <w:rPr>
          <w:rFonts w:ascii="Century Gothic" w:hAnsi="Century Gothic"/>
          <w:iCs/>
          <w:sz w:val="20"/>
          <w:szCs w:val="20"/>
        </w:rPr>
        <w:t>Proctor</w:t>
      </w:r>
      <w:proofErr w:type="spellEnd"/>
      <w:r w:rsidRPr="004A7329">
        <w:rPr>
          <w:rFonts w:ascii="Century Gothic" w:hAnsi="Century Gothic"/>
          <w:iCs/>
          <w:sz w:val="20"/>
          <w:szCs w:val="20"/>
        </w:rPr>
        <w:t xml:space="preserve"> Modificado. Debiendo realizarse dos ensayos por cruce de calle en sitio los cuales estarán inmersos en los precios unitarios de la propuesta.</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9F52EB" w:rsidRPr="004A7329" w:rsidRDefault="009F52EB"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cinta de señalización debe ser ubicada 40 cm antes del nivel superior de la zanja indicando la palabra GAS NATURAL – PELIGRO- YPFB. Como la excavación se realizara </w:t>
      </w:r>
      <w:r w:rsidRPr="004A7329">
        <w:rPr>
          <w:rFonts w:ascii="Century Gothic" w:hAnsi="Century Gothic"/>
          <w:iCs/>
          <w:sz w:val="20"/>
          <w:szCs w:val="20"/>
        </w:rPr>
        <w:lastRenderedPageBreak/>
        <w:t>a cielo abierto queda terminantemente PROHIBIDO EL RETACEO DE LA CINTA DE SEÑALIZACION  debiendo compactarse el terreno de tal forma que la cinta sea extendida completamente. En caso de que la empresa contratista incurra en el retaceo de la cinta se procederá a aplicar las medidas correspondientes a:</w:t>
      </w:r>
    </w:p>
    <w:p w:rsidR="00120E18" w:rsidRPr="004A7329" w:rsidRDefault="00120E18" w:rsidP="00120E18">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w:t xml:space="preserve"> </w:t>
      </w: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Observación en el Libro de Órdenes por parte del supervisor asignado por YPFB en primera instancia, con la paralización de obras, realizando una reunión con la Unidad de Construcciones para reinicio de obras.</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Observación escrita con llamada de atención en segunda ocasión, con paralización de obras, el reinicio de las mismas se realizara previa reunión con el Distrital Redes de Gas Santa Cruz.</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Previo a ejecutar el relleno, se deberá verificar el terreno o rastrillar para que se efectúe una buena adherencia con el material del lugar.</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Todas las áreas comprendidas en el trabajo deberán nivelarse en forma uniforme. La superficie final deberá entregarse libre de irregularidades.</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caso de ser necesaria la utilización de agua para la compactación del suelo, la operación deberá ser previamente autorizada por la Supervisión.</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Tan pronto como se haya terminado el relleno el CONTRATISTA deberá cumplir lo siguiente:</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pStyle w:val="Prrafodelista"/>
        <w:numPr>
          <w:ilvl w:val="0"/>
          <w:numId w:val="47"/>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 xml:space="preserve">Limpieza y retiro de todos los escombros incluyendo ladrillo adobito, piedras, equipos y materiales en exceso o rechazados, que serán llevados a sitios </w:t>
      </w:r>
      <w:r w:rsidRPr="004A7329">
        <w:rPr>
          <w:rFonts w:ascii="Century Gothic" w:eastAsia="Calibri" w:hAnsi="Century Gothic"/>
          <w:iCs/>
          <w:sz w:val="20"/>
          <w:szCs w:val="20"/>
          <w:lang w:val="es-BO" w:eastAsia="en-US"/>
        </w:rPr>
        <w:lastRenderedPageBreak/>
        <w:t>autorizados, el retiro de escombros de los sectores intervenidos no deberá exceder los 7 días calendario.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pStyle w:val="Prrafodelista"/>
        <w:numPr>
          <w:ilvl w:val="0"/>
          <w:numId w:val="47"/>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Se debe restaurar todas las construcciones, hasta dejarlas en condiciones mejores a las iniciales, cualquier observación de las autoridades municipales, implicará que el CONTRATISTA resolverá los problemas y asumirá el costo.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relleno y compactado será medido en metros cúbicos compactados en su posición final de secciones autorizadas y reconocidas por el Supervisor de Obra.</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En la medición se deberá  descontar los volúmenes de tierra que desplazan las tuberías, cámaras, estructuras y otros. </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La medición se efectuará sobre la geometría del espacio rellenado.</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120E18" w:rsidRPr="004A7329" w:rsidRDefault="00120E18" w:rsidP="00120E18">
      <w:pPr>
        <w:spacing w:after="0" w:line="240" w:lineRule="auto"/>
        <w:contextualSpacing/>
        <w:jc w:val="both"/>
        <w:rPr>
          <w:rFonts w:ascii="Century Gothic" w:hAnsi="Century Gothic"/>
          <w:iCs/>
          <w:sz w:val="20"/>
          <w:szCs w:val="20"/>
        </w:rPr>
      </w:pPr>
    </w:p>
    <w:p w:rsidR="00120E18" w:rsidRPr="004A7329" w:rsidRDefault="00120E18"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Si el Supervisor de Obra de YPFB no indicara lo contrario, correrá a cargo del Contratista, sin remuneración especial alguna tanto la desviación de las aguas pluviales, como las instalaciones para el agotamiento.</w:t>
      </w:r>
    </w:p>
    <w:p w:rsidR="00120E18" w:rsidRPr="004A7329" w:rsidRDefault="00120E18" w:rsidP="00120E18">
      <w:pPr>
        <w:spacing w:after="0" w:line="240" w:lineRule="auto"/>
        <w:contextualSpacing/>
        <w:jc w:val="both"/>
        <w:rPr>
          <w:rFonts w:ascii="Century Gothic" w:hAnsi="Century Gothic"/>
          <w:iCs/>
          <w:sz w:val="20"/>
          <w:szCs w:val="20"/>
        </w:rPr>
      </w:pPr>
    </w:p>
    <w:p w:rsidR="009F52EB" w:rsidRPr="004A7329" w:rsidRDefault="009F52EB" w:rsidP="009F52EB">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CORTE, ROTURA Y REMOCIÓN DE ACERA</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w:t>
      </w:r>
      <w:r w:rsidRPr="004A7329">
        <w:rPr>
          <w:rFonts w:ascii="Century Gothic" w:hAnsi="Century Gothic"/>
          <w:iCs/>
          <w:sz w:val="20"/>
          <w:szCs w:val="20"/>
        </w:rPr>
        <w:lastRenderedPageBreak/>
        <w:t>descubrir el terreno definido en el replanteo para la ejecución de la zanja correspondiente a la red secundaria.</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 xml:space="preserve">Materiales, herramientas y equipo </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Los materiales, equipos y herramientas necesarios para la ejecución de la obra, serán proporcionados por el CONTRATISTA (Cortadora de Hormigón, o amoladora, Herramientas menores tales como palas, picotas, barretas, </w:t>
      </w:r>
      <w:proofErr w:type="spellStart"/>
      <w:r w:rsidRPr="004A7329">
        <w:rPr>
          <w:rFonts w:ascii="Century Gothic" w:hAnsi="Century Gothic"/>
          <w:iCs/>
          <w:sz w:val="20"/>
          <w:szCs w:val="20"/>
        </w:rPr>
        <w:t>Etc</w:t>
      </w:r>
      <w:proofErr w:type="spellEnd"/>
      <w:r w:rsidRPr="004A7329">
        <w:rPr>
          <w:rFonts w:ascii="Century Gothic" w:hAnsi="Century Gothic"/>
          <w:iCs/>
          <w:sz w:val="20"/>
          <w:szCs w:val="20"/>
        </w:rPr>
        <w:t>).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iCs/>
          <w:sz w:val="20"/>
          <w:szCs w:val="20"/>
        </w:rPr>
      </w:pPr>
      <w:r w:rsidRPr="004A7329">
        <w:rPr>
          <w:rFonts w:ascii="Century Gothic" w:hAnsi="Century Gothic"/>
          <w:b/>
          <w:iCs/>
          <w:sz w:val="20"/>
          <w:szCs w:val="20"/>
        </w:rPr>
        <w:t>Ejecución</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corte donde exista acera se realizara en toda la longitud de tendido de tubería, está prohibida la realización de perforaciones subterráneas (</w:t>
      </w:r>
      <w:proofErr w:type="spellStart"/>
      <w:r w:rsidRPr="004A7329">
        <w:rPr>
          <w:rFonts w:ascii="Century Gothic" w:hAnsi="Century Gothic"/>
          <w:iCs/>
          <w:sz w:val="20"/>
          <w:szCs w:val="20"/>
        </w:rPr>
        <w:t>tuneleado</w:t>
      </w:r>
      <w:proofErr w:type="spellEnd"/>
      <w:r w:rsidRPr="004A7329">
        <w:rPr>
          <w:rFonts w:ascii="Century Gothic" w:hAnsi="Century Gothic"/>
          <w:iCs/>
          <w:sz w:val="20"/>
          <w:szCs w:val="20"/>
        </w:rPr>
        <w:t>), solo en caso necesario y previa autorización por parte del Supervisor designado por YPFB en el libro de órdenes se realizara el mismo.</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Queda prohibido el uso de combos,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En caso de cuneta se debe considerar el diseño de la misma y realizar los cortes de manera transversal a esta.</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Gobierno Autónomo Municipal de Santa Cruz.</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Este ítem ejecutado en un todo de acuerdo con los planos y las presentes especificaciones, medido según lo señalado y aprobado por el SUPERVISOR de Obra de YPFB, cada uno será pagado de acuerdo al precio unitario de la propuesta aceptada.</w:t>
      </w:r>
    </w:p>
    <w:p w:rsidR="009F52EB" w:rsidRPr="004A7329" w:rsidRDefault="009F52EB" w:rsidP="009F52EB">
      <w:pPr>
        <w:spacing w:after="0" w:line="240" w:lineRule="auto"/>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120E18" w:rsidRPr="004A7329" w:rsidRDefault="00120E18" w:rsidP="00CA0CAC">
      <w:pPr>
        <w:spacing w:after="0" w:line="240" w:lineRule="auto"/>
        <w:ind w:left="426"/>
        <w:contextualSpacing/>
        <w:jc w:val="both"/>
        <w:rPr>
          <w:rFonts w:ascii="Century Gothic" w:hAnsi="Century Gothic"/>
          <w:iCs/>
          <w:sz w:val="20"/>
          <w:szCs w:val="20"/>
        </w:rPr>
      </w:pPr>
    </w:p>
    <w:p w:rsidR="009F52EB" w:rsidRPr="004A7329" w:rsidRDefault="009F52EB" w:rsidP="009F52EB">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REPOSICIÓN Y AFINADO DE ACERAS</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Descripción</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Consiste en el trabajo de reponer la cobertura original del terreno de acuerdo a las normas o procedimientos exigidos por el Gobierno Autónomo Municipal de Santa Cruz.</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El contra piso de ladrillo adobito se ejecutará sobre terreno compactado tal como se describe en el ítem correspondiente a Relleno Compactado.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7.2 Materiales, herramientas y equipo</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4A7329">
        <w:rPr>
          <w:rFonts w:ascii="Century Gothic" w:hAnsi="Century Gothic"/>
          <w:iCs/>
          <w:sz w:val="20"/>
          <w:szCs w:val="20"/>
        </w:rPr>
        <w:t>Pórtland</w:t>
      </w:r>
      <w:proofErr w:type="spellEnd"/>
      <w:r w:rsidRPr="004A7329">
        <w:rPr>
          <w:rFonts w:ascii="Century Gothic" w:hAnsi="Century Gothic"/>
          <w:iCs/>
          <w:sz w:val="20"/>
          <w:szCs w:val="20"/>
        </w:rPr>
        <w:t xml:space="preserve"> de dosificación 1:4 (cemento arenilla).</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mortero de cemento-arena deberá tener una dosificación 1:4  (una parte de cemento por cuatro partes de arenilla).</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Los materiales a emplearse en la preparación del hormigón deberán ser de buena calidad, se debe utilizar cemento </w:t>
      </w:r>
      <w:proofErr w:type="spellStart"/>
      <w:r w:rsidRPr="004A7329">
        <w:rPr>
          <w:rFonts w:ascii="Century Gothic" w:hAnsi="Century Gothic"/>
          <w:iCs/>
          <w:sz w:val="20"/>
          <w:szCs w:val="20"/>
        </w:rPr>
        <w:t>Pórtland</w:t>
      </w:r>
      <w:proofErr w:type="spellEnd"/>
      <w:r w:rsidRPr="004A7329">
        <w:rPr>
          <w:rFonts w:ascii="Century Gothic" w:hAnsi="Century Gothic"/>
          <w:iCs/>
          <w:sz w:val="20"/>
          <w:szCs w:val="20"/>
        </w:rPr>
        <w:t xml:space="preserve">, arena limpia no arcillosa y grava no mayor a 1/2”  previa consulta y aprobación del supervisor de obra de YPFB, debiendo el contratista acopiar agua limpia en turriles de ser necesario para la preparación de la mezcla.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Se hará uso de una mezcladora mecánica en la preparación del hormigón de la carpeta, a objeto de obtener homogeneidad en la calidad del concreto.</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4A7329">
        <w:rPr>
          <w:rFonts w:ascii="Century Gothic" w:hAnsi="Century Gothic"/>
          <w:iCs/>
          <w:sz w:val="20"/>
          <w:szCs w:val="20"/>
        </w:rPr>
        <w:t>Pórtland</w:t>
      </w:r>
      <w:proofErr w:type="spellEnd"/>
      <w:r w:rsidRPr="004A7329">
        <w:rPr>
          <w:rFonts w:ascii="Century Gothic" w:hAnsi="Century Gothic"/>
          <w:iCs/>
          <w:sz w:val="20"/>
          <w:szCs w:val="20"/>
        </w:rPr>
        <w:t xml:space="preserve"> de dosificación 1:4 (cemento arenilla).</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Sobre el terreno debidamente compactado se ejecutará el </w:t>
      </w:r>
      <w:proofErr w:type="spellStart"/>
      <w:r w:rsidRPr="004A7329">
        <w:rPr>
          <w:rFonts w:ascii="Century Gothic" w:hAnsi="Century Gothic"/>
          <w:iCs/>
          <w:sz w:val="20"/>
          <w:szCs w:val="20"/>
        </w:rPr>
        <w:t>contrapiso</w:t>
      </w:r>
      <w:proofErr w:type="spellEnd"/>
      <w:r w:rsidRPr="004A7329">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En caso de que los lugares repuestos presentasen hundimientos posteriores, estos deberán ser reparados a costo del ejecutor.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4A7329">
        <w:rPr>
          <w:rFonts w:ascii="Century Gothic" w:hAnsi="Century Gothic"/>
          <w:iCs/>
          <w:sz w:val="20"/>
          <w:szCs w:val="20"/>
        </w:rPr>
        <w:t>buñas</w:t>
      </w:r>
      <w:proofErr w:type="spellEnd"/>
      <w:r w:rsidRPr="004A7329">
        <w:rPr>
          <w:rFonts w:ascii="Century Gothic" w:hAnsi="Century Gothic"/>
          <w:iCs/>
          <w:sz w:val="20"/>
          <w:szCs w:val="20"/>
        </w:rPr>
        <w:t xml:space="preserve"> y juntas de dilatación.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Por cada tramo vaciado se tomara como mínimo 3 probetas cilíndricas, las mismas que deberán ser sometidas a compresión para verificar la resistencia a compresión, la cual tendrá las siguientes consideraciones.</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ejecución reposición de veredas y calzadas será medida en metros cuadrados, tomando en cuenta únicamente las áreas netas ejecutadas. </w:t>
      </w:r>
    </w:p>
    <w:p w:rsidR="009F52EB" w:rsidRPr="004A7329" w:rsidRDefault="009F52EB" w:rsidP="009F52EB">
      <w:pPr>
        <w:spacing w:after="0" w:line="240" w:lineRule="auto"/>
        <w:ind w:left="426"/>
        <w:contextualSpacing/>
        <w:jc w:val="both"/>
        <w:rPr>
          <w:rFonts w:ascii="Century Gothic" w:hAnsi="Century Gothic"/>
          <w:iCs/>
          <w:sz w:val="20"/>
          <w:szCs w:val="20"/>
        </w:rPr>
      </w:pPr>
    </w:p>
    <w:p w:rsidR="009F52EB" w:rsidRPr="004A7329" w:rsidRDefault="009F52EB" w:rsidP="009F52E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120E18" w:rsidRPr="004A7329" w:rsidRDefault="00120E18" w:rsidP="00F41300">
      <w:pPr>
        <w:spacing w:after="0" w:line="240" w:lineRule="auto"/>
        <w:contextualSpacing/>
        <w:jc w:val="both"/>
        <w:rPr>
          <w:rFonts w:ascii="Century Gothic" w:hAnsi="Century Gothic"/>
          <w:iCs/>
          <w:sz w:val="20"/>
          <w:szCs w:val="20"/>
        </w:rPr>
      </w:pPr>
    </w:p>
    <w:p w:rsidR="00F41300" w:rsidRPr="004A7329" w:rsidRDefault="00F41300" w:rsidP="00F41300">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 xml:space="preserve"> CORTE, ROTURA Y REMOCION DE CERAMICA, BALDOSAS Y/O CORTEZAS ESPECIALES</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F41300">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F41300">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Comprende los trabajos necesarios para la rotura y remoción de cerámica y azulejo, incluyendo la remoción del material por el cual está constituida (piedra, contra piso de ladrillo adobito, vaciado de cemento y cualquier otro tipo de material existente por debajo) de acuerdo con los planos de construcción y/o instrucciones del SUPERVISOR de Obra, de esta manera descubrir el terreno definido en el replanteo para la ejecución de la zanja correspondiente a la red secundaria.</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F41300">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F41300">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Los materiales, equipos y herramientas necesarios para la ejecución de la obra, serán proporcionados por el CONTRATISTA.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Procedimiento para la ejecución</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Previo al retiro del material deberá hacerse un reporte fotográfico a detalle con el fin de tener un antes y un después de la zona a ser intervenida.</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rotura y remoción  de cerámica y azulejo se efectuará tomando todos los recaudos necesarios para evitar daños tanto de las instalaciones sanitarias o de agua potable así como de los cordones de acera y otras obras civiles existentes, utilizando las herramientas apropiadas, el corte será realizado con cortadora mecánica o amoladora previa aprobación del SUPERVISOR de tal manera de evitar el deterioro a mayores áreas al especificado por el SUPERVISOR de obra, debiendo el CONTRATISTA reponer sin exigir pago extra, todos los elementos dañados.</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Cuando dichos materiales tengan que ser reutilizados para la reposición, previa aprobación del SUPERVISOR estos deberán estar correctamente apilados de forma que no interrumpan los otros trabajos. El material que no sea reutilizado deberá ser retirado inmediatamente.</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rotura y remoción de cerámica y azulejo se medirán en metros cuadrados, tomando en cuenta únicamente los volúmenes netos ejecutados, de acuerdo a la longitud y ancho establecidas en los planos y autorizados por el SUPERVISOR de Obra, cualquier exceso correrá por cuenta de la empresa ejecutora.</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Este ítem ejecutado en un todo de acuerdo con los planos y las presentes especificaciones, medido según lo señalado y aprobado por el SUPERVISOR de Obra de YPFB, será pagado de acuerdo al precio unitario de la propuesta aceptada.</w:t>
      </w:r>
    </w:p>
    <w:p w:rsidR="00F41300" w:rsidRPr="004A7329" w:rsidRDefault="00F41300" w:rsidP="00F41300">
      <w:pPr>
        <w:spacing w:after="0" w:line="240" w:lineRule="auto"/>
        <w:contextualSpacing/>
        <w:jc w:val="both"/>
        <w:rPr>
          <w:rFonts w:ascii="Century Gothic" w:hAnsi="Century Gothic"/>
          <w:iCs/>
          <w:sz w:val="20"/>
          <w:szCs w:val="20"/>
        </w:rPr>
      </w:pPr>
    </w:p>
    <w:p w:rsidR="00F41300" w:rsidRPr="004A7329" w:rsidRDefault="00F41300" w:rsidP="00ED1C59">
      <w:pPr>
        <w:spacing w:after="0" w:line="240" w:lineRule="auto"/>
        <w:ind w:left="360"/>
        <w:contextualSpacing/>
        <w:jc w:val="both"/>
        <w:rPr>
          <w:rFonts w:ascii="Century Gothic" w:hAnsi="Century Gothic"/>
          <w:iCs/>
          <w:sz w:val="20"/>
          <w:szCs w:val="20"/>
        </w:rPr>
      </w:pPr>
      <w:r w:rsidRPr="004A7329">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F41300" w:rsidRPr="004A7329" w:rsidRDefault="00F41300" w:rsidP="00F41300">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lastRenderedPageBreak/>
        <w:t xml:space="preserve">REPOSICION DE CERÁMICAS, BALDOSAS Y/O CORTEZAS ESPECIALES </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Este ítem se al acabado de la carpeta de cemento, en aquellos lugares en los cuales existía este tipo de revestimiento en acera. </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Todos los trabajos serán ejecutados de acuerdo a las instrucciones del supervisor de obra.</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equipos</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Se colocaran líneas maestras para aplicar el mortero de asiento cuidando de que estén perfectamente niveladas.</w:t>
      </w:r>
    </w:p>
    <w:p w:rsidR="00ED1C59" w:rsidRPr="004A7329" w:rsidRDefault="00ED1C59" w:rsidP="00ED1C59">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w:tab/>
      </w: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Los azulejos de gres cerámica  (material de alta dureza) las cuales son de procedencia extranjera o nacional con o sin esmalte de espesor no mayor a 8 mm no pueden ser rayados por una punta de acero.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iCs/>
          <w:sz w:val="20"/>
          <w:szCs w:val="20"/>
        </w:rPr>
      </w:pPr>
      <w:r w:rsidRPr="004A7329">
        <w:rPr>
          <w:rFonts w:ascii="Century Gothic" w:hAnsi="Century Gothic"/>
          <w:iCs/>
          <w:sz w:val="20"/>
          <w:szCs w:val="20"/>
        </w:rPr>
        <w:t>Medición y forma de pago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Los pisos de cerámica, azulejos, se medirán en metros cuadrados, tomando en cuenta únicamente las superficies netas ejecutadas y será pagado.</w:t>
      </w:r>
    </w:p>
    <w:p w:rsidR="00ED1C59" w:rsidRPr="004A7329" w:rsidRDefault="00ED1C59" w:rsidP="00F41300">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PERFORACIÓN SUBTERRÁNEA CON TOPO – CRUCE DE CALLE Y/O AVENIDA</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Santa Cruz y otras entidades de servicios públicos (electricidad, agua, fibra óptica, etc.) por parte de la empresa adjudicada.</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 y equipo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Se realizaran los trabajos con las herramientas necesarias para la ejecución del ítem como ser palas vizcachas con distintas longitudes.</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 xml:space="preserve">El Volumen resultante de las perforaciones subterráneas  se expresara en metros lineales (ml) y esta será resultado de la medición realizada al final en presencia del supervisor de Y.P.F.B. </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EN CRUCE DE CALLE O AVENIDA LA PROFUNDIDAD ES DE 1.50 m.</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PROVISIÓN Y COLOCACION DE CINTA DE SEÑALIZACION</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cinta de señalización deberá ser provista por la empresa adjudicada en toda la longitud que representa la obra</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El proponente deberá considerar que el material a ser provisto debe ser nuevo.</w:t>
      </w:r>
    </w:p>
    <w:p w:rsidR="00ED1C59" w:rsidRPr="004A7329" w:rsidRDefault="00ED1C59" w:rsidP="00ED1C59">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w:tab/>
      </w: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Los bienes a adquirir deben cumplir con las siguientes características, mismas que tienen carácter enunciativo pero no limitativo: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Cinta de señalización de 50 micrones (de carácter obligatorio)</w:t>
      </w:r>
    </w:p>
    <w:p w:rsidR="00ED1C59" w:rsidRPr="004A7329" w:rsidRDefault="00ED1C59" w:rsidP="00ED1C59">
      <w:pPr>
        <w:spacing w:after="0" w:line="240" w:lineRule="auto"/>
        <w:ind w:firstLine="426"/>
        <w:contextualSpacing/>
        <w:jc w:val="both"/>
        <w:rPr>
          <w:rFonts w:ascii="Century Gothic" w:hAnsi="Century Gothic"/>
          <w:iCs/>
          <w:sz w:val="20"/>
          <w:szCs w:val="20"/>
        </w:rPr>
      </w:pPr>
    </w:p>
    <w:p w:rsidR="00ED1C59" w:rsidRPr="004A7329" w:rsidRDefault="00ED1C59" w:rsidP="00ED1C59">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Ancho de la cinta de 30 cm. (como mínimo)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tamaño de las letras debe ser lo suficientemente visibles desde una distancia considerable, y coordinar con el Supervisor todo el logo que va a contener.</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contextualSpacing/>
        <w:jc w:val="both"/>
        <w:rPr>
          <w:rFonts w:ascii="Century Gothic" w:hAnsi="Century Gothic"/>
          <w:iCs/>
          <w:sz w:val="20"/>
          <w:szCs w:val="20"/>
        </w:rPr>
      </w:pPr>
    </w:p>
    <w:p w:rsidR="00ED1C59" w:rsidRDefault="00ED1C5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Default="004A7329" w:rsidP="00ED1C59">
      <w:pPr>
        <w:spacing w:after="0" w:line="240" w:lineRule="auto"/>
        <w:contextualSpacing/>
        <w:jc w:val="both"/>
        <w:rPr>
          <w:rFonts w:ascii="Century Gothic" w:hAnsi="Century Gothic"/>
          <w:iCs/>
          <w:sz w:val="20"/>
          <w:szCs w:val="20"/>
        </w:rPr>
      </w:pPr>
    </w:p>
    <w:p w:rsidR="004A7329" w:rsidRPr="004A7329" w:rsidRDefault="004A732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contextualSpacing/>
        <w:jc w:val="center"/>
        <w:rPr>
          <w:rFonts w:ascii="Century Gothic" w:hAnsi="Century Gothic"/>
          <w:iCs/>
          <w:sz w:val="20"/>
          <w:szCs w:val="20"/>
        </w:rPr>
      </w:pPr>
      <w:r w:rsidRPr="004A7329">
        <w:rPr>
          <w:rFonts w:ascii="Century Gothic" w:hAnsi="Century Gothic"/>
          <w:iCs/>
          <w:sz w:val="20"/>
          <w:szCs w:val="20"/>
        </w:rPr>
        <w:lastRenderedPageBreak/>
        <w:t>GRAFICO 1 (Dimensiones)</w:t>
      </w:r>
    </w:p>
    <w:p w:rsidR="00ED1C59" w:rsidRPr="004A7329" w:rsidRDefault="00ED1C59" w:rsidP="00ED1C59">
      <w:pPr>
        <w:spacing w:after="0" w:line="240" w:lineRule="auto"/>
        <w:contextualSpacing/>
        <w:jc w:val="center"/>
        <w:rPr>
          <w:rFonts w:ascii="Century Gothic" w:hAnsi="Century Gothic"/>
          <w:iCs/>
          <w:sz w:val="20"/>
          <w:szCs w:val="20"/>
        </w:rPr>
      </w:pPr>
      <w:r w:rsidRPr="004A7329">
        <w:rPr>
          <w:rFonts w:ascii="Century Gothic" w:hAnsi="Century Gothic"/>
          <w:iCs/>
          <w:sz w:val="20"/>
          <w:szCs w:val="20"/>
        </w:rPr>
        <mc:AlternateContent>
          <mc:Choice Requires="wps">
            <w:drawing>
              <wp:anchor distT="0" distB="0" distL="114300" distR="114300" simplePos="0" relativeHeight="251745280" behindDoc="0" locked="0" layoutInCell="1" allowOverlap="1" wp14:anchorId="428A47A4" wp14:editId="4DEB3438">
                <wp:simplePos x="0" y="0"/>
                <wp:positionH relativeFrom="column">
                  <wp:posOffset>4472083</wp:posOffset>
                </wp:positionH>
                <wp:positionV relativeFrom="paragraph">
                  <wp:posOffset>49976</wp:posOffset>
                </wp:positionV>
                <wp:extent cx="635" cy="1599565"/>
                <wp:effectExtent l="76200" t="38100" r="94615" b="5778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5995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C723D7" id="_x0000_t32" coordsize="21600,21600" o:spt="32" o:oned="t" path="m,l21600,21600e" filled="f">
                <v:path arrowok="t" fillok="f" o:connecttype="none"/>
                <o:lock v:ext="edit" shapetype="t"/>
              </v:shapetype>
              <v:shape id="AutoShape 56" o:spid="_x0000_s1026" type="#_x0000_t32" style="position:absolute;margin-left:352.15pt;margin-top:3.95pt;width:.05pt;height:125.9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">
                <v:stroke startarrow="block" endarrow="block"/>
              </v:shape>
            </w:pict>
          </mc:Fallback>
        </mc:AlternateContent>
      </w:r>
      <w:r w:rsidRPr="004A7329">
        <w:rPr>
          <w:noProof/>
          <w:sz w:val="20"/>
          <w:szCs w:val="20"/>
          <w:lang w:val="es-ES" w:eastAsia="es-ES"/>
        </w:rPr>
        <w:drawing>
          <wp:inline distT="0" distB="0" distL="0" distR="0" wp14:anchorId="7000CBC3" wp14:editId="6995F5CB">
            <wp:extent cx="2866617" cy="1748155"/>
            <wp:effectExtent l="19050" t="19050" r="10160" b="23495"/>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7" cstate="print">
                      <a:lum contrast="40000"/>
                    </a:blip>
                    <a:srcRect/>
                    <a:stretch>
                      <a:fillRect/>
                    </a:stretch>
                  </pic:blipFill>
                  <pic:spPr bwMode="auto">
                    <a:xfrm>
                      <a:off x="0" y="0"/>
                      <a:ext cx="2868930" cy="1749566"/>
                    </a:xfrm>
                    <a:prstGeom prst="rect">
                      <a:avLst/>
                    </a:prstGeom>
                    <a:noFill/>
                    <a:ln w="6350" cmpd="sng">
                      <a:solidFill>
                        <a:srgbClr val="000000"/>
                      </a:solidFill>
                      <a:miter lim="800000"/>
                      <a:headEnd/>
                      <a:tailEnd/>
                    </a:ln>
                    <a:effectLst/>
                  </pic:spPr>
                </pic:pic>
              </a:graphicData>
            </a:graphic>
          </wp:inline>
        </w:drawing>
      </w:r>
    </w:p>
    <w:p w:rsidR="00ED1C59" w:rsidRPr="004A7329" w:rsidRDefault="00ED1C59" w:rsidP="00ED1C59">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mc:AlternateContent>
          <mc:Choice Requires="wps">
            <w:drawing>
              <wp:anchor distT="0" distB="0" distL="114300" distR="114300" simplePos="0" relativeHeight="251744256" behindDoc="0" locked="0" layoutInCell="1" allowOverlap="1" wp14:anchorId="7E6A5972" wp14:editId="50F66AB1">
                <wp:simplePos x="0" y="0"/>
                <wp:positionH relativeFrom="margin">
                  <wp:align>center</wp:align>
                </wp:positionH>
                <wp:positionV relativeFrom="paragraph">
                  <wp:posOffset>148969</wp:posOffset>
                </wp:positionV>
                <wp:extent cx="2655570" cy="635"/>
                <wp:effectExtent l="38100" t="76200" r="30480" b="94615"/>
                <wp:wrapNone/>
                <wp:docPr id="4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B1402" id="AutoShape 55" o:spid="_x0000_s1026" type="#_x0000_t32" style="position:absolute;margin-left:0;margin-top:11.75pt;width:209.1pt;height:.05p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">
                <v:stroke startarrow="block" endarrow="block"/>
                <w10:wrap anchorx="margin"/>
              </v:shape>
            </w:pict>
          </mc:Fallback>
        </mc:AlternateContent>
      </w:r>
      <w:r w:rsidRPr="004A7329">
        <w:rPr>
          <w:rFonts w:ascii="Century Gothic" w:hAnsi="Century Gothic"/>
          <w:iCs/>
          <w:sz w:val="20"/>
          <w:szCs w:val="20"/>
        </w:rPr>
        <w:t xml:space="preserve">    </w:t>
      </w:r>
    </w:p>
    <w:p w:rsidR="00ED1C59" w:rsidRPr="004A7329" w:rsidRDefault="00ED1C59" w:rsidP="00ED1C59">
      <w:pPr>
        <w:spacing w:after="0" w:line="240" w:lineRule="auto"/>
        <w:contextualSpacing/>
        <w:jc w:val="center"/>
        <w:rPr>
          <w:rFonts w:ascii="Century Gothic" w:hAnsi="Century Gothic"/>
          <w:iCs/>
          <w:sz w:val="20"/>
          <w:szCs w:val="20"/>
        </w:rPr>
      </w:pPr>
      <w:r w:rsidRPr="004A7329">
        <w:rPr>
          <w:rFonts w:ascii="Century Gothic" w:hAnsi="Century Gothic"/>
          <w:iCs/>
          <w:sz w:val="20"/>
          <w:szCs w:val="20"/>
        </w:rPr>
        <w:t>X VARIABLE (m)</w:t>
      </w: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contextualSpacing/>
        <w:jc w:val="center"/>
        <w:rPr>
          <w:rFonts w:ascii="Century Gothic" w:hAnsi="Century Gothic"/>
          <w:iCs/>
          <w:sz w:val="20"/>
          <w:szCs w:val="20"/>
        </w:rPr>
      </w:pPr>
      <w:r w:rsidRPr="004A7329">
        <w:rPr>
          <w:rFonts w:eastAsia="Arial Unicode MS"/>
          <w:b/>
          <w:noProof/>
          <w:sz w:val="20"/>
          <w:szCs w:val="20"/>
          <w:lang w:val="es-ES" w:eastAsia="es-ES"/>
        </w:rPr>
        <w:drawing>
          <wp:inline distT="0" distB="0" distL="0" distR="0" wp14:anchorId="1303B04A" wp14:editId="0F8EBBB6">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ED1C59" w:rsidRPr="004A7329" w:rsidRDefault="00ED1C59" w:rsidP="00ED1C59">
      <w:pPr>
        <w:spacing w:after="0" w:line="240" w:lineRule="auto"/>
        <w:contextualSpacing/>
        <w:jc w:val="both"/>
        <w:rPr>
          <w:rFonts w:ascii="Century Gothic" w:hAnsi="Century Gothic"/>
          <w:iCs/>
          <w:sz w:val="20"/>
          <w:szCs w:val="20"/>
        </w:rPr>
      </w:pPr>
    </w:p>
    <w:p w:rsidR="00ED1C59" w:rsidRPr="004A7329" w:rsidRDefault="00ED1C59" w:rsidP="00ED1C59">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 xml:space="preserve">El Volumen resultante de provisión y colocación de cinta de señalización se expresara en metros lineales (ml) y esta será resultado de la medición realizada al final en presencia del supervisor de Y.P.F.B. </w:t>
      </w:r>
    </w:p>
    <w:p w:rsidR="00BF51A6" w:rsidRPr="004A7329" w:rsidRDefault="00BF51A6" w:rsidP="00BF51A6">
      <w:pPr>
        <w:spacing w:after="0" w:line="240" w:lineRule="auto"/>
        <w:contextualSpacing/>
        <w:jc w:val="both"/>
        <w:rPr>
          <w:rFonts w:ascii="Century Gothic" w:hAnsi="Century Gothic"/>
          <w:iCs/>
          <w:sz w:val="20"/>
          <w:szCs w:val="20"/>
        </w:rPr>
      </w:pPr>
    </w:p>
    <w:p w:rsidR="00060089" w:rsidRPr="004A7329" w:rsidRDefault="00060089"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 xml:space="preserve"> CONSTRUCCIÓN DE BASE DE FIJACIÓN PARA VÁLVULA DE PE</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Equipos</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deberá proporcionar todos los materiales, herramientas y equipo necesarios para la ejecución.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Procedimiento para la ejecución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BF51A6" w:rsidRPr="004A7329" w:rsidRDefault="00BF51A6" w:rsidP="00BF51A6">
      <w:pPr>
        <w:spacing w:after="0" w:line="240" w:lineRule="auto"/>
        <w:ind w:firstLine="426"/>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campana para la válvula deberá ser fijada a la vereda con un vaciado alrededor de esta, hasta la profundidad que tenga la campana de manera que esta quede perpendicular al eje de la válvula, estable e inamovible.</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material aislante de PVC, las abrazaderas de sujeción y los espárragos para la sujeción de la tubería serán provistos por el CONTRATISTA. La campana para la válvula y el tubo guía serán provistos por YPFB.</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hormigón armado tendrá la siguiente dosificación de mezclado, con la menor cantidad de agua posible para lograr una mejor resistencia:</w:t>
      </w:r>
    </w:p>
    <w:p w:rsidR="00BF51A6" w:rsidRPr="004A7329" w:rsidRDefault="00BF51A6" w:rsidP="00BF51A6">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lastRenderedPageBreak/>
        <w:t>Cemento</w:t>
      </w:r>
    </w:p>
    <w:p w:rsidR="00BF51A6" w:rsidRPr="004A7329" w:rsidRDefault="00BF51A6" w:rsidP="00BF51A6">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Arena fina</w:t>
      </w:r>
    </w:p>
    <w:p w:rsidR="00BF51A6" w:rsidRPr="004A7329" w:rsidRDefault="00BF51A6" w:rsidP="00BF51A6">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Grava común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pago para los trabajos de construcción de base de fijación para válvula de PE está incluido en las obras mecánicas en el ítem de tendido de tubería y serán las necesarias según construcción de red secundaria.</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0"/>
          <w:numId w:val="44"/>
        </w:numPr>
        <w:ind w:left="284" w:hanging="284"/>
        <w:jc w:val="both"/>
        <w:rPr>
          <w:rFonts w:ascii="Century Gothic" w:eastAsia="Arial Unicode MS" w:hAnsi="Century Gothic"/>
          <w:b/>
          <w:bCs/>
          <w:sz w:val="20"/>
          <w:szCs w:val="20"/>
        </w:rPr>
      </w:pPr>
      <w:r w:rsidRPr="004A7329">
        <w:rPr>
          <w:rFonts w:ascii="Century Gothic" w:eastAsia="Arial Unicode MS" w:hAnsi="Century Gothic"/>
          <w:b/>
          <w:bCs/>
          <w:sz w:val="20"/>
          <w:szCs w:val="20"/>
        </w:rPr>
        <w:t>PROVISION Y COLOCACION DE SEÑALIZACION HORIZONTAL (PLACAS).</w:t>
      </w:r>
    </w:p>
    <w:p w:rsidR="00BF51A6" w:rsidRPr="004A7329" w:rsidRDefault="00BF51A6" w:rsidP="00BF51A6">
      <w:pPr>
        <w:spacing w:after="0" w:line="240" w:lineRule="auto"/>
        <w:contextualSpacing/>
        <w:jc w:val="both"/>
        <w:rPr>
          <w:b/>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BF51A6" w:rsidRPr="004A7329" w:rsidRDefault="00BF51A6" w:rsidP="00BF51A6">
      <w:pPr>
        <w:spacing w:after="0" w:line="240" w:lineRule="auto"/>
        <w:contextualSpacing/>
        <w:jc w:val="both"/>
        <w:rPr>
          <w:b/>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Comprende la provisión y colocación de señalización horizontal placas en lugares donde se requiera la señalización.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Las plaquetas de señalización de Red Secundaria, deberán cumplir con las siguientes características:</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Material: Aluminio</w:t>
      </w:r>
    </w:p>
    <w:p w:rsidR="00BF51A6" w:rsidRPr="004A7329" w:rsidRDefault="00BF51A6" w:rsidP="00BF51A6">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Dimensiones: Ver figura</w:t>
      </w:r>
    </w:p>
    <w:p w:rsidR="00BF51A6" w:rsidRPr="004A7329" w:rsidRDefault="00BF51A6" w:rsidP="00BF51A6">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Fondo color: Amarillo (Alto relieve sin pintar)</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firstLine="426"/>
        <w:contextualSpacing/>
        <w:rPr>
          <w:rFonts w:ascii="Century Gothic" w:hAnsi="Century Gothic"/>
          <w:b/>
          <w:iCs/>
          <w:sz w:val="20"/>
          <w:szCs w:val="20"/>
        </w:rPr>
      </w:pPr>
      <w:r w:rsidRPr="004A7329">
        <w:rPr>
          <w:rFonts w:ascii="Century Gothic" w:hAnsi="Century Gothic"/>
          <w:b/>
          <w:iCs/>
          <w:sz w:val="20"/>
          <w:szCs w:val="20"/>
        </w:rPr>
        <w:t>Placas de Señalización de Red Secundaria</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w:drawing>
          <wp:anchor distT="0" distB="0" distL="114300" distR="114300" simplePos="0" relativeHeight="251748352" behindDoc="1" locked="0" layoutInCell="1" allowOverlap="1" wp14:anchorId="1FDBABE2" wp14:editId="495DAF14">
            <wp:simplePos x="0" y="0"/>
            <wp:positionH relativeFrom="column">
              <wp:posOffset>3188970</wp:posOffset>
            </wp:positionH>
            <wp:positionV relativeFrom="paragraph">
              <wp:posOffset>-17145</wp:posOffset>
            </wp:positionV>
            <wp:extent cx="1403350" cy="1670050"/>
            <wp:effectExtent l="19050" t="19050" r="25400" b="25400"/>
            <wp:wrapNone/>
            <wp:docPr id="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a:srcRect l="29903" t="9406" r="32349" b="12537"/>
                    <a:stretch>
                      <a:fillRect/>
                    </a:stretch>
                  </pic:blipFill>
                  <pic:spPr bwMode="auto">
                    <a:xfrm>
                      <a:off x="0" y="0"/>
                      <a:ext cx="1403350" cy="16700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4A7329">
        <w:rPr>
          <w:rFonts w:ascii="Century Gothic" w:hAnsi="Century Gothic"/>
          <w:iCs/>
          <w:sz w:val="20"/>
          <w:szCs w:val="20"/>
        </w:rPr>
        <w:drawing>
          <wp:anchor distT="0" distB="0" distL="114300" distR="114300" simplePos="0" relativeHeight="251747328" behindDoc="1" locked="0" layoutInCell="1" allowOverlap="1" wp14:anchorId="2A127207" wp14:editId="20AD2F44">
            <wp:simplePos x="0" y="0"/>
            <wp:positionH relativeFrom="column">
              <wp:posOffset>1156970</wp:posOffset>
            </wp:positionH>
            <wp:positionV relativeFrom="paragraph">
              <wp:posOffset>-42545</wp:posOffset>
            </wp:positionV>
            <wp:extent cx="1307465" cy="1720215"/>
            <wp:effectExtent l="19050" t="19050" r="26035" b="13335"/>
            <wp:wrapNone/>
            <wp:docPr id="4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srcRect l="29889" t="7794" r="43134" b="14680"/>
                    <a:stretch>
                      <a:fillRect/>
                    </a:stretch>
                  </pic:blipFill>
                  <pic:spPr bwMode="auto">
                    <a:xfrm>
                      <a:off x="0" y="0"/>
                      <a:ext cx="1307465" cy="172021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center"/>
        <w:rPr>
          <w:rFonts w:ascii="Century Gothic" w:hAnsi="Century Gothic"/>
          <w:iCs/>
          <w:sz w:val="20"/>
          <w:szCs w:val="20"/>
        </w:rPr>
      </w:pPr>
      <w:r w:rsidRPr="004A7329">
        <w:rPr>
          <w:rFonts w:ascii="Century Gothic" w:hAnsi="Century Gothic"/>
          <w:iCs/>
          <w:sz w:val="20"/>
          <w:szCs w:val="20"/>
        </w:rPr>
        <w:t>Figura 2</w:t>
      </w:r>
      <w:r w:rsidRPr="004A7329">
        <w:rPr>
          <w:rFonts w:ascii="Century Gothic" w:hAnsi="Century Gothic"/>
          <w:iCs/>
          <w:sz w:val="20"/>
          <w:szCs w:val="20"/>
        </w:rPr>
        <w:tab/>
      </w:r>
      <w:r w:rsidRPr="004A7329">
        <w:rPr>
          <w:rFonts w:ascii="Century Gothic" w:hAnsi="Century Gothic"/>
          <w:iCs/>
          <w:sz w:val="20"/>
          <w:szCs w:val="20"/>
        </w:rPr>
        <w:tab/>
      </w:r>
      <w:r w:rsidRPr="004A7329">
        <w:rPr>
          <w:rFonts w:ascii="Century Gothic" w:hAnsi="Century Gothic"/>
          <w:iCs/>
          <w:sz w:val="20"/>
          <w:szCs w:val="20"/>
        </w:rPr>
        <w:tab/>
        <w:t xml:space="preserve">        Figura 3</w:t>
      </w:r>
    </w:p>
    <w:p w:rsidR="00BF51A6" w:rsidRPr="004A7329" w:rsidRDefault="00BF51A6" w:rsidP="00BF51A6">
      <w:pPr>
        <w:spacing w:after="0" w:line="240" w:lineRule="auto"/>
        <w:ind w:left="708"/>
        <w:contextualSpacing/>
        <w:jc w:val="both"/>
        <w:rPr>
          <w:rFonts w:ascii="Century Gothic" w:hAnsi="Century Gothic"/>
          <w:iCs/>
          <w:sz w:val="20"/>
          <w:szCs w:val="20"/>
        </w:rPr>
      </w:pPr>
      <w:r w:rsidRPr="004A7329">
        <w:rPr>
          <w:rFonts w:ascii="Century Gothic" w:hAnsi="Century Gothic"/>
          <w:iCs/>
          <w:sz w:val="20"/>
          <w:szCs w:val="20"/>
        </w:rPr>
        <w:lastRenderedPageBreak/>
        <w:t xml:space="preserve">El tipo de letra para la palabra GAS deberá  ser de Times New Román con una altura de 15 </w:t>
      </w:r>
      <w:proofErr w:type="spellStart"/>
      <w:r w:rsidRPr="004A7329">
        <w:rPr>
          <w:rFonts w:ascii="Century Gothic" w:hAnsi="Century Gothic"/>
          <w:iCs/>
          <w:sz w:val="20"/>
          <w:szCs w:val="20"/>
        </w:rPr>
        <w:t>mm.</w:t>
      </w:r>
      <w:proofErr w:type="spellEnd"/>
    </w:p>
    <w:p w:rsidR="00BF51A6" w:rsidRPr="004A7329" w:rsidRDefault="00BF51A6" w:rsidP="00BF51A6">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w:tab/>
      </w:r>
    </w:p>
    <w:p w:rsidR="00BF51A6" w:rsidRPr="004A7329" w:rsidRDefault="00BF51A6" w:rsidP="00BF51A6">
      <w:pPr>
        <w:spacing w:after="0" w:line="240" w:lineRule="auto"/>
        <w:ind w:left="708"/>
        <w:contextualSpacing/>
        <w:jc w:val="both"/>
        <w:rPr>
          <w:rFonts w:ascii="Century Gothic" w:hAnsi="Century Gothic"/>
          <w:iCs/>
          <w:sz w:val="20"/>
          <w:szCs w:val="20"/>
        </w:rPr>
      </w:pPr>
      <w:r w:rsidRPr="004A7329">
        <w:rPr>
          <w:rFonts w:ascii="Century Gothic" w:hAnsi="Century Gothic"/>
          <w:iCs/>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BF51A6" w:rsidRPr="004A7329" w:rsidRDefault="00BF51A6" w:rsidP="00BF51A6">
      <w:pPr>
        <w:spacing w:after="0" w:line="240" w:lineRule="auto"/>
        <w:ind w:left="708"/>
        <w:contextualSpacing/>
        <w:jc w:val="both"/>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Estas placas se colocaran en los tramos en los cuales se realicen los trabajos de reposición de obras civiles, las mismas servirán para indicar la ubicación de las tuberías de gas y la dirección del flujo.</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drawing>
          <wp:anchor distT="0" distB="0" distL="114300" distR="114300" simplePos="0" relativeHeight="251749376" behindDoc="1" locked="0" layoutInCell="1" allowOverlap="1" wp14:anchorId="2EFB0A70" wp14:editId="6FCC3025">
            <wp:simplePos x="0" y="0"/>
            <wp:positionH relativeFrom="margin">
              <wp:posOffset>2063115</wp:posOffset>
            </wp:positionH>
            <wp:positionV relativeFrom="paragraph">
              <wp:posOffset>291465</wp:posOffset>
            </wp:positionV>
            <wp:extent cx="1477645" cy="1338580"/>
            <wp:effectExtent l="19050" t="19050" r="27305" b="13970"/>
            <wp:wrapNone/>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srcRect l="22783" t="12405" r="34372" b="17480"/>
                    <a:stretch>
                      <a:fillRect/>
                    </a:stretch>
                  </pic:blipFill>
                  <pic:spPr bwMode="auto">
                    <a:xfrm>
                      <a:off x="0" y="0"/>
                      <a:ext cx="1477645" cy="133858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4A7329">
        <w:rPr>
          <w:rFonts w:ascii="Century Gothic" w:hAnsi="Century Gothic"/>
          <w:iCs/>
          <w:sz w:val="20"/>
          <w:szCs w:val="20"/>
        </w:rPr>
        <w:t>Las plaquetas de señalización se presentan en cuatro modelos diferentes como se indica a continuación:</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contextualSpacing/>
        <w:jc w:val="center"/>
        <w:rPr>
          <w:rFonts w:ascii="Century Gothic" w:hAnsi="Century Gothic"/>
          <w:iCs/>
          <w:sz w:val="20"/>
          <w:szCs w:val="20"/>
        </w:rPr>
      </w:pPr>
    </w:p>
    <w:p w:rsidR="00BF51A6" w:rsidRPr="004A7329" w:rsidRDefault="00BF51A6" w:rsidP="00BF51A6">
      <w:pPr>
        <w:spacing w:after="0" w:line="240" w:lineRule="auto"/>
        <w:contextualSpacing/>
        <w:jc w:val="center"/>
        <w:rPr>
          <w:rFonts w:ascii="Century Gothic" w:hAnsi="Century Gothic"/>
          <w:iCs/>
          <w:sz w:val="20"/>
          <w:szCs w:val="20"/>
        </w:rPr>
      </w:pPr>
      <w:r w:rsidRPr="004A7329">
        <w:rPr>
          <w:rFonts w:ascii="Century Gothic" w:hAnsi="Century Gothic"/>
          <w:iCs/>
          <w:sz w:val="20"/>
          <w:szCs w:val="20"/>
        </w:rPr>
        <w:t>Figura 1</w:t>
      </w:r>
    </w:p>
    <w:p w:rsidR="00BF51A6" w:rsidRPr="004A7329" w:rsidRDefault="00BF51A6" w:rsidP="00BF51A6">
      <w:pPr>
        <w:spacing w:after="0" w:line="240" w:lineRule="auto"/>
        <w:contextualSpacing/>
        <w:jc w:val="center"/>
        <w:rPr>
          <w:rFonts w:ascii="Century Gothic" w:hAnsi="Century Gothic"/>
          <w:iCs/>
          <w:sz w:val="20"/>
          <w:szCs w:val="20"/>
        </w:rPr>
      </w:pPr>
    </w:p>
    <w:p w:rsidR="00BF51A6" w:rsidRPr="004A7329" w:rsidRDefault="00BF51A6" w:rsidP="00BF51A6">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BF51A6" w:rsidRPr="004A7329" w:rsidRDefault="00BF51A6" w:rsidP="00BF51A6">
      <w:pPr>
        <w:spacing w:after="0" w:line="240" w:lineRule="auto"/>
        <w:contextualSpacing/>
        <w:jc w:val="both"/>
        <w:rPr>
          <w:rFonts w:ascii="Century Gothic" w:hAnsi="Century Gothic"/>
          <w:iCs/>
          <w:sz w:val="20"/>
          <w:szCs w:val="20"/>
        </w:rPr>
      </w:pPr>
    </w:p>
    <w:p w:rsidR="00BF51A6" w:rsidRPr="004A7329" w:rsidRDefault="00BF51A6" w:rsidP="00BF51A6">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provisión y colocación de señalización horizontal Placas, se medirán por pieza, tomando en cuenta únicamente las placas colocadas.</w:t>
      </w:r>
    </w:p>
    <w:p w:rsidR="00BF51A6" w:rsidRPr="004A7329" w:rsidRDefault="00BF51A6" w:rsidP="00BF51A6">
      <w:pPr>
        <w:spacing w:after="0" w:line="240" w:lineRule="auto"/>
        <w:contextualSpacing/>
        <w:jc w:val="both"/>
        <w:rPr>
          <w:rFonts w:ascii="Century Gothic" w:hAnsi="Century Gothic"/>
          <w:iCs/>
          <w:sz w:val="20"/>
          <w:szCs w:val="20"/>
        </w:rPr>
      </w:pPr>
      <w:r w:rsidRPr="004A7329">
        <w:rPr>
          <w:rFonts w:ascii="Century Gothic" w:hAnsi="Century Gothic"/>
          <w:iCs/>
          <w:sz w:val="20"/>
          <w:szCs w:val="20"/>
        </w:rPr>
        <w:tab/>
      </w:r>
    </w:p>
    <w:p w:rsidR="00CF538B" w:rsidRPr="004A7329" w:rsidRDefault="00CF538B" w:rsidP="00CF538B">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LIMPIEZA Y RETIRO DE ESCOMBROS</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lastRenderedPageBreak/>
        <w:t>Este ítem comprende todos los trabajos necesarios para la recolección, carguío, transporte y deshecho de materiales sobrantes.</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Todos los elementos </w:t>
      </w:r>
      <w:proofErr w:type="spellStart"/>
      <w:r w:rsidRPr="004A7329">
        <w:rPr>
          <w:rFonts w:ascii="Century Gothic" w:hAnsi="Century Gothic"/>
          <w:iCs/>
          <w:sz w:val="20"/>
          <w:szCs w:val="20"/>
        </w:rPr>
        <w:t>ó</w:t>
      </w:r>
      <w:proofErr w:type="spellEnd"/>
      <w:r w:rsidRPr="004A7329">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limpieza general, se medirán de forma global, y será aprobado por el supervisor para efectos de pago parciales en planillas parciales.</w:t>
      </w:r>
    </w:p>
    <w:p w:rsidR="00ED1C59" w:rsidRPr="004A7329" w:rsidRDefault="00ED1C59" w:rsidP="00ED1C59">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 xml:space="preserve"> PROVISION Y COLOCADO DE TUBERIA PVC ESQUEMA 40</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Objetivo</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Es la provisión y colocación de funda preformada  y  tubería de PVC  ESQUEMA 40 para tendido de red secundaria. </w:t>
      </w:r>
    </w:p>
    <w:p w:rsidR="00CF538B" w:rsidRPr="004A7329" w:rsidRDefault="00CF538B" w:rsidP="00CF538B">
      <w:pPr>
        <w:spacing w:after="0" w:line="240" w:lineRule="auto"/>
        <w:ind w:left="426"/>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Características Técnicas</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empresa Contratista deberá considerar que el material a ser provisto y colocado debe ser nuevo y de primera calidad.</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firstLine="426"/>
        <w:contextualSpacing/>
        <w:jc w:val="both"/>
        <w:rPr>
          <w:rFonts w:ascii="Century Gothic" w:hAnsi="Century Gothic"/>
          <w:b/>
          <w:iCs/>
          <w:sz w:val="20"/>
          <w:szCs w:val="20"/>
        </w:rPr>
      </w:pPr>
      <w:r w:rsidRPr="004A7329">
        <w:rPr>
          <w:rFonts w:ascii="Century Gothic" w:hAnsi="Century Gothic"/>
          <w:b/>
          <w:iCs/>
          <w:sz w:val="20"/>
          <w:szCs w:val="20"/>
        </w:rPr>
        <w:lastRenderedPageBreak/>
        <w:t>Tubería PVC ESQUEMA 40</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Se tiene la necesidad de contar con tubería PVC de diferentes diámetros para proteger la tubería de polietileno (red secundaria) de esfuerzos y deformaciones importantes, provocados por cargas exteriores.</w:t>
      </w:r>
    </w:p>
    <w:p w:rsidR="00CF538B" w:rsidRPr="004A7329" w:rsidRDefault="00CF538B" w:rsidP="00CF538B">
      <w:pPr>
        <w:spacing w:after="0" w:line="240" w:lineRule="auto"/>
        <w:contextualSpacing/>
        <w:jc w:val="both"/>
        <w:rPr>
          <w:rFonts w:ascii="Century Gothic" w:hAnsi="Century Gothic"/>
          <w:iCs/>
          <w:sz w:val="20"/>
          <w:szCs w:val="20"/>
        </w:rPr>
      </w:pPr>
    </w:p>
    <w:p w:rsidR="00ED1C59"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 Funda de protección se deberá colocar en toda el ancho de la calzada dependiendo si es cruce de calles, avenidas, canales y vías férreas (más 1.0 metro) en ambos lados de la calzada.</w:t>
      </w:r>
    </w:p>
    <w:p w:rsidR="00ED1C59" w:rsidRPr="004A7329" w:rsidRDefault="00ED1C59" w:rsidP="00F41300">
      <w:pPr>
        <w:spacing w:after="0" w:line="240" w:lineRule="auto"/>
        <w:contextualSpacing/>
        <w:jc w:val="both"/>
        <w:rPr>
          <w:rFonts w:ascii="Century Gothic" w:hAnsi="Century Gothic"/>
          <w:iCs/>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CF538B" w:rsidRPr="004A7329" w:rsidTr="00F80F8B">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CF538B" w:rsidRPr="004A7329" w:rsidRDefault="00CF538B" w:rsidP="00F80F8B">
            <w:pPr>
              <w:spacing w:after="0" w:line="240" w:lineRule="auto"/>
              <w:jc w:val="center"/>
              <w:rPr>
                <w:rFonts w:ascii="Century Gothic" w:eastAsia="Arial Unicode MS" w:hAnsi="Century Gothic" w:cs="Arial"/>
                <w:b/>
                <w:bCs/>
                <w:sz w:val="20"/>
                <w:szCs w:val="20"/>
                <w:lang w:val="es-ES" w:eastAsia="es-ES"/>
              </w:rPr>
            </w:pPr>
            <w:r w:rsidRPr="004A7329">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CF538B" w:rsidRPr="004A7329" w:rsidTr="00F80F8B">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i/>
                <w:sz w:val="20"/>
                <w:szCs w:val="20"/>
                <w:lang w:val="es-ES" w:eastAsia="es-ES"/>
              </w:rPr>
            </w:pPr>
            <w:r w:rsidRPr="004A7329">
              <w:rPr>
                <w:rFonts w:ascii="Century Gothic" w:eastAsia="Arial Unicode MS" w:hAnsi="Century Gothic" w:cs="Arial"/>
                <w:b/>
                <w:bCs/>
                <w:i/>
                <w:sz w:val="20"/>
                <w:szCs w:val="20"/>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i/>
                <w:sz w:val="20"/>
                <w:szCs w:val="20"/>
                <w:lang w:val="es-ES" w:eastAsia="es-ES"/>
              </w:rPr>
            </w:pPr>
            <w:r w:rsidRPr="004A7329">
              <w:rPr>
                <w:rFonts w:ascii="Century Gothic" w:eastAsia="Arial Unicode MS" w:hAnsi="Century Gothic" w:cs="Arial"/>
                <w:b/>
                <w:bCs/>
                <w:i/>
                <w:sz w:val="20"/>
                <w:szCs w:val="20"/>
              </w:rPr>
              <w:t>Funda PVC clase 9 diámetro (</w:t>
            </w:r>
            <w:proofErr w:type="spellStart"/>
            <w:r w:rsidRPr="004A7329">
              <w:rPr>
                <w:rFonts w:ascii="Century Gothic" w:eastAsia="Arial Unicode MS" w:hAnsi="Century Gothic" w:cs="Arial"/>
                <w:b/>
                <w:bCs/>
                <w:i/>
                <w:sz w:val="20"/>
                <w:szCs w:val="20"/>
              </w:rPr>
              <w:t>pulg</w:t>
            </w:r>
            <w:proofErr w:type="spellEnd"/>
            <w:r w:rsidRPr="004A7329">
              <w:rPr>
                <w:rFonts w:ascii="Century Gothic" w:eastAsia="Arial Unicode MS" w:hAnsi="Century Gothic" w:cs="Arial"/>
                <w:b/>
                <w:bCs/>
                <w:i/>
                <w:sz w:val="20"/>
                <w:szCs w:val="20"/>
              </w:rPr>
              <w:t>)</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i/>
                <w:sz w:val="20"/>
                <w:szCs w:val="20"/>
                <w:lang w:val="es-ES" w:eastAsia="es-ES"/>
              </w:rPr>
            </w:pPr>
            <w:r w:rsidRPr="004A7329">
              <w:rPr>
                <w:rFonts w:ascii="Century Gothic" w:eastAsia="Arial Unicode MS" w:hAnsi="Century Gothic" w:cs="Arial"/>
                <w:b/>
                <w:bCs/>
                <w:i/>
                <w:sz w:val="20"/>
                <w:szCs w:val="20"/>
              </w:rPr>
              <w:t>Árboles y postes eléctricos (</w:t>
            </w:r>
            <w:proofErr w:type="spellStart"/>
            <w:r w:rsidRPr="004A7329">
              <w:rPr>
                <w:rFonts w:ascii="Century Gothic" w:eastAsia="Arial Unicode MS" w:hAnsi="Century Gothic" w:cs="Arial"/>
                <w:b/>
                <w:bCs/>
                <w:i/>
                <w:sz w:val="20"/>
                <w:szCs w:val="20"/>
              </w:rPr>
              <w:t>mts</w:t>
            </w:r>
            <w:proofErr w:type="spellEnd"/>
            <w:r w:rsidRPr="004A7329">
              <w:rPr>
                <w:rFonts w:ascii="Century Gothic" w:eastAsia="Arial Unicode MS" w:hAnsi="Century Gothic" w:cs="Arial"/>
                <w:b/>
                <w:bCs/>
                <w:i/>
                <w:sz w:val="20"/>
                <w:szCs w:val="20"/>
              </w:rPr>
              <w:t>)</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i/>
                <w:sz w:val="20"/>
                <w:szCs w:val="20"/>
                <w:lang w:val="es-ES" w:eastAsia="es-ES"/>
              </w:rPr>
            </w:pPr>
            <w:r w:rsidRPr="004A7329">
              <w:rPr>
                <w:rFonts w:ascii="Century Gothic" w:eastAsia="Arial Unicode MS" w:hAnsi="Century Gothic" w:cs="Arial"/>
                <w:b/>
                <w:bCs/>
                <w:i/>
                <w:sz w:val="20"/>
                <w:szCs w:val="20"/>
              </w:rPr>
              <w:t>Cámaras de Inspección (</w:t>
            </w:r>
            <w:proofErr w:type="spellStart"/>
            <w:r w:rsidRPr="004A7329">
              <w:rPr>
                <w:rFonts w:ascii="Century Gothic" w:eastAsia="Arial Unicode MS" w:hAnsi="Century Gothic" w:cs="Arial"/>
                <w:b/>
                <w:bCs/>
                <w:i/>
                <w:sz w:val="20"/>
                <w:szCs w:val="20"/>
              </w:rPr>
              <w:t>mts</w:t>
            </w:r>
            <w:proofErr w:type="spellEnd"/>
            <w:r w:rsidRPr="004A7329">
              <w:rPr>
                <w:rFonts w:ascii="Century Gothic" w:eastAsia="Arial Unicode MS" w:hAnsi="Century Gothic" w:cs="Arial"/>
                <w:b/>
                <w:bCs/>
                <w:i/>
                <w:sz w:val="20"/>
                <w:szCs w:val="20"/>
              </w:rPr>
              <w:t xml:space="preserve">)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i/>
                <w:sz w:val="20"/>
                <w:szCs w:val="20"/>
                <w:lang w:val="es-ES" w:eastAsia="es-ES"/>
              </w:rPr>
            </w:pPr>
            <w:r w:rsidRPr="004A7329">
              <w:rPr>
                <w:rFonts w:ascii="Century Gothic" w:eastAsia="Arial Unicode MS" w:hAnsi="Century Gothic" w:cs="Arial"/>
                <w:b/>
                <w:bCs/>
                <w:i/>
                <w:sz w:val="20"/>
                <w:szCs w:val="20"/>
              </w:rPr>
              <w:t>Canales de desagüe (</w:t>
            </w:r>
            <w:proofErr w:type="spellStart"/>
            <w:r w:rsidRPr="004A7329">
              <w:rPr>
                <w:rFonts w:ascii="Century Gothic" w:eastAsia="Arial Unicode MS" w:hAnsi="Century Gothic" w:cs="Arial"/>
                <w:b/>
                <w:bCs/>
                <w:i/>
                <w:sz w:val="20"/>
                <w:szCs w:val="20"/>
              </w:rPr>
              <w:t>mts</w:t>
            </w:r>
            <w:proofErr w:type="spellEnd"/>
            <w:r w:rsidRPr="004A7329">
              <w:rPr>
                <w:rFonts w:ascii="Century Gothic" w:eastAsia="Arial Unicode MS" w:hAnsi="Century Gothic" w:cs="Arial"/>
                <w:b/>
                <w:bCs/>
                <w:i/>
                <w:sz w:val="20"/>
                <w:szCs w:val="20"/>
              </w:rPr>
              <w:t xml:space="preserve">)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i/>
                <w:sz w:val="20"/>
                <w:szCs w:val="20"/>
                <w:lang w:val="es-ES" w:eastAsia="es-ES"/>
              </w:rPr>
            </w:pPr>
            <w:r w:rsidRPr="004A7329">
              <w:rPr>
                <w:rFonts w:ascii="Century Gothic" w:eastAsia="Arial Unicode MS" w:hAnsi="Century Gothic" w:cs="Arial"/>
                <w:b/>
                <w:bCs/>
                <w:i/>
                <w:sz w:val="20"/>
                <w:szCs w:val="20"/>
              </w:rPr>
              <w:t>Pozo ciego (</w:t>
            </w:r>
            <w:proofErr w:type="spellStart"/>
            <w:r w:rsidRPr="004A7329">
              <w:rPr>
                <w:rFonts w:ascii="Century Gothic" w:eastAsia="Arial Unicode MS" w:hAnsi="Century Gothic" w:cs="Arial"/>
                <w:b/>
                <w:bCs/>
                <w:i/>
                <w:sz w:val="20"/>
                <w:szCs w:val="20"/>
              </w:rPr>
              <w:t>mts</w:t>
            </w:r>
            <w:proofErr w:type="spellEnd"/>
            <w:r w:rsidRPr="004A7329">
              <w:rPr>
                <w:rFonts w:ascii="Century Gothic" w:eastAsia="Arial Unicode MS" w:hAnsi="Century Gothic" w:cs="Arial"/>
                <w:b/>
                <w:bCs/>
                <w:i/>
                <w:sz w:val="20"/>
                <w:szCs w:val="20"/>
              </w:rPr>
              <w:t>)</w:t>
            </w:r>
          </w:p>
        </w:tc>
      </w:tr>
      <w:tr w:rsidR="00CF538B" w:rsidRPr="004A7329" w:rsidTr="00F80F8B">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2.00</w:t>
            </w:r>
          </w:p>
        </w:tc>
      </w:tr>
      <w:tr w:rsidR="00CF538B" w:rsidRPr="004A7329" w:rsidTr="00F80F8B">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2.00</w:t>
            </w:r>
          </w:p>
        </w:tc>
      </w:tr>
      <w:tr w:rsidR="00CF538B" w:rsidRPr="004A7329" w:rsidTr="00F80F8B">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2.00</w:t>
            </w:r>
          </w:p>
        </w:tc>
      </w:tr>
      <w:tr w:rsidR="00CF538B" w:rsidRPr="004A7329" w:rsidTr="00F80F8B">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CF538B" w:rsidRPr="004A7329" w:rsidRDefault="00CF538B" w:rsidP="00F80F8B">
            <w:pPr>
              <w:spacing w:after="0" w:line="240" w:lineRule="auto"/>
              <w:jc w:val="center"/>
              <w:rPr>
                <w:rFonts w:ascii="Century Gothic" w:eastAsia="Arial Unicode MS" w:hAnsi="Century Gothic" w:cs="Arial"/>
                <w:bCs/>
                <w:sz w:val="20"/>
                <w:szCs w:val="20"/>
              </w:rPr>
            </w:pPr>
            <w:r w:rsidRPr="004A7329">
              <w:rPr>
                <w:rFonts w:ascii="Century Gothic" w:eastAsia="Arial Unicode MS" w:hAnsi="Century Gothic" w:cs="Arial"/>
                <w:bCs/>
                <w:sz w:val="20"/>
                <w:szCs w:val="20"/>
              </w:rPr>
              <w:t>2.00</w:t>
            </w:r>
          </w:p>
        </w:tc>
      </w:tr>
    </w:tbl>
    <w:p w:rsidR="00ED1C59" w:rsidRPr="004A7329" w:rsidRDefault="00ED1C59" w:rsidP="00F41300">
      <w:pPr>
        <w:spacing w:after="0" w:line="240" w:lineRule="auto"/>
        <w:contextualSpacing/>
        <w:jc w:val="both"/>
        <w:rPr>
          <w:rFonts w:ascii="Century Gothic" w:hAnsi="Century Gothic"/>
          <w:iCs/>
          <w:sz w:val="20"/>
          <w:szCs w:val="20"/>
        </w:rPr>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CF538B" w:rsidRPr="004A7329" w:rsidTr="00F80F8B">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CF538B" w:rsidRPr="004A7329" w:rsidRDefault="00CF538B" w:rsidP="00F80F8B">
            <w:pPr>
              <w:spacing w:after="0" w:line="240" w:lineRule="auto"/>
              <w:jc w:val="center"/>
              <w:rPr>
                <w:rFonts w:ascii="Century Gothic" w:eastAsia="Arial Unicode MS" w:hAnsi="Century Gothic" w:cs="Arial"/>
                <w:b/>
                <w:bCs/>
                <w:sz w:val="20"/>
                <w:szCs w:val="20"/>
                <w:lang w:val="es-ES" w:eastAsia="es-ES"/>
              </w:rPr>
            </w:pPr>
            <w:r w:rsidRPr="004A7329">
              <w:rPr>
                <w:rFonts w:ascii="Century Gothic" w:eastAsia="Arial Unicode MS" w:hAnsi="Century Gothic" w:cs="Arial"/>
                <w:b/>
                <w:bCs/>
                <w:sz w:val="20"/>
                <w:szCs w:val="20"/>
              </w:rPr>
              <w:t>RELACION DE FUNDAS SOLICITADAS SEGÚN DIAMETRO DE TUBERIA</w:t>
            </w:r>
          </w:p>
        </w:tc>
      </w:tr>
      <w:tr w:rsidR="00CF538B" w:rsidRPr="004A7329" w:rsidTr="00F80F8B">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sz w:val="20"/>
                <w:szCs w:val="20"/>
                <w:lang w:val="es-ES" w:eastAsia="es-ES"/>
              </w:rPr>
            </w:pPr>
            <w:r w:rsidRPr="004A7329">
              <w:rPr>
                <w:rFonts w:ascii="Century Gothic" w:eastAsia="Arial Unicode MS" w:hAnsi="Century Gothic" w:cs="Arial"/>
                <w:b/>
                <w:bCs/>
                <w:sz w:val="20"/>
                <w:szCs w:val="20"/>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sz w:val="20"/>
                <w:szCs w:val="20"/>
                <w:lang w:val="es-ES" w:eastAsia="es-ES"/>
              </w:rPr>
            </w:pPr>
            <w:r w:rsidRPr="004A7329">
              <w:rPr>
                <w:rFonts w:ascii="Century Gothic" w:eastAsia="Arial Unicode MS" w:hAnsi="Century Gothic" w:cs="Arial"/>
                <w:b/>
                <w:bCs/>
                <w:sz w:val="20"/>
                <w:szCs w:val="20"/>
              </w:rPr>
              <w:t>FUNDA PVC DIAMETRO (</w:t>
            </w:r>
            <w:proofErr w:type="spellStart"/>
            <w:r w:rsidRPr="004A7329">
              <w:rPr>
                <w:rFonts w:ascii="Century Gothic" w:eastAsia="Arial Unicode MS" w:hAnsi="Century Gothic" w:cs="Arial"/>
                <w:b/>
                <w:bCs/>
                <w:sz w:val="20"/>
                <w:szCs w:val="20"/>
              </w:rPr>
              <w:t>Pulg</w:t>
            </w:r>
            <w:proofErr w:type="spellEnd"/>
            <w:r w:rsidRPr="004A7329">
              <w:rPr>
                <w:rFonts w:ascii="Century Gothic" w:eastAsia="Arial Unicode MS" w:hAnsi="Century Gothic" w:cs="Arial"/>
                <w:b/>
                <w:bCs/>
                <w:sz w:val="20"/>
                <w:szCs w:val="20"/>
              </w:rPr>
              <w:t>).</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CF538B" w:rsidRPr="004A7329" w:rsidRDefault="00CF538B" w:rsidP="00F80F8B">
            <w:pPr>
              <w:spacing w:after="0" w:line="240" w:lineRule="auto"/>
              <w:jc w:val="center"/>
              <w:rPr>
                <w:rFonts w:ascii="Century Gothic" w:eastAsia="Arial Unicode MS" w:hAnsi="Century Gothic" w:cs="Arial"/>
                <w:b/>
                <w:bCs/>
                <w:sz w:val="20"/>
                <w:szCs w:val="20"/>
                <w:lang w:val="es-ES" w:eastAsia="es-ES"/>
              </w:rPr>
            </w:pPr>
            <w:r w:rsidRPr="004A7329">
              <w:rPr>
                <w:rFonts w:ascii="Century Gothic" w:eastAsia="Arial Unicode MS" w:hAnsi="Century Gothic" w:cs="Arial"/>
                <w:b/>
                <w:bCs/>
                <w:sz w:val="20"/>
                <w:szCs w:val="20"/>
              </w:rPr>
              <w:t>ESQUEMA</w:t>
            </w:r>
          </w:p>
        </w:tc>
      </w:tr>
      <w:tr w:rsidR="00CF538B" w:rsidRPr="004A7329" w:rsidTr="00F80F8B">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40</w:t>
            </w:r>
          </w:p>
        </w:tc>
      </w:tr>
      <w:tr w:rsidR="00CF538B" w:rsidRPr="004A7329" w:rsidTr="00F80F8B">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40</w:t>
            </w:r>
          </w:p>
        </w:tc>
      </w:tr>
      <w:tr w:rsidR="00CF538B" w:rsidRPr="004A7329" w:rsidTr="00F80F8B">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40</w:t>
            </w:r>
          </w:p>
        </w:tc>
      </w:tr>
      <w:tr w:rsidR="00CF538B" w:rsidRPr="004A7329" w:rsidTr="00F80F8B">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CF538B" w:rsidRPr="004A7329" w:rsidRDefault="00CF538B" w:rsidP="00F80F8B">
            <w:pPr>
              <w:spacing w:after="0" w:line="240" w:lineRule="auto"/>
              <w:jc w:val="center"/>
              <w:rPr>
                <w:rFonts w:ascii="Century Gothic" w:eastAsia="Arial Unicode MS" w:hAnsi="Century Gothic" w:cs="Arial"/>
                <w:bCs/>
                <w:sz w:val="20"/>
                <w:szCs w:val="20"/>
                <w:lang w:val="es-ES" w:eastAsia="es-ES"/>
              </w:rPr>
            </w:pPr>
            <w:r w:rsidRPr="004A7329">
              <w:rPr>
                <w:rFonts w:ascii="Century Gothic" w:eastAsia="Arial Unicode MS" w:hAnsi="Century Gothic" w:cs="Arial"/>
                <w:bCs/>
                <w:sz w:val="20"/>
                <w:szCs w:val="20"/>
              </w:rPr>
              <w:t>40</w:t>
            </w:r>
          </w:p>
        </w:tc>
      </w:tr>
    </w:tbl>
    <w:p w:rsidR="00CF538B" w:rsidRPr="004A7329" w:rsidRDefault="00CF538B" w:rsidP="00F41300">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lastRenderedPageBreak/>
        <w:t xml:space="preserve"> TENDIDO DE TUBERÍA HDPE</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060089" w:rsidRPr="004A7329" w:rsidRDefault="00060089" w:rsidP="00CF538B">
      <w:pPr>
        <w:spacing w:after="0" w:line="240" w:lineRule="auto"/>
        <w:ind w:left="426"/>
        <w:contextualSpacing/>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proporcionará todos los materiales, herramientas y equipos necesarios (Eslingas, sogas, rodillos, etc.) para la ejecución de los trabajos, los mismos deberán ser aprobados por el SUPERVISOR al Inicio de la actividad.</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Las tuberías para la construcción de redes serán provistas por YPFB. Bajo el siguiente detalle:</w:t>
      </w:r>
    </w:p>
    <w:p w:rsidR="00CF538B" w:rsidRPr="004A7329" w:rsidRDefault="00CF538B" w:rsidP="00CF538B">
      <w:pPr>
        <w:spacing w:after="0" w:line="240" w:lineRule="auto"/>
        <w:contextualSpacing/>
        <w:jc w:val="both"/>
        <w:rPr>
          <w:rFonts w:ascii="Century Gothic" w:hAnsi="Century Gothic"/>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CF538B" w:rsidRPr="004A7329" w:rsidTr="00F80F8B">
        <w:trPr>
          <w:trHeight w:val="261"/>
          <w:jc w:val="center"/>
        </w:trPr>
        <w:tc>
          <w:tcPr>
            <w:tcW w:w="406" w:type="dxa"/>
            <w:shd w:val="clear" w:color="auto" w:fill="002060"/>
            <w:vAlign w:val="center"/>
          </w:tcPr>
          <w:p w:rsidR="00CF538B" w:rsidRPr="004A7329" w:rsidRDefault="00CF538B" w:rsidP="00F80F8B">
            <w:pPr>
              <w:spacing w:after="0" w:line="240" w:lineRule="auto"/>
              <w:contextualSpacing/>
              <w:jc w:val="center"/>
              <w:rPr>
                <w:sz w:val="20"/>
                <w:szCs w:val="20"/>
              </w:rPr>
            </w:pPr>
            <w:r w:rsidRPr="004A7329">
              <w:rPr>
                <w:sz w:val="20"/>
                <w:szCs w:val="20"/>
              </w:rPr>
              <w:t>N</w:t>
            </w:r>
          </w:p>
        </w:tc>
        <w:tc>
          <w:tcPr>
            <w:tcW w:w="3312" w:type="dxa"/>
            <w:shd w:val="clear" w:color="auto" w:fill="002060"/>
            <w:vAlign w:val="center"/>
          </w:tcPr>
          <w:p w:rsidR="00CF538B" w:rsidRPr="004A7329" w:rsidRDefault="00CF538B" w:rsidP="00F80F8B">
            <w:pPr>
              <w:spacing w:after="0" w:line="240" w:lineRule="auto"/>
              <w:contextualSpacing/>
              <w:jc w:val="center"/>
              <w:rPr>
                <w:sz w:val="20"/>
                <w:szCs w:val="20"/>
              </w:rPr>
            </w:pPr>
            <w:r w:rsidRPr="004A7329">
              <w:rPr>
                <w:sz w:val="20"/>
                <w:szCs w:val="20"/>
              </w:rPr>
              <w:t>DESCRIPCIÓN</w:t>
            </w:r>
          </w:p>
        </w:tc>
        <w:tc>
          <w:tcPr>
            <w:tcW w:w="1566" w:type="dxa"/>
            <w:shd w:val="clear" w:color="auto" w:fill="002060"/>
            <w:vAlign w:val="center"/>
          </w:tcPr>
          <w:p w:rsidR="00CF538B" w:rsidRPr="004A7329" w:rsidRDefault="00CF538B" w:rsidP="00F80F8B">
            <w:pPr>
              <w:spacing w:after="0" w:line="240" w:lineRule="auto"/>
              <w:contextualSpacing/>
              <w:jc w:val="center"/>
              <w:rPr>
                <w:sz w:val="20"/>
                <w:szCs w:val="20"/>
              </w:rPr>
            </w:pPr>
            <w:r w:rsidRPr="004A7329">
              <w:rPr>
                <w:sz w:val="20"/>
                <w:szCs w:val="20"/>
              </w:rPr>
              <w:t>CANTIDAD</w:t>
            </w:r>
          </w:p>
        </w:tc>
      </w:tr>
      <w:tr w:rsidR="00CF538B" w:rsidRPr="004A7329" w:rsidTr="00F80F8B">
        <w:trPr>
          <w:trHeight w:val="382"/>
          <w:jc w:val="center"/>
        </w:trPr>
        <w:tc>
          <w:tcPr>
            <w:tcW w:w="406" w:type="dxa"/>
            <w:shd w:val="clear" w:color="auto" w:fill="auto"/>
            <w:vAlign w:val="center"/>
          </w:tcPr>
          <w:p w:rsidR="00CF538B" w:rsidRPr="004A7329" w:rsidRDefault="00CF538B" w:rsidP="00F80F8B">
            <w:pPr>
              <w:spacing w:after="0" w:line="240" w:lineRule="auto"/>
              <w:contextualSpacing/>
              <w:jc w:val="both"/>
              <w:rPr>
                <w:sz w:val="20"/>
                <w:szCs w:val="20"/>
              </w:rPr>
            </w:pPr>
            <w:r w:rsidRPr="004A7329">
              <w:rPr>
                <w:sz w:val="20"/>
                <w:szCs w:val="20"/>
              </w:rPr>
              <w:t>1</w:t>
            </w:r>
          </w:p>
        </w:tc>
        <w:tc>
          <w:tcPr>
            <w:tcW w:w="3312" w:type="dxa"/>
            <w:shd w:val="clear" w:color="auto" w:fill="auto"/>
            <w:vAlign w:val="center"/>
          </w:tcPr>
          <w:p w:rsidR="00CF538B" w:rsidRPr="004A7329" w:rsidRDefault="00CF538B" w:rsidP="00F80F8B">
            <w:pPr>
              <w:spacing w:after="0" w:line="240" w:lineRule="auto"/>
              <w:contextualSpacing/>
              <w:jc w:val="both"/>
              <w:rPr>
                <w:sz w:val="20"/>
                <w:szCs w:val="20"/>
              </w:rPr>
            </w:pPr>
            <w:r w:rsidRPr="004A7329">
              <w:rPr>
                <w:sz w:val="20"/>
                <w:szCs w:val="20"/>
              </w:rPr>
              <w:t>TUBERÍA DE PE 63 MM SCH 80</w:t>
            </w:r>
          </w:p>
        </w:tc>
        <w:tc>
          <w:tcPr>
            <w:tcW w:w="1566" w:type="dxa"/>
            <w:shd w:val="clear" w:color="auto" w:fill="auto"/>
            <w:vAlign w:val="center"/>
          </w:tcPr>
          <w:p w:rsidR="00CF538B" w:rsidRPr="004A7329" w:rsidRDefault="00CF538B" w:rsidP="00F80F8B">
            <w:pPr>
              <w:spacing w:after="0" w:line="240" w:lineRule="auto"/>
              <w:contextualSpacing/>
              <w:jc w:val="center"/>
              <w:rPr>
                <w:sz w:val="20"/>
                <w:szCs w:val="20"/>
              </w:rPr>
            </w:pPr>
            <w:r w:rsidRPr="004A7329">
              <w:rPr>
                <w:sz w:val="20"/>
                <w:szCs w:val="20"/>
              </w:rPr>
              <w:t>14660,00 [m]</w:t>
            </w:r>
          </w:p>
        </w:tc>
      </w:tr>
      <w:tr w:rsidR="00CF538B" w:rsidRPr="004A7329" w:rsidTr="00F80F8B">
        <w:trPr>
          <w:trHeight w:val="382"/>
          <w:jc w:val="center"/>
        </w:trPr>
        <w:tc>
          <w:tcPr>
            <w:tcW w:w="406" w:type="dxa"/>
            <w:shd w:val="clear" w:color="auto" w:fill="auto"/>
            <w:vAlign w:val="center"/>
          </w:tcPr>
          <w:p w:rsidR="00CF538B" w:rsidRPr="004A7329" w:rsidRDefault="00CF538B" w:rsidP="00F80F8B">
            <w:pPr>
              <w:spacing w:after="0" w:line="240" w:lineRule="auto"/>
              <w:contextualSpacing/>
              <w:jc w:val="both"/>
              <w:rPr>
                <w:sz w:val="20"/>
                <w:szCs w:val="20"/>
              </w:rPr>
            </w:pPr>
            <w:r w:rsidRPr="004A7329">
              <w:rPr>
                <w:sz w:val="20"/>
                <w:szCs w:val="20"/>
              </w:rPr>
              <w:t>2</w:t>
            </w:r>
          </w:p>
        </w:tc>
        <w:tc>
          <w:tcPr>
            <w:tcW w:w="3312" w:type="dxa"/>
            <w:shd w:val="clear" w:color="auto" w:fill="auto"/>
            <w:vAlign w:val="center"/>
          </w:tcPr>
          <w:p w:rsidR="00CF538B" w:rsidRPr="004A7329" w:rsidRDefault="00CF538B" w:rsidP="00F80F8B">
            <w:pPr>
              <w:spacing w:after="0" w:line="240" w:lineRule="auto"/>
              <w:contextualSpacing/>
              <w:jc w:val="both"/>
              <w:rPr>
                <w:sz w:val="20"/>
                <w:szCs w:val="20"/>
              </w:rPr>
            </w:pPr>
            <w:r w:rsidRPr="004A7329">
              <w:rPr>
                <w:sz w:val="20"/>
                <w:szCs w:val="20"/>
              </w:rPr>
              <w:t>TUBERÍA DE PE 90 MM SCH 80</w:t>
            </w:r>
          </w:p>
        </w:tc>
        <w:tc>
          <w:tcPr>
            <w:tcW w:w="1566" w:type="dxa"/>
            <w:shd w:val="clear" w:color="auto" w:fill="auto"/>
            <w:vAlign w:val="center"/>
          </w:tcPr>
          <w:p w:rsidR="00CF538B" w:rsidRPr="004A7329" w:rsidRDefault="00CF538B" w:rsidP="00F80F8B">
            <w:pPr>
              <w:spacing w:after="0" w:line="240" w:lineRule="auto"/>
              <w:contextualSpacing/>
              <w:jc w:val="center"/>
              <w:rPr>
                <w:sz w:val="20"/>
                <w:szCs w:val="20"/>
              </w:rPr>
            </w:pPr>
            <w:r w:rsidRPr="004A7329">
              <w:rPr>
                <w:sz w:val="20"/>
                <w:szCs w:val="20"/>
              </w:rPr>
              <w:t>1100,00 [m]</w:t>
            </w:r>
          </w:p>
        </w:tc>
      </w:tr>
      <w:tr w:rsidR="00CF538B" w:rsidRPr="004A7329" w:rsidTr="00F80F8B">
        <w:trPr>
          <w:trHeight w:val="278"/>
          <w:jc w:val="center"/>
        </w:trPr>
        <w:tc>
          <w:tcPr>
            <w:tcW w:w="406" w:type="dxa"/>
            <w:shd w:val="clear" w:color="auto" w:fill="auto"/>
            <w:vAlign w:val="center"/>
          </w:tcPr>
          <w:p w:rsidR="00CF538B" w:rsidRPr="004A7329" w:rsidRDefault="00CF538B" w:rsidP="00F80F8B">
            <w:pPr>
              <w:spacing w:after="0" w:line="240" w:lineRule="auto"/>
              <w:contextualSpacing/>
              <w:jc w:val="both"/>
              <w:rPr>
                <w:sz w:val="20"/>
                <w:szCs w:val="20"/>
              </w:rPr>
            </w:pPr>
            <w:r w:rsidRPr="004A7329">
              <w:rPr>
                <w:sz w:val="20"/>
                <w:szCs w:val="20"/>
              </w:rPr>
              <w:t>3</w:t>
            </w:r>
          </w:p>
        </w:tc>
        <w:tc>
          <w:tcPr>
            <w:tcW w:w="3312" w:type="dxa"/>
            <w:shd w:val="clear" w:color="auto" w:fill="auto"/>
            <w:vAlign w:val="center"/>
          </w:tcPr>
          <w:p w:rsidR="00CF538B" w:rsidRPr="004A7329" w:rsidRDefault="00CF538B" w:rsidP="00F80F8B">
            <w:pPr>
              <w:spacing w:after="0" w:line="240" w:lineRule="auto"/>
              <w:contextualSpacing/>
              <w:jc w:val="both"/>
              <w:rPr>
                <w:sz w:val="20"/>
                <w:szCs w:val="20"/>
              </w:rPr>
            </w:pPr>
            <w:r w:rsidRPr="004A7329">
              <w:rPr>
                <w:sz w:val="20"/>
                <w:szCs w:val="20"/>
              </w:rPr>
              <w:t>TUBERÍA DE PE 125 MM SCH 80</w:t>
            </w:r>
          </w:p>
        </w:tc>
        <w:tc>
          <w:tcPr>
            <w:tcW w:w="1566" w:type="dxa"/>
            <w:shd w:val="clear" w:color="auto" w:fill="auto"/>
            <w:vAlign w:val="center"/>
          </w:tcPr>
          <w:p w:rsidR="00CF538B" w:rsidRPr="004A7329" w:rsidRDefault="00CF538B" w:rsidP="00F80F8B">
            <w:pPr>
              <w:spacing w:after="0" w:line="240" w:lineRule="auto"/>
              <w:contextualSpacing/>
              <w:jc w:val="center"/>
              <w:rPr>
                <w:sz w:val="20"/>
                <w:szCs w:val="20"/>
              </w:rPr>
            </w:pPr>
            <w:r w:rsidRPr="004A7329">
              <w:rPr>
                <w:sz w:val="20"/>
                <w:szCs w:val="20"/>
              </w:rPr>
              <w:t>1100,00 [m]</w:t>
            </w:r>
          </w:p>
        </w:tc>
      </w:tr>
    </w:tbl>
    <w:p w:rsidR="00CF538B" w:rsidRPr="004A7329" w:rsidRDefault="00CF538B" w:rsidP="00CF538B">
      <w:pPr>
        <w:pStyle w:val="Prrafodelista"/>
        <w:autoSpaceDE w:val="0"/>
        <w:autoSpaceDN w:val="0"/>
        <w:adjustRightInd w:val="0"/>
        <w:ind w:left="426"/>
        <w:jc w:val="both"/>
        <w:rPr>
          <w:rFonts w:ascii="Century Gothic" w:hAnsi="Century Gothic"/>
          <w:iCs/>
          <w:sz w:val="20"/>
          <w:szCs w:val="20"/>
        </w:rPr>
      </w:pPr>
    </w:p>
    <w:p w:rsidR="00CF538B" w:rsidRPr="004A7329" w:rsidRDefault="00CF538B" w:rsidP="00CF538B">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Ejecución</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CF538B">
      <w:pPr>
        <w:spacing w:after="0" w:line="240" w:lineRule="auto"/>
        <w:ind w:firstLine="426"/>
        <w:contextualSpacing/>
        <w:jc w:val="both"/>
        <w:rPr>
          <w:rFonts w:ascii="Century Gothic" w:hAnsi="Century Gothic"/>
          <w:iCs/>
          <w:sz w:val="20"/>
          <w:szCs w:val="20"/>
        </w:rPr>
      </w:pPr>
      <w:r w:rsidRPr="004A7329">
        <w:rPr>
          <w:rFonts w:ascii="Century Gothic" w:hAnsi="Century Gothic"/>
          <w:iCs/>
          <w:sz w:val="20"/>
          <w:szCs w:val="20"/>
        </w:rPr>
        <w:t>Los trabajos de Tendido de tubería comprenden las siguientes operaciones:</w:t>
      </w:r>
    </w:p>
    <w:p w:rsidR="00CF538B" w:rsidRPr="004A7329" w:rsidRDefault="00CF538B" w:rsidP="00CF538B">
      <w:pPr>
        <w:spacing w:after="0" w:line="240" w:lineRule="auto"/>
        <w:ind w:firstLine="426"/>
        <w:contextualSpacing/>
        <w:jc w:val="both"/>
        <w:rPr>
          <w:rFonts w:ascii="Century Gothic" w:hAnsi="Century Gothic"/>
          <w:iCs/>
          <w:sz w:val="20"/>
          <w:szCs w:val="20"/>
        </w:rPr>
      </w:pPr>
    </w:p>
    <w:p w:rsidR="00CF538B" w:rsidRPr="004A7329" w:rsidRDefault="00CF538B" w:rsidP="00CF538B">
      <w:pPr>
        <w:pStyle w:val="Prrafodelista"/>
        <w:numPr>
          <w:ilvl w:val="0"/>
          <w:numId w:val="48"/>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 xml:space="preserve">La carga, transporte y descarga hasta el lugar de su instalación. </w:t>
      </w:r>
    </w:p>
    <w:p w:rsidR="00CF538B" w:rsidRPr="004A7329" w:rsidRDefault="00CF538B" w:rsidP="00CF538B">
      <w:pPr>
        <w:pStyle w:val="Prrafodelista"/>
        <w:numPr>
          <w:ilvl w:val="0"/>
          <w:numId w:val="48"/>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Las maniobras y acarreos locales, para distribuirlas a lo largo de las zanjas.</w:t>
      </w:r>
    </w:p>
    <w:p w:rsidR="00CF538B" w:rsidRPr="004A7329" w:rsidRDefault="00CF538B" w:rsidP="00CF538B">
      <w:pPr>
        <w:pStyle w:val="Prrafodelista"/>
        <w:numPr>
          <w:ilvl w:val="0"/>
          <w:numId w:val="48"/>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Colocado de la tubería a las zanjas.</w:t>
      </w:r>
    </w:p>
    <w:p w:rsidR="00CF538B" w:rsidRPr="004A7329" w:rsidRDefault="00CF538B" w:rsidP="00CF538B">
      <w:pPr>
        <w:pStyle w:val="Prrafodelista"/>
        <w:numPr>
          <w:ilvl w:val="0"/>
          <w:numId w:val="48"/>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Su alineación correcta, vertical y horizontal y la verificación de las mismas.</w:t>
      </w:r>
    </w:p>
    <w:p w:rsidR="00CF538B" w:rsidRPr="004A7329" w:rsidRDefault="00CF538B" w:rsidP="00CF538B">
      <w:pPr>
        <w:pStyle w:val="Prrafodelista"/>
        <w:numPr>
          <w:ilvl w:val="0"/>
          <w:numId w:val="48"/>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El tendido de la tubería, se efectuara previa autorización del SUPERVISOR.</w:t>
      </w:r>
    </w:p>
    <w:p w:rsidR="00CF538B" w:rsidRPr="004A7329" w:rsidRDefault="00CF538B" w:rsidP="00CF538B">
      <w:pPr>
        <w:pStyle w:val="Prrafodelista"/>
        <w:numPr>
          <w:ilvl w:val="0"/>
          <w:numId w:val="48"/>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Almacenamiento temporal en obra.</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Cuando no sea posible, distribuir la tubería paralelamente a lo largo de la zanja, el CONTRATISTA podrá almacenar en sitios y en la forma que autorice el SUPERVISOR.</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tubería se debe apilar hasta 1.50 m. de altura como máximo, deberá almacenarse bajo techo y protegiéndolo contra los rayos del sol. Queda estrictamente prohibido </w:t>
      </w:r>
      <w:r w:rsidRPr="004A7329">
        <w:rPr>
          <w:rFonts w:ascii="Century Gothic" w:hAnsi="Century Gothic"/>
          <w:iCs/>
          <w:sz w:val="20"/>
          <w:szCs w:val="20"/>
        </w:rPr>
        <w:lastRenderedPageBreak/>
        <w:t>que los tubos queden expuestos a los rayos solares por periodos mayores a tres días. La protección contra la radiación ultravioleta del sol, es especialmente importante para la tubería.</w:t>
      </w: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Previo a su instalación la tubería deberá estar libre de tierra, polvo o cualquier otro material que se encuentre en su interior, para ello,  los extremos deben estar protegidos.    </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Entre las tareas principales, para el tendido de las tuberías, se observarán las siguientes normas:</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pStyle w:val="Prrafodelista"/>
        <w:numPr>
          <w:ilvl w:val="0"/>
          <w:numId w:val="49"/>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Una vez verificada que la zanja, cumpla con las especificaciones de excavación,  se tendrá que cubrir el fondo de la misma con una manto de 15 cm  de espesor con material fino, libre de piedras, cascotes y desperdicios.</w:t>
      </w:r>
    </w:p>
    <w:p w:rsidR="00CF538B" w:rsidRPr="004A7329" w:rsidRDefault="00CF538B" w:rsidP="00B8196A">
      <w:pPr>
        <w:pStyle w:val="Prrafodelista"/>
        <w:numPr>
          <w:ilvl w:val="0"/>
          <w:numId w:val="49"/>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Una vez bajada la tubería al fondo de la zanja, deberá ser alineada.</w:t>
      </w:r>
    </w:p>
    <w:p w:rsidR="00CF538B" w:rsidRPr="004A7329" w:rsidRDefault="00CF538B" w:rsidP="00B8196A">
      <w:pPr>
        <w:pStyle w:val="Prrafodelista"/>
        <w:numPr>
          <w:ilvl w:val="0"/>
          <w:numId w:val="49"/>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 xml:space="preserve">Las piezas de dispositivos mecánicos o de cualquier otra índole </w:t>
      </w:r>
      <w:proofErr w:type="gramStart"/>
      <w:r w:rsidRPr="004A7329">
        <w:rPr>
          <w:rFonts w:ascii="Century Gothic" w:eastAsia="Calibri" w:hAnsi="Century Gothic"/>
          <w:iCs/>
          <w:sz w:val="20"/>
          <w:szCs w:val="20"/>
          <w:lang w:val="es-BO" w:eastAsia="en-US"/>
        </w:rPr>
        <w:t>usados</w:t>
      </w:r>
      <w:proofErr w:type="gramEnd"/>
      <w:r w:rsidRPr="004A7329">
        <w:rPr>
          <w:rFonts w:ascii="Century Gothic" w:eastAsia="Calibri" w:hAnsi="Century Gothic"/>
          <w:iCs/>
          <w:sz w:val="20"/>
          <w:szCs w:val="20"/>
          <w:lang w:val="es-BO" w:eastAsia="en-US"/>
        </w:rPr>
        <w:t xml:space="preserve"> para remover las tuberías que se pongan en contacto con ellas, deberán ser de madera, cuero, o lona, para evitar que la dañe.</w:t>
      </w:r>
    </w:p>
    <w:p w:rsidR="00CF538B" w:rsidRPr="004A7329" w:rsidRDefault="00CF538B" w:rsidP="00B8196A">
      <w:pPr>
        <w:pStyle w:val="Prrafodelista"/>
        <w:numPr>
          <w:ilvl w:val="0"/>
          <w:numId w:val="49"/>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F538B" w:rsidRPr="004A7329" w:rsidRDefault="00CF538B" w:rsidP="00B8196A">
      <w:pPr>
        <w:pStyle w:val="Prrafodelista"/>
        <w:numPr>
          <w:ilvl w:val="0"/>
          <w:numId w:val="49"/>
        </w:numPr>
        <w:jc w:val="both"/>
        <w:rPr>
          <w:rFonts w:ascii="Century Gothic" w:eastAsia="Calibri" w:hAnsi="Century Gothic"/>
          <w:iCs/>
          <w:sz w:val="20"/>
          <w:szCs w:val="20"/>
          <w:lang w:val="es-BO" w:eastAsia="en-US"/>
        </w:rPr>
      </w:pPr>
      <w:r w:rsidRPr="004A7329">
        <w:rPr>
          <w:rFonts w:ascii="Century Gothic" w:eastAsia="Calibri" w:hAnsi="Century Gothic"/>
          <w:iCs/>
          <w:sz w:val="20"/>
          <w:szCs w:val="20"/>
          <w:lang w:val="es-BO" w:eastAsia="en-US"/>
        </w:rPr>
        <w:t>Al proceder a su instalación, se evitará que penetre en su interior cualquier substancia indeseable y se limpiarán las partes interiores de las juntas y de la tubería en su totalidad de acuerdo a norma.</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SUPERVISOR, comprobará mediante procedimiento, que tanto en planta como en perfil la tubería quede instalada con el alineamiento correcto.</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w:t>
      </w:r>
      <w:r w:rsidRPr="004A7329">
        <w:rPr>
          <w:rFonts w:ascii="Century Gothic" w:hAnsi="Century Gothic"/>
          <w:iCs/>
          <w:sz w:val="20"/>
          <w:szCs w:val="20"/>
        </w:rPr>
        <w:lastRenderedPageBreak/>
        <w:t xml:space="preserve">evaluara el mismo, de acuerdo a las consideraciones ya mencionadas para su aprobación. </w:t>
      </w:r>
    </w:p>
    <w:p w:rsidR="00CF538B" w:rsidRPr="004A7329" w:rsidRDefault="00B8196A" w:rsidP="00B8196A">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CF538B" w:rsidRPr="004A7329" w:rsidRDefault="00CF538B" w:rsidP="00CF538B">
      <w:pPr>
        <w:spacing w:after="0" w:line="240" w:lineRule="auto"/>
        <w:contextualSpacing/>
        <w:jc w:val="both"/>
        <w:rPr>
          <w:rFonts w:ascii="Century Gothic" w:hAnsi="Century Gothic"/>
          <w:iCs/>
          <w:sz w:val="20"/>
          <w:szCs w:val="20"/>
        </w:rPr>
      </w:pPr>
    </w:p>
    <w:p w:rsidR="00CF538B"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ítem de tendido de tubería será medido en metros lineales de acuerdo a la tubería tendida según los planos y especificaciones técnicas. El pago se efectuara de acuerdo al precio unitario de la propuesta aceptada.</w:t>
      </w:r>
    </w:p>
    <w:p w:rsidR="00CF538B" w:rsidRPr="004A7329" w:rsidRDefault="00CF538B" w:rsidP="00CF538B">
      <w:pPr>
        <w:spacing w:after="0" w:line="240" w:lineRule="auto"/>
        <w:contextualSpacing/>
        <w:jc w:val="both"/>
        <w:rPr>
          <w:rFonts w:ascii="Century Gothic" w:hAnsi="Century Gothic"/>
          <w:iCs/>
          <w:sz w:val="20"/>
          <w:szCs w:val="20"/>
        </w:rPr>
      </w:pPr>
    </w:p>
    <w:p w:rsidR="00ED1C59" w:rsidRPr="004A7329" w:rsidRDefault="00CF538B"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Dicho pago será la compensación total por los materiales, mano de obra, herramientas, equipo y otros gastos que sean necesarios para la adecuada y correcta ejecución de los trabajos.</w:t>
      </w:r>
    </w:p>
    <w:p w:rsidR="00ED1C59" w:rsidRPr="004A7329" w:rsidRDefault="00ED1C59" w:rsidP="00F41300">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 xml:space="preserve"> PRUEBA DE RESISTENCIA Y HERMETICIDAD</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t xml:space="preserve">Una vez concluida la construcción y el venteo o limpieza de la red, la CONTRATISTA deberá realizar las pruebas respectivas de resistencia y hermeticidad a los circuitos que conforman la misma y bajo la supervisión de la Agencia Nacional de Hidrocarburos (ANH). </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t xml:space="preserve">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t>La empresa CONTRATISTA deberá realizar todos los trabajos en cuanto a obras civiles se refiere que sean requeridos por el supervisor de Y.P.F.B.</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 xml:space="preserve"> VENTEO E INTERCONEXION </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t xml:space="preserve">Antes del inicio de las pruebas de resistencia y hermeticidad se deberá realizar el venteo correspondiente inyectando aire a los circuitos conformantes de esta, hasta lograr que la línea construida quede libre de agua, suciedad y algún objeto que pueda obstruir el flujo. </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lastRenderedPageBreak/>
        <w:t xml:space="preserve">Para realizar este trabajo el CONTRATISTA deberá tener la autorización del Supervisor de Y.P.F.B. esto debido a que el CONTRATANTE es el que realizara las soldaduras por electro fusión de los diferentes accesorios que forman parte de esta red. Se tomaran en cuenta los puntos que sean necesarios para  desalojar el aire contenido, por lo que se utilizaran </w:t>
      </w:r>
      <w:proofErr w:type="spellStart"/>
      <w:r w:rsidRPr="004A7329">
        <w:rPr>
          <w:rFonts w:ascii="Century Gothic" w:hAnsi="Century Gothic"/>
          <w:iCs/>
          <w:sz w:val="20"/>
          <w:szCs w:val="20"/>
        </w:rPr>
        <w:t>cuplas</w:t>
      </w:r>
      <w:proofErr w:type="spellEnd"/>
      <w:r w:rsidRPr="004A7329">
        <w:rPr>
          <w:rFonts w:ascii="Century Gothic" w:hAnsi="Century Gothic"/>
          <w:iCs/>
          <w:sz w:val="20"/>
          <w:szCs w:val="20"/>
        </w:rPr>
        <w:t xml:space="preserve"> y/o tapones de sacrificio, los cuales serán de entera responsabilidad del CONTRATANTE.</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284"/>
        <w:contextualSpacing/>
        <w:jc w:val="both"/>
        <w:rPr>
          <w:rFonts w:ascii="Century Gothic" w:hAnsi="Century Gothic"/>
          <w:iCs/>
          <w:sz w:val="20"/>
          <w:szCs w:val="20"/>
        </w:rPr>
      </w:pPr>
      <w:r w:rsidRPr="004A7329">
        <w:rPr>
          <w:rFonts w:ascii="Century Gothic" w:hAnsi="Century Gothic"/>
          <w:iCs/>
          <w:sz w:val="20"/>
          <w:szCs w:val="20"/>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0"/>
          <w:numId w:val="44"/>
        </w:numPr>
        <w:ind w:left="284" w:hanging="284"/>
        <w:jc w:val="both"/>
        <w:rPr>
          <w:rFonts w:ascii="Century Gothic" w:hAnsi="Century Gothic"/>
          <w:b/>
          <w:iCs/>
          <w:sz w:val="20"/>
          <w:szCs w:val="20"/>
        </w:rPr>
      </w:pPr>
      <w:r w:rsidRPr="004A7329">
        <w:rPr>
          <w:rFonts w:ascii="Century Gothic" w:hAnsi="Century Gothic"/>
          <w:b/>
          <w:iCs/>
          <w:sz w:val="20"/>
          <w:szCs w:val="20"/>
        </w:rPr>
        <w:t>ELABORACIÓN DE PLANOS AS - BUILT</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Definición</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Materiales, herramientas y equipo</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El CONTRATISTA, deberá proveer todos los materiales, herramientas y equipos necesarios (cinta de medición, GPS, cámara fotográfica, material de escritorio, software, plotter, etc.), de acuerdo a lo señalado en la propuesta técnica.</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Procedimiento para la ejecución</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Los trabajos de elaboración de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xml:space="preserve">, se llevara a cabo durante la ejecución de la obra, el CONTRATISTA deberá presentar periódicamente el avance de los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(Planta y perfil según corresponda) al SUPERVISOR, dichos planos cumplirán las especificaciones técnicas requeridas por parte de YPFB, que se detallan a continuación:</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elaboración de los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xml:space="preserve"> será realizada por personal calificado (Responsable de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con experiencia  y con capacitación en el manejo de paquetes CAD (</w:t>
      </w:r>
      <w:proofErr w:type="spellStart"/>
      <w:r w:rsidRPr="004A7329">
        <w:rPr>
          <w:rFonts w:ascii="Century Gothic" w:hAnsi="Century Gothic"/>
          <w:iCs/>
          <w:sz w:val="20"/>
          <w:szCs w:val="20"/>
        </w:rPr>
        <w:t>Computer</w:t>
      </w:r>
      <w:proofErr w:type="spellEnd"/>
      <w:r w:rsidRPr="004A7329">
        <w:rPr>
          <w:rFonts w:ascii="Century Gothic" w:hAnsi="Century Gothic"/>
          <w:iCs/>
          <w:sz w:val="20"/>
          <w:szCs w:val="20"/>
        </w:rPr>
        <w:t xml:space="preserve"> </w:t>
      </w:r>
      <w:proofErr w:type="spellStart"/>
      <w:r w:rsidRPr="004A7329">
        <w:rPr>
          <w:rFonts w:ascii="Century Gothic" w:hAnsi="Century Gothic"/>
          <w:iCs/>
          <w:sz w:val="20"/>
          <w:szCs w:val="20"/>
        </w:rPr>
        <w:t>Aided</w:t>
      </w:r>
      <w:proofErr w:type="spellEnd"/>
      <w:r w:rsidRPr="004A7329">
        <w:rPr>
          <w:rFonts w:ascii="Century Gothic" w:hAnsi="Century Gothic"/>
          <w:iCs/>
          <w:sz w:val="20"/>
          <w:szCs w:val="20"/>
        </w:rPr>
        <w:t xml:space="preserve"> </w:t>
      </w:r>
      <w:proofErr w:type="spellStart"/>
      <w:r w:rsidRPr="004A7329">
        <w:rPr>
          <w:rFonts w:ascii="Century Gothic" w:hAnsi="Century Gothic"/>
          <w:iCs/>
          <w:sz w:val="20"/>
          <w:szCs w:val="20"/>
        </w:rPr>
        <w:t>Design</w:t>
      </w:r>
      <w:proofErr w:type="spellEnd"/>
      <w:r w:rsidRPr="004A7329">
        <w:rPr>
          <w:rFonts w:ascii="Century Gothic" w:hAnsi="Century Gothic"/>
          <w:iCs/>
          <w:sz w:val="20"/>
          <w:szCs w:val="20"/>
        </w:rPr>
        <w:t xml:space="preserve">), contando con dominio en el software </w:t>
      </w:r>
      <w:proofErr w:type="spellStart"/>
      <w:r w:rsidRPr="004A7329">
        <w:rPr>
          <w:rFonts w:ascii="Century Gothic" w:hAnsi="Century Gothic"/>
          <w:iCs/>
          <w:sz w:val="20"/>
          <w:szCs w:val="20"/>
        </w:rPr>
        <w:t>AutoCad</w:t>
      </w:r>
      <w:proofErr w:type="spellEnd"/>
      <w:r w:rsidRPr="004A7329">
        <w:rPr>
          <w:rFonts w:ascii="Century Gothic" w:hAnsi="Century Gothic"/>
          <w:iCs/>
          <w:sz w:val="20"/>
          <w:szCs w:val="20"/>
        </w:rPr>
        <w:t xml:space="preserve">. Se debe presentar la documentación </w:t>
      </w:r>
      <w:proofErr w:type="spellStart"/>
      <w:r w:rsidRPr="004A7329">
        <w:rPr>
          <w:rFonts w:ascii="Century Gothic" w:hAnsi="Century Gothic"/>
          <w:iCs/>
          <w:sz w:val="20"/>
          <w:szCs w:val="20"/>
        </w:rPr>
        <w:t>respaldatoria</w:t>
      </w:r>
      <w:proofErr w:type="spellEnd"/>
      <w:r w:rsidRPr="004A7329">
        <w:rPr>
          <w:rFonts w:ascii="Century Gothic" w:hAnsi="Century Gothic"/>
          <w:iCs/>
          <w:sz w:val="20"/>
          <w:szCs w:val="20"/>
        </w:rPr>
        <w:t>, la misma que será verificada y firmada por el residente de obra, para su presentación al SUPERVISOR.</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YPFB entregara planos de la(s) zona(s) donde se realice el proyecto, en casos excepcionales el CONTRATISTA, será el encargado de conseguir los planos de la zona previa comunicación al SUPERVISOR.</w:t>
      </w: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El SUPERVISOR entregará una guía al CONTRATISTA, con los parámetros mínimos a ser cumplidos para la elaboración de los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siendo estos enunciativos y no limitativos, considerando que estos parámetros podrán ser modificados según el tipo de proyecto a ejecutar, previa autorización del  SUPERVISOR.</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En la elaboración de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se deberá realizar todas las mediciones y acotaciones necesarias en obra, para  que la información sea coherente con la construcción de red secundaria.</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Los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4A7329">
        <w:rPr>
          <w:rFonts w:ascii="Century Gothic" w:hAnsi="Century Gothic"/>
          <w:iCs/>
          <w:sz w:val="20"/>
          <w:szCs w:val="20"/>
        </w:rPr>
        <w:t>dwg</w:t>
      </w:r>
      <w:proofErr w:type="spellEnd"/>
      <w:r w:rsidRPr="004A7329">
        <w:rPr>
          <w:rFonts w:ascii="Century Gothic" w:hAnsi="Century Gothic"/>
          <w:iCs/>
          <w:sz w:val="20"/>
          <w:szCs w:val="20"/>
        </w:rPr>
        <w:t xml:space="preserve"> – 3 copias en CD).</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La presentación final de los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por parte del CONTRATISTA, deberá realizarse antes de la entrega definitiva de la obra, caso contrario no se realizara la recepción de la obra.</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pStyle w:val="Prrafodelista"/>
        <w:numPr>
          <w:ilvl w:val="1"/>
          <w:numId w:val="44"/>
        </w:numPr>
        <w:autoSpaceDE w:val="0"/>
        <w:autoSpaceDN w:val="0"/>
        <w:adjustRightInd w:val="0"/>
        <w:ind w:left="426" w:hanging="426"/>
        <w:jc w:val="both"/>
        <w:rPr>
          <w:rFonts w:ascii="Century Gothic" w:hAnsi="Century Gothic"/>
          <w:b/>
          <w:iCs/>
          <w:sz w:val="20"/>
          <w:szCs w:val="20"/>
        </w:rPr>
      </w:pPr>
      <w:r w:rsidRPr="004A7329">
        <w:rPr>
          <w:rFonts w:ascii="Century Gothic" w:hAnsi="Century Gothic"/>
          <w:b/>
          <w:iCs/>
          <w:sz w:val="20"/>
          <w:szCs w:val="20"/>
        </w:rPr>
        <w:t>Medición y forma de pago</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 xml:space="preserve">El ítem de elaboración de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426"/>
        <w:contextualSpacing/>
        <w:jc w:val="both"/>
        <w:rPr>
          <w:rFonts w:ascii="Century Gothic" w:hAnsi="Century Gothic"/>
          <w:iCs/>
          <w:sz w:val="20"/>
          <w:szCs w:val="20"/>
        </w:rPr>
      </w:pPr>
      <w:r w:rsidRPr="004A7329">
        <w:rPr>
          <w:rFonts w:ascii="Century Gothic" w:hAnsi="Century Gothic"/>
          <w:iCs/>
          <w:sz w:val="20"/>
          <w:szCs w:val="20"/>
        </w:rPr>
        <w:t>Dicho pago, será la compensación total por los materiales, mano de obra, herramientas, equipo y otros gastos que sean necesarios, para la adecuada y correcta ejecución de los trabajos.</w:t>
      </w:r>
    </w:p>
    <w:p w:rsidR="00B8196A" w:rsidRPr="004A7329" w:rsidRDefault="00B8196A" w:rsidP="00B8196A">
      <w:pPr>
        <w:spacing w:after="0" w:line="240" w:lineRule="auto"/>
        <w:contextualSpacing/>
        <w:jc w:val="both"/>
        <w:rPr>
          <w:rFonts w:ascii="Century Gothic" w:hAnsi="Century Gothic"/>
          <w:iCs/>
          <w:sz w:val="20"/>
          <w:szCs w:val="20"/>
        </w:rPr>
      </w:pPr>
    </w:p>
    <w:p w:rsidR="00B8196A" w:rsidRPr="004A7329" w:rsidRDefault="00B8196A" w:rsidP="00B8196A">
      <w:pPr>
        <w:spacing w:after="0" w:line="240" w:lineRule="auto"/>
        <w:ind w:left="360"/>
        <w:contextualSpacing/>
        <w:jc w:val="both"/>
        <w:rPr>
          <w:rFonts w:ascii="Century Gothic" w:hAnsi="Century Gothic"/>
          <w:iCs/>
          <w:sz w:val="20"/>
          <w:szCs w:val="20"/>
        </w:rPr>
      </w:pPr>
      <w:r w:rsidRPr="004A7329">
        <w:rPr>
          <w:rFonts w:ascii="Century Gothic" w:hAnsi="Century Gothic"/>
          <w:iCs/>
          <w:sz w:val="20"/>
          <w:szCs w:val="20"/>
        </w:rPr>
        <w:t xml:space="preserve">El número de metros lineales dibujados en los planos, deberán ser iguales a los metros lineales de tendido de tubería, como también dentro la elaboración de planos As </w:t>
      </w:r>
      <w:proofErr w:type="spellStart"/>
      <w:r w:rsidRPr="004A7329">
        <w:rPr>
          <w:rFonts w:ascii="Century Gothic" w:hAnsi="Century Gothic"/>
          <w:iCs/>
          <w:sz w:val="20"/>
          <w:szCs w:val="20"/>
        </w:rPr>
        <w:t>Built</w:t>
      </w:r>
      <w:proofErr w:type="spellEnd"/>
      <w:r w:rsidRPr="004A7329">
        <w:rPr>
          <w:rFonts w:ascii="Century Gothic" w:hAnsi="Century Gothic"/>
          <w:iCs/>
          <w:sz w:val="20"/>
          <w:szCs w:val="20"/>
        </w:rPr>
        <w:t>, se debe considerar el dibujo y ubicación de los accesorios.</w:t>
      </w:r>
    </w:p>
    <w:p w:rsidR="00ED1C59" w:rsidRPr="004A7329" w:rsidRDefault="00ED1C59" w:rsidP="00F41300">
      <w:pPr>
        <w:spacing w:after="0" w:line="240" w:lineRule="auto"/>
        <w:contextualSpacing/>
        <w:jc w:val="both"/>
        <w:rPr>
          <w:rFonts w:ascii="Century Gothic" w:hAnsi="Century Gothic"/>
          <w:iCs/>
          <w:sz w:val="20"/>
          <w:szCs w:val="20"/>
        </w:rPr>
      </w:pPr>
    </w:p>
    <w:p w:rsidR="00F204AD" w:rsidRPr="0019398A" w:rsidRDefault="00F204AD" w:rsidP="00FC4986">
      <w:pPr>
        <w:spacing w:after="0" w:line="240" w:lineRule="auto"/>
        <w:jc w:val="both"/>
        <w:rPr>
          <w:rFonts w:ascii="Century Gothic" w:eastAsia="Arial Unicode MS" w:hAnsi="Century Gothic" w:cs="Arial"/>
          <w:b/>
          <w:bCs/>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5D620E" w:rsidRDefault="005D620E" w:rsidP="00FC4986">
      <w:pPr>
        <w:spacing w:after="0" w:line="240" w:lineRule="auto"/>
        <w:jc w:val="both"/>
        <w:rPr>
          <w:rFonts w:ascii="Century Gothic" w:eastAsia="Arial Unicode MS" w:hAnsi="Century Gothic" w:cs="Arial"/>
          <w:b/>
          <w:bCs/>
          <w:lang w:val="es-ES" w:eastAsia="es-ES"/>
        </w:rPr>
      </w:pPr>
    </w:p>
    <w:p w:rsidR="00B8196A" w:rsidRDefault="00B8196A" w:rsidP="00B8196A">
      <w:pPr>
        <w:spacing w:after="0" w:line="240" w:lineRule="auto"/>
        <w:contextualSpacing/>
        <w:jc w:val="center"/>
        <w:rPr>
          <w:b/>
          <w:bCs/>
          <w:sz w:val="50"/>
          <w:szCs w:val="50"/>
        </w:rPr>
      </w:pPr>
    </w:p>
    <w:p w:rsidR="005D75E8" w:rsidRPr="007C59E8" w:rsidRDefault="005D75E8" w:rsidP="005D75E8">
      <w:pPr>
        <w:spacing w:after="0" w:line="240" w:lineRule="auto"/>
        <w:contextualSpacing/>
        <w:jc w:val="center"/>
        <w:rPr>
          <w:b/>
          <w:bCs/>
          <w:sz w:val="50"/>
          <w:szCs w:val="50"/>
        </w:rPr>
      </w:pPr>
      <w:r w:rsidRPr="007C59E8">
        <w:rPr>
          <w:b/>
          <w:bCs/>
          <w:sz w:val="50"/>
          <w:szCs w:val="50"/>
        </w:rPr>
        <w:t xml:space="preserve">SECCION </w:t>
      </w:r>
      <w:r>
        <w:rPr>
          <w:b/>
          <w:bCs/>
          <w:sz w:val="50"/>
          <w:szCs w:val="50"/>
        </w:rPr>
        <w:t>4</w:t>
      </w:r>
    </w:p>
    <w:p w:rsidR="005D75E8" w:rsidRPr="007C59E8" w:rsidRDefault="005D75E8" w:rsidP="005D75E8">
      <w:pPr>
        <w:spacing w:after="0" w:line="240" w:lineRule="auto"/>
        <w:contextualSpacing/>
        <w:jc w:val="center"/>
        <w:rPr>
          <w:b/>
          <w:bCs/>
          <w:sz w:val="50"/>
          <w:szCs w:val="50"/>
        </w:rPr>
      </w:pPr>
      <w:r w:rsidRPr="007C59E8">
        <w:rPr>
          <w:b/>
          <w:bCs/>
          <w:sz w:val="50"/>
          <w:szCs w:val="50"/>
        </w:rPr>
        <w:t>PRESENTACION DE PLANOS</w:t>
      </w:r>
    </w:p>
    <w:p w:rsidR="00D30E54" w:rsidRDefault="005D75E8" w:rsidP="005D75E8">
      <w:pPr>
        <w:spacing w:after="0" w:line="240" w:lineRule="auto"/>
        <w:jc w:val="center"/>
        <w:rPr>
          <w:rFonts w:ascii="Arial Narrow" w:eastAsia="Times New Roman" w:hAnsi="Arial Narrow" w:cs="Arial"/>
          <w:b/>
          <w:bCs/>
          <w:sz w:val="52"/>
          <w:szCs w:val="24"/>
          <w:lang w:val="es-ES" w:eastAsia="es-ES"/>
        </w:rPr>
      </w:pPr>
      <w:r w:rsidRPr="007C59E8">
        <w:rPr>
          <w:b/>
          <w:bCs/>
          <w:sz w:val="50"/>
          <w:szCs w:val="50"/>
        </w:rPr>
        <w:t>Y DATA BOOK</w:t>
      </w:r>
    </w:p>
    <w:p w:rsidR="00487691" w:rsidRDefault="00487691" w:rsidP="00FC4986">
      <w:pPr>
        <w:spacing w:before="240" w:line="240" w:lineRule="auto"/>
        <w:jc w:val="center"/>
        <w:rPr>
          <w:rFonts w:ascii="Century Gothic" w:eastAsia="Arial Unicode MS" w:hAnsi="Century Gothic" w:cs="Arial"/>
          <w:b/>
          <w:bCs/>
          <w:color w:val="FFFFFF" w:themeColor="background1"/>
          <w:sz w:val="50"/>
          <w:szCs w:val="50"/>
          <w:lang w:val="es-ES" w:eastAsia="es-ES"/>
        </w:rPr>
      </w:pPr>
    </w:p>
    <w:p w:rsidR="00D30E54" w:rsidRPr="005D620E" w:rsidRDefault="004D1453" w:rsidP="00FC4986">
      <w:pPr>
        <w:spacing w:before="240" w:line="240" w:lineRule="auto"/>
        <w:jc w:val="center"/>
        <w:rPr>
          <w:rFonts w:ascii="Century Gothic" w:eastAsia="Arial Unicode MS" w:hAnsi="Century Gothic" w:cs="Arial"/>
          <w:b/>
          <w:bCs/>
          <w:color w:val="FFFFFF" w:themeColor="background1"/>
          <w:sz w:val="50"/>
          <w:szCs w:val="50"/>
          <w:lang w:val="es-ES" w:eastAsia="es-ES"/>
        </w:rPr>
      </w:pPr>
      <w:r w:rsidRPr="005D620E">
        <w:rPr>
          <w:rFonts w:ascii="Century Gothic" w:eastAsia="Arial Unicode MS" w:hAnsi="Century Gothic" w:cs="Arial"/>
          <w:b/>
          <w:bCs/>
          <w:color w:val="FFFFFF" w:themeColor="background1"/>
          <w:sz w:val="50"/>
          <w:szCs w:val="50"/>
          <w:lang w:val="es-ES" w:eastAsia="es-ES"/>
        </w:rPr>
        <w:t>5</w:t>
      </w:r>
      <w:r w:rsidR="007A4964">
        <w:rPr>
          <w:rFonts w:ascii="Century Gothic" w:eastAsia="Arial Unicode MS" w:hAnsi="Century Gothic" w:cs="Arial"/>
          <w:b/>
          <w:bCs/>
          <w:color w:val="FFFFFF" w:themeColor="background1"/>
          <w:sz w:val="50"/>
          <w:szCs w:val="50"/>
          <w:lang w:val="es-ES" w:eastAsia="es-ES"/>
        </w:rPr>
        <w:t>:</w:t>
      </w:r>
    </w:p>
    <w:p w:rsidR="00B4069F" w:rsidRDefault="00D30E54" w:rsidP="00FC4986">
      <w:pPr>
        <w:spacing w:before="240" w:line="240" w:lineRule="auto"/>
        <w:jc w:val="center"/>
        <w:rPr>
          <w:rFonts w:ascii="Century Gothic" w:eastAsia="Arial Unicode MS" w:hAnsi="Century Gothic" w:cs="Arial"/>
          <w:b/>
          <w:bCs/>
          <w:color w:val="FFFFFF" w:themeColor="background1"/>
          <w:sz w:val="50"/>
          <w:szCs w:val="50"/>
          <w:lang w:val="es-ES" w:eastAsia="es-ES"/>
        </w:rPr>
      </w:pPr>
      <w:r w:rsidRPr="005D620E">
        <w:rPr>
          <w:rFonts w:ascii="Century Gothic" w:eastAsia="Arial Unicode MS" w:hAnsi="Century Gothic" w:cs="Arial"/>
          <w:b/>
          <w:bCs/>
          <w:color w:val="FFFFFF" w:themeColor="background1"/>
          <w:sz w:val="50"/>
          <w:szCs w:val="50"/>
          <w:lang w:val="es-ES" w:eastAsia="es-ES"/>
        </w:rPr>
        <w:t xml:space="preserve">PRESENTACIÓN DE PLANOS </w:t>
      </w:r>
    </w:p>
    <w:p w:rsidR="00B4069F" w:rsidRDefault="00D30E54" w:rsidP="00FC4986">
      <w:pPr>
        <w:spacing w:before="240" w:line="240" w:lineRule="auto"/>
        <w:jc w:val="center"/>
        <w:rPr>
          <w:rFonts w:ascii="Century Gothic" w:eastAsia="Arial Unicode MS" w:hAnsi="Century Gothic" w:cs="Arial"/>
          <w:b/>
          <w:bCs/>
          <w:color w:val="FFFFFF" w:themeColor="background1"/>
          <w:sz w:val="50"/>
          <w:szCs w:val="50"/>
          <w:lang w:val="es-ES" w:eastAsia="es-ES"/>
        </w:rPr>
      </w:pPr>
      <w:r w:rsidRPr="005D620E">
        <w:rPr>
          <w:rFonts w:ascii="Century Gothic" w:eastAsia="Arial Unicode MS" w:hAnsi="Century Gothic" w:cs="Arial"/>
          <w:b/>
          <w:bCs/>
          <w:color w:val="FFFFFF" w:themeColor="background1"/>
          <w:sz w:val="50"/>
          <w:szCs w:val="50"/>
          <w:lang w:val="es-ES" w:eastAsia="es-ES"/>
        </w:rPr>
        <w:t>Y</w:t>
      </w:r>
    </w:p>
    <w:p w:rsidR="00D30E54" w:rsidRPr="005D620E" w:rsidRDefault="00D30E54" w:rsidP="00FC4986">
      <w:pPr>
        <w:spacing w:before="240" w:line="240" w:lineRule="auto"/>
        <w:jc w:val="center"/>
        <w:rPr>
          <w:rFonts w:ascii="Century Gothic" w:eastAsia="Arial Unicode MS" w:hAnsi="Century Gothic" w:cs="Arial"/>
          <w:b/>
          <w:bCs/>
          <w:color w:val="FFFFFF" w:themeColor="background1"/>
          <w:sz w:val="50"/>
          <w:szCs w:val="50"/>
          <w:lang w:val="es-ES" w:eastAsia="es-ES"/>
        </w:rPr>
      </w:pPr>
      <w:r w:rsidRPr="005D620E">
        <w:rPr>
          <w:rFonts w:ascii="Century Gothic" w:eastAsia="Arial Unicode MS" w:hAnsi="Century Gothic" w:cs="Arial"/>
          <w:b/>
          <w:bCs/>
          <w:color w:val="FFFFFF" w:themeColor="background1"/>
          <w:sz w:val="50"/>
          <w:szCs w:val="50"/>
          <w:lang w:val="es-ES" w:eastAsia="es-ES"/>
        </w:rPr>
        <w:t xml:space="preserve"> DATA BOOK</w:t>
      </w:r>
    </w:p>
    <w:p w:rsidR="00D30E54" w:rsidRPr="005D620E" w:rsidRDefault="00D30E54" w:rsidP="00FC4986">
      <w:pPr>
        <w:spacing w:after="0" w:line="240" w:lineRule="auto"/>
        <w:jc w:val="both"/>
        <w:rPr>
          <w:rFonts w:ascii="Century Gothic" w:eastAsia="Times New Roman" w:hAnsi="Century Gothic" w:cs="Arial"/>
          <w:b/>
          <w:bCs/>
          <w:iCs/>
          <w:sz w:val="20"/>
          <w:szCs w:val="20"/>
          <w:lang w:val="es-ES" w:eastAsia="es-ES"/>
        </w:rPr>
      </w:pPr>
      <w:r w:rsidRPr="005D620E">
        <w:rPr>
          <w:rFonts w:ascii="Century Gothic" w:eastAsia="Times New Roman" w:hAnsi="Century Gothic" w:cs="Arial"/>
          <w:b/>
          <w:bCs/>
          <w:iCs/>
          <w:sz w:val="20"/>
          <w:szCs w:val="20"/>
          <w:lang w:val="es-ES" w:eastAsia="es-ES"/>
        </w:rPr>
        <w:lastRenderedPageBreak/>
        <w:t>PRESENTACIÓN DE PLANOS “AS BUILT” Y DATA BOOK RED SECUNDARIA</w:t>
      </w: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Durante la ejecución de los trabajos  de construcción deben ser preparados los planos CONFORME CONSTRUCCIÓN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de las instalaciones, en planta y perfil, de acuerdo con las exigencias indicadas abajo:</w:t>
      </w: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La elaboración de los planos será realizado por personal calificado, con experiencia  y con capacitación en el manejo de paquetes CAD (</w:t>
      </w:r>
      <w:proofErr w:type="spellStart"/>
      <w:r w:rsidRPr="0019398A">
        <w:rPr>
          <w:rFonts w:ascii="Century Gothic" w:eastAsia="Arial Unicode MS" w:hAnsi="Century Gothic" w:cs="Arial"/>
          <w:bCs/>
          <w:sz w:val="20"/>
          <w:szCs w:val="20"/>
          <w:lang w:val="es-ES" w:eastAsia="es-ES"/>
        </w:rPr>
        <w:t>Computer</w:t>
      </w:r>
      <w:proofErr w:type="spellEnd"/>
      <w:r w:rsidR="007A4964">
        <w:rPr>
          <w:rFonts w:ascii="Century Gothic" w:eastAsia="Arial Unicode MS" w:hAnsi="Century Gothic" w:cs="Arial"/>
          <w:bCs/>
          <w:sz w:val="20"/>
          <w:szCs w:val="20"/>
          <w:lang w:val="es-ES" w:eastAsia="es-ES"/>
        </w:rPr>
        <w:t xml:space="preserve"> </w:t>
      </w:r>
      <w:proofErr w:type="spellStart"/>
      <w:r w:rsidRPr="0019398A">
        <w:rPr>
          <w:rFonts w:ascii="Century Gothic" w:eastAsia="Arial Unicode MS" w:hAnsi="Century Gothic" w:cs="Arial"/>
          <w:bCs/>
          <w:sz w:val="20"/>
          <w:szCs w:val="20"/>
          <w:lang w:val="es-ES" w:eastAsia="es-ES"/>
        </w:rPr>
        <w:t>Aided</w:t>
      </w:r>
      <w:proofErr w:type="spellEnd"/>
      <w:r w:rsidR="007A4964">
        <w:rPr>
          <w:rFonts w:ascii="Century Gothic" w:eastAsia="Arial Unicode MS" w:hAnsi="Century Gothic" w:cs="Arial"/>
          <w:bCs/>
          <w:sz w:val="20"/>
          <w:szCs w:val="20"/>
          <w:lang w:val="es-ES" w:eastAsia="es-ES"/>
        </w:rPr>
        <w:t xml:space="preserve"> </w:t>
      </w:r>
      <w:proofErr w:type="spellStart"/>
      <w:r w:rsidRPr="0019398A">
        <w:rPr>
          <w:rFonts w:ascii="Century Gothic" w:eastAsia="Arial Unicode MS" w:hAnsi="Century Gothic" w:cs="Arial"/>
          <w:bCs/>
          <w:sz w:val="20"/>
          <w:szCs w:val="20"/>
          <w:lang w:val="es-ES" w:eastAsia="es-ES"/>
        </w:rPr>
        <w:t>Design</w:t>
      </w:r>
      <w:proofErr w:type="spellEnd"/>
      <w:r w:rsidRPr="0019398A">
        <w:rPr>
          <w:rFonts w:ascii="Century Gothic" w:eastAsia="Arial Unicode MS" w:hAnsi="Century Gothic" w:cs="Arial"/>
          <w:bCs/>
          <w:sz w:val="20"/>
          <w:szCs w:val="20"/>
          <w:lang w:val="es-ES" w:eastAsia="es-ES"/>
        </w:rPr>
        <w:t xml:space="preserve">) contando con dominio en el software </w:t>
      </w:r>
      <w:proofErr w:type="spellStart"/>
      <w:r w:rsidRPr="0019398A">
        <w:rPr>
          <w:rFonts w:ascii="Century Gothic" w:eastAsia="Arial Unicode MS" w:hAnsi="Century Gothic" w:cs="Arial"/>
          <w:bCs/>
          <w:sz w:val="20"/>
          <w:szCs w:val="20"/>
          <w:lang w:val="es-ES" w:eastAsia="es-ES"/>
        </w:rPr>
        <w:t>AutoCad</w:t>
      </w:r>
      <w:proofErr w:type="spellEnd"/>
      <w:r w:rsidRPr="0019398A">
        <w:rPr>
          <w:rFonts w:ascii="Century Gothic" w:eastAsia="Arial Unicode MS" w:hAnsi="Century Gothic" w:cs="Arial"/>
          <w:bCs/>
          <w:sz w:val="20"/>
          <w:szCs w:val="20"/>
          <w:lang w:val="es-ES" w:eastAsia="es-ES"/>
        </w:rPr>
        <w:t>.</w:t>
      </w:r>
    </w:p>
    <w:p w:rsidR="0019398A" w:rsidRPr="0019398A" w:rsidRDefault="0019398A" w:rsidP="00FC4986">
      <w:pPr>
        <w:pStyle w:val="Prrafodelista"/>
        <w:numPr>
          <w:ilvl w:val="0"/>
          <w:numId w:val="18"/>
        </w:numPr>
        <w:jc w:val="both"/>
        <w:rPr>
          <w:rFonts w:ascii="Century Gothic" w:eastAsia="Arial Unicode MS" w:hAnsi="Century Gothic" w:cs="Arial"/>
          <w:bCs/>
          <w:sz w:val="20"/>
          <w:szCs w:val="20"/>
        </w:rPr>
      </w:pPr>
      <w:r w:rsidRPr="0019398A">
        <w:rPr>
          <w:rFonts w:ascii="Century Gothic" w:eastAsia="Arial Unicode MS" w:hAnsi="Century Gothic" w:cs="Arial"/>
          <w:bCs/>
          <w:sz w:val="20"/>
          <w:szCs w:val="20"/>
        </w:rPr>
        <w:t xml:space="preserve">Los planos deberán ser realizados mediante un Levantamiento Topográfico debidamente </w:t>
      </w:r>
      <w:proofErr w:type="spellStart"/>
      <w:r w:rsidRPr="0019398A">
        <w:rPr>
          <w:rFonts w:ascii="Century Gothic" w:eastAsia="Arial Unicode MS" w:hAnsi="Century Gothic" w:cs="Arial"/>
          <w:bCs/>
          <w:sz w:val="20"/>
          <w:szCs w:val="20"/>
        </w:rPr>
        <w:t>Georeferenciado</w:t>
      </w:r>
      <w:proofErr w:type="spellEnd"/>
      <w:r w:rsidRPr="0019398A">
        <w:rPr>
          <w:rFonts w:ascii="Century Gothic" w:eastAsia="Arial Unicode MS" w:hAnsi="Century Gothic" w:cs="Arial"/>
          <w:bCs/>
          <w:sz w:val="20"/>
          <w:szCs w:val="20"/>
        </w:rPr>
        <w:t>, y así presentar un plano de perfil en lugares donde el terreno presente desniveles y diferentes tipos de accidentes geográficos, el mismo deberá contener dentro del trabajo puntos específicos (accesorios, otros) en coordenadas UTM en coordinación con Supervisión y la unidad de Cartografía; se deberán considerar en el plano las distancias entre la rasante municipal al eje de la tubería y en algunos casos del eje de vía al eje de tubería (por manzano, cada cambio de dirección, etc.).</w:t>
      </w: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Los planos generales deben ser presentados en escala igual a del Levantamiento Catastral entregados por la unidad de operaciones y mantenimiento; cuatro copias en formato digital </w:t>
      </w:r>
      <w:proofErr w:type="spellStart"/>
      <w:r w:rsidRPr="0019398A">
        <w:rPr>
          <w:rFonts w:ascii="Century Gothic" w:eastAsia="Arial Unicode MS" w:hAnsi="Century Gothic" w:cs="Arial"/>
          <w:bCs/>
          <w:sz w:val="20"/>
          <w:szCs w:val="20"/>
          <w:lang w:val="es-ES" w:eastAsia="es-ES"/>
        </w:rPr>
        <w:t>dwg</w:t>
      </w:r>
      <w:proofErr w:type="spellEnd"/>
      <w:r w:rsidRPr="0019398A">
        <w:rPr>
          <w:rFonts w:ascii="Century Gothic" w:eastAsia="Arial Unicode MS" w:hAnsi="Century Gothic" w:cs="Arial"/>
          <w:bCs/>
          <w:sz w:val="20"/>
          <w:szCs w:val="20"/>
          <w:lang w:val="es-ES" w:eastAsia="es-ES"/>
        </w:rPr>
        <w:t xml:space="preserve"> (en CD) y cuatro copia impresa en físico.</w:t>
      </w: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Se considerara la posición del eje de la zanja en relación a la línea rasante de los predios.</w:t>
      </w: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Identificación, localización y las respectivas distancias de las tuberías existentes con las rasantes de los predios.</w:t>
      </w: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Cruces y travesías, referidos a los planos de detalle correspondientes.</w:t>
      </w: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Ubicación y detalles de las instalaciones relativas a los complementos y accesorios instalados, referidos a los respectivos planos de detalle (válvulas, </w:t>
      </w:r>
      <w:proofErr w:type="spellStart"/>
      <w:r w:rsidRPr="0019398A">
        <w:rPr>
          <w:rFonts w:ascii="Century Gothic" w:eastAsia="Arial Unicode MS" w:hAnsi="Century Gothic" w:cs="Arial"/>
          <w:bCs/>
          <w:sz w:val="20"/>
          <w:szCs w:val="20"/>
          <w:lang w:val="es-ES" w:eastAsia="es-ES"/>
        </w:rPr>
        <w:t>cuplas</w:t>
      </w:r>
      <w:proofErr w:type="spellEnd"/>
      <w:r w:rsidRPr="0019398A">
        <w:rPr>
          <w:rFonts w:ascii="Century Gothic" w:eastAsia="Arial Unicode MS" w:hAnsi="Century Gothic" w:cs="Arial"/>
          <w:bCs/>
          <w:sz w:val="20"/>
          <w:szCs w:val="20"/>
          <w:lang w:val="es-ES" w:eastAsia="es-ES"/>
        </w:rPr>
        <w:t>, reducciones y otros).</w:t>
      </w:r>
    </w:p>
    <w:p w:rsidR="0019398A" w:rsidRPr="0019398A" w:rsidRDefault="0019398A" w:rsidP="00FC4986">
      <w:pPr>
        <w:numPr>
          <w:ilvl w:val="0"/>
          <w:numId w:val="18"/>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Los planos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serán entregados con anticipación a cualquier solicitud de pago y recepción provisional de obras civiles para que la información sea validada por el Supervisor de Obra</w:t>
      </w:r>
    </w:p>
    <w:p w:rsidR="0019398A" w:rsidRPr="0019398A" w:rsidRDefault="0019398A" w:rsidP="00FC4986">
      <w:pPr>
        <w:spacing w:after="0" w:line="240" w:lineRule="auto"/>
        <w:ind w:left="720"/>
        <w:jc w:val="both"/>
        <w:rPr>
          <w:rFonts w:ascii="Century Gothic" w:eastAsia="Arial Unicode MS" w:hAnsi="Century Gothic" w:cs="Arial"/>
          <w:bCs/>
          <w:sz w:val="20"/>
          <w:szCs w:val="20"/>
          <w:lang w:val="es-ES" w:eastAsia="es-ES"/>
        </w:rPr>
      </w:pP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Para cada cruce y/o travesía ejecutada, deben ser indicados, en los planos de detalle específicos, los siguientes elementos:</w:t>
      </w: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p>
    <w:p w:rsidR="0019398A" w:rsidRPr="0019398A" w:rsidRDefault="0019398A" w:rsidP="00FC4986">
      <w:pPr>
        <w:numPr>
          <w:ilvl w:val="0"/>
          <w:numId w:val="31"/>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Detalles del ducto a lo largo del cruce o travesía, en planta y en corte, con todas las dimensiones, cotas en relación a la línea nivel, o a la altura del camino (cruce) y las distancias a las instalaciones y construcciones existentes en las proximidades;</w:t>
      </w:r>
    </w:p>
    <w:p w:rsidR="0019398A" w:rsidRPr="0019398A" w:rsidRDefault="0019398A" w:rsidP="00FC4986">
      <w:pPr>
        <w:numPr>
          <w:ilvl w:val="0"/>
          <w:numId w:val="31"/>
        </w:num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Accesorios instalados (encamisados, venteos, válvulas de bloqueo, soportes y anclajes). </w:t>
      </w: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Al ser un Ítem, el CONTRATISTA deberá presentar antes de la entrega final de la obra los planos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xml:space="preserve"> (Planos de Construcción de obras civiles</w:t>
      </w:r>
      <w:r w:rsidR="00C72E38">
        <w:rPr>
          <w:rFonts w:ascii="Century Gothic" w:eastAsia="Arial Unicode MS" w:hAnsi="Century Gothic" w:cs="Arial"/>
          <w:bCs/>
          <w:sz w:val="20"/>
          <w:szCs w:val="20"/>
          <w:lang w:val="es-ES" w:eastAsia="es-ES"/>
        </w:rPr>
        <w:t xml:space="preserve"> y mecánicas</w:t>
      </w:r>
      <w:r w:rsidRPr="0019398A">
        <w:rPr>
          <w:rFonts w:ascii="Century Gothic" w:eastAsia="Arial Unicode MS" w:hAnsi="Century Gothic" w:cs="Arial"/>
          <w:bCs/>
          <w:sz w:val="20"/>
          <w:szCs w:val="20"/>
          <w:lang w:val="es-ES" w:eastAsia="es-ES"/>
        </w:rPr>
        <w:t>), siendo la no presentación de este ítem motivo para no dar por conforme la entrega de la obra.</w:t>
      </w: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El Supervisor de Y.P.F.B dará las indicaciones y el formato para la elaboración de Planos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xml:space="preserve"> a la Empresa Contratista, dichos Planos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xml:space="preserve"> deberá contener la metodología de elaboración de planos As –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capas, tipos de línea, acotación, accesorios, impresión, carimbo, plazo de elaboración.</w:t>
      </w: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p>
    <w:p w:rsidR="0019398A" w:rsidRPr="0019398A" w:rsidRDefault="0019398A" w:rsidP="00FC4986">
      <w:pPr>
        <w:spacing w:after="0" w:line="240" w:lineRule="auto"/>
        <w:jc w:val="both"/>
        <w:rPr>
          <w:rFonts w:ascii="Century Gothic" w:eastAsia="Arial Unicode MS" w:hAnsi="Century Gothic" w:cs="Arial"/>
          <w:bCs/>
          <w:sz w:val="20"/>
          <w:szCs w:val="20"/>
          <w:lang w:val="es-ES" w:eastAsia="es-ES"/>
        </w:rPr>
      </w:pPr>
      <w:r w:rsidRPr="0019398A">
        <w:rPr>
          <w:rFonts w:ascii="Century Gothic" w:eastAsia="Arial Unicode MS" w:hAnsi="Century Gothic" w:cs="Arial"/>
          <w:bCs/>
          <w:sz w:val="20"/>
          <w:szCs w:val="20"/>
          <w:lang w:val="es-ES" w:eastAsia="es-ES"/>
        </w:rPr>
        <w:t xml:space="preserve">Cabe mencionar que el Supervisor de Y.P.F.B, llevara un estricto control de los accesorios colocados en Obra, la Empresa Contratista presentara en el Plano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xml:space="preserve"> de forma detallada y de sumo cuidado de describir todos y cada uno de los accesorios utilizados, el Supervisor de Y.P.F.B. realizara la devolución del Plano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xml:space="preserve"> revisado para corrección solo en el caso de variación y la conciliación de materiales se realizara con el Plano As </w:t>
      </w:r>
      <w:proofErr w:type="spellStart"/>
      <w:r w:rsidRPr="0019398A">
        <w:rPr>
          <w:rFonts w:ascii="Century Gothic" w:eastAsia="Arial Unicode MS" w:hAnsi="Century Gothic" w:cs="Arial"/>
          <w:bCs/>
          <w:sz w:val="20"/>
          <w:szCs w:val="20"/>
          <w:lang w:val="es-ES" w:eastAsia="es-ES"/>
        </w:rPr>
        <w:t>Built</w:t>
      </w:r>
      <w:proofErr w:type="spellEnd"/>
      <w:r w:rsidRPr="0019398A">
        <w:rPr>
          <w:rFonts w:ascii="Century Gothic" w:eastAsia="Arial Unicode MS" w:hAnsi="Century Gothic" w:cs="Arial"/>
          <w:bCs/>
          <w:sz w:val="20"/>
          <w:szCs w:val="20"/>
          <w:lang w:val="es-ES" w:eastAsia="es-ES"/>
        </w:rPr>
        <w:t xml:space="preserve"> corregido entregado por la Empresa Contratista y los formularios de salida de material de Y.P.F.B, previa verificación del Supervisor.</w:t>
      </w:r>
    </w:p>
    <w:p w:rsidR="00D30E54" w:rsidRPr="00A11DC8" w:rsidRDefault="00D30E54" w:rsidP="00FC4986">
      <w:pPr>
        <w:spacing w:after="0" w:line="240" w:lineRule="auto"/>
        <w:jc w:val="both"/>
        <w:rPr>
          <w:rFonts w:ascii="Arial Narrow" w:eastAsia="Arial Unicode MS" w:hAnsi="Arial Narrow"/>
          <w:sz w:val="24"/>
          <w:szCs w:val="24"/>
        </w:rPr>
      </w:pPr>
    </w:p>
    <w:p w:rsidR="00D30E54" w:rsidRPr="004D1453" w:rsidRDefault="00D30E54" w:rsidP="00FC4986">
      <w:pPr>
        <w:pStyle w:val="Prrafodelista"/>
        <w:numPr>
          <w:ilvl w:val="0"/>
          <w:numId w:val="7"/>
        </w:numPr>
        <w:ind w:left="426"/>
        <w:jc w:val="both"/>
        <w:rPr>
          <w:rFonts w:ascii="Century Gothic" w:eastAsia="Arial Unicode MS" w:hAnsi="Century Gothic"/>
          <w:sz w:val="20"/>
          <w:szCs w:val="20"/>
        </w:rPr>
      </w:pPr>
      <w:r w:rsidRPr="004D1453">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Pruebas de Hermeticidad, Ensayos de Compactación, Libro de Órdenes, Planos Finales del Proyecto, Permisos de uso de Vía, Salidas y Reingresos de Material (si amerita), Anexos, etc.].</w:t>
      </w:r>
    </w:p>
    <w:p w:rsidR="00D30E54" w:rsidRPr="004D1453" w:rsidRDefault="00D30E54" w:rsidP="00FC4986">
      <w:pPr>
        <w:pStyle w:val="Prrafodelista"/>
        <w:ind w:left="1440"/>
        <w:jc w:val="both"/>
        <w:rPr>
          <w:rFonts w:ascii="Century Gothic" w:eastAsia="Arial Unicode MS" w:hAnsi="Century Gothic"/>
          <w:sz w:val="20"/>
          <w:szCs w:val="20"/>
        </w:rPr>
      </w:pPr>
    </w:p>
    <w:p w:rsidR="00D30E54" w:rsidRPr="004D1453" w:rsidRDefault="00D30E54" w:rsidP="00FC4986">
      <w:pPr>
        <w:pStyle w:val="Prrafodelista"/>
        <w:numPr>
          <w:ilvl w:val="1"/>
          <w:numId w:val="7"/>
        </w:numPr>
        <w:contextualSpacing w:val="0"/>
        <w:jc w:val="both"/>
        <w:rPr>
          <w:rFonts w:ascii="Century Gothic" w:eastAsia="Arial Unicode MS" w:hAnsi="Century Gothic"/>
          <w:sz w:val="20"/>
          <w:szCs w:val="20"/>
        </w:rPr>
      </w:pPr>
      <w:r w:rsidRPr="004D1453">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D30E54" w:rsidRPr="004D1453" w:rsidRDefault="00D30E54" w:rsidP="00FC4986">
      <w:pPr>
        <w:pStyle w:val="Prrafodelista"/>
        <w:jc w:val="both"/>
        <w:rPr>
          <w:rFonts w:ascii="Century Gothic" w:eastAsia="Arial Unicode MS" w:hAnsi="Century Gothic"/>
          <w:sz w:val="20"/>
          <w:szCs w:val="20"/>
        </w:rPr>
      </w:pPr>
    </w:p>
    <w:p w:rsidR="00D30E54" w:rsidRPr="004D1453" w:rsidRDefault="00D30E54" w:rsidP="00FC4986">
      <w:pPr>
        <w:pStyle w:val="Prrafodelista"/>
        <w:numPr>
          <w:ilvl w:val="1"/>
          <w:numId w:val="7"/>
        </w:numPr>
        <w:contextualSpacing w:val="0"/>
        <w:jc w:val="both"/>
        <w:rPr>
          <w:rFonts w:ascii="Century Gothic" w:eastAsia="Arial Unicode MS" w:hAnsi="Century Gothic"/>
          <w:sz w:val="20"/>
          <w:szCs w:val="20"/>
        </w:rPr>
      </w:pPr>
      <w:r w:rsidRPr="004D1453">
        <w:rPr>
          <w:rFonts w:ascii="Century Gothic" w:eastAsia="Arial Unicode MS" w:hAnsi="Century Gothic"/>
          <w:sz w:val="20"/>
          <w:szCs w:val="20"/>
        </w:rPr>
        <w:t>Se debe presentar tres ejemplares tanto en medio Físico como Magnético (CD).</w:t>
      </w: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F204AD" w:rsidRPr="00F204AD" w:rsidRDefault="00F204AD" w:rsidP="00FC4986">
      <w:pPr>
        <w:spacing w:after="0" w:line="240" w:lineRule="auto"/>
        <w:jc w:val="both"/>
        <w:rPr>
          <w:rFonts w:ascii="Century Gothic" w:eastAsia="Arial Unicode MS" w:hAnsi="Century Gothic" w:cs="Arial"/>
          <w:b/>
          <w:bCs/>
          <w:lang w:val="es-ES" w:eastAsia="es-ES"/>
        </w:rPr>
      </w:pPr>
    </w:p>
    <w:p w:rsidR="00E90049" w:rsidRDefault="00E90049" w:rsidP="00FC4986">
      <w:pPr>
        <w:spacing w:after="0" w:line="240" w:lineRule="auto"/>
        <w:jc w:val="both"/>
        <w:rPr>
          <w:rFonts w:ascii="Century Gothic" w:eastAsia="Arial Unicode MS" w:hAnsi="Century Gothic" w:cs="Arial"/>
          <w:b/>
          <w:bCs/>
          <w:lang w:val="es-ES" w:eastAsia="es-ES"/>
        </w:rPr>
      </w:pPr>
    </w:p>
    <w:p w:rsidR="004D1453" w:rsidRDefault="004D1453" w:rsidP="00FC4986">
      <w:pPr>
        <w:spacing w:after="0" w:line="240" w:lineRule="auto"/>
        <w:jc w:val="both"/>
        <w:rPr>
          <w:rFonts w:ascii="Century Gothic" w:eastAsia="Arial Unicode MS" w:hAnsi="Century Gothic" w:cs="Arial"/>
          <w:b/>
          <w:bCs/>
          <w:lang w:val="es-ES" w:eastAsia="es-ES"/>
        </w:rPr>
      </w:pPr>
    </w:p>
    <w:p w:rsidR="004D1453" w:rsidRDefault="004D1453" w:rsidP="00FC4986">
      <w:pPr>
        <w:spacing w:after="0" w:line="240" w:lineRule="auto"/>
        <w:jc w:val="both"/>
        <w:rPr>
          <w:rFonts w:ascii="Century Gothic" w:eastAsia="Arial Unicode MS" w:hAnsi="Century Gothic" w:cs="Arial"/>
          <w:b/>
          <w:bCs/>
          <w:lang w:val="es-ES" w:eastAsia="es-ES"/>
        </w:rPr>
      </w:pPr>
    </w:p>
    <w:p w:rsidR="00E90049" w:rsidRDefault="00E90049" w:rsidP="00FC4986">
      <w:pPr>
        <w:spacing w:after="0" w:line="240" w:lineRule="auto"/>
        <w:jc w:val="both"/>
        <w:rPr>
          <w:rFonts w:ascii="Century Gothic" w:eastAsia="Arial Unicode MS" w:hAnsi="Century Gothic" w:cs="Arial"/>
          <w:b/>
          <w:bCs/>
          <w:lang w:val="es-ES" w:eastAsia="es-ES"/>
        </w:rPr>
      </w:pPr>
    </w:p>
    <w:p w:rsidR="00E90049" w:rsidRDefault="00E90049" w:rsidP="00FC4986">
      <w:pPr>
        <w:spacing w:after="0" w:line="240" w:lineRule="auto"/>
        <w:jc w:val="both"/>
        <w:rPr>
          <w:rFonts w:ascii="Century Gothic" w:eastAsia="Arial Unicode MS" w:hAnsi="Century Gothic" w:cs="Arial"/>
          <w:b/>
          <w:bCs/>
          <w:lang w:val="es-ES" w:eastAsia="es-ES"/>
        </w:rPr>
      </w:pPr>
    </w:p>
    <w:p w:rsidR="00D30E54" w:rsidRDefault="00D30E54"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7E643B" w:rsidRDefault="007E643B" w:rsidP="00FC4986">
      <w:pPr>
        <w:spacing w:after="0" w:line="240" w:lineRule="auto"/>
        <w:jc w:val="both"/>
        <w:rPr>
          <w:rFonts w:ascii="Century Gothic" w:eastAsia="Arial Unicode MS" w:hAnsi="Century Gothic" w:cs="Arial"/>
          <w:b/>
          <w:bCs/>
          <w:lang w:val="es-ES" w:eastAsia="es-ES"/>
        </w:rPr>
      </w:pPr>
    </w:p>
    <w:p w:rsidR="00562131" w:rsidRPr="005D75E8" w:rsidRDefault="00562131" w:rsidP="00FC4986">
      <w:pPr>
        <w:spacing w:after="0" w:line="240" w:lineRule="auto"/>
        <w:jc w:val="both"/>
        <w:rPr>
          <w:rFonts w:asciiTheme="minorHAnsi" w:eastAsiaTheme="minorHAnsi" w:hAnsiTheme="minorHAnsi" w:cstheme="minorBidi"/>
          <w:b/>
          <w:bCs/>
          <w:sz w:val="50"/>
          <w:szCs w:val="50"/>
          <w:lang w:val="es-MX"/>
        </w:rPr>
      </w:pPr>
    </w:p>
    <w:p w:rsidR="005D75E8" w:rsidRPr="005D75E8" w:rsidRDefault="005D75E8" w:rsidP="005D75E8">
      <w:pPr>
        <w:spacing w:after="0" w:line="240" w:lineRule="auto"/>
        <w:jc w:val="center"/>
        <w:rPr>
          <w:rFonts w:asciiTheme="minorHAnsi" w:eastAsiaTheme="minorHAnsi" w:hAnsiTheme="minorHAnsi" w:cstheme="minorBidi"/>
          <w:b/>
          <w:bCs/>
          <w:sz w:val="50"/>
          <w:szCs w:val="50"/>
          <w:lang w:val="es-MX"/>
        </w:rPr>
      </w:pPr>
      <w:r>
        <w:rPr>
          <w:rFonts w:asciiTheme="minorHAnsi" w:eastAsiaTheme="minorHAnsi" w:hAnsiTheme="minorHAnsi" w:cstheme="minorBidi"/>
          <w:b/>
          <w:bCs/>
          <w:sz w:val="50"/>
          <w:szCs w:val="50"/>
          <w:lang w:val="es-MX"/>
        </w:rPr>
        <w:t>S</w:t>
      </w:r>
      <w:r w:rsidRPr="005D75E8">
        <w:rPr>
          <w:rFonts w:asciiTheme="minorHAnsi" w:eastAsiaTheme="minorHAnsi" w:hAnsiTheme="minorHAnsi" w:cstheme="minorBidi"/>
          <w:b/>
          <w:bCs/>
          <w:sz w:val="50"/>
          <w:szCs w:val="50"/>
          <w:lang w:val="es-MX"/>
        </w:rPr>
        <w:t xml:space="preserve">ECCION </w:t>
      </w:r>
      <w:r>
        <w:rPr>
          <w:rFonts w:asciiTheme="minorHAnsi" w:eastAsiaTheme="minorHAnsi" w:hAnsiTheme="minorHAnsi" w:cstheme="minorBidi"/>
          <w:b/>
          <w:bCs/>
          <w:sz w:val="50"/>
          <w:szCs w:val="50"/>
          <w:lang w:val="es-MX"/>
        </w:rPr>
        <w:t>5</w:t>
      </w:r>
      <w:r w:rsidRPr="005D75E8">
        <w:rPr>
          <w:rFonts w:asciiTheme="minorHAnsi" w:eastAsiaTheme="minorHAnsi" w:hAnsiTheme="minorHAnsi" w:cstheme="minorBidi"/>
          <w:b/>
          <w:bCs/>
          <w:sz w:val="50"/>
          <w:szCs w:val="50"/>
          <w:lang w:val="es-MX"/>
        </w:rPr>
        <w:t>:</w:t>
      </w:r>
    </w:p>
    <w:p w:rsidR="005D75E8" w:rsidRPr="005D75E8" w:rsidRDefault="005D75E8" w:rsidP="005D75E8">
      <w:pPr>
        <w:spacing w:after="0" w:line="240" w:lineRule="auto"/>
        <w:contextualSpacing/>
        <w:jc w:val="center"/>
        <w:rPr>
          <w:rFonts w:asciiTheme="minorHAnsi" w:eastAsiaTheme="minorHAnsi" w:hAnsiTheme="minorHAnsi" w:cstheme="minorBidi"/>
          <w:b/>
          <w:bCs/>
          <w:sz w:val="50"/>
          <w:szCs w:val="50"/>
          <w:lang w:val="es-MX"/>
        </w:rPr>
      </w:pPr>
      <w:r w:rsidRPr="005D75E8">
        <w:rPr>
          <w:rFonts w:asciiTheme="minorHAnsi" w:eastAsiaTheme="minorHAnsi" w:hAnsiTheme="minorHAnsi" w:cstheme="minorBidi"/>
          <w:b/>
          <w:bCs/>
          <w:sz w:val="50"/>
          <w:szCs w:val="50"/>
          <w:lang w:val="es-MX"/>
        </w:rPr>
        <w:t>DESCRIPCION DEL EQUIPO Y</w:t>
      </w:r>
    </w:p>
    <w:p w:rsidR="005D75E8" w:rsidRPr="005D75E8" w:rsidRDefault="005D75E8" w:rsidP="005D75E8">
      <w:pPr>
        <w:spacing w:after="0" w:line="240" w:lineRule="auto"/>
        <w:jc w:val="center"/>
        <w:rPr>
          <w:rFonts w:asciiTheme="minorHAnsi" w:eastAsiaTheme="minorHAnsi" w:hAnsiTheme="minorHAnsi" w:cstheme="minorBidi"/>
          <w:b/>
          <w:bCs/>
          <w:sz w:val="50"/>
          <w:szCs w:val="50"/>
          <w:lang w:val="es-MX"/>
        </w:rPr>
      </w:pPr>
      <w:r w:rsidRPr="005D75E8">
        <w:rPr>
          <w:rFonts w:asciiTheme="minorHAnsi" w:eastAsiaTheme="minorHAnsi" w:hAnsiTheme="minorHAnsi" w:cstheme="minorBidi"/>
          <w:b/>
          <w:bCs/>
          <w:sz w:val="50"/>
          <w:szCs w:val="50"/>
          <w:lang w:val="es-MX"/>
        </w:rPr>
        <w:t>PERSONAL MINIMO</w:t>
      </w:r>
    </w:p>
    <w:p w:rsidR="00562131" w:rsidRPr="005D75E8" w:rsidRDefault="00562131" w:rsidP="00FC4986">
      <w:pPr>
        <w:spacing w:after="0" w:line="240" w:lineRule="auto"/>
        <w:jc w:val="both"/>
        <w:rPr>
          <w:rFonts w:asciiTheme="minorHAnsi" w:eastAsiaTheme="minorHAnsi" w:hAnsiTheme="minorHAnsi" w:cstheme="minorBidi"/>
          <w:b/>
          <w:bCs/>
          <w:sz w:val="50"/>
          <w:szCs w:val="50"/>
          <w:lang w:val="es-MX"/>
        </w:rPr>
      </w:pPr>
    </w:p>
    <w:p w:rsidR="00562131" w:rsidRPr="005D75E8" w:rsidRDefault="00562131" w:rsidP="00FC4986">
      <w:pPr>
        <w:spacing w:after="0" w:line="240" w:lineRule="auto"/>
        <w:jc w:val="both"/>
        <w:rPr>
          <w:rFonts w:asciiTheme="minorHAnsi" w:eastAsiaTheme="minorHAnsi" w:hAnsiTheme="minorHAnsi" w:cstheme="minorBidi"/>
          <w:b/>
          <w:bCs/>
          <w:sz w:val="50"/>
          <w:szCs w:val="50"/>
          <w:lang w:val="es-MX"/>
        </w:rPr>
      </w:pPr>
    </w:p>
    <w:p w:rsidR="00562131" w:rsidRPr="005D75E8" w:rsidRDefault="00562131" w:rsidP="00FC4986">
      <w:pPr>
        <w:spacing w:after="0" w:line="240" w:lineRule="auto"/>
        <w:jc w:val="both"/>
        <w:rPr>
          <w:rFonts w:asciiTheme="minorHAnsi" w:eastAsiaTheme="minorHAnsi" w:hAnsiTheme="minorHAnsi" w:cstheme="minorBidi"/>
          <w:b/>
          <w:bCs/>
          <w:sz w:val="50"/>
          <w:szCs w:val="50"/>
          <w:lang w:val="es-MX"/>
        </w:rPr>
      </w:pPr>
    </w:p>
    <w:p w:rsidR="00D30E54" w:rsidRPr="005D75E8" w:rsidRDefault="00D30E54" w:rsidP="00FC4986">
      <w:pPr>
        <w:spacing w:after="0" w:line="240" w:lineRule="auto"/>
        <w:jc w:val="both"/>
        <w:rPr>
          <w:rFonts w:asciiTheme="minorHAnsi" w:eastAsiaTheme="minorHAnsi" w:hAnsiTheme="minorHAnsi" w:cstheme="minorBidi"/>
          <w:b/>
          <w:bCs/>
          <w:sz w:val="50"/>
          <w:szCs w:val="50"/>
          <w:lang w:val="es-MX"/>
        </w:rPr>
      </w:pPr>
    </w:p>
    <w:p w:rsidR="00D30E54" w:rsidRPr="005D75E8" w:rsidRDefault="00D30E54" w:rsidP="00FC4986">
      <w:pPr>
        <w:spacing w:after="0" w:line="240" w:lineRule="auto"/>
        <w:jc w:val="both"/>
        <w:rPr>
          <w:rFonts w:asciiTheme="minorHAnsi" w:eastAsiaTheme="minorHAnsi" w:hAnsiTheme="minorHAnsi" w:cstheme="minorBidi"/>
          <w:b/>
          <w:bCs/>
          <w:sz w:val="50"/>
          <w:szCs w:val="50"/>
          <w:lang w:val="es-MX"/>
        </w:rPr>
      </w:pPr>
    </w:p>
    <w:p w:rsidR="00487691" w:rsidRDefault="00F204AD" w:rsidP="00FC4986">
      <w:pPr>
        <w:spacing w:after="0" w:line="240" w:lineRule="auto"/>
        <w:jc w:val="center"/>
        <w:rPr>
          <w:rFonts w:ascii="Century Gothic" w:eastAsia="Arial Unicode MS" w:hAnsi="Century Gothic" w:cs="Arial"/>
          <w:b/>
          <w:bCs/>
          <w:color w:val="FFFFFF" w:themeColor="background1"/>
          <w:sz w:val="50"/>
          <w:szCs w:val="50"/>
          <w:lang w:val="es-ES" w:eastAsia="es-ES"/>
        </w:rPr>
      </w:pPr>
      <w:r w:rsidRPr="00F204AD">
        <w:rPr>
          <w:rFonts w:ascii="Century Gothic" w:eastAsia="Arial Unicode MS" w:hAnsi="Century Gothic" w:cs="Arial"/>
          <w:b/>
          <w:bCs/>
          <w:color w:val="FFFFFF" w:themeColor="background1"/>
          <w:sz w:val="50"/>
          <w:szCs w:val="50"/>
          <w:lang w:val="es-ES" w:eastAsia="es-ES"/>
        </w:rPr>
        <w:t>DESCR</w:t>
      </w:r>
    </w:p>
    <w:p w:rsidR="00F204AD" w:rsidRPr="00F204AD" w:rsidRDefault="00F204AD" w:rsidP="00FC4986">
      <w:pPr>
        <w:spacing w:after="0" w:line="240" w:lineRule="auto"/>
        <w:jc w:val="center"/>
        <w:rPr>
          <w:rFonts w:ascii="Century Gothic" w:eastAsia="Arial Unicode MS" w:hAnsi="Century Gothic" w:cs="Arial"/>
          <w:b/>
          <w:bCs/>
          <w:color w:val="FFFFFF" w:themeColor="background1"/>
          <w:sz w:val="50"/>
          <w:szCs w:val="50"/>
          <w:lang w:val="es-ES" w:eastAsia="es-ES"/>
        </w:rPr>
      </w:pPr>
      <w:r w:rsidRPr="00F204AD">
        <w:rPr>
          <w:rFonts w:ascii="Century Gothic" w:eastAsia="Arial Unicode MS" w:hAnsi="Century Gothic" w:cs="Arial"/>
          <w:b/>
          <w:bCs/>
          <w:color w:val="FFFFFF" w:themeColor="background1"/>
          <w:sz w:val="50"/>
          <w:szCs w:val="50"/>
          <w:lang w:val="es-ES" w:eastAsia="es-ES"/>
        </w:rPr>
        <w:t>IPCION DEL EQUIPO Y</w:t>
      </w:r>
    </w:p>
    <w:p w:rsidR="00F204AD" w:rsidRPr="00F204AD" w:rsidRDefault="00F204AD" w:rsidP="00FC4986">
      <w:pPr>
        <w:spacing w:after="0" w:line="240" w:lineRule="auto"/>
        <w:jc w:val="both"/>
        <w:rPr>
          <w:rFonts w:ascii="Century Gothic" w:eastAsia="Arial Unicode MS" w:hAnsi="Century Gothic" w:cs="Arial"/>
          <w:bCs/>
          <w:lang w:val="es-ES" w:eastAsia="es-ES"/>
        </w:rPr>
      </w:pPr>
    </w:p>
    <w:p w:rsidR="00F204AD" w:rsidRPr="00F204AD" w:rsidRDefault="00F204AD" w:rsidP="00FC4986">
      <w:pPr>
        <w:spacing w:after="0" w:line="240" w:lineRule="auto"/>
        <w:jc w:val="both"/>
        <w:rPr>
          <w:rFonts w:ascii="Century Gothic" w:eastAsia="Arial Unicode MS" w:hAnsi="Century Gothic" w:cs="Arial"/>
          <w:bCs/>
          <w:lang w:val="es-ES" w:eastAsia="es-ES"/>
        </w:rPr>
      </w:pPr>
    </w:p>
    <w:p w:rsidR="00F204AD" w:rsidRPr="00F204AD" w:rsidRDefault="00F204AD" w:rsidP="00FC4986">
      <w:pPr>
        <w:numPr>
          <w:ilvl w:val="0"/>
          <w:numId w:val="22"/>
        </w:numPr>
        <w:autoSpaceDE w:val="0"/>
        <w:autoSpaceDN w:val="0"/>
        <w:adjustRightInd w:val="0"/>
        <w:spacing w:after="0" w:line="240" w:lineRule="auto"/>
        <w:jc w:val="both"/>
        <w:rPr>
          <w:rFonts w:ascii="Century Gothic" w:eastAsia="Times New Roman" w:hAnsi="Century Gothic" w:cs="Arial"/>
          <w:b/>
          <w:bCs/>
          <w:iCs/>
          <w:sz w:val="20"/>
          <w:szCs w:val="20"/>
          <w:lang w:val="es-ES" w:eastAsia="es-ES"/>
        </w:rPr>
      </w:pPr>
      <w:r w:rsidRPr="00F204AD">
        <w:rPr>
          <w:rFonts w:ascii="Century Gothic" w:eastAsia="Times New Roman" w:hAnsi="Century Gothic" w:cs="Arial"/>
          <w:b/>
          <w:bCs/>
          <w:iCs/>
          <w:sz w:val="20"/>
          <w:szCs w:val="20"/>
          <w:lang w:val="es-ES" w:eastAsia="es-ES"/>
        </w:rPr>
        <w:lastRenderedPageBreak/>
        <w:t>ASPECTOS TÉCNICOS</w:t>
      </w:r>
    </w:p>
    <w:p w:rsidR="00F204AD" w:rsidRPr="00F204AD" w:rsidRDefault="00F204AD" w:rsidP="00FC4986">
      <w:pPr>
        <w:autoSpaceDE w:val="0"/>
        <w:autoSpaceDN w:val="0"/>
        <w:adjustRightInd w:val="0"/>
        <w:spacing w:after="0" w:line="240" w:lineRule="auto"/>
        <w:ind w:left="1440"/>
        <w:jc w:val="both"/>
        <w:rPr>
          <w:rFonts w:ascii="Century Gothic" w:eastAsia="Times New Roman" w:hAnsi="Century Gothic" w:cs="Arial"/>
          <w:b/>
          <w:bCs/>
          <w:iCs/>
          <w:sz w:val="20"/>
          <w:szCs w:val="20"/>
          <w:lang w:val="es-ES" w:eastAsia="es-ES"/>
        </w:rPr>
      </w:pPr>
    </w:p>
    <w:p w:rsidR="00F204AD" w:rsidRPr="00F204AD" w:rsidRDefault="00F204AD" w:rsidP="00FC4986">
      <w:pPr>
        <w:numPr>
          <w:ilvl w:val="1"/>
          <w:numId w:val="22"/>
        </w:numPr>
        <w:autoSpaceDE w:val="0"/>
        <w:autoSpaceDN w:val="0"/>
        <w:adjustRightInd w:val="0"/>
        <w:spacing w:after="0" w:line="240" w:lineRule="auto"/>
        <w:jc w:val="both"/>
        <w:rPr>
          <w:rFonts w:ascii="Century Gothic" w:eastAsia="Times New Roman" w:hAnsi="Century Gothic" w:cs="Arial"/>
          <w:b/>
          <w:bCs/>
          <w:iCs/>
          <w:sz w:val="20"/>
          <w:szCs w:val="20"/>
          <w:lang w:val="es-ES" w:eastAsia="es-ES"/>
        </w:rPr>
      </w:pPr>
      <w:r w:rsidRPr="00F204AD">
        <w:rPr>
          <w:rFonts w:ascii="Century Gothic" w:eastAsia="Times New Roman" w:hAnsi="Century Gothic" w:cs="Arial"/>
          <w:b/>
          <w:bCs/>
          <w:iCs/>
          <w:sz w:val="20"/>
          <w:szCs w:val="20"/>
          <w:lang w:val="es-ES" w:eastAsia="es-ES"/>
        </w:rPr>
        <w:t xml:space="preserve">Personal Mínimo </w:t>
      </w:r>
    </w:p>
    <w:p w:rsidR="00F204AD" w:rsidRPr="00F204AD" w:rsidRDefault="00F204AD" w:rsidP="00FC4986">
      <w:pPr>
        <w:autoSpaceDE w:val="0"/>
        <w:autoSpaceDN w:val="0"/>
        <w:adjustRightInd w:val="0"/>
        <w:spacing w:after="0" w:line="240" w:lineRule="auto"/>
        <w:ind w:left="360"/>
        <w:jc w:val="both"/>
        <w:rPr>
          <w:rFonts w:ascii="Century Gothic" w:eastAsia="Times New Roman" w:hAnsi="Century Gothic" w:cs="Arial"/>
          <w:b/>
          <w:bCs/>
          <w:iCs/>
          <w:sz w:val="20"/>
          <w:szCs w:val="20"/>
          <w:lang w:val="es-ES" w:eastAsia="es-ES"/>
        </w:rPr>
      </w:pPr>
    </w:p>
    <w:p w:rsidR="00F204AD" w:rsidRPr="00F204AD" w:rsidRDefault="00F204AD" w:rsidP="00FC4986">
      <w:pPr>
        <w:autoSpaceDE w:val="0"/>
        <w:autoSpaceDN w:val="0"/>
        <w:adjustRightInd w:val="0"/>
        <w:spacing w:after="0" w:line="240" w:lineRule="auto"/>
        <w:ind w:firstLine="142"/>
        <w:jc w:val="both"/>
        <w:rPr>
          <w:rFonts w:ascii="Century Gothic" w:eastAsia="Times New Roman" w:hAnsi="Century Gothic" w:cs="Arial"/>
          <w:b/>
          <w:bCs/>
          <w:i/>
          <w:iCs/>
          <w:sz w:val="20"/>
          <w:szCs w:val="20"/>
          <w:lang w:val="es-ES" w:eastAsia="es-ES"/>
        </w:rPr>
      </w:pPr>
      <w:r w:rsidRPr="00F204AD">
        <w:rPr>
          <w:rFonts w:ascii="Century Gothic" w:eastAsia="Times New Roman" w:hAnsi="Century Gothic" w:cs="Arial"/>
          <w:b/>
          <w:bCs/>
          <w:i/>
          <w:iCs/>
          <w:sz w:val="20"/>
          <w:szCs w:val="20"/>
          <w:lang w:val="es-ES" w:eastAsia="es-ES"/>
        </w:rPr>
        <w:t>OBRAS CIVILES</w:t>
      </w:r>
    </w:p>
    <w:p w:rsidR="00F204AD" w:rsidRP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204AD" w:rsidRP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El plantel mínimo de personal con que se deberá contar para la ejecución, estará de acuerdo al siguiente detalle:</w:t>
      </w:r>
    </w:p>
    <w:p w:rsidR="00F204AD" w:rsidRPr="00F204AD" w:rsidRDefault="00F204AD" w:rsidP="00FC4986">
      <w:pPr>
        <w:autoSpaceDE w:val="0"/>
        <w:autoSpaceDN w:val="0"/>
        <w:adjustRightInd w:val="0"/>
        <w:spacing w:after="0" w:line="240" w:lineRule="auto"/>
        <w:contextualSpacing/>
        <w:jc w:val="both"/>
        <w:rPr>
          <w:rFonts w:ascii="Century Gothic" w:eastAsia="Times New Roman" w:hAnsi="Century Gothic" w:cs="Arial"/>
          <w:iCs/>
          <w:sz w:val="20"/>
          <w:szCs w:val="20"/>
          <w:lang w:val="es-ES" w:eastAsia="es-ES"/>
        </w:rPr>
      </w:pPr>
    </w:p>
    <w:p w:rsidR="00F204AD" w:rsidRPr="00F204AD" w:rsidRDefault="00F204AD" w:rsidP="00C44338">
      <w:pPr>
        <w:autoSpaceDE w:val="0"/>
        <w:autoSpaceDN w:val="0"/>
        <w:adjustRightInd w:val="0"/>
        <w:spacing w:after="0" w:line="240" w:lineRule="auto"/>
        <w:ind w:firstLine="142"/>
        <w:contextualSpacing/>
        <w:jc w:val="both"/>
        <w:rPr>
          <w:rFonts w:ascii="Century Gothic" w:eastAsia="Times New Roman" w:hAnsi="Century Gothic" w:cs="Arial"/>
          <w:b/>
          <w:iCs/>
          <w:sz w:val="20"/>
          <w:szCs w:val="20"/>
          <w:lang w:val="es-ES_tradnl" w:eastAsia="es-ES"/>
        </w:rPr>
      </w:pPr>
      <w:r w:rsidRPr="00F204AD">
        <w:rPr>
          <w:rFonts w:ascii="Century Gothic" w:eastAsia="Times New Roman" w:hAnsi="Century Gothic" w:cs="Arial"/>
          <w:b/>
          <w:iCs/>
          <w:sz w:val="20"/>
          <w:szCs w:val="20"/>
          <w:lang w:val="es-ES_tradnl" w:eastAsia="es-ES"/>
        </w:rPr>
        <w:t>Residente de Obra.</w:t>
      </w:r>
    </w:p>
    <w:p w:rsidR="00C44338" w:rsidRDefault="00C44338" w:rsidP="00C44338">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D44EE4" w:rsidRDefault="00F204AD" w:rsidP="00C44338">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Residente de Obra (PROFESIONAL que deberá e</w:t>
      </w:r>
      <w:r w:rsidR="00D44EE4">
        <w:rPr>
          <w:rFonts w:ascii="Century Gothic" w:eastAsia="Times New Roman" w:hAnsi="Century Gothic" w:cs="Arial"/>
          <w:iCs/>
          <w:sz w:val="20"/>
          <w:szCs w:val="20"/>
          <w:lang w:val="es-ES" w:eastAsia="es-ES"/>
        </w:rPr>
        <w:t>star estrictamente en la obra).</w:t>
      </w:r>
    </w:p>
    <w:p w:rsidR="00C44338" w:rsidRDefault="00C44338" w:rsidP="00C44338">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204AD" w:rsidRPr="00F204AD" w:rsidRDefault="00D44EE4" w:rsidP="00C44338">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Pr>
          <w:rFonts w:ascii="Century Gothic" w:eastAsia="Times New Roman" w:hAnsi="Century Gothic" w:cs="Arial"/>
          <w:iCs/>
          <w:sz w:val="20"/>
          <w:szCs w:val="20"/>
          <w:lang w:val="es-ES" w:eastAsia="es-ES"/>
        </w:rPr>
        <w:t>A l</w:t>
      </w:r>
      <w:r w:rsidR="00F204AD" w:rsidRPr="00F204AD">
        <w:rPr>
          <w:rFonts w:ascii="Century Gothic" w:eastAsia="Times New Roman" w:hAnsi="Century Gothic" w:cs="Arial"/>
          <w:iCs/>
          <w:sz w:val="20"/>
          <w:szCs w:val="20"/>
          <w:lang w:val="es-ES" w:eastAsia="es-ES"/>
        </w:rPr>
        <w:t xml:space="preserve">os efectos de la dirección de los trabajos y de la responsabilidad técnica consiguiente, de acuerdo con la naturaleza </w:t>
      </w:r>
      <w:r w:rsidR="00BE1283" w:rsidRPr="00F204AD">
        <w:rPr>
          <w:rFonts w:ascii="Century Gothic" w:eastAsia="Times New Roman" w:hAnsi="Century Gothic" w:cs="Arial"/>
          <w:iCs/>
          <w:sz w:val="20"/>
          <w:szCs w:val="20"/>
          <w:lang w:val="es-ES" w:eastAsia="es-ES"/>
        </w:rPr>
        <w:t>e</w:t>
      </w:r>
      <w:r w:rsidR="00F204AD" w:rsidRPr="00F204AD">
        <w:rPr>
          <w:rFonts w:ascii="Century Gothic" w:eastAsia="Times New Roman" w:hAnsi="Century Gothic" w:cs="Arial"/>
          <w:iCs/>
          <w:sz w:val="20"/>
          <w:szCs w:val="20"/>
          <w:lang w:val="es-ES" w:eastAsia="es-ES"/>
        </w:rPr>
        <w:t xml:space="preserve"> importancia de los mismos deberá hallarse permanentemente en la obra una persona técnicamente capacitada.</w:t>
      </w:r>
    </w:p>
    <w:p w:rsidR="00C44338" w:rsidRDefault="00C44338" w:rsidP="00C44338">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204AD" w:rsidRPr="00F204AD" w:rsidRDefault="00F204AD" w:rsidP="00C44338">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 xml:space="preserve">Es importante mencionar que en el organigrama a ser presentado, el </w:t>
      </w:r>
      <w:r w:rsidRPr="00F204AD">
        <w:rPr>
          <w:rFonts w:ascii="Century Gothic" w:eastAsia="Times New Roman" w:hAnsi="Century Gothic" w:cs="Arial"/>
          <w:b/>
          <w:iCs/>
          <w:sz w:val="20"/>
          <w:szCs w:val="20"/>
          <w:lang w:val="es-ES" w:eastAsia="es-ES"/>
        </w:rPr>
        <w:t>Representante Legal y el Residente de Obra no podrán ser el mismo profesional.</w:t>
      </w:r>
    </w:p>
    <w:p w:rsidR="00F204AD" w:rsidRPr="00F204AD" w:rsidRDefault="00C44338" w:rsidP="00C44338">
      <w:pPr>
        <w:tabs>
          <w:tab w:val="left" w:pos="6011"/>
        </w:tabs>
        <w:autoSpaceDE w:val="0"/>
        <w:autoSpaceDN w:val="0"/>
        <w:adjustRightInd w:val="0"/>
        <w:spacing w:after="0" w:line="240" w:lineRule="auto"/>
        <w:ind w:left="142"/>
        <w:jc w:val="both"/>
        <w:rPr>
          <w:rFonts w:ascii="Century Gothic" w:eastAsia="Times New Roman" w:hAnsi="Century Gothic" w:cs="Arial"/>
          <w:bCs/>
          <w:iCs/>
          <w:sz w:val="20"/>
          <w:szCs w:val="20"/>
          <w:lang w:val="es-ES" w:eastAsia="es-ES"/>
        </w:rPr>
      </w:pPr>
      <w:r>
        <w:rPr>
          <w:rFonts w:ascii="Century Gothic" w:eastAsia="Times New Roman" w:hAnsi="Century Gothic" w:cs="Arial"/>
          <w:bCs/>
          <w:iCs/>
          <w:sz w:val="20"/>
          <w:szCs w:val="20"/>
          <w:lang w:val="es-ES" w:eastAsia="es-ES"/>
        </w:rPr>
        <w:tab/>
      </w:r>
    </w:p>
    <w:p w:rsidR="003A6460" w:rsidRDefault="003A6460"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1D4AF5">
        <w:rPr>
          <w:rFonts w:ascii="Century Gothic" w:eastAsia="Times New Roman" w:hAnsi="Century Gothic" w:cs="Arial"/>
          <w:b/>
          <w:iCs/>
          <w:sz w:val="20"/>
          <w:szCs w:val="20"/>
          <w:lang w:val="es-ES" w:eastAsia="es-ES"/>
        </w:rPr>
        <w:t xml:space="preserve">El Residente de Obra </w:t>
      </w:r>
      <w:r w:rsidRPr="001D4AF5">
        <w:rPr>
          <w:rFonts w:ascii="Century Gothic" w:eastAsia="Times New Roman" w:hAnsi="Century Gothic" w:cs="Arial"/>
          <w:iCs/>
          <w:sz w:val="20"/>
          <w:szCs w:val="20"/>
          <w:lang w:val="es-ES" w:eastAsia="es-ES"/>
        </w:rPr>
        <w:t xml:space="preserve">deberá ser necesariamente un Ingeniero, calificado en la propuesta, con experiencia en ejecución de obras civiles y/o mecánicas  en redes secundarias y/o acometidas con </w:t>
      </w:r>
      <w:r w:rsidRPr="006D4C0B">
        <w:rPr>
          <w:rFonts w:ascii="Century Gothic" w:eastAsia="Times New Roman" w:hAnsi="Century Gothic" w:cs="Arial"/>
          <w:b/>
          <w:iCs/>
          <w:sz w:val="20"/>
          <w:szCs w:val="20"/>
          <w:lang w:val="es-ES" w:eastAsia="es-ES"/>
        </w:rPr>
        <w:t xml:space="preserve">experiencia </w:t>
      </w:r>
      <w:r w:rsidR="00C44338" w:rsidRPr="006D4C0B">
        <w:rPr>
          <w:rFonts w:ascii="Century Gothic" w:eastAsia="Times New Roman" w:hAnsi="Century Gothic" w:cs="Arial"/>
          <w:b/>
          <w:iCs/>
          <w:sz w:val="20"/>
          <w:szCs w:val="20"/>
          <w:lang w:val="es-ES" w:eastAsia="es-ES"/>
        </w:rPr>
        <w:t>específica</w:t>
      </w:r>
      <w:r w:rsidRPr="006D4C0B">
        <w:rPr>
          <w:rFonts w:ascii="Century Gothic" w:eastAsia="Times New Roman" w:hAnsi="Century Gothic" w:cs="Arial"/>
          <w:b/>
          <w:iCs/>
          <w:sz w:val="20"/>
          <w:szCs w:val="20"/>
          <w:lang w:val="es-ES" w:eastAsia="es-ES"/>
        </w:rPr>
        <w:t xml:space="preserve"> de </w:t>
      </w:r>
      <w:r w:rsidR="00C44338">
        <w:rPr>
          <w:rFonts w:ascii="Century Gothic" w:eastAsia="Times New Roman" w:hAnsi="Century Gothic" w:cs="Arial"/>
          <w:b/>
          <w:iCs/>
          <w:sz w:val="20"/>
          <w:szCs w:val="20"/>
          <w:lang w:val="es-ES" w:eastAsia="es-ES"/>
        </w:rPr>
        <w:t>1</w:t>
      </w:r>
      <w:r w:rsidR="00276D7C" w:rsidRPr="00D44EE4">
        <w:rPr>
          <w:rFonts w:ascii="Century Gothic" w:eastAsia="Times New Roman" w:hAnsi="Century Gothic" w:cs="Arial"/>
          <w:b/>
          <w:iCs/>
          <w:sz w:val="20"/>
          <w:szCs w:val="20"/>
          <w:lang w:val="es-ES" w:eastAsia="es-ES"/>
        </w:rPr>
        <w:t xml:space="preserve"> </w:t>
      </w:r>
      <w:r w:rsidR="00C44338">
        <w:rPr>
          <w:rFonts w:ascii="Century Gothic" w:eastAsia="Times New Roman" w:hAnsi="Century Gothic" w:cs="Arial"/>
          <w:b/>
          <w:iCs/>
          <w:sz w:val="20"/>
          <w:szCs w:val="20"/>
          <w:lang w:val="es-ES" w:eastAsia="es-ES"/>
        </w:rPr>
        <w:t>año</w:t>
      </w:r>
      <w:r w:rsidRPr="001D4AF5">
        <w:rPr>
          <w:rFonts w:ascii="Century Gothic" w:eastAsia="Times New Roman" w:hAnsi="Century Gothic" w:cs="Arial"/>
          <w:iCs/>
          <w:sz w:val="20"/>
          <w:szCs w:val="20"/>
          <w:lang w:val="es-ES" w:eastAsia="es-ES"/>
        </w:rPr>
        <w:t xml:space="preserve"> y con registro profesional en el colegio correspondiente. La empresa proponente deberá presentar hoja de vida documentada en caso de que el proponente sea adjudicado deberá presentar el respaldo en originales. Así  mismo el residente de obra será evaluado de forma teórica y práctica por parte del contratante, en caso de no cumplir con los requerimientos el contratante deberá presentar otro de igual o mayor experiencia que el anteriormente propuesto.</w:t>
      </w:r>
    </w:p>
    <w:p w:rsidR="0069370A" w:rsidRDefault="0069370A"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69370A" w:rsidRPr="0069370A" w:rsidRDefault="0069370A" w:rsidP="0069370A">
      <w:pPr>
        <w:autoSpaceDE w:val="0"/>
        <w:autoSpaceDN w:val="0"/>
        <w:adjustRightInd w:val="0"/>
        <w:spacing w:after="0" w:line="240" w:lineRule="auto"/>
        <w:ind w:left="142"/>
        <w:jc w:val="both"/>
        <w:rPr>
          <w:rFonts w:ascii="Century Gothic" w:eastAsia="Times New Roman" w:hAnsi="Century Gothic" w:cs="Arial"/>
          <w:iCs/>
          <w:color w:val="FF0000"/>
          <w:sz w:val="20"/>
          <w:szCs w:val="20"/>
          <w:lang w:val="es-ES" w:eastAsia="es-ES"/>
        </w:rPr>
      </w:pPr>
      <w:r w:rsidRPr="0069370A">
        <w:rPr>
          <w:rFonts w:ascii="Century Gothic" w:eastAsia="Times New Roman" w:hAnsi="Century Gothic" w:cs="Arial"/>
          <w:iCs/>
          <w:color w:val="FF0000"/>
          <w:sz w:val="20"/>
          <w:szCs w:val="20"/>
          <w:lang w:val="es-ES" w:eastAsia="es-ES"/>
        </w:rPr>
        <w:t xml:space="preserve">CABE MENCIONAR QUE LOS COSTOS QUE CONTEMPLAN LOS SERVICIOS DEL RESIDENTE DE OBRA </w:t>
      </w:r>
      <w:r w:rsidR="00AF2869">
        <w:rPr>
          <w:rFonts w:ascii="Century Gothic" w:eastAsia="Times New Roman" w:hAnsi="Century Gothic" w:cs="Arial"/>
          <w:iCs/>
          <w:color w:val="FF0000"/>
          <w:sz w:val="20"/>
          <w:szCs w:val="20"/>
          <w:lang w:val="es-ES" w:eastAsia="es-ES"/>
        </w:rPr>
        <w:t xml:space="preserve">ASI COMO LOS EPP (EQUIPO DE PROTECCION PERSONAL) </w:t>
      </w:r>
      <w:r w:rsidRPr="0069370A">
        <w:rPr>
          <w:rFonts w:ascii="Century Gothic" w:eastAsia="Times New Roman" w:hAnsi="Century Gothic" w:cs="Arial"/>
          <w:iCs/>
          <w:color w:val="FF0000"/>
          <w:sz w:val="20"/>
          <w:szCs w:val="20"/>
          <w:lang w:val="es-ES" w:eastAsia="es-ES"/>
        </w:rPr>
        <w:t xml:space="preserve">NO ESTAN INCLUIDOS DENTRO EL ANALISIS DE </w:t>
      </w:r>
      <w:r w:rsidR="00C362EE">
        <w:rPr>
          <w:rFonts w:ascii="Century Gothic" w:eastAsia="Times New Roman" w:hAnsi="Century Gothic" w:cs="Arial"/>
          <w:iCs/>
          <w:color w:val="FF0000"/>
          <w:sz w:val="20"/>
          <w:szCs w:val="20"/>
          <w:lang w:val="es-ES" w:eastAsia="es-ES"/>
        </w:rPr>
        <w:t>COSTOS</w:t>
      </w:r>
      <w:r w:rsidR="007A4964">
        <w:rPr>
          <w:rFonts w:ascii="Century Gothic" w:eastAsia="Times New Roman" w:hAnsi="Century Gothic" w:cs="Arial"/>
          <w:iCs/>
          <w:color w:val="FF0000"/>
          <w:sz w:val="20"/>
          <w:szCs w:val="20"/>
          <w:lang w:val="es-ES" w:eastAsia="es-ES"/>
        </w:rPr>
        <w:t xml:space="preserve"> (</w:t>
      </w:r>
      <w:r w:rsidRPr="0069370A">
        <w:rPr>
          <w:rFonts w:ascii="Century Gothic" w:eastAsia="Times New Roman" w:hAnsi="Century Gothic" w:cs="Arial"/>
          <w:iCs/>
          <w:color w:val="FF0000"/>
          <w:sz w:val="20"/>
          <w:szCs w:val="20"/>
          <w:lang w:val="es-ES" w:eastAsia="es-ES"/>
        </w:rPr>
        <w:t xml:space="preserve">FORMULARIO B2 - MANO DE OBRA), DEBIDO A QUE </w:t>
      </w:r>
      <w:r w:rsidR="00AF2869">
        <w:rPr>
          <w:rFonts w:ascii="Century Gothic" w:eastAsia="Times New Roman" w:hAnsi="Century Gothic" w:cs="Arial"/>
          <w:iCs/>
          <w:color w:val="FF0000"/>
          <w:sz w:val="20"/>
          <w:szCs w:val="20"/>
          <w:lang w:val="es-ES" w:eastAsia="es-ES"/>
        </w:rPr>
        <w:t xml:space="preserve">ESTOS INSUMOS </w:t>
      </w:r>
      <w:r w:rsidR="00C362EE">
        <w:rPr>
          <w:rFonts w:ascii="Century Gothic" w:eastAsia="Times New Roman" w:hAnsi="Century Gothic" w:cs="Arial"/>
          <w:iCs/>
          <w:color w:val="FF0000"/>
          <w:sz w:val="20"/>
          <w:szCs w:val="20"/>
          <w:lang w:val="es-ES" w:eastAsia="es-ES"/>
        </w:rPr>
        <w:t xml:space="preserve">CORREN </w:t>
      </w:r>
      <w:r w:rsidR="00AF2869">
        <w:rPr>
          <w:rFonts w:ascii="Century Gothic" w:eastAsia="Times New Roman" w:hAnsi="Century Gothic" w:cs="Arial"/>
          <w:iCs/>
          <w:color w:val="FF0000"/>
          <w:sz w:val="20"/>
          <w:szCs w:val="20"/>
          <w:lang w:val="es-ES" w:eastAsia="es-ES"/>
        </w:rPr>
        <w:t xml:space="preserve">POR CUENTA DE LA EMPRESA ADJUDICADA  </w:t>
      </w:r>
      <w:r w:rsidRPr="0069370A">
        <w:rPr>
          <w:rFonts w:ascii="Century Gothic" w:eastAsia="Times New Roman" w:hAnsi="Century Gothic" w:cs="Arial"/>
          <w:iCs/>
          <w:color w:val="FF0000"/>
          <w:sz w:val="20"/>
          <w:szCs w:val="20"/>
          <w:lang w:val="es-ES" w:eastAsia="es-ES"/>
        </w:rPr>
        <w:t>Y</w:t>
      </w:r>
      <w:r w:rsidR="000169EB">
        <w:rPr>
          <w:rFonts w:ascii="Century Gothic" w:eastAsia="Times New Roman" w:hAnsi="Century Gothic" w:cs="Arial"/>
          <w:iCs/>
          <w:color w:val="FF0000"/>
          <w:sz w:val="20"/>
          <w:szCs w:val="20"/>
          <w:lang w:val="es-ES" w:eastAsia="es-ES"/>
        </w:rPr>
        <w:t xml:space="preserve"> LAS MISMAS SE ENCUENTRAN CONTEMPLADOS </w:t>
      </w:r>
      <w:r w:rsidR="00AF2869">
        <w:rPr>
          <w:rFonts w:ascii="Century Gothic" w:eastAsia="Times New Roman" w:hAnsi="Century Gothic" w:cs="Arial"/>
          <w:iCs/>
          <w:color w:val="FF0000"/>
          <w:sz w:val="20"/>
          <w:szCs w:val="20"/>
          <w:lang w:val="es-ES" w:eastAsia="es-ES"/>
        </w:rPr>
        <w:t>EN</w:t>
      </w:r>
      <w:r w:rsidRPr="0069370A">
        <w:rPr>
          <w:rFonts w:ascii="Century Gothic" w:eastAsia="Times New Roman" w:hAnsi="Century Gothic" w:cs="Arial"/>
          <w:iCs/>
          <w:color w:val="FF0000"/>
          <w:sz w:val="20"/>
          <w:szCs w:val="20"/>
          <w:lang w:val="es-ES" w:eastAsia="es-ES"/>
        </w:rPr>
        <w:t xml:space="preserve"> LOS GAS</w:t>
      </w:r>
      <w:r w:rsidR="003041B6">
        <w:rPr>
          <w:rFonts w:ascii="Century Gothic" w:eastAsia="Times New Roman" w:hAnsi="Century Gothic" w:cs="Arial"/>
          <w:iCs/>
          <w:color w:val="FF0000"/>
          <w:sz w:val="20"/>
          <w:szCs w:val="20"/>
          <w:lang w:val="es-ES" w:eastAsia="es-ES"/>
        </w:rPr>
        <w:t>TOS GENERALES Y ADMINISTRATIVOS DEL ANALISIS MENCIONADO.</w:t>
      </w:r>
    </w:p>
    <w:p w:rsidR="0069370A" w:rsidRPr="001D4AF5" w:rsidRDefault="0069370A"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3A6460" w:rsidRDefault="003A6460"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1D4AF5">
        <w:rPr>
          <w:rFonts w:ascii="Century Gothic" w:eastAsia="Times New Roman" w:hAnsi="Century Gothic" w:cs="Arial"/>
          <w:b/>
          <w:iCs/>
          <w:sz w:val="20"/>
          <w:szCs w:val="20"/>
          <w:lang w:val="es-ES" w:eastAsia="es-ES"/>
        </w:rPr>
        <w:t xml:space="preserve">Técnico Soldador </w:t>
      </w:r>
      <w:r w:rsidRPr="001D4AF5">
        <w:rPr>
          <w:rFonts w:ascii="Century Gothic" w:eastAsia="Times New Roman" w:hAnsi="Century Gothic" w:cs="Arial"/>
          <w:iCs/>
          <w:sz w:val="20"/>
          <w:szCs w:val="20"/>
          <w:lang w:val="es-ES" w:eastAsia="es-ES"/>
        </w:rPr>
        <w:t xml:space="preserve">deberá cumplir con una </w:t>
      </w:r>
      <w:r w:rsidR="00276D7C">
        <w:rPr>
          <w:rFonts w:ascii="Century Gothic" w:eastAsia="Times New Roman" w:hAnsi="Century Gothic" w:cs="Arial"/>
          <w:b/>
          <w:iCs/>
          <w:sz w:val="20"/>
          <w:szCs w:val="20"/>
          <w:lang w:val="es-ES" w:eastAsia="es-ES"/>
        </w:rPr>
        <w:t xml:space="preserve">experiencia </w:t>
      </w:r>
      <w:r w:rsidR="00F80F8B">
        <w:rPr>
          <w:rFonts w:ascii="Century Gothic" w:eastAsia="Times New Roman" w:hAnsi="Century Gothic" w:cs="Arial"/>
          <w:b/>
          <w:iCs/>
          <w:sz w:val="20"/>
          <w:szCs w:val="20"/>
          <w:lang w:val="es-ES" w:eastAsia="es-ES"/>
        </w:rPr>
        <w:t>específica</w:t>
      </w:r>
      <w:r w:rsidR="00276D7C">
        <w:rPr>
          <w:rFonts w:ascii="Century Gothic" w:eastAsia="Times New Roman" w:hAnsi="Century Gothic" w:cs="Arial"/>
          <w:b/>
          <w:iCs/>
          <w:sz w:val="20"/>
          <w:szCs w:val="20"/>
          <w:lang w:val="es-ES" w:eastAsia="es-ES"/>
        </w:rPr>
        <w:t xml:space="preserve"> de 6 meses</w:t>
      </w:r>
      <w:r w:rsidRPr="001D4AF5">
        <w:rPr>
          <w:rFonts w:ascii="Century Gothic" w:eastAsia="Times New Roman" w:hAnsi="Century Gothic" w:cs="Arial"/>
          <w:iCs/>
          <w:sz w:val="20"/>
          <w:szCs w:val="20"/>
          <w:lang w:val="es-ES" w:eastAsia="es-ES"/>
        </w:rPr>
        <w:t xml:space="preserve"> como soldador de electro fusión en obras de redes secundarias, una vez que la empresa se haya adjudicado deberá presentar los respaldos en original, el mismo que deberá pasar por </w:t>
      </w:r>
      <w:r w:rsidRPr="001D4AF5">
        <w:rPr>
          <w:rFonts w:ascii="Century Gothic" w:eastAsia="Times New Roman" w:hAnsi="Century Gothic" w:cs="Arial"/>
          <w:iCs/>
          <w:sz w:val="20"/>
          <w:szCs w:val="20"/>
          <w:lang w:val="es-ES" w:eastAsia="es-ES"/>
        </w:rPr>
        <w:lastRenderedPageBreak/>
        <w:t xml:space="preserve">una evaluación por parte de la empresa contratante. En caso de no calificar la evaluación el proponente deberá presentar un nuevo soldador con experiencia mayor o igual a anteriormente propuesto. </w:t>
      </w:r>
    </w:p>
    <w:p w:rsidR="00C44338" w:rsidRDefault="00C44338"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C44338" w:rsidRPr="00F80F8B" w:rsidRDefault="00C44338"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C44338">
        <w:rPr>
          <w:rFonts w:ascii="Century Gothic" w:eastAsia="Times New Roman" w:hAnsi="Century Gothic" w:cs="Arial"/>
          <w:b/>
          <w:iCs/>
          <w:sz w:val="20"/>
          <w:szCs w:val="20"/>
          <w:lang w:val="es-ES" w:eastAsia="es-ES"/>
        </w:rPr>
        <w:t>Responsable de Elaboraci</w:t>
      </w:r>
      <w:r>
        <w:rPr>
          <w:rFonts w:ascii="Century Gothic" w:eastAsia="Times New Roman" w:hAnsi="Century Gothic" w:cs="Arial"/>
          <w:b/>
          <w:iCs/>
          <w:sz w:val="20"/>
          <w:szCs w:val="20"/>
          <w:lang w:val="es-ES" w:eastAsia="es-ES"/>
        </w:rPr>
        <w:t xml:space="preserve">ón de Planos As </w:t>
      </w:r>
      <w:proofErr w:type="spellStart"/>
      <w:r>
        <w:rPr>
          <w:rFonts w:ascii="Century Gothic" w:eastAsia="Times New Roman" w:hAnsi="Century Gothic" w:cs="Arial"/>
          <w:b/>
          <w:iCs/>
          <w:sz w:val="20"/>
          <w:szCs w:val="20"/>
          <w:lang w:val="es-ES" w:eastAsia="es-ES"/>
        </w:rPr>
        <w:t>Built</w:t>
      </w:r>
      <w:proofErr w:type="spellEnd"/>
      <w:r>
        <w:rPr>
          <w:rFonts w:ascii="Century Gothic" w:eastAsia="Times New Roman" w:hAnsi="Century Gothic" w:cs="Arial"/>
          <w:b/>
          <w:iCs/>
          <w:sz w:val="20"/>
          <w:szCs w:val="20"/>
          <w:lang w:val="es-ES" w:eastAsia="es-ES"/>
        </w:rPr>
        <w:t xml:space="preserve"> </w:t>
      </w:r>
      <w:r>
        <w:rPr>
          <w:rFonts w:ascii="Century Gothic" w:eastAsia="Times New Roman" w:hAnsi="Century Gothic" w:cs="Arial"/>
          <w:iCs/>
          <w:sz w:val="20"/>
          <w:szCs w:val="20"/>
          <w:lang w:val="es-ES" w:eastAsia="es-ES"/>
        </w:rPr>
        <w:t xml:space="preserve">deberá cumplir con una </w:t>
      </w:r>
      <w:r>
        <w:rPr>
          <w:rFonts w:ascii="Century Gothic" w:eastAsia="Times New Roman" w:hAnsi="Century Gothic" w:cs="Arial"/>
          <w:b/>
          <w:iCs/>
          <w:sz w:val="20"/>
          <w:szCs w:val="20"/>
          <w:lang w:val="es-ES" w:eastAsia="es-ES"/>
        </w:rPr>
        <w:t xml:space="preserve">experiencia </w:t>
      </w:r>
      <w:r w:rsidR="00F80F8B">
        <w:rPr>
          <w:rFonts w:ascii="Century Gothic" w:eastAsia="Times New Roman" w:hAnsi="Century Gothic" w:cs="Arial"/>
          <w:b/>
          <w:iCs/>
          <w:sz w:val="20"/>
          <w:szCs w:val="20"/>
          <w:lang w:val="es-ES" w:eastAsia="es-ES"/>
        </w:rPr>
        <w:t>específica</w:t>
      </w:r>
      <w:r>
        <w:rPr>
          <w:rFonts w:ascii="Century Gothic" w:eastAsia="Times New Roman" w:hAnsi="Century Gothic" w:cs="Arial"/>
          <w:b/>
          <w:iCs/>
          <w:sz w:val="20"/>
          <w:szCs w:val="20"/>
          <w:lang w:val="es-ES" w:eastAsia="es-ES"/>
        </w:rPr>
        <w:t xml:space="preserve"> de 6 meses</w:t>
      </w:r>
      <w:r w:rsidR="00F80F8B">
        <w:rPr>
          <w:rFonts w:ascii="Century Gothic" w:eastAsia="Times New Roman" w:hAnsi="Century Gothic" w:cs="Arial"/>
          <w:b/>
          <w:iCs/>
          <w:sz w:val="20"/>
          <w:szCs w:val="20"/>
          <w:lang w:val="es-ES" w:eastAsia="es-ES"/>
        </w:rPr>
        <w:t xml:space="preserve"> </w:t>
      </w:r>
      <w:r w:rsidR="00F80F8B">
        <w:rPr>
          <w:rFonts w:ascii="Century Gothic" w:eastAsia="Times New Roman" w:hAnsi="Century Gothic" w:cs="Arial"/>
          <w:iCs/>
          <w:sz w:val="20"/>
          <w:szCs w:val="20"/>
          <w:lang w:val="es-ES" w:eastAsia="es-ES"/>
        </w:rPr>
        <w:t xml:space="preserve">en diseño y/o elaboración de planos As </w:t>
      </w:r>
      <w:proofErr w:type="spellStart"/>
      <w:r w:rsidR="00F80F8B">
        <w:rPr>
          <w:rFonts w:ascii="Century Gothic" w:eastAsia="Times New Roman" w:hAnsi="Century Gothic" w:cs="Arial"/>
          <w:iCs/>
          <w:sz w:val="20"/>
          <w:szCs w:val="20"/>
          <w:lang w:val="es-ES" w:eastAsia="es-ES"/>
        </w:rPr>
        <w:t>Built</w:t>
      </w:r>
      <w:proofErr w:type="spellEnd"/>
      <w:r w:rsidR="00F80F8B">
        <w:rPr>
          <w:rFonts w:ascii="Century Gothic" w:eastAsia="Times New Roman" w:hAnsi="Century Gothic" w:cs="Arial"/>
          <w:iCs/>
          <w:sz w:val="20"/>
          <w:szCs w:val="20"/>
          <w:lang w:val="es-ES" w:eastAsia="es-ES"/>
        </w:rPr>
        <w:t>.</w:t>
      </w:r>
    </w:p>
    <w:p w:rsidR="003A6460" w:rsidRPr="003A6460" w:rsidRDefault="003A6460" w:rsidP="00FC4986">
      <w:pPr>
        <w:autoSpaceDE w:val="0"/>
        <w:autoSpaceDN w:val="0"/>
        <w:adjustRightInd w:val="0"/>
        <w:spacing w:after="0" w:line="240" w:lineRule="auto"/>
        <w:ind w:left="142"/>
        <w:jc w:val="both"/>
        <w:rPr>
          <w:rFonts w:ascii="Century Gothic" w:eastAsia="Times New Roman" w:hAnsi="Century Gothic" w:cs="Arial"/>
          <w:bCs/>
          <w:iCs/>
          <w:sz w:val="20"/>
          <w:szCs w:val="20"/>
          <w:lang w:val="es-ES_tradnl" w:eastAsia="es-ES"/>
        </w:rPr>
      </w:pPr>
      <w:r w:rsidRPr="001D4AF5">
        <w:rPr>
          <w:rFonts w:ascii="Century Gothic" w:eastAsia="Times New Roman" w:hAnsi="Century Gothic" w:cs="Arial"/>
          <w:bCs/>
          <w:iCs/>
          <w:sz w:val="20"/>
          <w:szCs w:val="20"/>
          <w:lang w:val="es-ES_tradnl" w:eastAsia="es-ES"/>
        </w:rPr>
        <w:t>Cabe mencionar que debido a que los trabajos de construcción de redes secundarias necesitan la presencia permanente en obra de un Residente,  es de carácter obligatorio que la empresa presente un profesional con experiencia comprobada.</w:t>
      </w:r>
    </w:p>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bCs/>
          <w:iCs/>
          <w:sz w:val="20"/>
          <w:szCs w:val="20"/>
          <w:lang w:val="es-ES_tradnl" w:eastAsia="es-ES"/>
        </w:rPr>
      </w:pPr>
    </w:p>
    <w:p w:rsidR="00FE1661" w:rsidRPr="00FE1661" w:rsidRDefault="00F204AD" w:rsidP="00FC4986">
      <w:pPr>
        <w:autoSpaceDE w:val="0"/>
        <w:autoSpaceDN w:val="0"/>
        <w:adjustRightInd w:val="0"/>
        <w:spacing w:after="0" w:line="240" w:lineRule="auto"/>
        <w:ind w:left="142"/>
        <w:jc w:val="both"/>
        <w:rPr>
          <w:rFonts w:ascii="Century Gothic" w:eastAsia="Times New Roman" w:hAnsi="Century Gothic" w:cs="Arial"/>
          <w:bCs/>
          <w:iCs/>
          <w:sz w:val="20"/>
          <w:szCs w:val="20"/>
          <w:lang w:val="es-ES_tradnl" w:eastAsia="es-ES"/>
        </w:rPr>
      </w:pPr>
      <w:r w:rsidRPr="00F204AD">
        <w:rPr>
          <w:rFonts w:ascii="Century Gothic" w:eastAsia="Times New Roman" w:hAnsi="Century Gothic" w:cs="Arial"/>
          <w:bCs/>
          <w:iCs/>
          <w:sz w:val="20"/>
          <w:szCs w:val="20"/>
          <w:lang w:val="es-ES_tradnl" w:eastAsia="es-ES"/>
        </w:rPr>
        <w:t>Cada cuadrilla de excavadores debe contar mínimamente con 15 excavad</w:t>
      </w:r>
      <w:r w:rsidR="00FE1661">
        <w:rPr>
          <w:rFonts w:ascii="Century Gothic" w:eastAsia="Times New Roman" w:hAnsi="Century Gothic" w:cs="Arial"/>
          <w:bCs/>
          <w:iCs/>
          <w:sz w:val="20"/>
          <w:szCs w:val="20"/>
          <w:lang w:val="es-ES_tradnl" w:eastAsia="es-ES"/>
        </w:rPr>
        <w:t>ores por grupo.</w:t>
      </w:r>
    </w:p>
    <w:p w:rsidR="00C44338" w:rsidRDefault="00C44338" w:rsidP="00FC4986">
      <w:pPr>
        <w:autoSpaceDE w:val="0"/>
        <w:autoSpaceDN w:val="0"/>
        <w:adjustRightInd w:val="0"/>
        <w:spacing w:after="0" w:line="240" w:lineRule="auto"/>
        <w:ind w:firstLine="142"/>
        <w:jc w:val="both"/>
        <w:rPr>
          <w:rFonts w:ascii="Century Gothic" w:eastAsia="Times New Roman" w:hAnsi="Century Gothic" w:cs="Arial"/>
          <w:b/>
          <w:i/>
          <w:iCs/>
          <w:sz w:val="20"/>
          <w:szCs w:val="20"/>
          <w:lang w:val="es-ES" w:eastAsia="es-ES"/>
        </w:rPr>
      </w:pPr>
    </w:p>
    <w:p w:rsidR="00F204AD" w:rsidRPr="00F204AD" w:rsidRDefault="00F204AD" w:rsidP="00FC4986">
      <w:pPr>
        <w:autoSpaceDE w:val="0"/>
        <w:autoSpaceDN w:val="0"/>
        <w:adjustRightInd w:val="0"/>
        <w:spacing w:after="0" w:line="240" w:lineRule="auto"/>
        <w:ind w:firstLine="142"/>
        <w:jc w:val="both"/>
        <w:rPr>
          <w:rFonts w:ascii="Century Gothic" w:eastAsia="Times New Roman" w:hAnsi="Century Gothic" w:cs="Arial"/>
          <w:b/>
          <w:i/>
          <w:iCs/>
          <w:sz w:val="20"/>
          <w:szCs w:val="20"/>
          <w:lang w:val="es-ES" w:eastAsia="es-ES"/>
        </w:rPr>
      </w:pPr>
      <w:r w:rsidRPr="00F204AD">
        <w:rPr>
          <w:rFonts w:ascii="Century Gothic" w:eastAsia="Times New Roman" w:hAnsi="Century Gothic" w:cs="Arial"/>
          <w:b/>
          <w:i/>
          <w:iCs/>
          <w:sz w:val="20"/>
          <w:szCs w:val="20"/>
          <w:lang w:val="es-ES" w:eastAsia="es-ES"/>
        </w:rPr>
        <w:t>OBRAS MECANICAS</w:t>
      </w:r>
    </w:p>
    <w:p w:rsidR="00F204AD" w:rsidRP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204AD" w:rsidRP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El Contratista será responsable de su personal y de la calidad del trabajo ejecutado por éste.</w:t>
      </w:r>
    </w:p>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Antes del comienzo de las obras, el Contratista entregará al Distribuidor la lista y las hojas de vida de los operadores que preverá emplear.</w:t>
      </w:r>
    </w:p>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1D4AF5"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Cualquier operación de tendido y de ensamblaje de elementos de polietileno sólo podrá ser ejecutada por un operador que posea título de calificación en cursos a fines con su validez correspondiente.</w:t>
      </w:r>
    </w:p>
    <w:p w:rsidR="001D4AF5" w:rsidRPr="001D4AF5" w:rsidRDefault="001D4AF5" w:rsidP="00FC4986">
      <w:pPr>
        <w:pStyle w:val="Prrafodelista"/>
        <w:numPr>
          <w:ilvl w:val="1"/>
          <w:numId w:val="41"/>
        </w:numPr>
        <w:spacing w:before="240"/>
        <w:jc w:val="both"/>
        <w:rPr>
          <w:rFonts w:ascii="Century Gothic" w:hAnsi="Century Gothic" w:cs="Arial"/>
          <w:bCs/>
          <w:sz w:val="20"/>
          <w:szCs w:val="20"/>
        </w:rPr>
      </w:pPr>
      <w:r w:rsidRPr="001D4AF5">
        <w:rPr>
          <w:rFonts w:ascii="Century Gothic" w:eastAsia="Arial Unicode MS" w:hAnsi="Century Gothic" w:cs="Arial"/>
          <w:b/>
          <w:sz w:val="20"/>
          <w:szCs w:val="20"/>
        </w:rPr>
        <w:t>EXPERIENCIA GENERAL Y ESPECIFICA</w:t>
      </w:r>
    </w:p>
    <w:p w:rsidR="00F80F8B" w:rsidRDefault="00F80F8B" w:rsidP="00F80F8B">
      <w:pPr>
        <w:spacing w:after="0" w:line="240" w:lineRule="auto"/>
        <w:ind w:left="360"/>
        <w:jc w:val="both"/>
        <w:rPr>
          <w:rFonts w:ascii="Century Gothic" w:eastAsia="Times New Roman" w:hAnsi="Century Gothic" w:cs="Arial"/>
          <w:bCs/>
          <w:sz w:val="20"/>
          <w:szCs w:val="20"/>
          <w:lang w:val="es-ES" w:eastAsia="es-ES"/>
        </w:rPr>
      </w:pPr>
    </w:p>
    <w:p w:rsidR="001D4AF5" w:rsidRPr="001D4AF5" w:rsidRDefault="001D4AF5" w:rsidP="00F80F8B">
      <w:pPr>
        <w:spacing w:after="0" w:line="240" w:lineRule="auto"/>
        <w:ind w:left="360"/>
        <w:jc w:val="both"/>
        <w:rPr>
          <w:rFonts w:ascii="Century Gothic" w:eastAsia="Times New Roman" w:hAnsi="Century Gothic" w:cs="Arial"/>
          <w:bCs/>
          <w:sz w:val="20"/>
          <w:szCs w:val="20"/>
          <w:lang w:val="es-ES" w:eastAsia="es-ES"/>
        </w:rPr>
      </w:pPr>
      <w:r w:rsidRPr="001D4AF5">
        <w:rPr>
          <w:rFonts w:ascii="Century Gothic" w:eastAsia="Times New Roman" w:hAnsi="Century Gothic" w:cs="Arial"/>
          <w:bCs/>
          <w:sz w:val="20"/>
          <w:szCs w:val="20"/>
          <w:lang w:val="es-ES" w:eastAsia="es-ES"/>
        </w:rPr>
        <w:t xml:space="preserve">La experiencia general que deberá contar la Empresa proponente como mínimo </w:t>
      </w:r>
      <w:r w:rsidR="00AD60E1">
        <w:rPr>
          <w:rFonts w:ascii="Century Gothic" w:eastAsia="Times New Roman" w:hAnsi="Century Gothic" w:cs="Arial"/>
          <w:bCs/>
          <w:sz w:val="20"/>
          <w:szCs w:val="20"/>
          <w:lang w:val="es-ES" w:eastAsia="es-ES"/>
        </w:rPr>
        <w:t xml:space="preserve">es de </w:t>
      </w:r>
      <w:r w:rsidRPr="001D4AF5">
        <w:rPr>
          <w:rFonts w:ascii="Century Gothic" w:eastAsia="Times New Roman" w:hAnsi="Century Gothic" w:cs="Arial"/>
          <w:bCs/>
          <w:sz w:val="20"/>
          <w:szCs w:val="20"/>
          <w:lang w:val="es-ES" w:eastAsia="es-ES"/>
        </w:rPr>
        <w:t xml:space="preserve"> </w:t>
      </w:r>
      <w:r w:rsidR="006D4C0B" w:rsidRPr="00D44EE4">
        <w:rPr>
          <w:rFonts w:ascii="Century Gothic" w:eastAsia="Times New Roman" w:hAnsi="Century Gothic" w:cs="Arial"/>
          <w:b/>
          <w:bCs/>
          <w:sz w:val="20"/>
          <w:szCs w:val="20"/>
          <w:lang w:val="es-ES" w:eastAsia="es-ES"/>
        </w:rPr>
        <w:t>dos</w:t>
      </w:r>
      <w:r w:rsidRPr="00D44EE4">
        <w:rPr>
          <w:rFonts w:ascii="Century Gothic" w:eastAsia="Times New Roman" w:hAnsi="Century Gothic" w:cs="Arial"/>
          <w:b/>
          <w:bCs/>
          <w:sz w:val="20"/>
          <w:szCs w:val="20"/>
          <w:lang w:val="es-ES" w:eastAsia="es-ES"/>
        </w:rPr>
        <w:t xml:space="preserve"> (</w:t>
      </w:r>
      <w:r w:rsidR="006D4C0B" w:rsidRPr="00D44EE4">
        <w:rPr>
          <w:rFonts w:ascii="Century Gothic" w:eastAsia="Times New Roman" w:hAnsi="Century Gothic" w:cs="Arial"/>
          <w:b/>
          <w:bCs/>
          <w:sz w:val="20"/>
          <w:szCs w:val="20"/>
          <w:lang w:val="es-ES" w:eastAsia="es-ES"/>
        </w:rPr>
        <w:t>2</w:t>
      </w:r>
      <w:r w:rsidRPr="00D44EE4">
        <w:rPr>
          <w:rFonts w:ascii="Century Gothic" w:eastAsia="Times New Roman" w:hAnsi="Century Gothic" w:cs="Arial"/>
          <w:b/>
          <w:bCs/>
          <w:sz w:val="20"/>
          <w:szCs w:val="20"/>
          <w:lang w:val="es-ES" w:eastAsia="es-ES"/>
        </w:rPr>
        <w:t>) años.</w:t>
      </w:r>
    </w:p>
    <w:p w:rsidR="00F80F8B" w:rsidRDefault="00F80F8B" w:rsidP="00F80F8B">
      <w:pPr>
        <w:spacing w:after="0" w:line="240" w:lineRule="auto"/>
        <w:rPr>
          <w:rFonts w:ascii="Century Gothic" w:eastAsia="Times New Roman" w:hAnsi="Century Gothic" w:cs="Arial"/>
          <w:bCs/>
          <w:sz w:val="20"/>
          <w:szCs w:val="20"/>
          <w:lang w:val="es-ES" w:eastAsia="es-ES"/>
        </w:rPr>
      </w:pPr>
    </w:p>
    <w:p w:rsidR="00F80F8B" w:rsidRPr="00F80F8B" w:rsidRDefault="00F80F8B" w:rsidP="00F80F8B">
      <w:pPr>
        <w:spacing w:after="0" w:line="240" w:lineRule="auto"/>
        <w:ind w:left="360"/>
        <w:rPr>
          <w:rFonts w:ascii="Century Gothic" w:eastAsia="Times New Roman" w:hAnsi="Century Gothic" w:cs="Arial"/>
          <w:bCs/>
          <w:sz w:val="20"/>
          <w:szCs w:val="20"/>
          <w:lang w:val="es-ES" w:eastAsia="es-ES"/>
        </w:rPr>
      </w:pPr>
      <w:r w:rsidRPr="00F80F8B">
        <w:rPr>
          <w:rFonts w:ascii="Century Gothic" w:eastAsia="Times New Roman" w:hAnsi="Century Gothic" w:cs="Arial"/>
          <w:bCs/>
          <w:sz w:val="20"/>
          <w:szCs w:val="20"/>
          <w:lang w:val="es-ES" w:eastAsia="es-ES"/>
        </w:rPr>
        <w:t xml:space="preserve">La experiencia específica que deberá contar la Empresa proponente como mínimo deberá ser del 50% del monto propuesto, en obras civiles y/o mecánicas en Redes Secundarias, Redes Primarias, Acometidas, Ductos de Transporte. </w:t>
      </w:r>
    </w:p>
    <w:p w:rsidR="00FE1661" w:rsidRDefault="00FE1661" w:rsidP="00F80F8B">
      <w:pPr>
        <w:spacing w:after="0" w:line="240" w:lineRule="auto"/>
        <w:ind w:left="360"/>
        <w:jc w:val="both"/>
        <w:rPr>
          <w:rFonts w:ascii="Century Gothic" w:eastAsia="Times New Roman" w:hAnsi="Century Gothic" w:cs="Arial"/>
          <w:bCs/>
          <w:sz w:val="20"/>
          <w:szCs w:val="20"/>
          <w:lang w:val="es-ES" w:eastAsia="es-ES"/>
        </w:rPr>
      </w:pPr>
    </w:p>
    <w:p w:rsidR="004A7329" w:rsidRDefault="004A7329" w:rsidP="00F80F8B">
      <w:pPr>
        <w:spacing w:after="0" w:line="240" w:lineRule="auto"/>
        <w:ind w:left="360"/>
        <w:jc w:val="both"/>
        <w:rPr>
          <w:rFonts w:ascii="Century Gothic" w:eastAsia="Times New Roman" w:hAnsi="Century Gothic" w:cs="Arial"/>
          <w:bCs/>
          <w:sz w:val="20"/>
          <w:szCs w:val="20"/>
          <w:lang w:val="es-ES" w:eastAsia="es-ES"/>
        </w:rPr>
      </w:pPr>
    </w:p>
    <w:p w:rsidR="004A7329" w:rsidRDefault="004A7329" w:rsidP="00F80F8B">
      <w:pPr>
        <w:spacing w:after="0" w:line="240" w:lineRule="auto"/>
        <w:ind w:left="360"/>
        <w:jc w:val="both"/>
        <w:rPr>
          <w:rFonts w:ascii="Century Gothic" w:eastAsia="Times New Roman" w:hAnsi="Century Gothic" w:cs="Arial"/>
          <w:bCs/>
          <w:sz w:val="20"/>
          <w:szCs w:val="20"/>
          <w:lang w:val="es-ES" w:eastAsia="es-ES"/>
        </w:rPr>
      </w:pPr>
    </w:p>
    <w:p w:rsidR="004A7329" w:rsidRDefault="004A7329" w:rsidP="00F80F8B">
      <w:pPr>
        <w:spacing w:after="0" w:line="240" w:lineRule="auto"/>
        <w:ind w:left="360"/>
        <w:jc w:val="both"/>
        <w:rPr>
          <w:rFonts w:ascii="Century Gothic" w:eastAsia="Times New Roman" w:hAnsi="Century Gothic" w:cs="Arial"/>
          <w:bCs/>
          <w:sz w:val="20"/>
          <w:szCs w:val="20"/>
          <w:lang w:val="es-ES" w:eastAsia="es-ES"/>
        </w:rPr>
      </w:pPr>
    </w:p>
    <w:p w:rsidR="004A7329" w:rsidRDefault="004A7329" w:rsidP="00F80F8B">
      <w:pPr>
        <w:spacing w:after="0" w:line="240" w:lineRule="auto"/>
        <w:ind w:left="360"/>
        <w:jc w:val="both"/>
        <w:rPr>
          <w:rFonts w:ascii="Century Gothic" w:eastAsia="Times New Roman" w:hAnsi="Century Gothic" w:cs="Arial"/>
          <w:bCs/>
          <w:sz w:val="20"/>
          <w:szCs w:val="20"/>
          <w:lang w:val="es-ES" w:eastAsia="es-ES"/>
        </w:rPr>
      </w:pPr>
    </w:p>
    <w:tbl>
      <w:tblPr>
        <w:tblW w:w="6725" w:type="dxa"/>
        <w:jc w:val="center"/>
        <w:tblLayout w:type="fixed"/>
        <w:tblCellMar>
          <w:left w:w="70" w:type="dxa"/>
          <w:right w:w="70" w:type="dxa"/>
        </w:tblCellMar>
        <w:tblLook w:val="0000" w:firstRow="0" w:lastRow="0" w:firstColumn="0" w:lastColumn="0" w:noHBand="0" w:noVBand="0"/>
      </w:tblPr>
      <w:tblGrid>
        <w:gridCol w:w="926"/>
        <w:gridCol w:w="5799"/>
      </w:tblGrid>
      <w:tr w:rsidR="001D4AF5" w:rsidRPr="0038219D" w:rsidTr="000C53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1D4AF5" w:rsidRPr="000525B5" w:rsidRDefault="001D4AF5" w:rsidP="00FC4986">
            <w:pPr>
              <w:spacing w:before="240" w:after="0" w:line="240" w:lineRule="auto"/>
              <w:ind w:left="360"/>
              <w:jc w:val="both"/>
              <w:rPr>
                <w:rFonts w:ascii="Century Gothic" w:eastAsia="Times New Roman" w:hAnsi="Century Gothic" w:cs="Arial"/>
                <w:b/>
                <w:bCs/>
                <w:sz w:val="20"/>
                <w:szCs w:val="20"/>
                <w:lang w:val="es-ES" w:eastAsia="es-ES"/>
              </w:rPr>
            </w:pPr>
            <w:r w:rsidRPr="000525B5">
              <w:rPr>
                <w:rFonts w:ascii="Century Gothic" w:eastAsia="Times New Roman" w:hAnsi="Century Gothic" w:cs="Arial"/>
                <w:b/>
                <w:bCs/>
                <w:sz w:val="20"/>
                <w:szCs w:val="20"/>
                <w:lang w:val="es-ES" w:eastAsia="es-ES"/>
              </w:rPr>
              <w:lastRenderedPageBreak/>
              <w:t>DETALLE DE OBRAS A SER CONSIDERADAS PARA EFECTOS DE COMPUTO DE LA EXPERIENCIA ESPECIFICA</w:t>
            </w:r>
          </w:p>
        </w:tc>
      </w:tr>
      <w:tr w:rsidR="001D4AF5" w:rsidRPr="0038219D" w:rsidTr="00FE1661">
        <w:trPr>
          <w:trHeight w:val="312"/>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1D4AF5" w:rsidRPr="00FE1661" w:rsidRDefault="001D4AF5" w:rsidP="00FC4986">
            <w:pPr>
              <w:spacing w:after="0" w:line="240" w:lineRule="auto"/>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1</w:t>
            </w:r>
          </w:p>
        </w:tc>
        <w:tc>
          <w:tcPr>
            <w:tcW w:w="5799" w:type="dxa"/>
            <w:tcBorders>
              <w:top w:val="nil"/>
              <w:left w:val="nil"/>
              <w:bottom w:val="single" w:sz="4" w:space="0" w:color="auto"/>
              <w:right w:val="single" w:sz="8" w:space="0" w:color="auto"/>
            </w:tcBorders>
            <w:shd w:val="clear" w:color="auto" w:fill="auto"/>
            <w:vAlign w:val="center"/>
          </w:tcPr>
          <w:p w:rsidR="001D4AF5" w:rsidRPr="00FE1661" w:rsidRDefault="001D4AF5" w:rsidP="00FC4986">
            <w:pPr>
              <w:spacing w:after="0" w:line="240" w:lineRule="auto"/>
              <w:jc w:val="both"/>
              <w:rPr>
                <w:rFonts w:ascii="Century Gothic" w:eastAsia="Times New Roman" w:hAnsi="Century Gothic" w:cs="Arial"/>
                <w:b/>
                <w:bCs/>
                <w:sz w:val="20"/>
                <w:szCs w:val="20"/>
                <w:lang w:val="es-ES" w:eastAsia="es-ES"/>
              </w:rPr>
            </w:pPr>
            <w:r w:rsidRPr="00FE1661">
              <w:rPr>
                <w:rFonts w:ascii="Century Gothic" w:eastAsia="Times New Roman" w:hAnsi="Century Gothic" w:cs="Arial"/>
                <w:bCs/>
                <w:sz w:val="20"/>
                <w:szCs w:val="20"/>
                <w:lang w:val="es-ES" w:eastAsia="es-ES"/>
              </w:rPr>
              <w:t>Obras civiles y/o mecánicas para Redes Secundarias</w:t>
            </w:r>
          </w:p>
        </w:tc>
      </w:tr>
      <w:tr w:rsidR="001D4AF5" w:rsidRPr="0038219D" w:rsidTr="000C53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1D4AF5" w:rsidRPr="00FE1661" w:rsidRDefault="001D4AF5" w:rsidP="00FC4986">
            <w:pPr>
              <w:spacing w:after="0" w:line="240" w:lineRule="auto"/>
              <w:ind w:left="360"/>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2</w:t>
            </w:r>
          </w:p>
        </w:tc>
        <w:tc>
          <w:tcPr>
            <w:tcW w:w="5799" w:type="dxa"/>
            <w:tcBorders>
              <w:top w:val="nil"/>
              <w:left w:val="nil"/>
              <w:bottom w:val="single" w:sz="4" w:space="0" w:color="auto"/>
              <w:right w:val="single" w:sz="8" w:space="0" w:color="auto"/>
            </w:tcBorders>
            <w:shd w:val="clear" w:color="auto" w:fill="auto"/>
            <w:vAlign w:val="center"/>
          </w:tcPr>
          <w:p w:rsidR="001D4AF5" w:rsidRPr="00FE1661" w:rsidRDefault="001D4AF5" w:rsidP="00FC4986">
            <w:pPr>
              <w:spacing w:after="0" w:line="240" w:lineRule="auto"/>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Obras Civiles para Redes Primarias</w:t>
            </w:r>
          </w:p>
        </w:tc>
      </w:tr>
      <w:tr w:rsidR="001D4AF5" w:rsidRPr="0038219D" w:rsidTr="000C53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1D4AF5" w:rsidRPr="00FE1661" w:rsidRDefault="001D4AF5" w:rsidP="00FC4986">
            <w:pPr>
              <w:spacing w:after="0" w:line="240" w:lineRule="auto"/>
              <w:ind w:left="360"/>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3</w:t>
            </w:r>
          </w:p>
        </w:tc>
        <w:tc>
          <w:tcPr>
            <w:tcW w:w="5799" w:type="dxa"/>
            <w:tcBorders>
              <w:top w:val="nil"/>
              <w:left w:val="nil"/>
              <w:bottom w:val="single" w:sz="4" w:space="0" w:color="auto"/>
              <w:right w:val="single" w:sz="8" w:space="0" w:color="auto"/>
            </w:tcBorders>
            <w:shd w:val="clear" w:color="auto" w:fill="auto"/>
            <w:vAlign w:val="center"/>
          </w:tcPr>
          <w:p w:rsidR="001D4AF5" w:rsidRPr="00FE1661" w:rsidRDefault="001D4AF5" w:rsidP="00FC4986">
            <w:pPr>
              <w:spacing w:after="0" w:line="240" w:lineRule="auto"/>
              <w:jc w:val="both"/>
              <w:rPr>
                <w:rFonts w:ascii="Century Gothic" w:hAnsi="Century Gothic" w:cs="Arial"/>
                <w:sz w:val="20"/>
                <w:szCs w:val="20"/>
              </w:rPr>
            </w:pPr>
            <w:r w:rsidRPr="00FE1661">
              <w:rPr>
                <w:rFonts w:ascii="Century Gothic" w:hAnsi="Century Gothic" w:cs="Arial"/>
                <w:sz w:val="20"/>
                <w:szCs w:val="20"/>
              </w:rPr>
              <w:t>Obras Civiles para acometidas para gas natural</w:t>
            </w:r>
          </w:p>
        </w:tc>
      </w:tr>
      <w:tr w:rsidR="001D4AF5" w:rsidRPr="0038219D" w:rsidTr="000C53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1D4AF5" w:rsidRPr="00FE1661" w:rsidRDefault="001D4AF5" w:rsidP="00FC4986">
            <w:pPr>
              <w:spacing w:after="0" w:line="240" w:lineRule="auto"/>
              <w:ind w:left="360"/>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4</w:t>
            </w:r>
          </w:p>
        </w:tc>
        <w:tc>
          <w:tcPr>
            <w:tcW w:w="5799" w:type="dxa"/>
            <w:tcBorders>
              <w:top w:val="nil"/>
              <w:left w:val="nil"/>
              <w:bottom w:val="single" w:sz="4" w:space="0" w:color="auto"/>
              <w:right w:val="single" w:sz="8" w:space="0" w:color="auto"/>
            </w:tcBorders>
            <w:shd w:val="clear" w:color="auto" w:fill="auto"/>
            <w:vAlign w:val="center"/>
          </w:tcPr>
          <w:p w:rsidR="001D4AF5" w:rsidRPr="00FE1661" w:rsidRDefault="001D4AF5" w:rsidP="00FC4986">
            <w:pPr>
              <w:spacing w:after="0" w:line="240" w:lineRule="auto"/>
              <w:jc w:val="both"/>
              <w:rPr>
                <w:rFonts w:ascii="Century Gothic" w:eastAsia="Times New Roman" w:hAnsi="Century Gothic" w:cs="Arial"/>
                <w:b/>
                <w:bCs/>
                <w:sz w:val="20"/>
                <w:szCs w:val="20"/>
                <w:lang w:val="es-ES" w:eastAsia="es-ES"/>
              </w:rPr>
            </w:pPr>
            <w:r w:rsidRPr="00FE1661">
              <w:rPr>
                <w:rFonts w:ascii="Century Gothic" w:hAnsi="Century Gothic" w:cs="Arial"/>
                <w:sz w:val="20"/>
                <w:szCs w:val="20"/>
              </w:rPr>
              <w:t xml:space="preserve">Obras civiles y/o mecánicas tendido de tubería de red de agua potable y </w:t>
            </w:r>
            <w:r w:rsidR="00FE1661" w:rsidRPr="00FE1661">
              <w:rPr>
                <w:rFonts w:ascii="Century Gothic" w:hAnsi="Century Gothic" w:cs="Arial"/>
                <w:sz w:val="20"/>
                <w:szCs w:val="20"/>
              </w:rPr>
              <w:t>alcantarillado</w:t>
            </w:r>
            <w:r w:rsidRPr="00FE1661">
              <w:rPr>
                <w:rFonts w:ascii="Century Gothic" w:hAnsi="Century Gothic" w:cs="Arial"/>
                <w:sz w:val="20"/>
                <w:szCs w:val="20"/>
              </w:rPr>
              <w:t xml:space="preserve"> sanitario</w:t>
            </w:r>
          </w:p>
        </w:tc>
      </w:tr>
      <w:tr w:rsidR="001D4AF5" w:rsidRPr="0038219D" w:rsidTr="000C53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1D4AF5" w:rsidRPr="00FE1661" w:rsidRDefault="001D4AF5" w:rsidP="00FC4986">
            <w:pPr>
              <w:spacing w:after="0" w:line="240" w:lineRule="auto"/>
              <w:ind w:left="360"/>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5</w:t>
            </w:r>
          </w:p>
        </w:tc>
        <w:tc>
          <w:tcPr>
            <w:tcW w:w="5799" w:type="dxa"/>
            <w:tcBorders>
              <w:top w:val="nil"/>
              <w:left w:val="nil"/>
              <w:bottom w:val="single" w:sz="4" w:space="0" w:color="auto"/>
              <w:right w:val="single" w:sz="8" w:space="0" w:color="auto"/>
            </w:tcBorders>
            <w:shd w:val="clear" w:color="auto" w:fill="auto"/>
            <w:vAlign w:val="center"/>
          </w:tcPr>
          <w:p w:rsidR="001D4AF5" w:rsidRPr="00FE1661" w:rsidRDefault="001D4AF5" w:rsidP="00FC4986">
            <w:pPr>
              <w:spacing w:after="0" w:line="240" w:lineRule="auto"/>
              <w:jc w:val="both"/>
              <w:rPr>
                <w:rFonts w:ascii="Century Gothic" w:eastAsia="Times New Roman" w:hAnsi="Century Gothic" w:cs="Arial"/>
                <w:bCs/>
                <w:sz w:val="20"/>
                <w:szCs w:val="20"/>
                <w:lang w:val="es-ES" w:eastAsia="es-ES"/>
              </w:rPr>
            </w:pPr>
            <w:r w:rsidRPr="00FE1661">
              <w:rPr>
                <w:rFonts w:ascii="Century Gothic" w:eastAsia="Times New Roman" w:hAnsi="Century Gothic" w:cs="Arial"/>
                <w:bCs/>
                <w:sz w:val="20"/>
                <w:szCs w:val="20"/>
                <w:lang w:val="es-ES" w:eastAsia="es-ES"/>
              </w:rPr>
              <w:t>Trabajos en obras civiles en general que contemplen ítems similares a los propuestos</w:t>
            </w:r>
          </w:p>
        </w:tc>
      </w:tr>
    </w:tbl>
    <w:p w:rsidR="001D4AF5" w:rsidRDefault="001D4AF5" w:rsidP="00FC4986">
      <w:pPr>
        <w:pStyle w:val="Prrafodelista"/>
        <w:numPr>
          <w:ilvl w:val="1"/>
          <w:numId w:val="41"/>
        </w:numPr>
        <w:spacing w:before="240"/>
        <w:jc w:val="both"/>
        <w:rPr>
          <w:rFonts w:ascii="Century Gothic" w:eastAsia="Arial Unicode MS" w:hAnsi="Century Gothic"/>
          <w:b/>
          <w:sz w:val="20"/>
          <w:szCs w:val="20"/>
        </w:rPr>
      </w:pPr>
      <w:r w:rsidRPr="001D4AF5">
        <w:rPr>
          <w:rFonts w:ascii="Century Gothic" w:eastAsia="Arial Unicode MS" w:hAnsi="Century Gothic"/>
          <w:b/>
          <w:sz w:val="20"/>
          <w:szCs w:val="20"/>
        </w:rPr>
        <w:t>EXPERIENCIA GENERAL Y ESPECÍFICA DEL PERSONALA CLAVE</w:t>
      </w:r>
    </w:p>
    <w:p w:rsidR="00FE1661" w:rsidRPr="001D4AF5" w:rsidRDefault="00FE1661" w:rsidP="00FC4986">
      <w:pPr>
        <w:pStyle w:val="Prrafodelista"/>
        <w:spacing w:before="240"/>
        <w:ind w:left="360"/>
        <w:jc w:val="both"/>
        <w:rPr>
          <w:rFonts w:ascii="Century Gothic" w:eastAsia="Arial Unicode MS" w:hAnsi="Century Gothic"/>
          <w:b/>
          <w:sz w:val="20"/>
          <w:szCs w:val="20"/>
        </w:rPr>
      </w:pPr>
    </w:p>
    <w:p w:rsidR="001D4AF5" w:rsidRPr="001D4AF5" w:rsidRDefault="00F80F8B" w:rsidP="00FC4986">
      <w:pPr>
        <w:autoSpaceDE w:val="0"/>
        <w:autoSpaceDN w:val="0"/>
        <w:adjustRightInd w:val="0"/>
        <w:spacing w:after="0" w:line="240" w:lineRule="auto"/>
        <w:ind w:left="142"/>
        <w:jc w:val="both"/>
        <w:rPr>
          <w:rFonts w:ascii="Century Gothic" w:eastAsia="Times New Roman" w:hAnsi="Century Gothic" w:cs="Arial"/>
          <w:iCs/>
          <w:sz w:val="20"/>
          <w:szCs w:val="20"/>
          <w:lang w:eastAsia="es-ES"/>
        </w:rPr>
      </w:pPr>
      <w:r w:rsidRPr="00F01D76">
        <w:rPr>
          <w:noProof/>
          <w:lang w:val="es-ES" w:eastAsia="es-ES"/>
        </w:rPr>
        <w:drawing>
          <wp:inline distT="0" distB="0" distL="0" distR="0" wp14:anchorId="2862AAFE" wp14:editId="6C468DC4">
            <wp:extent cx="5615940" cy="1823092"/>
            <wp:effectExtent l="0" t="0" r="3810" b="571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1823092"/>
                    </a:xfrm>
                    <a:prstGeom prst="rect">
                      <a:avLst/>
                    </a:prstGeom>
                    <a:noFill/>
                    <a:ln>
                      <a:noFill/>
                    </a:ln>
                  </pic:spPr>
                </pic:pic>
              </a:graphicData>
            </a:graphic>
          </wp:inline>
        </w:drawing>
      </w:r>
    </w:p>
    <w:p w:rsidR="00F80F8B" w:rsidRPr="00F80F8B" w:rsidRDefault="00F80F8B" w:rsidP="00F80F8B">
      <w:pPr>
        <w:autoSpaceDE w:val="0"/>
        <w:autoSpaceDN w:val="0"/>
        <w:adjustRightInd w:val="0"/>
        <w:spacing w:after="0" w:line="240" w:lineRule="auto"/>
        <w:ind w:left="360"/>
        <w:jc w:val="both"/>
        <w:rPr>
          <w:rFonts w:ascii="Century Gothic" w:eastAsia="Times New Roman" w:hAnsi="Century Gothic" w:cs="Arial"/>
          <w:b/>
          <w:iCs/>
          <w:sz w:val="20"/>
          <w:szCs w:val="20"/>
          <w:lang w:val="es-ES" w:eastAsia="es-ES"/>
        </w:rPr>
      </w:pPr>
    </w:p>
    <w:p w:rsidR="001D4AF5" w:rsidRPr="00FF570B" w:rsidRDefault="001D4AF5" w:rsidP="00FC4986">
      <w:pPr>
        <w:numPr>
          <w:ilvl w:val="0"/>
          <w:numId w:val="22"/>
        </w:numPr>
        <w:autoSpaceDE w:val="0"/>
        <w:autoSpaceDN w:val="0"/>
        <w:adjustRightInd w:val="0"/>
        <w:spacing w:after="0" w:line="240" w:lineRule="auto"/>
        <w:jc w:val="both"/>
        <w:rPr>
          <w:rFonts w:ascii="Century Gothic" w:eastAsia="Times New Roman" w:hAnsi="Century Gothic" w:cs="Arial"/>
          <w:b/>
          <w:iCs/>
          <w:sz w:val="20"/>
          <w:szCs w:val="20"/>
          <w:lang w:val="es-ES" w:eastAsia="es-ES"/>
        </w:rPr>
      </w:pPr>
      <w:r w:rsidRPr="00FF570B">
        <w:rPr>
          <w:rFonts w:ascii="Century Gothic" w:eastAsia="Arial Unicode MS" w:hAnsi="Century Gothic"/>
          <w:b/>
          <w:sz w:val="20"/>
          <w:szCs w:val="20"/>
          <w:lang w:val="es-ES" w:eastAsia="es-ES"/>
        </w:rPr>
        <w:t>SEGURIDAD INDUSTRIAL</w:t>
      </w:r>
    </w:p>
    <w:p w:rsidR="001D4AF5" w:rsidRPr="00FF570B" w:rsidRDefault="001D4AF5" w:rsidP="00FC4986">
      <w:pPr>
        <w:spacing w:after="0" w:line="240" w:lineRule="auto"/>
        <w:jc w:val="both"/>
        <w:rPr>
          <w:rFonts w:ascii="Times New Roman" w:eastAsia="Times New Roman" w:hAnsi="Times New Roman"/>
          <w:sz w:val="24"/>
          <w:szCs w:val="24"/>
          <w:lang w:val="es-ES" w:eastAsia="es-ES"/>
        </w:rPr>
      </w:pPr>
    </w:p>
    <w:p w:rsidR="001D4AF5" w:rsidRPr="00FF570B" w:rsidRDefault="001D4AF5" w:rsidP="00FC4986">
      <w:pPr>
        <w:spacing w:after="0" w:line="240" w:lineRule="auto"/>
        <w:jc w:val="both"/>
        <w:rPr>
          <w:rFonts w:ascii="Century Gothic" w:eastAsia="Arial Unicode MS" w:hAnsi="Century Gothic"/>
          <w:sz w:val="20"/>
          <w:szCs w:val="20"/>
          <w:lang w:val="es-ES" w:eastAsia="es-ES"/>
        </w:rPr>
      </w:pPr>
      <w:r w:rsidRPr="00FF570B">
        <w:rPr>
          <w:rFonts w:ascii="Century Gothic" w:eastAsia="Arial Unicode MS" w:hAnsi="Century Gothic"/>
          <w:sz w:val="20"/>
          <w:szCs w:val="20"/>
          <w:lang w:val="es-ES" w:eastAsia="es-ES"/>
        </w:rPr>
        <w:t>El CONTRATISTA tiene la obligación de realizar la gestión completa de la seguridad contemplando todas las actividades, áreas, equipos y personal involucrados. YPFB  establece que como parte de las obras contratadas cada  actividad debe ser realizada de forma segura y que los costos relacionados ya deben estar implícitos en cada ítem de la oferta económica y técnica, no serán reconocidos costos ni ítems adicionales para este objeto.</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lastRenderedPageBreak/>
        <w:t>La empresa contratista deberá elaborar y presentar ante la supervisión y fiscalización del proyecto un plan de seguridad industrial, higiene y salud ocupacional para que el mismo sea aplicado en la realización de las obras.</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Dicho plan tiene la finalidad de lograr las mejores condiciones en la realización del proyecto, de manera que las actividades a ejecutar el mismo sean seguras, reduciendo la posibilidad de ocurrencia de accidentes tanto con el personal de la empresa contratista como con la población en general.</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 xml:space="preserve">El plan debe contemplar como mínimo metodologías para la gestión de riesgos, planes de contingencia y emergencia ante incidentes tomando como referencia lo dispuesto en la Ley General de Higiene y Seguridad Ocupacional y Bienestar Decreto Ley Nº 16998 del 02 de agosto de 1979. </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 xml:space="preserve">Además la contratista deberá designar como responsable de implementar el plan de higiene y salud ocupacional a una persona capacitada dentro su personal que coordinará con el Supervisor de Obra, las normas básicas de excavación, los métodos de protección para que se puedan identificar y evaluar los riesgos e impedirlos de forma inmediata. </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 xml:space="preserve">El supervisor de obra basado en el plan de seguridad podrá observar y detener la realización de trabajos por considerar que un riesgo no ha sido correctamente controlado. La realización de trabajos se reanudará solo en el momento en que se evidencie que el riesgo observado ha sido controlado. El tiempo perdido por causas de inseguridad atribuibles a la gestión de la Empresa Ejecutora no será repuesto por lo que no será una causa de extensión de plazos  para la entrega de la obra terminada.    </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Como parte del control de riesgos es necesario contar con los permisos de trabajo necesarios, se debe realizar un análisis preliminar de riesgos, se debe realizar charlas diarias sobre los mecanismos de seguridad a emplear ante un posible accidente, emplear la señalización adecuada y letreros informativos, el personal de la empresa deberá usar equipo de protección personal mínimo(EPP), el personal de la empresa contratista deberá estar capacitado en cursos de primeros auxilios, control de incendios,  uso de equipo de protección, etc</w:t>
      </w:r>
      <w:r w:rsidR="007A4964">
        <w:rPr>
          <w:rFonts w:ascii="Century Gothic" w:eastAsia="Times New Roman" w:hAnsi="Century Gothic"/>
          <w:iCs/>
          <w:sz w:val="20"/>
          <w:szCs w:val="20"/>
          <w:lang w:val="es-ES" w:eastAsia="es-ES"/>
        </w:rPr>
        <w:t>.</w:t>
      </w:r>
      <w:r w:rsidRPr="00FF570B">
        <w:rPr>
          <w:rFonts w:ascii="Century Gothic" w:eastAsia="Times New Roman" w:hAnsi="Century Gothic"/>
          <w:iCs/>
          <w:sz w:val="20"/>
          <w:szCs w:val="20"/>
          <w:lang w:val="es-ES" w:eastAsia="es-ES"/>
        </w:rPr>
        <w:t>, los frentes de trabajo deberán contar con un botiquín de primeros auxilios, si la empresa contratista hace empleo de vehículos, estos también deben contar con el botiquín respectivo, así mismo debe existir un  botiquín de emergencia en el campamento (instalación de faenas) de esta manera se velará por la seguridad e integridad física de las personas, la provisión de equipos de protección personal, letreros informativos, la señalización, botiquines, etc</w:t>
      </w:r>
      <w:r w:rsidR="007A4964">
        <w:rPr>
          <w:rFonts w:ascii="Century Gothic" w:eastAsia="Times New Roman" w:hAnsi="Century Gothic"/>
          <w:iCs/>
          <w:sz w:val="20"/>
          <w:szCs w:val="20"/>
          <w:lang w:val="es-ES" w:eastAsia="es-ES"/>
        </w:rPr>
        <w:t>.</w:t>
      </w:r>
      <w:r w:rsidRPr="00FF570B">
        <w:rPr>
          <w:rFonts w:ascii="Century Gothic" w:eastAsia="Times New Roman" w:hAnsi="Century Gothic"/>
          <w:iCs/>
          <w:sz w:val="20"/>
          <w:szCs w:val="20"/>
          <w:lang w:val="es-ES" w:eastAsia="es-ES"/>
        </w:rPr>
        <w:t>,  estará a cargo de la empresa contratista así como el costo inherente de los mismos. Misma que tiene que velar y supervisar su uso.</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lastRenderedPageBreak/>
        <w:t>En la medida de lo posible la empresa deberá concientizar a sus trabajadores sobre el uso adecuado del equipo de protección personal, además de los hábitos y costumbres enmarcadas en la reducción de accidentes.</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 xml:space="preserve"> Además se deben delimitar e identificar todas las áreas de trabajo, para estas consideraciones se tomará en cuenta la Norma Boliviana de señalización de seguridad NB-55001.</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La responsabilidad de todos los accidentes relacionados con la ejecución de las obras recae sobre la Empresa Ejecutora y deben ser atendidos y corregidos inmediatamente asumiendo el costo de los mismos.</w:t>
      </w:r>
    </w:p>
    <w:p w:rsidR="001D4AF5" w:rsidRPr="00FF570B"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Default="001D4AF5"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r w:rsidRPr="00FF570B">
        <w:rPr>
          <w:rFonts w:ascii="Century Gothic" w:eastAsia="Times New Roman" w:hAnsi="Century Gothic"/>
          <w:iCs/>
          <w:sz w:val="20"/>
          <w:szCs w:val="20"/>
          <w:lang w:val="es-ES" w:eastAsia="es-ES"/>
        </w:rPr>
        <w:t xml:space="preserve">La totalidad de accidentes deben ser reportados al Supervisor de obra dentro de las 24 horas. </w:t>
      </w:r>
    </w:p>
    <w:p w:rsidR="00FE1661" w:rsidRPr="00FF570B" w:rsidRDefault="00FE1661" w:rsidP="00FC4986">
      <w:pPr>
        <w:autoSpaceDE w:val="0"/>
        <w:autoSpaceDN w:val="0"/>
        <w:adjustRightInd w:val="0"/>
        <w:spacing w:after="0" w:line="240" w:lineRule="auto"/>
        <w:jc w:val="both"/>
        <w:rPr>
          <w:rFonts w:ascii="Century Gothic" w:eastAsia="Times New Roman" w:hAnsi="Century Gothic"/>
          <w:iCs/>
          <w:sz w:val="20"/>
          <w:szCs w:val="20"/>
          <w:lang w:val="es-ES" w:eastAsia="es-ES"/>
        </w:rPr>
      </w:pPr>
    </w:p>
    <w:p w:rsidR="001D4AF5" w:rsidRPr="00FF570B" w:rsidRDefault="001D4AF5" w:rsidP="00FC4986">
      <w:pPr>
        <w:autoSpaceDE w:val="0"/>
        <w:autoSpaceDN w:val="0"/>
        <w:adjustRightInd w:val="0"/>
        <w:spacing w:after="0" w:line="240" w:lineRule="auto"/>
        <w:jc w:val="both"/>
        <w:rPr>
          <w:rFonts w:ascii="Century Gothic" w:eastAsia="Times New Roman" w:hAnsi="Century Gothic"/>
          <w:i/>
          <w:iCs/>
          <w:sz w:val="20"/>
          <w:szCs w:val="20"/>
          <w:lang w:val="es-ES" w:eastAsia="es-ES"/>
        </w:rPr>
      </w:pPr>
      <w:r w:rsidRPr="00FF570B">
        <w:rPr>
          <w:rFonts w:ascii="Century Gothic" w:eastAsia="Times New Roman" w:hAnsi="Century Gothic"/>
          <w:i/>
          <w:iCs/>
          <w:sz w:val="20"/>
          <w:szCs w:val="20"/>
          <w:lang w:val="es-ES" w:eastAsia="es-ES"/>
        </w:rPr>
        <w:t>La empresa contratista deberá entregar dicho plan antes de que se emita la orden de proceder.</w:t>
      </w:r>
    </w:p>
    <w:p w:rsidR="001D4AF5" w:rsidRDefault="001D4AF5"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E1661" w:rsidRPr="00F204AD" w:rsidRDefault="00FE1661"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P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r w:rsidRPr="00F204AD">
        <w:rPr>
          <w:rFonts w:ascii="Century Gothic" w:eastAsia="Times New Roman" w:hAnsi="Century Gothic" w:cs="Arial"/>
          <w:iCs/>
          <w:sz w:val="20"/>
          <w:szCs w:val="20"/>
          <w:lang w:val="es-ES" w:eastAsia="es-ES"/>
        </w:rPr>
        <w:t>El personal técnico y de apoyo mínimo requerido cont</w:t>
      </w:r>
      <w:r w:rsidR="00E90049">
        <w:rPr>
          <w:rFonts w:ascii="Century Gothic" w:eastAsia="Times New Roman" w:hAnsi="Century Gothic" w:cs="Arial"/>
          <w:iCs/>
          <w:sz w:val="20"/>
          <w:szCs w:val="20"/>
          <w:lang w:val="es-ES" w:eastAsia="es-ES"/>
        </w:rPr>
        <w:t xml:space="preserve">emplará los siguientes ítems: </w:t>
      </w:r>
      <w:r w:rsidR="00E90049">
        <w:rPr>
          <w:rFonts w:ascii="Century Gothic" w:eastAsia="Times New Roman" w:hAnsi="Century Gothic" w:cs="Arial"/>
          <w:iCs/>
          <w:sz w:val="20"/>
          <w:szCs w:val="20"/>
          <w:lang w:val="es-ES" w:eastAsia="es-ES"/>
        </w:rPr>
        <w:tab/>
      </w:r>
    </w:p>
    <w:p w:rsidR="00F204AD" w:rsidRDefault="00F204AD"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80F8B" w:rsidRDefault="00F80F8B"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80F8B" w:rsidRDefault="00F80F8B"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80F8B" w:rsidRDefault="00F80F8B"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FE1661" w:rsidRDefault="00FE1661"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F80F8B" w:rsidRPr="00AD0864" w:rsidTr="00F80F8B">
        <w:trPr>
          <w:trHeight w:val="284"/>
          <w:tblHeader/>
          <w:jc w:val="center"/>
        </w:trPr>
        <w:tc>
          <w:tcPr>
            <w:tcW w:w="0" w:type="auto"/>
            <w:shd w:val="clear" w:color="auto" w:fill="002060"/>
            <w:vAlign w:val="center"/>
          </w:tcPr>
          <w:p w:rsidR="00F80F8B" w:rsidRPr="00AD0864" w:rsidRDefault="00F80F8B" w:rsidP="00FC4986">
            <w:pPr>
              <w:spacing w:after="0" w:line="240" w:lineRule="auto"/>
              <w:jc w:val="both"/>
              <w:rPr>
                <w:rFonts w:ascii="Century Gothic" w:eastAsia="Times New Roman" w:hAnsi="Century Gothic"/>
                <w:b/>
                <w:color w:val="FFFFFF"/>
                <w:sz w:val="18"/>
                <w:szCs w:val="18"/>
                <w:lang w:val="es-ES" w:eastAsia="es-ES"/>
              </w:rPr>
            </w:pPr>
            <w:r w:rsidRPr="00AD0864">
              <w:rPr>
                <w:rFonts w:ascii="Century Gothic" w:eastAsia="Times New Roman" w:hAnsi="Century Gothic"/>
                <w:b/>
                <w:color w:val="FFFFFF"/>
                <w:sz w:val="18"/>
                <w:szCs w:val="18"/>
                <w:lang w:val="es-ES" w:eastAsia="es-ES"/>
              </w:rPr>
              <w:t>No.</w:t>
            </w:r>
          </w:p>
        </w:tc>
        <w:tc>
          <w:tcPr>
            <w:tcW w:w="3227" w:type="dxa"/>
            <w:shd w:val="clear" w:color="auto" w:fill="002060"/>
            <w:vAlign w:val="center"/>
          </w:tcPr>
          <w:p w:rsidR="00F80F8B" w:rsidRPr="00AD0864" w:rsidRDefault="00F80F8B" w:rsidP="00FC4986">
            <w:pPr>
              <w:spacing w:after="0" w:line="240" w:lineRule="auto"/>
              <w:jc w:val="both"/>
              <w:rPr>
                <w:rFonts w:ascii="Century Gothic" w:eastAsia="Times New Roman" w:hAnsi="Century Gothic"/>
                <w:b/>
                <w:color w:val="FFFFFF"/>
                <w:sz w:val="18"/>
                <w:szCs w:val="18"/>
                <w:lang w:val="es-ES" w:eastAsia="es-ES"/>
              </w:rPr>
            </w:pPr>
            <w:r w:rsidRPr="00AD0864">
              <w:rPr>
                <w:rFonts w:ascii="Century Gothic" w:eastAsia="Times New Roman" w:hAnsi="Century Gothic"/>
                <w:b/>
                <w:color w:val="FFFFFF"/>
                <w:sz w:val="18"/>
                <w:szCs w:val="18"/>
                <w:lang w:val="es-ES" w:eastAsia="es-ES"/>
              </w:rPr>
              <w:t>Descripción</w:t>
            </w:r>
          </w:p>
        </w:tc>
        <w:tc>
          <w:tcPr>
            <w:tcW w:w="1260" w:type="dxa"/>
            <w:shd w:val="clear" w:color="auto" w:fill="002060"/>
            <w:vAlign w:val="center"/>
          </w:tcPr>
          <w:p w:rsidR="00F80F8B" w:rsidRPr="00AD0864" w:rsidRDefault="00F80F8B" w:rsidP="00FC4986">
            <w:pPr>
              <w:spacing w:after="0" w:line="240" w:lineRule="auto"/>
              <w:jc w:val="both"/>
              <w:rPr>
                <w:rFonts w:ascii="Century Gothic" w:eastAsia="Times New Roman" w:hAnsi="Century Gothic"/>
                <w:b/>
                <w:color w:val="FFFFFF"/>
                <w:sz w:val="18"/>
                <w:szCs w:val="18"/>
                <w:lang w:val="es-ES" w:eastAsia="es-ES"/>
              </w:rPr>
            </w:pPr>
            <w:r w:rsidRPr="00AD0864">
              <w:rPr>
                <w:rFonts w:ascii="Century Gothic" w:eastAsia="Times New Roman" w:hAnsi="Century Gothic"/>
                <w:b/>
                <w:color w:val="FFFFFF"/>
                <w:sz w:val="18"/>
                <w:szCs w:val="18"/>
                <w:lang w:val="es-ES" w:eastAsia="es-ES"/>
              </w:rPr>
              <w:t>Cantidad</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Residente de Obra</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2</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Chofer</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3</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Albañil</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4</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Ayudante de Albañil</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5</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 xml:space="preserve">Soldador </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6</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Ayudante Soldador</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7</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 xml:space="preserve">Plomero Calificado </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8</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Cuadrilla de Excavadores</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3</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9</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Topógrafo</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10</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Alarife</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lastRenderedPageBreak/>
              <w:t>11</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Operador de Cortadora de Disco</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12</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Operador de Martillo Eléctrico/Neumático</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1</w:t>
            </w:r>
          </w:p>
        </w:tc>
      </w:tr>
      <w:tr w:rsidR="00F80F8B" w:rsidRPr="00AD0864" w:rsidTr="00F80F8B">
        <w:trPr>
          <w:trHeight w:val="284"/>
          <w:jc w:val="center"/>
        </w:trPr>
        <w:tc>
          <w:tcPr>
            <w:tcW w:w="0" w:type="auto"/>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13</w:t>
            </w:r>
          </w:p>
        </w:tc>
        <w:tc>
          <w:tcPr>
            <w:tcW w:w="3227" w:type="dxa"/>
            <w:shd w:val="clear" w:color="auto" w:fill="D9D9D9"/>
            <w:vAlign w:val="center"/>
          </w:tcPr>
          <w:p w:rsidR="00F80F8B" w:rsidRPr="00AD0864" w:rsidRDefault="00F80F8B" w:rsidP="00FC4986">
            <w:pPr>
              <w:spacing w:after="0" w:line="240" w:lineRule="auto"/>
              <w:jc w:val="both"/>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Operador de Compactadora</w:t>
            </w:r>
          </w:p>
        </w:tc>
        <w:tc>
          <w:tcPr>
            <w:tcW w:w="1260" w:type="dxa"/>
            <w:shd w:val="clear" w:color="auto" w:fill="D9D9D9"/>
            <w:vAlign w:val="center"/>
          </w:tcPr>
          <w:p w:rsidR="00F80F8B" w:rsidRPr="00AD0864" w:rsidRDefault="00F80F8B" w:rsidP="003D1BD2">
            <w:pPr>
              <w:spacing w:after="0" w:line="240" w:lineRule="auto"/>
              <w:jc w:val="center"/>
              <w:rPr>
                <w:rFonts w:ascii="Century Gothic" w:eastAsia="Times New Roman" w:hAnsi="Century Gothic"/>
                <w:sz w:val="18"/>
                <w:szCs w:val="18"/>
                <w:lang w:val="es-ES" w:eastAsia="es-ES"/>
              </w:rPr>
            </w:pPr>
            <w:r w:rsidRPr="00AD0864">
              <w:rPr>
                <w:rFonts w:ascii="Century Gothic" w:eastAsia="Times New Roman" w:hAnsi="Century Gothic"/>
                <w:sz w:val="18"/>
                <w:szCs w:val="18"/>
                <w:lang w:val="es-ES" w:eastAsia="es-ES"/>
              </w:rPr>
              <w:t>2</w:t>
            </w:r>
          </w:p>
        </w:tc>
      </w:tr>
    </w:tbl>
    <w:p w:rsidR="00CA12E9" w:rsidRDefault="00CA12E9" w:rsidP="00FC4986">
      <w:pPr>
        <w:autoSpaceDE w:val="0"/>
        <w:autoSpaceDN w:val="0"/>
        <w:adjustRightInd w:val="0"/>
        <w:spacing w:after="0" w:line="240" w:lineRule="auto"/>
        <w:ind w:left="142"/>
        <w:jc w:val="both"/>
        <w:rPr>
          <w:rFonts w:ascii="Century Gothic" w:eastAsia="Times New Roman" w:hAnsi="Century Gothic" w:cs="Arial"/>
          <w:iCs/>
          <w:sz w:val="20"/>
          <w:szCs w:val="20"/>
          <w:lang w:val="es-ES" w:eastAsia="es-ES"/>
        </w:rPr>
      </w:pPr>
    </w:p>
    <w:p w:rsidR="00E90049" w:rsidRPr="001D4AF5" w:rsidRDefault="00F204AD" w:rsidP="00FC4986">
      <w:pPr>
        <w:pStyle w:val="Prrafodelista"/>
        <w:numPr>
          <w:ilvl w:val="0"/>
          <w:numId w:val="22"/>
        </w:numPr>
        <w:autoSpaceDE w:val="0"/>
        <w:autoSpaceDN w:val="0"/>
        <w:adjustRightInd w:val="0"/>
        <w:jc w:val="both"/>
        <w:rPr>
          <w:rFonts w:ascii="Century Gothic" w:hAnsi="Century Gothic" w:cs="Arial"/>
          <w:b/>
          <w:iCs/>
          <w:sz w:val="20"/>
          <w:szCs w:val="20"/>
        </w:rPr>
      </w:pPr>
      <w:r w:rsidRPr="001D4AF5">
        <w:rPr>
          <w:rFonts w:ascii="Century Gothic" w:hAnsi="Century Gothic" w:cs="Arial"/>
          <w:b/>
          <w:iCs/>
          <w:sz w:val="20"/>
          <w:szCs w:val="20"/>
        </w:rPr>
        <w:t xml:space="preserve"> Herramientas y equipo mínimo requerido por lote.</w:t>
      </w:r>
    </w:p>
    <w:p w:rsidR="00E90049" w:rsidRPr="00F204AD" w:rsidRDefault="00E90049" w:rsidP="00FC4986">
      <w:pPr>
        <w:autoSpaceDE w:val="0"/>
        <w:autoSpaceDN w:val="0"/>
        <w:adjustRightInd w:val="0"/>
        <w:spacing w:after="0" w:line="240" w:lineRule="auto"/>
        <w:jc w:val="both"/>
        <w:rPr>
          <w:rFonts w:ascii="Century Gothic" w:eastAsia="Times New Roman" w:hAnsi="Century Gothic" w:cs="Arial"/>
          <w:iCs/>
          <w:sz w:val="20"/>
          <w:szCs w:val="20"/>
          <w:lang w:val="es-ES" w:eastAsia="es-ES"/>
        </w:rPr>
      </w:pPr>
    </w:p>
    <w:p w:rsidR="00F204AD" w:rsidRDefault="00F204AD" w:rsidP="00FC4986">
      <w:pPr>
        <w:tabs>
          <w:tab w:val="num" w:pos="2028"/>
        </w:tabs>
        <w:autoSpaceDE w:val="0"/>
        <w:autoSpaceDN w:val="0"/>
        <w:adjustRightInd w:val="0"/>
        <w:spacing w:after="0" w:line="240" w:lineRule="auto"/>
        <w:jc w:val="both"/>
        <w:rPr>
          <w:rFonts w:ascii="Century Gothic" w:eastAsia="Times New Roman" w:hAnsi="Century Gothic" w:cs="Arial"/>
          <w:b/>
          <w:bCs/>
          <w:iCs/>
          <w:sz w:val="20"/>
          <w:szCs w:val="20"/>
          <w:lang w:val="es-ES" w:eastAsia="es-ES"/>
        </w:rPr>
      </w:pPr>
      <w:r w:rsidRPr="00F204AD">
        <w:rPr>
          <w:rFonts w:ascii="Century Gothic" w:eastAsia="Times New Roman" w:hAnsi="Century Gothic" w:cs="Arial"/>
          <w:b/>
          <w:bCs/>
          <w:iCs/>
          <w:sz w:val="20"/>
          <w:szCs w:val="20"/>
          <w:lang w:val="es-ES" w:eastAsia="es-ES"/>
        </w:rPr>
        <w:t>OBRAS CIVILES</w:t>
      </w:r>
    </w:p>
    <w:p w:rsidR="00FE1661" w:rsidRPr="00F204AD" w:rsidRDefault="00FE1661" w:rsidP="00FC4986">
      <w:pPr>
        <w:tabs>
          <w:tab w:val="num" w:pos="2028"/>
        </w:tabs>
        <w:autoSpaceDE w:val="0"/>
        <w:autoSpaceDN w:val="0"/>
        <w:adjustRightInd w:val="0"/>
        <w:spacing w:after="0" w:line="240" w:lineRule="auto"/>
        <w:jc w:val="both"/>
        <w:rPr>
          <w:rFonts w:ascii="Century Gothic" w:eastAsia="Times New Roman" w:hAnsi="Century Gothic" w:cs="Arial"/>
          <w:b/>
          <w:bCs/>
          <w:iCs/>
          <w:sz w:val="20"/>
          <w:szCs w:val="20"/>
          <w:lang w:val="es-ES" w:eastAsia="es-ES"/>
        </w:rPr>
      </w:pPr>
    </w:p>
    <w:tbl>
      <w:tblPr>
        <w:tblW w:w="9829" w:type="dxa"/>
        <w:tblInd w:w="7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1052"/>
        <w:gridCol w:w="1621"/>
        <w:gridCol w:w="1176"/>
        <w:gridCol w:w="1385"/>
        <w:gridCol w:w="1844"/>
      </w:tblGrid>
      <w:tr w:rsidR="00F204AD" w:rsidRPr="00F204AD" w:rsidTr="00F204AD">
        <w:tc>
          <w:tcPr>
            <w:tcW w:w="560"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No.</w:t>
            </w:r>
          </w:p>
        </w:tc>
        <w:tc>
          <w:tcPr>
            <w:tcW w:w="2191"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Descripción</w:t>
            </w:r>
          </w:p>
        </w:tc>
        <w:tc>
          <w:tcPr>
            <w:tcW w:w="1052"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Unidad</w:t>
            </w:r>
          </w:p>
        </w:tc>
        <w:tc>
          <w:tcPr>
            <w:tcW w:w="1621"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Cantidad</w:t>
            </w:r>
          </w:p>
        </w:tc>
        <w:tc>
          <w:tcPr>
            <w:tcW w:w="117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Potencia</w:t>
            </w:r>
          </w:p>
        </w:tc>
        <w:tc>
          <w:tcPr>
            <w:tcW w:w="1385"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Capacidad</w:t>
            </w:r>
          </w:p>
        </w:tc>
        <w:tc>
          <w:tcPr>
            <w:tcW w:w="1844"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color w:val="FFFFFF" w:themeColor="background1"/>
                <w:sz w:val="18"/>
                <w:szCs w:val="18"/>
                <w:lang w:val="es-ES" w:eastAsia="es-ES"/>
              </w:rPr>
            </w:pPr>
            <w:r w:rsidRPr="00F204AD">
              <w:rPr>
                <w:rFonts w:ascii="Century Gothic" w:eastAsia="Times New Roman" w:hAnsi="Century Gothic" w:cs="Arial"/>
                <w:b/>
                <w:i/>
                <w:color w:val="FFFFFF" w:themeColor="background1"/>
                <w:sz w:val="18"/>
                <w:szCs w:val="18"/>
                <w:lang w:val="es-ES" w:eastAsia="es-ES"/>
              </w:rPr>
              <w:t>Otras Características Propuestas</w:t>
            </w:r>
          </w:p>
        </w:tc>
      </w:tr>
      <w:tr w:rsidR="00F204AD" w:rsidRPr="00F204AD" w:rsidTr="00F204AD">
        <w:trPr>
          <w:trHeight w:val="439"/>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PICOTAS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De acuerdo al nº de obreros</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PALAS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De acuerdo al nº de obreros</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3</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CARRETILLAS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De acuerdo al nº de obreros</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4</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COMBOS </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De acuerdo al nº de obreros</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5</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BARRETAS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De acuerdo al nº de obreros</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Tahoma"/>
                <w:sz w:val="18"/>
                <w:szCs w:val="18"/>
                <w:lang w:eastAsia="es-ES"/>
              </w:rPr>
            </w:pPr>
            <w:r w:rsidRPr="00F204AD">
              <w:rPr>
                <w:rFonts w:ascii="Century Gothic" w:eastAsia="Times New Roman" w:hAnsi="Century Gothic" w:cs="Tahoma"/>
                <w:sz w:val="18"/>
                <w:szCs w:val="18"/>
                <w:lang w:eastAsia="es-ES"/>
              </w:rPr>
              <w:t>6</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Tahoma"/>
                <w:sz w:val="18"/>
                <w:szCs w:val="18"/>
                <w:lang w:eastAsia="es-ES"/>
              </w:rPr>
            </w:pPr>
            <w:r w:rsidRPr="00F204AD">
              <w:rPr>
                <w:rFonts w:ascii="Century Gothic" w:eastAsia="Times New Roman" w:hAnsi="Century Gothic" w:cs="Tahoma"/>
                <w:sz w:val="18"/>
                <w:szCs w:val="18"/>
                <w:lang w:eastAsia="es-ES"/>
              </w:rPr>
              <w:t>RODILLO (Transporte Tubería)</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Tahoma"/>
                <w:sz w:val="18"/>
                <w:szCs w:val="18"/>
                <w:lang w:val="es-ES" w:eastAsia="es-ES"/>
              </w:rPr>
            </w:pPr>
            <w:r w:rsidRPr="00F204AD">
              <w:rPr>
                <w:rFonts w:ascii="Century Gothic" w:eastAsia="Times New Roman" w:hAnsi="Century Gothic" w:cs="Tahoma"/>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Tahoma"/>
                <w:sz w:val="18"/>
                <w:szCs w:val="18"/>
                <w:lang w:eastAsia="es-ES"/>
              </w:rPr>
            </w:pPr>
            <w:r w:rsidRPr="00F204AD">
              <w:rPr>
                <w:rFonts w:ascii="Century Gothic" w:eastAsia="Times New Roman" w:hAnsi="Century Gothic" w:cs="Tahoma"/>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Tahoma"/>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Tahoma"/>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Tahoma"/>
                <w:sz w:val="18"/>
                <w:szCs w:val="18"/>
                <w:lang w:eastAsia="es-ES"/>
              </w:rPr>
            </w:pPr>
            <w:r w:rsidRPr="00F204AD">
              <w:rPr>
                <w:rFonts w:ascii="Century Gothic" w:eastAsia="Times New Roman" w:hAnsi="Century Gothic" w:cs="Tahoma"/>
                <w:sz w:val="18"/>
                <w:szCs w:val="18"/>
                <w:lang w:eastAsia="es-ES"/>
              </w:rPr>
              <w:t>EN 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7</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roofErr w:type="spellStart"/>
            <w:r w:rsidRPr="00F204AD">
              <w:rPr>
                <w:rFonts w:ascii="Century Gothic" w:eastAsia="Times New Roman" w:hAnsi="Century Gothic" w:cs="Arial"/>
                <w:sz w:val="18"/>
                <w:szCs w:val="18"/>
                <w:lang w:eastAsia="es-ES"/>
              </w:rPr>
              <w:t>Sarandas</w:t>
            </w:r>
            <w:proofErr w:type="spellEnd"/>
            <w:r w:rsidRPr="00F204AD">
              <w:rPr>
                <w:rFonts w:ascii="Century Gothic" w:eastAsia="Times New Roman" w:hAnsi="Century Gothic" w:cs="Arial"/>
                <w:sz w:val="18"/>
                <w:szCs w:val="18"/>
                <w:lang w:eastAsia="es-ES"/>
              </w:rPr>
              <w:t xml:space="preserve"> o cernidoras, abertura malla ¼”</w:t>
            </w:r>
          </w:p>
        </w:tc>
        <w:tc>
          <w:tcPr>
            <w:tcW w:w="1052" w:type="dxa"/>
            <w:shd w:val="pct25" w:color="auto" w:fill="auto"/>
            <w:vAlign w:val="center"/>
          </w:tcPr>
          <w:p w:rsidR="00F204AD" w:rsidRPr="00F204AD" w:rsidRDefault="007A4964"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P</w:t>
            </w:r>
            <w:r w:rsidR="00F204AD" w:rsidRPr="00F204AD">
              <w:rPr>
                <w:rFonts w:ascii="Century Gothic" w:eastAsia="Times New Roman" w:hAnsi="Century Gothic" w:cs="Arial"/>
                <w:sz w:val="18"/>
                <w:szCs w:val="18"/>
                <w:lang w:eastAsia="es-ES"/>
              </w:rPr>
              <w:t>za</w:t>
            </w:r>
            <w:r>
              <w:rPr>
                <w:rFonts w:ascii="Century Gothic" w:eastAsia="Times New Roman" w:hAnsi="Century Gothic" w:cs="Arial"/>
                <w:sz w:val="18"/>
                <w:szCs w:val="18"/>
                <w:lang w:eastAsia="es-ES"/>
              </w:rPr>
              <w:t>.</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Mínimo tres por tramo de ejecución</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8</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MEZCLADORA </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150 Litros</w:t>
            </w: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9</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BOMBA DE AGUA</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10</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COMPACTADORA TIPO CANGURO</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11</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MOTOPERFORADORA</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 xml:space="preserve">Unidad </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12</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eastAsia="es-ES"/>
              </w:rPr>
              <w:t>VEHÍCULOS PARA TRANSPORTE DE MATERIALES, HERRAMIENTAS, ETC.</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lastRenderedPageBreak/>
              <w:t>13</w:t>
            </w:r>
          </w:p>
        </w:tc>
        <w:tc>
          <w:tcPr>
            <w:tcW w:w="219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TABLONES PARA HABILITACIÓN DE SALIDA GARAJE Y CRUCE PEATONAL DE ZANJAS</w:t>
            </w:r>
          </w:p>
        </w:tc>
        <w:tc>
          <w:tcPr>
            <w:tcW w:w="1052" w:type="dxa"/>
            <w:shd w:val="pct25" w:color="auto" w:fill="auto"/>
            <w:vAlign w:val="center"/>
          </w:tcPr>
          <w:p w:rsidR="00F204AD" w:rsidRPr="00F204AD" w:rsidRDefault="007A4964"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P</w:t>
            </w:r>
            <w:r w:rsidR="00F204AD" w:rsidRPr="00F204AD">
              <w:rPr>
                <w:rFonts w:ascii="Century Gothic" w:eastAsia="Times New Roman" w:hAnsi="Century Gothic" w:cs="Arial"/>
                <w:sz w:val="18"/>
                <w:szCs w:val="18"/>
                <w:lang w:eastAsia="es-ES"/>
              </w:rPr>
              <w:t>za</w:t>
            </w:r>
            <w:r>
              <w:rPr>
                <w:rFonts w:ascii="Century Gothic" w:eastAsia="Times New Roman" w:hAnsi="Century Gothic" w:cs="Arial"/>
                <w:sz w:val="18"/>
                <w:szCs w:val="18"/>
                <w:lang w:eastAsia="es-ES"/>
              </w:rPr>
              <w:t>.</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Lo necesario para la buena ejecución</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MÍNIMO</w:t>
            </w:r>
          </w:p>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SEIS POR TRAMO EN EJECUCIÓN</w:t>
            </w:r>
          </w:p>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14</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EQUIPO COMPLETO PARA REPARACIÓN DE LÍNEAS DE AGUA Y ALCANTARILLADO</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Lo necesario para realizar la reparación</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545"/>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15</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NIVELES, MANGUERAS, PLOMADAS DE ALBAÑILERIA</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545"/>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16</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iCs/>
                <w:sz w:val="18"/>
                <w:szCs w:val="18"/>
                <w:lang w:val="es-ES_tradnl" w:eastAsia="es-ES"/>
              </w:rPr>
            </w:pPr>
            <w:bookmarkStart w:id="13" w:name="_Toc314667013"/>
            <w:r w:rsidRPr="00F204AD">
              <w:rPr>
                <w:rFonts w:ascii="Century Gothic" w:eastAsia="Times New Roman" w:hAnsi="Century Gothic" w:cs="Arial"/>
                <w:iCs/>
                <w:sz w:val="18"/>
                <w:szCs w:val="18"/>
                <w:lang w:val="es-ES_tradnl" w:eastAsia="es-ES"/>
              </w:rPr>
              <w:t>AMOLADORA O CORTADORA</w:t>
            </w:r>
            <w:bookmarkEnd w:id="13"/>
            <w:r w:rsidRPr="00F204AD">
              <w:rPr>
                <w:rFonts w:ascii="Century Gothic" w:eastAsia="Times New Roman" w:hAnsi="Century Gothic" w:cs="Arial"/>
                <w:iCs/>
                <w:sz w:val="18"/>
                <w:szCs w:val="18"/>
                <w:lang w:val="es-ES_tradnl" w:eastAsia="es-ES"/>
              </w:rPr>
              <w:t xml:space="preserve"> DE DISCO</w:t>
            </w:r>
          </w:p>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p>
        </w:tc>
        <w:tc>
          <w:tcPr>
            <w:tcW w:w="1052" w:type="dxa"/>
            <w:shd w:val="pct25" w:color="auto" w:fill="auto"/>
            <w:vAlign w:val="center"/>
          </w:tcPr>
          <w:p w:rsidR="00F204AD" w:rsidRPr="00F204AD" w:rsidRDefault="007A4964"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P</w:t>
            </w:r>
            <w:r w:rsidR="00F204AD" w:rsidRPr="00F204AD">
              <w:rPr>
                <w:rFonts w:ascii="Century Gothic" w:eastAsia="Times New Roman" w:hAnsi="Century Gothic" w:cs="Arial"/>
                <w:sz w:val="18"/>
                <w:szCs w:val="18"/>
                <w:lang w:val="es-ES" w:eastAsia="es-ES"/>
              </w:rPr>
              <w:t>za</w:t>
            </w:r>
            <w:r>
              <w:rPr>
                <w:rFonts w:ascii="Century Gothic" w:eastAsia="Times New Roman" w:hAnsi="Century Gothic" w:cs="Arial"/>
                <w:sz w:val="18"/>
                <w:szCs w:val="18"/>
                <w:lang w:val="es-ES" w:eastAsia="es-ES"/>
              </w:rPr>
              <w:t>.</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3</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2600 w</w:t>
            </w: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17</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BALIZAS DE SEÑALIZACIÓN</w:t>
            </w:r>
          </w:p>
        </w:tc>
        <w:tc>
          <w:tcPr>
            <w:tcW w:w="1052" w:type="dxa"/>
            <w:shd w:val="pct25" w:color="auto" w:fill="auto"/>
            <w:vAlign w:val="center"/>
          </w:tcPr>
          <w:p w:rsidR="00F204AD" w:rsidRPr="00F204AD" w:rsidRDefault="007A4964"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P</w:t>
            </w:r>
            <w:r w:rsidR="00F204AD" w:rsidRPr="00F204AD">
              <w:rPr>
                <w:rFonts w:ascii="Century Gothic" w:eastAsia="Times New Roman" w:hAnsi="Century Gothic" w:cs="Arial"/>
                <w:sz w:val="18"/>
                <w:szCs w:val="18"/>
                <w:lang w:val="es-ES" w:eastAsia="es-ES"/>
              </w:rPr>
              <w:t>za</w:t>
            </w:r>
            <w:r>
              <w:rPr>
                <w:rFonts w:ascii="Century Gothic" w:eastAsia="Times New Roman" w:hAnsi="Century Gothic" w:cs="Arial"/>
                <w:sz w:val="18"/>
                <w:szCs w:val="18"/>
                <w:lang w:val="es-ES" w:eastAsia="es-ES"/>
              </w:rPr>
              <w:t>.</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20</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DIURNA Y NOCTURNA</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18</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CINTAS SEÑALIZACION</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Lo necesario para realizar la señalización</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DIURNA Y NOCTURNA</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19</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LETREROS METALICOS DE SENALIZACION (FORMATO Y.P.F.B)</w:t>
            </w:r>
          </w:p>
        </w:tc>
        <w:tc>
          <w:tcPr>
            <w:tcW w:w="1052" w:type="dxa"/>
            <w:shd w:val="pct25" w:color="auto" w:fill="auto"/>
            <w:vAlign w:val="center"/>
          </w:tcPr>
          <w:p w:rsidR="00F204AD" w:rsidRPr="00F204AD" w:rsidRDefault="007A4964"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P</w:t>
            </w:r>
            <w:r w:rsidR="00F204AD" w:rsidRPr="00F204AD">
              <w:rPr>
                <w:rFonts w:ascii="Century Gothic" w:eastAsia="Times New Roman" w:hAnsi="Century Gothic" w:cs="Arial"/>
                <w:sz w:val="18"/>
                <w:szCs w:val="18"/>
                <w:lang w:val="es-ES" w:eastAsia="es-ES"/>
              </w:rPr>
              <w:t>za</w:t>
            </w:r>
            <w:r>
              <w:rPr>
                <w:rFonts w:ascii="Century Gothic" w:eastAsia="Times New Roman" w:hAnsi="Century Gothic" w:cs="Arial"/>
                <w:sz w:val="18"/>
                <w:szCs w:val="18"/>
                <w:lang w:val="es-ES" w:eastAsia="es-ES"/>
              </w:rPr>
              <w:t>.</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Según requerimiento</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CADA 20 METROS POR TRAMO DE EJECUCION</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20</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SENALIZACION VERTICAL CON MOJONES</w:t>
            </w:r>
          </w:p>
        </w:tc>
        <w:tc>
          <w:tcPr>
            <w:tcW w:w="1052" w:type="dxa"/>
            <w:shd w:val="pct25" w:color="auto" w:fill="auto"/>
            <w:vAlign w:val="center"/>
          </w:tcPr>
          <w:p w:rsidR="00F204AD" w:rsidRPr="00F204AD" w:rsidRDefault="007A4964"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P</w:t>
            </w:r>
            <w:r w:rsidR="00F204AD" w:rsidRPr="00F204AD">
              <w:rPr>
                <w:rFonts w:ascii="Century Gothic" w:eastAsia="Times New Roman" w:hAnsi="Century Gothic" w:cs="Arial"/>
                <w:sz w:val="18"/>
                <w:szCs w:val="18"/>
                <w:lang w:val="es-ES" w:eastAsia="es-ES"/>
              </w:rPr>
              <w:t>za</w:t>
            </w:r>
            <w:r>
              <w:rPr>
                <w:rFonts w:ascii="Century Gothic" w:eastAsia="Times New Roman" w:hAnsi="Century Gothic" w:cs="Arial"/>
                <w:sz w:val="18"/>
                <w:szCs w:val="18"/>
                <w:lang w:val="es-ES" w:eastAsia="es-ES"/>
              </w:rPr>
              <w:t>.</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Según requerimiento</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21</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BALDES, BARRILEJOS, FROTACHOS, PLANCHAS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22</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AZADON, HACHAS Y MACHETES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23</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SIERRAS MECANICAS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MEDIANAS Y GRANDES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24</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HUINCHA DE MEDICIÓN</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Pza.</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25</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CONOS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Pza.</w:t>
            </w: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26</w:t>
            </w:r>
          </w:p>
        </w:tc>
        <w:tc>
          <w:tcPr>
            <w:tcW w:w="2191" w:type="dxa"/>
            <w:shd w:val="pct25" w:color="auto" w:fill="auto"/>
            <w:vAlign w:val="center"/>
          </w:tcPr>
          <w:p w:rsidR="00F204AD" w:rsidRPr="00F204AD" w:rsidRDefault="00F204AD" w:rsidP="00FC4986">
            <w:pPr>
              <w:autoSpaceDE w:val="0"/>
              <w:autoSpaceDN w:val="0"/>
              <w:adjustRightInd w:val="0"/>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EPP`S</w:t>
            </w:r>
          </w:p>
        </w:tc>
        <w:tc>
          <w:tcPr>
            <w:tcW w:w="1052"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p>
        </w:tc>
        <w:tc>
          <w:tcPr>
            <w:tcW w:w="162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De acuerdo al nº de obreros</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385"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bl>
    <w:p w:rsidR="00FE1661" w:rsidRDefault="00F80F8B" w:rsidP="00F80F8B">
      <w:pPr>
        <w:tabs>
          <w:tab w:val="left" w:pos="1055"/>
        </w:tabs>
        <w:autoSpaceDE w:val="0"/>
        <w:autoSpaceDN w:val="0"/>
        <w:adjustRightInd w:val="0"/>
        <w:spacing w:after="0" w:line="240" w:lineRule="auto"/>
        <w:jc w:val="both"/>
        <w:rPr>
          <w:rFonts w:ascii="Century Gothic" w:eastAsia="Times New Roman" w:hAnsi="Century Gothic" w:cs="Arial"/>
          <w:b/>
          <w:iCs/>
          <w:sz w:val="20"/>
          <w:szCs w:val="20"/>
          <w:lang w:val="es-ES" w:eastAsia="es-ES"/>
        </w:rPr>
      </w:pPr>
      <w:r>
        <w:rPr>
          <w:rFonts w:ascii="Century Gothic" w:eastAsia="Times New Roman" w:hAnsi="Century Gothic" w:cs="Arial"/>
          <w:b/>
          <w:iCs/>
          <w:sz w:val="20"/>
          <w:szCs w:val="20"/>
          <w:lang w:val="es-ES" w:eastAsia="es-ES"/>
        </w:rPr>
        <w:tab/>
      </w:r>
    </w:p>
    <w:p w:rsidR="00F204AD" w:rsidRDefault="00F204AD" w:rsidP="00FC4986">
      <w:pPr>
        <w:autoSpaceDE w:val="0"/>
        <w:autoSpaceDN w:val="0"/>
        <w:adjustRightInd w:val="0"/>
        <w:spacing w:after="0" w:line="240" w:lineRule="auto"/>
        <w:jc w:val="both"/>
        <w:rPr>
          <w:rFonts w:ascii="Century Gothic" w:eastAsia="Times New Roman" w:hAnsi="Century Gothic" w:cs="Arial"/>
          <w:b/>
          <w:iCs/>
          <w:sz w:val="20"/>
          <w:szCs w:val="20"/>
          <w:lang w:val="es-ES" w:eastAsia="es-ES"/>
        </w:rPr>
      </w:pPr>
      <w:r w:rsidRPr="00F204AD">
        <w:rPr>
          <w:rFonts w:ascii="Century Gothic" w:eastAsia="Times New Roman" w:hAnsi="Century Gothic" w:cs="Arial"/>
          <w:b/>
          <w:iCs/>
          <w:sz w:val="20"/>
          <w:szCs w:val="20"/>
          <w:lang w:val="es-ES" w:eastAsia="es-ES"/>
        </w:rPr>
        <w:t>OBRAS MECÁNICAS</w:t>
      </w:r>
    </w:p>
    <w:p w:rsidR="00FE1661" w:rsidRPr="00F204AD" w:rsidRDefault="00FE1661" w:rsidP="00FC4986">
      <w:pPr>
        <w:autoSpaceDE w:val="0"/>
        <w:autoSpaceDN w:val="0"/>
        <w:adjustRightInd w:val="0"/>
        <w:spacing w:after="0" w:line="240" w:lineRule="auto"/>
        <w:jc w:val="both"/>
        <w:rPr>
          <w:rFonts w:ascii="Century Gothic" w:eastAsia="Times New Roman" w:hAnsi="Century Gothic" w:cs="Arial"/>
          <w:b/>
          <w:iCs/>
          <w:sz w:val="20"/>
          <w:szCs w:val="20"/>
          <w:lang w:val="es-ES" w:eastAsia="es-ES"/>
        </w:rPr>
      </w:pPr>
    </w:p>
    <w:tbl>
      <w:tblPr>
        <w:tblW w:w="9502" w:type="dxa"/>
        <w:tblInd w:w="7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F204AD" w:rsidRPr="00F204AD" w:rsidTr="00F204AD">
        <w:tc>
          <w:tcPr>
            <w:tcW w:w="560"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No.</w:t>
            </w:r>
          </w:p>
        </w:tc>
        <w:tc>
          <w:tcPr>
            <w:tcW w:w="2031"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Descripción</w:t>
            </w:r>
          </w:p>
        </w:tc>
        <w:tc>
          <w:tcPr>
            <w:tcW w:w="1034"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Unidad</w:t>
            </w:r>
          </w:p>
        </w:tc>
        <w:tc>
          <w:tcPr>
            <w:tcW w:w="1621"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Cantidad</w:t>
            </w:r>
          </w:p>
        </w:tc>
        <w:tc>
          <w:tcPr>
            <w:tcW w:w="117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Potencia</w:t>
            </w:r>
          </w:p>
        </w:tc>
        <w:tc>
          <w:tcPr>
            <w:tcW w:w="123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Capacidad</w:t>
            </w:r>
          </w:p>
        </w:tc>
        <w:tc>
          <w:tcPr>
            <w:tcW w:w="1844"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Otras Características Propuestas</w:t>
            </w:r>
          </w:p>
        </w:tc>
      </w:tr>
      <w:tr w:rsidR="00F204AD" w:rsidRPr="00F204AD" w:rsidTr="00F204AD">
        <w:trPr>
          <w:trHeight w:val="439"/>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MAQUINA DE SOLDAR PE</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 CONDICIONES OPTIMAS </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POSICIONADOR (uno por cada diámetro).</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3</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APLASTA TUBO (dos para cada diámetro)</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4</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4</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MATERIAL DE TIRAJE </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KIT COMPLETO</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5</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MALETIN DE HERRAMIENTAS P/MONTURA DE SERVICIO</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KIT COMPLETO</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6</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COMPRESOR DE AIRE</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7</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MOTOCOMPRESOR DE AIRE</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8</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MANOMETROS METALICOS PARA PRUEBA NEUMATICA</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9</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BAROGRAFO PARA PRUEBA NEUMATICA</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60"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10</w:t>
            </w:r>
          </w:p>
        </w:tc>
        <w:tc>
          <w:tcPr>
            <w:tcW w:w="2031"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GENERADOR ELECTRICO Y CABLES CON PROTECCION</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bl>
    <w:p w:rsidR="00E90049" w:rsidRDefault="00E90049" w:rsidP="00FC4986">
      <w:pPr>
        <w:autoSpaceDE w:val="0"/>
        <w:autoSpaceDN w:val="0"/>
        <w:adjustRightInd w:val="0"/>
        <w:spacing w:after="0" w:line="240" w:lineRule="auto"/>
        <w:jc w:val="both"/>
        <w:rPr>
          <w:rFonts w:ascii="Century Gothic" w:eastAsia="Times New Roman" w:hAnsi="Century Gothic" w:cs="Arial"/>
          <w:b/>
          <w:iCs/>
          <w:sz w:val="20"/>
          <w:szCs w:val="20"/>
          <w:lang w:val="es-ES" w:eastAsia="es-ES"/>
        </w:rPr>
      </w:pPr>
    </w:p>
    <w:p w:rsidR="00F204AD" w:rsidRDefault="00F204AD" w:rsidP="00FC4986">
      <w:pPr>
        <w:autoSpaceDE w:val="0"/>
        <w:autoSpaceDN w:val="0"/>
        <w:adjustRightInd w:val="0"/>
        <w:spacing w:after="0" w:line="240" w:lineRule="auto"/>
        <w:jc w:val="both"/>
        <w:rPr>
          <w:rFonts w:ascii="Century Gothic" w:eastAsia="Times New Roman" w:hAnsi="Century Gothic" w:cs="Arial"/>
          <w:b/>
          <w:iCs/>
          <w:sz w:val="20"/>
          <w:szCs w:val="20"/>
          <w:lang w:val="es-ES" w:eastAsia="es-ES"/>
        </w:rPr>
      </w:pPr>
      <w:r w:rsidRPr="00F204AD">
        <w:rPr>
          <w:rFonts w:ascii="Century Gothic" w:eastAsia="Times New Roman" w:hAnsi="Century Gothic" w:cs="Arial"/>
          <w:b/>
          <w:iCs/>
          <w:sz w:val="20"/>
          <w:szCs w:val="20"/>
          <w:lang w:val="es-ES" w:eastAsia="es-ES"/>
        </w:rPr>
        <w:t>HERRAMIENTAS CORRIENTES</w:t>
      </w:r>
    </w:p>
    <w:p w:rsidR="00FE1661" w:rsidRPr="00F204AD" w:rsidRDefault="00FE1661" w:rsidP="00FC4986">
      <w:pPr>
        <w:autoSpaceDE w:val="0"/>
        <w:autoSpaceDN w:val="0"/>
        <w:adjustRightInd w:val="0"/>
        <w:spacing w:after="0" w:line="240" w:lineRule="auto"/>
        <w:jc w:val="both"/>
        <w:rPr>
          <w:rFonts w:ascii="Century Gothic" w:eastAsia="Times New Roman" w:hAnsi="Century Gothic" w:cs="Arial"/>
          <w:b/>
          <w:iCs/>
          <w:sz w:val="20"/>
          <w:szCs w:val="20"/>
          <w:lang w:val="es-ES" w:eastAsia="es-ES"/>
        </w:rPr>
      </w:pPr>
    </w:p>
    <w:tbl>
      <w:tblPr>
        <w:tblW w:w="9653" w:type="dxa"/>
        <w:tblInd w:w="7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F204AD" w:rsidRPr="00F204AD" w:rsidTr="00F204AD">
        <w:tc>
          <w:tcPr>
            <w:tcW w:w="57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p>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No</w:t>
            </w:r>
          </w:p>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p>
        </w:tc>
        <w:tc>
          <w:tcPr>
            <w:tcW w:w="216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Descripción</w:t>
            </w:r>
          </w:p>
        </w:tc>
        <w:tc>
          <w:tcPr>
            <w:tcW w:w="1034"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Unidad</w:t>
            </w:r>
          </w:p>
        </w:tc>
        <w:tc>
          <w:tcPr>
            <w:tcW w:w="1621"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Cantidad</w:t>
            </w:r>
          </w:p>
        </w:tc>
        <w:tc>
          <w:tcPr>
            <w:tcW w:w="117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Potencia</w:t>
            </w:r>
          </w:p>
        </w:tc>
        <w:tc>
          <w:tcPr>
            <w:tcW w:w="1236"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Capacidad</w:t>
            </w:r>
          </w:p>
        </w:tc>
        <w:tc>
          <w:tcPr>
            <w:tcW w:w="1844" w:type="dxa"/>
            <w:tcBorders>
              <w:bottom w:val="single" w:sz="12" w:space="0" w:color="FFFFFF" w:themeColor="background1"/>
            </w:tcBorders>
            <w:shd w:val="clear" w:color="auto" w:fill="002060"/>
            <w:vAlign w:val="center"/>
          </w:tcPr>
          <w:p w:rsidR="00F204AD" w:rsidRPr="00F204AD" w:rsidRDefault="00F204AD" w:rsidP="00FC4986">
            <w:pPr>
              <w:spacing w:after="0" w:line="240" w:lineRule="auto"/>
              <w:jc w:val="both"/>
              <w:rPr>
                <w:rFonts w:ascii="Century Gothic" w:eastAsia="Times New Roman" w:hAnsi="Century Gothic" w:cs="Arial"/>
                <w:b/>
                <w:i/>
                <w:sz w:val="18"/>
                <w:szCs w:val="18"/>
                <w:lang w:val="es-ES" w:eastAsia="es-ES"/>
              </w:rPr>
            </w:pPr>
            <w:r w:rsidRPr="00F204AD">
              <w:rPr>
                <w:rFonts w:ascii="Century Gothic" w:eastAsia="Times New Roman" w:hAnsi="Century Gothic" w:cs="Arial"/>
                <w:b/>
                <w:i/>
                <w:sz w:val="18"/>
                <w:szCs w:val="18"/>
                <w:lang w:val="es-ES" w:eastAsia="es-ES"/>
              </w:rPr>
              <w:t>Otras Características Propuestas</w:t>
            </w:r>
          </w:p>
        </w:tc>
      </w:tr>
      <w:tr w:rsidR="00F204AD" w:rsidRPr="00F204AD" w:rsidTr="00F204AD">
        <w:trPr>
          <w:trHeight w:val="439"/>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CAJA DE HERRAMIENTAS </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CORTA – TUBO ESPECIAL PLASTICO</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3</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SIERRA</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2</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lastRenderedPageBreak/>
              <w:t>4</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 xml:space="preserve">CORTA – TUBO Y BISELADORA INCORPORADA </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5</w:t>
            </w:r>
          </w:p>
        </w:tc>
        <w:tc>
          <w:tcPr>
            <w:tcW w:w="2166" w:type="dxa"/>
            <w:shd w:val="pct25" w:color="auto" w:fill="auto"/>
            <w:vAlign w:val="center"/>
          </w:tcPr>
          <w:p w:rsidR="00F204AD" w:rsidRPr="00F204AD" w:rsidRDefault="000B40FF" w:rsidP="00FC4986">
            <w:pPr>
              <w:spacing w:after="0" w:line="240" w:lineRule="auto"/>
              <w:jc w:val="both"/>
              <w:rPr>
                <w:rFonts w:ascii="Century Gothic" w:eastAsia="Times New Roman" w:hAnsi="Century Gothic" w:cs="Arial"/>
                <w:sz w:val="18"/>
                <w:szCs w:val="18"/>
                <w:lang w:eastAsia="es-ES"/>
              </w:rPr>
            </w:pPr>
            <w:r>
              <w:rPr>
                <w:rFonts w:ascii="Century Gothic" w:eastAsia="Times New Roman" w:hAnsi="Century Gothic" w:cs="Arial"/>
                <w:sz w:val="18"/>
                <w:szCs w:val="18"/>
                <w:lang w:eastAsia="es-ES"/>
              </w:rPr>
              <w:t>RASPA</w:t>
            </w:r>
            <w:r w:rsidR="00F204AD" w:rsidRPr="00F204AD">
              <w:rPr>
                <w:rFonts w:ascii="Century Gothic" w:eastAsia="Times New Roman" w:hAnsi="Century Gothic" w:cs="Arial"/>
                <w:sz w:val="18"/>
                <w:szCs w:val="18"/>
                <w:lang w:eastAsia="es-ES"/>
              </w:rPr>
              <w:t>DOR</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CONDICIONES OPTIMAS</w:t>
            </w: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6</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BISELADORA</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7</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HERRAMIENTAS P/QUITAR LAS ARISTAS</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8</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CUCHILLO DE ELECTRICISTA</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9</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MARTILLO PLASTICO O EQUIVALENTE</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10</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DOBLE – METRO CINTA</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11</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LIMA SEMI- REDONDA (TALLA MILANO)</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r w:rsidR="00F204AD" w:rsidRPr="00F204AD" w:rsidTr="00F204AD">
        <w:trPr>
          <w:trHeight w:val="440"/>
        </w:trPr>
        <w:tc>
          <w:tcPr>
            <w:tcW w:w="5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12</w:t>
            </w:r>
          </w:p>
        </w:tc>
        <w:tc>
          <w:tcPr>
            <w:tcW w:w="216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LAPIZ GRASO BLANCO</w:t>
            </w:r>
          </w:p>
        </w:tc>
        <w:tc>
          <w:tcPr>
            <w:tcW w:w="103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val="es-ES" w:eastAsia="es-ES"/>
              </w:rPr>
            </w:pPr>
            <w:r w:rsidRPr="00F204AD">
              <w:rPr>
                <w:rFonts w:ascii="Century Gothic" w:eastAsia="Times New Roman" w:hAnsi="Century Gothic" w:cs="Arial"/>
                <w:sz w:val="18"/>
                <w:szCs w:val="18"/>
                <w:lang w:val="es-ES" w:eastAsia="es-ES"/>
              </w:rPr>
              <w:t>unidad</w:t>
            </w:r>
          </w:p>
        </w:tc>
        <w:tc>
          <w:tcPr>
            <w:tcW w:w="1621" w:type="dxa"/>
            <w:shd w:val="pct25" w:color="auto" w:fill="auto"/>
            <w:vAlign w:val="center"/>
          </w:tcPr>
          <w:p w:rsidR="00F204AD" w:rsidRPr="00F204AD" w:rsidRDefault="00F204AD" w:rsidP="003D1BD2">
            <w:pPr>
              <w:spacing w:after="0" w:line="240" w:lineRule="auto"/>
              <w:jc w:val="center"/>
              <w:rPr>
                <w:rFonts w:ascii="Century Gothic" w:eastAsia="Times New Roman" w:hAnsi="Century Gothic" w:cs="Arial"/>
                <w:sz w:val="18"/>
                <w:szCs w:val="18"/>
                <w:lang w:eastAsia="es-ES"/>
              </w:rPr>
            </w:pPr>
            <w:r w:rsidRPr="00F204AD">
              <w:rPr>
                <w:rFonts w:ascii="Century Gothic" w:eastAsia="Times New Roman" w:hAnsi="Century Gothic" w:cs="Arial"/>
                <w:sz w:val="18"/>
                <w:szCs w:val="18"/>
                <w:lang w:eastAsia="es-ES"/>
              </w:rPr>
              <w:t>1</w:t>
            </w:r>
          </w:p>
        </w:tc>
        <w:tc>
          <w:tcPr>
            <w:tcW w:w="117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236"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c>
          <w:tcPr>
            <w:tcW w:w="1844" w:type="dxa"/>
            <w:shd w:val="pct25" w:color="auto" w:fill="auto"/>
            <w:vAlign w:val="center"/>
          </w:tcPr>
          <w:p w:rsidR="00F204AD" w:rsidRPr="00F204AD" w:rsidRDefault="00F204AD" w:rsidP="00FC4986">
            <w:pPr>
              <w:spacing w:after="0" w:line="240" w:lineRule="auto"/>
              <w:jc w:val="both"/>
              <w:rPr>
                <w:rFonts w:ascii="Century Gothic" w:eastAsia="Times New Roman" w:hAnsi="Century Gothic" w:cs="Arial"/>
                <w:sz w:val="18"/>
                <w:szCs w:val="18"/>
                <w:lang w:eastAsia="es-ES"/>
              </w:rPr>
            </w:pPr>
          </w:p>
        </w:tc>
      </w:tr>
    </w:tbl>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color w:val="FF0000"/>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Default="00F204AD" w:rsidP="00FC4986">
      <w:pPr>
        <w:spacing w:after="0" w:line="240" w:lineRule="auto"/>
        <w:jc w:val="both"/>
        <w:rPr>
          <w:rFonts w:ascii="Century Gothic" w:eastAsia="Arial Unicode MS" w:hAnsi="Century Gothic" w:cs="Arial"/>
          <w:b/>
          <w:lang w:val="es-ES" w:eastAsia="es-ES"/>
        </w:rPr>
      </w:pPr>
    </w:p>
    <w:p w:rsidR="004D1453" w:rsidRDefault="004D1453" w:rsidP="00FC4986">
      <w:pPr>
        <w:spacing w:after="0" w:line="240" w:lineRule="auto"/>
        <w:jc w:val="both"/>
        <w:rPr>
          <w:rFonts w:ascii="Century Gothic" w:eastAsia="Arial Unicode MS" w:hAnsi="Century Gothic" w:cs="Arial"/>
          <w:b/>
          <w:lang w:val="es-ES" w:eastAsia="es-ES"/>
        </w:rPr>
      </w:pPr>
    </w:p>
    <w:p w:rsidR="004D1453" w:rsidRDefault="004D1453" w:rsidP="00FC4986">
      <w:pPr>
        <w:spacing w:after="0" w:line="240" w:lineRule="auto"/>
        <w:jc w:val="both"/>
        <w:rPr>
          <w:rFonts w:ascii="Century Gothic" w:eastAsia="Arial Unicode MS" w:hAnsi="Century Gothic" w:cs="Arial"/>
          <w:b/>
          <w:lang w:val="es-ES" w:eastAsia="es-ES"/>
        </w:rPr>
      </w:pPr>
    </w:p>
    <w:p w:rsidR="004D1453" w:rsidRPr="00F204AD" w:rsidRDefault="004D1453"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Default="00F204AD" w:rsidP="00FC4986">
      <w:pPr>
        <w:spacing w:after="0" w:line="240" w:lineRule="auto"/>
        <w:jc w:val="both"/>
        <w:rPr>
          <w:rFonts w:ascii="Century Gothic" w:eastAsia="Arial Unicode MS" w:hAnsi="Century Gothic" w:cs="Arial"/>
          <w:b/>
          <w:lang w:val="es-ES" w:eastAsia="es-ES"/>
        </w:rPr>
      </w:pPr>
    </w:p>
    <w:p w:rsidR="004D1453" w:rsidRPr="00F204AD" w:rsidRDefault="004D1453"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A72519" w:rsidRDefault="00A72519"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A72519" w:rsidRDefault="00A72519"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FE1661" w:rsidRDefault="00FE1661"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D44EE4" w:rsidRDefault="00D44EE4"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F80F8B" w:rsidRPr="007C59E8" w:rsidRDefault="00F80F8B" w:rsidP="00F80F8B">
      <w:pPr>
        <w:spacing w:after="0" w:line="240" w:lineRule="auto"/>
        <w:contextualSpacing/>
        <w:jc w:val="center"/>
        <w:rPr>
          <w:rFonts w:eastAsia="Arial Unicode MS"/>
          <w:b/>
          <w:sz w:val="50"/>
          <w:szCs w:val="50"/>
        </w:rPr>
      </w:pPr>
      <w:r w:rsidRPr="007C59E8">
        <w:rPr>
          <w:rFonts w:eastAsia="Arial Unicode MS"/>
          <w:b/>
          <w:sz w:val="50"/>
          <w:szCs w:val="50"/>
        </w:rPr>
        <w:t xml:space="preserve">SECCION </w:t>
      </w:r>
      <w:r>
        <w:rPr>
          <w:rFonts w:eastAsia="Arial Unicode MS"/>
          <w:b/>
          <w:sz w:val="50"/>
          <w:szCs w:val="50"/>
        </w:rPr>
        <w:t>6</w:t>
      </w:r>
    </w:p>
    <w:p w:rsidR="00FE1661" w:rsidRDefault="00F80F8B" w:rsidP="00F80F8B">
      <w:pPr>
        <w:spacing w:after="0" w:line="240" w:lineRule="auto"/>
        <w:jc w:val="center"/>
        <w:rPr>
          <w:rFonts w:ascii="Century Gothic" w:eastAsia="Arial Unicode MS" w:hAnsi="Century Gothic" w:cs="Arial"/>
          <w:b/>
          <w:color w:val="FFFFFF" w:themeColor="background1"/>
          <w:sz w:val="50"/>
          <w:szCs w:val="50"/>
          <w:lang w:val="es-ES" w:eastAsia="es-ES"/>
        </w:rPr>
      </w:pPr>
      <w:r w:rsidRPr="007C59E8">
        <w:rPr>
          <w:rFonts w:eastAsia="Arial Unicode MS"/>
          <w:b/>
          <w:sz w:val="50"/>
          <w:szCs w:val="50"/>
        </w:rPr>
        <w:t>PLANOS Y GRAFICOS</w:t>
      </w:r>
    </w:p>
    <w:p w:rsidR="00FE1661" w:rsidRDefault="00FE1661"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F204AD" w:rsidRPr="00F204AD" w:rsidRDefault="00F204AD"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F204AD" w:rsidRPr="00F204AD" w:rsidRDefault="00F204AD"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487691" w:rsidRDefault="00487691" w:rsidP="00FC4986">
      <w:pPr>
        <w:spacing w:after="0" w:line="240" w:lineRule="auto"/>
        <w:jc w:val="center"/>
        <w:rPr>
          <w:rFonts w:ascii="Century Gothic" w:eastAsia="Arial Unicode MS" w:hAnsi="Century Gothic" w:cs="Arial"/>
          <w:b/>
          <w:color w:val="FFFFFF" w:themeColor="background1"/>
          <w:sz w:val="50"/>
          <w:szCs w:val="50"/>
          <w:lang w:val="es-ES" w:eastAsia="es-ES"/>
        </w:rPr>
      </w:pPr>
    </w:p>
    <w:p w:rsidR="00487691" w:rsidRDefault="00487691" w:rsidP="00FC4986">
      <w:pPr>
        <w:spacing w:after="0" w:line="240" w:lineRule="auto"/>
        <w:jc w:val="center"/>
        <w:rPr>
          <w:rFonts w:ascii="Century Gothic" w:eastAsia="Arial Unicode MS" w:hAnsi="Century Gothic" w:cs="Arial"/>
          <w:b/>
          <w:color w:val="FFFFFF" w:themeColor="background1"/>
          <w:sz w:val="50"/>
          <w:szCs w:val="50"/>
          <w:lang w:val="es-ES" w:eastAsia="es-ES"/>
        </w:rPr>
      </w:pPr>
    </w:p>
    <w:p w:rsidR="00487691" w:rsidRDefault="00487691" w:rsidP="00FC4986">
      <w:pPr>
        <w:spacing w:after="0" w:line="240" w:lineRule="auto"/>
        <w:jc w:val="center"/>
        <w:rPr>
          <w:rFonts w:ascii="Century Gothic" w:eastAsia="Arial Unicode MS" w:hAnsi="Century Gothic" w:cs="Arial"/>
          <w:b/>
          <w:color w:val="FFFFFF" w:themeColor="background1"/>
          <w:sz w:val="50"/>
          <w:szCs w:val="50"/>
          <w:lang w:val="es-ES" w:eastAsia="es-ES"/>
        </w:rPr>
      </w:pPr>
    </w:p>
    <w:p w:rsidR="00487691" w:rsidRDefault="00487691" w:rsidP="00FC4986">
      <w:pPr>
        <w:spacing w:after="0" w:line="240" w:lineRule="auto"/>
        <w:jc w:val="center"/>
        <w:rPr>
          <w:rFonts w:ascii="Century Gothic" w:eastAsia="Arial Unicode MS" w:hAnsi="Century Gothic" w:cs="Arial"/>
          <w:b/>
          <w:color w:val="FFFFFF" w:themeColor="background1"/>
          <w:sz w:val="50"/>
          <w:szCs w:val="50"/>
          <w:lang w:val="es-ES" w:eastAsia="es-ES"/>
        </w:rPr>
      </w:pPr>
    </w:p>
    <w:p w:rsidR="00F204AD" w:rsidRPr="00F204AD" w:rsidRDefault="00F204AD" w:rsidP="00FC4986">
      <w:pPr>
        <w:spacing w:after="0" w:line="240" w:lineRule="auto"/>
        <w:jc w:val="center"/>
        <w:rPr>
          <w:rFonts w:ascii="Century Gothic" w:eastAsia="Arial Unicode MS" w:hAnsi="Century Gothic" w:cs="Arial"/>
          <w:b/>
          <w:color w:val="FFFFFF" w:themeColor="background1"/>
          <w:sz w:val="50"/>
          <w:szCs w:val="50"/>
          <w:lang w:val="es-ES" w:eastAsia="es-ES"/>
        </w:rPr>
      </w:pPr>
      <w:r w:rsidRPr="00F204AD">
        <w:rPr>
          <w:rFonts w:ascii="Century Gothic" w:eastAsia="Arial Unicode MS" w:hAnsi="Century Gothic" w:cs="Arial"/>
          <w:b/>
          <w:color w:val="FFFFFF" w:themeColor="background1"/>
          <w:sz w:val="50"/>
          <w:szCs w:val="50"/>
          <w:lang w:val="es-ES" w:eastAsia="es-ES"/>
        </w:rPr>
        <w:t>PLANOS Y GRAFICOS</w:t>
      </w: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Default="00F204AD" w:rsidP="00FC4986">
      <w:pPr>
        <w:spacing w:after="0" w:line="240" w:lineRule="auto"/>
        <w:jc w:val="both"/>
        <w:rPr>
          <w:rFonts w:ascii="Century Gothic" w:eastAsia="Arial Unicode MS" w:hAnsi="Century Gothic" w:cs="Arial"/>
          <w:b/>
          <w:lang w:val="es-ES" w:eastAsia="es-ES"/>
        </w:rPr>
      </w:pPr>
    </w:p>
    <w:p w:rsidR="004A7329" w:rsidRPr="00F204AD" w:rsidRDefault="004A7329"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center"/>
        <w:rPr>
          <w:rFonts w:ascii="Century Gothic" w:eastAsia="Arial Unicode MS" w:hAnsi="Century Gothic" w:cs="Arial"/>
          <w:b/>
          <w:sz w:val="20"/>
          <w:szCs w:val="20"/>
          <w:lang w:val="es-ES" w:eastAsia="es-ES"/>
        </w:rPr>
      </w:pPr>
      <w:r w:rsidRPr="00F204AD">
        <w:rPr>
          <w:rFonts w:ascii="Century Gothic" w:eastAsia="Arial Unicode MS" w:hAnsi="Century Gothic" w:cs="Arial"/>
          <w:b/>
          <w:sz w:val="20"/>
          <w:szCs w:val="20"/>
          <w:lang w:val="es-ES" w:eastAsia="es-ES"/>
        </w:rPr>
        <w:lastRenderedPageBreak/>
        <w:t>TENDIDO DE RED SECUNDARIA</w:t>
      </w:r>
    </w:p>
    <w:p w:rsidR="00F204AD" w:rsidRDefault="007A4964" w:rsidP="00F7781A">
      <w:pPr>
        <w:spacing w:after="0" w:line="240" w:lineRule="auto"/>
        <w:jc w:val="center"/>
        <w:rPr>
          <w:rFonts w:ascii="Century Gothic" w:eastAsia="Arial Unicode MS" w:hAnsi="Century Gothic" w:cs="Arial"/>
          <w:b/>
          <w:sz w:val="20"/>
          <w:szCs w:val="20"/>
          <w:lang w:val="es-ES" w:eastAsia="es-ES"/>
        </w:rPr>
      </w:pPr>
      <w:r w:rsidRPr="00F7781A">
        <w:rPr>
          <w:rFonts w:ascii="Century Gothic" w:eastAsia="Times New Roman" w:hAnsi="Century Gothic" w:cs="Arial"/>
          <w:b/>
          <w:sz w:val="20"/>
          <w:szCs w:val="20"/>
          <w:lang w:eastAsia="es-ES"/>
        </w:rPr>
        <w:t>“</w:t>
      </w:r>
      <w:r w:rsidR="00F7781A" w:rsidRPr="00F7781A">
        <w:rPr>
          <w:rFonts w:ascii="Century Gothic" w:eastAsia="Times New Roman" w:hAnsi="Century Gothic" w:cs="Arial"/>
          <w:b/>
          <w:sz w:val="20"/>
          <w:szCs w:val="20"/>
          <w:lang w:eastAsia="es-ES"/>
        </w:rPr>
        <w:t>AMPLIACION DE UNIDADES VECINALES</w:t>
      </w:r>
      <w:r w:rsidR="00B4069F" w:rsidRPr="00F7781A">
        <w:rPr>
          <w:rFonts w:ascii="Century Gothic" w:eastAsia="Times New Roman" w:hAnsi="Century Gothic" w:cs="Arial"/>
          <w:b/>
          <w:sz w:val="20"/>
          <w:szCs w:val="20"/>
          <w:lang w:eastAsia="es-ES"/>
        </w:rPr>
        <w:t xml:space="preserve"> – SANTA CRUZ</w:t>
      </w:r>
      <w:r w:rsidRPr="00F7781A">
        <w:rPr>
          <w:rFonts w:ascii="Century Gothic" w:eastAsia="Times New Roman" w:hAnsi="Century Gothic" w:cs="Arial"/>
          <w:b/>
          <w:sz w:val="20"/>
          <w:szCs w:val="20"/>
          <w:lang w:eastAsia="es-ES"/>
        </w:rPr>
        <w:t>”</w:t>
      </w:r>
    </w:p>
    <w:p w:rsidR="00F204AD" w:rsidRDefault="00F33771" w:rsidP="00F33771">
      <w:pPr>
        <w:spacing w:after="0" w:line="240" w:lineRule="auto"/>
        <w:jc w:val="center"/>
        <w:rPr>
          <w:rFonts w:ascii="Century Gothic" w:eastAsia="Arial Unicode MS" w:hAnsi="Century Gothic" w:cs="Arial"/>
          <w:b/>
          <w:sz w:val="20"/>
          <w:szCs w:val="20"/>
          <w:lang w:val="es-ES" w:eastAsia="es-ES"/>
        </w:rPr>
      </w:pPr>
      <w:r w:rsidRPr="00F33771">
        <w:rPr>
          <w:rFonts w:ascii="Century Gothic" w:eastAsia="Arial Unicode MS" w:hAnsi="Century Gothic" w:cs="Arial"/>
          <w:b/>
          <w:noProof/>
          <w:sz w:val="20"/>
          <w:szCs w:val="20"/>
          <w:lang w:val="es-ES" w:eastAsia="es-ES"/>
        </w:rPr>
        <w:drawing>
          <wp:inline distT="0" distB="0" distL="0" distR="0" wp14:anchorId="435EE4AC" wp14:editId="2A778449">
            <wp:extent cx="4238405" cy="5591756"/>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18459" t="10860" r="60482" b="20835"/>
                    <a:stretch/>
                  </pic:blipFill>
                  <pic:spPr bwMode="auto">
                    <a:xfrm>
                      <a:off x="0" y="0"/>
                      <a:ext cx="4238044" cy="5591280"/>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7781A" w:rsidRPr="00F204AD" w:rsidRDefault="00920179" w:rsidP="004A7329">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mc:AlternateContent>
          <mc:Choice Requires="wps">
            <w:drawing>
              <wp:anchor distT="0" distB="0" distL="114300" distR="114300" simplePos="0" relativeHeight="251721728" behindDoc="0" locked="0" layoutInCell="1" allowOverlap="1" wp14:anchorId="26633E8D" wp14:editId="48635C0C">
                <wp:simplePos x="0" y="0"/>
                <wp:positionH relativeFrom="column">
                  <wp:posOffset>685143</wp:posOffset>
                </wp:positionH>
                <wp:positionV relativeFrom="paragraph">
                  <wp:posOffset>3474870</wp:posOffset>
                </wp:positionV>
                <wp:extent cx="164509" cy="839143"/>
                <wp:effectExtent l="152400" t="19050" r="102235" b="18415"/>
                <wp:wrapNone/>
                <wp:docPr id="22" name="Rectángulo 22"/>
                <wp:cNvGraphicFramePr/>
                <a:graphic xmlns:a="http://schemas.openxmlformats.org/drawingml/2006/main">
                  <a:graphicData uri="http://schemas.microsoft.com/office/word/2010/wordprocessingShape">
                    <wps:wsp>
                      <wps:cNvSpPr/>
                      <wps:spPr>
                        <a:xfrm rot="1225561">
                          <a:off x="0" y="0"/>
                          <a:ext cx="164509" cy="839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0C889" id="Rectángulo 22" o:spid="_x0000_s1026" style="position:absolute;margin-left:53.95pt;margin-top:273.6pt;width:12.95pt;height:66.05pt;rotation:1338639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" fillcolor="white [3212]" stroked="f" strokeweight="2pt"/>
            </w:pict>
          </mc:Fallback>
        </mc:AlternateContent>
      </w: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661824" behindDoc="0" locked="0" layoutInCell="1" allowOverlap="1">
                <wp:simplePos x="0" y="0"/>
                <wp:positionH relativeFrom="column">
                  <wp:posOffset>1260577</wp:posOffset>
                </wp:positionH>
                <wp:positionV relativeFrom="paragraph">
                  <wp:posOffset>1006076</wp:posOffset>
                </wp:positionV>
                <wp:extent cx="204426" cy="2205117"/>
                <wp:effectExtent l="342900" t="0" r="329565" b="0"/>
                <wp:wrapNone/>
                <wp:docPr id="7" name="Rectángulo 7"/>
                <wp:cNvGraphicFramePr/>
                <a:graphic xmlns:a="http://schemas.openxmlformats.org/drawingml/2006/main">
                  <a:graphicData uri="http://schemas.microsoft.com/office/word/2010/wordprocessingShape">
                    <wps:wsp>
                      <wps:cNvSpPr/>
                      <wps:spPr>
                        <a:xfrm rot="1225561">
                          <a:off x="0" y="0"/>
                          <a:ext cx="204426" cy="22051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45E88" id="Rectángulo 7" o:spid="_x0000_s1026" style="position:absolute;margin-left:99.25pt;margin-top:79.2pt;width:16.1pt;height:173.65pt;rotation:1338639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" fillcolor="white [3212]" stroked="f" strokeweight="2pt"/>
            </w:pict>
          </mc:Fallback>
        </mc:AlternateContent>
      </w:r>
      <w:r w:rsidR="00F33771" w:rsidRPr="00F33771">
        <w:rPr>
          <w:rFonts w:ascii="Century Gothic" w:eastAsia="Arial Unicode MS" w:hAnsi="Century Gothic" w:cs="Arial"/>
          <w:b/>
          <w:noProof/>
          <w:sz w:val="20"/>
          <w:szCs w:val="20"/>
          <w:lang w:val="es-ES" w:eastAsia="es-ES"/>
        </w:rPr>
        <w:drawing>
          <wp:inline distT="0" distB="0" distL="0" distR="0" wp14:anchorId="21C079EE" wp14:editId="701254CF">
            <wp:extent cx="4515429" cy="5847907"/>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35444" t="36573" r="51462" b="20777"/>
                    <a:stretch/>
                  </pic:blipFill>
                  <pic:spPr bwMode="auto">
                    <a:xfrm>
                      <a:off x="0" y="0"/>
                      <a:ext cx="4521873" cy="5856252"/>
                    </a:xfrm>
                    <a:prstGeom prst="rect">
                      <a:avLst/>
                    </a:prstGeom>
                    <a:noFill/>
                    <a:ln>
                      <a:noFill/>
                    </a:ln>
                    <a:effectLst/>
                    <a:extLst/>
                  </pic:spPr>
                </pic:pic>
              </a:graphicData>
            </a:graphic>
          </wp:inline>
        </w:drawing>
      </w:r>
    </w:p>
    <w:p w:rsidR="00F33771" w:rsidRDefault="00F33771" w:rsidP="007253CA">
      <w:pPr>
        <w:spacing w:after="0" w:line="240" w:lineRule="auto"/>
        <w:jc w:val="center"/>
        <w:rPr>
          <w:rFonts w:ascii="Century Gothic" w:eastAsia="Arial Unicode MS" w:hAnsi="Century Gothic" w:cs="Arial"/>
          <w:b/>
          <w:sz w:val="20"/>
          <w:szCs w:val="20"/>
          <w:lang w:val="es-ES" w:eastAsia="es-ES"/>
        </w:rPr>
      </w:pPr>
    </w:p>
    <w:p w:rsidR="00F33771" w:rsidRDefault="00A26356"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w:drawing>
          <wp:inline distT="0" distB="0" distL="0" distR="0" wp14:anchorId="1BA33B16">
            <wp:extent cx="4506861" cy="585166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7103" cy="5864966"/>
                    </a:xfrm>
                    <a:prstGeom prst="rect">
                      <a:avLst/>
                    </a:prstGeom>
                    <a:noFill/>
                  </pic:spPr>
                </pic:pic>
              </a:graphicData>
            </a:graphic>
          </wp:inline>
        </w:drawing>
      </w:r>
    </w:p>
    <w:p w:rsidR="00A26356" w:rsidRDefault="00A26356" w:rsidP="007253CA">
      <w:pPr>
        <w:spacing w:after="0" w:line="240" w:lineRule="auto"/>
        <w:jc w:val="center"/>
        <w:rPr>
          <w:rFonts w:ascii="Century Gothic" w:eastAsia="Arial Unicode MS" w:hAnsi="Century Gothic" w:cs="Arial"/>
          <w:b/>
          <w:sz w:val="20"/>
          <w:szCs w:val="20"/>
          <w:lang w:val="es-ES" w:eastAsia="es-ES"/>
        </w:rPr>
      </w:pPr>
      <w:r w:rsidRPr="00A26356">
        <w:rPr>
          <w:rFonts w:ascii="Century Gothic" w:eastAsia="Arial Unicode MS" w:hAnsi="Century Gothic" w:cs="Arial"/>
          <w:b/>
          <w:noProof/>
          <w:sz w:val="20"/>
          <w:szCs w:val="20"/>
          <w:lang w:val="es-ES" w:eastAsia="es-ES"/>
        </w:rPr>
        <w:lastRenderedPageBreak/>
        <w:drawing>
          <wp:inline distT="0" distB="0" distL="0" distR="0" wp14:anchorId="68DC13F2" wp14:editId="5DF61875">
            <wp:extent cx="4526251" cy="5919893"/>
            <wp:effectExtent l="0" t="0" r="8255" b="0"/>
            <wp:docPr id="3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43846" t="20841" r="37856" b="18964"/>
                    <a:stretch/>
                  </pic:blipFill>
                  <pic:spPr bwMode="auto">
                    <a:xfrm>
                      <a:off x="0" y="0"/>
                      <a:ext cx="4538876" cy="5936405"/>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33771" w:rsidRDefault="00F422D8"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w:drawing>
          <wp:inline distT="0" distB="0" distL="0" distR="0" wp14:anchorId="6130C703">
            <wp:extent cx="4427786" cy="60146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5370" r="3502"/>
                    <a:stretch/>
                  </pic:blipFill>
                  <pic:spPr bwMode="auto">
                    <a:xfrm>
                      <a:off x="0" y="0"/>
                      <a:ext cx="4434412" cy="6023625"/>
                    </a:xfrm>
                    <a:prstGeom prst="rect">
                      <a:avLst/>
                    </a:prstGeom>
                    <a:noFill/>
                    <a:ln>
                      <a:noFill/>
                    </a:ln>
                    <a:extLst>
                      <a:ext uri="{53640926-AAD7-44D8-BBD7-CCE9431645EC}">
                        <a14:shadowObscured xmlns:a14="http://schemas.microsoft.com/office/drawing/2010/main"/>
                      </a:ext>
                    </a:extLst>
                  </pic:spPr>
                </pic:pic>
              </a:graphicData>
            </a:graphic>
          </wp:inline>
        </w:drawing>
      </w:r>
    </w:p>
    <w:p w:rsidR="00F33771" w:rsidRDefault="00F422D8"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w:drawing>
          <wp:inline distT="0" distB="0" distL="0" distR="0" wp14:anchorId="73B3D8D6">
            <wp:extent cx="4624084" cy="580408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2151" cy="5814206"/>
                    </a:xfrm>
                    <a:prstGeom prst="rect">
                      <a:avLst/>
                    </a:prstGeom>
                    <a:noFill/>
                  </pic:spPr>
                </pic:pic>
              </a:graphicData>
            </a:graphic>
          </wp:inline>
        </w:drawing>
      </w:r>
    </w:p>
    <w:p w:rsidR="00F33771" w:rsidRDefault="00F33771" w:rsidP="007253CA">
      <w:pPr>
        <w:spacing w:after="0" w:line="240" w:lineRule="auto"/>
        <w:jc w:val="center"/>
        <w:rPr>
          <w:rFonts w:ascii="Century Gothic" w:eastAsia="Arial Unicode MS" w:hAnsi="Century Gothic" w:cs="Arial"/>
          <w:b/>
          <w:sz w:val="20"/>
          <w:szCs w:val="20"/>
          <w:lang w:val="es-ES" w:eastAsia="es-ES"/>
        </w:rPr>
      </w:pPr>
    </w:p>
    <w:p w:rsidR="00F33771" w:rsidRDefault="00C25716" w:rsidP="007253CA">
      <w:pPr>
        <w:spacing w:after="0" w:line="240" w:lineRule="auto"/>
        <w:jc w:val="center"/>
        <w:rPr>
          <w:rFonts w:ascii="Century Gothic" w:eastAsia="Arial Unicode MS" w:hAnsi="Century Gothic" w:cs="Arial"/>
          <w:b/>
          <w:sz w:val="20"/>
          <w:szCs w:val="20"/>
          <w:lang w:val="es-ES" w:eastAsia="es-ES"/>
        </w:rPr>
      </w:pPr>
      <w:r w:rsidRPr="00C25716">
        <w:rPr>
          <w:rFonts w:ascii="Century Gothic" w:eastAsia="Arial Unicode MS" w:hAnsi="Century Gothic" w:cs="Arial"/>
          <w:b/>
          <w:noProof/>
          <w:sz w:val="20"/>
          <w:szCs w:val="20"/>
          <w:lang w:val="es-ES" w:eastAsia="es-ES"/>
        </w:rPr>
        <w:lastRenderedPageBreak/>
        <w:drawing>
          <wp:inline distT="0" distB="0" distL="0" distR="0" wp14:anchorId="5C24E17C" wp14:editId="0DEB48A9">
            <wp:extent cx="4704913" cy="5920789"/>
            <wp:effectExtent l="0" t="0" r="0" b="0"/>
            <wp:docPr id="30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0"/>
                    <pic:cNvPicPr>
                      <a:picLocks noChangeAspect="1" noChangeArrowheads="1"/>
                    </pic:cNvPicPr>
                  </pic:nvPicPr>
                  <pic:blipFill rotWithShape="1">
                    <a:blip r:embed="rId28">
                      <a:extLst>
                        <a:ext uri="{28A0092B-C50C-407E-A947-70E740481C1C}">
                          <a14:useLocalDpi xmlns:a14="http://schemas.microsoft.com/office/drawing/2010/main" val="0"/>
                        </a:ext>
                      </a:extLst>
                    </a:blip>
                    <a:srcRect l="29499" t="10056" r="44559" b="7829"/>
                    <a:stretch/>
                  </pic:blipFill>
                  <pic:spPr bwMode="auto">
                    <a:xfrm>
                      <a:off x="0" y="0"/>
                      <a:ext cx="4715929" cy="5934652"/>
                    </a:xfrm>
                    <a:prstGeom prst="rect">
                      <a:avLst/>
                    </a:prstGeom>
                    <a:noFill/>
                    <a:ln>
                      <a:noFill/>
                    </a:ln>
                    <a:effectLst/>
                    <a:extLst/>
                  </pic:spPr>
                </pic:pic>
              </a:graphicData>
            </a:graphic>
          </wp:inline>
        </w:drawing>
      </w:r>
    </w:p>
    <w:p w:rsidR="00F33771" w:rsidRDefault="002F0C86" w:rsidP="007253CA">
      <w:pPr>
        <w:spacing w:after="0" w:line="240" w:lineRule="auto"/>
        <w:jc w:val="center"/>
        <w:rPr>
          <w:rFonts w:ascii="Century Gothic" w:eastAsia="Arial Unicode MS" w:hAnsi="Century Gothic" w:cs="Arial"/>
          <w:b/>
          <w:sz w:val="20"/>
          <w:szCs w:val="20"/>
          <w:lang w:val="es-ES" w:eastAsia="es-ES"/>
        </w:rPr>
      </w:pPr>
      <w:r w:rsidRPr="002F0C86">
        <w:rPr>
          <w:rFonts w:ascii="Century Gothic" w:eastAsia="Arial Unicode MS" w:hAnsi="Century Gothic" w:cs="Arial"/>
          <w:b/>
          <w:noProof/>
          <w:sz w:val="20"/>
          <w:szCs w:val="20"/>
          <w:lang w:val="es-ES" w:eastAsia="es-ES"/>
        </w:rPr>
        <w:lastRenderedPageBreak/>
        <w:drawing>
          <wp:inline distT="0" distB="0" distL="0" distR="0" wp14:anchorId="76E0BEF7" wp14:editId="270AF567">
            <wp:extent cx="4768021" cy="6060559"/>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32997" t="43538" r="50874" b="4896"/>
                    <a:stretch/>
                  </pic:blipFill>
                  <pic:spPr bwMode="auto">
                    <a:xfrm>
                      <a:off x="0" y="0"/>
                      <a:ext cx="4774454" cy="6068735"/>
                    </a:xfrm>
                    <a:prstGeom prst="rect">
                      <a:avLst/>
                    </a:prstGeom>
                    <a:noFill/>
                    <a:ln>
                      <a:noFill/>
                    </a:ln>
                    <a:effectLst/>
                    <a:extLst/>
                  </pic:spPr>
                </pic:pic>
              </a:graphicData>
            </a:graphic>
          </wp:inline>
        </w:drawing>
      </w:r>
    </w:p>
    <w:p w:rsidR="00F33771" w:rsidRDefault="00DB167E" w:rsidP="007253CA">
      <w:pPr>
        <w:spacing w:after="0" w:line="240" w:lineRule="auto"/>
        <w:jc w:val="center"/>
        <w:rPr>
          <w:rFonts w:ascii="Century Gothic" w:eastAsia="Arial Unicode MS" w:hAnsi="Century Gothic" w:cs="Arial"/>
          <w:b/>
          <w:sz w:val="20"/>
          <w:szCs w:val="20"/>
          <w:lang w:val="es-ES" w:eastAsia="es-ES"/>
        </w:rPr>
      </w:pPr>
      <w:r w:rsidRPr="00DB167E">
        <w:rPr>
          <w:rFonts w:ascii="Century Gothic" w:eastAsia="Arial Unicode MS" w:hAnsi="Century Gothic" w:cs="Arial"/>
          <w:b/>
          <w:noProof/>
          <w:sz w:val="20"/>
          <w:szCs w:val="20"/>
          <w:lang w:val="es-ES" w:eastAsia="es-ES"/>
        </w:rPr>
        <w:lastRenderedPageBreak/>
        <w:drawing>
          <wp:inline distT="0" distB="0" distL="0" distR="0" wp14:anchorId="1E93EF9B" wp14:editId="2C5BDADC">
            <wp:extent cx="4623947" cy="5741582"/>
            <wp:effectExtent l="0" t="0" r="0"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26323" t="21862" r="52535" b="10349"/>
                    <a:stretch/>
                  </pic:blipFill>
                  <pic:spPr bwMode="auto">
                    <a:xfrm>
                      <a:off x="0" y="0"/>
                      <a:ext cx="4629459" cy="5748426"/>
                    </a:xfrm>
                    <a:prstGeom prst="rect">
                      <a:avLst/>
                    </a:prstGeom>
                    <a:noFill/>
                    <a:ln>
                      <a:noFill/>
                    </a:ln>
                    <a:effectLst/>
                    <a:extLst/>
                  </pic:spPr>
                </pic:pic>
              </a:graphicData>
            </a:graphic>
          </wp:inline>
        </w:drawing>
      </w:r>
    </w:p>
    <w:p w:rsidR="00F33771" w:rsidRDefault="00DB167E" w:rsidP="007253CA">
      <w:pPr>
        <w:spacing w:after="0" w:line="240" w:lineRule="auto"/>
        <w:jc w:val="center"/>
        <w:rPr>
          <w:rFonts w:ascii="Century Gothic" w:eastAsia="Arial Unicode MS" w:hAnsi="Century Gothic" w:cs="Arial"/>
          <w:b/>
          <w:sz w:val="20"/>
          <w:szCs w:val="20"/>
          <w:lang w:val="es-ES" w:eastAsia="es-ES"/>
        </w:rPr>
      </w:pPr>
      <w:r w:rsidRPr="00DB167E">
        <w:rPr>
          <w:rFonts w:ascii="Century Gothic" w:eastAsia="Arial Unicode MS" w:hAnsi="Century Gothic" w:cs="Arial"/>
          <w:b/>
          <w:noProof/>
          <w:sz w:val="20"/>
          <w:szCs w:val="20"/>
          <w:lang w:val="es-ES" w:eastAsia="es-ES"/>
        </w:rPr>
        <w:lastRenderedPageBreak/>
        <w:drawing>
          <wp:inline distT="0" distB="0" distL="0" distR="0" wp14:anchorId="4939FFB4" wp14:editId="5113666B">
            <wp:extent cx="4742830" cy="5933953"/>
            <wp:effectExtent l="0" t="0" r="0" b="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54275" t="21543" r="24446" b="11494"/>
                    <a:stretch/>
                  </pic:blipFill>
                  <pic:spPr bwMode="auto">
                    <a:xfrm>
                      <a:off x="0" y="0"/>
                      <a:ext cx="4755489" cy="5949791"/>
                    </a:xfrm>
                    <a:prstGeom prst="rect">
                      <a:avLst/>
                    </a:prstGeom>
                    <a:noFill/>
                    <a:ln>
                      <a:noFill/>
                    </a:ln>
                    <a:effectLst/>
                    <a:extLst/>
                  </pic:spPr>
                </pic:pic>
              </a:graphicData>
            </a:graphic>
          </wp:inline>
        </w:drawing>
      </w:r>
    </w:p>
    <w:p w:rsidR="00F33771" w:rsidRDefault="00F33771" w:rsidP="007253CA">
      <w:pPr>
        <w:spacing w:after="0" w:line="240" w:lineRule="auto"/>
        <w:jc w:val="center"/>
        <w:rPr>
          <w:rFonts w:ascii="Century Gothic" w:eastAsia="Arial Unicode MS" w:hAnsi="Century Gothic" w:cs="Arial"/>
          <w:b/>
          <w:sz w:val="20"/>
          <w:szCs w:val="20"/>
          <w:lang w:val="es-ES" w:eastAsia="es-ES"/>
        </w:rPr>
      </w:pPr>
    </w:p>
    <w:p w:rsidR="00F33771" w:rsidRDefault="000E44D0"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mc:AlternateContent>
          <mc:Choice Requires="wps">
            <w:drawing>
              <wp:anchor distT="0" distB="0" distL="114300" distR="114300" simplePos="0" relativeHeight="251662848" behindDoc="0" locked="0" layoutInCell="1" allowOverlap="1" wp14:anchorId="09AADF1C" wp14:editId="7B3DE5F2">
                <wp:simplePos x="0" y="0"/>
                <wp:positionH relativeFrom="column">
                  <wp:posOffset>1509191</wp:posOffset>
                </wp:positionH>
                <wp:positionV relativeFrom="paragraph">
                  <wp:posOffset>4294513</wp:posOffset>
                </wp:positionV>
                <wp:extent cx="2343512" cy="109663"/>
                <wp:effectExtent l="0" t="476250" r="0" b="462280"/>
                <wp:wrapNone/>
                <wp:docPr id="25" name="Rectángulo 25"/>
                <wp:cNvGraphicFramePr/>
                <a:graphic xmlns:a="http://schemas.openxmlformats.org/drawingml/2006/main">
                  <a:graphicData uri="http://schemas.microsoft.com/office/word/2010/wordprocessingShape">
                    <wps:wsp>
                      <wps:cNvSpPr/>
                      <wps:spPr>
                        <a:xfrm rot="20202448">
                          <a:off x="0" y="0"/>
                          <a:ext cx="2343512" cy="1096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D78E1" id="Rectángulo 25" o:spid="_x0000_s1026" style="position:absolute;margin-left:118.85pt;margin-top:338.15pt;width:184.55pt;height:8.65pt;rotation:-1526499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" fillcolor="white [3212]" stroked="f" strokeweight="2pt"/>
            </w:pict>
          </mc:Fallback>
        </mc:AlternateContent>
      </w: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664896" behindDoc="0" locked="0" layoutInCell="1" allowOverlap="1" wp14:anchorId="16C718D1" wp14:editId="6F0FD407">
                <wp:simplePos x="0" y="0"/>
                <wp:positionH relativeFrom="column">
                  <wp:posOffset>4217035</wp:posOffset>
                </wp:positionH>
                <wp:positionV relativeFrom="paragraph">
                  <wp:posOffset>3472180</wp:posOffset>
                </wp:positionV>
                <wp:extent cx="1151391" cy="97082"/>
                <wp:effectExtent l="0" t="190500" r="0" b="189230"/>
                <wp:wrapNone/>
                <wp:docPr id="31" name="Rectángulo 31"/>
                <wp:cNvGraphicFramePr/>
                <a:graphic xmlns:a="http://schemas.openxmlformats.org/drawingml/2006/main">
                  <a:graphicData uri="http://schemas.microsoft.com/office/word/2010/wordprocessingShape">
                    <wps:wsp>
                      <wps:cNvSpPr/>
                      <wps:spPr>
                        <a:xfrm rot="20490835">
                          <a:off x="0" y="0"/>
                          <a:ext cx="1151391" cy="970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4184E" id="Rectángulo 31" o:spid="_x0000_s1026" style="position:absolute;margin-left:332.05pt;margin-top:273.4pt;width:90.65pt;height:7.65pt;rotation:-1211504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" fillcolor="white [3212]" stroked="f" strokeweight="2pt"/>
            </w:pict>
          </mc:Fallback>
        </mc:AlternateContent>
      </w:r>
      <w:r w:rsidR="00DB167E" w:rsidRPr="00DB167E">
        <w:rPr>
          <w:rFonts w:ascii="Century Gothic" w:eastAsia="Arial Unicode MS" w:hAnsi="Century Gothic" w:cs="Arial"/>
          <w:b/>
          <w:noProof/>
          <w:sz w:val="20"/>
          <w:szCs w:val="20"/>
          <w:lang w:val="es-ES" w:eastAsia="es-ES"/>
        </w:rPr>
        <w:drawing>
          <wp:inline distT="0" distB="0" distL="0" distR="0" wp14:anchorId="6AFEC039" wp14:editId="4A2142AB">
            <wp:extent cx="4706093" cy="6113721"/>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38340" t="18610" r="39895" b="10272"/>
                    <a:stretch/>
                  </pic:blipFill>
                  <pic:spPr bwMode="auto">
                    <a:xfrm>
                      <a:off x="0" y="0"/>
                      <a:ext cx="4707754" cy="6115878"/>
                    </a:xfrm>
                    <a:prstGeom prst="rect">
                      <a:avLst/>
                    </a:prstGeom>
                    <a:noFill/>
                    <a:ln>
                      <a:noFill/>
                    </a:ln>
                    <a:effectLst/>
                    <a:extLst/>
                  </pic:spPr>
                </pic:pic>
              </a:graphicData>
            </a:graphic>
          </wp:inline>
        </w:drawing>
      </w:r>
    </w:p>
    <w:p w:rsidR="00F33771" w:rsidRDefault="000E44D0"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mc:AlternateContent>
          <mc:Choice Requires="wps">
            <w:drawing>
              <wp:anchor distT="0" distB="0" distL="114300" distR="114300" simplePos="0" relativeHeight="251727872" behindDoc="0" locked="0" layoutInCell="1" allowOverlap="1" wp14:anchorId="0C2892B9" wp14:editId="0B917676">
                <wp:simplePos x="0" y="0"/>
                <wp:positionH relativeFrom="column">
                  <wp:posOffset>4552350</wp:posOffset>
                </wp:positionH>
                <wp:positionV relativeFrom="paragraph">
                  <wp:posOffset>3809731</wp:posOffset>
                </wp:positionV>
                <wp:extent cx="348361" cy="2722771"/>
                <wp:effectExtent l="476250" t="0" r="452120" b="0"/>
                <wp:wrapNone/>
                <wp:docPr id="2049" name="Rectángulo 2049"/>
                <wp:cNvGraphicFramePr/>
                <a:graphic xmlns:a="http://schemas.openxmlformats.org/drawingml/2006/main">
                  <a:graphicData uri="http://schemas.microsoft.com/office/word/2010/wordprocessingShape">
                    <wps:wsp>
                      <wps:cNvSpPr/>
                      <wps:spPr>
                        <a:xfrm rot="1238819">
                          <a:off x="0" y="0"/>
                          <a:ext cx="348361" cy="27227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DCF44" id="Rectángulo 2049" o:spid="_x0000_s1026" style="position:absolute;margin-left:358.45pt;margin-top:300pt;width:27.45pt;height:214.4pt;rotation:1353121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" fillcolor="white [3212]" stroked="f" strokeweight="2pt"/>
            </w:pict>
          </mc:Fallback>
        </mc:AlternateContent>
      </w: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665920" behindDoc="0" locked="0" layoutInCell="1" allowOverlap="1">
                <wp:simplePos x="0" y="0"/>
                <wp:positionH relativeFrom="column">
                  <wp:posOffset>264161</wp:posOffset>
                </wp:positionH>
                <wp:positionV relativeFrom="paragraph">
                  <wp:posOffset>1796415</wp:posOffset>
                </wp:positionV>
                <wp:extent cx="552450" cy="1666875"/>
                <wp:effectExtent l="0" t="0" r="0" b="9525"/>
                <wp:wrapNone/>
                <wp:docPr id="2048" name="Rectángulo 2048"/>
                <wp:cNvGraphicFramePr/>
                <a:graphic xmlns:a="http://schemas.openxmlformats.org/drawingml/2006/main">
                  <a:graphicData uri="http://schemas.microsoft.com/office/word/2010/wordprocessingShape">
                    <wps:wsp>
                      <wps:cNvSpPr/>
                      <wps:spPr>
                        <a:xfrm>
                          <a:off x="0" y="0"/>
                          <a:ext cx="552450" cy="1666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71ECF" id="Rectángulo 2048" o:spid="_x0000_s1026" style="position:absolute;margin-left:20.8pt;margin-top:141.45pt;width:43.5pt;height:131.2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" fillcolor="white [3212]" stroked="f" strokeweight="2pt"/>
            </w:pict>
          </mc:Fallback>
        </mc:AlternateContent>
      </w:r>
      <w:r w:rsidR="009D5A12" w:rsidRPr="009D5A12">
        <w:rPr>
          <w:rFonts w:ascii="Century Gothic" w:eastAsia="Arial Unicode MS" w:hAnsi="Century Gothic" w:cs="Arial"/>
          <w:b/>
          <w:noProof/>
          <w:sz w:val="20"/>
          <w:szCs w:val="20"/>
          <w:lang w:val="es-ES" w:eastAsia="es-ES"/>
        </w:rPr>
        <w:drawing>
          <wp:inline distT="0" distB="0" distL="0" distR="0" wp14:anchorId="7A1A5D31" wp14:editId="60761D68">
            <wp:extent cx="4636962" cy="6052828"/>
            <wp:effectExtent l="0" t="0" r="0" b="508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50306" t="30098" r="29616" b="3981"/>
                    <a:stretch/>
                  </pic:blipFill>
                  <pic:spPr bwMode="auto">
                    <a:xfrm>
                      <a:off x="0" y="0"/>
                      <a:ext cx="4648494" cy="606788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33771" w:rsidRDefault="00CF0E17" w:rsidP="007253CA">
      <w:pPr>
        <w:spacing w:after="0" w:line="240" w:lineRule="auto"/>
        <w:jc w:val="center"/>
        <w:rPr>
          <w:rFonts w:ascii="Century Gothic" w:eastAsia="Arial Unicode MS" w:hAnsi="Century Gothic" w:cs="Arial"/>
          <w:b/>
          <w:sz w:val="20"/>
          <w:szCs w:val="20"/>
          <w:lang w:val="es-ES" w:eastAsia="es-ES"/>
        </w:rPr>
      </w:pPr>
      <w:r w:rsidRPr="00CF0E17">
        <w:rPr>
          <w:rFonts w:ascii="Century Gothic" w:eastAsia="Arial Unicode MS" w:hAnsi="Century Gothic" w:cs="Arial"/>
          <w:b/>
          <w:noProof/>
          <w:sz w:val="20"/>
          <w:szCs w:val="20"/>
          <w:lang w:val="es-ES" w:eastAsia="es-ES"/>
        </w:rPr>
        <w:lastRenderedPageBreak/>
        <w:drawing>
          <wp:inline distT="0" distB="0" distL="0" distR="0" wp14:anchorId="43FB14F0" wp14:editId="125F0452">
            <wp:extent cx="4852802" cy="6075434"/>
            <wp:effectExtent l="0" t="0" r="0" b="0"/>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l="40014" t="21054" r="45239" b="32512"/>
                    <a:stretch/>
                  </pic:blipFill>
                  <pic:spPr bwMode="auto">
                    <a:xfrm>
                      <a:off x="0" y="0"/>
                      <a:ext cx="4861257" cy="6086020"/>
                    </a:xfrm>
                    <a:prstGeom prst="rect">
                      <a:avLst/>
                    </a:prstGeom>
                    <a:noFill/>
                    <a:ln>
                      <a:noFill/>
                    </a:ln>
                    <a:effectLst/>
                    <a:extLst/>
                  </pic:spPr>
                </pic:pic>
              </a:graphicData>
            </a:graphic>
          </wp:inline>
        </w:drawing>
      </w:r>
    </w:p>
    <w:p w:rsidR="006B3E37" w:rsidRPr="006B3E37" w:rsidRDefault="006B3E37" w:rsidP="006B3E37">
      <w:pPr>
        <w:spacing w:after="0" w:line="240" w:lineRule="auto"/>
        <w:jc w:val="center"/>
        <w:rPr>
          <w:rFonts w:ascii="Century Gothic" w:eastAsia="Arial Unicode MS" w:hAnsi="Century Gothic" w:cs="Arial"/>
          <w:b/>
          <w:sz w:val="20"/>
          <w:szCs w:val="20"/>
          <w:lang w:val="es-ES" w:eastAsia="es-ES"/>
        </w:rPr>
      </w:pPr>
      <w:r w:rsidRPr="006B3E37">
        <w:rPr>
          <w:rFonts w:ascii="Century Gothic" w:eastAsia="Arial Unicode MS" w:hAnsi="Century Gothic" w:cs="Arial"/>
          <w:b/>
          <w:sz w:val="20"/>
          <w:szCs w:val="20"/>
          <w:lang w:val="es-ES" w:eastAsia="es-ES"/>
        </w:rPr>
        <w:lastRenderedPageBreak/>
        <w:t>TENDIDO DE RED SECUNDARIA</w:t>
      </w:r>
    </w:p>
    <w:p w:rsidR="00CF0E17" w:rsidRDefault="006B3E37" w:rsidP="006B3E37">
      <w:pPr>
        <w:spacing w:after="0" w:line="240" w:lineRule="auto"/>
        <w:jc w:val="center"/>
        <w:rPr>
          <w:rFonts w:ascii="Century Gothic" w:eastAsia="Arial Unicode MS" w:hAnsi="Century Gothic" w:cs="Arial"/>
          <w:b/>
          <w:sz w:val="20"/>
          <w:szCs w:val="20"/>
          <w:lang w:val="es-ES" w:eastAsia="es-ES"/>
        </w:rPr>
      </w:pPr>
      <w:r w:rsidRPr="006B3E37">
        <w:rPr>
          <w:rFonts w:ascii="Century Gothic" w:eastAsia="Arial Unicode MS" w:hAnsi="Century Gothic" w:cs="Arial"/>
          <w:b/>
          <w:sz w:val="20"/>
          <w:szCs w:val="20"/>
          <w:lang w:val="es-ES" w:eastAsia="es-ES"/>
        </w:rPr>
        <w:t xml:space="preserve">“AMPLIACION DE UNIDADES VECINALES – </w:t>
      </w:r>
      <w:r>
        <w:rPr>
          <w:rFonts w:ascii="Century Gothic" w:eastAsia="Arial Unicode MS" w:hAnsi="Century Gothic" w:cs="Arial"/>
          <w:b/>
          <w:sz w:val="20"/>
          <w:szCs w:val="20"/>
          <w:lang w:val="es-ES" w:eastAsia="es-ES"/>
        </w:rPr>
        <w:t>LA GUARDIA</w:t>
      </w:r>
      <w:r w:rsidRPr="006B3E37">
        <w:rPr>
          <w:rFonts w:ascii="Century Gothic" w:eastAsia="Arial Unicode MS" w:hAnsi="Century Gothic" w:cs="Arial"/>
          <w:b/>
          <w:sz w:val="20"/>
          <w:szCs w:val="20"/>
          <w:lang w:val="es-ES" w:eastAsia="es-ES"/>
        </w:rPr>
        <w:t>”</w:t>
      </w:r>
    </w:p>
    <w:p w:rsidR="00CF0E17" w:rsidRDefault="00CF0E17" w:rsidP="007253CA">
      <w:pPr>
        <w:spacing w:after="0" w:line="240" w:lineRule="auto"/>
        <w:jc w:val="center"/>
        <w:rPr>
          <w:rFonts w:ascii="Century Gothic" w:eastAsia="Arial Unicode MS" w:hAnsi="Century Gothic" w:cs="Arial"/>
          <w:b/>
          <w:sz w:val="20"/>
          <w:szCs w:val="20"/>
          <w:lang w:val="es-ES" w:eastAsia="es-ES"/>
        </w:rPr>
      </w:pPr>
    </w:p>
    <w:p w:rsidR="00CF0E17" w:rsidRDefault="000E44D0"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730944" behindDoc="0" locked="0" layoutInCell="1" allowOverlap="1" wp14:anchorId="31155469" wp14:editId="1A54168A">
                <wp:simplePos x="0" y="0"/>
                <wp:positionH relativeFrom="column">
                  <wp:posOffset>3388360</wp:posOffset>
                </wp:positionH>
                <wp:positionV relativeFrom="paragraph">
                  <wp:posOffset>4067607</wp:posOffset>
                </wp:positionV>
                <wp:extent cx="390525" cy="84068"/>
                <wp:effectExtent l="19050" t="38100" r="9525" b="30480"/>
                <wp:wrapNone/>
                <wp:docPr id="2053" name="Rectángulo 2053"/>
                <wp:cNvGraphicFramePr/>
                <a:graphic xmlns:a="http://schemas.openxmlformats.org/drawingml/2006/main">
                  <a:graphicData uri="http://schemas.microsoft.com/office/word/2010/wordprocessingShape">
                    <wps:wsp>
                      <wps:cNvSpPr/>
                      <wps:spPr>
                        <a:xfrm rot="21055688">
                          <a:off x="0" y="0"/>
                          <a:ext cx="390525" cy="840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5C574F" id="Rectángulo 2053" o:spid="_x0000_s1026" style="position:absolute;margin-left:266.8pt;margin-top:320.3pt;width:30.75pt;height:6.6pt;rotation:-594534fd;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" fillcolor="white [3212]" stroked="f" strokeweight="2pt"/>
            </w:pict>
          </mc:Fallback>
        </mc:AlternateContent>
      </w: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666944" behindDoc="0" locked="0" layoutInCell="1" allowOverlap="1">
                <wp:simplePos x="0" y="0"/>
                <wp:positionH relativeFrom="column">
                  <wp:posOffset>1983312</wp:posOffset>
                </wp:positionH>
                <wp:positionV relativeFrom="paragraph">
                  <wp:posOffset>4213098</wp:posOffset>
                </wp:positionV>
                <wp:extent cx="390525" cy="84068"/>
                <wp:effectExtent l="19050" t="38100" r="9525" b="30480"/>
                <wp:wrapNone/>
                <wp:docPr id="2052" name="Rectángulo 2052"/>
                <wp:cNvGraphicFramePr/>
                <a:graphic xmlns:a="http://schemas.openxmlformats.org/drawingml/2006/main">
                  <a:graphicData uri="http://schemas.microsoft.com/office/word/2010/wordprocessingShape">
                    <wps:wsp>
                      <wps:cNvSpPr/>
                      <wps:spPr>
                        <a:xfrm rot="21055688">
                          <a:off x="0" y="0"/>
                          <a:ext cx="390525" cy="840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FDFCC8" id="Rectángulo 2052" o:spid="_x0000_s1026" style="position:absolute;margin-left:156.15pt;margin-top:331.75pt;width:30.75pt;height:6.6pt;rotation:-594534fd;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" fillcolor="white [3212]" stroked="f" strokeweight="2pt"/>
            </w:pict>
          </mc:Fallback>
        </mc:AlternateContent>
      </w:r>
      <w:r w:rsidR="006B3E37" w:rsidRPr="006B3E37">
        <w:rPr>
          <w:rFonts w:ascii="Century Gothic" w:eastAsia="Arial Unicode MS" w:hAnsi="Century Gothic" w:cs="Arial"/>
          <w:b/>
          <w:noProof/>
          <w:sz w:val="20"/>
          <w:szCs w:val="20"/>
          <w:lang w:val="es-ES" w:eastAsia="es-ES"/>
        </w:rPr>
        <w:drawing>
          <wp:inline distT="0" distB="0" distL="0" distR="0" wp14:anchorId="2E923BF8" wp14:editId="3B1363B9">
            <wp:extent cx="4414638" cy="5518298"/>
            <wp:effectExtent l="0" t="0" r="0" b="0"/>
            <wp:docPr id="5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l="37174" t="30453" r="44171" b="10893"/>
                    <a:stretch/>
                  </pic:blipFill>
                  <pic:spPr bwMode="auto">
                    <a:xfrm>
                      <a:off x="0" y="0"/>
                      <a:ext cx="4424911" cy="5531139"/>
                    </a:xfrm>
                    <a:prstGeom prst="rect">
                      <a:avLst/>
                    </a:prstGeom>
                    <a:noFill/>
                    <a:ln>
                      <a:noFill/>
                    </a:ln>
                    <a:effectLst/>
                    <a:extLst/>
                  </pic:spPr>
                </pic:pic>
              </a:graphicData>
            </a:graphic>
          </wp:inline>
        </w:drawing>
      </w:r>
    </w:p>
    <w:p w:rsidR="00CF0E17" w:rsidRDefault="00CF0E17" w:rsidP="007253CA">
      <w:pPr>
        <w:spacing w:after="0" w:line="240" w:lineRule="auto"/>
        <w:jc w:val="center"/>
        <w:rPr>
          <w:rFonts w:ascii="Century Gothic" w:eastAsia="Arial Unicode MS" w:hAnsi="Century Gothic" w:cs="Arial"/>
          <w:b/>
          <w:sz w:val="20"/>
          <w:szCs w:val="20"/>
          <w:lang w:val="es-ES" w:eastAsia="es-ES"/>
        </w:rPr>
      </w:pPr>
    </w:p>
    <w:p w:rsidR="00CF0E17" w:rsidRDefault="000E44D0"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mc:AlternateContent>
          <mc:Choice Requires="wps">
            <w:drawing>
              <wp:anchor distT="0" distB="0" distL="114300" distR="114300" simplePos="0" relativeHeight="251734016" behindDoc="0" locked="0" layoutInCell="1" allowOverlap="1" wp14:anchorId="311C3432" wp14:editId="220B3676">
                <wp:simplePos x="0" y="0"/>
                <wp:positionH relativeFrom="column">
                  <wp:posOffset>2378710</wp:posOffset>
                </wp:positionH>
                <wp:positionV relativeFrom="paragraph">
                  <wp:posOffset>1941830</wp:posOffset>
                </wp:positionV>
                <wp:extent cx="219075" cy="123825"/>
                <wp:effectExtent l="0" t="0" r="9525" b="9525"/>
                <wp:wrapNone/>
                <wp:docPr id="2055" name="Rectángulo 2055"/>
                <wp:cNvGraphicFramePr/>
                <a:graphic xmlns:a="http://schemas.openxmlformats.org/drawingml/2006/main">
                  <a:graphicData uri="http://schemas.microsoft.com/office/word/2010/wordprocessingShape">
                    <wps:wsp>
                      <wps:cNvSpPr/>
                      <wps:spPr>
                        <a:xfrm>
                          <a:off x="0" y="0"/>
                          <a:ext cx="219075" cy="123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873A9" id="Rectángulo 2055" o:spid="_x0000_s1026" style="position:absolute;margin-left:187.3pt;margin-top:152.9pt;width:17.2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" fillcolor="white [3212]" stroked="f" strokeweight="2pt"/>
            </w:pict>
          </mc:Fallback>
        </mc:AlternateContent>
      </w: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667968" behindDoc="0" locked="0" layoutInCell="1" allowOverlap="1">
                <wp:simplePos x="0" y="0"/>
                <wp:positionH relativeFrom="column">
                  <wp:posOffset>1388110</wp:posOffset>
                </wp:positionH>
                <wp:positionV relativeFrom="paragraph">
                  <wp:posOffset>2256155</wp:posOffset>
                </wp:positionV>
                <wp:extent cx="219075" cy="123825"/>
                <wp:effectExtent l="0" t="0" r="9525" b="9525"/>
                <wp:wrapNone/>
                <wp:docPr id="2054" name="Rectángulo 2054"/>
                <wp:cNvGraphicFramePr/>
                <a:graphic xmlns:a="http://schemas.openxmlformats.org/drawingml/2006/main">
                  <a:graphicData uri="http://schemas.microsoft.com/office/word/2010/wordprocessingShape">
                    <wps:wsp>
                      <wps:cNvSpPr/>
                      <wps:spPr>
                        <a:xfrm>
                          <a:off x="0" y="0"/>
                          <a:ext cx="219075" cy="123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602E73" id="Rectángulo 2054" o:spid="_x0000_s1026" style="position:absolute;margin-left:109.3pt;margin-top:177.65pt;width:17.25pt;height:9.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" fillcolor="white [3212]" stroked="f" strokeweight="2pt"/>
            </w:pict>
          </mc:Fallback>
        </mc:AlternateContent>
      </w:r>
      <w:r w:rsidR="006B3E37" w:rsidRPr="006B3E37">
        <w:rPr>
          <w:rFonts w:ascii="Century Gothic" w:eastAsia="Arial Unicode MS" w:hAnsi="Century Gothic" w:cs="Arial"/>
          <w:b/>
          <w:noProof/>
          <w:sz w:val="20"/>
          <w:szCs w:val="20"/>
          <w:lang w:val="es-ES" w:eastAsia="es-ES"/>
        </w:rPr>
        <w:drawing>
          <wp:inline distT="0" distB="0" distL="0" distR="0" wp14:anchorId="1FD01353" wp14:editId="0C822D79">
            <wp:extent cx="4669816" cy="5837275"/>
            <wp:effectExtent l="0" t="0" r="0" b="0"/>
            <wp:docPr id="5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pic:cNvPicPr>
                      <a:picLocks noChangeAspect="1" noChangeArrowheads="1"/>
                    </pic:cNvPicPr>
                  </pic:nvPicPr>
                  <pic:blipFill rotWithShape="1">
                    <a:blip r:embed="rId36">
                      <a:extLst>
                        <a:ext uri="{28A0092B-C50C-407E-A947-70E740481C1C}">
                          <a14:useLocalDpi xmlns:a14="http://schemas.microsoft.com/office/drawing/2010/main" val="0"/>
                        </a:ext>
                      </a:extLst>
                    </a:blip>
                    <a:srcRect l="60785" t="30961" r="20559" b="10385"/>
                    <a:stretch/>
                  </pic:blipFill>
                  <pic:spPr bwMode="auto">
                    <a:xfrm>
                      <a:off x="0" y="0"/>
                      <a:ext cx="4671740" cy="5839680"/>
                    </a:xfrm>
                    <a:prstGeom prst="rect">
                      <a:avLst/>
                    </a:prstGeom>
                    <a:noFill/>
                    <a:ln>
                      <a:noFill/>
                    </a:ln>
                    <a:effectLst/>
                    <a:extLst/>
                  </pic:spPr>
                </pic:pic>
              </a:graphicData>
            </a:graphic>
          </wp:inline>
        </w:drawing>
      </w:r>
    </w:p>
    <w:p w:rsidR="00CF0E17" w:rsidRDefault="00CF0E17" w:rsidP="007253CA">
      <w:pPr>
        <w:spacing w:after="0" w:line="240" w:lineRule="auto"/>
        <w:jc w:val="center"/>
        <w:rPr>
          <w:rFonts w:ascii="Century Gothic" w:eastAsia="Arial Unicode MS" w:hAnsi="Century Gothic" w:cs="Arial"/>
          <w:b/>
          <w:sz w:val="20"/>
          <w:szCs w:val="20"/>
          <w:lang w:val="es-ES" w:eastAsia="es-ES"/>
        </w:rPr>
      </w:pPr>
    </w:p>
    <w:p w:rsidR="00916A47" w:rsidRDefault="00916A47" w:rsidP="00916A47">
      <w:pPr>
        <w:spacing w:after="0" w:line="240" w:lineRule="auto"/>
        <w:jc w:val="center"/>
        <w:rPr>
          <w:rFonts w:ascii="Century Gothic" w:eastAsia="Arial Unicode MS" w:hAnsi="Century Gothic" w:cs="Arial"/>
          <w:b/>
          <w:sz w:val="20"/>
          <w:szCs w:val="20"/>
          <w:lang w:val="es-ES" w:eastAsia="es-ES"/>
        </w:rPr>
      </w:pPr>
    </w:p>
    <w:p w:rsidR="00916A47" w:rsidRPr="006B3E37" w:rsidRDefault="00916A47" w:rsidP="00916A47">
      <w:pPr>
        <w:spacing w:after="0" w:line="240" w:lineRule="auto"/>
        <w:jc w:val="center"/>
        <w:rPr>
          <w:rFonts w:ascii="Century Gothic" w:eastAsia="Arial Unicode MS" w:hAnsi="Century Gothic" w:cs="Arial"/>
          <w:b/>
          <w:sz w:val="20"/>
          <w:szCs w:val="20"/>
          <w:lang w:val="es-ES" w:eastAsia="es-ES"/>
        </w:rPr>
      </w:pPr>
      <w:r w:rsidRPr="006B3E37">
        <w:rPr>
          <w:rFonts w:ascii="Century Gothic" w:eastAsia="Arial Unicode MS" w:hAnsi="Century Gothic" w:cs="Arial"/>
          <w:b/>
          <w:sz w:val="20"/>
          <w:szCs w:val="20"/>
          <w:lang w:val="es-ES" w:eastAsia="es-ES"/>
        </w:rPr>
        <w:lastRenderedPageBreak/>
        <w:t>TENDIDO DE RED SECUNDARIA</w:t>
      </w:r>
    </w:p>
    <w:p w:rsidR="00CF0E17" w:rsidRDefault="00916A47" w:rsidP="00916A47">
      <w:pPr>
        <w:spacing w:after="0" w:line="240" w:lineRule="auto"/>
        <w:jc w:val="center"/>
        <w:rPr>
          <w:rFonts w:ascii="Century Gothic" w:eastAsia="Arial Unicode MS" w:hAnsi="Century Gothic" w:cs="Arial"/>
          <w:b/>
          <w:sz w:val="20"/>
          <w:szCs w:val="20"/>
          <w:lang w:val="es-ES" w:eastAsia="es-ES"/>
        </w:rPr>
      </w:pPr>
      <w:r w:rsidRPr="006B3E37">
        <w:rPr>
          <w:rFonts w:ascii="Century Gothic" w:eastAsia="Arial Unicode MS" w:hAnsi="Century Gothic" w:cs="Arial"/>
          <w:b/>
          <w:sz w:val="20"/>
          <w:szCs w:val="20"/>
          <w:lang w:val="es-ES" w:eastAsia="es-ES"/>
        </w:rPr>
        <w:t xml:space="preserve">“AMPLIACION DE UNIDADES VECINALES – </w:t>
      </w:r>
      <w:r>
        <w:rPr>
          <w:rFonts w:ascii="Century Gothic" w:eastAsia="Arial Unicode MS" w:hAnsi="Century Gothic" w:cs="Arial"/>
          <w:b/>
          <w:sz w:val="20"/>
          <w:szCs w:val="20"/>
          <w:lang w:val="es-ES" w:eastAsia="es-ES"/>
        </w:rPr>
        <w:t>COTOCA</w:t>
      </w:r>
      <w:r w:rsidRPr="006B3E37">
        <w:rPr>
          <w:rFonts w:ascii="Century Gothic" w:eastAsia="Arial Unicode MS" w:hAnsi="Century Gothic" w:cs="Arial"/>
          <w:b/>
          <w:sz w:val="20"/>
          <w:szCs w:val="20"/>
          <w:lang w:val="es-ES" w:eastAsia="es-ES"/>
        </w:rPr>
        <w:t>”</w:t>
      </w:r>
    </w:p>
    <w:p w:rsidR="00916A47" w:rsidRDefault="00916A47" w:rsidP="007253CA">
      <w:pPr>
        <w:spacing w:after="0" w:line="240" w:lineRule="auto"/>
        <w:jc w:val="center"/>
        <w:rPr>
          <w:rFonts w:ascii="Century Gothic" w:eastAsia="Arial Unicode MS" w:hAnsi="Century Gothic" w:cs="Arial"/>
          <w:b/>
          <w:sz w:val="20"/>
          <w:szCs w:val="20"/>
          <w:lang w:val="es-ES" w:eastAsia="es-ES"/>
        </w:rPr>
      </w:pPr>
    </w:p>
    <w:p w:rsidR="00916A47" w:rsidRDefault="000E44D0"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mc:AlternateContent>
          <mc:Choice Requires="wps">
            <w:drawing>
              <wp:anchor distT="0" distB="0" distL="114300" distR="114300" simplePos="0" relativeHeight="251735040" behindDoc="0" locked="0" layoutInCell="1" allowOverlap="1">
                <wp:simplePos x="0" y="0"/>
                <wp:positionH relativeFrom="column">
                  <wp:posOffset>2642235</wp:posOffset>
                </wp:positionH>
                <wp:positionV relativeFrom="paragraph">
                  <wp:posOffset>953135</wp:posOffset>
                </wp:positionV>
                <wp:extent cx="533626" cy="457200"/>
                <wp:effectExtent l="57150" t="76200" r="57150" b="76200"/>
                <wp:wrapNone/>
                <wp:docPr id="2056" name="Rectángulo 2056"/>
                <wp:cNvGraphicFramePr/>
                <a:graphic xmlns:a="http://schemas.openxmlformats.org/drawingml/2006/main">
                  <a:graphicData uri="http://schemas.microsoft.com/office/word/2010/wordprocessingShape">
                    <wps:wsp>
                      <wps:cNvSpPr/>
                      <wps:spPr>
                        <a:xfrm rot="20628844">
                          <a:off x="0" y="0"/>
                          <a:ext cx="533626"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87CAA" id="Rectángulo 2056" o:spid="_x0000_s1026" style="position:absolute;margin-left:208.05pt;margin-top:75.05pt;width:42pt;height:36pt;rotation:-1060761fd;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" fillcolor="white [3212]" stroked="f" strokeweight="2pt"/>
            </w:pict>
          </mc:Fallback>
        </mc:AlternateContent>
      </w:r>
      <w:r w:rsidR="00916A47" w:rsidRPr="00916A47">
        <w:rPr>
          <w:rFonts w:ascii="Century Gothic" w:eastAsia="Arial Unicode MS" w:hAnsi="Century Gothic" w:cs="Arial"/>
          <w:b/>
          <w:noProof/>
          <w:sz w:val="20"/>
          <w:szCs w:val="20"/>
          <w:lang w:val="es-ES" w:eastAsia="es-ES"/>
        </w:rPr>
        <w:drawing>
          <wp:inline distT="0" distB="0" distL="0" distR="0" wp14:anchorId="314DC2E7" wp14:editId="0F3AED57">
            <wp:extent cx="4309998" cy="5571461"/>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37369" t="33029" r="46696" b="15160"/>
                    <a:stretch/>
                  </pic:blipFill>
                  <pic:spPr bwMode="auto">
                    <a:xfrm>
                      <a:off x="0" y="0"/>
                      <a:ext cx="4316417" cy="5579759"/>
                    </a:xfrm>
                    <a:prstGeom prst="rect">
                      <a:avLst/>
                    </a:prstGeom>
                    <a:noFill/>
                    <a:ln>
                      <a:noFill/>
                    </a:ln>
                    <a:effectLst/>
                    <a:extLst/>
                  </pic:spPr>
                </pic:pic>
              </a:graphicData>
            </a:graphic>
          </wp:inline>
        </w:drawing>
      </w:r>
    </w:p>
    <w:p w:rsidR="00CF0E17" w:rsidRDefault="000E44D0" w:rsidP="007253CA">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noProof/>
          <w:sz w:val="20"/>
          <w:szCs w:val="20"/>
          <w:lang w:val="es-ES" w:eastAsia="es-ES"/>
        </w:rPr>
        <w:lastRenderedPageBreak/>
        <mc:AlternateContent>
          <mc:Choice Requires="wps">
            <w:drawing>
              <wp:anchor distT="0" distB="0" distL="114300" distR="114300" simplePos="0" relativeHeight="251736064" behindDoc="0" locked="0" layoutInCell="1" allowOverlap="1">
                <wp:simplePos x="0" y="0"/>
                <wp:positionH relativeFrom="column">
                  <wp:posOffset>2127535</wp:posOffset>
                </wp:positionH>
                <wp:positionV relativeFrom="paragraph">
                  <wp:posOffset>4377656</wp:posOffset>
                </wp:positionV>
                <wp:extent cx="454853" cy="357637"/>
                <wp:effectExtent l="57150" t="76200" r="59690" b="61595"/>
                <wp:wrapNone/>
                <wp:docPr id="2057" name="Rectángulo 2057"/>
                <wp:cNvGraphicFramePr/>
                <a:graphic xmlns:a="http://schemas.openxmlformats.org/drawingml/2006/main">
                  <a:graphicData uri="http://schemas.microsoft.com/office/word/2010/wordprocessingShape">
                    <wps:wsp>
                      <wps:cNvSpPr/>
                      <wps:spPr>
                        <a:xfrm rot="20579142">
                          <a:off x="0" y="0"/>
                          <a:ext cx="454853" cy="3576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CFB81" id="Rectángulo 2057" o:spid="_x0000_s1026" style="position:absolute;margin-left:167.5pt;margin-top:344.7pt;width:35.8pt;height:28.15pt;rotation:-1115049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" fillcolor="white [3212]" stroked="f" strokeweight="2pt"/>
            </w:pict>
          </mc:Fallback>
        </mc:AlternateContent>
      </w:r>
      <w:r w:rsidR="00916A47" w:rsidRPr="00916A47">
        <w:rPr>
          <w:rFonts w:ascii="Century Gothic" w:eastAsia="Arial Unicode MS" w:hAnsi="Century Gothic" w:cs="Arial"/>
          <w:b/>
          <w:noProof/>
          <w:sz w:val="20"/>
          <w:szCs w:val="20"/>
          <w:lang w:val="es-ES" w:eastAsia="es-ES"/>
        </w:rPr>
        <w:drawing>
          <wp:inline distT="0" distB="0" distL="0" distR="0" wp14:anchorId="046E33FC" wp14:editId="12CCFC4D">
            <wp:extent cx="5210175" cy="6331760"/>
            <wp:effectExtent l="0" t="0" r="0"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l="43523" t="11737" r="39849" b="33697"/>
                    <a:stretch/>
                  </pic:blipFill>
                  <pic:spPr bwMode="auto">
                    <a:xfrm>
                      <a:off x="0" y="0"/>
                      <a:ext cx="5219119" cy="6342630"/>
                    </a:xfrm>
                    <a:prstGeom prst="rect">
                      <a:avLst/>
                    </a:prstGeom>
                    <a:noFill/>
                    <a:ln>
                      <a:noFill/>
                    </a:ln>
                    <a:effectLst/>
                    <a:extLst/>
                  </pic:spPr>
                </pic:pic>
              </a:graphicData>
            </a:graphic>
          </wp:inline>
        </w:drawing>
      </w:r>
    </w:p>
    <w:p w:rsidR="00F204AD" w:rsidRPr="00977229" w:rsidRDefault="00C45EB9" w:rsidP="00977229">
      <w:pPr>
        <w:pStyle w:val="Prrafodelista"/>
        <w:numPr>
          <w:ilvl w:val="0"/>
          <w:numId w:val="44"/>
        </w:numPr>
        <w:rPr>
          <w:rFonts w:ascii="Century Gothic" w:hAnsi="Century Gothic" w:cs="Arial"/>
          <w:b/>
          <w:noProof/>
          <w:sz w:val="20"/>
          <w:szCs w:val="20"/>
          <w:lang w:eastAsia="es-BO"/>
        </w:rPr>
      </w:pPr>
      <w:r>
        <w:rPr>
          <w:noProof/>
        </w:rPr>
        <w:lastRenderedPageBreak/>
        <mc:AlternateContent>
          <mc:Choice Requires="wps">
            <w:drawing>
              <wp:anchor distT="0" distB="0" distL="114300" distR="114300" simplePos="0" relativeHeight="251659776" behindDoc="0" locked="0" layoutInCell="1" allowOverlap="1" wp14:anchorId="73ABD8D4" wp14:editId="22AA20F9">
                <wp:simplePos x="0" y="0"/>
                <wp:positionH relativeFrom="column">
                  <wp:posOffset>8039735</wp:posOffset>
                </wp:positionH>
                <wp:positionV relativeFrom="line">
                  <wp:posOffset>18415</wp:posOffset>
                </wp:positionV>
                <wp:extent cx="171450" cy="142875"/>
                <wp:effectExtent l="0" t="0" r="19050" b="47625"/>
                <wp:wrapNone/>
                <wp:docPr id="3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F80F8B" w:rsidRDefault="00F80F8B" w:rsidP="00F20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BD8D4" id="Text Box 27" o:spid="_x0000_s1027" type="#_x0000_t202" style="position:absolute;left:0;text-align:left;margin-left:633.05pt;margin-top:1.45pt;width:13.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QFp1g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" fillcolor="#bfbfbf" stroked="f" strokecolor="#f2f2f2" strokeweight="3pt">
                <v:shadow on="t" color="#7f7f7f" opacity=".5" offset="1pt"/>
                <v:textbox>
                  <w:txbxContent>
                    <w:p w:rsidR="00F80F8B" w:rsidRDefault="00F80F8B" w:rsidP="00F204AD"/>
                  </w:txbxContent>
                </v:textbox>
                <w10:wrap anchory="line"/>
              </v:shape>
            </w:pict>
          </mc:Fallback>
        </mc:AlternateContent>
      </w:r>
      <w:r>
        <w:rPr>
          <w:noProof/>
        </w:rPr>
        <mc:AlternateContent>
          <mc:Choice Requires="wps">
            <w:drawing>
              <wp:anchor distT="0" distB="0" distL="114300" distR="114300" simplePos="0" relativeHeight="251653632" behindDoc="0" locked="0" layoutInCell="1" allowOverlap="1" wp14:anchorId="73BFAFEB" wp14:editId="1BCCC4CE">
                <wp:simplePos x="0" y="0"/>
                <wp:positionH relativeFrom="column">
                  <wp:posOffset>-2537460</wp:posOffset>
                </wp:positionH>
                <wp:positionV relativeFrom="line">
                  <wp:posOffset>115570</wp:posOffset>
                </wp:positionV>
                <wp:extent cx="1924050" cy="914400"/>
                <wp:effectExtent l="0" t="0" r="0" b="0"/>
                <wp:wrapNone/>
                <wp:docPr id="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B" w:rsidRDefault="00F80F8B" w:rsidP="00F20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FAFEB" id="Text Box 20" o:spid="_x0000_s1028" type="#_x0000_t202" style="position:absolute;left:0;text-align:left;margin-left:-199.8pt;margin-top:9.1pt;width:151.5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s1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XD3rNbkC&#10;AADCBQAADgAAAAAAAAAAAAAAAAAuAgAAZHJzL2Uyb0RvYy54bWxQSwECLQAUAAYACAAAACEA7io+&#10;j94AAAALAQAADwAAAAAAAAAAAAAAAAATBQAAZHJzL2Rvd25yZXYueG1sUEsFBgAAAAAEAAQA8wAA&#10;AB4GAAAAAA==&#10;" filled="f" stroked="f">
                <v:textbox>
                  <w:txbxContent>
                    <w:p w:rsidR="00F80F8B" w:rsidRDefault="00F80F8B" w:rsidP="00F204AD"/>
                  </w:txbxContent>
                </v:textbox>
                <w10:wrap anchory="line"/>
              </v:shape>
            </w:pict>
          </mc:Fallback>
        </mc:AlternateContent>
      </w:r>
      <w:r>
        <w:rPr>
          <w:noProof/>
        </w:rPr>
        <mc:AlternateContent>
          <mc:Choice Requires="wps">
            <w:drawing>
              <wp:anchor distT="0" distB="0" distL="114300" distR="114300" simplePos="0" relativeHeight="251655680" behindDoc="0" locked="0" layoutInCell="1" allowOverlap="1" wp14:anchorId="19A6E52F" wp14:editId="32B30774">
                <wp:simplePos x="0" y="0"/>
                <wp:positionH relativeFrom="column">
                  <wp:posOffset>-1866900</wp:posOffset>
                </wp:positionH>
                <wp:positionV relativeFrom="line">
                  <wp:posOffset>53340</wp:posOffset>
                </wp:positionV>
                <wp:extent cx="1101090" cy="809625"/>
                <wp:effectExtent l="0" t="0" r="22860" b="28575"/>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F80F8B" w:rsidRDefault="00F80F8B" w:rsidP="00F20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6E52F" id="Text Box 21" o:spid="_x0000_s1029" type="#_x0000_t202" style="position:absolute;left:0;text-align:left;margin-left:-147pt;margin-top:4.2pt;width:86.7pt;height:6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" strokecolor="white">
                <v:textbox>
                  <w:txbxContent>
                    <w:p w:rsidR="00F80F8B" w:rsidRDefault="00F80F8B" w:rsidP="00F204AD"/>
                  </w:txbxContent>
                </v:textbox>
                <w10:wrap anchory="line"/>
              </v:shape>
            </w:pict>
          </mc:Fallback>
        </mc:AlternateContent>
      </w:r>
      <w:r>
        <w:rPr>
          <w:noProof/>
        </w:rPr>
        <mc:AlternateContent>
          <mc:Choice Requires="wps">
            <w:drawing>
              <wp:anchor distT="0" distB="0" distL="114300" distR="114300" simplePos="0" relativeHeight="251647488" behindDoc="0" locked="0" layoutInCell="1" allowOverlap="1" wp14:anchorId="1931BCA4" wp14:editId="241EAEB4">
                <wp:simplePos x="0" y="0"/>
                <wp:positionH relativeFrom="column">
                  <wp:posOffset>-5009515</wp:posOffset>
                </wp:positionH>
                <wp:positionV relativeFrom="line">
                  <wp:posOffset>161925</wp:posOffset>
                </wp:positionV>
                <wp:extent cx="4635500" cy="5837555"/>
                <wp:effectExtent l="0" t="0" r="0" b="0"/>
                <wp:wrapNone/>
                <wp:docPr id="2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86A57" id="Rectangle 17" o:spid="_x0000_s1026" style="position:absolute;margin-left:-394.45pt;margin-top:12.75pt;width:365pt;height:45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t7sAIAAKg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" filled="f" stroked="f">
                <w10:wrap anchory="line"/>
              </v:rect>
            </w:pict>
          </mc:Fallback>
        </mc:AlternateContent>
      </w:r>
      <w:r>
        <w:rPr>
          <w:noProof/>
        </w:rPr>
        <mc:AlternateContent>
          <mc:Choice Requires="wps">
            <w:drawing>
              <wp:anchor distT="0" distB="0" distL="114300" distR="114300" simplePos="0" relativeHeight="251649536" behindDoc="0" locked="0" layoutInCell="1" allowOverlap="1" wp14:anchorId="48210209" wp14:editId="3557FA86">
                <wp:simplePos x="0" y="0"/>
                <wp:positionH relativeFrom="column">
                  <wp:posOffset>-3021330</wp:posOffset>
                </wp:positionH>
                <wp:positionV relativeFrom="line">
                  <wp:posOffset>156845</wp:posOffset>
                </wp:positionV>
                <wp:extent cx="1477645" cy="425450"/>
                <wp:effectExtent l="0" t="0" r="0" b="0"/>
                <wp:wrapNone/>
                <wp:docPr id="2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FB05B"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Co+ldGtAIAALMF&#10;AAAOAAAAAAAAAAAAAAAAAC4CAABkcnMvZTJvRG9jLnhtbFBLAQItABQABgAIAAAAIQA9aXFR3wAA&#10;AAsBAAAPAAAAAAAAAAAAAAAAAA4FAABkcnMvZG93bnJldi54bWxQSwUGAAAAAAQABADzAAAAGgYA&#10;AAAA&#10;" filled="f" stroked="f">
                <w10:wrap anchory="line"/>
              </v:shape>
            </w:pict>
          </mc:Fallback>
        </mc:AlternateContent>
      </w:r>
      <w:r w:rsidR="00F204AD" w:rsidRPr="00977229">
        <w:rPr>
          <w:rFonts w:ascii="Century Gothic" w:hAnsi="Century Gothic" w:cs="Arial"/>
          <w:b/>
          <w:noProof/>
          <w:sz w:val="20"/>
          <w:szCs w:val="20"/>
          <w:lang w:eastAsia="es-BO"/>
        </w:rPr>
        <w:t>ESQUEMA PLACA DE SEÑALIZACIÓN VERTICAL</w:t>
      </w:r>
      <w:r w:rsidR="00F204AD" w:rsidRPr="00F204AD">
        <w:rPr>
          <w:noProof/>
        </w:rPr>
        <w:drawing>
          <wp:inline distT="0" distB="0" distL="0" distR="0">
            <wp:extent cx="4443041" cy="5817869"/>
            <wp:effectExtent l="0" t="0" r="0" b="0"/>
            <wp:docPr id="82" name="Imagen 82"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39" cstate="print"/>
                    <a:srcRect l="7239" t="7542" r="7512" b="4349"/>
                    <a:stretch>
                      <a:fillRect/>
                    </a:stretch>
                  </pic:blipFill>
                  <pic:spPr bwMode="auto">
                    <a:xfrm>
                      <a:off x="0" y="0"/>
                      <a:ext cx="4446971" cy="5823014"/>
                    </a:xfrm>
                    <a:prstGeom prst="rect">
                      <a:avLst/>
                    </a:prstGeom>
                    <a:noFill/>
                    <a:ln w="9525">
                      <a:noFill/>
                      <a:miter lim="800000"/>
                      <a:headEnd/>
                      <a:tailEnd/>
                    </a:ln>
                  </pic:spPr>
                </pic:pic>
              </a:graphicData>
            </a:graphic>
          </wp:inline>
        </w:drawing>
      </w:r>
    </w:p>
    <w:p w:rsidR="004A7329" w:rsidRDefault="004A7329" w:rsidP="00FC4986">
      <w:pPr>
        <w:spacing w:after="0" w:line="240" w:lineRule="auto"/>
        <w:jc w:val="center"/>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center"/>
        <w:rPr>
          <w:rFonts w:ascii="Century Gothic" w:eastAsia="Arial Unicode MS" w:hAnsi="Century Gothic" w:cs="Arial"/>
          <w:b/>
          <w:sz w:val="20"/>
          <w:szCs w:val="20"/>
          <w:lang w:val="es-ES" w:eastAsia="es-ES"/>
        </w:rPr>
      </w:pPr>
      <w:r w:rsidRPr="00F204AD">
        <w:rPr>
          <w:rFonts w:ascii="Century Gothic" w:eastAsia="Arial Unicode MS" w:hAnsi="Century Gothic" w:cs="Arial"/>
          <w:b/>
          <w:sz w:val="20"/>
          <w:szCs w:val="20"/>
          <w:lang w:val="es-ES" w:eastAsia="es-ES"/>
        </w:rPr>
        <w:lastRenderedPageBreak/>
        <w:t>ESQUEMA MOJÓN PARA SEÑALIZACIÓN VERTICAL</w:t>
      </w:r>
    </w:p>
    <w:p w:rsidR="00F204AD" w:rsidRPr="00F204AD" w:rsidRDefault="00F204AD" w:rsidP="004A7329">
      <w:pPr>
        <w:spacing w:after="0" w:line="240" w:lineRule="auto"/>
        <w:jc w:val="center"/>
        <w:rPr>
          <w:rFonts w:ascii="Century Gothic" w:eastAsia="Arial Unicode MS" w:hAnsi="Century Gothic" w:cs="Arial"/>
          <w:b/>
          <w:sz w:val="20"/>
          <w:szCs w:val="20"/>
          <w:lang w:eastAsia="es-ES"/>
        </w:rPr>
      </w:pPr>
      <w:r w:rsidRPr="00F204AD">
        <w:rPr>
          <w:rFonts w:ascii="Century Gothic" w:eastAsia="Times New Roman" w:hAnsi="Century Gothic" w:cs="Arial"/>
          <w:noProof/>
          <w:sz w:val="20"/>
          <w:szCs w:val="20"/>
          <w:lang w:val="es-ES" w:eastAsia="es-ES"/>
        </w:rPr>
        <w:drawing>
          <wp:inline distT="0" distB="0" distL="0" distR="0">
            <wp:extent cx="4353689" cy="5741582"/>
            <wp:effectExtent l="0" t="0" r="8890" b="0"/>
            <wp:docPr id="83" name="Imagen 83"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40" cstate="print"/>
                    <a:srcRect l="1486" t="224" r="1500"/>
                    <a:stretch>
                      <a:fillRect/>
                    </a:stretch>
                  </pic:blipFill>
                  <pic:spPr bwMode="auto">
                    <a:xfrm>
                      <a:off x="0" y="0"/>
                      <a:ext cx="4354160" cy="5742203"/>
                    </a:xfrm>
                    <a:prstGeom prst="rect">
                      <a:avLst/>
                    </a:prstGeom>
                    <a:noFill/>
                    <a:ln w="9525">
                      <a:noFill/>
                      <a:miter lim="800000"/>
                      <a:headEnd/>
                      <a:tailEnd/>
                    </a:ln>
                  </pic:spPr>
                </pic:pic>
              </a:graphicData>
            </a:graphic>
          </wp:inline>
        </w:drawing>
      </w:r>
    </w:p>
    <w:p w:rsidR="004A7329" w:rsidRDefault="004A7329" w:rsidP="00FC4986">
      <w:pPr>
        <w:spacing w:after="0" w:line="240" w:lineRule="auto"/>
        <w:jc w:val="center"/>
        <w:rPr>
          <w:rFonts w:ascii="Century Gothic" w:eastAsia="Arial Unicode MS" w:hAnsi="Century Gothic" w:cs="Arial"/>
          <w:b/>
          <w:sz w:val="20"/>
          <w:szCs w:val="20"/>
          <w:lang w:eastAsia="es-ES"/>
        </w:rPr>
      </w:pPr>
    </w:p>
    <w:p w:rsidR="00F204AD" w:rsidRPr="00F204AD" w:rsidRDefault="00F204AD" w:rsidP="00FC4986">
      <w:pPr>
        <w:spacing w:after="0" w:line="240" w:lineRule="auto"/>
        <w:jc w:val="center"/>
        <w:rPr>
          <w:rFonts w:ascii="Century Gothic" w:eastAsia="Arial Unicode MS" w:hAnsi="Century Gothic" w:cs="Arial"/>
          <w:b/>
          <w:sz w:val="20"/>
          <w:szCs w:val="20"/>
          <w:lang w:val="es-ES" w:eastAsia="es-ES"/>
        </w:rPr>
      </w:pPr>
      <w:r w:rsidRPr="00F204AD">
        <w:rPr>
          <w:rFonts w:ascii="Century Gothic" w:eastAsia="Arial Unicode MS" w:hAnsi="Century Gothic" w:cs="Arial"/>
          <w:b/>
          <w:sz w:val="20"/>
          <w:szCs w:val="20"/>
          <w:lang w:eastAsia="es-ES"/>
        </w:rPr>
        <w:lastRenderedPageBreak/>
        <w:t>ESQUEMA DE FIJACIÓN PARA VÁLVULA DE P.E.</w:t>
      </w: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r w:rsidRPr="00F204AD">
        <w:rPr>
          <w:rFonts w:ascii="Century Gothic" w:eastAsia="Arial Unicode MS" w:hAnsi="Century Gothic" w:cs="Arial"/>
          <w:b/>
          <w:noProof/>
          <w:sz w:val="20"/>
          <w:szCs w:val="20"/>
          <w:lang w:val="es-ES" w:eastAsia="es-ES"/>
        </w:rPr>
        <w:drawing>
          <wp:inline distT="0" distB="0" distL="0" distR="0">
            <wp:extent cx="5702627" cy="5805377"/>
            <wp:effectExtent l="0" t="0" r="0" b="5080"/>
            <wp:docPr id="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1"/>
                    <a:srcRect/>
                    <a:stretch>
                      <a:fillRect/>
                    </a:stretch>
                  </pic:blipFill>
                  <pic:spPr bwMode="auto">
                    <a:xfrm>
                      <a:off x="0" y="0"/>
                      <a:ext cx="5709754" cy="5812633"/>
                    </a:xfrm>
                    <a:prstGeom prst="rect">
                      <a:avLst/>
                    </a:prstGeom>
                    <a:noFill/>
                    <a:ln w="9525">
                      <a:noFill/>
                      <a:miter lim="800000"/>
                      <a:headEnd/>
                      <a:tailEnd/>
                    </a:ln>
                  </pic:spPr>
                </pic:pic>
              </a:graphicData>
            </a:graphic>
          </wp:inline>
        </w:drawing>
      </w: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r w:rsidRPr="00F204AD">
        <w:rPr>
          <w:rFonts w:ascii="Century Gothic" w:eastAsia="Arial Unicode MS" w:hAnsi="Century Gothic" w:cs="Arial"/>
          <w:b/>
          <w:noProof/>
          <w:sz w:val="20"/>
          <w:szCs w:val="20"/>
          <w:lang w:val="es-ES" w:eastAsia="es-ES"/>
        </w:rPr>
        <w:lastRenderedPageBreak/>
        <w:drawing>
          <wp:inline distT="0" distB="0" distL="0" distR="0">
            <wp:extent cx="5642042" cy="6809362"/>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srcRect/>
                    <a:stretch>
                      <a:fillRect/>
                    </a:stretch>
                  </pic:blipFill>
                  <pic:spPr bwMode="auto">
                    <a:xfrm>
                      <a:off x="0" y="0"/>
                      <a:ext cx="5643533" cy="6811161"/>
                    </a:xfrm>
                    <a:prstGeom prst="rect">
                      <a:avLst/>
                    </a:prstGeom>
                    <a:noFill/>
                    <a:ln w="9525">
                      <a:noFill/>
                      <a:miter lim="800000"/>
                      <a:headEnd/>
                      <a:tailEnd/>
                    </a:ln>
                  </pic:spPr>
                </pic:pic>
              </a:graphicData>
            </a:graphic>
          </wp:inline>
        </w:drawing>
      </w:r>
    </w:p>
    <w:p w:rsidR="00F204AD" w:rsidRDefault="00F204AD" w:rsidP="00FC4986">
      <w:pPr>
        <w:spacing w:after="0" w:line="240" w:lineRule="auto"/>
        <w:jc w:val="both"/>
        <w:rPr>
          <w:rFonts w:ascii="Century Gothic" w:eastAsia="Arial Unicode MS" w:hAnsi="Century Gothic" w:cs="Arial"/>
          <w:b/>
          <w:sz w:val="20"/>
          <w:szCs w:val="20"/>
          <w:lang w:val="es-ES" w:eastAsia="es-ES"/>
        </w:rPr>
      </w:pPr>
      <w:r w:rsidRPr="00F204AD">
        <w:rPr>
          <w:rFonts w:ascii="Century Gothic" w:eastAsia="Arial Unicode MS" w:hAnsi="Century Gothic" w:cs="Arial"/>
          <w:b/>
          <w:noProof/>
          <w:sz w:val="20"/>
          <w:szCs w:val="20"/>
          <w:lang w:val="es-ES" w:eastAsia="es-ES"/>
        </w:rPr>
        <w:lastRenderedPageBreak/>
        <w:drawing>
          <wp:inline distT="0" distB="0" distL="0" distR="0">
            <wp:extent cx="5700395" cy="5768502"/>
            <wp:effectExtent l="0" t="0" r="0" b="381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srcRect/>
                    <a:stretch>
                      <a:fillRect/>
                    </a:stretch>
                  </pic:blipFill>
                  <pic:spPr bwMode="auto">
                    <a:xfrm>
                      <a:off x="0" y="0"/>
                      <a:ext cx="5700395" cy="5768502"/>
                    </a:xfrm>
                    <a:prstGeom prst="rect">
                      <a:avLst/>
                    </a:prstGeom>
                    <a:noFill/>
                    <a:ln w="9525">
                      <a:noFill/>
                      <a:miter lim="800000"/>
                      <a:headEnd/>
                      <a:tailEnd/>
                    </a:ln>
                  </pic:spPr>
                </pic:pic>
              </a:graphicData>
            </a:graphic>
          </wp:inline>
        </w:drawing>
      </w:r>
    </w:p>
    <w:p w:rsidR="004D1453" w:rsidRDefault="004D1453"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tbl>
      <w:tblPr>
        <w:tblStyle w:val="Tablaconcuadrcula1"/>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F204AD" w:rsidRPr="00F204AD" w:rsidTr="00F204AD">
        <w:trPr>
          <w:jc w:val="center"/>
        </w:trPr>
        <w:tc>
          <w:tcPr>
            <w:tcW w:w="708" w:type="dxa"/>
            <w:tcBorders>
              <w:bottom w:val="single" w:sz="12" w:space="0" w:color="FFFFFF" w:themeColor="background1"/>
            </w:tcBorders>
            <w:shd w:val="clear" w:color="auto" w:fill="1F497D" w:themeFill="text2"/>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Pos.</w:t>
            </w:r>
          </w:p>
        </w:tc>
        <w:tc>
          <w:tcPr>
            <w:tcW w:w="4697" w:type="dxa"/>
            <w:tcBorders>
              <w:bottom w:val="single" w:sz="12" w:space="0" w:color="FFFFFF" w:themeColor="background1"/>
            </w:tcBorders>
            <w:shd w:val="clear" w:color="auto" w:fill="1F497D" w:themeFill="text2"/>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Denominación</w:t>
            </w:r>
          </w:p>
        </w:tc>
        <w:tc>
          <w:tcPr>
            <w:tcW w:w="1129" w:type="dxa"/>
            <w:tcBorders>
              <w:bottom w:val="single" w:sz="12" w:space="0" w:color="FFFFFF" w:themeColor="background1"/>
            </w:tcBorders>
            <w:shd w:val="clear" w:color="auto" w:fill="1F497D" w:themeFill="text2"/>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Cantidad</w:t>
            </w:r>
          </w:p>
        </w:tc>
      </w:tr>
      <w:tr w:rsidR="00F204AD" w:rsidRPr="00F204AD" w:rsidTr="00F204AD">
        <w:trPr>
          <w:jc w:val="center"/>
        </w:trPr>
        <w:tc>
          <w:tcPr>
            <w:tcW w:w="708"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w:t>
            </w:r>
          </w:p>
        </w:tc>
        <w:tc>
          <w:tcPr>
            <w:tcW w:w="4697"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Base de Hormigón</w:t>
            </w:r>
          </w:p>
        </w:tc>
        <w:tc>
          <w:tcPr>
            <w:tcW w:w="1129"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r>
      <w:tr w:rsidR="00F204AD" w:rsidRPr="00F204AD" w:rsidTr="00F204AD">
        <w:trPr>
          <w:jc w:val="center"/>
        </w:trPr>
        <w:tc>
          <w:tcPr>
            <w:tcW w:w="708"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w:t>
            </w:r>
          </w:p>
        </w:tc>
        <w:tc>
          <w:tcPr>
            <w:tcW w:w="4697"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Material Aislante Tipo P.V.C.</w:t>
            </w:r>
          </w:p>
        </w:tc>
        <w:tc>
          <w:tcPr>
            <w:tcW w:w="1129"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r>
      <w:tr w:rsidR="00F204AD" w:rsidRPr="00F204AD" w:rsidTr="00F204AD">
        <w:trPr>
          <w:trHeight w:val="305"/>
          <w:jc w:val="center"/>
        </w:trPr>
        <w:tc>
          <w:tcPr>
            <w:tcW w:w="708"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3</w:t>
            </w:r>
          </w:p>
        </w:tc>
        <w:tc>
          <w:tcPr>
            <w:tcW w:w="4697"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Abrazadera de Sujeción (Acero SAE 1010)</w:t>
            </w:r>
          </w:p>
        </w:tc>
        <w:tc>
          <w:tcPr>
            <w:tcW w:w="1129"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w:t>
            </w:r>
          </w:p>
        </w:tc>
      </w:tr>
      <w:tr w:rsidR="00F204AD" w:rsidRPr="00F204AD" w:rsidTr="00F204AD">
        <w:trPr>
          <w:jc w:val="center"/>
        </w:trPr>
        <w:tc>
          <w:tcPr>
            <w:tcW w:w="708"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4</w:t>
            </w:r>
          </w:p>
        </w:tc>
        <w:tc>
          <w:tcPr>
            <w:tcW w:w="4697"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Espárragos Ø9.52 mm (3/8”)(Acero SAE 1010)</w:t>
            </w:r>
          </w:p>
        </w:tc>
        <w:tc>
          <w:tcPr>
            <w:tcW w:w="1129"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8</w:t>
            </w:r>
          </w:p>
        </w:tc>
      </w:tr>
    </w:tbl>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bl>
      <w:tblPr>
        <w:tblStyle w:val="Tablaconcuadrcula1"/>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F204AD" w:rsidRPr="00F204AD" w:rsidTr="00F204AD">
        <w:trPr>
          <w:jc w:val="center"/>
        </w:trPr>
        <w:tc>
          <w:tcPr>
            <w:tcW w:w="1444"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 xml:space="preserve">Dimensión Ø Válvula </w:t>
            </w:r>
            <w:proofErr w:type="spellStart"/>
            <w:r w:rsidRPr="00F204AD">
              <w:rPr>
                <w:rFonts w:ascii="Century Gothic" w:eastAsia="Arial Unicode MS" w:hAnsi="Century Gothic" w:cs="Arial"/>
                <w:b/>
                <w:color w:val="FFFFFF" w:themeColor="background1"/>
                <w:sz w:val="20"/>
                <w:szCs w:val="20"/>
                <w:lang w:val="es-ES" w:eastAsia="es-ES"/>
              </w:rPr>
              <w:t>mm.</w:t>
            </w:r>
            <w:proofErr w:type="spellEnd"/>
          </w:p>
        </w:tc>
        <w:tc>
          <w:tcPr>
            <w:tcW w:w="1030"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a</w:t>
            </w:r>
          </w:p>
        </w:tc>
        <w:tc>
          <w:tcPr>
            <w:tcW w:w="1864"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b</w:t>
            </w:r>
          </w:p>
        </w:tc>
        <w:tc>
          <w:tcPr>
            <w:tcW w:w="703"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c</w:t>
            </w:r>
          </w:p>
        </w:tc>
        <w:tc>
          <w:tcPr>
            <w:tcW w:w="703"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d</w:t>
            </w:r>
          </w:p>
        </w:tc>
        <w:tc>
          <w:tcPr>
            <w:tcW w:w="703"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e</w:t>
            </w:r>
          </w:p>
        </w:tc>
        <w:tc>
          <w:tcPr>
            <w:tcW w:w="703"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f</w:t>
            </w:r>
          </w:p>
        </w:tc>
        <w:tc>
          <w:tcPr>
            <w:tcW w:w="703"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r</w:t>
            </w:r>
          </w:p>
        </w:tc>
        <w:tc>
          <w:tcPr>
            <w:tcW w:w="703" w:type="dxa"/>
            <w:tcBorders>
              <w:bottom w:val="single" w:sz="12" w:space="0" w:color="FFFFFF" w:themeColor="background1"/>
            </w:tcBorders>
            <w:shd w:val="clear" w:color="auto" w:fill="1F497D" w:themeFill="text2"/>
            <w:vAlign w:val="center"/>
          </w:tcPr>
          <w:p w:rsidR="00F204AD" w:rsidRPr="00F204AD" w:rsidRDefault="00F204AD" w:rsidP="00FC4986">
            <w:pPr>
              <w:spacing w:after="0" w:line="240" w:lineRule="auto"/>
              <w:jc w:val="both"/>
              <w:rPr>
                <w:rFonts w:ascii="Century Gothic" w:eastAsia="Arial Unicode MS" w:hAnsi="Century Gothic" w:cs="Arial"/>
                <w:b/>
                <w:color w:val="FFFFFF" w:themeColor="background1"/>
                <w:sz w:val="20"/>
                <w:szCs w:val="20"/>
                <w:lang w:val="es-ES" w:eastAsia="es-ES"/>
              </w:rPr>
            </w:pPr>
            <w:r w:rsidRPr="00F204AD">
              <w:rPr>
                <w:rFonts w:ascii="Century Gothic" w:eastAsia="Arial Unicode MS" w:hAnsi="Century Gothic" w:cs="Arial"/>
                <w:b/>
                <w:color w:val="FFFFFF" w:themeColor="background1"/>
                <w:sz w:val="20"/>
                <w:szCs w:val="20"/>
                <w:lang w:val="es-ES" w:eastAsia="es-ES"/>
              </w:rPr>
              <w:t>h</w:t>
            </w:r>
          </w:p>
        </w:tc>
      </w:tr>
      <w:tr w:rsidR="00F204AD" w:rsidRPr="00F204AD" w:rsidTr="00F204AD">
        <w:trPr>
          <w:jc w:val="center"/>
        </w:trPr>
        <w:tc>
          <w:tcPr>
            <w:tcW w:w="1444"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1030"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1864" w:type="dxa"/>
            <w:vMerge w:val="restart"/>
            <w:shd w:val="pct20" w:color="auto" w:fill="auto"/>
            <w:vAlign w:val="center"/>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 xml:space="preserve">Esta dimensión será tal que la sujeción se realice sobre el </w:t>
            </w:r>
            <w:proofErr w:type="spellStart"/>
            <w:r w:rsidRPr="00F204AD">
              <w:rPr>
                <w:rFonts w:ascii="Century Gothic" w:eastAsia="Arial Unicode MS" w:hAnsi="Century Gothic" w:cs="Arial"/>
                <w:sz w:val="20"/>
                <w:szCs w:val="20"/>
                <w:lang w:val="es-ES" w:eastAsia="es-ES"/>
              </w:rPr>
              <w:t>niple</w:t>
            </w:r>
            <w:proofErr w:type="spellEnd"/>
            <w:r w:rsidRPr="00F204AD">
              <w:rPr>
                <w:rFonts w:ascii="Century Gothic" w:eastAsia="Arial Unicode MS" w:hAnsi="Century Gothic" w:cs="Arial"/>
                <w:sz w:val="20"/>
                <w:szCs w:val="20"/>
                <w:lang w:val="es-ES" w:eastAsia="es-ES"/>
              </w:rPr>
              <w:t xml:space="preserve"> de la válvula o la transición de acero</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mm</w:t>
            </w:r>
          </w:p>
        </w:tc>
      </w:tr>
      <w:tr w:rsidR="00F204AD" w:rsidRPr="00F204AD" w:rsidTr="00F204AD">
        <w:trPr>
          <w:jc w:val="center"/>
        </w:trPr>
        <w:tc>
          <w:tcPr>
            <w:tcW w:w="1444"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40</w:t>
            </w:r>
          </w:p>
        </w:tc>
        <w:tc>
          <w:tcPr>
            <w:tcW w:w="1030"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267</w:t>
            </w:r>
          </w:p>
        </w:tc>
        <w:tc>
          <w:tcPr>
            <w:tcW w:w="1864" w:type="dxa"/>
            <w:vMerge/>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133</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67</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93</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240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23</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123</w:t>
            </w:r>
          </w:p>
        </w:tc>
      </w:tr>
      <w:tr w:rsidR="00F204AD" w:rsidRPr="00F204AD" w:rsidTr="00F204AD">
        <w:trPr>
          <w:jc w:val="center"/>
        </w:trPr>
        <w:tc>
          <w:tcPr>
            <w:tcW w:w="1444"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63</w:t>
            </w:r>
          </w:p>
        </w:tc>
        <w:tc>
          <w:tcPr>
            <w:tcW w:w="1030"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420</w:t>
            </w:r>
          </w:p>
        </w:tc>
        <w:tc>
          <w:tcPr>
            <w:tcW w:w="1864" w:type="dxa"/>
            <w:vMerge/>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210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105</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147</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378</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37</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185</w:t>
            </w:r>
          </w:p>
        </w:tc>
      </w:tr>
      <w:tr w:rsidR="00F204AD" w:rsidRPr="00F204AD" w:rsidTr="00F204AD">
        <w:trPr>
          <w:jc w:val="center"/>
        </w:trPr>
        <w:tc>
          <w:tcPr>
            <w:tcW w:w="1444"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90</w:t>
            </w:r>
          </w:p>
        </w:tc>
        <w:tc>
          <w:tcPr>
            <w:tcW w:w="1030"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700</w:t>
            </w:r>
          </w:p>
        </w:tc>
        <w:tc>
          <w:tcPr>
            <w:tcW w:w="1864" w:type="dxa"/>
            <w:vMerge/>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500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140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180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660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47</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185</w:t>
            </w:r>
          </w:p>
        </w:tc>
      </w:tr>
      <w:tr w:rsidR="00F204AD" w:rsidRPr="00F204AD" w:rsidTr="00F204AD">
        <w:trPr>
          <w:jc w:val="center"/>
        </w:trPr>
        <w:tc>
          <w:tcPr>
            <w:tcW w:w="1444"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110</w:t>
            </w:r>
          </w:p>
        </w:tc>
        <w:tc>
          <w:tcPr>
            <w:tcW w:w="1030"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700</w:t>
            </w:r>
          </w:p>
        </w:tc>
        <w:tc>
          <w:tcPr>
            <w:tcW w:w="1864" w:type="dxa"/>
            <w:vMerge/>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500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160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200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660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60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211</w:t>
            </w:r>
          </w:p>
        </w:tc>
      </w:tr>
      <w:tr w:rsidR="00F204AD" w:rsidRPr="00F204AD" w:rsidTr="00F204AD">
        <w:trPr>
          <w:trHeight w:val="377"/>
          <w:jc w:val="center"/>
        </w:trPr>
        <w:tc>
          <w:tcPr>
            <w:tcW w:w="1444"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125</w:t>
            </w:r>
          </w:p>
        </w:tc>
        <w:tc>
          <w:tcPr>
            <w:tcW w:w="1030" w:type="dxa"/>
            <w:shd w:val="pct20" w:color="auto" w:fill="auto"/>
          </w:tcPr>
          <w:p w:rsidR="00F204AD" w:rsidRPr="00F204AD" w:rsidRDefault="00F204AD" w:rsidP="00D40D9E">
            <w:pPr>
              <w:spacing w:after="0" w:line="240" w:lineRule="auto"/>
              <w:jc w:val="center"/>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795</w:t>
            </w:r>
          </w:p>
        </w:tc>
        <w:tc>
          <w:tcPr>
            <w:tcW w:w="1864" w:type="dxa"/>
            <w:vMerge/>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568</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182</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227</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750</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68</w:t>
            </w:r>
          </w:p>
        </w:tc>
        <w:tc>
          <w:tcPr>
            <w:tcW w:w="703" w:type="dxa"/>
            <w:shd w:val="pct20" w:color="auto" w:fill="auto"/>
          </w:tcPr>
          <w:p w:rsidR="00F204AD" w:rsidRPr="00F204AD" w:rsidRDefault="00F204AD" w:rsidP="00FC4986">
            <w:pPr>
              <w:spacing w:after="0" w:line="240" w:lineRule="auto"/>
              <w:jc w:val="both"/>
              <w:rPr>
                <w:rFonts w:ascii="Century Gothic" w:eastAsia="Arial Unicode MS" w:hAnsi="Century Gothic" w:cs="Arial"/>
                <w:sz w:val="20"/>
                <w:szCs w:val="20"/>
                <w:lang w:val="es-ES" w:eastAsia="es-ES"/>
              </w:rPr>
            </w:pPr>
            <w:r w:rsidRPr="00F204AD">
              <w:rPr>
                <w:rFonts w:ascii="Century Gothic" w:eastAsia="Arial Unicode MS" w:hAnsi="Century Gothic" w:cs="Arial"/>
                <w:sz w:val="20"/>
                <w:szCs w:val="20"/>
                <w:lang w:val="es-ES" w:eastAsia="es-ES"/>
              </w:rPr>
              <w:t>240</w:t>
            </w:r>
          </w:p>
        </w:tc>
      </w:tr>
    </w:tbl>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Default="00F204AD"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5D620E" w:rsidRDefault="005D620E" w:rsidP="00FC4986">
      <w:pPr>
        <w:spacing w:after="0" w:line="240" w:lineRule="auto"/>
        <w:jc w:val="both"/>
        <w:rPr>
          <w:rFonts w:ascii="Century Gothic" w:eastAsia="Arial Unicode MS" w:hAnsi="Century Gothic" w:cs="Arial"/>
          <w:b/>
          <w:sz w:val="20"/>
          <w:szCs w:val="20"/>
          <w:lang w:val="es-ES" w:eastAsia="es-ES"/>
        </w:rPr>
      </w:pPr>
    </w:p>
    <w:p w:rsidR="00F204AD" w:rsidRPr="00E10C0C" w:rsidRDefault="00E10C0C" w:rsidP="00E10C0C">
      <w:pPr>
        <w:spacing w:after="0" w:line="240" w:lineRule="auto"/>
        <w:jc w:val="center"/>
        <w:rPr>
          <w:rFonts w:ascii="Century Gothic" w:eastAsia="Arial Unicode MS" w:hAnsi="Century Gothic" w:cs="Arial"/>
          <w:b/>
          <w:sz w:val="20"/>
          <w:szCs w:val="20"/>
          <w:lang w:val="es-ES" w:eastAsia="es-ES"/>
        </w:rPr>
      </w:pPr>
      <w:r>
        <w:rPr>
          <w:rFonts w:ascii="Century Gothic" w:eastAsia="Times New Roman" w:hAnsi="Century Gothic" w:cs="Arial"/>
          <w:noProof/>
          <w:sz w:val="20"/>
          <w:szCs w:val="20"/>
          <w:lang w:val="es-ES" w:eastAsia="es-ES"/>
        </w:rPr>
        <w:lastRenderedPageBreak/>
        <mc:AlternateContent>
          <mc:Choice Requires="wps">
            <w:drawing>
              <wp:anchor distT="0" distB="0" distL="114300" distR="114300" simplePos="0" relativeHeight="251682816" behindDoc="1" locked="0" layoutInCell="1" allowOverlap="1" wp14:anchorId="1B506880" wp14:editId="76C5C89E">
                <wp:simplePos x="0" y="0"/>
                <wp:positionH relativeFrom="column">
                  <wp:posOffset>2240280</wp:posOffset>
                </wp:positionH>
                <wp:positionV relativeFrom="paragraph">
                  <wp:posOffset>248285</wp:posOffset>
                </wp:positionV>
                <wp:extent cx="1162685" cy="332105"/>
                <wp:effectExtent l="0" t="0" r="0" b="0"/>
                <wp:wrapThrough wrapText="bothSides">
                  <wp:wrapPolygon edited="0">
                    <wp:start x="1062" y="1239"/>
                    <wp:lineTo x="1062" y="19824"/>
                    <wp:lineTo x="20173" y="19824"/>
                    <wp:lineTo x="20173" y="1239"/>
                    <wp:lineTo x="1062" y="1239"/>
                  </wp:wrapPolygon>
                </wp:wrapThrough>
                <wp:docPr id="23"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332105"/>
                        </a:xfrm>
                        <a:prstGeom prst="rect">
                          <a:avLst/>
                        </a:prstGeom>
                        <a:noFill/>
                        <a:ln w="25400" cap="flat" cmpd="sng" algn="ctr">
                          <a:noFill/>
                          <a:prstDash val="solid"/>
                        </a:ln>
                        <a:effectLst/>
                      </wps:spPr>
                      <wps:txbx>
                        <w:txbxContent>
                          <w:p w:rsidR="00F80F8B" w:rsidRPr="00591CF2" w:rsidRDefault="00F80F8B" w:rsidP="00F204AD">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506880" id="12 Rectángulo" o:spid="_x0000_s1030" style="position:absolute;left:0;text-align:left;margin-left:176.4pt;margin-top:19.55pt;width:91.55pt;height:26.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" filled="f" stroked="f" strokeweight="2pt">
                <v:path arrowok="t"/>
                <v:textbox>
                  <w:txbxContent>
                    <w:p w:rsidR="00F80F8B" w:rsidRPr="00591CF2" w:rsidRDefault="00F80F8B" w:rsidP="00F204AD">
                      <w:pPr>
                        <w:jc w:val="center"/>
                        <w:rPr>
                          <w:color w:val="1F497D"/>
                        </w:rPr>
                      </w:pPr>
                      <w:r w:rsidRPr="00591CF2">
                        <w:rPr>
                          <w:b/>
                          <w:color w:val="1F497D"/>
                        </w:rPr>
                        <w:t>2.8 m</w:t>
                      </w:r>
                    </w:p>
                  </w:txbxContent>
                </v:textbox>
                <w10:wrap type="through"/>
              </v:rect>
            </w:pict>
          </mc:Fallback>
        </mc:AlternateContent>
      </w:r>
      <w:r w:rsidR="00692FCF">
        <w:rPr>
          <w:rFonts w:ascii="Century Gothic" w:eastAsia="Arial Unicode MS" w:hAnsi="Century Gothic" w:cs="Arial"/>
          <w:b/>
          <w:sz w:val="20"/>
          <w:szCs w:val="20"/>
          <w:lang w:val="es-ES" w:eastAsia="es-ES"/>
        </w:rPr>
        <w:t>L</w:t>
      </w:r>
      <w:r w:rsidR="00F204AD" w:rsidRPr="00F204AD">
        <w:rPr>
          <w:rFonts w:ascii="Century Gothic" w:eastAsia="Arial Unicode MS" w:hAnsi="Century Gothic" w:cs="Arial"/>
          <w:b/>
          <w:sz w:val="20"/>
          <w:szCs w:val="20"/>
          <w:lang w:val="es-ES" w:eastAsia="es-ES"/>
        </w:rPr>
        <w:t xml:space="preserve">ETRERO </w:t>
      </w:r>
      <w:r>
        <w:rPr>
          <w:rFonts w:ascii="Century Gothic" w:eastAsia="Arial Unicode MS" w:hAnsi="Century Gothic" w:cs="Arial"/>
          <w:b/>
          <w:sz w:val="20"/>
          <w:szCs w:val="20"/>
          <w:lang w:val="es-ES" w:eastAsia="es-ES"/>
        </w:rPr>
        <w:t>DE OBRA</w:t>
      </w:r>
    </w:p>
    <w:p w:rsidR="00F204AD" w:rsidRPr="00F204AD" w:rsidRDefault="00E10C0C" w:rsidP="007A4964">
      <w:pPr>
        <w:spacing w:after="0" w:line="240" w:lineRule="auto"/>
        <w:jc w:val="center"/>
        <w:rPr>
          <w:rFonts w:ascii="Century Gothic" w:eastAsia="Times New Roman" w:hAnsi="Century Gothic" w:cs="Arial"/>
          <w:sz w:val="20"/>
          <w:szCs w:val="20"/>
          <w:lang w:val="es-ES" w:eastAsia="es-ES"/>
        </w:rPr>
      </w:pPr>
      <w:r>
        <w:rPr>
          <w:rFonts w:ascii="Century Gothic" w:eastAsia="Times New Roman" w:hAnsi="Century Gothic" w:cs="Arial"/>
          <w:noProof/>
          <w:sz w:val="20"/>
          <w:szCs w:val="20"/>
          <w:lang w:val="es-ES" w:eastAsia="es-ES"/>
        </w:rPr>
        <mc:AlternateContent>
          <mc:Choice Requires="wps">
            <w:drawing>
              <wp:anchor distT="0" distB="0" distL="114300" distR="114300" simplePos="0" relativeHeight="251718656" behindDoc="0" locked="0" layoutInCell="1" allowOverlap="1" wp14:anchorId="1CAE589A" wp14:editId="6789C184">
                <wp:simplePos x="0" y="0"/>
                <wp:positionH relativeFrom="column">
                  <wp:posOffset>533400</wp:posOffset>
                </wp:positionH>
                <wp:positionV relativeFrom="paragraph">
                  <wp:posOffset>405130</wp:posOffset>
                </wp:positionV>
                <wp:extent cx="6824" cy="2388358"/>
                <wp:effectExtent l="95250" t="38100" r="88900" b="88265"/>
                <wp:wrapNone/>
                <wp:docPr id="12" name="12 Conector recto de flecha"/>
                <wp:cNvGraphicFramePr/>
                <a:graphic xmlns:a="http://schemas.openxmlformats.org/drawingml/2006/main">
                  <a:graphicData uri="http://schemas.microsoft.com/office/word/2010/wordprocessingShape">
                    <wps:wsp>
                      <wps:cNvCnPr/>
                      <wps:spPr>
                        <a:xfrm flipH="1">
                          <a:off x="0" y="0"/>
                          <a:ext cx="6824" cy="2388358"/>
                        </a:xfrm>
                        <a:prstGeom prst="straightConnector1">
                          <a:avLst/>
                        </a:prstGeom>
                        <a:ln>
                          <a:solidFill>
                            <a:schemeClr val="tx2">
                              <a:lumMod val="75000"/>
                            </a:schemeClr>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150FB4" id="_x0000_t32" coordsize="21600,21600" o:spt="32" o:oned="t" path="m,l21600,21600e" filled="f">
                <v:path arrowok="t" fillok="f" o:connecttype="none"/>
                <o:lock v:ext="edit" shapetype="t"/>
              </v:shapetype>
              <v:shape id="12 Conector recto de flecha" o:spid="_x0000_s1026" type="#_x0000_t32" style="position:absolute;margin-left:42pt;margin-top:31.9pt;width:.55pt;height:188.0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" strokecolor="#17365d [2415]" strokeweight="2pt">
                <v:stroke startarrow="open" endarrow="open"/>
                <v:shadow on="t" color="black" opacity="24903f" origin=",.5" offset="0,.55556mm"/>
              </v:shape>
            </w:pict>
          </mc:Fallback>
        </mc:AlternateContent>
      </w:r>
      <w:r>
        <w:rPr>
          <w:rFonts w:ascii="Century Gothic" w:eastAsia="Times New Roman" w:hAnsi="Century Gothic" w:cs="Arial"/>
          <w:noProof/>
          <w:sz w:val="20"/>
          <w:szCs w:val="20"/>
          <w:lang w:val="es-ES" w:eastAsia="es-ES"/>
        </w:rPr>
        <mc:AlternateContent>
          <mc:Choice Requires="wps">
            <w:drawing>
              <wp:anchor distT="0" distB="0" distL="114300" distR="114300" simplePos="0" relativeHeight="251717632" behindDoc="0" locked="0" layoutInCell="1" allowOverlap="1" wp14:anchorId="2AD1E049" wp14:editId="5096299C">
                <wp:simplePos x="0" y="0"/>
                <wp:positionH relativeFrom="column">
                  <wp:posOffset>130451</wp:posOffset>
                </wp:positionH>
                <wp:positionV relativeFrom="paragraph">
                  <wp:posOffset>1205745</wp:posOffset>
                </wp:positionV>
                <wp:extent cx="657225" cy="485775"/>
                <wp:effectExtent l="0" t="9525" r="0" b="0"/>
                <wp:wrapNone/>
                <wp:docPr id="11" name="11 Cuadro de texto"/>
                <wp:cNvGraphicFramePr/>
                <a:graphic xmlns:a="http://schemas.openxmlformats.org/drawingml/2006/main">
                  <a:graphicData uri="http://schemas.microsoft.com/office/word/2010/wordprocessingShape">
                    <wps:wsp>
                      <wps:cNvSpPr txBox="1"/>
                      <wps:spPr>
                        <a:xfrm rot="16200000">
                          <a:off x="0" y="0"/>
                          <a:ext cx="657225"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0F8B" w:rsidRPr="00E10C0C" w:rsidRDefault="00F80F8B" w:rsidP="00E10C0C">
                            <w:pPr>
                              <w:jc w:val="center"/>
                              <w:rPr>
                                <w:b/>
                                <w:color w:val="1F497D"/>
                              </w:rPr>
                            </w:pPr>
                            <w:r>
                              <w:rPr>
                                <w:b/>
                                <w:color w:val="1F497D"/>
                              </w:rPr>
                              <w:t xml:space="preserve">2.0 </w:t>
                            </w:r>
                            <w:r w:rsidRPr="00E10C0C">
                              <w:rPr>
                                <w:b/>
                                <w:color w:val="1F497D"/>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1E049" id="11 Cuadro de texto" o:spid="_x0000_s1031" type="#_x0000_t202" style="position:absolute;left:0;text-align:left;margin-left:10.25pt;margin-top:94.95pt;width:51.75pt;height:38.2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" fillcolor="white [3201]" stroked="f" strokeweight=".5pt">
                <v:textbox>
                  <w:txbxContent>
                    <w:p w:rsidR="00F80F8B" w:rsidRPr="00E10C0C" w:rsidRDefault="00F80F8B" w:rsidP="00E10C0C">
                      <w:pPr>
                        <w:jc w:val="center"/>
                        <w:rPr>
                          <w:b/>
                          <w:color w:val="1F497D"/>
                        </w:rPr>
                      </w:pPr>
                      <w:r>
                        <w:rPr>
                          <w:b/>
                          <w:color w:val="1F497D"/>
                        </w:rPr>
                        <w:t xml:space="preserve">2.0 </w:t>
                      </w:r>
                      <w:r w:rsidRPr="00E10C0C">
                        <w:rPr>
                          <w:b/>
                          <w:color w:val="1F497D"/>
                        </w:rPr>
                        <w:t>m</w:t>
                      </w:r>
                    </w:p>
                  </w:txbxContent>
                </v:textbox>
              </v:shape>
            </w:pict>
          </mc:Fallback>
        </mc:AlternateContent>
      </w:r>
      <w:r>
        <w:rPr>
          <w:rFonts w:ascii="Century Gothic" w:eastAsia="Times New Roman" w:hAnsi="Century Gothic" w:cs="Arial"/>
          <w:noProof/>
          <w:sz w:val="20"/>
          <w:szCs w:val="20"/>
          <w:lang w:val="es-ES" w:eastAsia="es-ES"/>
        </w:rPr>
        <mc:AlternateContent>
          <mc:Choice Requires="wps">
            <w:drawing>
              <wp:anchor distT="4294967295" distB="4294967295" distL="114300" distR="114300" simplePos="0" relativeHeight="251685888" behindDoc="1" locked="0" layoutInCell="1" allowOverlap="1" wp14:anchorId="2BC71E63" wp14:editId="10E59834">
                <wp:simplePos x="0" y="0"/>
                <wp:positionH relativeFrom="column">
                  <wp:posOffset>1016635</wp:posOffset>
                </wp:positionH>
                <wp:positionV relativeFrom="paragraph">
                  <wp:posOffset>318135</wp:posOffset>
                </wp:positionV>
                <wp:extent cx="3502660" cy="0"/>
                <wp:effectExtent l="57150" t="76200" r="21590" b="152400"/>
                <wp:wrapThrough wrapText="bothSides">
                  <wp:wrapPolygon edited="0">
                    <wp:start x="117" y="-1"/>
                    <wp:lineTo x="-352" y="-1"/>
                    <wp:lineTo x="235" y="-1"/>
                    <wp:lineTo x="21381" y="-1"/>
                    <wp:lineTo x="21498" y="-1"/>
                    <wp:lineTo x="21616" y="-1"/>
                    <wp:lineTo x="21498" y="-1"/>
                    <wp:lineTo x="117" y="-1"/>
                  </wp:wrapPolygon>
                </wp:wrapThrough>
                <wp:docPr id="2066"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2660" cy="0"/>
                        </a:xfrm>
                        <a:prstGeom prst="straightConnector1">
                          <a:avLst/>
                        </a:prstGeom>
                        <a:ln>
                          <a:solidFill>
                            <a:schemeClr val="tx2">
                              <a:lumMod val="75000"/>
                            </a:schemeClr>
                          </a:solidFill>
                          <a:headEnd type="arrow" w="med" len="med"/>
                          <a:tailEnd type="arrow" w="med" len="med"/>
                        </a:ln>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17A643CF" id="2 Conector recto de flecha" o:spid="_x0000_s1026" type="#_x0000_t32" style="position:absolute;margin-left:80.05pt;margin-top:25.05pt;width:275.8pt;height:0;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" strokecolor="#17365d [2415]" strokeweight="2pt">
                <v:stroke startarrow="open" endarrow="open"/>
                <v:shadow on="t" color="black" opacity="24903f" origin=",.5" offset="0,.55556mm"/>
                <w10:wrap type="through"/>
              </v:shape>
            </w:pict>
          </mc:Fallback>
        </mc:AlternateContent>
      </w:r>
    </w:p>
    <w:p w:rsidR="00F204AD" w:rsidRPr="00F204AD" w:rsidRDefault="00F204AD" w:rsidP="00FC4986">
      <w:pPr>
        <w:tabs>
          <w:tab w:val="left" w:pos="1155"/>
        </w:tabs>
        <w:spacing w:after="0" w:line="240" w:lineRule="auto"/>
        <w:jc w:val="both"/>
        <w:rPr>
          <w:rFonts w:ascii="Century Gothic" w:eastAsia="Times New Roman" w:hAnsi="Century Gothic" w:cs="Arial"/>
          <w:sz w:val="20"/>
          <w:szCs w:val="20"/>
          <w:lang w:val="es-ES" w:eastAsia="es-ES"/>
        </w:rPr>
      </w:pPr>
      <w:r w:rsidRPr="00F204AD">
        <w:rPr>
          <w:rFonts w:ascii="Century Gothic" w:eastAsia="Times New Roman" w:hAnsi="Century Gothic" w:cs="Arial"/>
          <w:sz w:val="20"/>
          <w:szCs w:val="20"/>
          <w:lang w:val="es-ES" w:eastAsia="es-ES"/>
        </w:rPr>
        <w:tab/>
      </w:r>
      <w:r w:rsidR="00692FCF">
        <w:rPr>
          <w:rFonts w:ascii="Century Gothic" w:eastAsia="Times New Roman" w:hAnsi="Century Gothic" w:cs="Arial"/>
          <w:noProof/>
          <w:sz w:val="20"/>
          <w:szCs w:val="20"/>
          <w:lang w:val="es-ES" w:eastAsia="es-ES"/>
        </w:rPr>
        <w:drawing>
          <wp:inline distT="0" distB="0" distL="0" distR="0" wp14:anchorId="5CF5A6D8" wp14:editId="570E8482">
            <wp:extent cx="3582538" cy="2388358"/>
            <wp:effectExtent l="0" t="0" r="0" b="0"/>
            <wp:docPr id="10" name="Imagen 10" descr="C:\Users\Cema\Desktop\Nuevo Letrero de Obra -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ma\Desktop\Nuevo Letrero de Obra - 201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91160" cy="2394106"/>
                    </a:xfrm>
                    <a:prstGeom prst="rect">
                      <a:avLst/>
                    </a:prstGeom>
                    <a:noFill/>
                    <a:ln>
                      <a:noFill/>
                    </a:ln>
                  </pic:spPr>
                </pic:pic>
              </a:graphicData>
            </a:graphic>
          </wp:inline>
        </w:drawing>
      </w:r>
    </w:p>
    <w:p w:rsidR="00F204AD" w:rsidRPr="00F204AD" w:rsidRDefault="00E10C0C" w:rsidP="00E10C0C">
      <w:pPr>
        <w:spacing w:after="0" w:line="240" w:lineRule="auto"/>
        <w:jc w:val="center"/>
        <w:rPr>
          <w:rFonts w:ascii="Century Gothic" w:eastAsia="Times New Roman" w:hAnsi="Century Gothic" w:cs="Arial"/>
          <w:sz w:val="20"/>
          <w:szCs w:val="20"/>
          <w:lang w:val="es-ES" w:eastAsia="es-ES"/>
        </w:rPr>
      </w:pPr>
      <w:r w:rsidRPr="00F204AD">
        <w:rPr>
          <w:rFonts w:ascii="Century Gothic" w:eastAsia="Times New Roman" w:hAnsi="Century Gothic" w:cs="Arial"/>
          <w:b/>
          <w:noProof/>
          <w:lang w:val="es-ES" w:eastAsia="es-ES"/>
        </w:rPr>
        <w:drawing>
          <wp:inline distT="0" distB="0" distL="0" distR="0" wp14:anchorId="33858E42" wp14:editId="25AF3EFD">
            <wp:extent cx="2970812" cy="2905973"/>
            <wp:effectExtent l="95250" t="95250" r="96520" b="123190"/>
            <wp:docPr id="88"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5"/>
                    <a:srcRect l="3372" r="38405" b="33661"/>
                    <a:stretch>
                      <a:fillRect/>
                    </a:stretch>
                  </pic:blipFill>
                  <pic:spPr>
                    <a:xfrm>
                      <a:off x="0" y="0"/>
                      <a:ext cx="2989900" cy="2924644"/>
                    </a:xfrm>
                    <a:prstGeom prst="rect">
                      <a:avLst/>
                    </a:prstGeom>
                    <a:solidFill>
                      <a:srgbClr val="FFFFFF">
                        <a:shade val="85000"/>
                      </a:srgbClr>
                    </a:solidFill>
                    <a:ln w="63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tabs>
          <w:tab w:val="left" w:pos="4095"/>
        </w:tabs>
        <w:spacing w:after="0" w:line="240" w:lineRule="auto"/>
        <w:jc w:val="both"/>
        <w:rPr>
          <w:rFonts w:ascii="Century Gothic" w:eastAsia="Arial Unicode MS" w:hAnsi="Century Gothic" w:cs="Arial"/>
          <w:b/>
          <w:sz w:val="20"/>
          <w:szCs w:val="20"/>
          <w:lang w:val="es-ES" w:eastAsia="es-ES"/>
        </w:rPr>
      </w:pPr>
      <w:r w:rsidRPr="00F204AD">
        <w:rPr>
          <w:rFonts w:ascii="Century Gothic" w:eastAsia="Arial Unicode MS" w:hAnsi="Century Gothic" w:cs="Arial"/>
          <w:b/>
          <w:sz w:val="20"/>
          <w:szCs w:val="20"/>
          <w:lang w:val="es-ES" w:eastAsia="es-ES"/>
        </w:rPr>
        <w:tab/>
      </w: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F204AD" w:rsidP="00FC4986">
      <w:pPr>
        <w:spacing w:after="0" w:line="240" w:lineRule="auto"/>
        <w:jc w:val="both"/>
        <w:rPr>
          <w:rFonts w:ascii="Century Gothic" w:eastAsia="Arial Unicode MS" w:hAnsi="Century Gothic" w:cs="Arial"/>
          <w:b/>
          <w:sz w:val="20"/>
          <w:szCs w:val="20"/>
          <w:lang w:val="es-ES" w:eastAsia="es-ES"/>
        </w:rPr>
      </w:pPr>
    </w:p>
    <w:p w:rsidR="00F204AD" w:rsidRPr="00F204AD" w:rsidRDefault="00C45EB9" w:rsidP="00FC4986">
      <w:pPr>
        <w:spacing w:after="0" w:line="240" w:lineRule="auto"/>
        <w:jc w:val="both"/>
        <w:rPr>
          <w:rFonts w:ascii="Century Gothic" w:eastAsia="Times New Roman" w:hAnsi="Century Gothic" w:cs="Arial"/>
          <w:b/>
          <w:lang w:val="es-ES" w:eastAsia="es-ES"/>
        </w:rPr>
      </w:pPr>
      <w:r>
        <w:rPr>
          <w:rFonts w:ascii="Century Gothic" w:eastAsia="Times New Roman" w:hAnsi="Century Gothic" w:cs="Arial"/>
          <w:b/>
          <w:noProof/>
          <w:lang w:val="es-ES" w:eastAsia="es-ES"/>
        </w:rPr>
        <mc:AlternateContent>
          <mc:Choice Requires="wps">
            <w:drawing>
              <wp:anchor distT="0" distB="0" distL="114300" distR="114300" simplePos="0" relativeHeight="251679744"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0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0F8B" w:rsidRDefault="00F80F8B" w:rsidP="00F20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2" type="#_x0000_t202" style="position:absolute;left:0;text-align:left;margin-left:130.95pt;margin-top:5.65pt;width:234.7pt;height:10.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PehwIAABo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" stroked="f">
                <v:textbox>
                  <w:txbxContent>
                    <w:p w:rsidR="00F80F8B" w:rsidRDefault="00F80F8B" w:rsidP="00F204AD"/>
                  </w:txbxContent>
                </v:textbox>
              </v:shape>
            </w:pict>
          </mc:Fallback>
        </mc:AlternateContent>
      </w:r>
      <w:r>
        <w:rPr>
          <w:rFonts w:ascii="Century Gothic" w:eastAsia="Times New Roman" w:hAnsi="Century Gothic" w:cs="Arial"/>
          <w:noProof/>
          <w:lang w:val="es-ES" w:eastAsia="es-ES"/>
        </w:rPr>
        <mc:AlternateContent>
          <mc:Choice Requires="wps">
            <w:drawing>
              <wp:anchor distT="0" distB="0" distL="114300" distR="114300" simplePos="0" relativeHeight="251671552"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07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0F8B" w:rsidRDefault="00F80F8B" w:rsidP="00F20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3" type="#_x0000_t202" style="position:absolute;left:0;text-align:left;margin-left:182.25pt;margin-top:2.75pt;width:9pt;height: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jD4Y&#10;FYQCAAAYBQAADgAAAAAAAAAAAAAAAAAuAgAAZHJzL2Uyb0RvYy54bWxQSwECLQAUAAYACAAAACEA&#10;EugN+t0AAAAIAQAADwAAAAAAAAAAAAAAAADeBAAAZHJzL2Rvd25yZXYueG1sUEsFBgAAAAAEAAQA&#10;8wAAAOgFAAAAAA==&#10;" stroked="f">
                <v:textbox>
                  <w:txbxContent>
                    <w:p w:rsidR="00F80F8B" w:rsidRDefault="00F80F8B" w:rsidP="00F204AD"/>
                  </w:txbxContent>
                </v:textbox>
                <w10:wrap anchory="line"/>
              </v:shape>
            </w:pict>
          </mc:Fallback>
        </mc:AlternateContent>
      </w:r>
    </w:p>
    <w:p w:rsidR="004A7329" w:rsidRDefault="004A7329" w:rsidP="00977229">
      <w:pPr>
        <w:spacing w:after="0" w:line="240" w:lineRule="auto"/>
        <w:contextualSpacing/>
        <w:jc w:val="center"/>
        <w:rPr>
          <w:b/>
          <w:sz w:val="50"/>
          <w:szCs w:val="50"/>
        </w:rPr>
      </w:pPr>
    </w:p>
    <w:p w:rsidR="004A7329" w:rsidRDefault="004A7329" w:rsidP="00977229">
      <w:pPr>
        <w:spacing w:after="0" w:line="240" w:lineRule="auto"/>
        <w:contextualSpacing/>
        <w:jc w:val="center"/>
        <w:rPr>
          <w:b/>
          <w:sz w:val="50"/>
          <w:szCs w:val="50"/>
        </w:rPr>
      </w:pPr>
    </w:p>
    <w:p w:rsidR="004A7329" w:rsidRDefault="004A7329" w:rsidP="00977229">
      <w:pPr>
        <w:spacing w:after="0" w:line="240" w:lineRule="auto"/>
        <w:contextualSpacing/>
        <w:jc w:val="center"/>
        <w:rPr>
          <w:b/>
          <w:sz w:val="50"/>
          <w:szCs w:val="50"/>
        </w:rPr>
      </w:pPr>
    </w:p>
    <w:p w:rsidR="00977229" w:rsidRPr="007C59E8" w:rsidRDefault="00977229" w:rsidP="00977229">
      <w:pPr>
        <w:spacing w:after="0" w:line="240" w:lineRule="auto"/>
        <w:contextualSpacing/>
        <w:jc w:val="center"/>
        <w:rPr>
          <w:b/>
          <w:sz w:val="50"/>
          <w:szCs w:val="50"/>
        </w:rPr>
      </w:pPr>
      <w:r w:rsidRPr="007C59E8">
        <w:rPr>
          <w:b/>
          <w:sz w:val="50"/>
          <w:szCs w:val="50"/>
        </w:rPr>
        <w:t xml:space="preserve">SECCION </w:t>
      </w:r>
      <w:r>
        <w:rPr>
          <w:b/>
          <w:sz w:val="50"/>
          <w:szCs w:val="50"/>
        </w:rPr>
        <w:t>7</w:t>
      </w:r>
    </w:p>
    <w:p w:rsidR="00A72519" w:rsidRDefault="00977229" w:rsidP="00977229">
      <w:pPr>
        <w:spacing w:after="0" w:line="240" w:lineRule="auto"/>
        <w:jc w:val="center"/>
        <w:rPr>
          <w:rFonts w:ascii="Century Gothic" w:eastAsia="Times New Roman" w:hAnsi="Century Gothic" w:cs="Arial"/>
          <w:b/>
          <w:lang w:val="es-ES" w:eastAsia="es-ES"/>
        </w:rPr>
      </w:pPr>
      <w:r w:rsidRPr="007C59E8">
        <w:rPr>
          <w:b/>
          <w:sz w:val="50"/>
          <w:szCs w:val="50"/>
        </w:rPr>
        <w:t>PROPUESTA ECONOMICA</w:t>
      </w:r>
    </w:p>
    <w:p w:rsidR="00F204AD" w:rsidRDefault="00F204AD" w:rsidP="00FC4986">
      <w:pPr>
        <w:spacing w:after="0" w:line="240" w:lineRule="auto"/>
        <w:jc w:val="both"/>
        <w:rPr>
          <w:rFonts w:ascii="Century Gothic" w:eastAsia="Times New Roman" w:hAnsi="Century Gothic" w:cs="Arial"/>
          <w:b/>
          <w:lang w:val="es-ES" w:eastAsia="es-ES"/>
        </w:rPr>
      </w:pPr>
    </w:p>
    <w:p w:rsidR="00F204AD" w:rsidRDefault="00F204AD" w:rsidP="00FC4986">
      <w:pPr>
        <w:spacing w:after="0" w:line="240" w:lineRule="auto"/>
        <w:jc w:val="both"/>
        <w:rPr>
          <w:rFonts w:ascii="Century Gothic" w:eastAsia="Times New Roman" w:hAnsi="Century Gothic" w:cs="Arial"/>
          <w:b/>
          <w:lang w:val="es-ES" w:eastAsia="es-ES"/>
        </w:rPr>
      </w:pPr>
    </w:p>
    <w:p w:rsidR="000E2B19" w:rsidRPr="00F204AD" w:rsidRDefault="000E2B19" w:rsidP="00FC4986">
      <w:pPr>
        <w:spacing w:after="0" w:line="240" w:lineRule="auto"/>
        <w:jc w:val="both"/>
        <w:rPr>
          <w:rFonts w:ascii="Century Gothic" w:eastAsia="Times New Roman" w:hAnsi="Century Gothic" w:cs="Arial"/>
          <w:b/>
          <w:lang w:val="es-ES" w:eastAsia="es-ES"/>
        </w:rPr>
      </w:pPr>
    </w:p>
    <w:p w:rsidR="00F204AD" w:rsidRPr="00F204AD" w:rsidRDefault="00F204AD" w:rsidP="00FC4986">
      <w:pPr>
        <w:spacing w:after="0" w:line="240" w:lineRule="auto"/>
        <w:jc w:val="both"/>
        <w:rPr>
          <w:rFonts w:ascii="Century Gothic" w:eastAsia="Times New Roman" w:hAnsi="Century Gothic" w:cs="Arial"/>
          <w:b/>
          <w:color w:val="FFFFFF" w:themeColor="background1"/>
          <w:sz w:val="50"/>
          <w:szCs w:val="50"/>
          <w:lang w:val="es-ES" w:eastAsia="es-ES"/>
        </w:rPr>
      </w:pPr>
    </w:p>
    <w:p w:rsidR="00CA12E9" w:rsidRDefault="00CA12E9" w:rsidP="00FC4986">
      <w:pPr>
        <w:spacing w:after="0" w:line="240" w:lineRule="auto"/>
        <w:jc w:val="both"/>
        <w:rPr>
          <w:rFonts w:ascii="Century Gothic" w:eastAsia="Arial Unicode MS" w:hAnsi="Century Gothic" w:cs="Arial"/>
          <w:b/>
          <w:color w:val="FFFFFF" w:themeColor="background1"/>
          <w:sz w:val="50"/>
          <w:szCs w:val="50"/>
          <w:lang w:val="es-ES" w:eastAsia="es-ES"/>
        </w:rPr>
      </w:pPr>
    </w:p>
    <w:p w:rsidR="00F204AD" w:rsidRPr="00F204AD" w:rsidRDefault="00F204AD" w:rsidP="000C20EF">
      <w:pPr>
        <w:spacing w:after="0" w:line="240" w:lineRule="auto"/>
        <w:jc w:val="center"/>
        <w:rPr>
          <w:rFonts w:ascii="Century Gothic" w:eastAsia="Times New Roman" w:hAnsi="Century Gothic" w:cs="Arial"/>
          <w:b/>
          <w:color w:val="FFFFFF" w:themeColor="background1"/>
          <w:sz w:val="50"/>
          <w:szCs w:val="50"/>
          <w:lang w:val="es-ES" w:eastAsia="es-ES"/>
        </w:rPr>
      </w:pPr>
      <w:r w:rsidRPr="00F204AD">
        <w:rPr>
          <w:rFonts w:ascii="Century Gothic" w:eastAsia="Times New Roman" w:hAnsi="Century Gothic" w:cs="Arial"/>
          <w:b/>
          <w:color w:val="FFFFFF" w:themeColor="background1"/>
          <w:sz w:val="50"/>
          <w:szCs w:val="50"/>
          <w:lang w:val="es-ES" w:eastAsia="es-ES"/>
        </w:rPr>
        <w:t>PROPUESTA ECONOMICA</w:t>
      </w: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F204AD" w:rsidRPr="00F204AD" w:rsidRDefault="00F204AD" w:rsidP="00FC4986">
      <w:pPr>
        <w:spacing w:after="0" w:line="240" w:lineRule="auto"/>
        <w:jc w:val="both"/>
        <w:rPr>
          <w:rFonts w:ascii="Century Gothic" w:eastAsia="Arial Unicode MS" w:hAnsi="Century Gothic" w:cs="Arial"/>
          <w:b/>
          <w:lang w:val="es-ES" w:eastAsia="es-ES"/>
        </w:rPr>
      </w:pPr>
    </w:p>
    <w:p w:rsidR="00977229" w:rsidRDefault="00977229" w:rsidP="008C6847">
      <w:pPr>
        <w:jc w:val="both"/>
        <w:rPr>
          <w:rFonts w:ascii="Agency FB" w:eastAsia="Arial Unicode MS" w:hAnsi="Agency FB"/>
          <w:b/>
        </w:rPr>
      </w:pPr>
      <w:bookmarkStart w:id="14" w:name="_GoBack"/>
      <w:r w:rsidRPr="00977229">
        <w:lastRenderedPageBreak/>
        <w:drawing>
          <wp:inline distT="0" distB="0" distL="0" distR="0">
            <wp:extent cx="6103647" cy="400847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0893" cy="4013233"/>
                    </a:xfrm>
                    <a:prstGeom prst="rect">
                      <a:avLst/>
                    </a:prstGeom>
                    <a:noFill/>
                    <a:ln>
                      <a:noFill/>
                    </a:ln>
                  </pic:spPr>
                </pic:pic>
              </a:graphicData>
            </a:graphic>
          </wp:inline>
        </w:drawing>
      </w:r>
      <w:bookmarkEnd w:id="14"/>
    </w:p>
    <w:sectPr w:rsidR="00977229" w:rsidSect="00060089">
      <w:headerReference w:type="first" r:id="rId47"/>
      <w:pgSz w:w="12242" w:h="15842"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908" w:rsidRDefault="00167908" w:rsidP="00F53E9D">
      <w:pPr>
        <w:spacing w:after="0" w:line="240" w:lineRule="auto"/>
      </w:pPr>
      <w:r>
        <w:separator/>
      </w:r>
    </w:p>
  </w:endnote>
  <w:endnote w:type="continuationSeparator" w:id="0">
    <w:p w:rsidR="00167908" w:rsidRDefault="00167908" w:rsidP="00F5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A7329" w:rsidRPr="00FA0D94" w:rsidTr="00676DAC">
      <w:trPr>
        <w:trHeight w:val="273"/>
      </w:trPr>
      <w:tc>
        <w:tcPr>
          <w:tcW w:w="4678" w:type="dxa"/>
        </w:tcPr>
        <w:p w:rsidR="004A7329" w:rsidRPr="00D362D4" w:rsidRDefault="004A7329" w:rsidP="004A7329">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4A7329" w:rsidRPr="00D362D4" w:rsidRDefault="004A7329" w:rsidP="004A7329">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4A7329" w:rsidRPr="00FA0D94" w:rsidTr="004A7329">
      <w:trPr>
        <w:trHeight w:val="824"/>
      </w:trPr>
      <w:tc>
        <w:tcPr>
          <w:tcW w:w="4678" w:type="dxa"/>
        </w:tcPr>
        <w:p w:rsidR="004A7329" w:rsidRDefault="004A7329" w:rsidP="004A7329">
          <w:pPr>
            <w:pStyle w:val="Encabezado"/>
            <w:jc w:val="center"/>
            <w:rPr>
              <w:rFonts w:ascii="Century Gothic" w:eastAsia="Arial Unicode MS" w:hAnsi="Century Gothic"/>
              <w:b/>
              <w:sz w:val="16"/>
              <w:szCs w:val="16"/>
            </w:rPr>
          </w:pPr>
        </w:p>
        <w:p w:rsidR="004A7329" w:rsidRPr="004A7329" w:rsidRDefault="004A7329" w:rsidP="004A7329">
          <w:pPr>
            <w:spacing w:after="0" w:line="240" w:lineRule="auto"/>
            <w:jc w:val="center"/>
          </w:pPr>
        </w:p>
      </w:tc>
      <w:tc>
        <w:tcPr>
          <w:tcW w:w="4678" w:type="dxa"/>
        </w:tcPr>
        <w:p w:rsidR="004A7329" w:rsidRPr="00D362D4" w:rsidRDefault="004A7329" w:rsidP="004A7329">
          <w:pPr>
            <w:pStyle w:val="Encabezado"/>
            <w:jc w:val="center"/>
            <w:rPr>
              <w:rFonts w:ascii="Century Gothic" w:eastAsia="Arial Unicode MS" w:hAnsi="Century Gothic" w:cs="Calibri"/>
              <w:b/>
              <w:sz w:val="16"/>
              <w:szCs w:val="16"/>
            </w:rPr>
          </w:pPr>
        </w:p>
        <w:p w:rsidR="004A7329" w:rsidRPr="00D362D4" w:rsidRDefault="004A7329" w:rsidP="004A7329">
          <w:pPr>
            <w:pStyle w:val="Encabezado"/>
            <w:jc w:val="center"/>
            <w:rPr>
              <w:rFonts w:ascii="Century Gothic" w:eastAsia="Arial Unicode MS" w:hAnsi="Century Gothic" w:cs="Calibri"/>
              <w:b/>
              <w:sz w:val="16"/>
              <w:szCs w:val="16"/>
            </w:rPr>
          </w:pPr>
        </w:p>
      </w:tc>
    </w:tr>
    <w:tr w:rsidR="004A7329" w:rsidRPr="00FA0D94" w:rsidTr="004A7329">
      <w:trPr>
        <w:trHeight w:val="77"/>
      </w:trPr>
      <w:tc>
        <w:tcPr>
          <w:tcW w:w="4678" w:type="dxa"/>
        </w:tcPr>
        <w:p w:rsidR="004A7329" w:rsidRPr="00D362D4" w:rsidRDefault="004A7329" w:rsidP="004A7329">
          <w:pPr>
            <w:pStyle w:val="Encabezado"/>
            <w:jc w:val="center"/>
            <w:rPr>
              <w:rFonts w:ascii="Century Gothic" w:eastAsia="Arial Unicode MS" w:hAnsi="Century Gothic" w:cs="Calibri"/>
              <w:b/>
              <w:sz w:val="16"/>
              <w:szCs w:val="16"/>
            </w:rPr>
          </w:pPr>
        </w:p>
      </w:tc>
      <w:tc>
        <w:tcPr>
          <w:tcW w:w="4678" w:type="dxa"/>
        </w:tcPr>
        <w:p w:rsidR="004A7329" w:rsidRPr="00D362D4" w:rsidRDefault="004A7329" w:rsidP="004A7329">
          <w:pPr>
            <w:pStyle w:val="Encabezado"/>
            <w:jc w:val="center"/>
            <w:rPr>
              <w:rFonts w:ascii="Century Gothic" w:eastAsia="Arial Unicode MS" w:hAnsi="Century Gothic" w:cs="Calibri"/>
              <w:b/>
              <w:sz w:val="16"/>
              <w:szCs w:val="16"/>
            </w:rPr>
          </w:pPr>
        </w:p>
      </w:tc>
    </w:tr>
  </w:tbl>
  <w:p w:rsidR="004A7329" w:rsidRDefault="004A73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908" w:rsidRDefault="00167908" w:rsidP="00F53E9D">
      <w:pPr>
        <w:spacing w:after="0" w:line="240" w:lineRule="auto"/>
      </w:pPr>
      <w:r>
        <w:separator/>
      </w:r>
    </w:p>
  </w:footnote>
  <w:footnote w:type="continuationSeparator" w:id="0">
    <w:p w:rsidR="00167908" w:rsidRDefault="00167908" w:rsidP="00F53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80F8B" w:rsidRPr="00FA0D94" w:rsidTr="005D5DBE">
      <w:trPr>
        <w:trHeight w:val="1260"/>
      </w:trPr>
      <w:tc>
        <w:tcPr>
          <w:tcW w:w="2010" w:type="dxa"/>
          <w:vMerge w:val="restart"/>
          <w:vAlign w:val="center"/>
        </w:tcPr>
        <w:p w:rsidR="00F80F8B" w:rsidRPr="00FA0D94" w:rsidRDefault="00F80F8B" w:rsidP="005D5DBE">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9264" behindDoc="1" locked="0" layoutInCell="1" allowOverlap="1" wp14:anchorId="1DF944DB" wp14:editId="7ED33B21">
                <wp:simplePos x="0" y="0"/>
                <wp:positionH relativeFrom="column">
                  <wp:posOffset>50800</wp:posOffset>
                </wp:positionH>
                <wp:positionV relativeFrom="paragraph">
                  <wp:posOffset>1270</wp:posOffset>
                </wp:positionV>
                <wp:extent cx="1022985" cy="817245"/>
                <wp:effectExtent l="0" t="0" r="5715" b="1905"/>
                <wp:wrapNone/>
                <wp:docPr id="1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F80F8B" w:rsidRPr="005D5DBE" w:rsidRDefault="00F80F8B" w:rsidP="005D5DBE">
          <w:pPr>
            <w:pStyle w:val="Encabezado"/>
            <w:spacing w:after="0" w:line="240" w:lineRule="auto"/>
            <w:jc w:val="center"/>
            <w:rPr>
              <w:rFonts w:ascii="Century Gothic" w:eastAsia="Arial Unicode MS" w:hAnsi="Century Gothic" w:cs="Calibri"/>
              <w:szCs w:val="12"/>
            </w:rPr>
          </w:pPr>
          <w:r w:rsidRPr="00FE431E">
            <w:rPr>
              <w:rFonts w:ascii="Century Gothic" w:eastAsia="Arial Unicode MS" w:hAnsi="Century Gothic" w:cs="Calibri"/>
              <w:b/>
              <w:sz w:val="18"/>
              <w:szCs w:val="18"/>
            </w:rPr>
            <w:t xml:space="preserve">UNIDAD SOLICITANTE: </w:t>
          </w:r>
          <w:r>
            <w:rPr>
              <w:rFonts w:ascii="Century Gothic" w:eastAsia="Arial Unicode MS" w:hAnsi="Century Gothic" w:cs="Calibri"/>
              <w:b/>
              <w:sz w:val="18"/>
              <w:szCs w:val="18"/>
            </w:rPr>
            <w:t>JEFATURA DE CONSTRUCCIONES SCZ</w:t>
          </w:r>
        </w:p>
      </w:tc>
      <w:tc>
        <w:tcPr>
          <w:tcW w:w="1559" w:type="dxa"/>
          <w:vAlign w:val="center"/>
        </w:tcPr>
        <w:p w:rsidR="00F80F8B" w:rsidRPr="005D5DBE" w:rsidRDefault="00F80F8B" w:rsidP="005D5DBE">
          <w:pPr>
            <w:pStyle w:val="Encabezado"/>
            <w:spacing w:after="0" w:line="240" w:lineRule="aut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tc>
    </w:tr>
    <w:tr w:rsidR="00F80F8B" w:rsidRPr="00FA0D94" w:rsidTr="005D5DBE">
      <w:trPr>
        <w:trHeight w:val="356"/>
      </w:trPr>
      <w:tc>
        <w:tcPr>
          <w:tcW w:w="2010" w:type="dxa"/>
          <w:vMerge/>
          <w:vAlign w:val="center"/>
        </w:tcPr>
        <w:p w:rsidR="00F80F8B" w:rsidRPr="00FA0D94" w:rsidRDefault="00F80F8B" w:rsidP="005D5DBE">
          <w:pPr>
            <w:pStyle w:val="Encabezado"/>
            <w:jc w:val="center"/>
            <w:rPr>
              <w:rFonts w:ascii="Arial Narrow" w:eastAsia="Arial Unicode MS" w:hAnsi="Arial Narrow"/>
              <w:szCs w:val="12"/>
            </w:rPr>
          </w:pPr>
        </w:p>
      </w:tc>
      <w:tc>
        <w:tcPr>
          <w:tcW w:w="5787" w:type="dxa"/>
          <w:vAlign w:val="center"/>
        </w:tcPr>
        <w:p w:rsidR="00F80F8B" w:rsidRPr="005D56C0" w:rsidRDefault="00F80F8B" w:rsidP="005D56C0">
          <w:pPr>
            <w:pStyle w:val="Encabezado"/>
            <w:spacing w:after="0" w:line="240" w:lineRule="auto"/>
            <w:jc w:val="center"/>
            <w:rPr>
              <w:rFonts w:ascii="Century Gothic" w:eastAsia="Arial Unicode MS" w:hAnsi="Century Gothic" w:cs="Calibri"/>
              <w:b/>
              <w:sz w:val="18"/>
              <w:szCs w:val="18"/>
            </w:rPr>
          </w:pPr>
          <w:r w:rsidRPr="005D56C0">
            <w:rPr>
              <w:rFonts w:ascii="Century Gothic" w:eastAsia="Arial Unicode MS" w:hAnsi="Century Gothic" w:cs="Calibri"/>
              <w:b/>
              <w:sz w:val="18"/>
              <w:szCs w:val="18"/>
            </w:rPr>
            <w:t xml:space="preserve">CONSTRUCCIÓN RED SECUNDARIA </w:t>
          </w:r>
        </w:p>
        <w:p w:rsidR="00F80F8B" w:rsidRPr="00FE431E" w:rsidRDefault="00F80F8B" w:rsidP="005D56C0">
          <w:pPr>
            <w:pStyle w:val="Encabezado"/>
            <w:spacing w:after="0" w:line="240" w:lineRule="auto"/>
            <w:jc w:val="center"/>
            <w:rPr>
              <w:rFonts w:ascii="Century Gothic" w:eastAsia="Arial Unicode MS" w:hAnsi="Century Gothic" w:cs="Calibri"/>
              <w:b/>
              <w:sz w:val="18"/>
              <w:szCs w:val="18"/>
            </w:rPr>
          </w:pPr>
          <w:r w:rsidRPr="005D56C0">
            <w:rPr>
              <w:rFonts w:ascii="Century Gothic" w:eastAsia="Arial Unicode MS" w:hAnsi="Century Gothic" w:cs="Calibri"/>
              <w:b/>
              <w:sz w:val="18"/>
              <w:szCs w:val="18"/>
            </w:rPr>
            <w:t>AMPLIACION UV’S DE LA CIUDAD DE SANTA CRUZ, COTOCA Y LA GUARDIA</w:t>
          </w:r>
        </w:p>
      </w:tc>
      <w:tc>
        <w:tcPr>
          <w:tcW w:w="1559" w:type="dxa"/>
          <w:vAlign w:val="center"/>
        </w:tcPr>
        <w:p w:rsidR="00F80F8B" w:rsidRPr="00FE431E" w:rsidRDefault="00F80F8B" w:rsidP="005D5DBE">
          <w:pPr>
            <w:pStyle w:val="Encabezado"/>
            <w:spacing w:after="0" w:line="240" w:lineRule="auto"/>
            <w:jc w:val="center"/>
            <w:rPr>
              <w:rFonts w:ascii="Century Gothic" w:eastAsia="Arial Unicode MS" w:hAnsi="Century Gothic" w:cs="Arial"/>
              <w:sz w:val="16"/>
              <w:szCs w:val="16"/>
            </w:rPr>
          </w:pPr>
          <w:r w:rsidRPr="00FE431E">
            <w:rPr>
              <w:rFonts w:ascii="Century Gothic" w:eastAsia="Arial Unicode MS" w:hAnsi="Century Gothic" w:cs="Arial"/>
              <w:b/>
              <w:sz w:val="14"/>
              <w:szCs w:val="14"/>
            </w:rPr>
            <w:t>Hoja:</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E84FCC">
            <w:rPr>
              <w:rStyle w:val="Nmerodepgina"/>
              <w:rFonts w:ascii="Century Gothic" w:hAnsi="Century Gothic"/>
              <w:noProof/>
              <w:sz w:val="16"/>
              <w:szCs w:val="16"/>
            </w:rPr>
            <w:t>100</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E84FCC">
            <w:rPr>
              <w:rStyle w:val="Nmerodepgina"/>
              <w:rFonts w:ascii="Century Gothic" w:hAnsi="Century Gothic"/>
              <w:noProof/>
              <w:sz w:val="16"/>
              <w:szCs w:val="16"/>
            </w:rPr>
            <w:t>102</w:t>
          </w:r>
          <w:r w:rsidRPr="00FE431E">
            <w:rPr>
              <w:rStyle w:val="Nmerodepgina"/>
              <w:rFonts w:ascii="Century Gothic" w:hAnsi="Century Gothic"/>
              <w:sz w:val="16"/>
              <w:szCs w:val="16"/>
            </w:rPr>
            <w:fldChar w:fldCharType="end"/>
          </w:r>
        </w:p>
      </w:tc>
    </w:tr>
  </w:tbl>
  <w:p w:rsidR="00F80F8B" w:rsidRDefault="00F80F8B" w:rsidP="004A732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060089" w:rsidRPr="00FA0D94" w:rsidTr="00676DAC">
      <w:trPr>
        <w:trHeight w:val="1260"/>
      </w:trPr>
      <w:tc>
        <w:tcPr>
          <w:tcW w:w="2010" w:type="dxa"/>
          <w:vMerge w:val="restart"/>
          <w:vAlign w:val="center"/>
        </w:tcPr>
        <w:p w:rsidR="00060089" w:rsidRPr="00FA0D94" w:rsidRDefault="00060089" w:rsidP="00060089">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61312" behindDoc="1" locked="0" layoutInCell="1" allowOverlap="1" wp14:anchorId="21D6D8E0" wp14:editId="4A4AE0AB">
                <wp:simplePos x="0" y="0"/>
                <wp:positionH relativeFrom="column">
                  <wp:posOffset>50800</wp:posOffset>
                </wp:positionH>
                <wp:positionV relativeFrom="paragraph">
                  <wp:posOffset>1270</wp:posOffset>
                </wp:positionV>
                <wp:extent cx="1022985" cy="817245"/>
                <wp:effectExtent l="0" t="0" r="5715" b="1905"/>
                <wp:wrapNone/>
                <wp:docPr id="5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060089" w:rsidRPr="005D5DBE" w:rsidRDefault="00060089" w:rsidP="00060089">
          <w:pPr>
            <w:pStyle w:val="Encabezado"/>
            <w:spacing w:after="0" w:line="240" w:lineRule="auto"/>
            <w:jc w:val="center"/>
            <w:rPr>
              <w:rFonts w:ascii="Century Gothic" w:eastAsia="Arial Unicode MS" w:hAnsi="Century Gothic" w:cs="Calibri"/>
              <w:szCs w:val="12"/>
            </w:rPr>
          </w:pPr>
          <w:r w:rsidRPr="00FE431E">
            <w:rPr>
              <w:rFonts w:ascii="Century Gothic" w:eastAsia="Arial Unicode MS" w:hAnsi="Century Gothic" w:cs="Calibri"/>
              <w:b/>
              <w:sz w:val="18"/>
              <w:szCs w:val="18"/>
            </w:rPr>
            <w:t xml:space="preserve">UNIDAD SOLICITANTE: </w:t>
          </w:r>
          <w:r>
            <w:rPr>
              <w:rFonts w:ascii="Century Gothic" w:eastAsia="Arial Unicode MS" w:hAnsi="Century Gothic" w:cs="Calibri"/>
              <w:b/>
              <w:sz w:val="18"/>
              <w:szCs w:val="18"/>
            </w:rPr>
            <w:t>JEFATURA DE CONSTRUCCIONES SCZ</w:t>
          </w:r>
        </w:p>
      </w:tc>
      <w:tc>
        <w:tcPr>
          <w:tcW w:w="1559" w:type="dxa"/>
          <w:vAlign w:val="center"/>
        </w:tcPr>
        <w:p w:rsidR="00060089" w:rsidRPr="005D5DBE" w:rsidRDefault="00060089" w:rsidP="00060089">
          <w:pPr>
            <w:pStyle w:val="Encabezado"/>
            <w:spacing w:after="0" w:line="240" w:lineRule="aut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tc>
    </w:tr>
    <w:tr w:rsidR="00060089" w:rsidRPr="00FA0D94" w:rsidTr="00676DAC">
      <w:trPr>
        <w:trHeight w:val="356"/>
      </w:trPr>
      <w:tc>
        <w:tcPr>
          <w:tcW w:w="2010" w:type="dxa"/>
          <w:vMerge/>
          <w:vAlign w:val="center"/>
        </w:tcPr>
        <w:p w:rsidR="00060089" w:rsidRPr="00FA0D94" w:rsidRDefault="00060089" w:rsidP="00060089">
          <w:pPr>
            <w:pStyle w:val="Encabezado"/>
            <w:jc w:val="center"/>
            <w:rPr>
              <w:rFonts w:ascii="Arial Narrow" w:eastAsia="Arial Unicode MS" w:hAnsi="Arial Narrow"/>
              <w:szCs w:val="12"/>
            </w:rPr>
          </w:pPr>
        </w:p>
      </w:tc>
      <w:tc>
        <w:tcPr>
          <w:tcW w:w="5787" w:type="dxa"/>
          <w:vAlign w:val="center"/>
        </w:tcPr>
        <w:p w:rsidR="00060089" w:rsidRPr="005D56C0" w:rsidRDefault="00060089" w:rsidP="00060089">
          <w:pPr>
            <w:pStyle w:val="Encabezado"/>
            <w:spacing w:after="0" w:line="240" w:lineRule="auto"/>
            <w:jc w:val="center"/>
            <w:rPr>
              <w:rFonts w:ascii="Century Gothic" w:eastAsia="Arial Unicode MS" w:hAnsi="Century Gothic" w:cs="Calibri"/>
              <w:b/>
              <w:sz w:val="18"/>
              <w:szCs w:val="18"/>
            </w:rPr>
          </w:pPr>
          <w:r w:rsidRPr="005D56C0">
            <w:rPr>
              <w:rFonts w:ascii="Century Gothic" w:eastAsia="Arial Unicode MS" w:hAnsi="Century Gothic" w:cs="Calibri"/>
              <w:b/>
              <w:sz w:val="18"/>
              <w:szCs w:val="18"/>
            </w:rPr>
            <w:t xml:space="preserve">CONSTRUCCIÓN RED SECUNDARIA </w:t>
          </w:r>
        </w:p>
        <w:p w:rsidR="00060089" w:rsidRPr="00FE431E" w:rsidRDefault="00060089" w:rsidP="00060089">
          <w:pPr>
            <w:pStyle w:val="Encabezado"/>
            <w:spacing w:after="0" w:line="240" w:lineRule="auto"/>
            <w:jc w:val="center"/>
            <w:rPr>
              <w:rFonts w:ascii="Century Gothic" w:eastAsia="Arial Unicode MS" w:hAnsi="Century Gothic" w:cs="Calibri"/>
              <w:b/>
              <w:sz w:val="18"/>
              <w:szCs w:val="18"/>
            </w:rPr>
          </w:pPr>
          <w:r w:rsidRPr="005D56C0">
            <w:rPr>
              <w:rFonts w:ascii="Century Gothic" w:eastAsia="Arial Unicode MS" w:hAnsi="Century Gothic" w:cs="Calibri"/>
              <w:b/>
              <w:sz w:val="18"/>
              <w:szCs w:val="18"/>
            </w:rPr>
            <w:t>AMPLIACION UV’S DE LA CIUDAD DE SANTA CRUZ, COTOCA Y LA GUARDIA</w:t>
          </w:r>
        </w:p>
      </w:tc>
      <w:tc>
        <w:tcPr>
          <w:tcW w:w="1559" w:type="dxa"/>
          <w:vAlign w:val="center"/>
        </w:tcPr>
        <w:p w:rsidR="00060089" w:rsidRPr="00FE431E" w:rsidRDefault="00060089" w:rsidP="00060089">
          <w:pPr>
            <w:pStyle w:val="Encabezado"/>
            <w:spacing w:after="0" w:line="240" w:lineRule="auto"/>
            <w:jc w:val="center"/>
            <w:rPr>
              <w:rFonts w:ascii="Century Gothic" w:eastAsia="Arial Unicode MS" w:hAnsi="Century Gothic" w:cs="Arial"/>
              <w:sz w:val="16"/>
              <w:szCs w:val="16"/>
            </w:rPr>
          </w:pPr>
          <w:r w:rsidRPr="00FE431E">
            <w:rPr>
              <w:rFonts w:ascii="Century Gothic" w:eastAsia="Arial Unicode MS" w:hAnsi="Century Gothic" w:cs="Arial"/>
              <w:b/>
              <w:sz w:val="14"/>
              <w:szCs w:val="14"/>
            </w:rPr>
            <w:t>Hoja:</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E84FCC">
            <w:rPr>
              <w:rStyle w:val="Nmerodepgina"/>
              <w:rFonts w:ascii="Century Gothic" w:hAnsi="Century Gothic"/>
              <w:noProof/>
              <w:sz w:val="16"/>
              <w:szCs w:val="16"/>
            </w:rPr>
            <w:t>4</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E84FCC">
            <w:rPr>
              <w:rStyle w:val="Nmerodepgina"/>
              <w:rFonts w:ascii="Century Gothic" w:hAnsi="Century Gothic"/>
              <w:noProof/>
              <w:sz w:val="16"/>
              <w:szCs w:val="16"/>
            </w:rPr>
            <w:t>102</w:t>
          </w:r>
          <w:r w:rsidRPr="00FE431E">
            <w:rPr>
              <w:rStyle w:val="Nmerodepgina"/>
              <w:rFonts w:ascii="Century Gothic" w:hAnsi="Century Gothic"/>
              <w:sz w:val="16"/>
              <w:szCs w:val="16"/>
            </w:rPr>
            <w:fldChar w:fldCharType="end"/>
          </w:r>
        </w:p>
      </w:tc>
    </w:tr>
  </w:tbl>
  <w:p w:rsidR="00F80F8B" w:rsidRDefault="00F80F8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6BC03E2"/>
    <w:multiLevelType w:val="multilevel"/>
    <w:tmpl w:val="9BF0C22A"/>
    <w:lvl w:ilvl="0">
      <w:start w:val="6"/>
      <w:numFmt w:val="decimal"/>
      <w:lvlText w:val="%1"/>
      <w:lvlJc w:val="left"/>
      <w:pPr>
        <w:ind w:left="720" w:hanging="360"/>
      </w:pPr>
    </w:lvl>
    <w:lvl w:ilvl="1">
      <w:start w:val="1"/>
      <w:numFmt w:val="decimal"/>
      <w:isLgl/>
      <w:lvlText w:val="%1.%2"/>
      <w:lvlJc w:val="left"/>
      <w:pPr>
        <w:ind w:left="780" w:hanging="36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2">
    <w:nsid w:val="08E31F1C"/>
    <w:multiLevelType w:val="multilevel"/>
    <w:tmpl w:val="56B85042"/>
    <w:lvl w:ilvl="0">
      <w:start w:val="1"/>
      <w:numFmt w:val="decimal"/>
      <w:pStyle w:val="SUBT1"/>
      <w:lvlText w:val="%1."/>
      <w:lvlJc w:val="left"/>
      <w:pPr>
        <w:ind w:left="360" w:hanging="360"/>
      </w:pPr>
    </w:lvl>
    <w:lvl w:ilvl="1">
      <w:start w:val="1"/>
      <w:numFmt w:val="decimal"/>
      <w:pStyle w:val="SUBT2"/>
      <w:lvlText w:val="%1.%2."/>
      <w:lvlJc w:val="left"/>
      <w:pPr>
        <w:ind w:left="792" w:hanging="432"/>
      </w:pPr>
    </w:lvl>
    <w:lvl w:ilvl="2">
      <w:start w:val="1"/>
      <w:numFmt w:val="decimal"/>
      <w:pStyle w:val="SUBT3"/>
      <w:lvlText w:val="%1.%2.%3."/>
      <w:lvlJc w:val="left"/>
      <w:pPr>
        <w:ind w:left="1213"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4"/>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8E7DD0"/>
    <w:multiLevelType w:val="multilevel"/>
    <w:tmpl w:val="C05894A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03C099C"/>
    <w:multiLevelType w:val="multilevel"/>
    <w:tmpl w:val="B7361D8A"/>
    <w:lvl w:ilvl="0">
      <w:start w:val="1"/>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5">
    <w:nsid w:val="12366206"/>
    <w:multiLevelType w:val="hybridMultilevel"/>
    <w:tmpl w:val="F85C833C"/>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6">
    <w:nsid w:val="142806CF"/>
    <w:multiLevelType w:val="hybridMultilevel"/>
    <w:tmpl w:val="E8B885B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5F01FF"/>
    <w:multiLevelType w:val="hybridMultilevel"/>
    <w:tmpl w:val="8A2AF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5B97E07"/>
    <w:multiLevelType w:val="hybridMultilevel"/>
    <w:tmpl w:val="8A6E1D08"/>
    <w:lvl w:ilvl="0" w:tplc="2446DF5E">
      <w:start w:val="1"/>
      <w:numFmt w:val="bullet"/>
      <w:lvlText w:val=""/>
      <w:lvlJc w:val="left"/>
      <w:pPr>
        <w:ind w:left="2844" w:hanging="360"/>
      </w:pPr>
      <w:rPr>
        <w:rFonts w:ascii="Wingdings" w:hAnsi="Wingdings" w:hint="default"/>
        <w:color w:val="auto"/>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9">
    <w:nsid w:val="19197E46"/>
    <w:multiLevelType w:val="hybridMultilevel"/>
    <w:tmpl w:val="9F564716"/>
    <w:lvl w:ilvl="0" w:tplc="72F4694A">
      <w:start w:val="1"/>
      <w:numFmt w:val="decimal"/>
      <w:lvlText w:val="%1."/>
      <w:lvlJc w:val="left"/>
      <w:pPr>
        <w:ind w:left="633" w:hanging="360"/>
      </w:pPr>
      <w:rPr>
        <w:rFonts w:ascii="Arial Narrow" w:eastAsia="Times New Roman" w:hAnsi="Arial Narrow" w:cs="Times New Roman"/>
      </w:rPr>
    </w:lvl>
    <w:lvl w:ilvl="1" w:tplc="0C0A0019" w:tentative="1">
      <w:start w:val="1"/>
      <w:numFmt w:val="lowerLetter"/>
      <w:lvlText w:val="%2."/>
      <w:lvlJc w:val="left"/>
      <w:pPr>
        <w:ind w:left="1353" w:hanging="360"/>
      </w:pPr>
    </w:lvl>
    <w:lvl w:ilvl="2" w:tplc="0C0A001B" w:tentative="1">
      <w:start w:val="1"/>
      <w:numFmt w:val="lowerRoman"/>
      <w:lvlText w:val="%3."/>
      <w:lvlJc w:val="right"/>
      <w:pPr>
        <w:ind w:left="2073" w:hanging="180"/>
      </w:pPr>
    </w:lvl>
    <w:lvl w:ilvl="3" w:tplc="0C0A000F" w:tentative="1">
      <w:start w:val="1"/>
      <w:numFmt w:val="decimal"/>
      <w:lvlText w:val="%4."/>
      <w:lvlJc w:val="left"/>
      <w:pPr>
        <w:ind w:left="2793" w:hanging="360"/>
      </w:pPr>
    </w:lvl>
    <w:lvl w:ilvl="4" w:tplc="0C0A0019" w:tentative="1">
      <w:start w:val="1"/>
      <w:numFmt w:val="lowerLetter"/>
      <w:lvlText w:val="%5."/>
      <w:lvlJc w:val="left"/>
      <w:pPr>
        <w:ind w:left="3513" w:hanging="360"/>
      </w:pPr>
    </w:lvl>
    <w:lvl w:ilvl="5" w:tplc="0C0A001B" w:tentative="1">
      <w:start w:val="1"/>
      <w:numFmt w:val="lowerRoman"/>
      <w:lvlText w:val="%6."/>
      <w:lvlJc w:val="right"/>
      <w:pPr>
        <w:ind w:left="4233" w:hanging="180"/>
      </w:pPr>
    </w:lvl>
    <w:lvl w:ilvl="6" w:tplc="0C0A000F" w:tentative="1">
      <w:start w:val="1"/>
      <w:numFmt w:val="decimal"/>
      <w:lvlText w:val="%7."/>
      <w:lvlJc w:val="left"/>
      <w:pPr>
        <w:ind w:left="4953" w:hanging="360"/>
      </w:pPr>
    </w:lvl>
    <w:lvl w:ilvl="7" w:tplc="0C0A0019" w:tentative="1">
      <w:start w:val="1"/>
      <w:numFmt w:val="lowerLetter"/>
      <w:lvlText w:val="%8."/>
      <w:lvlJc w:val="left"/>
      <w:pPr>
        <w:ind w:left="5673" w:hanging="360"/>
      </w:pPr>
    </w:lvl>
    <w:lvl w:ilvl="8" w:tplc="0C0A001B" w:tentative="1">
      <w:start w:val="1"/>
      <w:numFmt w:val="lowerRoman"/>
      <w:lvlText w:val="%9."/>
      <w:lvlJc w:val="right"/>
      <w:pPr>
        <w:ind w:left="6393" w:hanging="180"/>
      </w:pPr>
    </w:lvl>
  </w:abstractNum>
  <w:abstractNum w:abstractNumId="10">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1A561DA6"/>
    <w:multiLevelType w:val="multilevel"/>
    <w:tmpl w:val="481003F0"/>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ascii="Century Gothic" w:eastAsiaTheme="minorHAnsi" w:hAnsi="Century Gothic"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2">
    <w:nsid w:val="1EC3576E"/>
    <w:multiLevelType w:val="hybridMultilevel"/>
    <w:tmpl w:val="2ED4CF0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1F53635D"/>
    <w:multiLevelType w:val="hybridMultilevel"/>
    <w:tmpl w:val="1ED06BA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247856DE"/>
    <w:multiLevelType w:val="multilevel"/>
    <w:tmpl w:val="574451F4"/>
    <w:lvl w:ilvl="0">
      <w:start w:val="15"/>
      <w:numFmt w:val="decimal"/>
      <w:lvlText w:val="%1."/>
      <w:lvlJc w:val="left"/>
      <w:pPr>
        <w:tabs>
          <w:tab w:val="num" w:pos="360"/>
        </w:tabs>
        <w:ind w:left="360" w:hanging="360"/>
      </w:pPr>
      <w:rPr>
        <w:rFonts w:ascii="Century Gothic" w:hAnsi="Century Gothic" w:hint="default"/>
        <w:b w:val="0"/>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7077236"/>
    <w:multiLevelType w:val="hybridMultilevel"/>
    <w:tmpl w:val="E382AB5A"/>
    <w:lvl w:ilvl="0" w:tplc="50BA43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A85D82"/>
    <w:multiLevelType w:val="hybridMultilevel"/>
    <w:tmpl w:val="545CD062"/>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start w:val="1"/>
      <w:numFmt w:val="bullet"/>
      <w:lvlText w:val=""/>
      <w:lvlJc w:val="left"/>
      <w:pPr>
        <w:ind w:left="2388" w:hanging="360"/>
      </w:pPr>
      <w:rPr>
        <w:rFonts w:ascii="Wingdings" w:hAnsi="Wingdings" w:hint="default"/>
      </w:rPr>
    </w:lvl>
    <w:lvl w:ilvl="3" w:tplc="0C0A0001">
      <w:start w:val="1"/>
      <w:numFmt w:val="bullet"/>
      <w:lvlText w:val=""/>
      <w:lvlJc w:val="left"/>
      <w:pPr>
        <w:ind w:left="3108" w:hanging="360"/>
      </w:pPr>
      <w:rPr>
        <w:rFonts w:ascii="Symbol" w:hAnsi="Symbol" w:hint="default"/>
      </w:rPr>
    </w:lvl>
    <w:lvl w:ilvl="4" w:tplc="0C0A0003">
      <w:start w:val="1"/>
      <w:numFmt w:val="bullet"/>
      <w:lvlText w:val="o"/>
      <w:lvlJc w:val="left"/>
      <w:pPr>
        <w:ind w:left="3828" w:hanging="360"/>
      </w:pPr>
      <w:rPr>
        <w:rFonts w:ascii="Courier New" w:hAnsi="Courier New" w:cs="Courier New" w:hint="default"/>
      </w:rPr>
    </w:lvl>
    <w:lvl w:ilvl="5" w:tplc="0C0A0005">
      <w:start w:val="1"/>
      <w:numFmt w:val="bullet"/>
      <w:lvlText w:val=""/>
      <w:lvlJc w:val="left"/>
      <w:pPr>
        <w:ind w:left="4548" w:hanging="360"/>
      </w:pPr>
      <w:rPr>
        <w:rFonts w:ascii="Wingdings" w:hAnsi="Wingdings" w:hint="default"/>
      </w:rPr>
    </w:lvl>
    <w:lvl w:ilvl="6" w:tplc="0C0A0001">
      <w:start w:val="1"/>
      <w:numFmt w:val="bullet"/>
      <w:lvlText w:val=""/>
      <w:lvlJc w:val="left"/>
      <w:pPr>
        <w:ind w:left="5268" w:hanging="360"/>
      </w:pPr>
      <w:rPr>
        <w:rFonts w:ascii="Symbol" w:hAnsi="Symbol" w:hint="default"/>
      </w:rPr>
    </w:lvl>
    <w:lvl w:ilvl="7" w:tplc="0C0A0003">
      <w:start w:val="1"/>
      <w:numFmt w:val="bullet"/>
      <w:lvlText w:val="o"/>
      <w:lvlJc w:val="left"/>
      <w:pPr>
        <w:ind w:left="5988" w:hanging="360"/>
      </w:pPr>
      <w:rPr>
        <w:rFonts w:ascii="Courier New" w:hAnsi="Courier New" w:cs="Courier New" w:hint="default"/>
      </w:rPr>
    </w:lvl>
    <w:lvl w:ilvl="8" w:tplc="0C0A0005">
      <w:start w:val="1"/>
      <w:numFmt w:val="bullet"/>
      <w:lvlText w:val=""/>
      <w:lvlJc w:val="left"/>
      <w:pPr>
        <w:ind w:left="6708" w:hanging="360"/>
      </w:pPr>
      <w:rPr>
        <w:rFonts w:ascii="Wingdings" w:hAnsi="Wingdings" w:hint="default"/>
      </w:rPr>
    </w:lvl>
  </w:abstractNum>
  <w:abstractNum w:abstractNumId="17">
    <w:nsid w:val="28F032D8"/>
    <w:multiLevelType w:val="hybridMultilevel"/>
    <w:tmpl w:val="9F564716"/>
    <w:lvl w:ilvl="0" w:tplc="72F4694A">
      <w:start w:val="1"/>
      <w:numFmt w:val="decimal"/>
      <w:lvlText w:val="%1."/>
      <w:lvlJc w:val="left"/>
      <w:pPr>
        <w:ind w:left="633" w:hanging="360"/>
      </w:pPr>
      <w:rPr>
        <w:rFonts w:ascii="Arial Narrow" w:eastAsia="Times New Roman" w:hAnsi="Arial Narrow" w:cs="Times New Roman"/>
      </w:rPr>
    </w:lvl>
    <w:lvl w:ilvl="1" w:tplc="0C0A0019" w:tentative="1">
      <w:start w:val="1"/>
      <w:numFmt w:val="lowerLetter"/>
      <w:lvlText w:val="%2."/>
      <w:lvlJc w:val="left"/>
      <w:pPr>
        <w:ind w:left="1353" w:hanging="360"/>
      </w:pPr>
    </w:lvl>
    <w:lvl w:ilvl="2" w:tplc="0C0A001B" w:tentative="1">
      <w:start w:val="1"/>
      <w:numFmt w:val="lowerRoman"/>
      <w:lvlText w:val="%3."/>
      <w:lvlJc w:val="right"/>
      <w:pPr>
        <w:ind w:left="2073" w:hanging="180"/>
      </w:pPr>
    </w:lvl>
    <w:lvl w:ilvl="3" w:tplc="0C0A000F" w:tentative="1">
      <w:start w:val="1"/>
      <w:numFmt w:val="decimal"/>
      <w:lvlText w:val="%4."/>
      <w:lvlJc w:val="left"/>
      <w:pPr>
        <w:ind w:left="2793" w:hanging="360"/>
      </w:pPr>
    </w:lvl>
    <w:lvl w:ilvl="4" w:tplc="0C0A0019" w:tentative="1">
      <w:start w:val="1"/>
      <w:numFmt w:val="lowerLetter"/>
      <w:lvlText w:val="%5."/>
      <w:lvlJc w:val="left"/>
      <w:pPr>
        <w:ind w:left="3513" w:hanging="360"/>
      </w:pPr>
    </w:lvl>
    <w:lvl w:ilvl="5" w:tplc="0C0A001B" w:tentative="1">
      <w:start w:val="1"/>
      <w:numFmt w:val="lowerRoman"/>
      <w:lvlText w:val="%6."/>
      <w:lvlJc w:val="right"/>
      <w:pPr>
        <w:ind w:left="4233" w:hanging="180"/>
      </w:pPr>
    </w:lvl>
    <w:lvl w:ilvl="6" w:tplc="0C0A000F" w:tentative="1">
      <w:start w:val="1"/>
      <w:numFmt w:val="decimal"/>
      <w:lvlText w:val="%7."/>
      <w:lvlJc w:val="left"/>
      <w:pPr>
        <w:ind w:left="4953" w:hanging="360"/>
      </w:pPr>
    </w:lvl>
    <w:lvl w:ilvl="7" w:tplc="0C0A0019" w:tentative="1">
      <w:start w:val="1"/>
      <w:numFmt w:val="lowerLetter"/>
      <w:lvlText w:val="%8."/>
      <w:lvlJc w:val="left"/>
      <w:pPr>
        <w:ind w:left="5673" w:hanging="360"/>
      </w:pPr>
    </w:lvl>
    <w:lvl w:ilvl="8" w:tplc="0C0A001B" w:tentative="1">
      <w:start w:val="1"/>
      <w:numFmt w:val="lowerRoman"/>
      <w:lvlText w:val="%9."/>
      <w:lvlJc w:val="right"/>
      <w:pPr>
        <w:ind w:left="6393" w:hanging="180"/>
      </w:pPr>
    </w:lvl>
  </w:abstractNum>
  <w:abstractNum w:abstractNumId="18">
    <w:nsid w:val="298060D7"/>
    <w:multiLevelType w:val="multilevel"/>
    <w:tmpl w:val="8E76BA32"/>
    <w:lvl w:ilvl="0">
      <w:start w:val="1"/>
      <w:numFmt w:val="decimal"/>
      <w:lvlText w:val="%1"/>
      <w:lvlJc w:val="left"/>
      <w:pPr>
        <w:tabs>
          <w:tab w:val="num" w:pos="360"/>
        </w:tabs>
        <w:ind w:left="360" w:hanging="360"/>
      </w:pPr>
      <w:rPr>
        <w:rFonts w:eastAsia="Times New Roman"/>
        <w:b/>
      </w:rPr>
    </w:lvl>
    <w:lvl w:ilvl="1">
      <w:start w:val="1"/>
      <w:numFmt w:val="decimal"/>
      <w:lvlText w:val="%1.%2"/>
      <w:lvlJc w:val="left"/>
      <w:pPr>
        <w:tabs>
          <w:tab w:val="num" w:pos="780"/>
        </w:tabs>
        <w:ind w:left="780" w:hanging="360"/>
      </w:pPr>
      <w:rPr>
        <w:rFonts w:eastAsia="Times New Roman"/>
      </w:rPr>
    </w:lvl>
    <w:lvl w:ilvl="2">
      <w:start w:val="1"/>
      <w:numFmt w:val="decimal"/>
      <w:lvlText w:val="%1.%2.%3"/>
      <w:lvlJc w:val="left"/>
      <w:pPr>
        <w:tabs>
          <w:tab w:val="num" w:pos="1560"/>
        </w:tabs>
        <w:ind w:left="1560" w:hanging="720"/>
      </w:pPr>
      <w:rPr>
        <w:rFonts w:eastAsia="Times New Roman"/>
      </w:rPr>
    </w:lvl>
    <w:lvl w:ilvl="3">
      <w:start w:val="1"/>
      <w:numFmt w:val="decimal"/>
      <w:lvlText w:val="%1.%2.%3.%4"/>
      <w:lvlJc w:val="left"/>
      <w:pPr>
        <w:tabs>
          <w:tab w:val="num" w:pos="1980"/>
        </w:tabs>
        <w:ind w:left="1980" w:hanging="720"/>
      </w:pPr>
      <w:rPr>
        <w:rFonts w:eastAsia="Times New Roman"/>
      </w:rPr>
    </w:lvl>
    <w:lvl w:ilvl="4">
      <w:start w:val="1"/>
      <w:numFmt w:val="decimal"/>
      <w:lvlText w:val="%1.%2.%3.%4.%5"/>
      <w:lvlJc w:val="left"/>
      <w:pPr>
        <w:tabs>
          <w:tab w:val="num" w:pos="2760"/>
        </w:tabs>
        <w:ind w:left="2760" w:hanging="1080"/>
      </w:pPr>
      <w:rPr>
        <w:rFonts w:eastAsia="Times New Roman"/>
      </w:rPr>
    </w:lvl>
    <w:lvl w:ilvl="5">
      <w:start w:val="1"/>
      <w:numFmt w:val="decimal"/>
      <w:lvlText w:val="%1.%2.%3.%4.%5.%6"/>
      <w:lvlJc w:val="left"/>
      <w:pPr>
        <w:tabs>
          <w:tab w:val="num" w:pos="3180"/>
        </w:tabs>
        <w:ind w:left="3180" w:hanging="1080"/>
      </w:pPr>
      <w:rPr>
        <w:rFonts w:eastAsia="Times New Roman"/>
      </w:rPr>
    </w:lvl>
    <w:lvl w:ilvl="6">
      <w:start w:val="1"/>
      <w:numFmt w:val="decimal"/>
      <w:lvlText w:val="%1.%2.%3.%4.%5.%6.%7"/>
      <w:lvlJc w:val="left"/>
      <w:pPr>
        <w:tabs>
          <w:tab w:val="num" w:pos="3960"/>
        </w:tabs>
        <w:ind w:left="3960" w:hanging="1440"/>
      </w:pPr>
      <w:rPr>
        <w:rFonts w:eastAsia="Times New Roman"/>
      </w:rPr>
    </w:lvl>
    <w:lvl w:ilvl="7">
      <w:start w:val="1"/>
      <w:numFmt w:val="decimal"/>
      <w:lvlText w:val="%1.%2.%3.%4.%5.%6.%7.%8"/>
      <w:lvlJc w:val="left"/>
      <w:pPr>
        <w:tabs>
          <w:tab w:val="num" w:pos="4380"/>
        </w:tabs>
        <w:ind w:left="4380" w:hanging="1440"/>
      </w:pPr>
      <w:rPr>
        <w:rFonts w:eastAsia="Times New Roman"/>
      </w:rPr>
    </w:lvl>
    <w:lvl w:ilvl="8">
      <w:start w:val="1"/>
      <w:numFmt w:val="decimal"/>
      <w:lvlText w:val="%1.%2.%3.%4.%5.%6.%7.%8.%9"/>
      <w:lvlJc w:val="left"/>
      <w:pPr>
        <w:tabs>
          <w:tab w:val="num" w:pos="4800"/>
        </w:tabs>
        <w:ind w:left="4800" w:hanging="1440"/>
      </w:pPr>
      <w:rPr>
        <w:rFonts w:eastAsia="Times New Roman"/>
      </w:rPr>
    </w:lvl>
  </w:abstractNum>
  <w:abstractNum w:abstractNumId="19">
    <w:nsid w:val="2A566875"/>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21">
    <w:nsid w:val="3A673D86"/>
    <w:multiLevelType w:val="hybridMultilevel"/>
    <w:tmpl w:val="E62CA368"/>
    <w:lvl w:ilvl="0" w:tplc="0C0A0001">
      <w:start w:val="1"/>
      <w:numFmt w:val="bullet"/>
      <w:lvlText w:val=""/>
      <w:lvlJc w:val="left"/>
      <w:pPr>
        <w:tabs>
          <w:tab w:val="num" w:pos="1094"/>
        </w:tabs>
        <w:ind w:left="1094" w:hanging="360"/>
      </w:pPr>
      <w:rPr>
        <w:rFonts w:ascii="Symbol" w:hAnsi="Symbol" w:hint="default"/>
      </w:rPr>
    </w:lvl>
    <w:lvl w:ilvl="1" w:tplc="0C0A0003" w:tentative="1">
      <w:start w:val="1"/>
      <w:numFmt w:val="bullet"/>
      <w:lvlText w:val="o"/>
      <w:lvlJc w:val="left"/>
      <w:pPr>
        <w:tabs>
          <w:tab w:val="num" w:pos="1814"/>
        </w:tabs>
        <w:ind w:left="1814" w:hanging="360"/>
      </w:pPr>
      <w:rPr>
        <w:rFonts w:ascii="Courier New" w:hAnsi="Courier New" w:cs="Courier New" w:hint="default"/>
      </w:rPr>
    </w:lvl>
    <w:lvl w:ilvl="2" w:tplc="0C0A0005" w:tentative="1">
      <w:start w:val="1"/>
      <w:numFmt w:val="bullet"/>
      <w:lvlText w:val=""/>
      <w:lvlJc w:val="left"/>
      <w:pPr>
        <w:tabs>
          <w:tab w:val="num" w:pos="2534"/>
        </w:tabs>
        <w:ind w:left="2534" w:hanging="360"/>
      </w:pPr>
      <w:rPr>
        <w:rFonts w:ascii="Wingdings" w:hAnsi="Wingdings" w:hint="default"/>
      </w:rPr>
    </w:lvl>
    <w:lvl w:ilvl="3" w:tplc="0C0A0001" w:tentative="1">
      <w:start w:val="1"/>
      <w:numFmt w:val="bullet"/>
      <w:lvlText w:val=""/>
      <w:lvlJc w:val="left"/>
      <w:pPr>
        <w:tabs>
          <w:tab w:val="num" w:pos="3254"/>
        </w:tabs>
        <w:ind w:left="3254" w:hanging="360"/>
      </w:pPr>
      <w:rPr>
        <w:rFonts w:ascii="Symbol" w:hAnsi="Symbol" w:hint="default"/>
      </w:rPr>
    </w:lvl>
    <w:lvl w:ilvl="4" w:tplc="0C0A0003" w:tentative="1">
      <w:start w:val="1"/>
      <w:numFmt w:val="bullet"/>
      <w:lvlText w:val="o"/>
      <w:lvlJc w:val="left"/>
      <w:pPr>
        <w:tabs>
          <w:tab w:val="num" w:pos="3974"/>
        </w:tabs>
        <w:ind w:left="3974" w:hanging="360"/>
      </w:pPr>
      <w:rPr>
        <w:rFonts w:ascii="Courier New" w:hAnsi="Courier New" w:cs="Courier New" w:hint="default"/>
      </w:rPr>
    </w:lvl>
    <w:lvl w:ilvl="5" w:tplc="0C0A0005" w:tentative="1">
      <w:start w:val="1"/>
      <w:numFmt w:val="bullet"/>
      <w:lvlText w:val=""/>
      <w:lvlJc w:val="left"/>
      <w:pPr>
        <w:tabs>
          <w:tab w:val="num" w:pos="4694"/>
        </w:tabs>
        <w:ind w:left="4694" w:hanging="360"/>
      </w:pPr>
      <w:rPr>
        <w:rFonts w:ascii="Wingdings" w:hAnsi="Wingdings" w:hint="default"/>
      </w:rPr>
    </w:lvl>
    <w:lvl w:ilvl="6" w:tplc="0C0A0001" w:tentative="1">
      <w:start w:val="1"/>
      <w:numFmt w:val="bullet"/>
      <w:lvlText w:val=""/>
      <w:lvlJc w:val="left"/>
      <w:pPr>
        <w:tabs>
          <w:tab w:val="num" w:pos="5414"/>
        </w:tabs>
        <w:ind w:left="5414" w:hanging="360"/>
      </w:pPr>
      <w:rPr>
        <w:rFonts w:ascii="Symbol" w:hAnsi="Symbol" w:hint="default"/>
      </w:rPr>
    </w:lvl>
    <w:lvl w:ilvl="7" w:tplc="0C0A0003" w:tentative="1">
      <w:start w:val="1"/>
      <w:numFmt w:val="bullet"/>
      <w:lvlText w:val="o"/>
      <w:lvlJc w:val="left"/>
      <w:pPr>
        <w:tabs>
          <w:tab w:val="num" w:pos="6134"/>
        </w:tabs>
        <w:ind w:left="6134" w:hanging="360"/>
      </w:pPr>
      <w:rPr>
        <w:rFonts w:ascii="Courier New" w:hAnsi="Courier New" w:cs="Courier New" w:hint="default"/>
      </w:rPr>
    </w:lvl>
    <w:lvl w:ilvl="8" w:tplc="0C0A0005" w:tentative="1">
      <w:start w:val="1"/>
      <w:numFmt w:val="bullet"/>
      <w:lvlText w:val=""/>
      <w:lvlJc w:val="left"/>
      <w:pPr>
        <w:tabs>
          <w:tab w:val="num" w:pos="6854"/>
        </w:tabs>
        <w:ind w:left="6854" w:hanging="360"/>
      </w:pPr>
      <w:rPr>
        <w:rFonts w:ascii="Wingdings" w:hAnsi="Wingdings" w:hint="default"/>
      </w:rPr>
    </w:lvl>
  </w:abstractNum>
  <w:abstractNum w:abstractNumId="22">
    <w:nsid w:val="3C50781E"/>
    <w:multiLevelType w:val="hybridMultilevel"/>
    <w:tmpl w:val="F228A23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nsid w:val="3C641437"/>
    <w:multiLevelType w:val="hybridMultilevel"/>
    <w:tmpl w:val="64FE0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388093C"/>
    <w:multiLevelType w:val="hybridMultilevel"/>
    <w:tmpl w:val="03EE114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59649BE"/>
    <w:multiLevelType w:val="hybridMultilevel"/>
    <w:tmpl w:val="825EF6A8"/>
    <w:lvl w:ilvl="0" w:tplc="651EB502">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7">
    <w:nsid w:val="48B46EA0"/>
    <w:multiLevelType w:val="multilevel"/>
    <w:tmpl w:val="6EAA1072"/>
    <w:lvl w:ilvl="0">
      <w:start w:val="1"/>
      <w:numFmt w:val="decimal"/>
      <w:lvlText w:val="%1"/>
      <w:lvlJc w:val="left"/>
      <w:pPr>
        <w:ind w:left="360" w:hanging="360"/>
      </w:pPr>
      <w:rPr>
        <w:rFonts w:eastAsia="Arial Unicode MS" w:hint="default"/>
        <w:b/>
      </w:rPr>
    </w:lvl>
    <w:lvl w:ilvl="1">
      <w:start w:val="2"/>
      <w:numFmt w:val="decimal"/>
      <w:lvlText w:val="%1.%2"/>
      <w:lvlJc w:val="left"/>
      <w:pPr>
        <w:ind w:left="360" w:hanging="360"/>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1080" w:hanging="1080"/>
      </w:pPr>
      <w:rPr>
        <w:rFonts w:eastAsia="Arial Unicode MS" w:hint="default"/>
        <w:b/>
      </w:rPr>
    </w:lvl>
    <w:lvl w:ilvl="4">
      <w:start w:val="1"/>
      <w:numFmt w:val="decimal"/>
      <w:lvlText w:val="%1.%2.%3.%4.%5"/>
      <w:lvlJc w:val="left"/>
      <w:pPr>
        <w:ind w:left="1080" w:hanging="1080"/>
      </w:pPr>
      <w:rPr>
        <w:rFonts w:eastAsia="Arial Unicode MS" w:hint="default"/>
        <w:b/>
      </w:rPr>
    </w:lvl>
    <w:lvl w:ilvl="5">
      <w:start w:val="1"/>
      <w:numFmt w:val="decimal"/>
      <w:lvlText w:val="%1.%2.%3.%4.%5.%6"/>
      <w:lvlJc w:val="left"/>
      <w:pPr>
        <w:ind w:left="1440" w:hanging="1440"/>
      </w:pPr>
      <w:rPr>
        <w:rFonts w:eastAsia="Arial Unicode MS" w:hint="default"/>
        <w:b/>
      </w:rPr>
    </w:lvl>
    <w:lvl w:ilvl="6">
      <w:start w:val="1"/>
      <w:numFmt w:val="decimal"/>
      <w:lvlText w:val="%1.%2.%3.%4.%5.%6.%7"/>
      <w:lvlJc w:val="left"/>
      <w:pPr>
        <w:ind w:left="1440" w:hanging="1440"/>
      </w:pPr>
      <w:rPr>
        <w:rFonts w:eastAsia="Arial Unicode MS" w:hint="default"/>
        <w:b/>
      </w:rPr>
    </w:lvl>
    <w:lvl w:ilvl="7">
      <w:start w:val="1"/>
      <w:numFmt w:val="decimal"/>
      <w:lvlText w:val="%1.%2.%3.%4.%5.%6.%7.%8"/>
      <w:lvlJc w:val="left"/>
      <w:pPr>
        <w:ind w:left="1800" w:hanging="1800"/>
      </w:pPr>
      <w:rPr>
        <w:rFonts w:eastAsia="Arial Unicode MS" w:hint="default"/>
        <w:b/>
      </w:rPr>
    </w:lvl>
    <w:lvl w:ilvl="8">
      <w:start w:val="1"/>
      <w:numFmt w:val="decimal"/>
      <w:lvlText w:val="%1.%2.%3.%4.%5.%6.%7.%8.%9"/>
      <w:lvlJc w:val="left"/>
      <w:pPr>
        <w:ind w:left="1800" w:hanging="1800"/>
      </w:pPr>
      <w:rPr>
        <w:rFonts w:eastAsia="Arial Unicode MS" w:hint="default"/>
        <w:b/>
      </w:rPr>
    </w:lvl>
  </w:abstractNum>
  <w:abstractNum w:abstractNumId="28">
    <w:nsid w:val="492E2167"/>
    <w:multiLevelType w:val="hybridMultilevel"/>
    <w:tmpl w:val="AC8268D8"/>
    <w:lvl w:ilvl="0" w:tplc="0C0A0001">
      <w:start w:val="1"/>
      <w:numFmt w:val="bullet"/>
      <w:lvlText w:val=""/>
      <w:lvlJc w:val="left"/>
      <w:pPr>
        <w:ind w:left="786" w:hanging="360"/>
      </w:pPr>
      <w:rPr>
        <w:rFonts w:ascii="Symbol" w:hAnsi="Symbol"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9">
    <w:nsid w:val="495922B1"/>
    <w:multiLevelType w:val="hybridMultilevel"/>
    <w:tmpl w:val="CB1E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445759"/>
    <w:multiLevelType w:val="multilevel"/>
    <w:tmpl w:val="01067F2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1">
    <w:nsid w:val="50C2604F"/>
    <w:multiLevelType w:val="multilevel"/>
    <w:tmpl w:val="8742777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7232433"/>
    <w:multiLevelType w:val="hybridMultilevel"/>
    <w:tmpl w:val="BE28A0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nsid w:val="5A6F3036"/>
    <w:multiLevelType w:val="hybridMultilevel"/>
    <w:tmpl w:val="1B9CAB46"/>
    <w:lvl w:ilvl="0" w:tplc="0C0A000F">
      <w:start w:val="1"/>
      <w:numFmt w:val="decimal"/>
      <w:lvlText w:val="%1."/>
      <w:lvlJc w:val="left"/>
      <w:pPr>
        <w:tabs>
          <w:tab w:val="num" w:pos="720"/>
        </w:tabs>
        <w:ind w:left="720" w:hanging="360"/>
      </w:p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nsid w:val="5B620A94"/>
    <w:multiLevelType w:val="hybridMultilevel"/>
    <w:tmpl w:val="DD4423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7F3E60"/>
    <w:multiLevelType w:val="hybridMultilevel"/>
    <w:tmpl w:val="06043A6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5F103B4F"/>
    <w:multiLevelType w:val="hybridMultilevel"/>
    <w:tmpl w:val="A56EE216"/>
    <w:lvl w:ilvl="0" w:tplc="0C0A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080"/>
        </w:tabs>
        <w:ind w:left="1080" w:hanging="360"/>
      </w:pPr>
      <w:rPr>
        <w:rFonts w:ascii="Wingdings" w:hAnsi="Wingdings"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37">
    <w:nsid w:val="61303239"/>
    <w:multiLevelType w:val="hybridMultilevel"/>
    <w:tmpl w:val="359C29C0"/>
    <w:lvl w:ilvl="0" w:tplc="11680140">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628F4130"/>
    <w:multiLevelType w:val="hybridMultilevel"/>
    <w:tmpl w:val="07EE9620"/>
    <w:lvl w:ilvl="0" w:tplc="400A0017">
      <w:start w:val="1"/>
      <w:numFmt w:val="lowerLetter"/>
      <w:lvlText w:val="%1)"/>
      <w:lvlJc w:val="left"/>
      <w:pPr>
        <w:ind w:left="948" w:hanging="360"/>
      </w:pPr>
    </w:lvl>
    <w:lvl w:ilvl="1" w:tplc="400A0019">
      <w:start w:val="1"/>
      <w:numFmt w:val="lowerLetter"/>
      <w:lvlText w:val="%2."/>
      <w:lvlJc w:val="left"/>
      <w:pPr>
        <w:ind w:left="1668" w:hanging="360"/>
      </w:pPr>
    </w:lvl>
    <w:lvl w:ilvl="2" w:tplc="400A001B">
      <w:start w:val="1"/>
      <w:numFmt w:val="lowerRoman"/>
      <w:lvlText w:val="%3."/>
      <w:lvlJc w:val="right"/>
      <w:pPr>
        <w:ind w:left="2388" w:hanging="180"/>
      </w:pPr>
    </w:lvl>
    <w:lvl w:ilvl="3" w:tplc="400A000F">
      <w:start w:val="1"/>
      <w:numFmt w:val="decimal"/>
      <w:lvlText w:val="%4."/>
      <w:lvlJc w:val="left"/>
      <w:pPr>
        <w:ind w:left="3108" w:hanging="360"/>
      </w:pPr>
    </w:lvl>
    <w:lvl w:ilvl="4" w:tplc="400A0019">
      <w:start w:val="1"/>
      <w:numFmt w:val="lowerLetter"/>
      <w:lvlText w:val="%5."/>
      <w:lvlJc w:val="left"/>
      <w:pPr>
        <w:ind w:left="3828" w:hanging="360"/>
      </w:pPr>
    </w:lvl>
    <w:lvl w:ilvl="5" w:tplc="400A001B">
      <w:start w:val="1"/>
      <w:numFmt w:val="lowerRoman"/>
      <w:lvlText w:val="%6."/>
      <w:lvlJc w:val="right"/>
      <w:pPr>
        <w:ind w:left="4548" w:hanging="180"/>
      </w:pPr>
    </w:lvl>
    <w:lvl w:ilvl="6" w:tplc="400A000F">
      <w:start w:val="1"/>
      <w:numFmt w:val="decimal"/>
      <w:lvlText w:val="%7."/>
      <w:lvlJc w:val="left"/>
      <w:pPr>
        <w:ind w:left="5268" w:hanging="360"/>
      </w:pPr>
    </w:lvl>
    <w:lvl w:ilvl="7" w:tplc="400A0019">
      <w:start w:val="1"/>
      <w:numFmt w:val="lowerLetter"/>
      <w:lvlText w:val="%8."/>
      <w:lvlJc w:val="left"/>
      <w:pPr>
        <w:ind w:left="5988" w:hanging="360"/>
      </w:pPr>
    </w:lvl>
    <w:lvl w:ilvl="8" w:tplc="400A001B">
      <w:start w:val="1"/>
      <w:numFmt w:val="lowerRoman"/>
      <w:lvlText w:val="%9."/>
      <w:lvlJc w:val="right"/>
      <w:pPr>
        <w:ind w:left="6708" w:hanging="180"/>
      </w:pPr>
    </w:lvl>
  </w:abstractNum>
  <w:abstractNum w:abstractNumId="39">
    <w:nsid w:val="631F56DF"/>
    <w:multiLevelType w:val="multilevel"/>
    <w:tmpl w:val="DD882D40"/>
    <w:lvl w:ilvl="0">
      <w:start w:val="10"/>
      <w:numFmt w:val="decimal"/>
      <w:lvlText w:val="%1."/>
      <w:lvlJc w:val="left"/>
      <w:pPr>
        <w:ind w:left="435" w:hanging="435"/>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0">
    <w:nsid w:val="66220610"/>
    <w:multiLevelType w:val="hybridMultilevel"/>
    <w:tmpl w:val="8418FAA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1">
    <w:nsid w:val="68F249A2"/>
    <w:multiLevelType w:val="multilevel"/>
    <w:tmpl w:val="0092181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6A9E7637"/>
    <w:multiLevelType w:val="multilevel"/>
    <w:tmpl w:val="C8C49534"/>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800" w:hanging="72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43">
    <w:nsid w:val="70C764B6"/>
    <w:multiLevelType w:val="hybridMultilevel"/>
    <w:tmpl w:val="DA3CD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83237B"/>
    <w:multiLevelType w:val="hybridMultilevel"/>
    <w:tmpl w:val="A2ECB218"/>
    <w:lvl w:ilvl="0" w:tplc="04090001">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46">
    <w:nsid w:val="77C47C82"/>
    <w:multiLevelType w:val="hybridMultilevel"/>
    <w:tmpl w:val="CFA8E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21"/>
  </w:num>
  <w:num w:numId="4">
    <w:abstractNumId w:val="20"/>
  </w:num>
  <w:num w:numId="5">
    <w:abstractNumId w:val="12"/>
  </w:num>
  <w:num w:numId="6">
    <w:abstractNumId w:val="22"/>
  </w:num>
  <w:num w:numId="7">
    <w:abstractNumId w:val="26"/>
  </w:num>
  <w:num w:numId="8">
    <w:abstractNumId w:val="2"/>
  </w:num>
  <w:num w:numId="9">
    <w:abstractNumId w:val="10"/>
  </w:num>
  <w:num w:numId="10">
    <w:abstractNumId w:val="3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9"/>
  </w:num>
  <w:num w:numId="25">
    <w:abstractNumId w:val="17"/>
  </w:num>
  <w:num w:numId="26">
    <w:abstractNumId w:val="8"/>
  </w:num>
  <w:num w:numId="27">
    <w:abstractNumId w:val="6"/>
  </w:num>
  <w:num w:numId="28">
    <w:abstractNumId w:val="35"/>
  </w:num>
  <w:num w:numId="29">
    <w:abstractNumId w:val="42"/>
  </w:num>
  <w:num w:numId="30">
    <w:abstractNumId w:val="29"/>
  </w:num>
  <w:num w:numId="31">
    <w:abstractNumId w:val="34"/>
  </w:num>
  <w:num w:numId="32">
    <w:abstractNumId w:val="15"/>
  </w:num>
  <w:num w:numId="33">
    <w:abstractNumId w:val="44"/>
  </w:num>
  <w:num w:numId="34">
    <w:abstractNumId w:val="45"/>
  </w:num>
  <w:num w:numId="35">
    <w:abstractNumId w:val="43"/>
  </w:num>
  <w:num w:numId="36">
    <w:abstractNumId w:val="23"/>
  </w:num>
  <w:num w:numId="37">
    <w:abstractNumId w:val="3"/>
  </w:num>
  <w:num w:numId="38">
    <w:abstractNumId w:val="24"/>
  </w:num>
  <w:num w:numId="39">
    <w:abstractNumId w:val="14"/>
  </w:num>
  <w:num w:numId="40">
    <w:abstractNumId w:val="39"/>
  </w:num>
  <w:num w:numId="41">
    <w:abstractNumId w:val="27"/>
  </w:num>
  <w:num w:numId="42">
    <w:abstractNumId w:val="32"/>
  </w:num>
  <w:num w:numId="43">
    <w:abstractNumId w:val="30"/>
  </w:num>
  <w:num w:numId="44">
    <w:abstractNumId w:val="11"/>
  </w:num>
  <w:num w:numId="45">
    <w:abstractNumId w:val="47"/>
  </w:num>
  <w:num w:numId="46">
    <w:abstractNumId w:val="28"/>
  </w:num>
  <w:num w:numId="47">
    <w:abstractNumId w:val="25"/>
  </w:num>
  <w:num w:numId="48">
    <w:abstractNumId w:val="40"/>
  </w:num>
  <w:num w:numId="49">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E4"/>
    <w:rsid w:val="0000592C"/>
    <w:rsid w:val="0000730A"/>
    <w:rsid w:val="00007B6E"/>
    <w:rsid w:val="000102B3"/>
    <w:rsid w:val="00010EAF"/>
    <w:rsid w:val="0001452F"/>
    <w:rsid w:val="000169EB"/>
    <w:rsid w:val="00020093"/>
    <w:rsid w:val="00022579"/>
    <w:rsid w:val="0002278F"/>
    <w:rsid w:val="0002319F"/>
    <w:rsid w:val="00023DE1"/>
    <w:rsid w:val="00025FBD"/>
    <w:rsid w:val="00026612"/>
    <w:rsid w:val="00026D6A"/>
    <w:rsid w:val="000336EC"/>
    <w:rsid w:val="00036BD3"/>
    <w:rsid w:val="0004063D"/>
    <w:rsid w:val="0004293A"/>
    <w:rsid w:val="00045852"/>
    <w:rsid w:val="00047111"/>
    <w:rsid w:val="0004779A"/>
    <w:rsid w:val="000526F6"/>
    <w:rsid w:val="00052DBE"/>
    <w:rsid w:val="00055933"/>
    <w:rsid w:val="0005596C"/>
    <w:rsid w:val="00060089"/>
    <w:rsid w:val="0006164A"/>
    <w:rsid w:val="00061DCF"/>
    <w:rsid w:val="00062B1B"/>
    <w:rsid w:val="000678F7"/>
    <w:rsid w:val="0007315E"/>
    <w:rsid w:val="00074831"/>
    <w:rsid w:val="00074B63"/>
    <w:rsid w:val="00080D28"/>
    <w:rsid w:val="000824C0"/>
    <w:rsid w:val="00084DE3"/>
    <w:rsid w:val="00085CB8"/>
    <w:rsid w:val="00087097"/>
    <w:rsid w:val="000936EA"/>
    <w:rsid w:val="00095E2B"/>
    <w:rsid w:val="000A131A"/>
    <w:rsid w:val="000A1DFA"/>
    <w:rsid w:val="000B3827"/>
    <w:rsid w:val="000B40FF"/>
    <w:rsid w:val="000B5C06"/>
    <w:rsid w:val="000B7327"/>
    <w:rsid w:val="000B74F1"/>
    <w:rsid w:val="000B7A2E"/>
    <w:rsid w:val="000B7FA5"/>
    <w:rsid w:val="000C20EF"/>
    <w:rsid w:val="000C2C81"/>
    <w:rsid w:val="000C5376"/>
    <w:rsid w:val="000C63E5"/>
    <w:rsid w:val="000C64DD"/>
    <w:rsid w:val="000D1E4B"/>
    <w:rsid w:val="000D361C"/>
    <w:rsid w:val="000D626C"/>
    <w:rsid w:val="000D6BC4"/>
    <w:rsid w:val="000D7838"/>
    <w:rsid w:val="000E156F"/>
    <w:rsid w:val="000E2113"/>
    <w:rsid w:val="000E2B19"/>
    <w:rsid w:val="000E2CEF"/>
    <w:rsid w:val="000E44D0"/>
    <w:rsid w:val="000E5F1A"/>
    <w:rsid w:val="000F2051"/>
    <w:rsid w:val="000F2F2F"/>
    <w:rsid w:val="000F6162"/>
    <w:rsid w:val="000F7353"/>
    <w:rsid w:val="000F7620"/>
    <w:rsid w:val="000F7915"/>
    <w:rsid w:val="00100A38"/>
    <w:rsid w:val="00103AC4"/>
    <w:rsid w:val="00103BD7"/>
    <w:rsid w:val="001146DA"/>
    <w:rsid w:val="00116B80"/>
    <w:rsid w:val="00117730"/>
    <w:rsid w:val="00120E18"/>
    <w:rsid w:val="0012608F"/>
    <w:rsid w:val="0012718F"/>
    <w:rsid w:val="00127987"/>
    <w:rsid w:val="00133709"/>
    <w:rsid w:val="00135DD9"/>
    <w:rsid w:val="00136831"/>
    <w:rsid w:val="001370CE"/>
    <w:rsid w:val="00141E6E"/>
    <w:rsid w:val="00147CA3"/>
    <w:rsid w:val="001513F3"/>
    <w:rsid w:val="00151FE2"/>
    <w:rsid w:val="00152985"/>
    <w:rsid w:val="00156241"/>
    <w:rsid w:val="0015757C"/>
    <w:rsid w:val="00162D88"/>
    <w:rsid w:val="00167908"/>
    <w:rsid w:val="0017047F"/>
    <w:rsid w:val="001731AF"/>
    <w:rsid w:val="00173212"/>
    <w:rsid w:val="001732C7"/>
    <w:rsid w:val="001742B5"/>
    <w:rsid w:val="00175E26"/>
    <w:rsid w:val="001835B3"/>
    <w:rsid w:val="00192E64"/>
    <w:rsid w:val="0019398A"/>
    <w:rsid w:val="0019539D"/>
    <w:rsid w:val="00195E29"/>
    <w:rsid w:val="00196C28"/>
    <w:rsid w:val="00196E09"/>
    <w:rsid w:val="00197C86"/>
    <w:rsid w:val="00197E16"/>
    <w:rsid w:val="001A0DD5"/>
    <w:rsid w:val="001A0F36"/>
    <w:rsid w:val="001A24E0"/>
    <w:rsid w:val="001A3D71"/>
    <w:rsid w:val="001A5492"/>
    <w:rsid w:val="001A5BC3"/>
    <w:rsid w:val="001A6911"/>
    <w:rsid w:val="001A6E9F"/>
    <w:rsid w:val="001B3253"/>
    <w:rsid w:val="001C2422"/>
    <w:rsid w:val="001C3341"/>
    <w:rsid w:val="001D05D9"/>
    <w:rsid w:val="001D15F0"/>
    <w:rsid w:val="001D16FF"/>
    <w:rsid w:val="001D2900"/>
    <w:rsid w:val="001D2EF2"/>
    <w:rsid w:val="001D4AF5"/>
    <w:rsid w:val="001D4C33"/>
    <w:rsid w:val="001D6F50"/>
    <w:rsid w:val="001E010A"/>
    <w:rsid w:val="001E0EEA"/>
    <w:rsid w:val="001E5A25"/>
    <w:rsid w:val="001E62CB"/>
    <w:rsid w:val="001F04DF"/>
    <w:rsid w:val="001F1C14"/>
    <w:rsid w:val="001F1FDA"/>
    <w:rsid w:val="001F794A"/>
    <w:rsid w:val="00200383"/>
    <w:rsid w:val="002007E2"/>
    <w:rsid w:val="0020334C"/>
    <w:rsid w:val="00205947"/>
    <w:rsid w:val="00212282"/>
    <w:rsid w:val="00212E77"/>
    <w:rsid w:val="00216F02"/>
    <w:rsid w:val="00220185"/>
    <w:rsid w:val="00220A51"/>
    <w:rsid w:val="0023067B"/>
    <w:rsid w:val="00230A68"/>
    <w:rsid w:val="00235560"/>
    <w:rsid w:val="002365CE"/>
    <w:rsid w:val="00242FED"/>
    <w:rsid w:val="00243487"/>
    <w:rsid w:val="00243690"/>
    <w:rsid w:val="00245473"/>
    <w:rsid w:val="00246C91"/>
    <w:rsid w:val="00251055"/>
    <w:rsid w:val="0025239B"/>
    <w:rsid w:val="00254A4D"/>
    <w:rsid w:val="00255BA6"/>
    <w:rsid w:val="00257018"/>
    <w:rsid w:val="00257E76"/>
    <w:rsid w:val="00262697"/>
    <w:rsid w:val="00264565"/>
    <w:rsid w:val="00264AE6"/>
    <w:rsid w:val="002679F0"/>
    <w:rsid w:val="0027137F"/>
    <w:rsid w:val="00276D7C"/>
    <w:rsid w:val="00276DED"/>
    <w:rsid w:val="002776B3"/>
    <w:rsid w:val="00277E55"/>
    <w:rsid w:val="00277E65"/>
    <w:rsid w:val="0028043E"/>
    <w:rsid w:val="002834BE"/>
    <w:rsid w:val="002853C8"/>
    <w:rsid w:val="0028730D"/>
    <w:rsid w:val="00291642"/>
    <w:rsid w:val="00291D91"/>
    <w:rsid w:val="00292114"/>
    <w:rsid w:val="002926C4"/>
    <w:rsid w:val="00292FDA"/>
    <w:rsid w:val="00294072"/>
    <w:rsid w:val="00295127"/>
    <w:rsid w:val="00295F60"/>
    <w:rsid w:val="00296E5A"/>
    <w:rsid w:val="00297FDB"/>
    <w:rsid w:val="002A0678"/>
    <w:rsid w:val="002A0E1B"/>
    <w:rsid w:val="002A4431"/>
    <w:rsid w:val="002A5A3B"/>
    <w:rsid w:val="002A6A70"/>
    <w:rsid w:val="002B074E"/>
    <w:rsid w:val="002B7EAC"/>
    <w:rsid w:val="002C1B67"/>
    <w:rsid w:val="002C26E4"/>
    <w:rsid w:val="002C374E"/>
    <w:rsid w:val="002C39E5"/>
    <w:rsid w:val="002C44FF"/>
    <w:rsid w:val="002C4D5B"/>
    <w:rsid w:val="002C512C"/>
    <w:rsid w:val="002D0194"/>
    <w:rsid w:val="002D0FD6"/>
    <w:rsid w:val="002D1634"/>
    <w:rsid w:val="002D1D8A"/>
    <w:rsid w:val="002D2283"/>
    <w:rsid w:val="002D2731"/>
    <w:rsid w:val="002D2939"/>
    <w:rsid w:val="002D2FC9"/>
    <w:rsid w:val="002D3784"/>
    <w:rsid w:val="002D7607"/>
    <w:rsid w:val="002E08E3"/>
    <w:rsid w:val="002E24E8"/>
    <w:rsid w:val="002E3073"/>
    <w:rsid w:val="002E3286"/>
    <w:rsid w:val="002F0C86"/>
    <w:rsid w:val="002F2272"/>
    <w:rsid w:val="002F69D4"/>
    <w:rsid w:val="0030049E"/>
    <w:rsid w:val="003016D2"/>
    <w:rsid w:val="003041B6"/>
    <w:rsid w:val="00306C39"/>
    <w:rsid w:val="00307214"/>
    <w:rsid w:val="003117E9"/>
    <w:rsid w:val="00312444"/>
    <w:rsid w:val="0031664E"/>
    <w:rsid w:val="00320513"/>
    <w:rsid w:val="0032077E"/>
    <w:rsid w:val="0032080C"/>
    <w:rsid w:val="00320B41"/>
    <w:rsid w:val="00320CDE"/>
    <w:rsid w:val="003225E7"/>
    <w:rsid w:val="003231A5"/>
    <w:rsid w:val="00330367"/>
    <w:rsid w:val="00333ED9"/>
    <w:rsid w:val="00334DDF"/>
    <w:rsid w:val="003405B6"/>
    <w:rsid w:val="00346676"/>
    <w:rsid w:val="00347864"/>
    <w:rsid w:val="0035083B"/>
    <w:rsid w:val="00354F18"/>
    <w:rsid w:val="00355BDE"/>
    <w:rsid w:val="00355DA5"/>
    <w:rsid w:val="00357AE6"/>
    <w:rsid w:val="00361FB5"/>
    <w:rsid w:val="003642BD"/>
    <w:rsid w:val="00365EBD"/>
    <w:rsid w:val="00365F39"/>
    <w:rsid w:val="003678EE"/>
    <w:rsid w:val="00374EE9"/>
    <w:rsid w:val="003823E9"/>
    <w:rsid w:val="00383904"/>
    <w:rsid w:val="0038438B"/>
    <w:rsid w:val="00386792"/>
    <w:rsid w:val="00386BC1"/>
    <w:rsid w:val="00386D75"/>
    <w:rsid w:val="00392230"/>
    <w:rsid w:val="00396707"/>
    <w:rsid w:val="003A48E0"/>
    <w:rsid w:val="003A6460"/>
    <w:rsid w:val="003B087F"/>
    <w:rsid w:val="003B438B"/>
    <w:rsid w:val="003B496F"/>
    <w:rsid w:val="003C4107"/>
    <w:rsid w:val="003C5B6D"/>
    <w:rsid w:val="003C6301"/>
    <w:rsid w:val="003D1BD2"/>
    <w:rsid w:val="003D3E8F"/>
    <w:rsid w:val="003D40A6"/>
    <w:rsid w:val="003D532D"/>
    <w:rsid w:val="003D568E"/>
    <w:rsid w:val="003D648B"/>
    <w:rsid w:val="003E02D5"/>
    <w:rsid w:val="003E2608"/>
    <w:rsid w:val="003E410C"/>
    <w:rsid w:val="003E498F"/>
    <w:rsid w:val="003E5AC6"/>
    <w:rsid w:val="003E5C60"/>
    <w:rsid w:val="003E7FB1"/>
    <w:rsid w:val="003F11DA"/>
    <w:rsid w:val="003F5C9C"/>
    <w:rsid w:val="00400298"/>
    <w:rsid w:val="0040099E"/>
    <w:rsid w:val="00400A1B"/>
    <w:rsid w:val="00401539"/>
    <w:rsid w:val="004074FB"/>
    <w:rsid w:val="0041124A"/>
    <w:rsid w:val="0041125C"/>
    <w:rsid w:val="004122CB"/>
    <w:rsid w:val="00413E44"/>
    <w:rsid w:val="00415733"/>
    <w:rsid w:val="004163E1"/>
    <w:rsid w:val="0042174B"/>
    <w:rsid w:val="00423592"/>
    <w:rsid w:val="0042402D"/>
    <w:rsid w:val="00425BAC"/>
    <w:rsid w:val="00434700"/>
    <w:rsid w:val="00436454"/>
    <w:rsid w:val="00442838"/>
    <w:rsid w:val="00442C84"/>
    <w:rsid w:val="004430AD"/>
    <w:rsid w:val="00446017"/>
    <w:rsid w:val="004517B6"/>
    <w:rsid w:val="00451EAF"/>
    <w:rsid w:val="00453105"/>
    <w:rsid w:val="00453BD2"/>
    <w:rsid w:val="004541C7"/>
    <w:rsid w:val="004545CD"/>
    <w:rsid w:val="00455069"/>
    <w:rsid w:val="0045661A"/>
    <w:rsid w:val="00456AEF"/>
    <w:rsid w:val="004628B2"/>
    <w:rsid w:val="004646B1"/>
    <w:rsid w:val="00466457"/>
    <w:rsid w:val="00466B96"/>
    <w:rsid w:val="00467901"/>
    <w:rsid w:val="0047197A"/>
    <w:rsid w:val="00474EFC"/>
    <w:rsid w:val="004763CA"/>
    <w:rsid w:val="00476924"/>
    <w:rsid w:val="00482030"/>
    <w:rsid w:val="00483059"/>
    <w:rsid w:val="00483123"/>
    <w:rsid w:val="00485E1E"/>
    <w:rsid w:val="00486EAE"/>
    <w:rsid w:val="00487691"/>
    <w:rsid w:val="00487D0E"/>
    <w:rsid w:val="00487F26"/>
    <w:rsid w:val="00494DDD"/>
    <w:rsid w:val="00494FD2"/>
    <w:rsid w:val="00495129"/>
    <w:rsid w:val="00496B94"/>
    <w:rsid w:val="004A01D1"/>
    <w:rsid w:val="004A1CE0"/>
    <w:rsid w:val="004A4F28"/>
    <w:rsid w:val="004A6288"/>
    <w:rsid w:val="004A70CE"/>
    <w:rsid w:val="004A7329"/>
    <w:rsid w:val="004B22F5"/>
    <w:rsid w:val="004B3648"/>
    <w:rsid w:val="004B3874"/>
    <w:rsid w:val="004B43B0"/>
    <w:rsid w:val="004C3C13"/>
    <w:rsid w:val="004C3D20"/>
    <w:rsid w:val="004C6E50"/>
    <w:rsid w:val="004D1453"/>
    <w:rsid w:val="004D672D"/>
    <w:rsid w:val="004D7D54"/>
    <w:rsid w:val="004E2B1F"/>
    <w:rsid w:val="004E3014"/>
    <w:rsid w:val="004E4215"/>
    <w:rsid w:val="004E7086"/>
    <w:rsid w:val="004E72A8"/>
    <w:rsid w:val="004F1EEA"/>
    <w:rsid w:val="004F2575"/>
    <w:rsid w:val="004F72A7"/>
    <w:rsid w:val="005000A5"/>
    <w:rsid w:val="0050011B"/>
    <w:rsid w:val="005003E6"/>
    <w:rsid w:val="00500C3B"/>
    <w:rsid w:val="005031AD"/>
    <w:rsid w:val="005055F2"/>
    <w:rsid w:val="005057F2"/>
    <w:rsid w:val="00505DB6"/>
    <w:rsid w:val="00506AE9"/>
    <w:rsid w:val="0051118E"/>
    <w:rsid w:val="00515121"/>
    <w:rsid w:val="005159C5"/>
    <w:rsid w:val="00520437"/>
    <w:rsid w:val="00521626"/>
    <w:rsid w:val="005225D9"/>
    <w:rsid w:val="00526FA1"/>
    <w:rsid w:val="00535B27"/>
    <w:rsid w:val="0054530C"/>
    <w:rsid w:val="00545CB5"/>
    <w:rsid w:val="005471D9"/>
    <w:rsid w:val="005474F8"/>
    <w:rsid w:val="00552DEB"/>
    <w:rsid w:val="00561F62"/>
    <w:rsid w:val="00562131"/>
    <w:rsid w:val="00562228"/>
    <w:rsid w:val="005623CB"/>
    <w:rsid w:val="005714F6"/>
    <w:rsid w:val="00572892"/>
    <w:rsid w:val="005734C2"/>
    <w:rsid w:val="005743BE"/>
    <w:rsid w:val="005746CA"/>
    <w:rsid w:val="005769F8"/>
    <w:rsid w:val="00577334"/>
    <w:rsid w:val="00581CFA"/>
    <w:rsid w:val="00584D8A"/>
    <w:rsid w:val="0058599C"/>
    <w:rsid w:val="00592062"/>
    <w:rsid w:val="0059238F"/>
    <w:rsid w:val="00596540"/>
    <w:rsid w:val="00596A3B"/>
    <w:rsid w:val="005A0D05"/>
    <w:rsid w:val="005A3217"/>
    <w:rsid w:val="005A4F27"/>
    <w:rsid w:val="005A6054"/>
    <w:rsid w:val="005A664F"/>
    <w:rsid w:val="005A683C"/>
    <w:rsid w:val="005A7E60"/>
    <w:rsid w:val="005A7E6D"/>
    <w:rsid w:val="005B30AF"/>
    <w:rsid w:val="005B347D"/>
    <w:rsid w:val="005B430F"/>
    <w:rsid w:val="005B44C7"/>
    <w:rsid w:val="005B4C9E"/>
    <w:rsid w:val="005B7351"/>
    <w:rsid w:val="005C3D3F"/>
    <w:rsid w:val="005C5EAE"/>
    <w:rsid w:val="005C64AE"/>
    <w:rsid w:val="005C6F60"/>
    <w:rsid w:val="005C70FD"/>
    <w:rsid w:val="005C77E5"/>
    <w:rsid w:val="005D56C0"/>
    <w:rsid w:val="005D5DBE"/>
    <w:rsid w:val="005D620E"/>
    <w:rsid w:val="005D75E8"/>
    <w:rsid w:val="005E2B0C"/>
    <w:rsid w:val="005E4B41"/>
    <w:rsid w:val="005E688F"/>
    <w:rsid w:val="005F060D"/>
    <w:rsid w:val="005F08A0"/>
    <w:rsid w:val="005F1858"/>
    <w:rsid w:val="005F335B"/>
    <w:rsid w:val="005F50DC"/>
    <w:rsid w:val="005F724D"/>
    <w:rsid w:val="00600E35"/>
    <w:rsid w:val="00601A8F"/>
    <w:rsid w:val="006024E7"/>
    <w:rsid w:val="006029FC"/>
    <w:rsid w:val="00604F29"/>
    <w:rsid w:val="00607B34"/>
    <w:rsid w:val="00617E22"/>
    <w:rsid w:val="006203D4"/>
    <w:rsid w:val="006207FA"/>
    <w:rsid w:val="006209B0"/>
    <w:rsid w:val="006216A9"/>
    <w:rsid w:val="0062529D"/>
    <w:rsid w:val="00627D20"/>
    <w:rsid w:val="00630262"/>
    <w:rsid w:val="00632633"/>
    <w:rsid w:val="0063428C"/>
    <w:rsid w:val="00634726"/>
    <w:rsid w:val="00634BA2"/>
    <w:rsid w:val="006413B7"/>
    <w:rsid w:val="00642318"/>
    <w:rsid w:val="00645627"/>
    <w:rsid w:val="0065052C"/>
    <w:rsid w:val="006506A9"/>
    <w:rsid w:val="00651830"/>
    <w:rsid w:val="00652B49"/>
    <w:rsid w:val="00655F5B"/>
    <w:rsid w:val="006560BC"/>
    <w:rsid w:val="006569A4"/>
    <w:rsid w:val="0066180F"/>
    <w:rsid w:val="006624D6"/>
    <w:rsid w:val="0066522E"/>
    <w:rsid w:val="0066759D"/>
    <w:rsid w:val="00667D17"/>
    <w:rsid w:val="00667FDF"/>
    <w:rsid w:val="006716F7"/>
    <w:rsid w:val="0067216B"/>
    <w:rsid w:val="00675E6B"/>
    <w:rsid w:val="00680D56"/>
    <w:rsid w:val="00683519"/>
    <w:rsid w:val="006876B0"/>
    <w:rsid w:val="00687E3C"/>
    <w:rsid w:val="0069156D"/>
    <w:rsid w:val="00692FCF"/>
    <w:rsid w:val="0069370A"/>
    <w:rsid w:val="00693D4F"/>
    <w:rsid w:val="00697A00"/>
    <w:rsid w:val="00697BF6"/>
    <w:rsid w:val="006A0A0C"/>
    <w:rsid w:val="006A3C7E"/>
    <w:rsid w:val="006A4A60"/>
    <w:rsid w:val="006A5B64"/>
    <w:rsid w:val="006A5C84"/>
    <w:rsid w:val="006A69B5"/>
    <w:rsid w:val="006B0F25"/>
    <w:rsid w:val="006B3E37"/>
    <w:rsid w:val="006B4BF6"/>
    <w:rsid w:val="006B5B87"/>
    <w:rsid w:val="006B7EE4"/>
    <w:rsid w:val="006C3549"/>
    <w:rsid w:val="006C5D73"/>
    <w:rsid w:val="006C6E6E"/>
    <w:rsid w:val="006D440D"/>
    <w:rsid w:val="006D4825"/>
    <w:rsid w:val="006D4C0B"/>
    <w:rsid w:val="006E0D7B"/>
    <w:rsid w:val="006E1186"/>
    <w:rsid w:val="006F0085"/>
    <w:rsid w:val="006F1B13"/>
    <w:rsid w:val="00700C82"/>
    <w:rsid w:val="0070252F"/>
    <w:rsid w:val="0070376E"/>
    <w:rsid w:val="007064FC"/>
    <w:rsid w:val="00710006"/>
    <w:rsid w:val="007159E4"/>
    <w:rsid w:val="00716F71"/>
    <w:rsid w:val="00723239"/>
    <w:rsid w:val="007253CA"/>
    <w:rsid w:val="0072598A"/>
    <w:rsid w:val="00725BB6"/>
    <w:rsid w:val="00726448"/>
    <w:rsid w:val="00727900"/>
    <w:rsid w:val="00727C83"/>
    <w:rsid w:val="0073002B"/>
    <w:rsid w:val="00730BCC"/>
    <w:rsid w:val="00731916"/>
    <w:rsid w:val="007340D4"/>
    <w:rsid w:val="00735FC6"/>
    <w:rsid w:val="00740179"/>
    <w:rsid w:val="007468F2"/>
    <w:rsid w:val="007521CB"/>
    <w:rsid w:val="00752BE1"/>
    <w:rsid w:val="0076021D"/>
    <w:rsid w:val="0076097B"/>
    <w:rsid w:val="007632EF"/>
    <w:rsid w:val="007638B8"/>
    <w:rsid w:val="0076445B"/>
    <w:rsid w:val="00764A63"/>
    <w:rsid w:val="00770D6F"/>
    <w:rsid w:val="0077177C"/>
    <w:rsid w:val="00772BE4"/>
    <w:rsid w:val="00773A34"/>
    <w:rsid w:val="007759CB"/>
    <w:rsid w:val="00780D49"/>
    <w:rsid w:val="00784E84"/>
    <w:rsid w:val="007920C3"/>
    <w:rsid w:val="00792A26"/>
    <w:rsid w:val="007952A6"/>
    <w:rsid w:val="007A0A01"/>
    <w:rsid w:val="007A0FCA"/>
    <w:rsid w:val="007A353F"/>
    <w:rsid w:val="007A3567"/>
    <w:rsid w:val="007A4964"/>
    <w:rsid w:val="007A52C7"/>
    <w:rsid w:val="007A55D6"/>
    <w:rsid w:val="007A59AF"/>
    <w:rsid w:val="007A7CD7"/>
    <w:rsid w:val="007B1C48"/>
    <w:rsid w:val="007B4B3E"/>
    <w:rsid w:val="007B4BB8"/>
    <w:rsid w:val="007B72DF"/>
    <w:rsid w:val="007C0902"/>
    <w:rsid w:val="007C0C1F"/>
    <w:rsid w:val="007C2AF8"/>
    <w:rsid w:val="007C331C"/>
    <w:rsid w:val="007C6C9C"/>
    <w:rsid w:val="007C7F6D"/>
    <w:rsid w:val="007D567A"/>
    <w:rsid w:val="007D6C7B"/>
    <w:rsid w:val="007E1F6D"/>
    <w:rsid w:val="007E6116"/>
    <w:rsid w:val="007E643B"/>
    <w:rsid w:val="007F2512"/>
    <w:rsid w:val="007F69B3"/>
    <w:rsid w:val="00801384"/>
    <w:rsid w:val="00802155"/>
    <w:rsid w:val="008042EB"/>
    <w:rsid w:val="00807546"/>
    <w:rsid w:val="00812AEB"/>
    <w:rsid w:val="00814151"/>
    <w:rsid w:val="0081531F"/>
    <w:rsid w:val="00820AD6"/>
    <w:rsid w:val="008236FB"/>
    <w:rsid w:val="00823E3C"/>
    <w:rsid w:val="00826B4E"/>
    <w:rsid w:val="00835095"/>
    <w:rsid w:val="0083551A"/>
    <w:rsid w:val="008404D8"/>
    <w:rsid w:val="0084493D"/>
    <w:rsid w:val="00844ACF"/>
    <w:rsid w:val="008476A2"/>
    <w:rsid w:val="0085039D"/>
    <w:rsid w:val="008508FF"/>
    <w:rsid w:val="00856CA5"/>
    <w:rsid w:val="00860C84"/>
    <w:rsid w:val="00861CBF"/>
    <w:rsid w:val="008701F8"/>
    <w:rsid w:val="00871FC2"/>
    <w:rsid w:val="00875970"/>
    <w:rsid w:val="00881F33"/>
    <w:rsid w:val="008872BA"/>
    <w:rsid w:val="00887775"/>
    <w:rsid w:val="00894D20"/>
    <w:rsid w:val="00895083"/>
    <w:rsid w:val="00897E41"/>
    <w:rsid w:val="008A1C19"/>
    <w:rsid w:val="008A5B4B"/>
    <w:rsid w:val="008A6E8D"/>
    <w:rsid w:val="008A7336"/>
    <w:rsid w:val="008B3B53"/>
    <w:rsid w:val="008B6191"/>
    <w:rsid w:val="008B6FE6"/>
    <w:rsid w:val="008C119F"/>
    <w:rsid w:val="008C1A71"/>
    <w:rsid w:val="008C1B8E"/>
    <w:rsid w:val="008C4BC2"/>
    <w:rsid w:val="008C5859"/>
    <w:rsid w:val="008C66DC"/>
    <w:rsid w:val="008C6847"/>
    <w:rsid w:val="008D348B"/>
    <w:rsid w:val="008D4C0D"/>
    <w:rsid w:val="008D4C78"/>
    <w:rsid w:val="008D50C5"/>
    <w:rsid w:val="008D51B6"/>
    <w:rsid w:val="008D6C36"/>
    <w:rsid w:val="008D7834"/>
    <w:rsid w:val="008E2C67"/>
    <w:rsid w:val="008E5907"/>
    <w:rsid w:val="008E74CC"/>
    <w:rsid w:val="008F4196"/>
    <w:rsid w:val="00903725"/>
    <w:rsid w:val="00905371"/>
    <w:rsid w:val="0090788E"/>
    <w:rsid w:val="00912F34"/>
    <w:rsid w:val="00912F8E"/>
    <w:rsid w:val="00913489"/>
    <w:rsid w:val="00913EB0"/>
    <w:rsid w:val="00915EF2"/>
    <w:rsid w:val="0091622D"/>
    <w:rsid w:val="00916A47"/>
    <w:rsid w:val="00917538"/>
    <w:rsid w:val="0091798D"/>
    <w:rsid w:val="00920179"/>
    <w:rsid w:val="0092202D"/>
    <w:rsid w:val="00931F7E"/>
    <w:rsid w:val="0093207D"/>
    <w:rsid w:val="00932293"/>
    <w:rsid w:val="00934613"/>
    <w:rsid w:val="00941A45"/>
    <w:rsid w:val="00942E4F"/>
    <w:rsid w:val="009447AA"/>
    <w:rsid w:val="00944E06"/>
    <w:rsid w:val="009517BF"/>
    <w:rsid w:val="00951D5B"/>
    <w:rsid w:val="00956D54"/>
    <w:rsid w:val="0096375D"/>
    <w:rsid w:val="009703F8"/>
    <w:rsid w:val="0097215C"/>
    <w:rsid w:val="00972608"/>
    <w:rsid w:val="0097349A"/>
    <w:rsid w:val="0097538C"/>
    <w:rsid w:val="0097557F"/>
    <w:rsid w:val="009769AF"/>
    <w:rsid w:val="00977229"/>
    <w:rsid w:val="0097726C"/>
    <w:rsid w:val="00981B25"/>
    <w:rsid w:val="00984BBD"/>
    <w:rsid w:val="0098551B"/>
    <w:rsid w:val="00985CD9"/>
    <w:rsid w:val="00992FF3"/>
    <w:rsid w:val="009949E1"/>
    <w:rsid w:val="00996FE9"/>
    <w:rsid w:val="00997EE9"/>
    <w:rsid w:val="009A126D"/>
    <w:rsid w:val="009A2EA4"/>
    <w:rsid w:val="009A312F"/>
    <w:rsid w:val="009A7BF8"/>
    <w:rsid w:val="009B027E"/>
    <w:rsid w:val="009B2242"/>
    <w:rsid w:val="009B3673"/>
    <w:rsid w:val="009C608D"/>
    <w:rsid w:val="009C629E"/>
    <w:rsid w:val="009C7F0A"/>
    <w:rsid w:val="009D1EC4"/>
    <w:rsid w:val="009D4243"/>
    <w:rsid w:val="009D5A12"/>
    <w:rsid w:val="009E13BE"/>
    <w:rsid w:val="009E50D9"/>
    <w:rsid w:val="009E5C7C"/>
    <w:rsid w:val="009E62F3"/>
    <w:rsid w:val="009F02CF"/>
    <w:rsid w:val="009F09EC"/>
    <w:rsid w:val="009F3F0F"/>
    <w:rsid w:val="009F52EB"/>
    <w:rsid w:val="009F5B09"/>
    <w:rsid w:val="009F7734"/>
    <w:rsid w:val="00A017EC"/>
    <w:rsid w:val="00A01CD5"/>
    <w:rsid w:val="00A0253E"/>
    <w:rsid w:val="00A03475"/>
    <w:rsid w:val="00A03CB2"/>
    <w:rsid w:val="00A04349"/>
    <w:rsid w:val="00A06E44"/>
    <w:rsid w:val="00A06FC7"/>
    <w:rsid w:val="00A10C8A"/>
    <w:rsid w:val="00A1295F"/>
    <w:rsid w:val="00A13649"/>
    <w:rsid w:val="00A209D0"/>
    <w:rsid w:val="00A211B2"/>
    <w:rsid w:val="00A251A8"/>
    <w:rsid w:val="00A26356"/>
    <w:rsid w:val="00A2706F"/>
    <w:rsid w:val="00A30425"/>
    <w:rsid w:val="00A30FDD"/>
    <w:rsid w:val="00A33C50"/>
    <w:rsid w:val="00A352C1"/>
    <w:rsid w:val="00A35413"/>
    <w:rsid w:val="00A37A8C"/>
    <w:rsid w:val="00A403CB"/>
    <w:rsid w:val="00A40ACC"/>
    <w:rsid w:val="00A40B23"/>
    <w:rsid w:val="00A40C87"/>
    <w:rsid w:val="00A41FBD"/>
    <w:rsid w:val="00A4241C"/>
    <w:rsid w:val="00A439FB"/>
    <w:rsid w:val="00A52404"/>
    <w:rsid w:val="00A543C0"/>
    <w:rsid w:val="00A54D45"/>
    <w:rsid w:val="00A60FCA"/>
    <w:rsid w:val="00A612A5"/>
    <w:rsid w:val="00A62C96"/>
    <w:rsid w:val="00A65060"/>
    <w:rsid w:val="00A6797F"/>
    <w:rsid w:val="00A67F79"/>
    <w:rsid w:val="00A72519"/>
    <w:rsid w:val="00A738A7"/>
    <w:rsid w:val="00A73956"/>
    <w:rsid w:val="00A755F1"/>
    <w:rsid w:val="00A80FE5"/>
    <w:rsid w:val="00A8458C"/>
    <w:rsid w:val="00A858C0"/>
    <w:rsid w:val="00A920F2"/>
    <w:rsid w:val="00A934E6"/>
    <w:rsid w:val="00A93539"/>
    <w:rsid w:val="00A93BE9"/>
    <w:rsid w:val="00A9436B"/>
    <w:rsid w:val="00A96242"/>
    <w:rsid w:val="00AA587C"/>
    <w:rsid w:val="00AB11D7"/>
    <w:rsid w:val="00AB34F0"/>
    <w:rsid w:val="00AB4846"/>
    <w:rsid w:val="00AB75C0"/>
    <w:rsid w:val="00AB7CE3"/>
    <w:rsid w:val="00AC00BA"/>
    <w:rsid w:val="00AC5A5D"/>
    <w:rsid w:val="00AC5A6D"/>
    <w:rsid w:val="00AC7839"/>
    <w:rsid w:val="00AC7DAB"/>
    <w:rsid w:val="00AD31B1"/>
    <w:rsid w:val="00AD5D50"/>
    <w:rsid w:val="00AD5EE0"/>
    <w:rsid w:val="00AD60E1"/>
    <w:rsid w:val="00AE1C6D"/>
    <w:rsid w:val="00AE1EDA"/>
    <w:rsid w:val="00AE1F93"/>
    <w:rsid w:val="00AE3464"/>
    <w:rsid w:val="00AE4159"/>
    <w:rsid w:val="00AE54C2"/>
    <w:rsid w:val="00AE5ED2"/>
    <w:rsid w:val="00AE78F0"/>
    <w:rsid w:val="00AF2869"/>
    <w:rsid w:val="00AF2D0F"/>
    <w:rsid w:val="00AF38BE"/>
    <w:rsid w:val="00AF43FE"/>
    <w:rsid w:val="00AF6169"/>
    <w:rsid w:val="00AF7471"/>
    <w:rsid w:val="00B00493"/>
    <w:rsid w:val="00B01B84"/>
    <w:rsid w:val="00B0308C"/>
    <w:rsid w:val="00B060ED"/>
    <w:rsid w:val="00B12F46"/>
    <w:rsid w:val="00B14293"/>
    <w:rsid w:val="00B15D79"/>
    <w:rsid w:val="00B1637B"/>
    <w:rsid w:val="00B20D72"/>
    <w:rsid w:val="00B2522C"/>
    <w:rsid w:val="00B25C15"/>
    <w:rsid w:val="00B26471"/>
    <w:rsid w:val="00B33BFF"/>
    <w:rsid w:val="00B37D80"/>
    <w:rsid w:val="00B4069F"/>
    <w:rsid w:val="00B43070"/>
    <w:rsid w:val="00B45224"/>
    <w:rsid w:val="00B45AB4"/>
    <w:rsid w:val="00B519D3"/>
    <w:rsid w:val="00B533A2"/>
    <w:rsid w:val="00B55E29"/>
    <w:rsid w:val="00B60224"/>
    <w:rsid w:val="00B60EAA"/>
    <w:rsid w:val="00B63FA4"/>
    <w:rsid w:val="00B64564"/>
    <w:rsid w:val="00B70204"/>
    <w:rsid w:val="00B70236"/>
    <w:rsid w:val="00B707C3"/>
    <w:rsid w:val="00B717B7"/>
    <w:rsid w:val="00B77EC3"/>
    <w:rsid w:val="00B80CF8"/>
    <w:rsid w:val="00B813E8"/>
    <w:rsid w:val="00B8196A"/>
    <w:rsid w:val="00B82351"/>
    <w:rsid w:val="00B83F45"/>
    <w:rsid w:val="00B8556B"/>
    <w:rsid w:val="00B86B3F"/>
    <w:rsid w:val="00B8725A"/>
    <w:rsid w:val="00B87289"/>
    <w:rsid w:val="00B87F9F"/>
    <w:rsid w:val="00B94DAB"/>
    <w:rsid w:val="00BA08DA"/>
    <w:rsid w:val="00BA16C9"/>
    <w:rsid w:val="00BA2B2B"/>
    <w:rsid w:val="00BA365E"/>
    <w:rsid w:val="00BA4837"/>
    <w:rsid w:val="00BA7C71"/>
    <w:rsid w:val="00BB29AD"/>
    <w:rsid w:val="00BB3C65"/>
    <w:rsid w:val="00BB4F7D"/>
    <w:rsid w:val="00BB6986"/>
    <w:rsid w:val="00BB6A55"/>
    <w:rsid w:val="00BB75D2"/>
    <w:rsid w:val="00BC1C23"/>
    <w:rsid w:val="00BC3F34"/>
    <w:rsid w:val="00BC4679"/>
    <w:rsid w:val="00BC541D"/>
    <w:rsid w:val="00BC7F3F"/>
    <w:rsid w:val="00BD1AD5"/>
    <w:rsid w:val="00BD1B10"/>
    <w:rsid w:val="00BD435C"/>
    <w:rsid w:val="00BE0FA9"/>
    <w:rsid w:val="00BE1283"/>
    <w:rsid w:val="00BE36B4"/>
    <w:rsid w:val="00BE66C1"/>
    <w:rsid w:val="00BE7FE9"/>
    <w:rsid w:val="00BF095F"/>
    <w:rsid w:val="00BF2C90"/>
    <w:rsid w:val="00BF51A6"/>
    <w:rsid w:val="00BF6448"/>
    <w:rsid w:val="00BF74AC"/>
    <w:rsid w:val="00C02BE4"/>
    <w:rsid w:val="00C07730"/>
    <w:rsid w:val="00C11266"/>
    <w:rsid w:val="00C12583"/>
    <w:rsid w:val="00C12BBF"/>
    <w:rsid w:val="00C15D79"/>
    <w:rsid w:val="00C16AFF"/>
    <w:rsid w:val="00C1776E"/>
    <w:rsid w:val="00C21CFF"/>
    <w:rsid w:val="00C24CD5"/>
    <w:rsid w:val="00C25716"/>
    <w:rsid w:val="00C27581"/>
    <w:rsid w:val="00C34F4B"/>
    <w:rsid w:val="00C35DA1"/>
    <w:rsid w:val="00C362EE"/>
    <w:rsid w:val="00C37092"/>
    <w:rsid w:val="00C40446"/>
    <w:rsid w:val="00C41A25"/>
    <w:rsid w:val="00C43614"/>
    <w:rsid w:val="00C43BD4"/>
    <w:rsid w:val="00C44338"/>
    <w:rsid w:val="00C44433"/>
    <w:rsid w:val="00C45977"/>
    <w:rsid w:val="00C45EB9"/>
    <w:rsid w:val="00C468E9"/>
    <w:rsid w:val="00C47FF8"/>
    <w:rsid w:val="00C61134"/>
    <w:rsid w:val="00C70D46"/>
    <w:rsid w:val="00C71C05"/>
    <w:rsid w:val="00C72E38"/>
    <w:rsid w:val="00C73867"/>
    <w:rsid w:val="00C74077"/>
    <w:rsid w:val="00C7797A"/>
    <w:rsid w:val="00C83027"/>
    <w:rsid w:val="00C83C35"/>
    <w:rsid w:val="00C922DA"/>
    <w:rsid w:val="00C96385"/>
    <w:rsid w:val="00C974A1"/>
    <w:rsid w:val="00CA0304"/>
    <w:rsid w:val="00CA08E1"/>
    <w:rsid w:val="00CA0CAC"/>
    <w:rsid w:val="00CA12E9"/>
    <w:rsid w:val="00CA1952"/>
    <w:rsid w:val="00CA2266"/>
    <w:rsid w:val="00CA2D78"/>
    <w:rsid w:val="00CA3F3D"/>
    <w:rsid w:val="00CA5E12"/>
    <w:rsid w:val="00CB168F"/>
    <w:rsid w:val="00CB43F0"/>
    <w:rsid w:val="00CB48FA"/>
    <w:rsid w:val="00CB4C62"/>
    <w:rsid w:val="00CB6998"/>
    <w:rsid w:val="00CB7CCF"/>
    <w:rsid w:val="00CC166D"/>
    <w:rsid w:val="00CC6D67"/>
    <w:rsid w:val="00CD0FE4"/>
    <w:rsid w:val="00CD41D7"/>
    <w:rsid w:val="00CD6F62"/>
    <w:rsid w:val="00CD7A69"/>
    <w:rsid w:val="00CE0CD3"/>
    <w:rsid w:val="00CE1E23"/>
    <w:rsid w:val="00CE3287"/>
    <w:rsid w:val="00CF07D6"/>
    <w:rsid w:val="00CF0E17"/>
    <w:rsid w:val="00CF0ED4"/>
    <w:rsid w:val="00CF1943"/>
    <w:rsid w:val="00CF538B"/>
    <w:rsid w:val="00CF5C7E"/>
    <w:rsid w:val="00D001E4"/>
    <w:rsid w:val="00D00784"/>
    <w:rsid w:val="00D00903"/>
    <w:rsid w:val="00D02598"/>
    <w:rsid w:val="00D039EF"/>
    <w:rsid w:val="00D03C39"/>
    <w:rsid w:val="00D0708F"/>
    <w:rsid w:val="00D17C2B"/>
    <w:rsid w:val="00D22900"/>
    <w:rsid w:val="00D233F7"/>
    <w:rsid w:val="00D239EC"/>
    <w:rsid w:val="00D24FDC"/>
    <w:rsid w:val="00D27C56"/>
    <w:rsid w:val="00D27EDD"/>
    <w:rsid w:val="00D30E54"/>
    <w:rsid w:val="00D31D46"/>
    <w:rsid w:val="00D32565"/>
    <w:rsid w:val="00D36CFB"/>
    <w:rsid w:val="00D372EC"/>
    <w:rsid w:val="00D40D9E"/>
    <w:rsid w:val="00D41D6E"/>
    <w:rsid w:val="00D44EE4"/>
    <w:rsid w:val="00D4606C"/>
    <w:rsid w:val="00D5158A"/>
    <w:rsid w:val="00D5172D"/>
    <w:rsid w:val="00D537DB"/>
    <w:rsid w:val="00D55855"/>
    <w:rsid w:val="00D561DC"/>
    <w:rsid w:val="00D56BA5"/>
    <w:rsid w:val="00D64D8F"/>
    <w:rsid w:val="00D66C6B"/>
    <w:rsid w:val="00D67960"/>
    <w:rsid w:val="00D712BB"/>
    <w:rsid w:val="00D71511"/>
    <w:rsid w:val="00D71A5E"/>
    <w:rsid w:val="00D737CD"/>
    <w:rsid w:val="00D73E40"/>
    <w:rsid w:val="00D801E0"/>
    <w:rsid w:val="00D803D4"/>
    <w:rsid w:val="00D8347A"/>
    <w:rsid w:val="00D86082"/>
    <w:rsid w:val="00D928D8"/>
    <w:rsid w:val="00D94326"/>
    <w:rsid w:val="00D95B23"/>
    <w:rsid w:val="00DA2070"/>
    <w:rsid w:val="00DA39F3"/>
    <w:rsid w:val="00DA3E2E"/>
    <w:rsid w:val="00DB167E"/>
    <w:rsid w:val="00DB342A"/>
    <w:rsid w:val="00DB35B6"/>
    <w:rsid w:val="00DC004E"/>
    <w:rsid w:val="00DC1F73"/>
    <w:rsid w:val="00DD07AC"/>
    <w:rsid w:val="00DD5854"/>
    <w:rsid w:val="00DE0025"/>
    <w:rsid w:val="00DE5906"/>
    <w:rsid w:val="00DF147B"/>
    <w:rsid w:val="00DF1B0D"/>
    <w:rsid w:val="00DF383B"/>
    <w:rsid w:val="00DF4244"/>
    <w:rsid w:val="00DF4997"/>
    <w:rsid w:val="00E03C6D"/>
    <w:rsid w:val="00E07540"/>
    <w:rsid w:val="00E07855"/>
    <w:rsid w:val="00E10C0C"/>
    <w:rsid w:val="00E11DF6"/>
    <w:rsid w:val="00E12DB2"/>
    <w:rsid w:val="00E14E75"/>
    <w:rsid w:val="00E16A22"/>
    <w:rsid w:val="00E16ACF"/>
    <w:rsid w:val="00E20A02"/>
    <w:rsid w:val="00E233B8"/>
    <w:rsid w:val="00E2445E"/>
    <w:rsid w:val="00E24DA2"/>
    <w:rsid w:val="00E32C29"/>
    <w:rsid w:val="00E34EEB"/>
    <w:rsid w:val="00E40029"/>
    <w:rsid w:val="00E40690"/>
    <w:rsid w:val="00E40B5B"/>
    <w:rsid w:val="00E41DF9"/>
    <w:rsid w:val="00E44554"/>
    <w:rsid w:val="00E447B1"/>
    <w:rsid w:val="00E448F9"/>
    <w:rsid w:val="00E456EA"/>
    <w:rsid w:val="00E45948"/>
    <w:rsid w:val="00E462BD"/>
    <w:rsid w:val="00E46D33"/>
    <w:rsid w:val="00E47FDA"/>
    <w:rsid w:val="00E506B4"/>
    <w:rsid w:val="00E509AF"/>
    <w:rsid w:val="00E53498"/>
    <w:rsid w:val="00E6157A"/>
    <w:rsid w:val="00E617BA"/>
    <w:rsid w:val="00E62C2C"/>
    <w:rsid w:val="00E64AD0"/>
    <w:rsid w:val="00E65288"/>
    <w:rsid w:val="00E65C93"/>
    <w:rsid w:val="00E66C9E"/>
    <w:rsid w:val="00E67CD3"/>
    <w:rsid w:val="00E73026"/>
    <w:rsid w:val="00E738BE"/>
    <w:rsid w:val="00E74884"/>
    <w:rsid w:val="00E76D2F"/>
    <w:rsid w:val="00E77C70"/>
    <w:rsid w:val="00E81AB4"/>
    <w:rsid w:val="00E83A3A"/>
    <w:rsid w:val="00E8485B"/>
    <w:rsid w:val="00E84FCC"/>
    <w:rsid w:val="00E857C9"/>
    <w:rsid w:val="00E90049"/>
    <w:rsid w:val="00E91419"/>
    <w:rsid w:val="00E9299B"/>
    <w:rsid w:val="00E9561E"/>
    <w:rsid w:val="00E97D3B"/>
    <w:rsid w:val="00EA304D"/>
    <w:rsid w:val="00EA3126"/>
    <w:rsid w:val="00EA4F93"/>
    <w:rsid w:val="00EA7615"/>
    <w:rsid w:val="00EA76C7"/>
    <w:rsid w:val="00EB20B8"/>
    <w:rsid w:val="00EB21DA"/>
    <w:rsid w:val="00EC018E"/>
    <w:rsid w:val="00EC2B34"/>
    <w:rsid w:val="00EC411C"/>
    <w:rsid w:val="00EC5087"/>
    <w:rsid w:val="00EC535F"/>
    <w:rsid w:val="00EC72BB"/>
    <w:rsid w:val="00EC7D40"/>
    <w:rsid w:val="00ED06A9"/>
    <w:rsid w:val="00ED1C59"/>
    <w:rsid w:val="00ED3472"/>
    <w:rsid w:val="00ED4A11"/>
    <w:rsid w:val="00ED713B"/>
    <w:rsid w:val="00EE08E0"/>
    <w:rsid w:val="00EE14CF"/>
    <w:rsid w:val="00EE1F99"/>
    <w:rsid w:val="00EE4C77"/>
    <w:rsid w:val="00EF2E4A"/>
    <w:rsid w:val="00EF7033"/>
    <w:rsid w:val="00F00F80"/>
    <w:rsid w:val="00F05FFB"/>
    <w:rsid w:val="00F0654A"/>
    <w:rsid w:val="00F0704E"/>
    <w:rsid w:val="00F11FC3"/>
    <w:rsid w:val="00F120CB"/>
    <w:rsid w:val="00F1366B"/>
    <w:rsid w:val="00F14648"/>
    <w:rsid w:val="00F15EF7"/>
    <w:rsid w:val="00F17AB4"/>
    <w:rsid w:val="00F17DD5"/>
    <w:rsid w:val="00F204AD"/>
    <w:rsid w:val="00F211A3"/>
    <w:rsid w:val="00F22EE0"/>
    <w:rsid w:val="00F24F00"/>
    <w:rsid w:val="00F33771"/>
    <w:rsid w:val="00F350FF"/>
    <w:rsid w:val="00F35373"/>
    <w:rsid w:val="00F41300"/>
    <w:rsid w:val="00F422D8"/>
    <w:rsid w:val="00F436C0"/>
    <w:rsid w:val="00F47CEB"/>
    <w:rsid w:val="00F506E5"/>
    <w:rsid w:val="00F51C22"/>
    <w:rsid w:val="00F5215C"/>
    <w:rsid w:val="00F525E0"/>
    <w:rsid w:val="00F53E9D"/>
    <w:rsid w:val="00F60406"/>
    <w:rsid w:val="00F60BDD"/>
    <w:rsid w:val="00F61FA4"/>
    <w:rsid w:val="00F6586C"/>
    <w:rsid w:val="00F65F60"/>
    <w:rsid w:val="00F66227"/>
    <w:rsid w:val="00F66C68"/>
    <w:rsid w:val="00F71946"/>
    <w:rsid w:val="00F72C78"/>
    <w:rsid w:val="00F746EC"/>
    <w:rsid w:val="00F75A7D"/>
    <w:rsid w:val="00F7781A"/>
    <w:rsid w:val="00F77E0F"/>
    <w:rsid w:val="00F80F8B"/>
    <w:rsid w:val="00F825D3"/>
    <w:rsid w:val="00F907FA"/>
    <w:rsid w:val="00F91239"/>
    <w:rsid w:val="00F924A1"/>
    <w:rsid w:val="00F94750"/>
    <w:rsid w:val="00F9518A"/>
    <w:rsid w:val="00FA01A4"/>
    <w:rsid w:val="00FA2E03"/>
    <w:rsid w:val="00FA326A"/>
    <w:rsid w:val="00FA5B8F"/>
    <w:rsid w:val="00FB33F4"/>
    <w:rsid w:val="00FB42C1"/>
    <w:rsid w:val="00FB4B9E"/>
    <w:rsid w:val="00FB4FE6"/>
    <w:rsid w:val="00FB5244"/>
    <w:rsid w:val="00FB6860"/>
    <w:rsid w:val="00FC2854"/>
    <w:rsid w:val="00FC3ECE"/>
    <w:rsid w:val="00FC4986"/>
    <w:rsid w:val="00FD4D75"/>
    <w:rsid w:val="00FD5C82"/>
    <w:rsid w:val="00FE0BA7"/>
    <w:rsid w:val="00FE1661"/>
    <w:rsid w:val="00FE3FA5"/>
    <w:rsid w:val="00FE50B3"/>
    <w:rsid w:val="00FF0C15"/>
    <w:rsid w:val="00FF0DD2"/>
    <w:rsid w:val="00FF5B48"/>
    <w:rsid w:val="00FF6056"/>
    <w:rsid w:val="00FF63CC"/>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D3ACBA-7229-415F-BD11-B2D40AAD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A11"/>
    <w:pPr>
      <w:spacing w:after="200" w:line="276" w:lineRule="auto"/>
    </w:pPr>
    <w:rPr>
      <w:sz w:val="22"/>
      <w:szCs w:val="22"/>
      <w:lang w:val="es-BO" w:eastAsia="en-US"/>
    </w:rPr>
  </w:style>
  <w:style w:type="paragraph" w:styleId="Ttulo1">
    <w:name w:val="heading 1"/>
    <w:basedOn w:val="Normal"/>
    <w:next w:val="Normal"/>
    <w:link w:val="Ttulo1Car"/>
    <w:uiPriority w:val="99"/>
    <w:qFormat/>
    <w:rsid w:val="00667D17"/>
    <w:pPr>
      <w:keepNext/>
      <w:spacing w:after="0" w:line="240" w:lineRule="auto"/>
      <w:jc w:val="both"/>
      <w:outlineLvl w:val="0"/>
    </w:pPr>
    <w:rPr>
      <w:rFonts w:ascii="Times New Roman" w:eastAsia="Times New Roman" w:hAnsi="Times New Roman"/>
      <w:b/>
      <w:bCs/>
      <w:sz w:val="24"/>
      <w:szCs w:val="24"/>
      <w:lang w:val="es-ES" w:eastAsia="es-ES"/>
    </w:rPr>
  </w:style>
  <w:style w:type="paragraph" w:styleId="Ttulo2">
    <w:name w:val="heading 2"/>
    <w:basedOn w:val="Normal"/>
    <w:next w:val="Normal"/>
    <w:link w:val="Ttulo2Car"/>
    <w:unhideWhenUsed/>
    <w:qFormat/>
    <w:rsid w:val="00F525E0"/>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qFormat/>
    <w:rsid w:val="00F525E0"/>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1"/>
    <w:qFormat/>
    <w:rsid w:val="00F204AD"/>
    <w:pPr>
      <w:keepNext/>
      <w:spacing w:before="240" w:after="60" w:line="240" w:lineRule="auto"/>
      <w:outlineLvl w:val="3"/>
    </w:pPr>
    <w:rPr>
      <w:rFonts w:ascii="Times New Roman" w:eastAsia="Times New Roman" w:hAnsi="Times New Roman"/>
      <w:b/>
      <w:bCs/>
      <w:sz w:val="28"/>
      <w:szCs w:val="28"/>
      <w:lang w:val="es-ES" w:eastAsia="es-ES"/>
    </w:rPr>
  </w:style>
  <w:style w:type="paragraph" w:styleId="Ttulo5">
    <w:name w:val="heading 5"/>
    <w:basedOn w:val="Normal"/>
    <w:next w:val="Normal"/>
    <w:link w:val="Ttulo5Car1"/>
    <w:qFormat/>
    <w:rsid w:val="00F204AD"/>
    <w:pPr>
      <w:spacing w:before="240" w:after="60" w:line="240" w:lineRule="auto"/>
      <w:outlineLvl w:val="4"/>
    </w:pPr>
    <w:rPr>
      <w:rFonts w:ascii="Times New Roman" w:eastAsia="Times New Roman" w:hAnsi="Times New Roman"/>
      <w:b/>
      <w:bCs/>
      <w:i/>
      <w:iCs/>
      <w:sz w:val="26"/>
      <w:szCs w:val="26"/>
      <w:lang w:val="es-ES" w:eastAsia="es-ES"/>
    </w:rPr>
  </w:style>
  <w:style w:type="paragraph" w:styleId="Ttulo6">
    <w:name w:val="heading 6"/>
    <w:basedOn w:val="Normal"/>
    <w:next w:val="Normal"/>
    <w:link w:val="Ttulo6Car1"/>
    <w:qFormat/>
    <w:rsid w:val="00F204AD"/>
    <w:pPr>
      <w:spacing w:before="240" w:after="60" w:line="240" w:lineRule="auto"/>
      <w:outlineLvl w:val="5"/>
    </w:pPr>
    <w:rPr>
      <w:rFonts w:ascii="Times New Roman" w:eastAsia="Times New Roman" w:hAnsi="Times New Roman"/>
      <w:b/>
      <w:bCs/>
      <w:lang w:val="es-ES" w:eastAsia="es-ES"/>
    </w:rPr>
  </w:style>
  <w:style w:type="paragraph" w:styleId="Ttulo7">
    <w:name w:val="heading 7"/>
    <w:basedOn w:val="Normal"/>
    <w:next w:val="Normal"/>
    <w:link w:val="Ttulo7Car1"/>
    <w:qFormat/>
    <w:rsid w:val="00F204AD"/>
    <w:pPr>
      <w:spacing w:before="240" w:after="60" w:line="240" w:lineRule="auto"/>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1"/>
    <w:qFormat/>
    <w:rsid w:val="00F204AD"/>
    <w:pPr>
      <w:spacing w:before="240" w:after="60" w:line="240" w:lineRule="auto"/>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1"/>
    <w:qFormat/>
    <w:rsid w:val="00F204AD"/>
    <w:pPr>
      <w:spacing w:before="240" w:after="60" w:line="240" w:lineRule="auto"/>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159E4"/>
    <w:rPr>
      <w:rFonts w:eastAsia="Times New Roman"/>
      <w:sz w:val="22"/>
      <w:szCs w:val="22"/>
      <w:lang w:eastAsia="en-US"/>
    </w:rPr>
  </w:style>
  <w:style w:type="character" w:customStyle="1" w:styleId="SinespaciadoCar">
    <w:name w:val="Sin espaciado Car"/>
    <w:basedOn w:val="Fuentedeprrafopredeter"/>
    <w:link w:val="Sinespaciado"/>
    <w:uiPriority w:val="1"/>
    <w:rsid w:val="007159E4"/>
    <w:rPr>
      <w:rFonts w:eastAsia="Times New Roman"/>
      <w:sz w:val="22"/>
      <w:szCs w:val="22"/>
      <w:lang w:val="es-ES" w:eastAsia="en-US" w:bidi="ar-SA"/>
    </w:rPr>
  </w:style>
  <w:style w:type="paragraph" w:styleId="Textodeglobo">
    <w:name w:val="Balloon Text"/>
    <w:basedOn w:val="Normal"/>
    <w:link w:val="TextodegloboCar"/>
    <w:semiHidden/>
    <w:unhideWhenUsed/>
    <w:rsid w:val="007159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7159E4"/>
    <w:rPr>
      <w:rFonts w:ascii="Tahoma" w:hAnsi="Tahoma" w:cs="Tahoma"/>
      <w:sz w:val="16"/>
      <w:szCs w:val="16"/>
    </w:rPr>
  </w:style>
  <w:style w:type="table" w:styleId="Tablaconcuadrcula">
    <w:name w:val="Table Grid"/>
    <w:basedOn w:val="Tablanormal"/>
    <w:uiPriority w:val="59"/>
    <w:rsid w:val="00683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53E9D"/>
    <w:pPr>
      <w:tabs>
        <w:tab w:val="center" w:pos="4419"/>
        <w:tab w:val="right" w:pos="8838"/>
      </w:tabs>
    </w:pPr>
  </w:style>
  <w:style w:type="character" w:customStyle="1" w:styleId="EncabezadoCar">
    <w:name w:val="Encabezado Car"/>
    <w:basedOn w:val="Fuentedeprrafopredeter"/>
    <w:link w:val="Encabezado"/>
    <w:rsid w:val="00F53E9D"/>
    <w:rPr>
      <w:sz w:val="22"/>
      <w:szCs w:val="22"/>
      <w:lang w:eastAsia="en-US"/>
    </w:rPr>
  </w:style>
  <w:style w:type="paragraph" w:styleId="Piedepgina">
    <w:name w:val="footer"/>
    <w:basedOn w:val="Normal"/>
    <w:link w:val="PiedepginaCar"/>
    <w:unhideWhenUsed/>
    <w:rsid w:val="00F53E9D"/>
    <w:pPr>
      <w:tabs>
        <w:tab w:val="center" w:pos="4419"/>
        <w:tab w:val="right" w:pos="8838"/>
      </w:tabs>
    </w:pPr>
  </w:style>
  <w:style w:type="character" w:customStyle="1" w:styleId="PiedepginaCar">
    <w:name w:val="Pie de página Car"/>
    <w:basedOn w:val="Fuentedeprrafopredeter"/>
    <w:link w:val="Piedepgina"/>
    <w:rsid w:val="00F53E9D"/>
    <w:rPr>
      <w:sz w:val="22"/>
      <w:szCs w:val="22"/>
      <w:lang w:eastAsia="en-US"/>
    </w:rPr>
  </w:style>
  <w:style w:type="character" w:styleId="Nmerodepgina">
    <w:name w:val="page number"/>
    <w:basedOn w:val="Fuentedeprrafopredeter"/>
    <w:rsid w:val="00F53E9D"/>
  </w:style>
  <w:style w:type="character" w:customStyle="1" w:styleId="Ttulo1Car">
    <w:name w:val="Título 1 Car"/>
    <w:basedOn w:val="Fuentedeprrafopredeter"/>
    <w:link w:val="Ttulo1"/>
    <w:uiPriority w:val="99"/>
    <w:rsid w:val="00667D17"/>
    <w:rPr>
      <w:rFonts w:ascii="Times New Roman" w:eastAsia="Times New Roman" w:hAnsi="Times New Roman"/>
      <w:b/>
      <w:bCs/>
      <w:sz w:val="24"/>
      <w:szCs w:val="24"/>
      <w:lang w:val="es-ES" w:eastAsia="es-ES"/>
    </w:rPr>
  </w:style>
  <w:style w:type="paragraph" w:customStyle="1" w:styleId="CM12">
    <w:name w:val="CM12"/>
    <w:basedOn w:val="Normal"/>
    <w:next w:val="Normal"/>
    <w:uiPriority w:val="99"/>
    <w:rsid w:val="00903725"/>
    <w:pPr>
      <w:widowControl w:val="0"/>
      <w:autoSpaceDE w:val="0"/>
      <w:autoSpaceDN w:val="0"/>
      <w:adjustRightInd w:val="0"/>
      <w:spacing w:after="0" w:line="240" w:lineRule="auto"/>
    </w:pPr>
    <w:rPr>
      <w:rFonts w:ascii="Verdana" w:eastAsia="Times New Roman" w:hAnsi="Verdana"/>
      <w:sz w:val="24"/>
      <w:szCs w:val="24"/>
      <w:lang w:val="es-ES" w:eastAsia="es-ES"/>
    </w:rPr>
  </w:style>
  <w:style w:type="paragraph" w:customStyle="1" w:styleId="Default">
    <w:name w:val="Default"/>
    <w:uiPriority w:val="99"/>
    <w:rsid w:val="00903725"/>
    <w:pPr>
      <w:widowControl w:val="0"/>
      <w:autoSpaceDE w:val="0"/>
      <w:autoSpaceDN w:val="0"/>
      <w:adjustRightInd w:val="0"/>
    </w:pPr>
    <w:rPr>
      <w:rFonts w:ascii="Verdana" w:eastAsia="Times New Roman" w:hAnsi="Verdana" w:cs="Verdana"/>
      <w:color w:val="000000"/>
      <w:sz w:val="24"/>
      <w:szCs w:val="24"/>
    </w:rPr>
  </w:style>
  <w:style w:type="paragraph" w:customStyle="1" w:styleId="CM14">
    <w:name w:val="CM14"/>
    <w:basedOn w:val="Default"/>
    <w:next w:val="Default"/>
    <w:rsid w:val="00903725"/>
    <w:rPr>
      <w:rFonts w:cs="Times New Roman"/>
      <w:color w:val="auto"/>
    </w:rPr>
  </w:style>
  <w:style w:type="paragraph" w:styleId="Sangra2detindependiente">
    <w:name w:val="Body Text Indent 2"/>
    <w:basedOn w:val="Normal"/>
    <w:link w:val="Sangra2detindependienteCar"/>
    <w:rsid w:val="00903725"/>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rsid w:val="00903725"/>
    <w:rPr>
      <w:rFonts w:ascii="Times New Roman" w:eastAsia="Times New Roman" w:hAnsi="Times New Roman"/>
      <w:sz w:val="24"/>
      <w:szCs w:val="24"/>
      <w:lang w:val="es-ES" w:eastAsia="es-ES"/>
    </w:rPr>
  </w:style>
  <w:style w:type="paragraph" w:styleId="Prrafodelista">
    <w:name w:val="List Paragraph"/>
    <w:basedOn w:val="Normal"/>
    <w:uiPriority w:val="34"/>
    <w:qFormat/>
    <w:rsid w:val="007B1C48"/>
    <w:pPr>
      <w:spacing w:after="0" w:line="240" w:lineRule="auto"/>
      <w:ind w:left="720"/>
      <w:contextualSpacing/>
    </w:pPr>
    <w:rPr>
      <w:rFonts w:ascii="Times New Roman" w:eastAsia="Times New Roman" w:hAnsi="Times New Roman"/>
      <w:sz w:val="24"/>
      <w:szCs w:val="24"/>
      <w:lang w:val="es-ES" w:eastAsia="es-ES"/>
    </w:rPr>
  </w:style>
  <w:style w:type="character" w:styleId="Hipervnculo">
    <w:name w:val="Hyperlink"/>
    <w:basedOn w:val="Fuentedeprrafopredeter"/>
    <w:unhideWhenUsed/>
    <w:rsid w:val="00AC5A5D"/>
    <w:rPr>
      <w:color w:val="0000FF"/>
      <w:u w:val="single"/>
    </w:rPr>
  </w:style>
  <w:style w:type="character" w:customStyle="1" w:styleId="Ttulo2Car">
    <w:name w:val="Título 2 Car"/>
    <w:basedOn w:val="Fuentedeprrafopredeter"/>
    <w:link w:val="Ttulo2"/>
    <w:rsid w:val="00F525E0"/>
    <w:rPr>
      <w:rFonts w:ascii="Cambria" w:eastAsia="Times New Roman" w:hAnsi="Cambria"/>
      <w:b/>
      <w:bCs/>
      <w:i/>
      <w:iCs/>
      <w:sz w:val="28"/>
      <w:szCs w:val="28"/>
      <w:lang w:val="es-BO" w:eastAsia="en-US"/>
    </w:rPr>
  </w:style>
  <w:style w:type="character" w:customStyle="1" w:styleId="Ttulo3Car">
    <w:name w:val="Título 3 Car"/>
    <w:basedOn w:val="Fuentedeprrafopredeter"/>
    <w:link w:val="Ttulo3"/>
    <w:rsid w:val="00F525E0"/>
    <w:rPr>
      <w:rFonts w:ascii="Arial" w:eastAsia="Times New Roman" w:hAnsi="Arial" w:cs="Arial"/>
      <w:b/>
      <w:bCs/>
      <w:sz w:val="26"/>
      <w:szCs w:val="26"/>
    </w:rPr>
  </w:style>
  <w:style w:type="paragraph" w:styleId="Textoindependiente">
    <w:name w:val="Body Text"/>
    <w:basedOn w:val="Normal"/>
    <w:link w:val="TextoindependienteCar"/>
    <w:unhideWhenUsed/>
    <w:rsid w:val="00F525E0"/>
    <w:pPr>
      <w:spacing w:after="120"/>
    </w:pPr>
  </w:style>
  <w:style w:type="character" w:customStyle="1" w:styleId="TextoindependienteCar">
    <w:name w:val="Texto independiente Car"/>
    <w:basedOn w:val="Fuentedeprrafopredeter"/>
    <w:link w:val="Textoindependiente"/>
    <w:rsid w:val="00F525E0"/>
    <w:rPr>
      <w:sz w:val="22"/>
      <w:szCs w:val="22"/>
      <w:lang w:val="es-BO" w:eastAsia="en-US"/>
    </w:rPr>
  </w:style>
  <w:style w:type="table" w:customStyle="1" w:styleId="Cuadrculaclara-nfasis11">
    <w:name w:val="Cuadrícula clara - Énfasis 11"/>
    <w:basedOn w:val="Tablanormal"/>
    <w:uiPriority w:val="62"/>
    <w:rsid w:val="00F61FA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12608F"/>
    <w:pPr>
      <w:spacing w:before="100" w:beforeAutospacing="1" w:after="100" w:afterAutospacing="1" w:line="240" w:lineRule="auto"/>
    </w:pPr>
    <w:rPr>
      <w:rFonts w:ascii="Times New Roman" w:eastAsiaTheme="minorEastAsia" w:hAnsi="Times New Roman"/>
      <w:sz w:val="24"/>
      <w:szCs w:val="24"/>
      <w:lang w:eastAsia="es-BO"/>
    </w:rPr>
  </w:style>
  <w:style w:type="paragraph" w:customStyle="1" w:styleId="SUBT1">
    <w:name w:val="_SUBT 1"/>
    <w:basedOn w:val="Ttulo1"/>
    <w:qFormat/>
    <w:rsid w:val="0091622D"/>
    <w:pPr>
      <w:numPr>
        <w:numId w:val="8"/>
      </w:numPr>
      <w:spacing w:before="240" w:after="240"/>
      <w:jc w:val="center"/>
    </w:pPr>
    <w:rPr>
      <w:rFonts w:asciiTheme="minorHAnsi" w:eastAsia="Arial Unicode MS" w:hAnsiTheme="minorHAnsi" w:cstheme="minorHAnsi"/>
      <w:sz w:val="28"/>
      <w:szCs w:val="22"/>
    </w:rPr>
  </w:style>
  <w:style w:type="paragraph" w:customStyle="1" w:styleId="SUBT2">
    <w:name w:val="_SUBT 2"/>
    <w:basedOn w:val="SUBT1"/>
    <w:qFormat/>
    <w:rsid w:val="0091622D"/>
    <w:pPr>
      <w:numPr>
        <w:ilvl w:val="1"/>
      </w:numPr>
      <w:jc w:val="both"/>
    </w:pPr>
    <w:rPr>
      <w:sz w:val="22"/>
    </w:rPr>
  </w:style>
  <w:style w:type="paragraph" w:customStyle="1" w:styleId="SUBT3">
    <w:name w:val="_SUBT 3"/>
    <w:basedOn w:val="SUBT2"/>
    <w:qFormat/>
    <w:rsid w:val="0091622D"/>
    <w:pPr>
      <w:numPr>
        <w:ilvl w:val="2"/>
      </w:numPr>
    </w:pPr>
  </w:style>
  <w:style w:type="paragraph" w:customStyle="1" w:styleId="SUBT4">
    <w:name w:val="_SUBT 4"/>
    <w:basedOn w:val="SUBT2"/>
    <w:qFormat/>
    <w:rsid w:val="0091622D"/>
    <w:pPr>
      <w:numPr>
        <w:ilvl w:val="3"/>
      </w:numPr>
      <w:ind w:left="1985"/>
    </w:pPr>
    <w:rPr>
      <w:i/>
      <w:lang w:val="es-ES_tradnl"/>
    </w:rPr>
  </w:style>
  <w:style w:type="paragraph" w:customStyle="1" w:styleId="PARRAFO">
    <w:name w:val="_PARRAFO"/>
    <w:basedOn w:val="CM12"/>
    <w:qFormat/>
    <w:rsid w:val="0091622D"/>
    <w:pPr>
      <w:spacing w:after="100" w:afterAutospacing="1" w:line="276" w:lineRule="auto"/>
      <w:jc w:val="both"/>
    </w:pPr>
    <w:rPr>
      <w:rFonts w:asciiTheme="minorHAnsi" w:hAnsiTheme="minorHAnsi" w:cstheme="minorHAnsi"/>
      <w:sz w:val="22"/>
      <w:szCs w:val="22"/>
    </w:rPr>
  </w:style>
  <w:style w:type="paragraph" w:customStyle="1" w:styleId="HBULLETS">
    <w:name w:val="_H BULLETS"/>
    <w:basedOn w:val="Normal"/>
    <w:qFormat/>
    <w:rsid w:val="0091622D"/>
    <w:pPr>
      <w:tabs>
        <w:tab w:val="num" w:pos="426"/>
      </w:tabs>
      <w:spacing w:after="0"/>
      <w:ind w:left="426" w:hanging="426"/>
      <w:jc w:val="both"/>
    </w:pPr>
    <w:rPr>
      <w:rFonts w:asciiTheme="minorHAnsi" w:eastAsia="Times New Roman" w:hAnsiTheme="minorHAnsi" w:cstheme="minorHAnsi"/>
      <w:lang w:val="es-ES" w:eastAsia="es-ES"/>
    </w:rPr>
  </w:style>
  <w:style w:type="paragraph" w:customStyle="1" w:styleId="htitcuadro">
    <w:name w:val="_h tit cuadro"/>
    <w:basedOn w:val="PARRAFO"/>
    <w:qFormat/>
    <w:rsid w:val="0091622D"/>
    <w:pPr>
      <w:spacing w:after="0" w:afterAutospacing="0"/>
      <w:jc w:val="center"/>
    </w:pPr>
    <w:rPr>
      <w:b/>
    </w:rPr>
  </w:style>
  <w:style w:type="character" w:customStyle="1" w:styleId="Ttulo4Car">
    <w:name w:val="Título 4 Car"/>
    <w:basedOn w:val="Fuentedeprrafopredeter"/>
    <w:link w:val="Ttulo41"/>
    <w:rsid w:val="00F204AD"/>
    <w:rPr>
      <w:rFonts w:asciiTheme="majorHAnsi" w:eastAsiaTheme="majorEastAsia" w:hAnsiTheme="majorHAnsi" w:cstheme="majorBidi"/>
      <w:b/>
      <w:bCs/>
      <w:i/>
      <w:iCs/>
      <w:color w:val="4F81BD" w:themeColor="accent1"/>
      <w:sz w:val="22"/>
      <w:szCs w:val="22"/>
      <w:lang w:val="es-BO" w:eastAsia="en-US"/>
    </w:rPr>
  </w:style>
  <w:style w:type="character" w:customStyle="1" w:styleId="Ttulo5Car">
    <w:name w:val="Título 5 Car"/>
    <w:basedOn w:val="Fuentedeprrafopredeter"/>
    <w:link w:val="Ttulo51"/>
    <w:rsid w:val="00F204AD"/>
    <w:rPr>
      <w:rFonts w:asciiTheme="majorHAnsi" w:eastAsiaTheme="majorEastAsia" w:hAnsiTheme="majorHAnsi" w:cstheme="majorBidi"/>
      <w:color w:val="243F60" w:themeColor="accent1" w:themeShade="7F"/>
      <w:sz w:val="22"/>
      <w:szCs w:val="22"/>
      <w:lang w:val="es-BO" w:eastAsia="en-US"/>
    </w:rPr>
  </w:style>
  <w:style w:type="character" w:customStyle="1" w:styleId="Ttulo6Car">
    <w:name w:val="Título 6 Car"/>
    <w:basedOn w:val="Fuentedeprrafopredeter"/>
    <w:link w:val="Ttulo61"/>
    <w:rsid w:val="00F204AD"/>
    <w:rPr>
      <w:rFonts w:asciiTheme="majorHAnsi" w:eastAsiaTheme="majorEastAsia" w:hAnsiTheme="majorHAnsi" w:cstheme="majorBidi"/>
      <w:i/>
      <w:iCs/>
      <w:color w:val="243F60" w:themeColor="accent1" w:themeShade="7F"/>
      <w:sz w:val="22"/>
      <w:szCs w:val="22"/>
      <w:lang w:val="es-BO" w:eastAsia="en-US"/>
    </w:rPr>
  </w:style>
  <w:style w:type="character" w:customStyle="1" w:styleId="Ttulo7Car">
    <w:name w:val="Título 7 Car"/>
    <w:basedOn w:val="Fuentedeprrafopredeter"/>
    <w:link w:val="Ttulo71"/>
    <w:rsid w:val="00F204AD"/>
    <w:rPr>
      <w:rFonts w:asciiTheme="majorHAnsi" w:eastAsiaTheme="majorEastAsia" w:hAnsiTheme="majorHAnsi" w:cstheme="majorBidi"/>
      <w:i/>
      <w:iCs/>
      <w:color w:val="404040" w:themeColor="text1" w:themeTint="BF"/>
      <w:sz w:val="22"/>
      <w:szCs w:val="22"/>
      <w:lang w:val="es-BO" w:eastAsia="en-US"/>
    </w:rPr>
  </w:style>
  <w:style w:type="character" w:customStyle="1" w:styleId="Ttulo8Car">
    <w:name w:val="Título 8 Car"/>
    <w:basedOn w:val="Fuentedeprrafopredeter"/>
    <w:link w:val="Ttulo81"/>
    <w:rsid w:val="00F204AD"/>
    <w:rPr>
      <w:rFonts w:asciiTheme="majorHAnsi" w:eastAsiaTheme="majorEastAsia" w:hAnsiTheme="majorHAnsi" w:cstheme="majorBidi"/>
      <w:color w:val="404040" w:themeColor="text1" w:themeTint="BF"/>
      <w:lang w:val="es-BO" w:eastAsia="en-US"/>
    </w:rPr>
  </w:style>
  <w:style w:type="character" w:customStyle="1" w:styleId="Ttulo9Car">
    <w:name w:val="Título 9 Car"/>
    <w:basedOn w:val="Fuentedeprrafopredeter"/>
    <w:link w:val="Ttulo91"/>
    <w:rsid w:val="00F204AD"/>
    <w:rPr>
      <w:rFonts w:asciiTheme="majorHAnsi" w:eastAsiaTheme="majorEastAsia" w:hAnsiTheme="majorHAnsi" w:cstheme="majorBidi"/>
      <w:i/>
      <w:iCs/>
      <w:color w:val="404040" w:themeColor="text1" w:themeTint="BF"/>
      <w:lang w:val="es-BO" w:eastAsia="en-US"/>
    </w:rPr>
  </w:style>
  <w:style w:type="numbering" w:customStyle="1" w:styleId="Sinlista1">
    <w:name w:val="Sin lista1"/>
    <w:next w:val="Sinlista"/>
    <w:uiPriority w:val="99"/>
    <w:semiHidden/>
    <w:unhideWhenUsed/>
    <w:rsid w:val="00F204AD"/>
  </w:style>
  <w:style w:type="character" w:customStyle="1" w:styleId="Ttulo1Car1">
    <w:name w:val="Título 1 Car1"/>
    <w:rsid w:val="00F204AD"/>
    <w:rPr>
      <w:b/>
      <w:bCs/>
      <w:sz w:val="24"/>
      <w:szCs w:val="24"/>
      <w:lang w:val="es-ES" w:eastAsia="es-ES"/>
    </w:rPr>
  </w:style>
  <w:style w:type="character" w:customStyle="1" w:styleId="Ttulo2Car1">
    <w:name w:val="Título 2 Car1"/>
    <w:rsid w:val="00F204AD"/>
    <w:rPr>
      <w:rFonts w:ascii="Arial" w:hAnsi="Arial"/>
      <w:b/>
      <w:bCs/>
      <w:i/>
      <w:iCs/>
      <w:sz w:val="28"/>
      <w:szCs w:val="28"/>
      <w:lang w:val="es-ES" w:eastAsia="es-ES"/>
    </w:rPr>
  </w:style>
  <w:style w:type="character" w:customStyle="1" w:styleId="Ttulo3Car1">
    <w:name w:val="Título 3 Car1"/>
    <w:rsid w:val="00F204AD"/>
    <w:rPr>
      <w:rFonts w:ascii="Arial" w:hAnsi="Arial"/>
      <w:b/>
      <w:bCs/>
      <w:sz w:val="26"/>
      <w:szCs w:val="26"/>
      <w:lang w:val="es-ES" w:eastAsia="es-ES"/>
    </w:rPr>
  </w:style>
  <w:style w:type="character" w:customStyle="1" w:styleId="Ttulo4Car1">
    <w:name w:val="Título 4 Car1"/>
    <w:link w:val="Ttulo4"/>
    <w:rsid w:val="00F204AD"/>
    <w:rPr>
      <w:rFonts w:ascii="Times New Roman" w:eastAsia="Times New Roman" w:hAnsi="Times New Roman"/>
      <w:b/>
      <w:bCs/>
      <w:sz w:val="28"/>
      <w:szCs w:val="28"/>
    </w:rPr>
  </w:style>
  <w:style w:type="character" w:customStyle="1" w:styleId="Ttulo5Car1">
    <w:name w:val="Título 5 Car1"/>
    <w:link w:val="Ttulo5"/>
    <w:rsid w:val="00F204AD"/>
    <w:rPr>
      <w:rFonts w:ascii="Times New Roman" w:eastAsia="Times New Roman" w:hAnsi="Times New Roman"/>
      <w:b/>
      <w:bCs/>
      <w:i/>
      <w:iCs/>
      <w:sz w:val="26"/>
      <w:szCs w:val="26"/>
    </w:rPr>
  </w:style>
  <w:style w:type="character" w:customStyle="1" w:styleId="Ttulo6Car1">
    <w:name w:val="Título 6 Car1"/>
    <w:link w:val="Ttulo6"/>
    <w:rsid w:val="00F204AD"/>
    <w:rPr>
      <w:rFonts w:ascii="Times New Roman" w:eastAsia="Times New Roman" w:hAnsi="Times New Roman"/>
      <w:b/>
      <w:bCs/>
      <w:sz w:val="22"/>
      <w:szCs w:val="22"/>
    </w:rPr>
  </w:style>
  <w:style w:type="character" w:customStyle="1" w:styleId="Ttulo7Car1">
    <w:name w:val="Título 7 Car1"/>
    <w:link w:val="Ttulo7"/>
    <w:rsid w:val="00F204AD"/>
    <w:rPr>
      <w:rFonts w:ascii="Times New Roman" w:eastAsia="Times New Roman" w:hAnsi="Times New Roman"/>
      <w:sz w:val="24"/>
      <w:szCs w:val="24"/>
    </w:rPr>
  </w:style>
  <w:style w:type="character" w:customStyle="1" w:styleId="Ttulo8Car1">
    <w:name w:val="Título 8 Car1"/>
    <w:link w:val="Ttulo8"/>
    <w:rsid w:val="00F204AD"/>
    <w:rPr>
      <w:rFonts w:ascii="Times New Roman" w:eastAsia="Times New Roman" w:hAnsi="Times New Roman"/>
      <w:i/>
      <w:iCs/>
      <w:sz w:val="24"/>
      <w:szCs w:val="24"/>
    </w:rPr>
  </w:style>
  <w:style w:type="character" w:customStyle="1" w:styleId="Ttulo9Car1">
    <w:name w:val="Título 9 Car1"/>
    <w:link w:val="Ttulo9"/>
    <w:rsid w:val="00F204AD"/>
    <w:rPr>
      <w:rFonts w:ascii="Arial" w:eastAsia="Times New Roman" w:hAnsi="Arial"/>
      <w:sz w:val="22"/>
      <w:szCs w:val="22"/>
    </w:rPr>
  </w:style>
  <w:style w:type="paragraph" w:styleId="TDC1">
    <w:name w:val="toc 1"/>
    <w:basedOn w:val="Normal"/>
    <w:next w:val="Normal"/>
    <w:autoRedefine/>
    <w:semiHidden/>
    <w:rsid w:val="00F204AD"/>
    <w:pPr>
      <w:tabs>
        <w:tab w:val="left" w:pos="480"/>
        <w:tab w:val="right" w:leader="dot" w:pos="9113"/>
      </w:tabs>
      <w:spacing w:before="120" w:after="0" w:line="240" w:lineRule="auto"/>
      <w:jc w:val="center"/>
    </w:pPr>
    <w:rPr>
      <w:rFonts w:ascii="Arial Narrow" w:eastAsia="Times New Roman" w:hAnsi="Arial Narrow"/>
      <w:b/>
      <w:bCs/>
      <w:iCs/>
      <w:sz w:val="24"/>
      <w:szCs w:val="24"/>
      <w:lang w:val="es-ES" w:eastAsia="es-ES"/>
    </w:rPr>
  </w:style>
  <w:style w:type="paragraph" w:styleId="TDC2">
    <w:name w:val="toc 2"/>
    <w:basedOn w:val="Normal"/>
    <w:next w:val="Normal"/>
    <w:autoRedefine/>
    <w:semiHidden/>
    <w:rsid w:val="00F204AD"/>
    <w:pPr>
      <w:spacing w:before="120" w:after="0" w:line="240" w:lineRule="auto"/>
      <w:ind w:left="240"/>
    </w:pPr>
    <w:rPr>
      <w:rFonts w:ascii="Times New Roman" w:eastAsia="Times New Roman" w:hAnsi="Times New Roman"/>
      <w:b/>
      <w:bCs/>
      <w:lang w:val="es-ES" w:eastAsia="es-ES"/>
    </w:rPr>
  </w:style>
  <w:style w:type="character" w:styleId="Hipervnculovisitado">
    <w:name w:val="FollowedHyperlink"/>
    <w:rsid w:val="00F204AD"/>
    <w:rPr>
      <w:color w:val="800080"/>
      <w:u w:val="single"/>
    </w:rPr>
  </w:style>
  <w:style w:type="character" w:customStyle="1" w:styleId="EncabezadoCar1">
    <w:name w:val="Encabezado Car1"/>
    <w:rsid w:val="00F204AD"/>
    <w:rPr>
      <w:sz w:val="24"/>
      <w:szCs w:val="24"/>
      <w:lang w:val="es-ES" w:eastAsia="es-ES"/>
    </w:rPr>
  </w:style>
  <w:style w:type="character" w:customStyle="1" w:styleId="PiedepginaCar1">
    <w:name w:val="Pie de página Car1"/>
    <w:rsid w:val="00F204AD"/>
    <w:rPr>
      <w:sz w:val="24"/>
      <w:szCs w:val="24"/>
      <w:lang w:val="es-ES" w:eastAsia="es-ES"/>
    </w:rPr>
  </w:style>
  <w:style w:type="paragraph" w:styleId="TDC3">
    <w:name w:val="toc 3"/>
    <w:basedOn w:val="Normal"/>
    <w:next w:val="Normal"/>
    <w:autoRedefine/>
    <w:semiHidden/>
    <w:rsid w:val="00F204AD"/>
    <w:pPr>
      <w:spacing w:after="0" w:line="240" w:lineRule="auto"/>
      <w:ind w:left="480"/>
    </w:pPr>
    <w:rPr>
      <w:rFonts w:ascii="Times New Roman" w:eastAsia="Times New Roman" w:hAnsi="Times New Roman"/>
      <w:sz w:val="20"/>
      <w:szCs w:val="20"/>
      <w:lang w:val="es-ES" w:eastAsia="es-ES"/>
    </w:rPr>
  </w:style>
  <w:style w:type="paragraph" w:styleId="TDC4">
    <w:name w:val="toc 4"/>
    <w:basedOn w:val="Normal"/>
    <w:next w:val="Normal"/>
    <w:autoRedefine/>
    <w:semiHidden/>
    <w:rsid w:val="00F204AD"/>
    <w:pPr>
      <w:spacing w:after="0" w:line="240" w:lineRule="auto"/>
      <w:ind w:left="720"/>
    </w:pPr>
    <w:rPr>
      <w:rFonts w:ascii="Times New Roman" w:eastAsia="Times New Roman" w:hAnsi="Times New Roman"/>
      <w:sz w:val="20"/>
      <w:szCs w:val="20"/>
      <w:lang w:val="es-ES" w:eastAsia="es-ES"/>
    </w:rPr>
  </w:style>
  <w:style w:type="paragraph" w:styleId="TDC5">
    <w:name w:val="toc 5"/>
    <w:basedOn w:val="Normal"/>
    <w:next w:val="Normal"/>
    <w:autoRedefine/>
    <w:semiHidden/>
    <w:rsid w:val="00F204AD"/>
    <w:pPr>
      <w:spacing w:after="0" w:line="240" w:lineRule="auto"/>
      <w:ind w:left="960"/>
    </w:pPr>
    <w:rPr>
      <w:rFonts w:ascii="Times New Roman" w:eastAsia="Times New Roman" w:hAnsi="Times New Roman"/>
      <w:sz w:val="20"/>
      <w:szCs w:val="20"/>
      <w:lang w:val="es-ES" w:eastAsia="es-ES"/>
    </w:rPr>
  </w:style>
  <w:style w:type="paragraph" w:styleId="TDC6">
    <w:name w:val="toc 6"/>
    <w:basedOn w:val="Normal"/>
    <w:next w:val="Normal"/>
    <w:autoRedefine/>
    <w:semiHidden/>
    <w:rsid w:val="00F204AD"/>
    <w:pPr>
      <w:spacing w:after="0" w:line="240" w:lineRule="auto"/>
      <w:ind w:left="1200"/>
    </w:pPr>
    <w:rPr>
      <w:rFonts w:ascii="Times New Roman" w:eastAsia="Times New Roman" w:hAnsi="Times New Roman"/>
      <w:sz w:val="20"/>
      <w:szCs w:val="20"/>
      <w:lang w:val="es-ES" w:eastAsia="es-ES"/>
    </w:rPr>
  </w:style>
  <w:style w:type="paragraph" w:styleId="TDC7">
    <w:name w:val="toc 7"/>
    <w:basedOn w:val="Normal"/>
    <w:next w:val="Normal"/>
    <w:autoRedefine/>
    <w:semiHidden/>
    <w:rsid w:val="00F204AD"/>
    <w:pPr>
      <w:spacing w:after="0" w:line="240" w:lineRule="auto"/>
      <w:ind w:left="1440"/>
    </w:pPr>
    <w:rPr>
      <w:rFonts w:ascii="Times New Roman" w:eastAsia="Times New Roman" w:hAnsi="Times New Roman"/>
      <w:sz w:val="20"/>
      <w:szCs w:val="20"/>
      <w:lang w:val="es-ES" w:eastAsia="es-ES"/>
    </w:rPr>
  </w:style>
  <w:style w:type="paragraph" w:styleId="TDC8">
    <w:name w:val="toc 8"/>
    <w:basedOn w:val="Normal"/>
    <w:next w:val="Normal"/>
    <w:autoRedefine/>
    <w:semiHidden/>
    <w:rsid w:val="00F204AD"/>
    <w:pPr>
      <w:spacing w:after="0" w:line="240" w:lineRule="auto"/>
      <w:ind w:left="1680"/>
    </w:pPr>
    <w:rPr>
      <w:rFonts w:ascii="Times New Roman" w:eastAsia="Times New Roman" w:hAnsi="Times New Roman"/>
      <w:sz w:val="20"/>
      <w:szCs w:val="20"/>
      <w:lang w:val="es-ES" w:eastAsia="es-ES"/>
    </w:rPr>
  </w:style>
  <w:style w:type="paragraph" w:styleId="TDC9">
    <w:name w:val="toc 9"/>
    <w:basedOn w:val="Normal"/>
    <w:next w:val="Normal"/>
    <w:autoRedefine/>
    <w:semiHidden/>
    <w:rsid w:val="00F204AD"/>
    <w:pPr>
      <w:spacing w:after="0" w:line="240" w:lineRule="auto"/>
      <w:ind w:left="1920"/>
    </w:pPr>
    <w:rPr>
      <w:rFonts w:ascii="Times New Roman" w:eastAsia="Times New Roman" w:hAnsi="Times New Roman"/>
      <w:sz w:val="20"/>
      <w:szCs w:val="20"/>
      <w:lang w:val="es-ES" w:eastAsia="es-ES"/>
    </w:rPr>
  </w:style>
  <w:style w:type="paragraph" w:styleId="Sangra3detindependiente">
    <w:name w:val="Body Text Indent 3"/>
    <w:basedOn w:val="Normal"/>
    <w:link w:val="Sangra3detindependienteCar1"/>
    <w:rsid w:val="00F204AD"/>
    <w:pPr>
      <w:spacing w:after="0" w:line="240" w:lineRule="auto"/>
      <w:ind w:firstLine="708"/>
      <w:jc w:val="both"/>
    </w:pPr>
    <w:rPr>
      <w:rFonts w:ascii="Tahoma" w:eastAsia="Times New Roman" w:hAnsi="Tahoma"/>
      <w:sz w:val="24"/>
      <w:szCs w:val="20"/>
      <w:lang w:val="es-MX" w:eastAsia="es-ES"/>
    </w:rPr>
  </w:style>
  <w:style w:type="character" w:customStyle="1" w:styleId="Sangra3detindependienteCar">
    <w:name w:val="Sangría 3 de t. independiente Car"/>
    <w:basedOn w:val="Fuentedeprrafopredeter"/>
    <w:link w:val="Sangra3detindependiente1"/>
    <w:rsid w:val="00F204AD"/>
    <w:rPr>
      <w:sz w:val="16"/>
      <w:szCs w:val="16"/>
      <w:lang w:val="es-BO" w:eastAsia="en-US"/>
    </w:rPr>
  </w:style>
  <w:style w:type="character" w:customStyle="1" w:styleId="Sangra3detindependienteCar1">
    <w:name w:val="Sangría 3 de t. independiente Car1"/>
    <w:link w:val="Sangra3detindependiente"/>
    <w:rsid w:val="00F204AD"/>
    <w:rPr>
      <w:rFonts w:ascii="Tahoma" w:eastAsia="Times New Roman" w:hAnsi="Tahoma"/>
      <w:sz w:val="24"/>
      <w:lang w:val="es-MX"/>
    </w:rPr>
  </w:style>
  <w:style w:type="table" w:customStyle="1" w:styleId="Tablaconcuadrcula1">
    <w:name w:val="Tabla con cuadrícula1"/>
    <w:basedOn w:val="Tablanormal"/>
    <w:next w:val="Tablaconcuadrcula"/>
    <w:rsid w:val="00F204A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ngra2detindependienteCar1">
    <w:name w:val="Sangría 2 de t. independiente Car1"/>
    <w:rsid w:val="00F204AD"/>
    <w:rPr>
      <w:sz w:val="24"/>
      <w:szCs w:val="24"/>
      <w:lang w:val="es-ES" w:eastAsia="es-ES"/>
    </w:rPr>
  </w:style>
  <w:style w:type="character" w:customStyle="1" w:styleId="TextoindependienteCar1">
    <w:name w:val="Texto independiente Car1"/>
    <w:rsid w:val="00F204AD"/>
    <w:rPr>
      <w:sz w:val="24"/>
      <w:szCs w:val="24"/>
      <w:lang w:val="es-ES" w:eastAsia="es-ES"/>
    </w:rPr>
  </w:style>
  <w:style w:type="character" w:styleId="Refdecomentario">
    <w:name w:val="annotation reference"/>
    <w:semiHidden/>
    <w:rsid w:val="00F204AD"/>
    <w:rPr>
      <w:sz w:val="16"/>
      <w:szCs w:val="16"/>
    </w:rPr>
  </w:style>
  <w:style w:type="paragraph" w:styleId="Textocomentario">
    <w:name w:val="annotation text"/>
    <w:basedOn w:val="Normal"/>
    <w:link w:val="TextocomentarioCar1"/>
    <w:semiHidden/>
    <w:rsid w:val="00F204AD"/>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1"/>
    <w:rsid w:val="00F204AD"/>
    <w:rPr>
      <w:lang w:val="es-BO" w:eastAsia="en-US"/>
    </w:rPr>
  </w:style>
  <w:style w:type="character" w:customStyle="1" w:styleId="TextocomentarioCar1">
    <w:name w:val="Texto comentario Car1"/>
    <w:link w:val="Textocomentario"/>
    <w:semiHidden/>
    <w:rsid w:val="00F204AD"/>
    <w:rPr>
      <w:rFonts w:ascii="Times New Roman" w:eastAsia="Times New Roman" w:hAnsi="Times New Roman"/>
    </w:rPr>
  </w:style>
  <w:style w:type="paragraph" w:styleId="Asuntodelcomentario">
    <w:name w:val="annotation subject"/>
    <w:basedOn w:val="Textocomentario"/>
    <w:next w:val="Textocomentario"/>
    <w:link w:val="AsuntodelcomentarioCar1"/>
    <w:semiHidden/>
    <w:rsid w:val="00F204AD"/>
    <w:rPr>
      <w:b/>
      <w:bCs/>
    </w:rPr>
  </w:style>
  <w:style w:type="character" w:customStyle="1" w:styleId="AsuntodelcomentarioCar">
    <w:name w:val="Asunto del comentario Car"/>
    <w:basedOn w:val="TextocomentarioCar"/>
    <w:link w:val="Asuntodelcomentario1"/>
    <w:rsid w:val="00F204AD"/>
    <w:rPr>
      <w:b/>
      <w:bCs/>
      <w:lang w:val="es-BO" w:eastAsia="en-US"/>
    </w:rPr>
  </w:style>
  <w:style w:type="character" w:customStyle="1" w:styleId="AsuntodelcomentarioCar1">
    <w:name w:val="Asunto del comentario Car1"/>
    <w:link w:val="Asuntodelcomentario"/>
    <w:semiHidden/>
    <w:rsid w:val="00F204AD"/>
    <w:rPr>
      <w:rFonts w:ascii="Times New Roman" w:eastAsia="Times New Roman" w:hAnsi="Times New Roman"/>
      <w:b/>
      <w:bCs/>
    </w:rPr>
  </w:style>
  <w:style w:type="character" w:customStyle="1" w:styleId="TextodegloboCar1">
    <w:name w:val="Texto de globo Car1"/>
    <w:semiHidden/>
    <w:rsid w:val="00F204AD"/>
    <w:rPr>
      <w:rFonts w:ascii="Tahoma" w:hAnsi="Tahoma"/>
      <w:sz w:val="16"/>
      <w:szCs w:val="16"/>
      <w:lang w:val="es-ES" w:eastAsia="es-ES"/>
    </w:rPr>
  </w:style>
  <w:style w:type="paragraph" w:styleId="Sangradetextonormal">
    <w:name w:val="Body Text Indent"/>
    <w:basedOn w:val="Normal"/>
    <w:link w:val="SangradetextonormalCar1"/>
    <w:rsid w:val="00F204A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1"/>
    <w:rsid w:val="00F204AD"/>
    <w:rPr>
      <w:sz w:val="22"/>
      <w:szCs w:val="22"/>
      <w:lang w:val="es-BO" w:eastAsia="en-US"/>
    </w:rPr>
  </w:style>
  <w:style w:type="character" w:customStyle="1" w:styleId="SangradetextonormalCar1">
    <w:name w:val="Sangría de texto normal Car1"/>
    <w:link w:val="Sangradetextonormal"/>
    <w:rsid w:val="00F204AD"/>
    <w:rPr>
      <w:rFonts w:ascii="Times New Roman" w:eastAsia="Times New Roman" w:hAnsi="Times New Roman"/>
      <w:sz w:val="24"/>
      <w:szCs w:val="24"/>
    </w:rPr>
  </w:style>
  <w:style w:type="paragraph" w:customStyle="1" w:styleId="CM13">
    <w:name w:val="CM13"/>
    <w:basedOn w:val="Default"/>
    <w:next w:val="Default"/>
    <w:rsid w:val="00F204AD"/>
    <w:rPr>
      <w:rFonts w:cs="Times New Roman"/>
      <w:color w:val="auto"/>
    </w:rPr>
  </w:style>
  <w:style w:type="paragraph" w:customStyle="1" w:styleId="CM8">
    <w:name w:val="CM8"/>
    <w:basedOn w:val="Default"/>
    <w:next w:val="Default"/>
    <w:rsid w:val="00F204AD"/>
    <w:pPr>
      <w:spacing w:line="246" w:lineRule="atLeast"/>
    </w:pPr>
    <w:rPr>
      <w:rFonts w:cs="Times New Roman"/>
      <w:color w:val="auto"/>
    </w:rPr>
  </w:style>
  <w:style w:type="paragraph" w:customStyle="1" w:styleId="Prrafodelista1">
    <w:name w:val="Párrafo de lista1"/>
    <w:basedOn w:val="Normal"/>
    <w:uiPriority w:val="34"/>
    <w:qFormat/>
    <w:rsid w:val="00F204AD"/>
    <w:pPr>
      <w:spacing w:after="0" w:line="240" w:lineRule="auto"/>
      <w:ind w:left="708"/>
    </w:pPr>
    <w:rPr>
      <w:rFonts w:ascii="Times New Roman" w:eastAsia="Times New Roman" w:hAnsi="Times New Roman"/>
      <w:sz w:val="24"/>
      <w:szCs w:val="24"/>
      <w:lang w:val="es-ES" w:eastAsia="es-ES"/>
    </w:rPr>
  </w:style>
  <w:style w:type="paragraph" w:styleId="Puesto">
    <w:name w:val="Title"/>
    <w:basedOn w:val="Normal"/>
    <w:link w:val="PuestoCar"/>
    <w:qFormat/>
    <w:rsid w:val="00F204AD"/>
    <w:pPr>
      <w:spacing w:after="0" w:line="240" w:lineRule="auto"/>
      <w:jc w:val="center"/>
    </w:pPr>
    <w:rPr>
      <w:rFonts w:ascii="Times New Roman" w:eastAsia="Times New Roman" w:hAnsi="Times New Roman"/>
      <w:b/>
      <w:caps/>
      <w:sz w:val="24"/>
      <w:szCs w:val="36"/>
      <w:u w:val="single"/>
      <w:lang w:val="es-ES" w:eastAsia="es-ES"/>
    </w:rPr>
  </w:style>
  <w:style w:type="character" w:customStyle="1" w:styleId="TtuloCar">
    <w:name w:val="Título Car"/>
    <w:basedOn w:val="Fuentedeprrafopredeter"/>
    <w:link w:val="Ttulo10"/>
    <w:rsid w:val="00F204AD"/>
    <w:rPr>
      <w:rFonts w:asciiTheme="majorHAnsi" w:eastAsiaTheme="majorEastAsia" w:hAnsiTheme="majorHAnsi" w:cstheme="majorBidi"/>
      <w:color w:val="17365D" w:themeColor="text2" w:themeShade="BF"/>
      <w:spacing w:val="5"/>
      <w:kern w:val="28"/>
      <w:sz w:val="52"/>
      <w:szCs w:val="52"/>
      <w:lang w:val="es-BO" w:eastAsia="en-US"/>
    </w:rPr>
  </w:style>
  <w:style w:type="character" w:customStyle="1" w:styleId="PuestoCar">
    <w:name w:val="Puesto Car"/>
    <w:link w:val="Puesto"/>
    <w:rsid w:val="00F204AD"/>
    <w:rPr>
      <w:rFonts w:ascii="Times New Roman" w:eastAsia="Times New Roman" w:hAnsi="Times New Roman"/>
      <w:b/>
      <w:caps/>
      <w:sz w:val="24"/>
      <w:szCs w:val="36"/>
      <w:u w:val="single"/>
    </w:rPr>
  </w:style>
  <w:style w:type="paragraph" w:styleId="Textoindependiente2">
    <w:name w:val="Body Text 2"/>
    <w:basedOn w:val="Normal"/>
    <w:link w:val="Textoindependiente2Car1"/>
    <w:unhideWhenUsed/>
    <w:rsid w:val="00F204AD"/>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1"/>
    <w:rsid w:val="00F204AD"/>
    <w:rPr>
      <w:sz w:val="22"/>
      <w:szCs w:val="22"/>
      <w:lang w:val="es-BO" w:eastAsia="en-US"/>
    </w:rPr>
  </w:style>
  <w:style w:type="character" w:customStyle="1" w:styleId="Textoindependiente2Car1">
    <w:name w:val="Texto independiente 2 Car1"/>
    <w:link w:val="Textoindependiente2"/>
    <w:rsid w:val="00F204AD"/>
    <w:rPr>
      <w:rFonts w:ascii="Times New Roman" w:eastAsia="Times New Roman" w:hAnsi="Times New Roman"/>
      <w:sz w:val="24"/>
      <w:szCs w:val="24"/>
    </w:rPr>
  </w:style>
  <w:style w:type="paragraph" w:styleId="Textodebloque">
    <w:name w:val="Block Text"/>
    <w:basedOn w:val="Normal"/>
    <w:unhideWhenUsed/>
    <w:rsid w:val="00F204AD"/>
    <w:pPr>
      <w:spacing w:after="0" w:line="240" w:lineRule="auto"/>
      <w:ind w:left="1276" w:right="931"/>
      <w:jc w:val="center"/>
    </w:pPr>
    <w:rPr>
      <w:rFonts w:ascii="Times New Roman" w:eastAsia="Times New Roman" w:hAnsi="Times New Roman"/>
      <w:szCs w:val="20"/>
      <w:lang w:val="es-ES"/>
    </w:rPr>
  </w:style>
  <w:style w:type="paragraph" w:customStyle="1" w:styleId="Sinespaciado1">
    <w:name w:val="Sin espaciado1"/>
    <w:qFormat/>
    <w:rsid w:val="00F204AD"/>
    <w:rPr>
      <w:rFonts w:eastAsia="Times New Roman"/>
      <w:sz w:val="22"/>
      <w:szCs w:val="22"/>
    </w:rPr>
  </w:style>
  <w:style w:type="character" w:customStyle="1" w:styleId="Estilo1Car">
    <w:name w:val="Estilo1 Car"/>
    <w:link w:val="Estilo1"/>
    <w:locked/>
    <w:rsid w:val="00F204AD"/>
    <w:rPr>
      <w:rFonts w:ascii="Arial Narrow" w:eastAsia="Arial Unicode MS" w:hAnsi="Arial Narrow"/>
      <w:b/>
      <w:sz w:val="24"/>
      <w:szCs w:val="24"/>
      <w:lang w:val="es-ES_tradnl"/>
    </w:rPr>
  </w:style>
  <w:style w:type="paragraph" w:customStyle="1" w:styleId="Estilo1">
    <w:name w:val="Estilo1"/>
    <w:basedOn w:val="Normal"/>
    <w:link w:val="Estilo1Car"/>
    <w:qFormat/>
    <w:rsid w:val="00F204AD"/>
    <w:p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rsid w:val="00F204AD"/>
    <w:pPr>
      <w:spacing w:after="0" w:line="240" w:lineRule="auto"/>
    </w:pPr>
    <w:rPr>
      <w:rFonts w:asciiTheme="majorHAnsi" w:eastAsiaTheme="majorEastAsia" w:hAnsiTheme="majorHAnsi" w:cstheme="majorBidi"/>
      <w:b/>
      <w:bCs/>
      <w:color w:val="365F91" w:themeColor="accent1" w:themeShade="BF"/>
      <w:sz w:val="28"/>
      <w:szCs w:val="28"/>
      <w:lang w:val="es-ES" w:eastAsia="es-ES"/>
    </w:rPr>
  </w:style>
  <w:style w:type="paragraph" w:customStyle="1" w:styleId="Ttulo21">
    <w:name w:val="Título 21"/>
    <w:basedOn w:val="Normal"/>
    <w:rsid w:val="00F204AD"/>
    <w:pPr>
      <w:spacing w:after="0" w:line="240" w:lineRule="auto"/>
    </w:pPr>
    <w:rPr>
      <w:rFonts w:asciiTheme="majorHAnsi" w:eastAsiaTheme="majorEastAsia" w:hAnsiTheme="majorHAnsi" w:cstheme="majorBidi"/>
      <w:b/>
      <w:bCs/>
      <w:color w:val="4F81BD" w:themeColor="accent1"/>
      <w:sz w:val="26"/>
      <w:szCs w:val="26"/>
      <w:lang w:val="es-ES" w:eastAsia="es-ES"/>
    </w:rPr>
  </w:style>
  <w:style w:type="paragraph" w:customStyle="1" w:styleId="Ttulo31">
    <w:name w:val="Título 31"/>
    <w:basedOn w:val="Normal"/>
    <w:rsid w:val="00F204AD"/>
    <w:pPr>
      <w:spacing w:after="0" w:line="240" w:lineRule="auto"/>
    </w:pPr>
    <w:rPr>
      <w:rFonts w:asciiTheme="majorHAnsi" w:eastAsiaTheme="majorEastAsia" w:hAnsiTheme="majorHAnsi" w:cstheme="majorBidi"/>
      <w:b/>
      <w:bCs/>
      <w:color w:val="4F81BD" w:themeColor="accent1"/>
      <w:sz w:val="24"/>
      <w:szCs w:val="24"/>
      <w:lang w:val="es-ES" w:eastAsia="es-ES"/>
    </w:rPr>
  </w:style>
  <w:style w:type="paragraph" w:customStyle="1" w:styleId="Ttulo41">
    <w:name w:val="Título 41"/>
    <w:basedOn w:val="Normal"/>
    <w:link w:val="Ttulo4Car"/>
    <w:rsid w:val="00F204AD"/>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F204AD"/>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F204AD"/>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F204AD"/>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F204AD"/>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F204AD"/>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F204AD"/>
    <w:pPr>
      <w:spacing w:after="0" w:line="240" w:lineRule="auto"/>
    </w:pPr>
    <w:rPr>
      <w:rFonts w:ascii="Times New Roman" w:eastAsia="Times New Roman" w:hAnsi="Times New Roman"/>
      <w:sz w:val="24"/>
      <w:szCs w:val="24"/>
      <w:lang w:val="es-ES" w:eastAsia="es-ES"/>
    </w:rPr>
  </w:style>
  <w:style w:type="paragraph" w:customStyle="1" w:styleId="Piedepgina1">
    <w:name w:val="Pie de página1"/>
    <w:basedOn w:val="Normal"/>
    <w:rsid w:val="00F204AD"/>
    <w:pPr>
      <w:spacing w:after="0" w:line="240" w:lineRule="auto"/>
    </w:pPr>
    <w:rPr>
      <w:rFonts w:ascii="Times New Roman" w:eastAsia="Times New Roman" w:hAnsi="Times New Roman"/>
      <w:sz w:val="24"/>
      <w:szCs w:val="24"/>
      <w:lang w:val="es-ES" w:eastAsia="es-ES"/>
    </w:rPr>
  </w:style>
  <w:style w:type="paragraph" w:customStyle="1" w:styleId="Sangra3detindependiente1">
    <w:name w:val="Sangría 3 de t. independiente1"/>
    <w:basedOn w:val="Normal"/>
    <w:link w:val="Sangra3detindependienteCar"/>
    <w:rsid w:val="00F204AD"/>
    <w:pPr>
      <w:spacing w:after="0" w:line="240" w:lineRule="auto"/>
    </w:pPr>
    <w:rPr>
      <w:sz w:val="16"/>
      <w:szCs w:val="16"/>
    </w:rPr>
  </w:style>
  <w:style w:type="paragraph" w:customStyle="1" w:styleId="Sangra2detindependiente1">
    <w:name w:val="Sangría 2 de t. independiente1"/>
    <w:basedOn w:val="Normal"/>
    <w:rsid w:val="00F204AD"/>
    <w:pPr>
      <w:spacing w:after="0" w:line="240" w:lineRule="auto"/>
    </w:pPr>
    <w:rPr>
      <w:rFonts w:ascii="Times New Roman" w:eastAsia="Times New Roman" w:hAnsi="Times New Roman"/>
      <w:sz w:val="24"/>
      <w:szCs w:val="24"/>
      <w:lang w:val="es-ES" w:eastAsia="es-ES"/>
    </w:rPr>
  </w:style>
  <w:style w:type="paragraph" w:customStyle="1" w:styleId="Textoindependiente1">
    <w:name w:val="Texto independiente1"/>
    <w:basedOn w:val="Normal"/>
    <w:rsid w:val="00F204AD"/>
    <w:pPr>
      <w:spacing w:after="0" w:line="240" w:lineRule="auto"/>
    </w:pPr>
    <w:rPr>
      <w:rFonts w:ascii="Times New Roman" w:eastAsia="Times New Roman" w:hAnsi="Times New Roman"/>
      <w:sz w:val="24"/>
      <w:szCs w:val="24"/>
      <w:lang w:val="es-ES" w:eastAsia="es-ES"/>
    </w:rPr>
  </w:style>
  <w:style w:type="paragraph" w:customStyle="1" w:styleId="Textocomentario1">
    <w:name w:val="Texto comentario1"/>
    <w:basedOn w:val="Normal"/>
    <w:link w:val="TextocomentarioCar"/>
    <w:rsid w:val="00F204AD"/>
    <w:pPr>
      <w:spacing w:after="0" w:line="240" w:lineRule="auto"/>
    </w:pPr>
    <w:rPr>
      <w:sz w:val="20"/>
      <w:szCs w:val="20"/>
    </w:rPr>
  </w:style>
  <w:style w:type="paragraph" w:customStyle="1" w:styleId="Asuntodelcomentario1">
    <w:name w:val="Asunto del comentario1"/>
    <w:basedOn w:val="Normal"/>
    <w:link w:val="AsuntodelcomentarioCar"/>
    <w:rsid w:val="00F204AD"/>
    <w:pPr>
      <w:spacing w:after="0" w:line="240" w:lineRule="auto"/>
    </w:pPr>
    <w:rPr>
      <w:b/>
      <w:bCs/>
      <w:sz w:val="20"/>
      <w:szCs w:val="20"/>
    </w:rPr>
  </w:style>
  <w:style w:type="paragraph" w:customStyle="1" w:styleId="Textodeglobo1">
    <w:name w:val="Texto de globo1"/>
    <w:basedOn w:val="Normal"/>
    <w:rsid w:val="00F204AD"/>
    <w:pPr>
      <w:spacing w:after="0" w:line="240" w:lineRule="auto"/>
    </w:pPr>
    <w:rPr>
      <w:rFonts w:ascii="Tahoma" w:eastAsia="Times New Roman" w:hAnsi="Tahoma" w:cs="Tahoma"/>
      <w:sz w:val="16"/>
      <w:szCs w:val="16"/>
      <w:lang w:val="es-ES" w:eastAsia="es-ES"/>
    </w:rPr>
  </w:style>
  <w:style w:type="paragraph" w:customStyle="1" w:styleId="Sangradetextonormal1">
    <w:name w:val="Sangría de texto normal1"/>
    <w:basedOn w:val="Normal"/>
    <w:link w:val="SangradetextonormalCar"/>
    <w:rsid w:val="00F204AD"/>
    <w:pPr>
      <w:spacing w:after="0" w:line="240" w:lineRule="auto"/>
    </w:pPr>
  </w:style>
  <w:style w:type="paragraph" w:customStyle="1" w:styleId="Ttulo10">
    <w:name w:val="Título1"/>
    <w:basedOn w:val="Normal"/>
    <w:link w:val="TtuloCar"/>
    <w:rsid w:val="00F204AD"/>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F204AD"/>
    <w:pPr>
      <w:spacing w:after="0" w:line="240" w:lineRule="auto"/>
    </w:pPr>
  </w:style>
  <w:style w:type="table" w:customStyle="1" w:styleId="Tablanormal1">
    <w:name w:val="Tabla normal1"/>
    <w:uiPriority w:val="99"/>
    <w:semiHidden/>
    <w:rsid w:val="00F204AD"/>
    <w:rPr>
      <w:rFonts w:ascii="Times New Roman" w:eastAsia="Times New Roman" w:hAnsi="Times New Roman"/>
      <w:lang w:val="en-US" w:eastAsia="en-US"/>
    </w:rPr>
    <w:tblPr>
      <w:tblCellMar>
        <w:top w:w="0" w:type="dxa"/>
        <w:left w:w="108" w:type="dxa"/>
        <w:bottom w:w="0" w:type="dxa"/>
        <w:right w:w="108" w:type="dxa"/>
      </w:tblCellMar>
    </w:tblPr>
  </w:style>
  <w:style w:type="table" w:customStyle="1" w:styleId="TableNormal1">
    <w:name w:val="Table Normal1"/>
    <w:uiPriority w:val="99"/>
    <w:semiHidden/>
    <w:rsid w:val="00F204AD"/>
    <w:rPr>
      <w:rFonts w:ascii="Times New Roman" w:eastAsia="Times New Roman" w:hAnsi="Times New Roman"/>
      <w:lang w:val="en-US"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7890">
      <w:bodyDiv w:val="1"/>
      <w:marLeft w:val="0"/>
      <w:marRight w:val="0"/>
      <w:marTop w:val="0"/>
      <w:marBottom w:val="0"/>
      <w:divBdr>
        <w:top w:val="none" w:sz="0" w:space="0" w:color="auto"/>
        <w:left w:val="none" w:sz="0" w:space="0" w:color="auto"/>
        <w:bottom w:val="none" w:sz="0" w:space="0" w:color="auto"/>
        <w:right w:val="none" w:sz="0" w:space="0" w:color="auto"/>
      </w:divBdr>
    </w:div>
    <w:div w:id="62677567">
      <w:bodyDiv w:val="1"/>
      <w:marLeft w:val="0"/>
      <w:marRight w:val="0"/>
      <w:marTop w:val="0"/>
      <w:marBottom w:val="0"/>
      <w:divBdr>
        <w:top w:val="none" w:sz="0" w:space="0" w:color="auto"/>
        <w:left w:val="none" w:sz="0" w:space="0" w:color="auto"/>
        <w:bottom w:val="none" w:sz="0" w:space="0" w:color="auto"/>
        <w:right w:val="none" w:sz="0" w:space="0" w:color="auto"/>
      </w:divBdr>
    </w:div>
    <w:div w:id="89158631">
      <w:bodyDiv w:val="1"/>
      <w:marLeft w:val="0"/>
      <w:marRight w:val="0"/>
      <w:marTop w:val="0"/>
      <w:marBottom w:val="0"/>
      <w:divBdr>
        <w:top w:val="none" w:sz="0" w:space="0" w:color="auto"/>
        <w:left w:val="none" w:sz="0" w:space="0" w:color="auto"/>
        <w:bottom w:val="none" w:sz="0" w:space="0" w:color="auto"/>
        <w:right w:val="none" w:sz="0" w:space="0" w:color="auto"/>
      </w:divBdr>
    </w:div>
    <w:div w:id="152524658">
      <w:bodyDiv w:val="1"/>
      <w:marLeft w:val="0"/>
      <w:marRight w:val="0"/>
      <w:marTop w:val="0"/>
      <w:marBottom w:val="0"/>
      <w:divBdr>
        <w:top w:val="none" w:sz="0" w:space="0" w:color="auto"/>
        <w:left w:val="none" w:sz="0" w:space="0" w:color="auto"/>
        <w:bottom w:val="none" w:sz="0" w:space="0" w:color="auto"/>
        <w:right w:val="none" w:sz="0" w:space="0" w:color="auto"/>
      </w:divBdr>
    </w:div>
    <w:div w:id="213472560">
      <w:bodyDiv w:val="1"/>
      <w:marLeft w:val="0"/>
      <w:marRight w:val="0"/>
      <w:marTop w:val="0"/>
      <w:marBottom w:val="0"/>
      <w:divBdr>
        <w:top w:val="none" w:sz="0" w:space="0" w:color="auto"/>
        <w:left w:val="none" w:sz="0" w:space="0" w:color="auto"/>
        <w:bottom w:val="none" w:sz="0" w:space="0" w:color="auto"/>
        <w:right w:val="none" w:sz="0" w:space="0" w:color="auto"/>
      </w:divBdr>
    </w:div>
    <w:div w:id="221867561">
      <w:bodyDiv w:val="1"/>
      <w:marLeft w:val="0"/>
      <w:marRight w:val="0"/>
      <w:marTop w:val="0"/>
      <w:marBottom w:val="0"/>
      <w:divBdr>
        <w:top w:val="none" w:sz="0" w:space="0" w:color="auto"/>
        <w:left w:val="none" w:sz="0" w:space="0" w:color="auto"/>
        <w:bottom w:val="none" w:sz="0" w:space="0" w:color="auto"/>
        <w:right w:val="none" w:sz="0" w:space="0" w:color="auto"/>
      </w:divBdr>
    </w:div>
    <w:div w:id="229585541">
      <w:bodyDiv w:val="1"/>
      <w:marLeft w:val="0"/>
      <w:marRight w:val="0"/>
      <w:marTop w:val="0"/>
      <w:marBottom w:val="0"/>
      <w:divBdr>
        <w:top w:val="none" w:sz="0" w:space="0" w:color="auto"/>
        <w:left w:val="none" w:sz="0" w:space="0" w:color="auto"/>
        <w:bottom w:val="none" w:sz="0" w:space="0" w:color="auto"/>
        <w:right w:val="none" w:sz="0" w:space="0" w:color="auto"/>
      </w:divBdr>
    </w:div>
    <w:div w:id="266620647">
      <w:bodyDiv w:val="1"/>
      <w:marLeft w:val="0"/>
      <w:marRight w:val="0"/>
      <w:marTop w:val="0"/>
      <w:marBottom w:val="0"/>
      <w:divBdr>
        <w:top w:val="none" w:sz="0" w:space="0" w:color="auto"/>
        <w:left w:val="none" w:sz="0" w:space="0" w:color="auto"/>
        <w:bottom w:val="none" w:sz="0" w:space="0" w:color="auto"/>
        <w:right w:val="none" w:sz="0" w:space="0" w:color="auto"/>
      </w:divBdr>
    </w:div>
    <w:div w:id="270279756">
      <w:bodyDiv w:val="1"/>
      <w:marLeft w:val="0"/>
      <w:marRight w:val="0"/>
      <w:marTop w:val="0"/>
      <w:marBottom w:val="0"/>
      <w:divBdr>
        <w:top w:val="none" w:sz="0" w:space="0" w:color="auto"/>
        <w:left w:val="none" w:sz="0" w:space="0" w:color="auto"/>
        <w:bottom w:val="none" w:sz="0" w:space="0" w:color="auto"/>
        <w:right w:val="none" w:sz="0" w:space="0" w:color="auto"/>
      </w:divBdr>
    </w:div>
    <w:div w:id="275992701">
      <w:bodyDiv w:val="1"/>
      <w:marLeft w:val="0"/>
      <w:marRight w:val="0"/>
      <w:marTop w:val="0"/>
      <w:marBottom w:val="0"/>
      <w:divBdr>
        <w:top w:val="none" w:sz="0" w:space="0" w:color="auto"/>
        <w:left w:val="none" w:sz="0" w:space="0" w:color="auto"/>
        <w:bottom w:val="none" w:sz="0" w:space="0" w:color="auto"/>
        <w:right w:val="none" w:sz="0" w:space="0" w:color="auto"/>
      </w:divBdr>
    </w:div>
    <w:div w:id="300351582">
      <w:bodyDiv w:val="1"/>
      <w:marLeft w:val="0"/>
      <w:marRight w:val="0"/>
      <w:marTop w:val="0"/>
      <w:marBottom w:val="0"/>
      <w:divBdr>
        <w:top w:val="none" w:sz="0" w:space="0" w:color="auto"/>
        <w:left w:val="none" w:sz="0" w:space="0" w:color="auto"/>
        <w:bottom w:val="none" w:sz="0" w:space="0" w:color="auto"/>
        <w:right w:val="none" w:sz="0" w:space="0" w:color="auto"/>
      </w:divBdr>
    </w:div>
    <w:div w:id="338044987">
      <w:bodyDiv w:val="1"/>
      <w:marLeft w:val="0"/>
      <w:marRight w:val="0"/>
      <w:marTop w:val="0"/>
      <w:marBottom w:val="0"/>
      <w:divBdr>
        <w:top w:val="none" w:sz="0" w:space="0" w:color="auto"/>
        <w:left w:val="none" w:sz="0" w:space="0" w:color="auto"/>
        <w:bottom w:val="none" w:sz="0" w:space="0" w:color="auto"/>
        <w:right w:val="none" w:sz="0" w:space="0" w:color="auto"/>
      </w:divBdr>
    </w:div>
    <w:div w:id="390158189">
      <w:bodyDiv w:val="1"/>
      <w:marLeft w:val="0"/>
      <w:marRight w:val="0"/>
      <w:marTop w:val="0"/>
      <w:marBottom w:val="0"/>
      <w:divBdr>
        <w:top w:val="none" w:sz="0" w:space="0" w:color="auto"/>
        <w:left w:val="none" w:sz="0" w:space="0" w:color="auto"/>
        <w:bottom w:val="none" w:sz="0" w:space="0" w:color="auto"/>
        <w:right w:val="none" w:sz="0" w:space="0" w:color="auto"/>
      </w:divBdr>
    </w:div>
    <w:div w:id="393746189">
      <w:bodyDiv w:val="1"/>
      <w:marLeft w:val="0"/>
      <w:marRight w:val="0"/>
      <w:marTop w:val="0"/>
      <w:marBottom w:val="0"/>
      <w:divBdr>
        <w:top w:val="none" w:sz="0" w:space="0" w:color="auto"/>
        <w:left w:val="none" w:sz="0" w:space="0" w:color="auto"/>
        <w:bottom w:val="none" w:sz="0" w:space="0" w:color="auto"/>
        <w:right w:val="none" w:sz="0" w:space="0" w:color="auto"/>
      </w:divBdr>
    </w:div>
    <w:div w:id="416558213">
      <w:bodyDiv w:val="1"/>
      <w:marLeft w:val="0"/>
      <w:marRight w:val="0"/>
      <w:marTop w:val="0"/>
      <w:marBottom w:val="0"/>
      <w:divBdr>
        <w:top w:val="none" w:sz="0" w:space="0" w:color="auto"/>
        <w:left w:val="none" w:sz="0" w:space="0" w:color="auto"/>
        <w:bottom w:val="none" w:sz="0" w:space="0" w:color="auto"/>
        <w:right w:val="none" w:sz="0" w:space="0" w:color="auto"/>
      </w:divBdr>
    </w:div>
    <w:div w:id="431633744">
      <w:bodyDiv w:val="1"/>
      <w:marLeft w:val="0"/>
      <w:marRight w:val="0"/>
      <w:marTop w:val="0"/>
      <w:marBottom w:val="0"/>
      <w:divBdr>
        <w:top w:val="none" w:sz="0" w:space="0" w:color="auto"/>
        <w:left w:val="none" w:sz="0" w:space="0" w:color="auto"/>
        <w:bottom w:val="none" w:sz="0" w:space="0" w:color="auto"/>
        <w:right w:val="none" w:sz="0" w:space="0" w:color="auto"/>
      </w:divBdr>
    </w:div>
    <w:div w:id="439109279">
      <w:bodyDiv w:val="1"/>
      <w:marLeft w:val="0"/>
      <w:marRight w:val="0"/>
      <w:marTop w:val="0"/>
      <w:marBottom w:val="0"/>
      <w:divBdr>
        <w:top w:val="none" w:sz="0" w:space="0" w:color="auto"/>
        <w:left w:val="none" w:sz="0" w:space="0" w:color="auto"/>
        <w:bottom w:val="none" w:sz="0" w:space="0" w:color="auto"/>
        <w:right w:val="none" w:sz="0" w:space="0" w:color="auto"/>
      </w:divBdr>
    </w:div>
    <w:div w:id="443576662">
      <w:bodyDiv w:val="1"/>
      <w:marLeft w:val="0"/>
      <w:marRight w:val="0"/>
      <w:marTop w:val="0"/>
      <w:marBottom w:val="0"/>
      <w:divBdr>
        <w:top w:val="none" w:sz="0" w:space="0" w:color="auto"/>
        <w:left w:val="none" w:sz="0" w:space="0" w:color="auto"/>
        <w:bottom w:val="none" w:sz="0" w:space="0" w:color="auto"/>
        <w:right w:val="none" w:sz="0" w:space="0" w:color="auto"/>
      </w:divBdr>
    </w:div>
    <w:div w:id="484130956">
      <w:bodyDiv w:val="1"/>
      <w:marLeft w:val="0"/>
      <w:marRight w:val="0"/>
      <w:marTop w:val="0"/>
      <w:marBottom w:val="0"/>
      <w:divBdr>
        <w:top w:val="none" w:sz="0" w:space="0" w:color="auto"/>
        <w:left w:val="none" w:sz="0" w:space="0" w:color="auto"/>
        <w:bottom w:val="none" w:sz="0" w:space="0" w:color="auto"/>
        <w:right w:val="none" w:sz="0" w:space="0" w:color="auto"/>
      </w:divBdr>
    </w:div>
    <w:div w:id="501050831">
      <w:bodyDiv w:val="1"/>
      <w:marLeft w:val="0"/>
      <w:marRight w:val="0"/>
      <w:marTop w:val="0"/>
      <w:marBottom w:val="0"/>
      <w:divBdr>
        <w:top w:val="none" w:sz="0" w:space="0" w:color="auto"/>
        <w:left w:val="none" w:sz="0" w:space="0" w:color="auto"/>
        <w:bottom w:val="none" w:sz="0" w:space="0" w:color="auto"/>
        <w:right w:val="none" w:sz="0" w:space="0" w:color="auto"/>
      </w:divBdr>
    </w:div>
    <w:div w:id="514350184">
      <w:bodyDiv w:val="1"/>
      <w:marLeft w:val="0"/>
      <w:marRight w:val="0"/>
      <w:marTop w:val="0"/>
      <w:marBottom w:val="0"/>
      <w:divBdr>
        <w:top w:val="none" w:sz="0" w:space="0" w:color="auto"/>
        <w:left w:val="none" w:sz="0" w:space="0" w:color="auto"/>
        <w:bottom w:val="none" w:sz="0" w:space="0" w:color="auto"/>
        <w:right w:val="none" w:sz="0" w:space="0" w:color="auto"/>
      </w:divBdr>
    </w:div>
    <w:div w:id="537549558">
      <w:bodyDiv w:val="1"/>
      <w:marLeft w:val="0"/>
      <w:marRight w:val="0"/>
      <w:marTop w:val="0"/>
      <w:marBottom w:val="0"/>
      <w:divBdr>
        <w:top w:val="none" w:sz="0" w:space="0" w:color="auto"/>
        <w:left w:val="none" w:sz="0" w:space="0" w:color="auto"/>
        <w:bottom w:val="none" w:sz="0" w:space="0" w:color="auto"/>
        <w:right w:val="none" w:sz="0" w:space="0" w:color="auto"/>
      </w:divBdr>
    </w:div>
    <w:div w:id="574583999">
      <w:bodyDiv w:val="1"/>
      <w:marLeft w:val="0"/>
      <w:marRight w:val="0"/>
      <w:marTop w:val="0"/>
      <w:marBottom w:val="0"/>
      <w:divBdr>
        <w:top w:val="none" w:sz="0" w:space="0" w:color="auto"/>
        <w:left w:val="none" w:sz="0" w:space="0" w:color="auto"/>
        <w:bottom w:val="none" w:sz="0" w:space="0" w:color="auto"/>
        <w:right w:val="none" w:sz="0" w:space="0" w:color="auto"/>
      </w:divBdr>
    </w:div>
    <w:div w:id="583102210">
      <w:bodyDiv w:val="1"/>
      <w:marLeft w:val="0"/>
      <w:marRight w:val="0"/>
      <w:marTop w:val="0"/>
      <w:marBottom w:val="0"/>
      <w:divBdr>
        <w:top w:val="none" w:sz="0" w:space="0" w:color="auto"/>
        <w:left w:val="none" w:sz="0" w:space="0" w:color="auto"/>
        <w:bottom w:val="none" w:sz="0" w:space="0" w:color="auto"/>
        <w:right w:val="none" w:sz="0" w:space="0" w:color="auto"/>
      </w:divBdr>
    </w:div>
    <w:div w:id="583800389">
      <w:bodyDiv w:val="1"/>
      <w:marLeft w:val="0"/>
      <w:marRight w:val="0"/>
      <w:marTop w:val="0"/>
      <w:marBottom w:val="0"/>
      <w:divBdr>
        <w:top w:val="none" w:sz="0" w:space="0" w:color="auto"/>
        <w:left w:val="none" w:sz="0" w:space="0" w:color="auto"/>
        <w:bottom w:val="none" w:sz="0" w:space="0" w:color="auto"/>
        <w:right w:val="none" w:sz="0" w:space="0" w:color="auto"/>
      </w:divBdr>
    </w:div>
    <w:div w:id="600991888">
      <w:bodyDiv w:val="1"/>
      <w:marLeft w:val="0"/>
      <w:marRight w:val="0"/>
      <w:marTop w:val="0"/>
      <w:marBottom w:val="0"/>
      <w:divBdr>
        <w:top w:val="none" w:sz="0" w:space="0" w:color="auto"/>
        <w:left w:val="none" w:sz="0" w:space="0" w:color="auto"/>
        <w:bottom w:val="none" w:sz="0" w:space="0" w:color="auto"/>
        <w:right w:val="none" w:sz="0" w:space="0" w:color="auto"/>
      </w:divBdr>
    </w:div>
    <w:div w:id="626158928">
      <w:bodyDiv w:val="1"/>
      <w:marLeft w:val="0"/>
      <w:marRight w:val="0"/>
      <w:marTop w:val="0"/>
      <w:marBottom w:val="0"/>
      <w:divBdr>
        <w:top w:val="none" w:sz="0" w:space="0" w:color="auto"/>
        <w:left w:val="none" w:sz="0" w:space="0" w:color="auto"/>
        <w:bottom w:val="none" w:sz="0" w:space="0" w:color="auto"/>
        <w:right w:val="none" w:sz="0" w:space="0" w:color="auto"/>
      </w:divBdr>
    </w:div>
    <w:div w:id="628626192">
      <w:bodyDiv w:val="1"/>
      <w:marLeft w:val="0"/>
      <w:marRight w:val="0"/>
      <w:marTop w:val="0"/>
      <w:marBottom w:val="0"/>
      <w:divBdr>
        <w:top w:val="none" w:sz="0" w:space="0" w:color="auto"/>
        <w:left w:val="none" w:sz="0" w:space="0" w:color="auto"/>
        <w:bottom w:val="none" w:sz="0" w:space="0" w:color="auto"/>
        <w:right w:val="none" w:sz="0" w:space="0" w:color="auto"/>
      </w:divBdr>
    </w:div>
    <w:div w:id="659580315">
      <w:bodyDiv w:val="1"/>
      <w:marLeft w:val="0"/>
      <w:marRight w:val="0"/>
      <w:marTop w:val="0"/>
      <w:marBottom w:val="0"/>
      <w:divBdr>
        <w:top w:val="none" w:sz="0" w:space="0" w:color="auto"/>
        <w:left w:val="none" w:sz="0" w:space="0" w:color="auto"/>
        <w:bottom w:val="none" w:sz="0" w:space="0" w:color="auto"/>
        <w:right w:val="none" w:sz="0" w:space="0" w:color="auto"/>
      </w:divBdr>
    </w:div>
    <w:div w:id="727412224">
      <w:bodyDiv w:val="1"/>
      <w:marLeft w:val="0"/>
      <w:marRight w:val="0"/>
      <w:marTop w:val="0"/>
      <w:marBottom w:val="0"/>
      <w:divBdr>
        <w:top w:val="none" w:sz="0" w:space="0" w:color="auto"/>
        <w:left w:val="none" w:sz="0" w:space="0" w:color="auto"/>
        <w:bottom w:val="none" w:sz="0" w:space="0" w:color="auto"/>
        <w:right w:val="none" w:sz="0" w:space="0" w:color="auto"/>
      </w:divBdr>
    </w:div>
    <w:div w:id="755785035">
      <w:bodyDiv w:val="1"/>
      <w:marLeft w:val="0"/>
      <w:marRight w:val="0"/>
      <w:marTop w:val="0"/>
      <w:marBottom w:val="0"/>
      <w:divBdr>
        <w:top w:val="none" w:sz="0" w:space="0" w:color="auto"/>
        <w:left w:val="none" w:sz="0" w:space="0" w:color="auto"/>
        <w:bottom w:val="none" w:sz="0" w:space="0" w:color="auto"/>
        <w:right w:val="none" w:sz="0" w:space="0" w:color="auto"/>
      </w:divBdr>
    </w:div>
    <w:div w:id="782386145">
      <w:bodyDiv w:val="1"/>
      <w:marLeft w:val="0"/>
      <w:marRight w:val="0"/>
      <w:marTop w:val="0"/>
      <w:marBottom w:val="0"/>
      <w:divBdr>
        <w:top w:val="none" w:sz="0" w:space="0" w:color="auto"/>
        <w:left w:val="none" w:sz="0" w:space="0" w:color="auto"/>
        <w:bottom w:val="none" w:sz="0" w:space="0" w:color="auto"/>
        <w:right w:val="none" w:sz="0" w:space="0" w:color="auto"/>
      </w:divBdr>
    </w:div>
    <w:div w:id="827014287">
      <w:bodyDiv w:val="1"/>
      <w:marLeft w:val="0"/>
      <w:marRight w:val="0"/>
      <w:marTop w:val="0"/>
      <w:marBottom w:val="0"/>
      <w:divBdr>
        <w:top w:val="none" w:sz="0" w:space="0" w:color="auto"/>
        <w:left w:val="none" w:sz="0" w:space="0" w:color="auto"/>
        <w:bottom w:val="none" w:sz="0" w:space="0" w:color="auto"/>
        <w:right w:val="none" w:sz="0" w:space="0" w:color="auto"/>
      </w:divBdr>
    </w:div>
    <w:div w:id="852691814">
      <w:bodyDiv w:val="1"/>
      <w:marLeft w:val="0"/>
      <w:marRight w:val="0"/>
      <w:marTop w:val="0"/>
      <w:marBottom w:val="0"/>
      <w:divBdr>
        <w:top w:val="none" w:sz="0" w:space="0" w:color="auto"/>
        <w:left w:val="none" w:sz="0" w:space="0" w:color="auto"/>
        <w:bottom w:val="none" w:sz="0" w:space="0" w:color="auto"/>
        <w:right w:val="none" w:sz="0" w:space="0" w:color="auto"/>
      </w:divBdr>
    </w:div>
    <w:div w:id="903680314">
      <w:bodyDiv w:val="1"/>
      <w:marLeft w:val="0"/>
      <w:marRight w:val="0"/>
      <w:marTop w:val="0"/>
      <w:marBottom w:val="0"/>
      <w:divBdr>
        <w:top w:val="none" w:sz="0" w:space="0" w:color="auto"/>
        <w:left w:val="none" w:sz="0" w:space="0" w:color="auto"/>
        <w:bottom w:val="none" w:sz="0" w:space="0" w:color="auto"/>
        <w:right w:val="none" w:sz="0" w:space="0" w:color="auto"/>
      </w:divBdr>
    </w:div>
    <w:div w:id="910231443">
      <w:bodyDiv w:val="1"/>
      <w:marLeft w:val="0"/>
      <w:marRight w:val="0"/>
      <w:marTop w:val="0"/>
      <w:marBottom w:val="0"/>
      <w:divBdr>
        <w:top w:val="none" w:sz="0" w:space="0" w:color="auto"/>
        <w:left w:val="none" w:sz="0" w:space="0" w:color="auto"/>
        <w:bottom w:val="none" w:sz="0" w:space="0" w:color="auto"/>
        <w:right w:val="none" w:sz="0" w:space="0" w:color="auto"/>
      </w:divBdr>
    </w:div>
    <w:div w:id="911890351">
      <w:bodyDiv w:val="1"/>
      <w:marLeft w:val="0"/>
      <w:marRight w:val="0"/>
      <w:marTop w:val="0"/>
      <w:marBottom w:val="0"/>
      <w:divBdr>
        <w:top w:val="none" w:sz="0" w:space="0" w:color="auto"/>
        <w:left w:val="none" w:sz="0" w:space="0" w:color="auto"/>
        <w:bottom w:val="none" w:sz="0" w:space="0" w:color="auto"/>
        <w:right w:val="none" w:sz="0" w:space="0" w:color="auto"/>
      </w:divBdr>
    </w:div>
    <w:div w:id="913199036">
      <w:bodyDiv w:val="1"/>
      <w:marLeft w:val="0"/>
      <w:marRight w:val="0"/>
      <w:marTop w:val="0"/>
      <w:marBottom w:val="0"/>
      <w:divBdr>
        <w:top w:val="none" w:sz="0" w:space="0" w:color="auto"/>
        <w:left w:val="none" w:sz="0" w:space="0" w:color="auto"/>
        <w:bottom w:val="none" w:sz="0" w:space="0" w:color="auto"/>
        <w:right w:val="none" w:sz="0" w:space="0" w:color="auto"/>
      </w:divBdr>
    </w:div>
    <w:div w:id="919944391">
      <w:bodyDiv w:val="1"/>
      <w:marLeft w:val="0"/>
      <w:marRight w:val="0"/>
      <w:marTop w:val="0"/>
      <w:marBottom w:val="0"/>
      <w:divBdr>
        <w:top w:val="none" w:sz="0" w:space="0" w:color="auto"/>
        <w:left w:val="none" w:sz="0" w:space="0" w:color="auto"/>
        <w:bottom w:val="none" w:sz="0" w:space="0" w:color="auto"/>
        <w:right w:val="none" w:sz="0" w:space="0" w:color="auto"/>
      </w:divBdr>
    </w:div>
    <w:div w:id="957493907">
      <w:bodyDiv w:val="1"/>
      <w:marLeft w:val="0"/>
      <w:marRight w:val="0"/>
      <w:marTop w:val="0"/>
      <w:marBottom w:val="0"/>
      <w:divBdr>
        <w:top w:val="none" w:sz="0" w:space="0" w:color="auto"/>
        <w:left w:val="none" w:sz="0" w:space="0" w:color="auto"/>
        <w:bottom w:val="none" w:sz="0" w:space="0" w:color="auto"/>
        <w:right w:val="none" w:sz="0" w:space="0" w:color="auto"/>
      </w:divBdr>
    </w:div>
    <w:div w:id="1003703551">
      <w:bodyDiv w:val="1"/>
      <w:marLeft w:val="0"/>
      <w:marRight w:val="0"/>
      <w:marTop w:val="0"/>
      <w:marBottom w:val="0"/>
      <w:divBdr>
        <w:top w:val="none" w:sz="0" w:space="0" w:color="auto"/>
        <w:left w:val="none" w:sz="0" w:space="0" w:color="auto"/>
        <w:bottom w:val="none" w:sz="0" w:space="0" w:color="auto"/>
        <w:right w:val="none" w:sz="0" w:space="0" w:color="auto"/>
      </w:divBdr>
    </w:div>
    <w:div w:id="1085147121">
      <w:bodyDiv w:val="1"/>
      <w:marLeft w:val="0"/>
      <w:marRight w:val="0"/>
      <w:marTop w:val="0"/>
      <w:marBottom w:val="0"/>
      <w:divBdr>
        <w:top w:val="none" w:sz="0" w:space="0" w:color="auto"/>
        <w:left w:val="none" w:sz="0" w:space="0" w:color="auto"/>
        <w:bottom w:val="none" w:sz="0" w:space="0" w:color="auto"/>
        <w:right w:val="none" w:sz="0" w:space="0" w:color="auto"/>
      </w:divBdr>
    </w:div>
    <w:div w:id="1096094424">
      <w:bodyDiv w:val="1"/>
      <w:marLeft w:val="0"/>
      <w:marRight w:val="0"/>
      <w:marTop w:val="0"/>
      <w:marBottom w:val="0"/>
      <w:divBdr>
        <w:top w:val="none" w:sz="0" w:space="0" w:color="auto"/>
        <w:left w:val="none" w:sz="0" w:space="0" w:color="auto"/>
        <w:bottom w:val="none" w:sz="0" w:space="0" w:color="auto"/>
        <w:right w:val="none" w:sz="0" w:space="0" w:color="auto"/>
      </w:divBdr>
    </w:div>
    <w:div w:id="1097405011">
      <w:bodyDiv w:val="1"/>
      <w:marLeft w:val="0"/>
      <w:marRight w:val="0"/>
      <w:marTop w:val="0"/>
      <w:marBottom w:val="0"/>
      <w:divBdr>
        <w:top w:val="none" w:sz="0" w:space="0" w:color="auto"/>
        <w:left w:val="none" w:sz="0" w:space="0" w:color="auto"/>
        <w:bottom w:val="none" w:sz="0" w:space="0" w:color="auto"/>
        <w:right w:val="none" w:sz="0" w:space="0" w:color="auto"/>
      </w:divBdr>
    </w:div>
    <w:div w:id="1132601314">
      <w:bodyDiv w:val="1"/>
      <w:marLeft w:val="0"/>
      <w:marRight w:val="0"/>
      <w:marTop w:val="0"/>
      <w:marBottom w:val="0"/>
      <w:divBdr>
        <w:top w:val="none" w:sz="0" w:space="0" w:color="auto"/>
        <w:left w:val="none" w:sz="0" w:space="0" w:color="auto"/>
        <w:bottom w:val="none" w:sz="0" w:space="0" w:color="auto"/>
        <w:right w:val="none" w:sz="0" w:space="0" w:color="auto"/>
      </w:divBdr>
    </w:div>
    <w:div w:id="1163665249">
      <w:bodyDiv w:val="1"/>
      <w:marLeft w:val="0"/>
      <w:marRight w:val="0"/>
      <w:marTop w:val="0"/>
      <w:marBottom w:val="0"/>
      <w:divBdr>
        <w:top w:val="none" w:sz="0" w:space="0" w:color="auto"/>
        <w:left w:val="none" w:sz="0" w:space="0" w:color="auto"/>
        <w:bottom w:val="none" w:sz="0" w:space="0" w:color="auto"/>
        <w:right w:val="none" w:sz="0" w:space="0" w:color="auto"/>
      </w:divBdr>
    </w:div>
    <w:div w:id="1180240248">
      <w:bodyDiv w:val="1"/>
      <w:marLeft w:val="0"/>
      <w:marRight w:val="0"/>
      <w:marTop w:val="0"/>
      <w:marBottom w:val="0"/>
      <w:divBdr>
        <w:top w:val="none" w:sz="0" w:space="0" w:color="auto"/>
        <w:left w:val="none" w:sz="0" w:space="0" w:color="auto"/>
        <w:bottom w:val="none" w:sz="0" w:space="0" w:color="auto"/>
        <w:right w:val="none" w:sz="0" w:space="0" w:color="auto"/>
      </w:divBdr>
    </w:div>
    <w:div w:id="1193153727">
      <w:bodyDiv w:val="1"/>
      <w:marLeft w:val="0"/>
      <w:marRight w:val="0"/>
      <w:marTop w:val="0"/>
      <w:marBottom w:val="0"/>
      <w:divBdr>
        <w:top w:val="none" w:sz="0" w:space="0" w:color="auto"/>
        <w:left w:val="none" w:sz="0" w:space="0" w:color="auto"/>
        <w:bottom w:val="none" w:sz="0" w:space="0" w:color="auto"/>
        <w:right w:val="none" w:sz="0" w:space="0" w:color="auto"/>
      </w:divBdr>
    </w:div>
    <w:div w:id="1233276484">
      <w:bodyDiv w:val="1"/>
      <w:marLeft w:val="0"/>
      <w:marRight w:val="0"/>
      <w:marTop w:val="0"/>
      <w:marBottom w:val="0"/>
      <w:divBdr>
        <w:top w:val="none" w:sz="0" w:space="0" w:color="auto"/>
        <w:left w:val="none" w:sz="0" w:space="0" w:color="auto"/>
        <w:bottom w:val="none" w:sz="0" w:space="0" w:color="auto"/>
        <w:right w:val="none" w:sz="0" w:space="0" w:color="auto"/>
      </w:divBdr>
    </w:div>
    <w:div w:id="1239055560">
      <w:bodyDiv w:val="1"/>
      <w:marLeft w:val="0"/>
      <w:marRight w:val="0"/>
      <w:marTop w:val="0"/>
      <w:marBottom w:val="0"/>
      <w:divBdr>
        <w:top w:val="none" w:sz="0" w:space="0" w:color="auto"/>
        <w:left w:val="none" w:sz="0" w:space="0" w:color="auto"/>
        <w:bottom w:val="none" w:sz="0" w:space="0" w:color="auto"/>
        <w:right w:val="none" w:sz="0" w:space="0" w:color="auto"/>
      </w:divBdr>
    </w:div>
    <w:div w:id="1289165855">
      <w:bodyDiv w:val="1"/>
      <w:marLeft w:val="0"/>
      <w:marRight w:val="0"/>
      <w:marTop w:val="0"/>
      <w:marBottom w:val="0"/>
      <w:divBdr>
        <w:top w:val="none" w:sz="0" w:space="0" w:color="auto"/>
        <w:left w:val="none" w:sz="0" w:space="0" w:color="auto"/>
        <w:bottom w:val="none" w:sz="0" w:space="0" w:color="auto"/>
        <w:right w:val="none" w:sz="0" w:space="0" w:color="auto"/>
      </w:divBdr>
    </w:div>
    <w:div w:id="1297837384">
      <w:bodyDiv w:val="1"/>
      <w:marLeft w:val="0"/>
      <w:marRight w:val="0"/>
      <w:marTop w:val="0"/>
      <w:marBottom w:val="0"/>
      <w:divBdr>
        <w:top w:val="none" w:sz="0" w:space="0" w:color="auto"/>
        <w:left w:val="none" w:sz="0" w:space="0" w:color="auto"/>
        <w:bottom w:val="none" w:sz="0" w:space="0" w:color="auto"/>
        <w:right w:val="none" w:sz="0" w:space="0" w:color="auto"/>
      </w:divBdr>
    </w:div>
    <w:div w:id="1334189013">
      <w:bodyDiv w:val="1"/>
      <w:marLeft w:val="0"/>
      <w:marRight w:val="0"/>
      <w:marTop w:val="0"/>
      <w:marBottom w:val="0"/>
      <w:divBdr>
        <w:top w:val="none" w:sz="0" w:space="0" w:color="auto"/>
        <w:left w:val="none" w:sz="0" w:space="0" w:color="auto"/>
        <w:bottom w:val="none" w:sz="0" w:space="0" w:color="auto"/>
        <w:right w:val="none" w:sz="0" w:space="0" w:color="auto"/>
      </w:divBdr>
    </w:div>
    <w:div w:id="1357199829">
      <w:bodyDiv w:val="1"/>
      <w:marLeft w:val="0"/>
      <w:marRight w:val="0"/>
      <w:marTop w:val="0"/>
      <w:marBottom w:val="0"/>
      <w:divBdr>
        <w:top w:val="none" w:sz="0" w:space="0" w:color="auto"/>
        <w:left w:val="none" w:sz="0" w:space="0" w:color="auto"/>
        <w:bottom w:val="none" w:sz="0" w:space="0" w:color="auto"/>
        <w:right w:val="none" w:sz="0" w:space="0" w:color="auto"/>
      </w:divBdr>
    </w:div>
    <w:div w:id="1413426015">
      <w:bodyDiv w:val="1"/>
      <w:marLeft w:val="0"/>
      <w:marRight w:val="0"/>
      <w:marTop w:val="0"/>
      <w:marBottom w:val="0"/>
      <w:divBdr>
        <w:top w:val="none" w:sz="0" w:space="0" w:color="auto"/>
        <w:left w:val="none" w:sz="0" w:space="0" w:color="auto"/>
        <w:bottom w:val="none" w:sz="0" w:space="0" w:color="auto"/>
        <w:right w:val="none" w:sz="0" w:space="0" w:color="auto"/>
      </w:divBdr>
    </w:div>
    <w:div w:id="1421870889">
      <w:bodyDiv w:val="1"/>
      <w:marLeft w:val="0"/>
      <w:marRight w:val="0"/>
      <w:marTop w:val="0"/>
      <w:marBottom w:val="0"/>
      <w:divBdr>
        <w:top w:val="none" w:sz="0" w:space="0" w:color="auto"/>
        <w:left w:val="none" w:sz="0" w:space="0" w:color="auto"/>
        <w:bottom w:val="none" w:sz="0" w:space="0" w:color="auto"/>
        <w:right w:val="none" w:sz="0" w:space="0" w:color="auto"/>
      </w:divBdr>
    </w:div>
    <w:div w:id="1456754803">
      <w:bodyDiv w:val="1"/>
      <w:marLeft w:val="0"/>
      <w:marRight w:val="0"/>
      <w:marTop w:val="0"/>
      <w:marBottom w:val="0"/>
      <w:divBdr>
        <w:top w:val="none" w:sz="0" w:space="0" w:color="auto"/>
        <w:left w:val="none" w:sz="0" w:space="0" w:color="auto"/>
        <w:bottom w:val="none" w:sz="0" w:space="0" w:color="auto"/>
        <w:right w:val="none" w:sz="0" w:space="0" w:color="auto"/>
      </w:divBdr>
    </w:div>
    <w:div w:id="1474061148">
      <w:bodyDiv w:val="1"/>
      <w:marLeft w:val="0"/>
      <w:marRight w:val="0"/>
      <w:marTop w:val="0"/>
      <w:marBottom w:val="0"/>
      <w:divBdr>
        <w:top w:val="none" w:sz="0" w:space="0" w:color="auto"/>
        <w:left w:val="none" w:sz="0" w:space="0" w:color="auto"/>
        <w:bottom w:val="none" w:sz="0" w:space="0" w:color="auto"/>
        <w:right w:val="none" w:sz="0" w:space="0" w:color="auto"/>
      </w:divBdr>
    </w:div>
    <w:div w:id="1477916626">
      <w:bodyDiv w:val="1"/>
      <w:marLeft w:val="0"/>
      <w:marRight w:val="0"/>
      <w:marTop w:val="0"/>
      <w:marBottom w:val="0"/>
      <w:divBdr>
        <w:top w:val="none" w:sz="0" w:space="0" w:color="auto"/>
        <w:left w:val="none" w:sz="0" w:space="0" w:color="auto"/>
        <w:bottom w:val="none" w:sz="0" w:space="0" w:color="auto"/>
        <w:right w:val="none" w:sz="0" w:space="0" w:color="auto"/>
      </w:divBdr>
    </w:div>
    <w:div w:id="1490098889">
      <w:bodyDiv w:val="1"/>
      <w:marLeft w:val="0"/>
      <w:marRight w:val="0"/>
      <w:marTop w:val="0"/>
      <w:marBottom w:val="0"/>
      <w:divBdr>
        <w:top w:val="none" w:sz="0" w:space="0" w:color="auto"/>
        <w:left w:val="none" w:sz="0" w:space="0" w:color="auto"/>
        <w:bottom w:val="none" w:sz="0" w:space="0" w:color="auto"/>
        <w:right w:val="none" w:sz="0" w:space="0" w:color="auto"/>
      </w:divBdr>
    </w:div>
    <w:div w:id="1497382562">
      <w:bodyDiv w:val="1"/>
      <w:marLeft w:val="0"/>
      <w:marRight w:val="0"/>
      <w:marTop w:val="0"/>
      <w:marBottom w:val="0"/>
      <w:divBdr>
        <w:top w:val="none" w:sz="0" w:space="0" w:color="auto"/>
        <w:left w:val="none" w:sz="0" w:space="0" w:color="auto"/>
        <w:bottom w:val="none" w:sz="0" w:space="0" w:color="auto"/>
        <w:right w:val="none" w:sz="0" w:space="0" w:color="auto"/>
      </w:divBdr>
    </w:div>
    <w:div w:id="1569802115">
      <w:bodyDiv w:val="1"/>
      <w:marLeft w:val="0"/>
      <w:marRight w:val="0"/>
      <w:marTop w:val="0"/>
      <w:marBottom w:val="0"/>
      <w:divBdr>
        <w:top w:val="none" w:sz="0" w:space="0" w:color="auto"/>
        <w:left w:val="none" w:sz="0" w:space="0" w:color="auto"/>
        <w:bottom w:val="none" w:sz="0" w:space="0" w:color="auto"/>
        <w:right w:val="none" w:sz="0" w:space="0" w:color="auto"/>
      </w:divBdr>
    </w:div>
    <w:div w:id="1578399025">
      <w:bodyDiv w:val="1"/>
      <w:marLeft w:val="0"/>
      <w:marRight w:val="0"/>
      <w:marTop w:val="0"/>
      <w:marBottom w:val="0"/>
      <w:divBdr>
        <w:top w:val="none" w:sz="0" w:space="0" w:color="auto"/>
        <w:left w:val="none" w:sz="0" w:space="0" w:color="auto"/>
        <w:bottom w:val="none" w:sz="0" w:space="0" w:color="auto"/>
        <w:right w:val="none" w:sz="0" w:space="0" w:color="auto"/>
      </w:divBdr>
    </w:div>
    <w:div w:id="1593394668">
      <w:bodyDiv w:val="1"/>
      <w:marLeft w:val="0"/>
      <w:marRight w:val="0"/>
      <w:marTop w:val="0"/>
      <w:marBottom w:val="0"/>
      <w:divBdr>
        <w:top w:val="none" w:sz="0" w:space="0" w:color="auto"/>
        <w:left w:val="none" w:sz="0" w:space="0" w:color="auto"/>
        <w:bottom w:val="none" w:sz="0" w:space="0" w:color="auto"/>
        <w:right w:val="none" w:sz="0" w:space="0" w:color="auto"/>
      </w:divBdr>
    </w:div>
    <w:div w:id="1640836830">
      <w:bodyDiv w:val="1"/>
      <w:marLeft w:val="0"/>
      <w:marRight w:val="0"/>
      <w:marTop w:val="0"/>
      <w:marBottom w:val="0"/>
      <w:divBdr>
        <w:top w:val="none" w:sz="0" w:space="0" w:color="auto"/>
        <w:left w:val="none" w:sz="0" w:space="0" w:color="auto"/>
        <w:bottom w:val="none" w:sz="0" w:space="0" w:color="auto"/>
        <w:right w:val="none" w:sz="0" w:space="0" w:color="auto"/>
      </w:divBdr>
    </w:div>
    <w:div w:id="1645433003">
      <w:bodyDiv w:val="1"/>
      <w:marLeft w:val="0"/>
      <w:marRight w:val="0"/>
      <w:marTop w:val="0"/>
      <w:marBottom w:val="0"/>
      <w:divBdr>
        <w:top w:val="none" w:sz="0" w:space="0" w:color="auto"/>
        <w:left w:val="none" w:sz="0" w:space="0" w:color="auto"/>
        <w:bottom w:val="none" w:sz="0" w:space="0" w:color="auto"/>
        <w:right w:val="none" w:sz="0" w:space="0" w:color="auto"/>
      </w:divBdr>
    </w:div>
    <w:div w:id="1651012754">
      <w:bodyDiv w:val="1"/>
      <w:marLeft w:val="0"/>
      <w:marRight w:val="0"/>
      <w:marTop w:val="0"/>
      <w:marBottom w:val="0"/>
      <w:divBdr>
        <w:top w:val="none" w:sz="0" w:space="0" w:color="auto"/>
        <w:left w:val="none" w:sz="0" w:space="0" w:color="auto"/>
        <w:bottom w:val="none" w:sz="0" w:space="0" w:color="auto"/>
        <w:right w:val="none" w:sz="0" w:space="0" w:color="auto"/>
      </w:divBdr>
    </w:div>
    <w:div w:id="1657951904">
      <w:bodyDiv w:val="1"/>
      <w:marLeft w:val="0"/>
      <w:marRight w:val="0"/>
      <w:marTop w:val="0"/>
      <w:marBottom w:val="0"/>
      <w:divBdr>
        <w:top w:val="none" w:sz="0" w:space="0" w:color="auto"/>
        <w:left w:val="none" w:sz="0" w:space="0" w:color="auto"/>
        <w:bottom w:val="none" w:sz="0" w:space="0" w:color="auto"/>
        <w:right w:val="none" w:sz="0" w:space="0" w:color="auto"/>
      </w:divBdr>
    </w:div>
    <w:div w:id="1676608476">
      <w:bodyDiv w:val="1"/>
      <w:marLeft w:val="0"/>
      <w:marRight w:val="0"/>
      <w:marTop w:val="0"/>
      <w:marBottom w:val="0"/>
      <w:divBdr>
        <w:top w:val="none" w:sz="0" w:space="0" w:color="auto"/>
        <w:left w:val="none" w:sz="0" w:space="0" w:color="auto"/>
        <w:bottom w:val="none" w:sz="0" w:space="0" w:color="auto"/>
        <w:right w:val="none" w:sz="0" w:space="0" w:color="auto"/>
      </w:divBdr>
    </w:div>
    <w:div w:id="1708603208">
      <w:bodyDiv w:val="1"/>
      <w:marLeft w:val="0"/>
      <w:marRight w:val="0"/>
      <w:marTop w:val="0"/>
      <w:marBottom w:val="0"/>
      <w:divBdr>
        <w:top w:val="none" w:sz="0" w:space="0" w:color="auto"/>
        <w:left w:val="none" w:sz="0" w:space="0" w:color="auto"/>
        <w:bottom w:val="none" w:sz="0" w:space="0" w:color="auto"/>
        <w:right w:val="none" w:sz="0" w:space="0" w:color="auto"/>
      </w:divBdr>
    </w:div>
    <w:div w:id="1726293460">
      <w:bodyDiv w:val="1"/>
      <w:marLeft w:val="0"/>
      <w:marRight w:val="0"/>
      <w:marTop w:val="0"/>
      <w:marBottom w:val="0"/>
      <w:divBdr>
        <w:top w:val="none" w:sz="0" w:space="0" w:color="auto"/>
        <w:left w:val="none" w:sz="0" w:space="0" w:color="auto"/>
        <w:bottom w:val="none" w:sz="0" w:space="0" w:color="auto"/>
        <w:right w:val="none" w:sz="0" w:space="0" w:color="auto"/>
      </w:divBdr>
    </w:div>
    <w:div w:id="1821775649">
      <w:bodyDiv w:val="1"/>
      <w:marLeft w:val="0"/>
      <w:marRight w:val="0"/>
      <w:marTop w:val="0"/>
      <w:marBottom w:val="0"/>
      <w:divBdr>
        <w:top w:val="none" w:sz="0" w:space="0" w:color="auto"/>
        <w:left w:val="none" w:sz="0" w:space="0" w:color="auto"/>
        <w:bottom w:val="none" w:sz="0" w:space="0" w:color="auto"/>
        <w:right w:val="none" w:sz="0" w:space="0" w:color="auto"/>
      </w:divBdr>
    </w:div>
    <w:div w:id="1857772613">
      <w:bodyDiv w:val="1"/>
      <w:marLeft w:val="0"/>
      <w:marRight w:val="0"/>
      <w:marTop w:val="0"/>
      <w:marBottom w:val="0"/>
      <w:divBdr>
        <w:top w:val="none" w:sz="0" w:space="0" w:color="auto"/>
        <w:left w:val="none" w:sz="0" w:space="0" w:color="auto"/>
        <w:bottom w:val="none" w:sz="0" w:space="0" w:color="auto"/>
        <w:right w:val="none" w:sz="0" w:space="0" w:color="auto"/>
      </w:divBdr>
    </w:div>
    <w:div w:id="1875655919">
      <w:bodyDiv w:val="1"/>
      <w:marLeft w:val="0"/>
      <w:marRight w:val="0"/>
      <w:marTop w:val="0"/>
      <w:marBottom w:val="0"/>
      <w:divBdr>
        <w:top w:val="none" w:sz="0" w:space="0" w:color="auto"/>
        <w:left w:val="none" w:sz="0" w:space="0" w:color="auto"/>
        <w:bottom w:val="none" w:sz="0" w:space="0" w:color="auto"/>
        <w:right w:val="none" w:sz="0" w:space="0" w:color="auto"/>
      </w:divBdr>
    </w:div>
    <w:div w:id="1898928573">
      <w:bodyDiv w:val="1"/>
      <w:marLeft w:val="0"/>
      <w:marRight w:val="0"/>
      <w:marTop w:val="0"/>
      <w:marBottom w:val="0"/>
      <w:divBdr>
        <w:top w:val="none" w:sz="0" w:space="0" w:color="auto"/>
        <w:left w:val="none" w:sz="0" w:space="0" w:color="auto"/>
        <w:bottom w:val="none" w:sz="0" w:space="0" w:color="auto"/>
        <w:right w:val="none" w:sz="0" w:space="0" w:color="auto"/>
      </w:divBdr>
    </w:div>
    <w:div w:id="1921014676">
      <w:bodyDiv w:val="1"/>
      <w:marLeft w:val="0"/>
      <w:marRight w:val="0"/>
      <w:marTop w:val="0"/>
      <w:marBottom w:val="0"/>
      <w:divBdr>
        <w:top w:val="none" w:sz="0" w:space="0" w:color="auto"/>
        <w:left w:val="none" w:sz="0" w:space="0" w:color="auto"/>
        <w:bottom w:val="none" w:sz="0" w:space="0" w:color="auto"/>
        <w:right w:val="none" w:sz="0" w:space="0" w:color="auto"/>
      </w:divBdr>
    </w:div>
    <w:div w:id="1937979082">
      <w:bodyDiv w:val="1"/>
      <w:marLeft w:val="0"/>
      <w:marRight w:val="0"/>
      <w:marTop w:val="0"/>
      <w:marBottom w:val="0"/>
      <w:divBdr>
        <w:top w:val="none" w:sz="0" w:space="0" w:color="auto"/>
        <w:left w:val="none" w:sz="0" w:space="0" w:color="auto"/>
        <w:bottom w:val="none" w:sz="0" w:space="0" w:color="auto"/>
        <w:right w:val="none" w:sz="0" w:space="0" w:color="auto"/>
      </w:divBdr>
    </w:div>
    <w:div w:id="1983727274">
      <w:bodyDiv w:val="1"/>
      <w:marLeft w:val="0"/>
      <w:marRight w:val="0"/>
      <w:marTop w:val="0"/>
      <w:marBottom w:val="0"/>
      <w:divBdr>
        <w:top w:val="none" w:sz="0" w:space="0" w:color="auto"/>
        <w:left w:val="none" w:sz="0" w:space="0" w:color="auto"/>
        <w:bottom w:val="none" w:sz="0" w:space="0" w:color="auto"/>
        <w:right w:val="none" w:sz="0" w:space="0" w:color="auto"/>
      </w:divBdr>
    </w:div>
    <w:div w:id="2002275395">
      <w:bodyDiv w:val="1"/>
      <w:marLeft w:val="0"/>
      <w:marRight w:val="0"/>
      <w:marTop w:val="0"/>
      <w:marBottom w:val="0"/>
      <w:divBdr>
        <w:top w:val="none" w:sz="0" w:space="0" w:color="auto"/>
        <w:left w:val="none" w:sz="0" w:space="0" w:color="auto"/>
        <w:bottom w:val="none" w:sz="0" w:space="0" w:color="auto"/>
        <w:right w:val="none" w:sz="0" w:space="0" w:color="auto"/>
      </w:divBdr>
    </w:div>
    <w:div w:id="2018342143">
      <w:bodyDiv w:val="1"/>
      <w:marLeft w:val="0"/>
      <w:marRight w:val="0"/>
      <w:marTop w:val="0"/>
      <w:marBottom w:val="0"/>
      <w:divBdr>
        <w:top w:val="none" w:sz="0" w:space="0" w:color="auto"/>
        <w:left w:val="none" w:sz="0" w:space="0" w:color="auto"/>
        <w:bottom w:val="none" w:sz="0" w:space="0" w:color="auto"/>
        <w:right w:val="none" w:sz="0" w:space="0" w:color="auto"/>
      </w:divBdr>
    </w:div>
    <w:div w:id="2030981191">
      <w:bodyDiv w:val="1"/>
      <w:marLeft w:val="0"/>
      <w:marRight w:val="0"/>
      <w:marTop w:val="0"/>
      <w:marBottom w:val="0"/>
      <w:divBdr>
        <w:top w:val="none" w:sz="0" w:space="0" w:color="auto"/>
        <w:left w:val="none" w:sz="0" w:space="0" w:color="auto"/>
        <w:bottom w:val="none" w:sz="0" w:space="0" w:color="auto"/>
        <w:right w:val="none" w:sz="0" w:space="0" w:color="auto"/>
      </w:divBdr>
    </w:div>
    <w:div w:id="2056004727">
      <w:bodyDiv w:val="1"/>
      <w:marLeft w:val="0"/>
      <w:marRight w:val="0"/>
      <w:marTop w:val="0"/>
      <w:marBottom w:val="0"/>
      <w:divBdr>
        <w:top w:val="none" w:sz="0" w:space="0" w:color="auto"/>
        <w:left w:val="none" w:sz="0" w:space="0" w:color="auto"/>
        <w:bottom w:val="none" w:sz="0" w:space="0" w:color="auto"/>
        <w:right w:val="none" w:sz="0" w:space="0" w:color="auto"/>
      </w:divBdr>
    </w:div>
    <w:div w:id="2073887941">
      <w:bodyDiv w:val="1"/>
      <w:marLeft w:val="0"/>
      <w:marRight w:val="0"/>
      <w:marTop w:val="0"/>
      <w:marBottom w:val="0"/>
      <w:divBdr>
        <w:top w:val="none" w:sz="0" w:space="0" w:color="auto"/>
        <w:left w:val="none" w:sz="0" w:space="0" w:color="auto"/>
        <w:bottom w:val="none" w:sz="0" w:space="0" w:color="auto"/>
        <w:right w:val="none" w:sz="0" w:space="0" w:color="auto"/>
      </w:divBdr>
    </w:div>
    <w:div w:id="2075228713">
      <w:bodyDiv w:val="1"/>
      <w:marLeft w:val="0"/>
      <w:marRight w:val="0"/>
      <w:marTop w:val="0"/>
      <w:marBottom w:val="0"/>
      <w:divBdr>
        <w:top w:val="none" w:sz="0" w:space="0" w:color="auto"/>
        <w:left w:val="none" w:sz="0" w:space="0" w:color="auto"/>
        <w:bottom w:val="none" w:sz="0" w:space="0" w:color="auto"/>
        <w:right w:val="none" w:sz="0" w:space="0" w:color="auto"/>
      </w:divBdr>
    </w:div>
    <w:div w:id="2090692671">
      <w:bodyDiv w:val="1"/>
      <w:marLeft w:val="0"/>
      <w:marRight w:val="0"/>
      <w:marTop w:val="0"/>
      <w:marBottom w:val="0"/>
      <w:divBdr>
        <w:top w:val="none" w:sz="0" w:space="0" w:color="auto"/>
        <w:left w:val="none" w:sz="0" w:space="0" w:color="auto"/>
        <w:bottom w:val="none" w:sz="0" w:space="0" w:color="auto"/>
        <w:right w:val="none" w:sz="0" w:space="0" w:color="auto"/>
      </w:divBdr>
    </w:div>
    <w:div w:id="2094546159">
      <w:bodyDiv w:val="1"/>
      <w:marLeft w:val="0"/>
      <w:marRight w:val="0"/>
      <w:marTop w:val="0"/>
      <w:marBottom w:val="0"/>
      <w:divBdr>
        <w:top w:val="none" w:sz="0" w:space="0" w:color="auto"/>
        <w:left w:val="none" w:sz="0" w:space="0" w:color="auto"/>
        <w:bottom w:val="none" w:sz="0" w:space="0" w:color="auto"/>
        <w:right w:val="none" w:sz="0" w:space="0" w:color="auto"/>
      </w:divBdr>
    </w:div>
    <w:div w:id="2096897014">
      <w:bodyDiv w:val="1"/>
      <w:marLeft w:val="0"/>
      <w:marRight w:val="0"/>
      <w:marTop w:val="0"/>
      <w:marBottom w:val="0"/>
      <w:divBdr>
        <w:top w:val="none" w:sz="0" w:space="0" w:color="auto"/>
        <w:left w:val="none" w:sz="0" w:space="0" w:color="auto"/>
        <w:bottom w:val="none" w:sz="0" w:space="0" w:color="auto"/>
        <w:right w:val="none" w:sz="0" w:space="0" w:color="auto"/>
      </w:divBdr>
    </w:div>
    <w:div w:id="2126997193">
      <w:bodyDiv w:val="1"/>
      <w:marLeft w:val="0"/>
      <w:marRight w:val="0"/>
      <w:marTop w:val="0"/>
      <w:marBottom w:val="0"/>
      <w:divBdr>
        <w:top w:val="none" w:sz="0" w:space="0" w:color="auto"/>
        <w:left w:val="none" w:sz="0" w:space="0" w:color="auto"/>
        <w:bottom w:val="none" w:sz="0" w:space="0" w:color="auto"/>
        <w:right w:val="none" w:sz="0" w:space="0" w:color="auto"/>
      </w:divBdr>
    </w:div>
    <w:div w:id="212942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emf"/><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20" Type="http://schemas.openxmlformats.org/officeDocument/2006/relationships/image" Target="media/image12.png"/><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F176-872A-4222-8E3C-1A843109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102</Pages>
  <Words>17667</Words>
  <Characters>97173</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SECUNDARIA</vt:lpstr>
    </vt:vector>
  </TitlesOfParts>
  <Company>GERENCIA NACIONAL DE REDES DE GAS Y DUCTOS</Company>
  <LinksUpToDate>false</LinksUpToDate>
  <CharactersWithSpaces>114611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SECUNDARIA</dc:title>
  <dc:creator>CARTOGRAFÍA</dc:creator>
  <cp:lastModifiedBy>Paolo Mauricio Iturri Raich</cp:lastModifiedBy>
  <cp:revision>8</cp:revision>
  <cp:lastPrinted>2015-03-19T12:33:00Z</cp:lastPrinted>
  <dcterms:created xsi:type="dcterms:W3CDTF">2015-03-18T23:15:00Z</dcterms:created>
  <dcterms:modified xsi:type="dcterms:W3CDTF">2015-03-19T14:56:00Z</dcterms:modified>
</cp:coreProperties>
</file>