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bookmarkStart w:id="0" w:name="_GoBack"/>
      <w:bookmarkEnd w:id="0"/>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 xml:space="preserve">TERMINOS DE REFERENCIA PARA LA ADJUDICACION DE </w:t>
      </w:r>
      <w:r w:rsidR="00BA5E46">
        <w:rPr>
          <w:rFonts w:cstheme="minorBidi"/>
          <w:color w:val="auto"/>
          <w:sz w:val="40"/>
          <w:szCs w:val="40"/>
        </w:rPr>
        <w:t>OBRAS</w:t>
      </w:r>
      <w:r w:rsidRPr="007C59E8">
        <w:rPr>
          <w:rFonts w:cstheme="minorBidi"/>
          <w:color w:val="auto"/>
          <w:sz w:val="40"/>
          <w:szCs w:val="40"/>
        </w:rPr>
        <w:t xml:space="preserve">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BA5E46" w:rsidP="00BA5E46">
      <w:pPr>
        <w:pStyle w:val="Default"/>
        <w:contextualSpacing/>
        <w:jc w:val="center"/>
        <w:rPr>
          <w:b/>
          <w:bCs/>
          <w:color w:val="auto"/>
          <w:sz w:val="28"/>
          <w:szCs w:val="28"/>
        </w:rPr>
      </w:pPr>
      <w:r w:rsidRPr="00BA5E46">
        <w:rPr>
          <w:b/>
          <w:bCs/>
          <w:color w:val="auto"/>
          <w:sz w:val="56"/>
          <w:szCs w:val="56"/>
        </w:rPr>
        <w:t>OBRAS CIVILES Y</w:t>
      </w:r>
      <w:r>
        <w:rPr>
          <w:b/>
          <w:bCs/>
          <w:color w:val="auto"/>
          <w:sz w:val="56"/>
          <w:szCs w:val="56"/>
        </w:rPr>
        <w:t xml:space="preserve"> </w:t>
      </w:r>
      <w:r w:rsidRPr="00BA5E46">
        <w:rPr>
          <w:b/>
          <w:bCs/>
          <w:color w:val="auto"/>
          <w:sz w:val="56"/>
          <w:szCs w:val="56"/>
        </w:rPr>
        <w:t xml:space="preserve">MECANICAS CONSTRUCCION RED SECUNDARIA </w:t>
      </w:r>
      <w:r w:rsidR="00C642D9">
        <w:rPr>
          <w:b/>
          <w:bCs/>
          <w:color w:val="auto"/>
          <w:sz w:val="56"/>
          <w:szCs w:val="56"/>
        </w:rPr>
        <w:t xml:space="preserve">P. I. </w:t>
      </w:r>
      <w:r w:rsidRPr="00BA5E46">
        <w:rPr>
          <w:b/>
          <w:bCs/>
          <w:color w:val="auto"/>
          <w:sz w:val="56"/>
          <w:szCs w:val="56"/>
        </w:rPr>
        <w:t>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BA5E46" w:rsidRDefault="00BA5E46">
      <w:pPr>
        <w:rPr>
          <w:b/>
          <w:color w:val="FFFFFF" w:themeColor="background1"/>
          <w:sz w:val="40"/>
          <w:szCs w:val="40"/>
        </w:rPr>
      </w:pPr>
      <w:r>
        <w:rPr>
          <w:b/>
          <w:color w:val="FFFFFF" w:themeColor="background1"/>
          <w:sz w:val="40"/>
          <w:szCs w:val="40"/>
        </w:rPr>
        <w:br w:type="page"/>
      </w: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00BA5E46">
        <w:rPr>
          <w:rFonts w:ascii="Century Gothic" w:hAnsi="Century Gothic"/>
          <w:sz w:val="20"/>
          <w:szCs w:val="20"/>
        </w:rPr>
        <w:t xml:space="preserve"> DEL PERSONAL</w:t>
      </w:r>
      <w:r w:rsidRPr="00A23C70">
        <w:rPr>
          <w:rFonts w:ascii="Century Gothic" w:hAnsi="Century Gothic"/>
          <w:sz w:val="20"/>
          <w:szCs w:val="20"/>
        </w:rPr>
        <w:t xml:space="preserve">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1" w:name="_Toc135032601"/>
      <w:bookmarkStart w:id="2"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23382B" w:rsidRDefault="0023382B">
      <w:pPr>
        <w:rPr>
          <w:rFonts w:eastAsia="Arial Unicode MS"/>
        </w:rPr>
      </w:pPr>
      <w:r>
        <w:rPr>
          <w:rFonts w:eastAsia="Arial Unicode MS"/>
        </w:rPr>
        <w:br w:type="page"/>
      </w: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1"/>
      <w:bookmarkEnd w:id="2"/>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8A06C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C553B6" w:rsidRPr="006317EC" w:rsidRDefault="00C553B6" w:rsidP="008A06CB">
      <w:pPr>
        <w:pStyle w:val="CM12"/>
        <w:contextualSpacing/>
        <w:jc w:val="both"/>
        <w:rPr>
          <w:rFonts w:ascii="Century Gothic" w:hAnsi="Century Gothic"/>
          <w:sz w:val="20"/>
          <w:szCs w:val="20"/>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las U</w:t>
      </w:r>
      <w:r w:rsidR="005E0313">
        <w:rPr>
          <w:rFonts w:ascii="Century Gothic" w:hAnsi="Century Gothic" w:cs="Arial"/>
          <w:sz w:val="20"/>
          <w:szCs w:val="20"/>
        </w:rPr>
        <w:t>nidades Vecinales</w:t>
      </w:r>
      <w:r w:rsidR="00647981">
        <w:rPr>
          <w:rFonts w:ascii="Century Gothic" w:hAnsi="Century Gothic" w:cs="Arial"/>
          <w:sz w:val="20"/>
          <w:szCs w:val="20"/>
        </w:rPr>
        <w:t xml:space="preserve"> </w:t>
      </w:r>
      <w:r w:rsidR="00C642D9">
        <w:rPr>
          <w:rFonts w:ascii="Century Gothic" w:hAnsi="Century Gothic" w:cs="Arial"/>
          <w:sz w:val="20"/>
          <w:szCs w:val="20"/>
        </w:rPr>
        <w:t>223</w:t>
      </w:r>
      <w:r w:rsidR="00BA5E46">
        <w:rPr>
          <w:rFonts w:ascii="Century Gothic" w:hAnsi="Century Gothic" w:cs="Arial"/>
          <w:sz w:val="20"/>
          <w:szCs w:val="20"/>
        </w:rPr>
        <w:t xml:space="preserve">, </w:t>
      </w:r>
      <w:r w:rsidR="00C642D9">
        <w:rPr>
          <w:rFonts w:ascii="Century Gothic" w:hAnsi="Century Gothic" w:cs="Arial"/>
          <w:sz w:val="20"/>
          <w:szCs w:val="20"/>
        </w:rPr>
        <w:t>208 B</w:t>
      </w:r>
      <w:r w:rsidR="00BA5E46">
        <w:rPr>
          <w:rFonts w:ascii="Century Gothic" w:hAnsi="Century Gothic" w:cs="Arial"/>
          <w:sz w:val="20"/>
          <w:szCs w:val="20"/>
        </w:rPr>
        <w:t xml:space="preserve"> Y </w:t>
      </w:r>
      <w:r w:rsidR="00C642D9">
        <w:rPr>
          <w:rFonts w:ascii="Century Gothic" w:hAnsi="Century Gothic" w:cs="Arial"/>
          <w:sz w:val="20"/>
          <w:szCs w:val="20"/>
        </w:rPr>
        <w:t>208</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C642D9">
        <w:rPr>
          <w:rFonts w:ascii="Century Gothic" w:hAnsi="Century Gothic" w:cs="Arial"/>
          <w:sz w:val="20"/>
          <w:szCs w:val="20"/>
        </w:rPr>
        <w:t>PARQUE INDUSTRIAL</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C642D9">
        <w:rPr>
          <w:rFonts w:ascii="Century Gothic" w:hAnsi="Century Gothic" w:cs="Arial"/>
          <w:b/>
          <w:sz w:val="20"/>
          <w:szCs w:val="20"/>
          <w:lang w:val="es-BO"/>
        </w:rPr>
        <w:t>28</w:t>
      </w:r>
      <w:r w:rsidR="00BA5E46" w:rsidRPr="00BA5E46">
        <w:rPr>
          <w:rFonts w:ascii="Century Gothic" w:hAnsi="Century Gothic" w:cs="Arial"/>
          <w:b/>
          <w:sz w:val="20"/>
          <w:szCs w:val="20"/>
          <w:lang w:val="es-BO"/>
        </w:rPr>
        <w:t>.</w:t>
      </w:r>
      <w:r w:rsidR="00C642D9">
        <w:rPr>
          <w:rFonts w:ascii="Century Gothic" w:hAnsi="Century Gothic" w:cs="Arial"/>
          <w:b/>
          <w:sz w:val="20"/>
          <w:szCs w:val="20"/>
          <w:lang w:val="es-BO"/>
        </w:rPr>
        <w:t>736</w:t>
      </w:r>
      <w:r w:rsidR="00BA5E46" w:rsidRPr="00BA5E46">
        <w:rPr>
          <w:rFonts w:ascii="Century Gothic" w:hAnsi="Century Gothic" w:cs="Arial"/>
          <w:b/>
          <w:sz w:val="20"/>
          <w:szCs w:val="20"/>
          <w:lang w:val="es-BO"/>
        </w:rPr>
        <w:t>,00</w:t>
      </w:r>
      <w:r w:rsidR="00BA5E46">
        <w:rPr>
          <w:rFonts w:ascii="Century Gothic" w:hAnsi="Century Gothic" w:cs="Arial"/>
          <w:sz w:val="20"/>
          <w:szCs w:val="20"/>
          <w:lang w:val="es-BO"/>
        </w:rPr>
        <w:t xml:space="preserve"> </w:t>
      </w:r>
      <w:r w:rsidRPr="006317EC">
        <w:rPr>
          <w:rFonts w:ascii="Century Gothic" w:hAnsi="Century Gothic" w:cs="Arial"/>
          <w:bCs/>
          <w:sz w:val="20"/>
          <w:szCs w:val="20"/>
        </w:rPr>
        <w:t xml:space="preserve">metros de Tubería Polietileno. </w:t>
      </w:r>
      <w:r w:rsidRPr="006317EC">
        <w:rPr>
          <w:rFonts w:ascii="Century Gothic" w:hAnsi="Century Gothic" w:cs="Arial"/>
          <w:sz w:val="20"/>
          <w:szCs w:val="20"/>
        </w:rPr>
        <w:t xml:space="preserve"> </w:t>
      </w:r>
    </w:p>
    <w:p w:rsidR="00BA5E46" w:rsidRPr="00BA5E46" w:rsidRDefault="00BA5E46" w:rsidP="00BA5E4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C642D9">
        <w:rPr>
          <w:rFonts w:ascii="Century Gothic" w:hAnsi="Century Gothic" w:cs="Arial"/>
          <w:b/>
          <w:color w:val="000000"/>
          <w:sz w:val="20"/>
          <w:szCs w:val="20"/>
          <w:lang w:val="es-BO" w:eastAsia="en-US"/>
        </w:rPr>
        <w:t>23</w:t>
      </w:r>
      <w:r w:rsidRPr="00BA5E46">
        <w:rPr>
          <w:rFonts w:ascii="Century Gothic" w:hAnsi="Century Gothic" w:cs="Arial"/>
          <w:b/>
          <w:color w:val="000000"/>
          <w:sz w:val="20"/>
          <w:szCs w:val="20"/>
          <w:lang w:val="es-BO" w:eastAsia="en-US"/>
        </w:rPr>
        <w:t>.</w:t>
      </w:r>
      <w:r w:rsidR="00C642D9">
        <w:rPr>
          <w:rFonts w:ascii="Century Gothic" w:hAnsi="Century Gothic" w:cs="Arial"/>
          <w:b/>
          <w:color w:val="000000"/>
          <w:sz w:val="20"/>
          <w:szCs w:val="20"/>
          <w:lang w:val="es-BO" w:eastAsia="en-US"/>
        </w:rPr>
        <w:t>9</w:t>
      </w:r>
      <w:r w:rsidRPr="00BA5E46">
        <w:rPr>
          <w:rFonts w:ascii="Century Gothic" w:hAnsi="Century Gothic" w:cs="Arial"/>
          <w:b/>
          <w:color w:val="000000"/>
          <w:sz w:val="20"/>
          <w:szCs w:val="20"/>
          <w:lang w:val="es-BO" w:eastAsia="en-US"/>
        </w:rPr>
        <w:t>00,00</w:t>
      </w:r>
      <w:r>
        <w:rPr>
          <w:rFonts w:ascii="Century Gothic" w:hAnsi="Century Gothic" w:cs="Arial"/>
          <w:color w:val="000000"/>
          <w:sz w:val="20"/>
          <w:szCs w:val="20"/>
          <w:lang w:val="es-BO" w:eastAsia="en-US"/>
        </w:rPr>
        <w:t xml:space="preserve"> </w:t>
      </w:r>
      <w:r w:rsidRPr="006317EC">
        <w:rPr>
          <w:rFonts w:ascii="Century Gothic" w:eastAsia="Arial Unicode MS" w:hAnsi="Century Gothic" w:cstheme="minorBidi"/>
          <w:bCs/>
          <w:sz w:val="20"/>
          <w:szCs w:val="20"/>
          <w:lang w:val="es-MX" w:eastAsia="en-US"/>
        </w:rPr>
        <w:t>metros lineales.</w:t>
      </w:r>
    </w:p>
    <w:p w:rsidR="00BA5E46" w:rsidRPr="00BA5E46" w:rsidRDefault="00BA5E46" w:rsidP="00BA5E46">
      <w:pPr>
        <w:pStyle w:val="Prrafodelista"/>
        <w:numPr>
          <w:ilvl w:val="0"/>
          <w:numId w:val="3"/>
        </w:numPr>
        <w:spacing w:before="240"/>
        <w:contextualSpacing/>
        <w:jc w:val="both"/>
        <w:rPr>
          <w:rFonts w:ascii="Century Gothic" w:hAnsi="Century Gothic" w:cs="Arial"/>
          <w:bCs/>
          <w:sz w:val="20"/>
          <w:szCs w:val="20"/>
        </w:rPr>
      </w:pPr>
      <w:r w:rsidRPr="00BA5E46">
        <w:rPr>
          <w:rFonts w:ascii="Century Gothic" w:eastAsia="Arial Unicode MS" w:hAnsi="Century Gothic" w:cstheme="minorBidi"/>
          <w:bCs/>
          <w:sz w:val="20"/>
          <w:szCs w:val="20"/>
          <w:lang w:val="es-MX" w:eastAsia="en-US"/>
        </w:rPr>
        <w:t xml:space="preserve">El tendido de red secundaria con tubería de polietileno de </w:t>
      </w:r>
      <w:r w:rsidR="00C642D9">
        <w:rPr>
          <w:rFonts w:ascii="Century Gothic" w:eastAsia="Arial Unicode MS" w:hAnsi="Century Gothic" w:cstheme="minorBidi"/>
          <w:b/>
          <w:bCs/>
          <w:sz w:val="20"/>
          <w:szCs w:val="20"/>
          <w:lang w:val="es-MX" w:eastAsia="en-US"/>
        </w:rPr>
        <w:t>90</w:t>
      </w:r>
      <w:r w:rsidRPr="00BA5E46">
        <w:rPr>
          <w:rFonts w:ascii="Century Gothic" w:eastAsia="Arial Unicode MS" w:hAnsi="Century Gothic" w:cstheme="minorBidi"/>
          <w:b/>
          <w:bCs/>
          <w:sz w:val="20"/>
          <w:szCs w:val="20"/>
          <w:lang w:val="es-MX" w:eastAsia="en-US"/>
        </w:rPr>
        <w:t xml:space="preserve"> mm</w:t>
      </w:r>
      <w:r w:rsidRPr="00BA5E46">
        <w:rPr>
          <w:rFonts w:ascii="Century Gothic" w:eastAsia="Arial Unicode MS" w:hAnsi="Century Gothic" w:cstheme="minorBidi"/>
          <w:bCs/>
          <w:sz w:val="20"/>
          <w:szCs w:val="20"/>
          <w:lang w:val="es-MX" w:eastAsia="en-US"/>
        </w:rPr>
        <w:t xml:space="preserve"> de diámetro en una longitud de </w:t>
      </w:r>
      <w:r w:rsidR="00C642D9" w:rsidRPr="00C642D9">
        <w:rPr>
          <w:rFonts w:ascii="Century Gothic" w:eastAsia="Arial Unicode MS" w:hAnsi="Century Gothic" w:cstheme="minorBidi"/>
          <w:b/>
          <w:bCs/>
          <w:sz w:val="20"/>
          <w:szCs w:val="20"/>
          <w:lang w:val="es-MX" w:eastAsia="en-US"/>
        </w:rPr>
        <w:t>744</w:t>
      </w:r>
      <w:r w:rsidRPr="00C642D9">
        <w:rPr>
          <w:rFonts w:ascii="Century Gothic" w:hAnsi="Century Gothic" w:cs="Arial"/>
          <w:b/>
          <w:color w:val="000000"/>
          <w:sz w:val="20"/>
          <w:szCs w:val="20"/>
          <w:lang w:val="es-BO" w:eastAsia="en-US"/>
        </w:rPr>
        <w:t>,00</w:t>
      </w:r>
      <w:r>
        <w:rPr>
          <w:rFonts w:ascii="Century Gothic" w:hAnsi="Century Gothic" w:cs="Arial"/>
          <w:color w:val="000000"/>
          <w:sz w:val="20"/>
          <w:szCs w:val="20"/>
          <w:lang w:val="es-BO" w:eastAsia="en-US"/>
        </w:rPr>
        <w:t xml:space="preserve"> </w:t>
      </w:r>
      <w:r w:rsidRPr="00BA5E46">
        <w:rPr>
          <w:rFonts w:ascii="Century Gothic" w:eastAsia="Arial Unicode MS" w:hAnsi="Century Gothic" w:cstheme="minorBidi"/>
          <w:bCs/>
          <w:sz w:val="20"/>
          <w:szCs w:val="20"/>
          <w:lang w:val="es-MX" w:eastAsia="en-US"/>
        </w:rPr>
        <w:t>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C642D9" w:rsidRPr="00C642D9">
        <w:rPr>
          <w:rFonts w:ascii="Century Gothic" w:eastAsia="Arial Unicode MS" w:hAnsi="Century Gothic" w:cstheme="minorBidi"/>
          <w:b/>
          <w:bCs/>
          <w:sz w:val="20"/>
          <w:szCs w:val="20"/>
          <w:lang w:val="es-MX" w:eastAsia="en-US"/>
        </w:rPr>
        <w:t>40</w:t>
      </w:r>
      <w:r w:rsidR="00BA5E46" w:rsidRPr="00C642D9">
        <w:rPr>
          <w:rFonts w:ascii="Century Gothic" w:hAnsi="Century Gothic" w:cs="Arial"/>
          <w:b/>
          <w:bCs/>
          <w:color w:val="000000"/>
          <w:sz w:val="20"/>
          <w:szCs w:val="20"/>
          <w:lang w:val="es-BO" w:eastAsia="en-US"/>
        </w:rPr>
        <w:t>92,00</w:t>
      </w:r>
      <w:r w:rsidR="00BA5E46">
        <w:rPr>
          <w:rFonts w:ascii="Century Gothic" w:hAnsi="Century Gothic" w:cs="Arial"/>
          <w:bCs/>
          <w:color w:val="000000"/>
          <w:sz w:val="20"/>
          <w:szCs w:val="20"/>
          <w:lang w:val="es-BO" w:eastAsia="en-US"/>
        </w:rPr>
        <w:t xml:space="preserve">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5E0313">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5E0313" w:rsidP="005E0313">
            <w:pPr>
              <w:spacing w:after="0" w:line="240" w:lineRule="auto"/>
              <w:jc w:val="center"/>
              <w:rPr>
                <w:rFonts w:ascii="Century Gothic" w:eastAsia="Arial Unicode MS" w:hAnsi="Century Gothic" w:cs="Arial"/>
                <w:sz w:val="20"/>
                <w:szCs w:val="20"/>
                <w:lang w:val="es-ES" w:eastAsia="es-ES"/>
              </w:rPr>
            </w:pPr>
            <w:r>
              <w:rPr>
                <w:rFonts w:ascii="Century Gothic" w:hAnsi="Century Gothic" w:cs="Arial"/>
                <w:color w:val="000000"/>
                <w:sz w:val="20"/>
                <w:szCs w:val="20"/>
                <w:lang w:val="es-BO"/>
              </w:rPr>
              <w:t>28</w:t>
            </w:r>
            <w:r w:rsidR="0035333F">
              <w:rPr>
                <w:rFonts w:ascii="Century Gothic" w:hAnsi="Century Gothic" w:cs="Arial"/>
                <w:color w:val="000000"/>
                <w:sz w:val="20"/>
                <w:szCs w:val="20"/>
                <w:lang w:val="es-BO"/>
              </w:rPr>
              <w:t>.</w:t>
            </w:r>
            <w:r>
              <w:rPr>
                <w:rFonts w:ascii="Century Gothic" w:hAnsi="Century Gothic" w:cs="Arial"/>
                <w:color w:val="000000"/>
                <w:sz w:val="20"/>
                <w:szCs w:val="20"/>
                <w:lang w:val="es-BO"/>
              </w:rPr>
              <w:t>736</w:t>
            </w:r>
            <w:r w:rsidR="0035333F">
              <w:rPr>
                <w:rFonts w:ascii="Century Gothic" w:hAnsi="Century Gothic" w:cs="Arial"/>
                <w:color w:val="000000"/>
                <w:sz w:val="20"/>
                <w:szCs w:val="20"/>
                <w:lang w:val="es-BO"/>
              </w:rPr>
              <w:t>,00</w:t>
            </w:r>
          </w:p>
        </w:tc>
        <w:tc>
          <w:tcPr>
            <w:tcW w:w="2946" w:type="dxa"/>
            <w:shd w:val="pct25" w:color="auto" w:fill="auto"/>
            <w:vAlign w:val="center"/>
          </w:tcPr>
          <w:p w:rsidR="00AA6050" w:rsidRPr="00645627" w:rsidRDefault="00CC3D91" w:rsidP="005E0313">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5E0313">
              <w:rPr>
                <w:rFonts w:ascii="Century Gothic" w:eastAsia="Arial Unicode MS" w:hAnsi="Century Gothic" w:cs="Arial"/>
                <w:sz w:val="20"/>
                <w:szCs w:val="20"/>
                <w:lang w:eastAsia="es-ES"/>
              </w:rPr>
              <w:t>P. I.</w:t>
            </w:r>
          </w:p>
        </w:tc>
      </w:tr>
    </w:tbl>
    <w:p w:rsidR="0014721E" w:rsidRDefault="0014721E"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5E0313">
        <w:rPr>
          <w:rFonts w:ascii="Century Gothic" w:hAnsi="Century Gothic" w:cs="Arial"/>
          <w:color w:val="000000"/>
          <w:sz w:val="20"/>
          <w:szCs w:val="20"/>
          <w:lang w:val="es-BO"/>
        </w:rPr>
        <w:t>28</w:t>
      </w:r>
      <w:r w:rsidR="0035333F">
        <w:rPr>
          <w:rFonts w:ascii="Century Gothic" w:hAnsi="Century Gothic" w:cs="Arial"/>
          <w:color w:val="000000"/>
          <w:sz w:val="20"/>
          <w:szCs w:val="20"/>
          <w:lang w:val="es-BO"/>
        </w:rPr>
        <w:t>.</w:t>
      </w:r>
      <w:r w:rsidR="005E0313">
        <w:rPr>
          <w:rFonts w:ascii="Century Gothic" w:hAnsi="Century Gothic" w:cs="Arial"/>
          <w:color w:val="000000"/>
          <w:sz w:val="20"/>
          <w:szCs w:val="20"/>
          <w:lang w:val="es-BO"/>
        </w:rPr>
        <w:t>736</w:t>
      </w:r>
      <w:r w:rsidR="0035333F">
        <w:rPr>
          <w:rFonts w:ascii="Century Gothic" w:hAnsi="Century Gothic" w:cs="Arial"/>
          <w:color w:val="000000"/>
          <w:sz w:val="20"/>
          <w:szCs w:val="20"/>
          <w:lang w:val="es-BO"/>
        </w:rPr>
        <w:t xml:space="preserve">,00 </w:t>
      </w:r>
      <w:r w:rsidR="00AA6050" w:rsidRPr="006317EC">
        <w:rPr>
          <w:rFonts w:ascii="Century Gothic" w:eastAsia="Arial Unicode MS" w:hAnsi="Century Gothic"/>
          <w:sz w:val="20"/>
          <w:szCs w:val="20"/>
        </w:rPr>
        <w:t xml:space="preserve">metros. </w:t>
      </w:r>
      <w:r w:rsidR="0035333F">
        <w:rPr>
          <w:rFonts w:ascii="Century Gothic" w:eastAsia="Arial Unicode MS" w:hAnsi="Century Gothic"/>
          <w:sz w:val="20"/>
          <w:szCs w:val="20"/>
        </w:rPr>
        <w:t xml:space="preserve">   </w:t>
      </w:r>
      <w:r w:rsidR="00AA6050" w:rsidRPr="006317EC">
        <w:rPr>
          <w:rFonts w:ascii="Century Gothic" w:eastAsia="Arial Unicode MS" w:hAnsi="Century Gothic"/>
          <w:sz w:val="20"/>
          <w:szCs w:val="20"/>
        </w:rPr>
        <w:t>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9E1B15">
        <w:trPr>
          <w:trHeight w:val="538"/>
          <w:jc w:val="center"/>
        </w:trPr>
        <w:tc>
          <w:tcPr>
            <w:tcW w:w="1451" w:type="dxa"/>
            <w:shd w:val="pct25" w:color="auto" w:fill="auto"/>
            <w:vAlign w:val="center"/>
          </w:tcPr>
          <w:p w:rsidR="00647981" w:rsidRPr="003B463B" w:rsidRDefault="00647981" w:rsidP="00BA5E46">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647981" w:rsidRPr="003B463B" w:rsidRDefault="0035333F" w:rsidP="005E0313">
            <w:pPr>
              <w:spacing w:after="0" w:line="240" w:lineRule="auto"/>
              <w:contextualSpacing/>
              <w:jc w:val="center"/>
              <w:rPr>
                <w:rFonts w:eastAsia="Arial Unicode MS"/>
                <w:lang w:val="es-BO"/>
              </w:rPr>
            </w:pPr>
            <w:r>
              <w:rPr>
                <w:rFonts w:eastAsia="Arial Unicode MS"/>
                <w:lang w:val="es-BO"/>
              </w:rPr>
              <w:t>4</w:t>
            </w:r>
            <w:r w:rsidR="00647981">
              <w:rPr>
                <w:rFonts w:eastAsia="Arial Unicode MS"/>
                <w:lang w:val="es-BO"/>
              </w:rPr>
              <w:t>.</w:t>
            </w:r>
            <w:r w:rsidR="005E0313">
              <w:rPr>
                <w:rFonts w:eastAsia="Arial Unicode MS"/>
                <w:lang w:val="es-BO"/>
              </w:rPr>
              <w:t>836</w:t>
            </w:r>
            <w:r w:rsidR="00647981">
              <w:rPr>
                <w:rFonts w:eastAsia="Arial Unicode MS"/>
                <w:lang w:val="es-BO"/>
              </w:rPr>
              <w:t>,00</w:t>
            </w:r>
          </w:p>
        </w:tc>
        <w:tc>
          <w:tcPr>
            <w:tcW w:w="2199" w:type="dxa"/>
            <w:vMerge w:val="restart"/>
            <w:shd w:val="pct25" w:color="auto" w:fill="auto"/>
            <w:vAlign w:val="center"/>
          </w:tcPr>
          <w:p w:rsidR="00647981" w:rsidRPr="00647981" w:rsidRDefault="00F027B9" w:rsidP="00F027B9">
            <w:pPr>
              <w:spacing w:after="0" w:line="240" w:lineRule="auto"/>
              <w:contextualSpacing/>
              <w:jc w:val="center"/>
              <w:rPr>
                <w:rFonts w:eastAsia="Arial Unicode MS"/>
                <w:lang w:val="es-BO"/>
              </w:rPr>
            </w:pPr>
            <w:r>
              <w:rPr>
                <w:rFonts w:ascii="Century Gothic" w:hAnsi="Century Gothic" w:cs="Arial"/>
                <w:color w:val="000000"/>
                <w:sz w:val="20"/>
                <w:szCs w:val="20"/>
                <w:lang w:val="es-BO"/>
              </w:rPr>
              <w:t>28</w:t>
            </w:r>
            <w:r w:rsidR="0035333F">
              <w:rPr>
                <w:rFonts w:ascii="Century Gothic" w:hAnsi="Century Gothic" w:cs="Arial"/>
                <w:color w:val="000000"/>
                <w:sz w:val="20"/>
                <w:szCs w:val="20"/>
                <w:lang w:val="es-BO"/>
              </w:rPr>
              <w:t>.</w:t>
            </w:r>
            <w:r>
              <w:rPr>
                <w:rFonts w:ascii="Century Gothic" w:hAnsi="Century Gothic" w:cs="Arial"/>
                <w:color w:val="000000"/>
                <w:sz w:val="20"/>
                <w:szCs w:val="20"/>
                <w:lang w:val="es-BO"/>
              </w:rPr>
              <w:t>736</w:t>
            </w:r>
            <w:r w:rsidR="0035333F">
              <w:rPr>
                <w:rFonts w:ascii="Century Gothic" w:hAnsi="Century Gothic" w:cs="Arial"/>
                <w:color w:val="000000"/>
                <w:sz w:val="20"/>
                <w:szCs w:val="20"/>
                <w:lang w:val="es-BO"/>
              </w:rPr>
              <w:t>,00</w:t>
            </w:r>
          </w:p>
        </w:tc>
        <w:tc>
          <w:tcPr>
            <w:tcW w:w="2687" w:type="dxa"/>
            <w:vMerge w:val="restart"/>
            <w:shd w:val="pct25" w:color="auto" w:fill="auto"/>
            <w:vAlign w:val="center"/>
          </w:tcPr>
          <w:p w:rsidR="00647981" w:rsidRPr="003B463B" w:rsidRDefault="00647981" w:rsidP="00F027B9">
            <w:pPr>
              <w:spacing w:after="0" w:line="240" w:lineRule="auto"/>
              <w:contextualSpacing/>
              <w:jc w:val="center"/>
              <w:rPr>
                <w:rFonts w:eastAsia="Arial Unicode MS"/>
                <w:lang w:val="es-BO"/>
              </w:rPr>
            </w:pPr>
            <w:r>
              <w:rPr>
                <w:rFonts w:eastAsia="Arial Unicode MS"/>
                <w:lang w:val="es-BO"/>
              </w:rPr>
              <w:t xml:space="preserve">Distrito </w:t>
            </w:r>
            <w:r w:rsidR="00F027B9">
              <w:rPr>
                <w:rFonts w:eastAsia="Arial Unicode MS"/>
                <w:lang w:val="es-BO"/>
              </w:rPr>
              <w:t>P. I.</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5E0313" w:rsidP="005E0313">
            <w:pPr>
              <w:spacing w:after="0" w:line="240" w:lineRule="auto"/>
              <w:contextualSpacing/>
              <w:jc w:val="center"/>
              <w:rPr>
                <w:rFonts w:eastAsia="Arial Unicode MS"/>
                <w:sz w:val="20"/>
                <w:szCs w:val="20"/>
                <w:lang w:val="es-BO"/>
              </w:rPr>
            </w:pPr>
            <w:r>
              <w:rPr>
                <w:rFonts w:eastAsia="Arial Unicode MS"/>
                <w:sz w:val="20"/>
                <w:szCs w:val="20"/>
                <w:lang w:val="es-BO"/>
              </w:rPr>
              <w:t>23</w:t>
            </w:r>
            <w:r w:rsidR="00AA6050">
              <w:rPr>
                <w:rFonts w:eastAsia="Arial Unicode MS"/>
                <w:sz w:val="20"/>
                <w:szCs w:val="20"/>
                <w:lang w:val="es-BO"/>
              </w:rPr>
              <w:t>.</w:t>
            </w:r>
            <w:r>
              <w:rPr>
                <w:rFonts w:eastAsia="Arial Unicode MS"/>
                <w:sz w:val="20"/>
                <w:szCs w:val="20"/>
                <w:lang w:val="es-BO"/>
              </w:rPr>
              <w:t>9</w:t>
            </w:r>
            <w:r w:rsidR="00460A6E">
              <w:rPr>
                <w:rFonts w:eastAsia="Arial Unicode MS"/>
                <w:sz w:val="20"/>
                <w:szCs w:val="20"/>
                <w:lang w:val="es-BO"/>
              </w:rPr>
              <w:t>0</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3" w:name="_Toc135032614"/>
      <w:bookmarkStart w:id="4"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35333F" w:rsidRDefault="00F027B9" w:rsidP="00F027B9">
            <w:pPr>
              <w:spacing w:after="0" w:line="240" w:lineRule="auto"/>
              <w:contextualSpacing/>
              <w:jc w:val="center"/>
              <w:rPr>
                <w:rFonts w:eastAsia="Arial Unicode MS"/>
                <w:b/>
              </w:rPr>
            </w:pPr>
            <w:r>
              <w:rPr>
                <w:rFonts w:ascii="Century Gothic" w:hAnsi="Century Gothic" w:cs="Arial"/>
                <w:b/>
                <w:color w:val="000000"/>
                <w:sz w:val="20"/>
                <w:szCs w:val="20"/>
                <w:lang w:val="es-BO"/>
              </w:rPr>
              <w:t>28</w:t>
            </w:r>
            <w:r w:rsidR="0035333F" w:rsidRPr="0035333F">
              <w:rPr>
                <w:rFonts w:ascii="Century Gothic" w:hAnsi="Century Gothic" w:cs="Arial"/>
                <w:b/>
                <w:color w:val="000000"/>
                <w:sz w:val="20"/>
                <w:szCs w:val="20"/>
                <w:lang w:val="es-BO"/>
              </w:rPr>
              <w:t>.</w:t>
            </w:r>
            <w:r>
              <w:rPr>
                <w:rFonts w:ascii="Century Gothic" w:hAnsi="Century Gothic" w:cs="Arial"/>
                <w:b/>
                <w:color w:val="000000"/>
                <w:sz w:val="20"/>
                <w:szCs w:val="20"/>
                <w:lang w:val="es-BO"/>
              </w:rPr>
              <w:t>736</w:t>
            </w:r>
            <w:r w:rsidR="0035333F" w:rsidRPr="0035333F">
              <w:rPr>
                <w:rFonts w:ascii="Century Gothic" w:hAnsi="Century Gothic" w:cs="Arial"/>
                <w:b/>
                <w:color w:val="000000"/>
                <w:sz w:val="20"/>
                <w:szCs w:val="20"/>
                <w:lang w:val="es-BO"/>
              </w:rPr>
              <w:t>,00</w:t>
            </w:r>
          </w:p>
        </w:tc>
        <w:tc>
          <w:tcPr>
            <w:tcW w:w="2130" w:type="dxa"/>
            <w:shd w:val="pct25" w:color="auto" w:fill="auto"/>
            <w:vAlign w:val="center"/>
          </w:tcPr>
          <w:p w:rsidR="009672C9" w:rsidRPr="00C422D9" w:rsidRDefault="00F027B9" w:rsidP="003D4C33">
            <w:pPr>
              <w:spacing w:after="0" w:line="240" w:lineRule="auto"/>
              <w:contextualSpacing/>
              <w:jc w:val="center"/>
              <w:rPr>
                <w:b/>
                <w:highlight w:val="yellow"/>
              </w:rPr>
            </w:pPr>
            <w:r>
              <w:rPr>
                <w:b/>
              </w:rPr>
              <w:t>6</w:t>
            </w:r>
            <w:r w:rsidR="00647981">
              <w:rPr>
                <w:b/>
              </w:rPr>
              <w:t>0</w:t>
            </w:r>
          </w:p>
        </w:tc>
        <w:tc>
          <w:tcPr>
            <w:tcW w:w="2130" w:type="dxa"/>
            <w:shd w:val="pct25" w:color="auto" w:fill="auto"/>
            <w:vAlign w:val="bottom"/>
          </w:tcPr>
          <w:p w:rsidR="00590E5B" w:rsidRPr="00C422D9" w:rsidRDefault="00F027B9" w:rsidP="00CB1BA2">
            <w:pPr>
              <w:spacing w:after="0"/>
              <w:jc w:val="center"/>
              <w:rPr>
                <w:b/>
                <w:highlight w:val="yellow"/>
              </w:rPr>
            </w:pPr>
            <w:r>
              <w:rPr>
                <w:rFonts w:ascii="Century Gothic" w:hAnsi="Century Gothic" w:cs="Arial"/>
                <w:b/>
                <w:sz w:val="20"/>
                <w:szCs w:val="20"/>
              </w:rPr>
              <w:t>1</w:t>
            </w:r>
            <w:r w:rsidR="00272617" w:rsidRPr="00272617">
              <w:rPr>
                <w:rFonts w:ascii="Century Gothic" w:hAnsi="Century Gothic" w:cs="Arial"/>
                <w:b/>
                <w:sz w:val="20"/>
                <w:szCs w:val="20"/>
              </w:rPr>
              <w:t>.</w:t>
            </w:r>
            <w:r>
              <w:rPr>
                <w:rFonts w:ascii="Century Gothic" w:hAnsi="Century Gothic" w:cs="Arial"/>
                <w:b/>
                <w:sz w:val="20"/>
                <w:szCs w:val="20"/>
              </w:rPr>
              <w:t>95</w:t>
            </w:r>
            <w:r w:rsidR="00CB1BA2">
              <w:rPr>
                <w:rFonts w:ascii="Century Gothic" w:hAnsi="Century Gothic" w:cs="Arial"/>
                <w:b/>
                <w:sz w:val="20"/>
                <w:szCs w:val="20"/>
              </w:rPr>
              <w:t>6</w:t>
            </w:r>
            <w:r w:rsidR="00272617" w:rsidRPr="00272617">
              <w:rPr>
                <w:rFonts w:ascii="Century Gothic" w:hAnsi="Century Gothic" w:cs="Arial"/>
                <w:b/>
                <w:sz w:val="20"/>
                <w:szCs w:val="20"/>
              </w:rPr>
              <w:t>.</w:t>
            </w:r>
            <w:r w:rsidR="00CB1BA2">
              <w:rPr>
                <w:rFonts w:ascii="Century Gothic" w:hAnsi="Century Gothic" w:cs="Arial"/>
                <w:b/>
                <w:sz w:val="20"/>
                <w:szCs w:val="20"/>
              </w:rPr>
              <w:t>0</w:t>
            </w:r>
            <w:r>
              <w:rPr>
                <w:rFonts w:ascii="Century Gothic" w:hAnsi="Century Gothic" w:cs="Arial"/>
                <w:b/>
                <w:sz w:val="20"/>
                <w:szCs w:val="20"/>
              </w:rPr>
              <w:t>98</w:t>
            </w:r>
            <w:r w:rsidR="00272617" w:rsidRPr="00272617">
              <w:rPr>
                <w:rFonts w:ascii="Century Gothic" w:hAnsi="Century Gothic" w:cs="Arial"/>
                <w:b/>
                <w:sz w:val="20"/>
                <w:szCs w:val="20"/>
              </w:rPr>
              <w:t>,</w:t>
            </w:r>
            <w:r w:rsidR="00CB1BA2">
              <w:rPr>
                <w:rFonts w:ascii="Century Gothic" w:hAnsi="Century Gothic" w:cs="Arial"/>
                <w:b/>
                <w:sz w:val="20"/>
                <w:szCs w:val="20"/>
              </w:rPr>
              <w:t>55</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F027B9">
        <w:rPr>
          <w:rFonts w:ascii="Century Gothic" w:hAnsi="Century Gothic"/>
          <w:b/>
          <w:sz w:val="20"/>
          <w:szCs w:val="20"/>
        </w:rPr>
        <w:t>60</w:t>
      </w:r>
      <w:r w:rsidR="00647981">
        <w:rPr>
          <w:rFonts w:ascii="Century Gothic" w:hAnsi="Century Gothic"/>
          <w:b/>
          <w:sz w:val="20"/>
          <w:szCs w:val="20"/>
        </w:rPr>
        <w:t xml:space="preserve">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lastRenderedPageBreak/>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35333F" w:rsidRPr="006317EC" w:rsidRDefault="0035333F"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5"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5"/>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6"/>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6"/>
      <w:r w:rsidRPr="006317EC">
        <w:rPr>
          <w:rFonts w:ascii="Century Gothic" w:hAnsi="Century Gothic"/>
          <w:b/>
          <w:sz w:val="20"/>
          <w:szCs w:val="20"/>
          <w:lang w:val="es-BO"/>
        </w:rPr>
        <w:lastRenderedPageBreak/>
        <w:t xml:space="preserve">Seguro contra Accidentes Personales: </w:t>
      </w:r>
      <w:r w:rsidRPr="006317EC">
        <w:rPr>
          <w:rFonts w:ascii="Century Gothic" w:hAnsi="Century Gothic"/>
          <w:sz w:val="20"/>
          <w:szCs w:val="20"/>
          <w:lang w:val="es-BO"/>
        </w:rPr>
        <w:t>Para asegurar a los empleados y trabajadores de la empresa adjudicada</w:t>
      </w:r>
      <w:bookmarkEnd w:id="7"/>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8"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9" w:name="_Toc314666258"/>
      <w:bookmarkEnd w:id="8"/>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9"/>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10"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10"/>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3"/>
    <w:bookmarkEnd w:id="4"/>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7A3D77">
      <w:pPr>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7A3D77">
      <w:pPr>
        <w:spacing w:after="0" w:line="240" w:lineRule="auto"/>
        <w:contextualSpacing/>
        <w:jc w:val="both"/>
        <w:rPr>
          <w:rFonts w:ascii="Century Gothic" w:hAnsi="Century Gothic"/>
          <w:sz w:val="20"/>
          <w:szCs w:val="20"/>
        </w:rPr>
      </w:pPr>
    </w:p>
    <w:p w:rsidR="00425481" w:rsidRPr="006317EC" w:rsidRDefault="00425481" w:rsidP="007A3D77">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7A3D77">
      <w:pPr>
        <w:spacing w:after="0" w:line="240" w:lineRule="auto"/>
        <w:contextualSpacing/>
        <w:jc w:val="both"/>
        <w:rPr>
          <w:rFonts w:ascii="Century Gothic" w:hAnsi="Century Gothic"/>
          <w:sz w:val="20"/>
          <w:szCs w:val="20"/>
        </w:rPr>
      </w:pPr>
    </w:p>
    <w:p w:rsidR="00425481" w:rsidRPr="006317EC" w:rsidRDefault="00425481" w:rsidP="007A3D77">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7A3D77">
      <w:pPr>
        <w:spacing w:after="0" w:line="240" w:lineRule="auto"/>
        <w:contextualSpacing/>
        <w:jc w:val="both"/>
        <w:rPr>
          <w:rFonts w:ascii="Century Gothic" w:hAnsi="Century Gothic"/>
          <w:sz w:val="20"/>
          <w:szCs w:val="20"/>
        </w:rPr>
      </w:pPr>
    </w:p>
    <w:p w:rsidR="00425481" w:rsidRPr="006317EC" w:rsidRDefault="00425481" w:rsidP="007A3D77">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7A3D77">
      <w:pPr>
        <w:spacing w:after="0" w:line="240" w:lineRule="auto"/>
        <w:contextualSpacing/>
        <w:jc w:val="both"/>
        <w:rPr>
          <w:rFonts w:ascii="Century Gothic" w:eastAsia="Arial Unicode MS" w:hAnsi="Century Gothic"/>
          <w:sz w:val="20"/>
          <w:szCs w:val="20"/>
        </w:rPr>
      </w:pPr>
    </w:p>
    <w:p w:rsidR="00425481" w:rsidRPr="006317EC" w:rsidRDefault="00425481" w:rsidP="007A3D77">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7A3D77">
      <w:pPr>
        <w:spacing w:after="0" w:line="240" w:lineRule="auto"/>
        <w:contextualSpacing/>
        <w:jc w:val="both"/>
        <w:rPr>
          <w:rFonts w:ascii="Century Gothic" w:hAnsi="Century Gothic"/>
          <w:color w:val="000000"/>
          <w:sz w:val="20"/>
          <w:szCs w:val="20"/>
        </w:rPr>
      </w:pPr>
    </w:p>
    <w:p w:rsidR="00425481" w:rsidRPr="006317EC" w:rsidRDefault="007225BA" w:rsidP="007A3D77">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7A3D77">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823F95" w:rsidRDefault="00823F95" w:rsidP="008A06CB">
      <w:pPr>
        <w:spacing w:after="0" w:line="240" w:lineRule="auto"/>
        <w:contextualSpacing/>
        <w:jc w:val="both"/>
        <w:rPr>
          <w:rFonts w:ascii="Century Gothic" w:eastAsia="Arial Unicode MS" w:hAnsi="Century Gothic"/>
          <w:b/>
          <w:sz w:val="20"/>
          <w:szCs w:val="20"/>
        </w:rPr>
      </w:pPr>
    </w:p>
    <w:p w:rsidR="00F01D76" w:rsidRDefault="00823F95" w:rsidP="00823F95">
      <w:pPr>
        <w:jc w:val="both"/>
        <w:rPr>
          <w:rFonts w:ascii="Century Gothic" w:hAnsi="Century Gothic"/>
          <w:bCs/>
          <w:sz w:val="20"/>
          <w:szCs w:val="20"/>
        </w:rPr>
      </w:pPr>
      <w:r w:rsidRPr="00823F95">
        <w:rPr>
          <w:rFonts w:ascii="Century Gothic" w:hAnsi="Century Gothic"/>
          <w:bCs/>
          <w:sz w:val="20"/>
          <w:szCs w:val="20"/>
        </w:rPr>
        <w:t>Para llevar a cabo este proyecto, YPFB requiere la contratación de una empresa de servicios especializada en la construcción de obras civiles y</w:t>
      </w:r>
      <w:r w:rsidR="007A3D77">
        <w:rPr>
          <w:rFonts w:ascii="Century Gothic" w:hAnsi="Century Gothic"/>
          <w:bCs/>
          <w:sz w:val="20"/>
          <w:szCs w:val="20"/>
        </w:rPr>
        <w:t xml:space="preserve">/u </w:t>
      </w:r>
      <w:r w:rsidRPr="00823F95">
        <w:rPr>
          <w:rFonts w:ascii="Century Gothic" w:hAnsi="Century Gothic"/>
          <w:bCs/>
          <w:sz w:val="20"/>
          <w:szCs w:val="20"/>
        </w:rPr>
        <w:t>obras mecánicas para materiales de polietileno, soldadura por electro fusión que tenga registro en la Agencia Nacional de Hidrocarburos</w:t>
      </w:r>
      <w:r w:rsidR="007A3D77">
        <w:rPr>
          <w:rFonts w:ascii="Century Gothic" w:hAnsi="Century Gothic"/>
          <w:bCs/>
          <w:sz w:val="20"/>
          <w:szCs w:val="20"/>
        </w:rPr>
        <w:t xml:space="preserve"> (ANH) con categoría </w:t>
      </w:r>
      <w:r w:rsidR="000A31CC">
        <w:rPr>
          <w:rFonts w:ascii="Century Gothic" w:hAnsi="Century Gothic"/>
          <w:bCs/>
          <w:sz w:val="20"/>
          <w:szCs w:val="20"/>
        </w:rPr>
        <w:t>I</w:t>
      </w:r>
      <w:r w:rsidR="007A3D77">
        <w:rPr>
          <w:rFonts w:ascii="Century Gothic" w:hAnsi="Century Gothic"/>
          <w:bCs/>
          <w:sz w:val="20"/>
          <w:szCs w:val="20"/>
        </w:rPr>
        <w:t>ndustrial</w:t>
      </w:r>
      <w:r w:rsidRPr="00823F95">
        <w:rPr>
          <w:rFonts w:ascii="Century Gothic" w:hAnsi="Century Gothic"/>
          <w:bCs/>
          <w:sz w:val="20"/>
          <w:szCs w:val="20"/>
        </w:rPr>
        <w:t xml:space="preserve"> </w:t>
      </w:r>
      <w:r w:rsidR="000A31CC">
        <w:rPr>
          <w:rFonts w:ascii="Century Gothic" w:hAnsi="Century Gothic"/>
          <w:bCs/>
          <w:sz w:val="20"/>
          <w:szCs w:val="20"/>
        </w:rPr>
        <w:t xml:space="preserve">o Redes de Gas </w:t>
      </w:r>
      <w:r w:rsidRPr="00823F95">
        <w:rPr>
          <w:rFonts w:ascii="Century Gothic" w:hAnsi="Century Gothic"/>
          <w:bCs/>
          <w:sz w:val="20"/>
          <w:szCs w:val="20"/>
        </w:rPr>
        <w:t>VIGENTE (Presentar Fotocopia Simple).</w:t>
      </w:r>
    </w:p>
    <w:p w:rsidR="00F01D76" w:rsidRPr="0041645E" w:rsidRDefault="00F01D76" w:rsidP="00823F95">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35333F">
        <w:rPr>
          <w:rFonts w:ascii="Century Gothic" w:hAnsi="Century Gothic"/>
          <w:bCs/>
          <w:sz w:val="20"/>
          <w:szCs w:val="20"/>
        </w:rPr>
        <w:t>de</w:t>
      </w:r>
      <w:r w:rsidRPr="0041645E">
        <w:rPr>
          <w:rFonts w:ascii="Century Gothic" w:hAnsi="Century Gothic"/>
          <w:bCs/>
          <w:sz w:val="20"/>
          <w:szCs w:val="20"/>
        </w:rPr>
        <w:t xml:space="preserve"> la Empresa proponente </w:t>
      </w:r>
      <w:r w:rsidR="0035333F">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823F95">
      <w:pPr>
        <w:spacing w:after="0" w:line="240" w:lineRule="auto"/>
        <w:contextualSpacing/>
        <w:jc w:val="both"/>
        <w:rPr>
          <w:rFonts w:ascii="Century Gothic" w:hAnsi="Century Gothic"/>
          <w:bCs/>
          <w:sz w:val="20"/>
          <w:szCs w:val="20"/>
        </w:rPr>
      </w:pPr>
    </w:p>
    <w:p w:rsidR="00F01D76" w:rsidRPr="0041645E" w:rsidRDefault="00F01D76" w:rsidP="00823F95">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35333F">
        <w:rPr>
          <w:rFonts w:ascii="Century Gothic" w:hAnsi="Century Gothic"/>
          <w:bCs/>
          <w:sz w:val="20"/>
          <w:szCs w:val="20"/>
        </w:rPr>
        <w:t xml:space="preserve">de </w:t>
      </w:r>
      <w:r w:rsidRPr="0041645E">
        <w:rPr>
          <w:rFonts w:ascii="Century Gothic" w:hAnsi="Century Gothic"/>
          <w:bCs/>
          <w:sz w:val="20"/>
          <w:szCs w:val="20"/>
        </w:rPr>
        <w:t>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spacing w:after="0" w:line="240" w:lineRule="auto"/>
        <w:contextualSpacing/>
        <w:jc w:val="both"/>
        <w:rPr>
          <w:bCs/>
        </w:rPr>
      </w:pPr>
    </w:p>
    <w:tbl>
      <w:tblPr>
        <w:tblpPr w:leftFromText="141" w:rightFromText="141" w:horzAnchor="margin" w:tblpXSpec="center" w:tblpY="2323"/>
        <w:tblW w:w="6725" w:type="dxa"/>
        <w:tblLayout w:type="fixed"/>
        <w:tblCellMar>
          <w:left w:w="70" w:type="dxa"/>
          <w:right w:w="70" w:type="dxa"/>
        </w:tblCellMar>
        <w:tblLook w:val="0000" w:firstRow="0" w:lastRow="0" w:firstColumn="0" w:lastColumn="0" w:noHBand="0" w:noVBand="0"/>
      </w:tblPr>
      <w:tblGrid>
        <w:gridCol w:w="926"/>
        <w:gridCol w:w="5799"/>
      </w:tblGrid>
      <w:tr w:rsidR="00F01D76" w:rsidRPr="003B463B" w:rsidTr="00823F95">
        <w:trPr>
          <w:cantSplit/>
          <w:trHeight w:val="608"/>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823F95">
            <w:pPr>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F01D76" w:rsidRPr="003B463B" w:rsidTr="00823F95">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823F95">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823F95">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823F95">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823F95">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823F95">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823F95">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7A3D77" w:rsidRDefault="007A3D77" w:rsidP="008A06CB">
      <w:pPr>
        <w:spacing w:after="0" w:line="240" w:lineRule="auto"/>
        <w:contextualSpacing/>
        <w:jc w:val="both"/>
        <w:rPr>
          <w:rFonts w:ascii="Century Gothic" w:eastAsia="Arial Unicode MS" w:hAnsi="Century Gothic"/>
          <w:b/>
          <w:sz w:val="20"/>
          <w:szCs w:val="20"/>
          <w:lang w:val="es-BO"/>
        </w:rPr>
      </w:pPr>
    </w:p>
    <w:p w:rsidR="007A3D77" w:rsidRDefault="007A3D77" w:rsidP="008A06CB">
      <w:pPr>
        <w:spacing w:after="0" w:line="240" w:lineRule="auto"/>
        <w:contextualSpacing/>
        <w:jc w:val="both"/>
        <w:rPr>
          <w:rFonts w:ascii="Century Gothic" w:eastAsia="Arial Unicode MS" w:hAnsi="Century Gothic"/>
          <w:b/>
          <w:sz w:val="20"/>
          <w:szCs w:val="20"/>
          <w:lang w:val="es-BO"/>
        </w:rPr>
      </w:pPr>
    </w:p>
    <w:p w:rsidR="007A3D77" w:rsidRDefault="007A3D77"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35333F" w:rsidRDefault="0035333F" w:rsidP="008A06CB">
      <w:pPr>
        <w:spacing w:after="0" w:line="240" w:lineRule="auto"/>
        <w:contextualSpacing/>
        <w:jc w:val="both"/>
        <w:rPr>
          <w:rFonts w:ascii="Century Gothic" w:eastAsia="Arial Unicode MS" w:hAnsi="Century Gothic"/>
          <w:b/>
          <w:sz w:val="20"/>
          <w:szCs w:val="20"/>
          <w:lang w:val="es-BO"/>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14:anchorId="09850E87" wp14:editId="508B1587">
            <wp:extent cx="6101193" cy="1981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8584" cy="1996589"/>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1B11CF" w:rsidRDefault="001B11CF">
      <w:pPr>
        <w:rPr>
          <w:rFonts w:eastAsia="Arial Unicode MS"/>
          <w:b/>
        </w:rPr>
      </w:pPr>
      <w:r>
        <w:rPr>
          <w:rFonts w:eastAsia="Arial Unicode MS"/>
          <w:b/>
        </w:rPr>
        <w:br w:type="page"/>
      </w:r>
    </w:p>
    <w:p w:rsidR="008A06CB" w:rsidRDefault="008A06CB" w:rsidP="008A06CB">
      <w:pPr>
        <w:spacing w:after="0" w:line="240" w:lineRule="auto"/>
        <w:contextualSpacing/>
        <w:jc w:val="center"/>
        <w:rPr>
          <w:rFonts w:eastAsia="Arial Unicode MS"/>
          <w:b/>
        </w:rPr>
      </w:pPr>
      <w:r>
        <w:rPr>
          <w:rFonts w:eastAsia="Arial Unicode MS"/>
          <w:b/>
        </w:rPr>
        <w:lastRenderedPageBreak/>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620413">
        <w:rPr>
          <w:rFonts w:ascii="Century Gothic" w:eastAsia="Arial Unicode MS" w:hAnsi="Century Gothic" w:cs="Calibri"/>
          <w:b/>
          <w:sz w:val="18"/>
          <w:szCs w:val="18"/>
        </w:rPr>
        <w:t>P. I.</w:t>
      </w:r>
      <w:r w:rsidR="001B11CF">
        <w:rPr>
          <w:rFonts w:ascii="Century Gothic" w:eastAsia="Arial Unicode MS" w:hAnsi="Century Gothic" w:cs="Calibri"/>
          <w:b/>
          <w:sz w:val="18"/>
          <w:szCs w:val="18"/>
        </w:rPr>
        <w:t xml:space="preserve"> </w:t>
      </w:r>
      <w:r w:rsidR="0012297A">
        <w:rPr>
          <w:rFonts w:ascii="Century Gothic" w:eastAsia="Arial Unicode MS" w:hAnsi="Century Gothic" w:cs="Calibri"/>
          <w:b/>
          <w:sz w:val="18"/>
          <w:szCs w:val="18"/>
        </w:rPr>
        <w:t>FASE 1</w:t>
      </w:r>
      <w:r w:rsidR="002F145E">
        <w:rPr>
          <w:rFonts w:ascii="Century Gothic" w:eastAsia="Arial Unicode MS" w:hAnsi="Century Gothic" w:cs="Calibri"/>
          <w:b/>
          <w:sz w:val="18"/>
          <w:szCs w:val="18"/>
        </w:rPr>
        <w:t xml:space="preserve"> </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CB1BA2" w:rsidP="00F96B5B">
      <w:pPr>
        <w:spacing w:after="0" w:line="240" w:lineRule="auto"/>
        <w:contextualSpacing/>
        <w:jc w:val="center"/>
        <w:rPr>
          <w:rFonts w:ascii="Century Gothic" w:eastAsia="Arial Unicode MS" w:hAnsi="Century Gothic" w:cs="Calibri"/>
          <w:b/>
          <w:color w:val="000000"/>
          <w:sz w:val="18"/>
          <w:szCs w:val="18"/>
        </w:rPr>
      </w:pPr>
      <w:r w:rsidRPr="00CB1BA2">
        <w:rPr>
          <w:noProof/>
          <w:lang w:val="es-ES" w:eastAsia="es-ES"/>
        </w:rPr>
        <w:drawing>
          <wp:inline distT="0" distB="0" distL="0" distR="0" wp14:anchorId="22D7AEDD" wp14:editId="475C2AAD">
            <wp:extent cx="6091689" cy="4822371"/>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0241" cy="4829141"/>
                    </a:xfrm>
                    <a:prstGeom prst="rect">
                      <a:avLst/>
                    </a:prstGeom>
                    <a:noFill/>
                    <a:ln>
                      <a:noFill/>
                    </a:ln>
                  </pic:spPr>
                </pic:pic>
              </a:graphicData>
            </a:graphic>
          </wp:inline>
        </w:drawing>
      </w: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3664DB" w:rsidRDefault="003664DB">
      <w:pPr>
        <w:rPr>
          <w:rFonts w:eastAsia="Arial Unicode MS"/>
        </w:rPr>
      </w:pPr>
      <w:r>
        <w:rPr>
          <w:rFonts w:eastAsia="Arial Unicode MS"/>
        </w:rPr>
        <w:br w:type="page"/>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3A4DAA" w:rsidRDefault="003A4DAA"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3.2. Ejecución</w:t>
      </w:r>
    </w:p>
    <w:p w:rsidR="003A4DAA" w:rsidRPr="006317EC" w:rsidRDefault="003A4DAA"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3.3. Medición y forma de pago</w:t>
      </w:r>
    </w:p>
    <w:p w:rsidR="005A448F" w:rsidRPr="006317EC" w:rsidRDefault="00A971E1"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4B2A9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.1. Definición</w:t>
      </w:r>
    </w:p>
    <w:p w:rsidR="00FA0E3A" w:rsidRPr="006317EC" w:rsidRDefault="004B2A9B"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FA0E3A" w:rsidRPr="006317EC">
        <w:rPr>
          <w:rFonts w:ascii="Century Gothic" w:hAnsi="Century Gothic"/>
          <w:bCs/>
          <w:iCs/>
          <w:sz w:val="20"/>
          <w:szCs w:val="20"/>
        </w:rPr>
        <w:t>.2. Materiales, Herramientas Y Equipos</w:t>
      </w:r>
    </w:p>
    <w:p w:rsidR="00FA0E3A" w:rsidRPr="006317EC" w:rsidRDefault="004B2A9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.3. Ejecución</w:t>
      </w:r>
    </w:p>
    <w:p w:rsidR="00FA0E3A" w:rsidRPr="006317EC" w:rsidRDefault="004B2A9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4B2A9B" w:rsidP="00325866">
      <w:pPr>
        <w:spacing w:after="0" w:line="240" w:lineRule="auto"/>
        <w:contextualSpacing/>
        <w:jc w:val="both"/>
        <w:rPr>
          <w:rFonts w:ascii="Century Gothic" w:hAnsi="Century Gothic"/>
          <w:b/>
          <w:iCs/>
          <w:sz w:val="20"/>
          <w:szCs w:val="20"/>
        </w:rPr>
      </w:pPr>
      <w:r>
        <w:rPr>
          <w:rFonts w:ascii="Century Gothic" w:hAnsi="Century Gothic"/>
          <w:b/>
          <w:iCs/>
          <w:sz w:val="20"/>
          <w:szCs w:val="20"/>
        </w:rPr>
        <w:t>5</w:t>
      </w:r>
      <w:r w:rsidR="00325866" w:rsidRPr="006317EC">
        <w:rPr>
          <w:rFonts w:ascii="Century Gothic" w:hAnsi="Century Gothic"/>
          <w:b/>
          <w:iCs/>
          <w:sz w:val="20"/>
          <w:szCs w:val="20"/>
        </w:rPr>
        <w:t>. TRANSPORTE DE TUBERIA</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25866" w:rsidRPr="006317EC">
        <w:rPr>
          <w:rFonts w:ascii="Century Gothic" w:hAnsi="Century Gothic"/>
          <w:bCs/>
          <w:iCs/>
          <w:sz w:val="20"/>
          <w:szCs w:val="20"/>
        </w:rPr>
        <w:t>.1. Definición</w:t>
      </w:r>
    </w:p>
    <w:p w:rsidR="00325866" w:rsidRDefault="004B2A9B"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325866" w:rsidRPr="006317EC">
        <w:rPr>
          <w:rFonts w:ascii="Century Gothic" w:hAnsi="Century Gothic"/>
          <w:bCs/>
          <w:iCs/>
          <w:sz w:val="20"/>
          <w:szCs w:val="20"/>
        </w:rPr>
        <w:t>.2. Materiales, herramienta y equipo</w:t>
      </w:r>
    </w:p>
    <w:p w:rsidR="004B2A9B"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5.3. Ejecución</w:t>
      </w:r>
    </w:p>
    <w:p w:rsidR="00325866" w:rsidRPr="006317EC" w:rsidRDefault="004B2A9B"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325866" w:rsidRPr="006317EC">
        <w:rPr>
          <w:rFonts w:ascii="Century Gothic" w:hAnsi="Century Gothic"/>
          <w:bCs/>
          <w:iCs/>
          <w:sz w:val="20"/>
          <w:szCs w:val="20"/>
        </w:rPr>
        <w:t>.</w:t>
      </w:r>
      <w:r>
        <w:rPr>
          <w:rFonts w:ascii="Century Gothic" w:hAnsi="Century Gothic"/>
          <w:bCs/>
          <w:iCs/>
          <w:sz w:val="20"/>
          <w:szCs w:val="20"/>
        </w:rPr>
        <w:t>4</w:t>
      </w:r>
      <w:r w:rsidR="00325866" w:rsidRPr="006317EC">
        <w:rPr>
          <w:rFonts w:ascii="Century Gothic" w:hAnsi="Century Gothic"/>
          <w:bCs/>
          <w:iCs/>
          <w:sz w:val="20"/>
          <w:szCs w:val="20"/>
        </w:rPr>
        <w:t>. Medición y forma de pago</w:t>
      </w:r>
    </w:p>
    <w:p w:rsidR="00325866" w:rsidRPr="006317EC" w:rsidRDefault="004B2A9B" w:rsidP="0032586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6</w:t>
      </w:r>
      <w:r w:rsidR="00325866" w:rsidRPr="006317EC">
        <w:rPr>
          <w:rFonts w:ascii="Century Gothic" w:hAnsi="Century Gothic"/>
          <w:b/>
          <w:bCs/>
          <w:iCs/>
          <w:sz w:val="20"/>
          <w:szCs w:val="20"/>
        </w:rPr>
        <w:t>. EXCAVACIÓN DE ZANJA TERRENO BLANDO</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.2. Materiales, herramientas y equipos</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4B2A9B" w:rsidP="0032586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325866" w:rsidRPr="006317EC">
        <w:rPr>
          <w:rFonts w:ascii="Century Gothic" w:hAnsi="Century Gothic"/>
          <w:b/>
          <w:bCs/>
          <w:iCs/>
          <w:sz w:val="20"/>
          <w:szCs w:val="20"/>
        </w:rPr>
        <w:t>. RELLENO Y COMPACTADO DE ZANJA CON TIERRA COMÚN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.3 Procedimiento para la Ejecución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325866" w:rsidRPr="006317EC" w:rsidRDefault="004B2A9B" w:rsidP="00325866">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325866" w:rsidRPr="006317EC">
        <w:rPr>
          <w:rFonts w:ascii="Century Gothic" w:hAnsi="Century Gothic"/>
          <w:b/>
          <w:sz w:val="20"/>
          <w:szCs w:val="20"/>
        </w:rPr>
        <w:t>. CORTE, ROTURA Y REMOCIÓN DE ACERAS</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.1. Definición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.2. Materiales, Herramientas y Equipo</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.3. Ejecución</w:t>
      </w:r>
    </w:p>
    <w:p w:rsidR="00325866" w:rsidRPr="006317EC" w:rsidRDefault="004B2A9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.4. Medición y forma de pago</w:t>
      </w:r>
    </w:p>
    <w:p w:rsidR="00325866" w:rsidRPr="006317EC" w:rsidRDefault="00366943" w:rsidP="0032586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325866" w:rsidRPr="006317EC">
        <w:rPr>
          <w:rFonts w:ascii="Century Gothic" w:hAnsi="Century Gothic"/>
          <w:b/>
          <w:iCs/>
          <w:sz w:val="20"/>
          <w:szCs w:val="20"/>
        </w:rPr>
        <w:t>. REPOSICIÓN Y AFINADO DE ACERAS</w:t>
      </w:r>
    </w:p>
    <w:p w:rsidR="00325866" w:rsidRPr="006317EC" w:rsidRDefault="00366943"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25866" w:rsidRPr="006317EC">
        <w:rPr>
          <w:rFonts w:ascii="Century Gothic" w:hAnsi="Century Gothic"/>
          <w:bCs/>
          <w:iCs/>
          <w:sz w:val="20"/>
          <w:szCs w:val="20"/>
        </w:rPr>
        <w:t>.1. Definición</w:t>
      </w:r>
    </w:p>
    <w:p w:rsidR="00325866" w:rsidRPr="006317EC" w:rsidRDefault="00366943"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25866" w:rsidRPr="006317EC">
        <w:rPr>
          <w:rFonts w:ascii="Century Gothic" w:hAnsi="Century Gothic"/>
          <w:bCs/>
          <w:iCs/>
          <w:sz w:val="20"/>
          <w:szCs w:val="20"/>
        </w:rPr>
        <w:t>.2. Materiales, herramientas y equipos</w:t>
      </w:r>
    </w:p>
    <w:p w:rsidR="00325866" w:rsidRPr="006317EC" w:rsidRDefault="00366943"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F22C1E" w:rsidRPr="006317EC">
        <w:rPr>
          <w:rFonts w:ascii="Century Gothic" w:hAnsi="Century Gothic"/>
          <w:bCs/>
          <w:iCs/>
          <w:sz w:val="20"/>
          <w:szCs w:val="20"/>
        </w:rPr>
        <w:t>.</w:t>
      </w:r>
      <w:r w:rsidR="00325866" w:rsidRPr="006317EC">
        <w:rPr>
          <w:rFonts w:ascii="Century Gothic" w:hAnsi="Century Gothic"/>
          <w:bCs/>
          <w:iCs/>
          <w:sz w:val="20"/>
          <w:szCs w:val="20"/>
        </w:rPr>
        <w:t>3. Ejecución</w:t>
      </w:r>
    </w:p>
    <w:p w:rsidR="006317EC" w:rsidRPr="006317EC" w:rsidRDefault="00366943"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325866" w:rsidRPr="006317EC">
        <w:rPr>
          <w:rFonts w:ascii="Century Gothic" w:hAnsi="Century Gothic"/>
          <w:bCs/>
          <w:iCs/>
          <w:sz w:val="20"/>
          <w:szCs w:val="20"/>
        </w:rPr>
        <w:t>.4. Medición y forma de pago</w:t>
      </w:r>
    </w:p>
    <w:p w:rsidR="00366943" w:rsidRDefault="00366943" w:rsidP="00F22C1E">
      <w:pPr>
        <w:spacing w:after="0" w:line="240" w:lineRule="auto"/>
        <w:contextualSpacing/>
        <w:jc w:val="both"/>
        <w:rPr>
          <w:rFonts w:ascii="Century Gothic" w:hAnsi="Century Gothic"/>
          <w:b/>
          <w:iCs/>
          <w:sz w:val="20"/>
          <w:szCs w:val="20"/>
        </w:rPr>
      </w:pPr>
    </w:p>
    <w:p w:rsidR="00366943" w:rsidRDefault="00366943" w:rsidP="00F22C1E">
      <w:pPr>
        <w:spacing w:after="0" w:line="240" w:lineRule="auto"/>
        <w:contextualSpacing/>
        <w:jc w:val="both"/>
        <w:rPr>
          <w:rFonts w:ascii="Century Gothic" w:hAnsi="Century Gothic"/>
          <w:b/>
          <w:iCs/>
          <w:sz w:val="20"/>
          <w:szCs w:val="20"/>
        </w:rPr>
      </w:pPr>
    </w:p>
    <w:p w:rsidR="001528B2" w:rsidRPr="006317EC"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6317EC">
        <w:rPr>
          <w:rFonts w:ascii="Century Gothic" w:hAnsi="Century Gothic"/>
          <w:b/>
          <w:sz w:val="20"/>
          <w:szCs w:val="20"/>
        </w:rPr>
        <w:t xml:space="preserve">. </w:t>
      </w:r>
      <w:r w:rsidRPr="00C210CA">
        <w:rPr>
          <w:rFonts w:ascii="Century Gothic" w:hAnsi="Century Gothic"/>
          <w:b/>
          <w:sz w:val="20"/>
          <w:szCs w:val="20"/>
        </w:rPr>
        <w:t xml:space="preserve">CORTE, ROTURA Y REMOCIÓN DE </w:t>
      </w:r>
      <w:r>
        <w:rPr>
          <w:rFonts w:ascii="Century Gothic" w:hAnsi="Century Gothic"/>
          <w:b/>
          <w:sz w:val="20"/>
          <w:szCs w:val="20"/>
        </w:rPr>
        <w:t>CERAMICA, BALDOSAS Y/O CORTEZAS ESPECIALES</w:t>
      </w:r>
    </w:p>
    <w:p w:rsidR="001528B2" w:rsidRPr="006317EC" w:rsidRDefault="001528B2" w:rsidP="001528B2">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.1. Definición</w:t>
      </w:r>
    </w:p>
    <w:p w:rsidR="001528B2" w:rsidRPr="006317EC" w:rsidRDefault="001528B2" w:rsidP="001528B2">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.2. Materiales, Herramientas y Equipo</w:t>
      </w:r>
    </w:p>
    <w:p w:rsidR="001528B2" w:rsidRPr="006317EC" w:rsidRDefault="001528B2" w:rsidP="001528B2">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.3. Ejecución</w:t>
      </w:r>
    </w:p>
    <w:p w:rsidR="00366943" w:rsidRDefault="001528B2" w:rsidP="00F22C1E">
      <w:pPr>
        <w:spacing w:after="0" w:line="240" w:lineRule="auto"/>
        <w:contextualSpacing/>
        <w:jc w:val="both"/>
        <w:rPr>
          <w:rFonts w:ascii="Century Gothic" w:hAnsi="Century Gothic"/>
          <w:b/>
          <w:iCs/>
          <w:sz w:val="20"/>
          <w:szCs w:val="20"/>
        </w:rPr>
      </w:pPr>
      <w:r>
        <w:rPr>
          <w:rFonts w:ascii="Century Gothic" w:hAnsi="Century Gothic"/>
          <w:bCs/>
          <w:iCs/>
          <w:sz w:val="20"/>
          <w:szCs w:val="20"/>
        </w:rPr>
        <w:t>10</w:t>
      </w:r>
      <w:r w:rsidRPr="006317EC">
        <w:rPr>
          <w:rFonts w:ascii="Century Gothic" w:hAnsi="Century Gothic"/>
          <w:bCs/>
          <w:iCs/>
          <w:sz w:val="20"/>
          <w:szCs w:val="20"/>
        </w:rPr>
        <w:t>.4. Medición y forma de pago</w:t>
      </w:r>
    </w:p>
    <w:p w:rsidR="00F22C1E" w:rsidRPr="006317EC" w:rsidRDefault="001528B2" w:rsidP="00F22C1E">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F22C1E" w:rsidRPr="006317EC">
        <w:rPr>
          <w:rFonts w:ascii="Century Gothic" w:hAnsi="Century Gothic"/>
          <w:b/>
          <w:iCs/>
          <w:sz w:val="20"/>
          <w:szCs w:val="20"/>
        </w:rPr>
        <w:t>. REPOSICIÓN DE CERÁMICAS, BALDOSAS Y/O CORTEZAS ESPECIALES</w:t>
      </w:r>
    </w:p>
    <w:p w:rsidR="00F22C1E" w:rsidRPr="006317EC" w:rsidRDefault="001528B2"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.1. Definición</w:t>
      </w:r>
    </w:p>
    <w:p w:rsidR="00F22C1E" w:rsidRPr="006317EC" w:rsidRDefault="001528B2"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.2. Materiales, herramientas y equipos</w:t>
      </w:r>
    </w:p>
    <w:p w:rsidR="00F22C1E" w:rsidRPr="006317EC" w:rsidRDefault="001528B2"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.3. Ejecución</w:t>
      </w:r>
    </w:p>
    <w:p w:rsidR="003664DB" w:rsidRPr="006317EC" w:rsidRDefault="001528B2" w:rsidP="00F22C1E">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F22C1E" w:rsidRPr="006317EC">
        <w:rPr>
          <w:rFonts w:ascii="Century Gothic" w:hAnsi="Century Gothic"/>
          <w:bCs/>
          <w:iCs/>
          <w:sz w:val="20"/>
          <w:szCs w:val="20"/>
        </w:rPr>
        <w:t>.4. Medición y forma de pago</w:t>
      </w:r>
    </w:p>
    <w:p w:rsidR="00FA0E3A" w:rsidRPr="006317EC" w:rsidRDefault="0026243A" w:rsidP="008A06CB">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12</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00F22C1E" w:rsidRPr="006317EC">
        <w:rPr>
          <w:rFonts w:ascii="Century Gothic" w:hAnsi="Century Gothic"/>
          <w:b/>
          <w:iCs/>
          <w:sz w:val="20"/>
          <w:szCs w:val="20"/>
        </w:rPr>
        <w:t xml:space="preserve">CON TOPO - </w:t>
      </w:r>
      <w:r w:rsidR="00FA0E3A" w:rsidRPr="006317EC">
        <w:rPr>
          <w:rFonts w:ascii="Century Gothic" w:hAnsi="Century Gothic"/>
          <w:b/>
          <w:iCs/>
          <w:sz w:val="20"/>
          <w:szCs w:val="20"/>
        </w:rPr>
        <w:t>CRUCE DE CALLE</w:t>
      </w:r>
      <w:r>
        <w:rPr>
          <w:rFonts w:ascii="Century Gothic" w:hAnsi="Century Gothic"/>
          <w:b/>
          <w:iCs/>
          <w:sz w:val="20"/>
          <w:szCs w:val="20"/>
        </w:rPr>
        <w:t>,</w:t>
      </w:r>
      <w:r w:rsidR="00F22C1E" w:rsidRPr="006317EC">
        <w:rPr>
          <w:rFonts w:ascii="Century Gothic" w:hAnsi="Century Gothic"/>
          <w:b/>
          <w:iCs/>
          <w:sz w:val="20"/>
          <w:szCs w:val="20"/>
        </w:rPr>
        <w:t xml:space="preserve"> AVENIDA </w:t>
      </w:r>
      <w:r>
        <w:rPr>
          <w:rFonts w:ascii="Century Gothic" w:hAnsi="Century Gothic"/>
          <w:b/>
          <w:iCs/>
          <w:sz w:val="20"/>
          <w:szCs w:val="20"/>
        </w:rPr>
        <w:t>O CANAL</w:t>
      </w:r>
    </w:p>
    <w:p w:rsidR="00FA0E3A" w:rsidRPr="006317EC" w:rsidRDefault="0026243A"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26243A"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26243A"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26243A" w:rsidP="00F22C1E">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13</w:t>
      </w:r>
      <w:r w:rsidR="00F22C1E" w:rsidRPr="006317EC">
        <w:rPr>
          <w:rFonts w:ascii="Century Gothic" w:hAnsi="Century Gothic"/>
          <w:b/>
          <w:iCs/>
          <w:sz w:val="20"/>
          <w:szCs w:val="20"/>
        </w:rPr>
        <w:t>. PROV. Y COLOCACION DE CINTA DE SEÑALIZACION</w:t>
      </w:r>
    </w:p>
    <w:p w:rsidR="00F22C1E" w:rsidRPr="006317EC" w:rsidRDefault="0026243A" w:rsidP="00F22C1E">
      <w:pPr>
        <w:spacing w:after="0" w:line="240" w:lineRule="auto"/>
        <w:contextualSpacing/>
        <w:jc w:val="both"/>
        <w:rPr>
          <w:rFonts w:ascii="Century Gothic" w:hAnsi="Century Gothic"/>
          <w:iCs/>
          <w:sz w:val="20"/>
          <w:szCs w:val="20"/>
        </w:rPr>
      </w:pPr>
      <w:r>
        <w:rPr>
          <w:rFonts w:ascii="Century Gothic" w:hAnsi="Century Gothic"/>
          <w:iCs/>
          <w:sz w:val="20"/>
          <w:szCs w:val="20"/>
        </w:rPr>
        <w:t>13</w:t>
      </w:r>
      <w:r w:rsidR="00F22C1E" w:rsidRPr="006317EC">
        <w:rPr>
          <w:rFonts w:ascii="Century Gothic" w:hAnsi="Century Gothic"/>
          <w:iCs/>
          <w:sz w:val="20"/>
          <w:szCs w:val="20"/>
        </w:rPr>
        <w:t>.1. Definición</w:t>
      </w:r>
    </w:p>
    <w:p w:rsidR="00F22C1E" w:rsidRPr="006317EC" w:rsidRDefault="0026243A" w:rsidP="00F22C1E">
      <w:pPr>
        <w:spacing w:after="0" w:line="240" w:lineRule="auto"/>
        <w:contextualSpacing/>
        <w:jc w:val="both"/>
        <w:rPr>
          <w:rFonts w:ascii="Century Gothic" w:hAnsi="Century Gothic"/>
          <w:iCs/>
          <w:sz w:val="20"/>
          <w:szCs w:val="20"/>
        </w:rPr>
      </w:pPr>
      <w:r>
        <w:rPr>
          <w:rFonts w:ascii="Century Gothic" w:hAnsi="Century Gothic"/>
          <w:iCs/>
          <w:sz w:val="20"/>
          <w:szCs w:val="20"/>
        </w:rPr>
        <w:t>13</w:t>
      </w:r>
      <w:r w:rsidR="00F22C1E" w:rsidRPr="006317EC">
        <w:rPr>
          <w:rFonts w:ascii="Century Gothic" w:hAnsi="Century Gothic"/>
          <w:iCs/>
          <w:sz w:val="20"/>
          <w:szCs w:val="20"/>
        </w:rPr>
        <w:t>.2. Materiales, herramientas y equipo</w:t>
      </w:r>
    </w:p>
    <w:p w:rsidR="00F22C1E" w:rsidRPr="006317EC" w:rsidRDefault="0026243A" w:rsidP="00F22C1E">
      <w:pPr>
        <w:spacing w:after="0" w:line="240" w:lineRule="auto"/>
        <w:contextualSpacing/>
        <w:jc w:val="both"/>
        <w:rPr>
          <w:rFonts w:ascii="Century Gothic" w:hAnsi="Century Gothic"/>
          <w:iCs/>
          <w:sz w:val="20"/>
          <w:szCs w:val="20"/>
        </w:rPr>
      </w:pPr>
      <w:r>
        <w:rPr>
          <w:rFonts w:ascii="Century Gothic" w:hAnsi="Century Gothic"/>
          <w:iCs/>
          <w:sz w:val="20"/>
          <w:szCs w:val="20"/>
        </w:rPr>
        <w:t>13</w:t>
      </w:r>
      <w:r w:rsidR="00F22C1E" w:rsidRPr="006317EC">
        <w:rPr>
          <w:rFonts w:ascii="Century Gothic" w:hAnsi="Century Gothic"/>
          <w:iCs/>
          <w:sz w:val="20"/>
          <w:szCs w:val="20"/>
        </w:rPr>
        <w:t>.3. Ejecución</w:t>
      </w:r>
    </w:p>
    <w:p w:rsidR="00F22C1E" w:rsidRPr="006317EC" w:rsidRDefault="0026243A" w:rsidP="00F22C1E">
      <w:pPr>
        <w:spacing w:after="0" w:line="240" w:lineRule="auto"/>
        <w:contextualSpacing/>
        <w:jc w:val="both"/>
        <w:rPr>
          <w:rFonts w:ascii="Century Gothic" w:hAnsi="Century Gothic"/>
          <w:bCs/>
          <w:iCs/>
          <w:sz w:val="20"/>
          <w:szCs w:val="20"/>
        </w:rPr>
      </w:pPr>
      <w:r>
        <w:rPr>
          <w:rFonts w:ascii="Century Gothic" w:hAnsi="Century Gothic"/>
          <w:iCs/>
          <w:sz w:val="20"/>
          <w:szCs w:val="20"/>
        </w:rPr>
        <w:t>13</w:t>
      </w:r>
      <w:r w:rsidR="00F22C1E" w:rsidRPr="006317EC">
        <w:rPr>
          <w:rFonts w:ascii="Century Gothic" w:hAnsi="Century Gothic"/>
          <w:iCs/>
          <w:sz w:val="20"/>
          <w:szCs w:val="20"/>
        </w:rPr>
        <w:t>.4. Medición y forma de pago</w:t>
      </w:r>
    </w:p>
    <w:p w:rsidR="00172518" w:rsidRPr="006317EC" w:rsidRDefault="0026243A" w:rsidP="00172518">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14</w:t>
      </w:r>
      <w:r w:rsidR="00172518" w:rsidRPr="006317EC">
        <w:rPr>
          <w:rFonts w:ascii="Century Gothic" w:hAnsi="Century Gothic"/>
          <w:b/>
          <w:bCs/>
          <w:iCs/>
          <w:sz w:val="20"/>
          <w:szCs w:val="20"/>
        </w:rPr>
        <w:t>. CONSTRUCCION DE BASE DE FIJACION PARA VALVULA DE P.E.</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172518" w:rsidRPr="006317EC">
        <w:rPr>
          <w:rFonts w:ascii="Century Gothic" w:hAnsi="Century Gothic"/>
          <w:bCs/>
          <w:iCs/>
          <w:sz w:val="20"/>
          <w:szCs w:val="20"/>
        </w:rPr>
        <w:t>.1 Definición</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14</w:t>
      </w:r>
      <w:r w:rsidR="00172518" w:rsidRPr="006317EC">
        <w:rPr>
          <w:rFonts w:ascii="Century Gothic" w:eastAsia="Arial Unicode MS" w:hAnsi="Century Gothic"/>
          <w:sz w:val="20"/>
          <w:szCs w:val="20"/>
        </w:rPr>
        <w:t>.2. Materiales, herramientas y equipo</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172518" w:rsidRPr="006317EC">
        <w:rPr>
          <w:rFonts w:ascii="Century Gothic" w:hAnsi="Century Gothic"/>
          <w:bCs/>
          <w:iCs/>
          <w:sz w:val="20"/>
          <w:szCs w:val="20"/>
        </w:rPr>
        <w:t>.3. Ejecución</w:t>
      </w:r>
    </w:p>
    <w:p w:rsidR="00172518" w:rsidRPr="006317EC" w:rsidRDefault="0026243A" w:rsidP="00172518">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172518" w:rsidRPr="006317EC">
        <w:rPr>
          <w:rFonts w:ascii="Century Gothic" w:hAnsi="Century Gothic"/>
          <w:bCs/>
          <w:iCs/>
          <w:sz w:val="20"/>
          <w:szCs w:val="20"/>
        </w:rPr>
        <w:t>.4. Medición y forma de pago</w:t>
      </w:r>
    </w:p>
    <w:p w:rsidR="00172518" w:rsidRPr="006317EC" w:rsidRDefault="0026243A" w:rsidP="00172518">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15</w:t>
      </w:r>
      <w:r w:rsidR="00172518" w:rsidRPr="006317EC">
        <w:rPr>
          <w:rFonts w:ascii="Century Gothic" w:eastAsia="Arial Unicode MS" w:hAnsi="Century Gothic"/>
          <w:b/>
          <w:bCs/>
          <w:sz w:val="20"/>
          <w:szCs w:val="20"/>
        </w:rPr>
        <w:t>. PROVISION Y COLOCACION DE SENALIZACION HORIZONTAL (PLACAS).</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172518" w:rsidRPr="006317EC">
        <w:rPr>
          <w:rFonts w:ascii="Century Gothic" w:hAnsi="Century Gothic"/>
          <w:bCs/>
          <w:iCs/>
          <w:sz w:val="20"/>
          <w:szCs w:val="20"/>
        </w:rPr>
        <w:t>.1. Definición</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15</w:t>
      </w:r>
      <w:r w:rsidR="00172518" w:rsidRPr="006317EC">
        <w:rPr>
          <w:rFonts w:ascii="Century Gothic" w:eastAsia="Arial Unicode MS" w:hAnsi="Century Gothic"/>
          <w:sz w:val="20"/>
          <w:szCs w:val="20"/>
        </w:rPr>
        <w:t>.2. Materiales, herramientas y equipo</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172518" w:rsidRPr="006317EC">
        <w:rPr>
          <w:rFonts w:ascii="Century Gothic" w:hAnsi="Century Gothic"/>
          <w:bCs/>
          <w:iCs/>
          <w:sz w:val="20"/>
          <w:szCs w:val="20"/>
        </w:rPr>
        <w:t>.3. Ejecución</w:t>
      </w:r>
    </w:p>
    <w:p w:rsidR="00172518" w:rsidRPr="006317EC" w:rsidRDefault="0026243A" w:rsidP="00172518">
      <w:pPr>
        <w:spacing w:after="0" w:line="240" w:lineRule="auto"/>
        <w:contextualSpacing/>
        <w:jc w:val="both"/>
        <w:rPr>
          <w:rFonts w:ascii="Century Gothic" w:hAnsi="Century Gothic"/>
          <w:bCs/>
          <w:iCs/>
          <w:sz w:val="20"/>
          <w:szCs w:val="20"/>
        </w:rPr>
      </w:pPr>
      <w:r>
        <w:rPr>
          <w:rFonts w:ascii="Century Gothic" w:hAnsi="Century Gothic"/>
          <w:bCs/>
          <w:iCs/>
          <w:sz w:val="20"/>
          <w:szCs w:val="20"/>
        </w:rPr>
        <w:t>15</w:t>
      </w:r>
      <w:r w:rsidR="00172518" w:rsidRPr="006317EC">
        <w:rPr>
          <w:rFonts w:ascii="Century Gothic" w:hAnsi="Century Gothic"/>
          <w:bCs/>
          <w:iCs/>
          <w:sz w:val="20"/>
          <w:szCs w:val="20"/>
        </w:rPr>
        <w:t>.4. Medición y forma de pago</w:t>
      </w:r>
    </w:p>
    <w:p w:rsidR="00172518" w:rsidRPr="006317EC" w:rsidRDefault="0026243A" w:rsidP="00172518">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16</w:t>
      </w:r>
      <w:r w:rsidR="00172518" w:rsidRPr="006317EC">
        <w:rPr>
          <w:rFonts w:ascii="Century Gothic" w:hAnsi="Century Gothic"/>
          <w:b/>
          <w:bCs/>
          <w:iCs/>
          <w:sz w:val="20"/>
          <w:szCs w:val="20"/>
        </w:rPr>
        <w:t>. LIMPIEZA Y RETIRO DE ESCOMBROS</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.1. Definición</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16</w:t>
      </w:r>
      <w:r w:rsidR="00172518" w:rsidRPr="006317EC">
        <w:rPr>
          <w:rFonts w:ascii="Century Gothic" w:eastAsia="Arial Unicode MS" w:hAnsi="Century Gothic"/>
          <w:sz w:val="20"/>
          <w:szCs w:val="20"/>
        </w:rPr>
        <w:t>.2. Materiales, herramientas y equipo</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.3. Ejecución</w:t>
      </w:r>
    </w:p>
    <w:p w:rsidR="00172518" w:rsidRPr="006317EC" w:rsidRDefault="0026243A"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.4. Medición y forma de pago</w:t>
      </w:r>
    </w:p>
    <w:p w:rsidR="00172518" w:rsidRDefault="0026243A"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17</w:t>
      </w:r>
      <w:r w:rsidR="00172518" w:rsidRPr="006317EC">
        <w:rPr>
          <w:rFonts w:ascii="Century Gothic" w:hAnsi="Century Gothic"/>
          <w:b/>
          <w:bCs/>
          <w:iCs/>
          <w:sz w:val="20"/>
          <w:szCs w:val="20"/>
        </w:rPr>
        <w:t>. PROV. Y COLOCADO DE TUBERIAS DE PVC ESQ.40</w:t>
      </w:r>
    </w:p>
    <w:p w:rsidR="00BD7149" w:rsidRDefault="00BD7149"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17.1 Objetivo</w:t>
      </w:r>
    </w:p>
    <w:p w:rsidR="00BD7149" w:rsidRDefault="00BD7149"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17.2 Características técnicas</w:t>
      </w:r>
    </w:p>
    <w:p w:rsidR="00BD7149" w:rsidRPr="00BD7149" w:rsidRDefault="00BD7149"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17.3 Medición y forma de pago</w:t>
      </w:r>
    </w:p>
    <w:p w:rsidR="008266AD" w:rsidRPr="006317EC" w:rsidRDefault="0026243A"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18</w:t>
      </w:r>
      <w:r w:rsidR="008266AD" w:rsidRPr="006317EC">
        <w:rPr>
          <w:rFonts w:ascii="Century Gothic" w:hAnsi="Century Gothic"/>
          <w:b/>
          <w:iCs/>
          <w:sz w:val="20"/>
          <w:szCs w:val="20"/>
        </w:rPr>
        <w:t>. TENDIDO DE TUBERIA</w:t>
      </w:r>
      <w:r w:rsidR="00711937">
        <w:rPr>
          <w:rFonts w:ascii="Century Gothic" w:hAnsi="Century Gothic"/>
          <w:b/>
          <w:iCs/>
          <w:sz w:val="20"/>
          <w:szCs w:val="20"/>
        </w:rPr>
        <w:t xml:space="preserve"> PE HD</w:t>
      </w:r>
    </w:p>
    <w:p w:rsidR="008266AD" w:rsidRPr="006317EC" w:rsidRDefault="00BD7149"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8266AD" w:rsidRPr="006317EC">
        <w:rPr>
          <w:rFonts w:ascii="Century Gothic" w:hAnsi="Century Gothic"/>
          <w:bCs/>
          <w:iCs/>
          <w:sz w:val="20"/>
          <w:szCs w:val="20"/>
        </w:rPr>
        <w:t>.1. Definición</w:t>
      </w:r>
    </w:p>
    <w:p w:rsidR="008266AD" w:rsidRDefault="00BD7149"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8266AD" w:rsidRPr="006317EC">
        <w:rPr>
          <w:rFonts w:ascii="Century Gothic" w:hAnsi="Century Gothic"/>
          <w:bCs/>
          <w:iCs/>
          <w:sz w:val="20"/>
          <w:szCs w:val="20"/>
        </w:rPr>
        <w:t>.2. Materiales, herramienta y equipo</w:t>
      </w:r>
    </w:p>
    <w:p w:rsidR="00DD10A5" w:rsidRPr="006317EC" w:rsidRDefault="00BD7149"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DD10A5" w:rsidRPr="006317EC">
        <w:rPr>
          <w:rFonts w:ascii="Century Gothic" w:hAnsi="Century Gothic"/>
          <w:bCs/>
          <w:iCs/>
          <w:sz w:val="20"/>
          <w:szCs w:val="20"/>
        </w:rPr>
        <w:t>.</w:t>
      </w:r>
      <w:r w:rsidR="00DD10A5">
        <w:rPr>
          <w:rFonts w:ascii="Century Gothic" w:hAnsi="Century Gothic"/>
          <w:bCs/>
          <w:iCs/>
          <w:sz w:val="20"/>
          <w:szCs w:val="20"/>
        </w:rPr>
        <w:t>3</w:t>
      </w:r>
      <w:r w:rsidR="00DD10A5" w:rsidRPr="006317EC">
        <w:rPr>
          <w:rFonts w:ascii="Century Gothic" w:hAnsi="Century Gothic"/>
          <w:bCs/>
          <w:iCs/>
          <w:sz w:val="20"/>
          <w:szCs w:val="20"/>
        </w:rPr>
        <w:t xml:space="preserve">. </w:t>
      </w:r>
      <w:r w:rsidR="00DD10A5">
        <w:rPr>
          <w:rFonts w:ascii="Century Gothic" w:hAnsi="Century Gothic"/>
          <w:bCs/>
          <w:iCs/>
          <w:sz w:val="20"/>
          <w:szCs w:val="20"/>
        </w:rPr>
        <w:t>Ejecución</w:t>
      </w:r>
    </w:p>
    <w:p w:rsidR="008266AD" w:rsidRPr="006317EC" w:rsidRDefault="00BD7149"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172518" w:rsidRPr="006317EC">
        <w:rPr>
          <w:rFonts w:ascii="Century Gothic" w:hAnsi="Century Gothic"/>
          <w:bCs/>
          <w:iCs/>
          <w:sz w:val="20"/>
          <w:szCs w:val="20"/>
        </w:rPr>
        <w:t>.</w:t>
      </w:r>
      <w:r w:rsidR="00DD10A5">
        <w:rPr>
          <w:rFonts w:ascii="Century Gothic" w:hAnsi="Century Gothic"/>
          <w:bCs/>
          <w:iCs/>
          <w:sz w:val="20"/>
          <w:szCs w:val="20"/>
        </w:rPr>
        <w:t>4</w:t>
      </w:r>
      <w:r w:rsidR="008266AD" w:rsidRPr="006317EC">
        <w:rPr>
          <w:rFonts w:ascii="Century Gothic" w:hAnsi="Century Gothic"/>
          <w:bCs/>
          <w:iCs/>
          <w:sz w:val="20"/>
          <w:szCs w:val="20"/>
        </w:rPr>
        <w:t>. Medición y forma de pago</w:t>
      </w:r>
    </w:p>
    <w:p w:rsidR="00FA0E3A" w:rsidRDefault="00BD7149"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lastRenderedPageBreak/>
        <w:t>19</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ELABORACIÓN DE PLANOS AS BUILT</w:t>
      </w:r>
    </w:p>
    <w:p w:rsidR="00DD10A5" w:rsidRPr="006317EC" w:rsidRDefault="00BD7149" w:rsidP="00DD10A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DD10A5" w:rsidRPr="006317EC">
        <w:rPr>
          <w:rFonts w:ascii="Century Gothic" w:hAnsi="Century Gothic"/>
          <w:bCs/>
          <w:iCs/>
          <w:sz w:val="20"/>
          <w:szCs w:val="20"/>
        </w:rPr>
        <w:t>.1. Definición</w:t>
      </w:r>
    </w:p>
    <w:p w:rsidR="00DD10A5" w:rsidRDefault="00BD7149" w:rsidP="00DD10A5">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DD10A5" w:rsidRPr="006317EC">
        <w:rPr>
          <w:rFonts w:ascii="Century Gothic" w:hAnsi="Century Gothic"/>
          <w:bCs/>
          <w:iCs/>
          <w:sz w:val="20"/>
          <w:szCs w:val="20"/>
        </w:rPr>
        <w:t>.2. Materiales, herramienta y equipo</w:t>
      </w:r>
    </w:p>
    <w:p w:rsidR="00DD10A5" w:rsidRPr="006317EC" w:rsidRDefault="00BD7149" w:rsidP="00DD10A5">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DD10A5" w:rsidRPr="006317EC">
        <w:rPr>
          <w:rFonts w:ascii="Century Gothic" w:hAnsi="Century Gothic"/>
          <w:bCs/>
          <w:iCs/>
          <w:sz w:val="20"/>
          <w:szCs w:val="20"/>
        </w:rPr>
        <w:t>.</w:t>
      </w:r>
      <w:r w:rsidR="00DD10A5">
        <w:rPr>
          <w:rFonts w:ascii="Century Gothic" w:hAnsi="Century Gothic"/>
          <w:bCs/>
          <w:iCs/>
          <w:sz w:val="20"/>
          <w:szCs w:val="20"/>
        </w:rPr>
        <w:t>3</w:t>
      </w:r>
      <w:r w:rsidR="00DD10A5" w:rsidRPr="006317EC">
        <w:rPr>
          <w:rFonts w:ascii="Century Gothic" w:hAnsi="Century Gothic"/>
          <w:bCs/>
          <w:iCs/>
          <w:sz w:val="20"/>
          <w:szCs w:val="20"/>
        </w:rPr>
        <w:t xml:space="preserve">. </w:t>
      </w:r>
      <w:r w:rsidR="00DD10A5">
        <w:rPr>
          <w:rFonts w:ascii="Century Gothic" w:hAnsi="Century Gothic"/>
          <w:bCs/>
          <w:iCs/>
          <w:sz w:val="20"/>
          <w:szCs w:val="20"/>
        </w:rPr>
        <w:t>Ejecución</w:t>
      </w:r>
      <w:r w:rsidR="00DD10A5">
        <w:rPr>
          <w:rFonts w:ascii="Century Gothic" w:hAnsi="Century Gothic"/>
          <w:bCs/>
          <w:iCs/>
          <w:sz w:val="20"/>
          <w:szCs w:val="20"/>
        </w:rPr>
        <w:tab/>
      </w:r>
    </w:p>
    <w:p w:rsidR="00DD10A5" w:rsidRDefault="00BD7149" w:rsidP="008A06CB">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19</w:t>
      </w:r>
      <w:r w:rsidR="00DD10A5" w:rsidRPr="006317EC">
        <w:rPr>
          <w:rFonts w:ascii="Century Gothic" w:hAnsi="Century Gothic"/>
          <w:bCs/>
          <w:iCs/>
          <w:sz w:val="20"/>
          <w:szCs w:val="20"/>
        </w:rPr>
        <w:t>.</w:t>
      </w:r>
      <w:r w:rsidR="00DD10A5">
        <w:rPr>
          <w:rFonts w:ascii="Century Gothic" w:hAnsi="Century Gothic"/>
          <w:bCs/>
          <w:iCs/>
          <w:sz w:val="20"/>
          <w:szCs w:val="20"/>
        </w:rPr>
        <w:t>4</w:t>
      </w:r>
      <w:r w:rsidR="00DD10A5" w:rsidRPr="006317EC">
        <w:rPr>
          <w:rFonts w:ascii="Century Gothic" w:hAnsi="Century Gothic"/>
          <w:bCs/>
          <w:iCs/>
          <w:sz w:val="20"/>
          <w:szCs w:val="20"/>
        </w:rPr>
        <w:t>. Medición y forma de pago</w:t>
      </w:r>
    </w:p>
    <w:p w:rsidR="00DD10A5" w:rsidRPr="006317EC" w:rsidRDefault="00DD10A5" w:rsidP="008A06CB">
      <w:pPr>
        <w:spacing w:after="0" w:line="240" w:lineRule="auto"/>
        <w:contextualSpacing/>
        <w:jc w:val="both"/>
        <w:rPr>
          <w:rFonts w:ascii="Century Gothic" w:hAnsi="Century Gothic"/>
          <w:b/>
          <w:bCs/>
          <w:iCs/>
          <w:sz w:val="20"/>
          <w:szCs w:val="20"/>
        </w:rPr>
      </w:pP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3664DB" w:rsidRDefault="003664DB">
      <w:pPr>
        <w:rPr>
          <w:rFonts w:ascii="Century Gothic" w:hAnsi="Century Gothic"/>
          <w:b/>
          <w:bCs/>
          <w:iCs/>
          <w:sz w:val="20"/>
          <w:szCs w:val="20"/>
        </w:rPr>
      </w:pPr>
      <w:r>
        <w:rPr>
          <w:rFonts w:ascii="Century Gothic" w:hAnsi="Century Gothic"/>
          <w:b/>
          <w:bCs/>
          <w:iCs/>
          <w:sz w:val="20"/>
          <w:szCs w:val="20"/>
        </w:rPr>
        <w:br w:type="page"/>
      </w: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3830E8">
        <w:rPr>
          <w:rFonts w:ascii="Century Gothic" w:hAnsi="Century Gothic" w:cstheme="minorBidi"/>
          <w:iCs/>
          <w:color w:val="auto"/>
          <w:sz w:val="20"/>
          <w:szCs w:val="20"/>
        </w:rPr>
        <w:t xml:space="preserve">P. I. </w:t>
      </w:r>
      <w:r w:rsidR="00AA49FA" w:rsidRPr="006317EC">
        <w:rPr>
          <w:rFonts w:ascii="Century Gothic" w:hAnsi="Century Gothic" w:cstheme="minorBidi"/>
          <w:iCs/>
          <w:color w:val="auto"/>
          <w:sz w:val="20"/>
          <w:szCs w:val="20"/>
        </w:rPr>
        <w:t xml:space="preserve"> UV </w:t>
      </w:r>
      <w:r w:rsidR="003830E8">
        <w:rPr>
          <w:rFonts w:ascii="Century Gothic" w:hAnsi="Century Gothic" w:cstheme="minorBidi"/>
          <w:iCs/>
          <w:color w:val="auto"/>
          <w:sz w:val="20"/>
          <w:szCs w:val="20"/>
        </w:rPr>
        <w:t>223</w:t>
      </w:r>
      <w:r w:rsidR="0088437F">
        <w:rPr>
          <w:rFonts w:ascii="Century Gothic" w:hAnsi="Century Gothic" w:cstheme="minorBidi"/>
          <w:iCs/>
          <w:color w:val="auto"/>
          <w:sz w:val="20"/>
          <w:szCs w:val="20"/>
        </w:rPr>
        <w:t xml:space="preserve">, </w:t>
      </w:r>
      <w:r w:rsidR="003830E8">
        <w:rPr>
          <w:rFonts w:ascii="Century Gothic" w:hAnsi="Century Gothic" w:cstheme="minorBidi"/>
          <w:iCs/>
          <w:color w:val="auto"/>
          <w:sz w:val="20"/>
          <w:szCs w:val="20"/>
        </w:rPr>
        <w:t>208B</w:t>
      </w:r>
      <w:r w:rsidR="0088437F">
        <w:rPr>
          <w:rFonts w:ascii="Century Gothic" w:hAnsi="Century Gothic" w:cstheme="minorBidi"/>
          <w:iCs/>
          <w:color w:val="auto"/>
          <w:sz w:val="20"/>
          <w:szCs w:val="20"/>
        </w:rPr>
        <w:t xml:space="preserve"> y </w:t>
      </w:r>
      <w:r w:rsidR="003830E8">
        <w:rPr>
          <w:rFonts w:ascii="Century Gothic" w:hAnsi="Century Gothic" w:cstheme="minorBidi"/>
          <w:iCs/>
          <w:color w:val="auto"/>
          <w:sz w:val="20"/>
          <w:szCs w:val="20"/>
        </w:rPr>
        <w:t>208</w:t>
      </w:r>
      <w:r w:rsidRPr="006317EC">
        <w:rPr>
          <w:rFonts w:ascii="Century Gothic" w:hAnsi="Century Gothic" w:cstheme="minorBidi"/>
          <w:iCs/>
          <w:color w:val="auto"/>
          <w:sz w:val="20"/>
          <w:szCs w:val="20"/>
        </w:rPr>
        <w:t xml:space="preserve"> 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w:t>
      </w:r>
      <w:r w:rsidR="000211F2">
        <w:rPr>
          <w:rFonts w:ascii="Century Gothic" w:hAnsi="Century Gothic"/>
          <w:b/>
          <w:bCs/>
          <w:sz w:val="20"/>
          <w:szCs w:val="20"/>
        </w:rPr>
        <w:t xml:space="preserve"> </w:t>
      </w:r>
      <w:r w:rsidR="003830E8">
        <w:rPr>
          <w:rFonts w:ascii="Century Gothic" w:eastAsia="Arial Unicode MS" w:hAnsi="Century Gothic" w:cs="Arial"/>
          <w:b/>
          <w:sz w:val="20"/>
          <w:szCs w:val="20"/>
        </w:rPr>
        <w:t>28</w:t>
      </w:r>
      <w:r w:rsidR="0026409D" w:rsidRPr="002278CC">
        <w:rPr>
          <w:rFonts w:ascii="Century Gothic" w:eastAsia="Arial Unicode MS" w:hAnsi="Century Gothic" w:cs="Arial"/>
          <w:b/>
          <w:sz w:val="20"/>
          <w:szCs w:val="20"/>
        </w:rPr>
        <w:t>.</w:t>
      </w:r>
      <w:r w:rsidR="003830E8">
        <w:rPr>
          <w:rFonts w:ascii="Century Gothic" w:eastAsia="Arial Unicode MS" w:hAnsi="Century Gothic" w:cs="Arial"/>
          <w:b/>
          <w:sz w:val="20"/>
          <w:szCs w:val="20"/>
        </w:rPr>
        <w:t>736</w:t>
      </w:r>
      <w:r w:rsidR="0026409D" w:rsidRPr="002278CC">
        <w:rPr>
          <w:rFonts w:ascii="Century Gothic" w:eastAsia="Arial Unicode MS" w:hAnsi="Century Gothic" w:cs="Arial"/>
          <w:b/>
          <w:sz w:val="20"/>
          <w:szCs w:val="20"/>
        </w:rPr>
        <w:t>,00</w:t>
      </w:r>
      <w:r w:rsidR="0026409D">
        <w:rPr>
          <w:rFonts w:ascii="Century Gothic" w:eastAsia="Arial Unicode MS" w:hAnsi="Century Gothic" w:cs="Arial"/>
          <w:b/>
          <w:sz w:val="20"/>
          <w:szCs w:val="20"/>
        </w:rPr>
        <w:t xml:space="preserve"> </w:t>
      </w:r>
      <w:r w:rsidRPr="006317EC">
        <w:rPr>
          <w:rFonts w:ascii="Century Gothic" w:hAnsi="Century Gothic"/>
          <w:iCs/>
          <w:sz w:val="20"/>
          <w:szCs w:val="20"/>
        </w:rPr>
        <w:t>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Para retirar las líneas de transmisión de energía eléctrica, teléfonos, agua potable, drenajes pluviales, alcantarillas, riego, etc. el CONTRATISTA deberá coordinar con </w:t>
      </w:r>
      <w:r w:rsidRPr="006317EC">
        <w:rPr>
          <w:rFonts w:ascii="Century Gothic" w:hAnsi="Century Gothic"/>
          <w:iCs/>
          <w:sz w:val="20"/>
          <w:szCs w:val="20"/>
        </w:rPr>
        <w:lastRenderedPageBreak/>
        <w:t>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3A4DAA" w:rsidRPr="003A4DAA" w:rsidRDefault="003A4DAA" w:rsidP="00172518">
      <w:pPr>
        <w:spacing w:after="0" w:line="240" w:lineRule="auto"/>
        <w:contextualSpacing/>
        <w:jc w:val="both"/>
        <w:rPr>
          <w:rFonts w:ascii="Century Gothic" w:hAnsi="Century Gothic"/>
          <w:b/>
          <w:bCs/>
          <w:iCs/>
          <w:sz w:val="20"/>
          <w:szCs w:val="20"/>
        </w:rPr>
      </w:pPr>
      <w:r w:rsidRPr="003A4DAA">
        <w:rPr>
          <w:rFonts w:ascii="Century Gothic" w:hAnsi="Century Gothic"/>
          <w:b/>
          <w:bCs/>
          <w:iCs/>
          <w:sz w:val="20"/>
          <w:szCs w:val="20"/>
        </w:rPr>
        <w:t>3.1 Definición</w:t>
      </w:r>
    </w:p>
    <w:p w:rsidR="003A4DAA" w:rsidRDefault="003A4DAA"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lastRenderedPageBreak/>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la pintura utilizada para los letreros será la pintura reflectiva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w:t>
      </w:r>
      <w:r w:rsidRPr="006317EC">
        <w:rPr>
          <w:rFonts w:ascii="Century Gothic" w:hAnsi="Century Gothic"/>
          <w:iCs/>
          <w:sz w:val="20"/>
          <w:szCs w:val="20"/>
        </w:rPr>
        <w:lastRenderedPageBreak/>
        <w:t xml:space="preserve">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1"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2" cstate="print"/>
                    <a:srcRect/>
                    <a:stretch>
                      <a:fillRect/>
                    </a:stretch>
                  </pic:blipFill>
                  <pic:spPr bwMode="auto">
                    <a:xfrm>
                      <a:off x="0" y="0"/>
                      <a:ext cx="4020820" cy="1265813"/>
                    </a:xfrm>
                    <a:prstGeom prst="rect">
                      <a:avLst/>
                    </a:prstGeom>
                    <a:noFill/>
                    <a:ln w="9525">
                      <a:noFill/>
                      <a:miter lim="800000"/>
                      <a:headEnd/>
                      <a:tailEnd/>
                    </a:ln>
                  </pic:spPr>
                </pic:pic>
              </a:graphicData>
            </a:graphic>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3"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3A4DAA" w:rsidP="0012297A">
      <w:pPr>
        <w:contextualSpacing/>
        <w:jc w:val="both"/>
        <w:rPr>
          <w:rFonts w:ascii="Century Gothic" w:hAnsi="Century Gothic"/>
          <w:b/>
          <w:iCs/>
          <w:sz w:val="20"/>
          <w:szCs w:val="20"/>
        </w:rPr>
      </w:pPr>
      <w:r>
        <w:rPr>
          <w:rFonts w:ascii="Century Gothic" w:hAnsi="Century Gothic"/>
          <w:b/>
          <w:iCs/>
          <w:sz w:val="20"/>
          <w:szCs w:val="20"/>
        </w:rPr>
        <w:t xml:space="preserve">3.2. </w:t>
      </w:r>
      <w:r w:rsidR="0012297A"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3A4DAA" w:rsidP="0012297A">
      <w:pPr>
        <w:contextualSpacing/>
        <w:jc w:val="both"/>
        <w:rPr>
          <w:rFonts w:ascii="Century Gothic" w:hAnsi="Century Gothic"/>
          <w:b/>
          <w:iCs/>
          <w:sz w:val="20"/>
          <w:szCs w:val="20"/>
        </w:rPr>
      </w:pPr>
      <w:r>
        <w:rPr>
          <w:rFonts w:ascii="Century Gothic" w:hAnsi="Century Gothic"/>
          <w:b/>
          <w:iCs/>
          <w:sz w:val="20"/>
          <w:szCs w:val="20"/>
        </w:rPr>
        <w:t xml:space="preserve">3.3. </w:t>
      </w:r>
      <w:r w:rsidR="0012297A" w:rsidRPr="0012297A">
        <w:rPr>
          <w:rFonts w:ascii="Century Gothic" w:hAnsi="Century Gothic"/>
          <w:b/>
          <w:iCs/>
          <w:sz w:val="20"/>
          <w:szCs w:val="20"/>
        </w:rPr>
        <w:t>Medición y Forma de Pago</w:t>
      </w:r>
    </w:p>
    <w:p w:rsidR="0012297A" w:rsidRDefault="0012297A" w:rsidP="0012297A">
      <w:pPr>
        <w:spacing w:after="0" w:line="240" w:lineRule="auto"/>
        <w:contextualSpacing/>
        <w:jc w:val="both"/>
        <w:rPr>
          <w:b/>
          <w:iCs/>
        </w:rPr>
      </w:pPr>
    </w:p>
    <w:p w:rsidR="001528B2" w:rsidRPr="006317EC" w:rsidRDefault="001528B2" w:rsidP="001528B2">
      <w:pPr>
        <w:spacing w:after="0" w:line="240" w:lineRule="auto"/>
        <w:contextualSpacing/>
        <w:jc w:val="both"/>
        <w:rPr>
          <w:rFonts w:ascii="Century Gothic" w:hAnsi="Century Gothic"/>
          <w:bCs/>
          <w:iCs/>
          <w:sz w:val="20"/>
          <w:szCs w:val="20"/>
        </w:rPr>
      </w:pPr>
      <w:r>
        <w:rPr>
          <w:rFonts w:ascii="Century Gothic" w:hAnsi="Century Gothic"/>
          <w:iCs/>
          <w:sz w:val="20"/>
          <w:szCs w:val="20"/>
        </w:rPr>
        <w:t xml:space="preserve">El ítem </w:t>
      </w:r>
      <w:r w:rsidRPr="003A4DAA">
        <w:rPr>
          <w:rFonts w:ascii="Century Gothic" w:hAnsi="Century Gothic"/>
          <w:iCs/>
          <w:sz w:val="20"/>
          <w:szCs w:val="20"/>
        </w:rPr>
        <w:t>Instalación de Faenas - Provisión y colocado de letreros de Obra</w:t>
      </w:r>
      <w:r>
        <w:rPr>
          <w:rFonts w:ascii="Century Gothic" w:hAnsi="Century Gothic"/>
          <w:iCs/>
          <w:sz w:val="20"/>
          <w:szCs w:val="20"/>
        </w:rPr>
        <w:t xml:space="preserve"> será medido en forma global</w:t>
      </w:r>
      <w:r w:rsidRPr="006317EC">
        <w:rPr>
          <w:rFonts w:ascii="Century Gothic" w:hAnsi="Century Gothic"/>
          <w:bCs/>
          <w:iCs/>
          <w:sz w:val="20"/>
          <w:szCs w:val="20"/>
        </w:rPr>
        <w:t xml:space="preserve">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528B2" w:rsidRDefault="001528B2" w:rsidP="0012297A">
      <w:pPr>
        <w:spacing w:after="0" w:line="240" w:lineRule="auto"/>
        <w:contextualSpacing/>
        <w:jc w:val="both"/>
        <w:rPr>
          <w:b/>
          <w:iCs/>
        </w:rPr>
      </w:pPr>
    </w:p>
    <w:p w:rsidR="001528B2" w:rsidRPr="003B463B" w:rsidRDefault="001528B2" w:rsidP="0012297A">
      <w:pPr>
        <w:spacing w:after="0" w:line="240" w:lineRule="auto"/>
        <w:contextualSpacing/>
        <w:jc w:val="both"/>
        <w:rPr>
          <w:b/>
          <w:iCs/>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 xml:space="preserve">Los Insumos que se utilizaran en este ítem </w:t>
      </w:r>
      <w:r w:rsidR="003A4DAA">
        <w:rPr>
          <w:rFonts w:ascii="Century Gothic" w:hAnsi="Century Gothic"/>
          <w:iCs/>
          <w:sz w:val="20"/>
          <w:szCs w:val="20"/>
        </w:rPr>
        <w:t xml:space="preserve">en lo referente a </w:t>
      </w:r>
      <w:r w:rsidRPr="00CA0DD3">
        <w:rPr>
          <w:rFonts w:ascii="Century Gothic" w:hAnsi="Century Gothic"/>
          <w:iCs/>
          <w:sz w:val="20"/>
          <w:szCs w:val="20"/>
        </w:rPr>
        <w:t>letrero</w:t>
      </w:r>
      <w:r w:rsidR="003A4DAA">
        <w:rPr>
          <w:rFonts w:ascii="Century Gothic" w:hAnsi="Century Gothic"/>
          <w:iCs/>
          <w:sz w:val="20"/>
          <w:szCs w:val="20"/>
        </w:rPr>
        <w:t>s</w:t>
      </w:r>
      <w:r w:rsidRPr="00CA0DD3">
        <w:rPr>
          <w:rFonts w:ascii="Century Gothic" w:hAnsi="Century Gothic"/>
          <w:iCs/>
          <w:sz w:val="20"/>
          <w:szCs w:val="20"/>
        </w:rPr>
        <w:t xml:space="preserve"> de obra</w:t>
      </w:r>
      <w:r w:rsidR="003A4DAA">
        <w:rPr>
          <w:rFonts w:ascii="Century Gothic" w:hAnsi="Century Gothic"/>
          <w:iCs/>
          <w:sz w:val="20"/>
          <w:szCs w:val="20"/>
        </w:rPr>
        <w:t xml:space="preserve"> y</w:t>
      </w:r>
      <w:r w:rsidRPr="00CA0DD3">
        <w:rPr>
          <w:rFonts w:ascii="Century Gothic" w:hAnsi="Century Gothic"/>
          <w:iCs/>
          <w:sz w:val="20"/>
          <w:szCs w:val="20"/>
        </w:rPr>
        <w:t xml:space="preserve"> señalización</w:t>
      </w:r>
      <w:r w:rsidR="003A4DAA">
        <w:rPr>
          <w:rFonts w:ascii="Century Gothic" w:hAnsi="Century Gothic"/>
          <w:iCs/>
          <w:sz w:val="20"/>
          <w:szCs w:val="20"/>
        </w:rPr>
        <w:t xml:space="preserve"> </w:t>
      </w:r>
      <w:r w:rsidRPr="00CA0DD3">
        <w:rPr>
          <w:rFonts w:ascii="Century Gothic" w:hAnsi="Century Gothic"/>
          <w:iCs/>
          <w:sz w:val="20"/>
          <w:szCs w:val="20"/>
        </w:rPr>
        <w:t>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83"/>
        <w:gridCol w:w="3202"/>
        <w:gridCol w:w="1076"/>
        <w:gridCol w:w="1233"/>
      </w:tblGrid>
      <w:tr w:rsidR="0012297A" w:rsidRPr="003B463B" w:rsidTr="00BA5E46">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BA5E46">
        <w:trPr>
          <w:jc w:val="center"/>
        </w:trPr>
        <w:tc>
          <w:tcPr>
            <w:tcW w:w="383" w:type="dxa"/>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BA5E46">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BA5E46">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12297A" w:rsidRPr="0095344A" w:rsidRDefault="005C6F9F" w:rsidP="00BA5E46">
            <w:pPr>
              <w:spacing w:after="0" w:line="240" w:lineRule="auto"/>
              <w:contextualSpacing/>
              <w:jc w:val="center"/>
              <w:rPr>
                <w:sz w:val="18"/>
                <w:szCs w:val="18"/>
              </w:rPr>
            </w:pPr>
            <w:r>
              <w:rPr>
                <w:sz w:val="18"/>
                <w:szCs w:val="18"/>
              </w:rPr>
              <w:t>3</w:t>
            </w:r>
          </w:p>
        </w:tc>
      </w:tr>
      <w:tr w:rsidR="0012297A" w:rsidRPr="003B463B" w:rsidTr="00BA5E46">
        <w:trPr>
          <w:jc w:val="center"/>
        </w:trPr>
        <w:tc>
          <w:tcPr>
            <w:tcW w:w="383"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12297A" w:rsidRPr="0095344A" w:rsidRDefault="005C6F9F" w:rsidP="00BA5E46">
            <w:pPr>
              <w:spacing w:after="0" w:line="240" w:lineRule="auto"/>
              <w:contextualSpacing/>
              <w:jc w:val="center"/>
              <w:rPr>
                <w:sz w:val="18"/>
                <w:szCs w:val="18"/>
              </w:rPr>
            </w:pPr>
            <w:r>
              <w:rPr>
                <w:sz w:val="18"/>
                <w:szCs w:val="18"/>
              </w:rPr>
              <w:t>6</w:t>
            </w:r>
          </w:p>
        </w:tc>
      </w:tr>
      <w:tr w:rsidR="0012297A" w:rsidRPr="003B463B" w:rsidTr="00BA5E46">
        <w:trPr>
          <w:jc w:val="center"/>
        </w:trPr>
        <w:tc>
          <w:tcPr>
            <w:tcW w:w="383" w:type="dxa"/>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BA5E46">
            <w:pPr>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12297A" w:rsidRPr="003B463B" w:rsidRDefault="0012297A" w:rsidP="00BA5E46">
            <w:pPr>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12297A" w:rsidRPr="0095344A" w:rsidRDefault="0012297A" w:rsidP="00BA5E46">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7B1464" w:rsidRPr="006317EC" w:rsidRDefault="007B14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1" w:name="_Toc384130461"/>
      <w:bookmarkStart w:id="12" w:name="_Toc384130682"/>
      <w:bookmarkStart w:id="13" w:name="_Toc384130838"/>
      <w:bookmarkStart w:id="14" w:name="_Toc384131229"/>
      <w:r w:rsidRPr="006317EC">
        <w:rPr>
          <w:rFonts w:ascii="Century Gothic" w:eastAsiaTheme="minorHAnsi" w:hAnsi="Century Gothic" w:cstheme="minorBidi"/>
          <w:bCs w:val="0"/>
          <w:i w:val="0"/>
          <w:sz w:val="20"/>
          <w:szCs w:val="20"/>
          <w:lang w:val="es-MX" w:eastAsia="en-US"/>
        </w:rPr>
        <w:t>5. TRANSPORTE DE TUBERÍA.</w:t>
      </w:r>
      <w:bookmarkEnd w:id="11"/>
      <w:bookmarkEnd w:id="12"/>
      <w:bookmarkEnd w:id="13"/>
      <w:bookmarkEnd w:id="14"/>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traslado de la tubería (HDPE)  desde Almacenes de YPFB hasta la instalación de faenas. El carguío, descarguío,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Recepción y Cambio de custodia de tubería</w:t>
      </w:r>
      <w:r w:rsidR="000A31CC">
        <w:rPr>
          <w:rFonts w:ascii="Century Gothic" w:eastAsia="Arial Unicode MS" w:hAnsi="Century Gothic" w:cs="Times New Roman"/>
          <w:b/>
          <w:sz w:val="20"/>
          <w:szCs w:val="20"/>
          <w:lang w:val="es-ES" w:eastAsia="es-ES"/>
        </w:rPr>
        <w:t>s</w:t>
      </w:r>
      <w:r w:rsidRPr="006317EC">
        <w:rPr>
          <w:rFonts w:ascii="Century Gothic" w:eastAsia="Arial Unicode MS" w:hAnsi="Century Gothic" w:cs="Times New Roman"/>
          <w:b/>
          <w:sz w:val="20"/>
          <w:szCs w:val="20"/>
          <w:lang w:val="es-ES" w:eastAsia="es-ES"/>
        </w:rPr>
        <w:t xml:space="preserve">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0A31CC">
        <w:rPr>
          <w:rFonts w:ascii="Century Gothic" w:hAnsi="Century Gothic"/>
          <w:iCs/>
          <w:sz w:val="20"/>
          <w:szCs w:val="20"/>
        </w:rPr>
        <w:t>s</w:t>
      </w:r>
      <w:r w:rsidRPr="006317EC">
        <w:rPr>
          <w:rFonts w:ascii="Century Gothic" w:hAnsi="Century Gothic"/>
          <w:iCs/>
          <w:sz w:val="20"/>
          <w:szCs w:val="20"/>
        </w:rPr>
        <w:t xml:space="preserve"> tubería</w:t>
      </w:r>
      <w:r w:rsidR="000A31CC">
        <w:rPr>
          <w:rFonts w:ascii="Century Gothic" w:hAnsi="Century Gothic"/>
          <w:iCs/>
          <w:sz w:val="20"/>
          <w:szCs w:val="20"/>
        </w:rPr>
        <w:t>s</w:t>
      </w:r>
      <w:r w:rsidRPr="006317EC">
        <w:rPr>
          <w:rFonts w:ascii="Century Gothic" w:hAnsi="Century Gothic"/>
          <w:iCs/>
          <w:sz w:val="20"/>
          <w:szCs w:val="20"/>
        </w:rPr>
        <w:t xml:space="preserve"> a ser utilizada</w:t>
      </w:r>
      <w:r w:rsidR="000A31CC">
        <w:rPr>
          <w:rFonts w:ascii="Century Gothic" w:hAnsi="Century Gothic"/>
          <w:iCs/>
          <w:sz w:val="20"/>
          <w:szCs w:val="20"/>
        </w:rPr>
        <w:t>s</w:t>
      </w:r>
      <w:r w:rsidRPr="006317EC">
        <w:rPr>
          <w:rFonts w:ascii="Century Gothic" w:hAnsi="Century Gothic"/>
          <w:iCs/>
          <w:sz w:val="20"/>
          <w:szCs w:val="20"/>
        </w:rPr>
        <w:t xml:space="preserve">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B2A9B"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4B2A9B"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.1</w:t>
      </w:r>
      <w:r w:rsidR="00E64412"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4B2A9B"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6</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4B2A9B" w:rsidP="008A06CB">
      <w:pPr>
        <w:spacing w:after="0" w:line="240" w:lineRule="auto"/>
        <w:contextualSpacing/>
        <w:jc w:val="both"/>
        <w:rPr>
          <w:rFonts w:ascii="Century Gothic" w:hAnsi="Century Gothic"/>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26409D"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lastRenderedPageBreak/>
        <w:drawing>
          <wp:anchor distT="0" distB="0" distL="114300" distR="114300" simplePos="0" relativeHeight="251711488" behindDoc="1" locked="0" layoutInCell="1" allowOverlap="1" wp14:anchorId="12A72151" wp14:editId="30B5D1EB">
            <wp:simplePos x="0" y="0"/>
            <wp:positionH relativeFrom="column">
              <wp:posOffset>1636395</wp:posOffset>
            </wp:positionH>
            <wp:positionV relativeFrom="paragraph">
              <wp:posOffset>-72390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26409D" w:rsidRDefault="0026409D" w:rsidP="008A06CB">
      <w:pPr>
        <w:spacing w:after="0" w:line="240" w:lineRule="auto"/>
        <w:contextualSpacing/>
        <w:jc w:val="center"/>
        <w:rPr>
          <w:rFonts w:ascii="Century Gothic" w:hAnsi="Century Gothic"/>
          <w:b/>
          <w:i/>
          <w:iCs/>
          <w:sz w:val="20"/>
          <w:szCs w:val="20"/>
        </w:rPr>
      </w:pPr>
    </w:p>
    <w:p w:rsidR="0026409D" w:rsidRDefault="0026409D"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Con el fin de que el soldador no adopte posiciones incomodas que afecten la soldadura, sobre todo en uniones tipo asiento lateral y/o ramal, la supervisión autorizará </w:t>
      </w:r>
      <w:r w:rsidRPr="006317EC">
        <w:rPr>
          <w:rFonts w:ascii="Century Gothic" w:hAnsi="Century Gothic"/>
          <w:iCs/>
          <w:sz w:val="20"/>
          <w:szCs w:val="20"/>
        </w:rPr>
        <w:lastRenderedPageBreak/>
        <w:t>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B2A9B"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4B2A9B"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4B2A9B"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4B2A9B"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7</w:t>
      </w:r>
      <w:r w:rsidR="00E64412" w:rsidRPr="006317EC">
        <w:rPr>
          <w:rFonts w:ascii="Century Gothic" w:hAnsi="Century Gothic"/>
          <w:b/>
          <w:iCs/>
          <w:sz w:val="20"/>
          <w:szCs w:val="20"/>
        </w:rPr>
        <w:t>.2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4B2A9B"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primera capa de material de relleno hasta aproximadamente 20 cm por encima del caño debe ser de arena o tierra cernida y estar libre de piedras, cascotes, desperdicios, etc., para evitar daños mecánicos al caño. Esta capa deberá compactarse en forma </w:t>
      </w:r>
      <w:r w:rsidRPr="006317EC">
        <w:rPr>
          <w:rFonts w:ascii="Century Gothic" w:hAnsi="Century Gothic"/>
          <w:iCs/>
          <w:sz w:val="20"/>
          <w:szCs w:val="20"/>
        </w:rPr>
        <w:lastRenderedPageBreak/>
        <w:t>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La compactación efectuada deberá alcanzar una densidad relativa no menor al 90% del ensayo Proctor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La compactación en los cruces de calle y/o avenidas no podrán ser menores al 95% del ensayo Proctor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4B2A9B" w:rsidP="00E64412">
      <w:pPr>
        <w:spacing w:after="0" w:line="240" w:lineRule="auto"/>
        <w:contextualSpacing/>
        <w:jc w:val="both"/>
        <w:rPr>
          <w:rFonts w:ascii="Century Gothic" w:hAnsi="Century Gothic"/>
          <w:b/>
          <w:iCs/>
          <w:sz w:val="20"/>
          <w:szCs w:val="20"/>
          <w:lang w:val="es-ES_tradnl"/>
        </w:rPr>
      </w:pPr>
      <w:r>
        <w:rPr>
          <w:rFonts w:ascii="Century Gothic" w:hAnsi="Century Gothic"/>
          <w:b/>
          <w:iCs/>
          <w:sz w:val="20"/>
          <w:szCs w:val="20"/>
          <w:lang w:val="es-ES_tradnl"/>
        </w:rPr>
        <w:t>7</w:t>
      </w:r>
      <w:r w:rsidR="00E64412" w:rsidRPr="006317EC">
        <w:rPr>
          <w:rFonts w:ascii="Century Gothic" w:hAnsi="Century Gothic"/>
          <w:b/>
          <w:iCs/>
          <w:sz w:val="20"/>
          <w:szCs w:val="20"/>
          <w:lang w:val="es-ES_tradnl"/>
        </w:rPr>
        <w:t>.4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4B2A9B"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366943"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366943"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 xml:space="preserve">.2.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366943" w:rsidP="00E64412">
      <w:pPr>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8</w:t>
      </w:r>
      <w:r w:rsidR="00E64412" w:rsidRPr="006317EC">
        <w:rPr>
          <w:rFonts w:ascii="Century Gothic" w:hAnsi="Century Gothic"/>
          <w:b/>
          <w:sz w:val="20"/>
          <w:szCs w:val="20"/>
        </w:rPr>
        <w:t>.3.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(tuneleado)</w:t>
      </w:r>
      <w:r w:rsidRPr="006317EC">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366943"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w:t>
      </w:r>
      <w:r w:rsidRPr="006317EC">
        <w:rPr>
          <w:rFonts w:ascii="Century Gothic" w:eastAsia="Arial Unicode MS" w:hAnsi="Century Gothic"/>
          <w:sz w:val="20"/>
          <w:szCs w:val="20"/>
          <w:lang w:val="es-ES_tradnl"/>
        </w:rPr>
        <w:lastRenderedPageBreak/>
        <w:t>por el SUPERVISOR de Obra, cualquier exceso correrá por cuenta de la empresa ejecutora.</w:t>
      </w:r>
      <w:bookmarkEnd w:id="22"/>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4" w:name="_Toc314666556"/>
    </w:p>
    <w:p w:rsidR="00E64412"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2158D8" w:rsidRPr="006317EC" w:rsidRDefault="002158D8"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366943"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366943"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 xml:space="preserve">.1  </w:t>
      </w:r>
      <w:r>
        <w:rPr>
          <w:rFonts w:ascii="Century Gothic" w:hAnsi="Century Gothic"/>
          <w:b/>
          <w:iCs/>
          <w:sz w:val="20"/>
          <w:szCs w:val="20"/>
        </w:rPr>
        <w:t>Definición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366943"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r w:rsidR="0026409D" w:rsidRPr="006317EC">
        <w:rPr>
          <w:rFonts w:ascii="Century Gothic" w:hAnsi="Century Gothic"/>
          <w:iCs/>
          <w:sz w:val="20"/>
          <w:szCs w:val="20"/>
        </w:rPr>
        <w:t>Portland</w:t>
      </w:r>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r w:rsidR="0026409D" w:rsidRPr="006317EC">
        <w:rPr>
          <w:rFonts w:ascii="Century Gothic" w:hAnsi="Century Gothic"/>
          <w:iCs/>
          <w:sz w:val="20"/>
          <w:szCs w:val="20"/>
        </w:rPr>
        <w:t>Portland</w:t>
      </w:r>
      <w:r w:rsidRPr="006317EC">
        <w:rPr>
          <w:rFonts w:ascii="Century Gothic" w:hAnsi="Century Gothic"/>
          <w:iCs/>
          <w:sz w:val="20"/>
          <w:szCs w:val="20"/>
        </w:rPr>
        <w:t xml:space="preserve">, arena limpia no arcillosa y grava no mayor a </w:t>
      </w:r>
      <w:r w:rsidRPr="006317EC">
        <w:rPr>
          <w:rFonts w:ascii="Century Gothic" w:hAnsi="Century Gothic"/>
          <w:iCs/>
          <w:sz w:val="20"/>
          <w:szCs w:val="20"/>
        </w:rPr>
        <w:lastRenderedPageBreak/>
        <w:t xml:space="preserve">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366943"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r w:rsidR="0026409D" w:rsidRPr="006317EC">
        <w:rPr>
          <w:rFonts w:ascii="Century Gothic" w:hAnsi="Century Gothic"/>
          <w:iCs/>
          <w:sz w:val="20"/>
          <w:szCs w:val="20"/>
          <w:lang w:val="es-BO"/>
        </w:rPr>
        <w:t>Portland</w:t>
      </w:r>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r w:rsidR="0026409D" w:rsidRPr="006317EC">
        <w:rPr>
          <w:rFonts w:ascii="Century Gothic" w:hAnsi="Century Gothic"/>
          <w:iCs/>
          <w:sz w:val="20"/>
          <w:szCs w:val="20"/>
        </w:rPr>
        <w:t>contra piso</w:t>
      </w:r>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buñas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366943"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366943" w:rsidRDefault="00366943" w:rsidP="00E64412">
      <w:pPr>
        <w:spacing w:after="0" w:line="240" w:lineRule="auto"/>
        <w:contextualSpacing/>
        <w:jc w:val="both"/>
        <w:rPr>
          <w:rFonts w:ascii="Century Gothic" w:hAnsi="Century Gothic"/>
          <w:iCs/>
          <w:sz w:val="20"/>
          <w:szCs w:val="20"/>
        </w:rPr>
      </w:pPr>
    </w:p>
    <w:p w:rsidR="001528B2" w:rsidRPr="00C210CA"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C210CA">
        <w:rPr>
          <w:rFonts w:ascii="Century Gothic" w:hAnsi="Century Gothic"/>
          <w:b/>
          <w:sz w:val="20"/>
          <w:szCs w:val="20"/>
        </w:rPr>
        <w:t xml:space="preserve">. CORTE, ROTURA Y REMOCIÓN DE </w:t>
      </w:r>
      <w:r>
        <w:rPr>
          <w:rFonts w:ascii="Century Gothic" w:hAnsi="Century Gothic"/>
          <w:b/>
          <w:sz w:val="20"/>
          <w:szCs w:val="20"/>
        </w:rPr>
        <w:t>CERAMICA, BALDOSAS Y/O CORTEZAS ESPECIALES</w:t>
      </w:r>
    </w:p>
    <w:p w:rsidR="001528B2" w:rsidRPr="004E40A0" w:rsidRDefault="001528B2" w:rsidP="001528B2">
      <w:pPr>
        <w:spacing w:after="0" w:line="240" w:lineRule="auto"/>
        <w:contextualSpacing/>
        <w:jc w:val="both"/>
        <w:rPr>
          <w:rFonts w:ascii="Century Gothic" w:hAnsi="Century Gothic"/>
          <w:b/>
          <w:sz w:val="20"/>
          <w:szCs w:val="20"/>
        </w:rPr>
      </w:pPr>
    </w:p>
    <w:p w:rsidR="001528B2" w:rsidRPr="004E40A0"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4E40A0">
        <w:rPr>
          <w:rFonts w:ascii="Century Gothic" w:hAnsi="Century Gothic"/>
          <w:b/>
          <w:sz w:val="20"/>
          <w:szCs w:val="20"/>
        </w:rPr>
        <w:t>.1. Definición</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 xml:space="preserve">Comprende los trabajos necesarios </w:t>
      </w:r>
      <w:r>
        <w:rPr>
          <w:rFonts w:ascii="Century Gothic" w:eastAsia="Arial Unicode MS" w:hAnsi="Century Gothic"/>
          <w:sz w:val="20"/>
          <w:szCs w:val="20"/>
          <w:lang w:val="es-ES_tradnl"/>
        </w:rPr>
        <w:t xml:space="preserve">de corte y remoción de cerámicas, baldosas, piedra laja u otras cortezas presentes en las aceras donde se requiera realizar la excavación, incluyendo la rotura y remoción </w:t>
      </w:r>
      <w:r w:rsidRPr="004E40A0">
        <w:rPr>
          <w:rFonts w:ascii="Century Gothic" w:eastAsia="Arial Unicode MS" w:hAnsi="Century Gothic"/>
          <w:sz w:val="20"/>
          <w:szCs w:val="20"/>
          <w:lang w:val="es-ES_tradnl"/>
        </w:rPr>
        <w:t>del material existente por debajo (piedra, contra piso de ladrillo adobito, vaciado de cemento y cualquier otro tipo de material</w:t>
      </w:r>
      <w:r>
        <w:rPr>
          <w:rFonts w:ascii="Century Gothic" w:eastAsia="Arial Unicode MS" w:hAnsi="Century Gothic"/>
          <w:sz w:val="20"/>
          <w:szCs w:val="20"/>
          <w:lang w:val="es-ES_tradnl"/>
        </w:rPr>
        <w:t>),</w:t>
      </w:r>
      <w:r w:rsidRPr="004E40A0">
        <w:rPr>
          <w:rFonts w:ascii="Century Gothic" w:eastAsia="Arial Unicode MS" w:hAnsi="Century Gothic"/>
          <w:sz w:val="20"/>
          <w:szCs w:val="20"/>
          <w:lang w:val="es-ES_tradnl"/>
        </w:rPr>
        <w:t xml:space="preserve"> de acuerdo con los planos de construcción y/o instrucciones del SUPERVISOR de Obra, de esta manera descubrir el terreno definido en el replanteo para la ejecución de la zanja correspondiente a la red secundaria.</w:t>
      </w:r>
    </w:p>
    <w:p w:rsidR="001528B2" w:rsidRPr="004E40A0" w:rsidRDefault="001528B2" w:rsidP="001528B2">
      <w:pPr>
        <w:spacing w:after="0" w:line="240" w:lineRule="auto"/>
        <w:contextualSpacing/>
        <w:jc w:val="both"/>
        <w:rPr>
          <w:rFonts w:ascii="Century Gothic" w:eastAsia="Arial Unicode MS" w:hAnsi="Century Gothic"/>
          <w:b/>
          <w:sz w:val="20"/>
          <w:szCs w:val="20"/>
          <w:lang w:val="es-ES_tradnl"/>
        </w:rPr>
      </w:pPr>
    </w:p>
    <w:p w:rsidR="001528B2" w:rsidRPr="004E40A0"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4E40A0">
        <w:rPr>
          <w:rFonts w:ascii="Century Gothic" w:hAnsi="Century Gothic"/>
          <w:b/>
          <w:sz w:val="20"/>
          <w:szCs w:val="20"/>
        </w:rPr>
        <w:t xml:space="preserve">.2. Materiales, herramientas y equipo </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hAnsi="Century Gothic"/>
          <w:kern w:val="28"/>
          <w:sz w:val="20"/>
          <w:szCs w:val="20"/>
          <w:lang w:val="es-ES_tradnl"/>
        </w:rPr>
      </w:pPr>
      <w:r w:rsidRPr="004E40A0">
        <w:rPr>
          <w:rFonts w:ascii="Century Gothic" w:eastAsia="Arial Unicode MS" w:hAnsi="Century Gothic"/>
          <w:sz w:val="20"/>
          <w:szCs w:val="20"/>
          <w:lang w:val="es-ES_tradnl"/>
        </w:rPr>
        <w:lastRenderedPageBreak/>
        <w:t>Los materiales, equipos y herramientas necesarios para la ejecución d</w:t>
      </w:r>
      <w:r>
        <w:rPr>
          <w:rFonts w:ascii="Century Gothic" w:eastAsia="Arial Unicode MS" w:hAnsi="Century Gothic"/>
          <w:sz w:val="20"/>
          <w:szCs w:val="20"/>
          <w:lang w:val="es-ES_tradnl"/>
        </w:rPr>
        <w:t>e la obra</w:t>
      </w:r>
      <w:r w:rsidRPr="004E40A0">
        <w:rPr>
          <w:rFonts w:ascii="Century Gothic" w:eastAsia="Arial Unicode MS" w:hAnsi="Century Gothic"/>
          <w:sz w:val="20"/>
          <w:szCs w:val="20"/>
          <w:lang w:val="es-ES_tradnl"/>
        </w:rPr>
        <w:t xml:space="preserve"> serán proporcionados por el CONTRATISTA (Cortadora de Hormigón, o amoladora, Herramientas menores tales como palas, picotas, barretas, etc.).</w:t>
      </w:r>
      <w:r w:rsidRPr="004E40A0">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1528B2" w:rsidRPr="004E40A0" w:rsidRDefault="001528B2" w:rsidP="001528B2">
      <w:pPr>
        <w:spacing w:after="0" w:line="240" w:lineRule="auto"/>
        <w:contextualSpacing/>
        <w:jc w:val="both"/>
        <w:rPr>
          <w:rFonts w:ascii="Century Gothic" w:hAnsi="Century Gothic"/>
          <w:kern w:val="28"/>
          <w:sz w:val="20"/>
          <w:szCs w:val="20"/>
          <w:lang w:val="es-ES_tradnl"/>
        </w:rPr>
      </w:pPr>
    </w:p>
    <w:p w:rsidR="001528B2" w:rsidRPr="004E40A0"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4E40A0">
        <w:rPr>
          <w:rFonts w:ascii="Century Gothic" w:hAnsi="Century Gothic"/>
          <w:b/>
          <w:sz w:val="20"/>
          <w:szCs w:val="20"/>
        </w:rPr>
        <w:t>.3. Ejecución</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Previo a</w:t>
      </w:r>
      <w:r>
        <w:rPr>
          <w:rFonts w:ascii="Century Gothic" w:eastAsia="Arial Unicode MS" w:hAnsi="Century Gothic"/>
          <w:sz w:val="20"/>
          <w:szCs w:val="20"/>
          <w:lang w:val="es-ES_tradnl"/>
        </w:rPr>
        <w:t>l corte,</w:t>
      </w:r>
      <w:r w:rsidRPr="004E40A0">
        <w:rPr>
          <w:rFonts w:ascii="Century Gothic" w:eastAsia="Arial Unicode MS" w:hAnsi="Century Gothic"/>
          <w:sz w:val="20"/>
          <w:szCs w:val="20"/>
          <w:lang w:val="es-ES_tradnl"/>
        </w:rPr>
        <w:t xml:space="preserve"> rotura y remoción de</w:t>
      </w:r>
      <w:r>
        <w:rPr>
          <w:rFonts w:ascii="Century Gothic" w:eastAsia="Arial Unicode MS" w:hAnsi="Century Gothic"/>
          <w:sz w:val="20"/>
          <w:szCs w:val="20"/>
          <w:lang w:val="es-ES_tradnl"/>
        </w:rPr>
        <w:t xml:space="preserve"> </w:t>
      </w:r>
      <w:r w:rsidRPr="004E40A0">
        <w:rPr>
          <w:rFonts w:ascii="Century Gothic" w:eastAsia="Arial Unicode MS" w:hAnsi="Century Gothic"/>
          <w:sz w:val="20"/>
          <w:szCs w:val="20"/>
          <w:lang w:val="es-ES_tradnl"/>
        </w:rPr>
        <w:t>l</w:t>
      </w:r>
      <w:r>
        <w:rPr>
          <w:rFonts w:ascii="Century Gothic" w:eastAsia="Arial Unicode MS" w:hAnsi="Century Gothic"/>
          <w:sz w:val="20"/>
          <w:szCs w:val="20"/>
          <w:lang w:val="es-ES_tradnl"/>
        </w:rPr>
        <w:t xml:space="preserve">os </w:t>
      </w:r>
      <w:r w:rsidRPr="004E40A0">
        <w:rPr>
          <w:rFonts w:ascii="Century Gothic" w:eastAsia="Arial Unicode MS" w:hAnsi="Century Gothic"/>
          <w:sz w:val="20"/>
          <w:szCs w:val="20"/>
          <w:lang w:val="es-ES_tradnl"/>
        </w:rPr>
        <w:t>material</w:t>
      </w:r>
      <w:r>
        <w:rPr>
          <w:rFonts w:ascii="Century Gothic" w:eastAsia="Arial Unicode MS" w:hAnsi="Century Gothic"/>
          <w:sz w:val="20"/>
          <w:szCs w:val="20"/>
          <w:lang w:val="es-ES_tradnl"/>
        </w:rPr>
        <w:t>es</w:t>
      </w:r>
      <w:r w:rsidRPr="004E40A0">
        <w:rPr>
          <w:rFonts w:ascii="Century Gothic" w:eastAsia="Arial Unicode MS" w:hAnsi="Century Gothic"/>
          <w:sz w:val="20"/>
          <w:szCs w:val="20"/>
          <w:lang w:val="es-ES_tradnl"/>
        </w:rPr>
        <w:t xml:space="preserve">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 xml:space="preserve">El corte donde exista </w:t>
      </w:r>
      <w:r>
        <w:rPr>
          <w:rFonts w:ascii="Century Gothic" w:eastAsia="Arial Unicode MS" w:hAnsi="Century Gothic"/>
          <w:sz w:val="20"/>
          <w:szCs w:val="20"/>
          <w:lang w:val="es-ES_tradnl"/>
        </w:rPr>
        <w:t>piso especial</w:t>
      </w:r>
      <w:r w:rsidRPr="004E40A0">
        <w:rPr>
          <w:rFonts w:ascii="Century Gothic" w:eastAsia="Arial Unicode MS" w:hAnsi="Century Gothic"/>
          <w:sz w:val="20"/>
          <w:szCs w:val="20"/>
          <w:lang w:val="es-ES_tradnl"/>
        </w:rPr>
        <w:t xml:space="preserve"> se realizara en toda la longitud de tendido de tubería, está </w:t>
      </w:r>
      <w:r w:rsidRPr="004E40A0">
        <w:rPr>
          <w:rFonts w:ascii="Century Gothic" w:eastAsia="Arial Unicode MS" w:hAnsi="Century Gothic"/>
          <w:b/>
          <w:color w:val="FF0000"/>
          <w:sz w:val="20"/>
          <w:szCs w:val="20"/>
          <w:lang w:val="es-ES_tradnl"/>
        </w:rPr>
        <w:t>prohibida la realización de perforaciones subterráneas (tuneleado)</w:t>
      </w:r>
      <w:r w:rsidRPr="004E40A0">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 xml:space="preserve">Para realizar </w:t>
      </w:r>
      <w:r>
        <w:rPr>
          <w:rFonts w:ascii="Century Gothic" w:eastAsia="Arial Unicode MS" w:hAnsi="Century Gothic"/>
          <w:sz w:val="20"/>
          <w:szCs w:val="20"/>
          <w:lang w:val="es-ES_tradnl"/>
        </w:rPr>
        <w:t xml:space="preserve">este trabajo </w:t>
      </w:r>
      <w:r w:rsidRPr="004E40A0">
        <w:rPr>
          <w:rFonts w:ascii="Century Gothic" w:eastAsia="Arial Unicode MS" w:hAnsi="Century Gothic"/>
          <w:sz w:val="20"/>
          <w:szCs w:val="20"/>
          <w:lang w:val="es-ES_tradnl"/>
        </w:rPr>
        <w:t xml:space="preserve">se debe utilizar cortadora mecánica o amoladora previa autorización del SUPERVISOR, la misma debe estar en buenas condiciones para su buen uso, evitando así apertura de mayores áreas al especificado por el SUPERVISOR de obra de YPFB. </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3C1C4C">
        <w:rPr>
          <w:rFonts w:ascii="Century Gothic" w:eastAsia="Arial Unicode MS" w:hAnsi="Century Gothic"/>
          <w:b/>
          <w:sz w:val="20"/>
          <w:szCs w:val="20"/>
          <w:lang w:val="es-ES_tradnl"/>
        </w:rPr>
        <w:t>Queda prohibido el uso de combos</w:t>
      </w:r>
      <w:r w:rsidRPr="004E40A0">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w:t>
      </w:r>
      <w:r>
        <w:rPr>
          <w:rFonts w:ascii="Century Gothic" w:eastAsia="Arial Unicode MS" w:hAnsi="Century Gothic"/>
          <w:sz w:val="20"/>
          <w:szCs w:val="20"/>
          <w:lang w:val="es-ES_tradnl"/>
        </w:rPr>
        <w:t xml:space="preserve"> </w:t>
      </w:r>
      <w:r w:rsidRPr="004E40A0">
        <w:rPr>
          <w:rFonts w:ascii="Century Gothic" w:eastAsia="Arial Unicode MS" w:hAnsi="Century Gothic"/>
          <w:sz w:val="20"/>
          <w:szCs w:val="20"/>
          <w:lang w:val="es-ES_tradnl"/>
        </w:rPr>
        <w:t>se deberá humedecer la acera constantemente.</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Gobierno Autónomo Municipal de </w:t>
      </w:r>
      <w:r w:rsidRPr="004E40A0">
        <w:rPr>
          <w:rFonts w:ascii="Century Gothic" w:eastAsia="Arial Unicode MS" w:hAnsi="Century Gothic"/>
          <w:bCs/>
          <w:sz w:val="20"/>
          <w:szCs w:val="20"/>
        </w:rPr>
        <w:t>Santa Cruz</w:t>
      </w:r>
      <w:r w:rsidRPr="004E40A0">
        <w:rPr>
          <w:rFonts w:ascii="Century Gothic" w:eastAsia="Arial Unicode MS" w:hAnsi="Century Gothic"/>
          <w:sz w:val="20"/>
          <w:szCs w:val="20"/>
          <w:lang w:val="es-ES_tradnl"/>
        </w:rPr>
        <w:t>.</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hAnsi="Century Gothic"/>
          <w:b/>
          <w:sz w:val="20"/>
          <w:szCs w:val="20"/>
        </w:rPr>
      </w:pPr>
      <w:r>
        <w:rPr>
          <w:rFonts w:ascii="Century Gothic" w:hAnsi="Century Gothic"/>
          <w:b/>
          <w:sz w:val="20"/>
          <w:szCs w:val="20"/>
        </w:rPr>
        <w:t>10</w:t>
      </w:r>
      <w:r w:rsidRPr="004E40A0">
        <w:rPr>
          <w:rFonts w:ascii="Century Gothic" w:hAnsi="Century Gothic"/>
          <w:b/>
          <w:sz w:val="20"/>
          <w:szCs w:val="20"/>
        </w:rPr>
        <w:t>.4. Medición y forma de pago</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lastRenderedPageBreak/>
        <w:t>El corte,</w:t>
      </w:r>
      <w:r w:rsidRPr="004E40A0">
        <w:rPr>
          <w:rFonts w:ascii="Century Gothic" w:eastAsia="Arial Unicode MS" w:hAnsi="Century Gothic"/>
          <w:sz w:val="20"/>
          <w:szCs w:val="20"/>
          <w:lang w:val="es-ES_tradnl"/>
        </w:rPr>
        <w:t xml:space="preserve"> rotura y remoción de </w:t>
      </w:r>
      <w:r>
        <w:rPr>
          <w:rFonts w:ascii="Century Gothic" w:eastAsia="Arial Unicode MS" w:hAnsi="Century Gothic"/>
          <w:sz w:val="20"/>
          <w:szCs w:val="20"/>
          <w:lang w:val="es-ES_tradnl"/>
        </w:rPr>
        <w:t>pisos especiales</w:t>
      </w:r>
      <w:r w:rsidRPr="004E40A0">
        <w:rPr>
          <w:rFonts w:ascii="Century Gothic" w:eastAsia="Arial Unicode MS" w:hAnsi="Century Gothic"/>
          <w:sz w:val="20"/>
          <w:szCs w:val="20"/>
          <w:lang w:val="es-ES_tradnl"/>
        </w:rPr>
        <w:t xml:space="preserve"> se medirá en metros cuadrados medidos o cuantificados antes </w:t>
      </w:r>
      <w:r>
        <w:rPr>
          <w:rFonts w:ascii="Century Gothic" w:eastAsia="Arial Unicode MS" w:hAnsi="Century Gothic"/>
          <w:sz w:val="20"/>
          <w:szCs w:val="20"/>
          <w:lang w:val="es-ES_tradnl"/>
        </w:rPr>
        <w:t xml:space="preserve">de efectuar </w:t>
      </w:r>
      <w:r w:rsidRPr="004E40A0">
        <w:rPr>
          <w:rFonts w:ascii="Century Gothic" w:eastAsia="Arial Unicode MS" w:hAnsi="Century Gothic"/>
          <w:sz w:val="20"/>
          <w:szCs w:val="20"/>
          <w:lang w:val="es-ES_tradnl"/>
        </w:rPr>
        <w:t>e</w:t>
      </w:r>
      <w:r>
        <w:rPr>
          <w:rFonts w:ascii="Century Gothic" w:eastAsia="Arial Unicode MS" w:hAnsi="Century Gothic"/>
          <w:sz w:val="20"/>
          <w:szCs w:val="20"/>
          <w:lang w:val="es-ES_tradnl"/>
        </w:rPr>
        <w:t xml:space="preserve">l trabajo </w:t>
      </w:r>
      <w:r w:rsidRPr="004E40A0">
        <w:rPr>
          <w:rFonts w:ascii="Century Gothic" w:eastAsia="Arial Unicode MS" w:hAnsi="Century Gothic"/>
          <w:sz w:val="20"/>
          <w:szCs w:val="20"/>
          <w:lang w:val="es-ES_tradnl"/>
        </w:rPr>
        <w:t>y utilizando el ancho promedio de 40 cm, tomando en cuenta únicamente las cantidades netas ejecutadas, de acuerdo a la longitud y ancho establecidas en los planos y autorizadas por el SUPERVISOR de Obra, cualquier exceso correrá por cuenta de la empresa ejecutora.</w:t>
      </w:r>
    </w:p>
    <w:p w:rsidR="001528B2" w:rsidRPr="004E40A0" w:rsidRDefault="001528B2" w:rsidP="001528B2">
      <w:pPr>
        <w:spacing w:after="0" w:line="240" w:lineRule="auto"/>
        <w:contextualSpacing/>
        <w:jc w:val="both"/>
        <w:rPr>
          <w:rFonts w:ascii="Century Gothic" w:hAnsi="Century Gothic"/>
          <w:kern w:val="28"/>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será pagado de acuerdo al precio unitario de la propuesta aceptada.</w:t>
      </w: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p>
    <w:p w:rsidR="001528B2" w:rsidRPr="004E40A0" w:rsidRDefault="001528B2" w:rsidP="001528B2">
      <w:pPr>
        <w:spacing w:after="0" w:line="240" w:lineRule="auto"/>
        <w:contextualSpacing/>
        <w:jc w:val="both"/>
        <w:rPr>
          <w:rFonts w:ascii="Century Gothic" w:eastAsia="Arial Unicode MS" w:hAnsi="Century Gothic"/>
          <w:sz w:val="20"/>
          <w:szCs w:val="20"/>
          <w:lang w:val="es-ES_tradnl"/>
        </w:rPr>
      </w:pPr>
      <w:r w:rsidRPr="004E40A0">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1528B2"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 xml:space="preserve">.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26243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26243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w:t>
      </w:r>
    </w:p>
    <w:p w:rsidR="005C6F9F" w:rsidRPr="006317EC" w:rsidRDefault="005C6F9F" w:rsidP="00E64412">
      <w:pPr>
        <w:spacing w:after="0" w:line="240" w:lineRule="auto"/>
        <w:contextualSpacing/>
        <w:jc w:val="both"/>
        <w:rPr>
          <w:rFonts w:ascii="Century Gothic" w:hAnsi="Century Gothic"/>
          <w:b/>
          <w:iCs/>
          <w:sz w:val="20"/>
          <w:szCs w:val="20"/>
        </w:rPr>
      </w:pPr>
    </w:p>
    <w:p w:rsidR="00E64412" w:rsidRPr="006317EC" w:rsidRDefault="0026243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Los azulejos de gres cerámica  (material de alta dureza) las cuales son de procedencia extranjera o nacional con o sin esmalte de espesor no mayor a 8 mm., no pueden ser rayadas por una punta de acero.</w:t>
      </w:r>
    </w:p>
    <w:p w:rsidR="005C6F9F" w:rsidRPr="006317EC" w:rsidRDefault="005C6F9F" w:rsidP="00E64412">
      <w:pPr>
        <w:spacing w:after="0" w:line="240" w:lineRule="auto"/>
        <w:contextualSpacing/>
        <w:jc w:val="both"/>
        <w:rPr>
          <w:rFonts w:ascii="Century Gothic" w:hAnsi="Century Gothic"/>
          <w:iCs/>
          <w:sz w:val="20"/>
          <w:szCs w:val="20"/>
        </w:rPr>
      </w:pPr>
    </w:p>
    <w:p w:rsidR="00E64412" w:rsidRPr="006317EC" w:rsidRDefault="0026243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w:t>
      </w:r>
      <w:r w:rsidR="0026409D">
        <w:rPr>
          <w:rFonts w:ascii="Century Gothic" w:hAnsi="Century Gothic"/>
          <w:iCs/>
          <w:sz w:val="20"/>
          <w:szCs w:val="20"/>
        </w:rPr>
        <w:t>, este ítem</w:t>
      </w:r>
      <w:r w:rsidRPr="006317EC">
        <w:rPr>
          <w:rFonts w:ascii="Century Gothic" w:hAnsi="Century Gothic"/>
          <w:iCs/>
          <w:sz w:val="20"/>
          <w:szCs w:val="20"/>
        </w:rPr>
        <w:t xml:space="preserve"> será pagado</w:t>
      </w:r>
      <w:r w:rsidR="0026409D" w:rsidRPr="0026409D">
        <w:rPr>
          <w:rFonts w:ascii="Century Gothic" w:hAnsi="Century Gothic"/>
          <w:iCs/>
          <w:sz w:val="20"/>
          <w:szCs w:val="20"/>
        </w:rPr>
        <w:t xml:space="preserve"> </w:t>
      </w:r>
      <w:r w:rsidR="0026409D" w:rsidRPr="006317EC">
        <w:rPr>
          <w:rFonts w:ascii="Century Gothic" w:hAnsi="Century Gothic"/>
          <w:iCs/>
          <w:sz w:val="20"/>
          <w:szCs w:val="20"/>
        </w:rPr>
        <w:t>según el precio cotizado en la propuesta aceptada</w:t>
      </w:r>
      <w:r w:rsidR="0026409D">
        <w:rPr>
          <w:rFonts w:ascii="Century Gothic" w:hAnsi="Century Gothic"/>
          <w:iCs/>
          <w:sz w:val="20"/>
          <w:szCs w:val="20"/>
        </w:rPr>
        <w:t>, en el</w:t>
      </w:r>
      <w:r w:rsidR="0026409D" w:rsidRPr="006317EC">
        <w:rPr>
          <w:rFonts w:ascii="Century Gothic" w:hAnsi="Century Gothic"/>
          <w:iCs/>
          <w:sz w:val="20"/>
          <w:szCs w:val="20"/>
        </w:rPr>
        <w:t xml:space="preserve"> están comprendidos todas las herramientas, mano de obra, material y transporte necesarios para la ejecución total </w:t>
      </w:r>
      <w:r w:rsidR="0026409D">
        <w:rPr>
          <w:rFonts w:ascii="Century Gothic" w:hAnsi="Century Gothic"/>
          <w:iCs/>
          <w:sz w:val="20"/>
          <w:szCs w:val="20"/>
        </w:rPr>
        <w:t>de los trabajos</w:t>
      </w:r>
      <w:r w:rsidR="0026409D" w:rsidRPr="006317EC">
        <w:rPr>
          <w:rFonts w:ascii="Century Gothic" w:hAnsi="Century Gothic"/>
          <w:iCs/>
          <w:sz w:val="20"/>
          <w:szCs w:val="20"/>
        </w:rPr>
        <w:t>.</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26243A"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 xml:space="preserve">.    PERFORACIÓN SUBTERRÁNEA </w:t>
      </w:r>
      <w:r w:rsidR="003438B2" w:rsidRPr="006317EC">
        <w:rPr>
          <w:rFonts w:ascii="Century Gothic" w:hAnsi="Century Gothic"/>
          <w:b/>
          <w:iCs/>
          <w:sz w:val="20"/>
          <w:szCs w:val="20"/>
        </w:rPr>
        <w:t>CON TOPO – CRUCE DE CALLE</w:t>
      </w:r>
      <w:r w:rsidR="00665490">
        <w:rPr>
          <w:rFonts w:ascii="Century Gothic" w:hAnsi="Century Gothic"/>
          <w:b/>
          <w:iCs/>
          <w:sz w:val="20"/>
          <w:szCs w:val="20"/>
        </w:rPr>
        <w:t xml:space="preserve">, </w:t>
      </w:r>
      <w:r w:rsidR="003438B2" w:rsidRPr="006317EC">
        <w:rPr>
          <w:rFonts w:ascii="Century Gothic" w:hAnsi="Century Gothic"/>
          <w:b/>
          <w:iCs/>
          <w:sz w:val="20"/>
          <w:szCs w:val="20"/>
        </w:rPr>
        <w:t>AVENIDA</w:t>
      </w:r>
      <w:r w:rsidR="00665490">
        <w:rPr>
          <w:rFonts w:ascii="Century Gothic" w:hAnsi="Century Gothic"/>
          <w:b/>
          <w:iCs/>
          <w:sz w:val="20"/>
          <w:szCs w:val="20"/>
        </w:rPr>
        <w:t xml:space="preserve"> O CANAL</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26243A"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.1.</w:t>
      </w:r>
      <w:r w:rsidR="003438B2"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665490">
        <w:rPr>
          <w:rFonts w:ascii="Century Gothic" w:hAnsi="Century Gothic"/>
          <w:iCs/>
          <w:sz w:val="20"/>
          <w:szCs w:val="20"/>
        </w:rPr>
        <w:t>s</w:t>
      </w:r>
      <w:r w:rsidRPr="006317EC">
        <w:rPr>
          <w:rFonts w:ascii="Century Gothic" w:hAnsi="Century Gothic"/>
          <w:iCs/>
          <w:sz w:val="20"/>
          <w:szCs w:val="20"/>
        </w:rPr>
        <w:t xml:space="preserve"> tubería</w:t>
      </w:r>
      <w:r w:rsidR="00665490">
        <w:rPr>
          <w:rFonts w:ascii="Century Gothic" w:hAnsi="Century Gothic"/>
          <w:iCs/>
          <w:sz w:val="20"/>
          <w:szCs w:val="20"/>
        </w:rPr>
        <w:t>s</w:t>
      </w:r>
      <w:r w:rsidRPr="006317EC">
        <w:rPr>
          <w:rFonts w:ascii="Century Gothic" w:hAnsi="Century Gothic"/>
          <w:iCs/>
          <w:sz w:val="20"/>
          <w:szCs w:val="20"/>
        </w:rPr>
        <w:t xml:space="preserve"> que atravesará los cruces de calles, pavimentos, </w:t>
      </w:r>
      <w:r w:rsidR="005C6F9F">
        <w:rPr>
          <w:rFonts w:ascii="Century Gothic" w:hAnsi="Century Gothic"/>
          <w:iCs/>
          <w:sz w:val="20"/>
          <w:szCs w:val="20"/>
        </w:rPr>
        <w:t>avenidas, canales, vías férreas con</w:t>
      </w:r>
      <w:r w:rsidRPr="006317EC">
        <w:rPr>
          <w:rFonts w:ascii="Century Gothic" w:hAnsi="Century Gothic"/>
          <w:iCs/>
          <w:sz w:val="20"/>
          <w:szCs w:val="20"/>
        </w:rPr>
        <w:t xml:space="preserve">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26243A"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26243A"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26243A" w:rsidRDefault="003D74C4" w:rsidP="0026243A">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lastRenderedPageBreak/>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26243A" w:rsidRPr="006317EC" w:rsidRDefault="0026243A" w:rsidP="008A06CB">
      <w:pPr>
        <w:spacing w:after="0" w:line="240" w:lineRule="auto"/>
        <w:contextualSpacing/>
        <w:jc w:val="both"/>
        <w:rPr>
          <w:rFonts w:ascii="Century Gothic" w:hAnsi="Century Gothic"/>
          <w:b/>
          <w:iCs/>
          <w:sz w:val="20"/>
          <w:szCs w:val="20"/>
        </w:rPr>
      </w:pPr>
      <w:r w:rsidRPr="004E40A0">
        <w:rPr>
          <w:rFonts w:ascii="Century Gothic" w:hAnsi="Century Gothic"/>
          <w:sz w:val="20"/>
          <w:szCs w:val="20"/>
          <w:lang w:val="es-ES_tradnl"/>
        </w:rPr>
        <w:t xml:space="preserve">El pago </w:t>
      </w:r>
      <w:r>
        <w:rPr>
          <w:rFonts w:ascii="Century Gothic" w:hAnsi="Century Gothic"/>
          <w:sz w:val="20"/>
          <w:szCs w:val="20"/>
          <w:lang w:val="es-ES_tradnl"/>
        </w:rPr>
        <w:t>de este ítem se realizar</w:t>
      </w:r>
      <w:r w:rsidRPr="004E40A0">
        <w:rPr>
          <w:rFonts w:ascii="Century Gothic" w:hAnsi="Century Gothic"/>
          <w:bCs/>
          <w:color w:val="1D1B11"/>
          <w:sz w:val="20"/>
          <w:szCs w:val="20"/>
        </w:rPr>
        <w:t>á</w:t>
      </w:r>
      <w:r>
        <w:rPr>
          <w:rFonts w:ascii="Century Gothic" w:hAnsi="Century Gothic"/>
          <w:bCs/>
          <w:color w:val="1D1B11"/>
          <w:sz w:val="20"/>
          <w:szCs w:val="20"/>
        </w:rPr>
        <w:t xml:space="preserve"> </w:t>
      </w:r>
      <w:r w:rsidRPr="00D767B4">
        <w:rPr>
          <w:rFonts w:ascii="Century Gothic" w:eastAsia="Arial Unicode MS" w:hAnsi="Century Gothic"/>
          <w:bCs/>
          <w:sz w:val="20"/>
          <w:szCs w:val="20"/>
        </w:rPr>
        <w:t>de acuerdo al precio unitario de la propuesta aceptada</w:t>
      </w:r>
      <w:r>
        <w:rPr>
          <w:rFonts w:ascii="Century Gothic" w:eastAsia="Arial Unicode MS" w:hAnsi="Century Gothic"/>
          <w:bCs/>
          <w:sz w:val="20"/>
          <w:szCs w:val="20"/>
        </w:rPr>
        <w:t>, e</w:t>
      </w:r>
      <w:r w:rsidRPr="007D683E">
        <w:rPr>
          <w:rFonts w:ascii="Century Gothic" w:hAnsi="Century Gothic"/>
          <w:iCs/>
          <w:sz w:val="20"/>
          <w:szCs w:val="20"/>
        </w:rPr>
        <w:t xml:space="preserve">n </w:t>
      </w:r>
      <w:r>
        <w:rPr>
          <w:rFonts w:ascii="Century Gothic" w:hAnsi="Century Gothic"/>
          <w:iCs/>
          <w:sz w:val="20"/>
          <w:szCs w:val="20"/>
        </w:rPr>
        <w:t>dicho</w:t>
      </w:r>
      <w:r w:rsidRPr="007D683E">
        <w:rPr>
          <w:rFonts w:ascii="Century Gothic" w:hAnsi="Century Gothic"/>
          <w:iCs/>
          <w:sz w:val="20"/>
          <w:szCs w:val="20"/>
        </w:rPr>
        <w:t xml:space="preserve"> precio están comprendidos tod</w:t>
      </w:r>
      <w:r>
        <w:rPr>
          <w:rFonts w:ascii="Century Gothic" w:hAnsi="Century Gothic"/>
          <w:iCs/>
          <w:sz w:val="20"/>
          <w:szCs w:val="20"/>
        </w:rPr>
        <w:t>o</w:t>
      </w:r>
      <w:r w:rsidRPr="007D683E">
        <w:rPr>
          <w:rFonts w:ascii="Century Gothic" w:hAnsi="Century Gothic"/>
          <w:iCs/>
          <w:sz w:val="20"/>
          <w:szCs w:val="20"/>
        </w:rPr>
        <w:t xml:space="preserve">s </w:t>
      </w:r>
      <w:r>
        <w:rPr>
          <w:rFonts w:ascii="Century Gothic" w:hAnsi="Century Gothic"/>
          <w:iCs/>
          <w:sz w:val="20"/>
          <w:szCs w:val="20"/>
        </w:rPr>
        <w:t>los equipos,</w:t>
      </w:r>
      <w:r w:rsidRPr="007D683E">
        <w:rPr>
          <w:rFonts w:ascii="Century Gothic" w:hAnsi="Century Gothic"/>
          <w:iCs/>
          <w:sz w:val="20"/>
          <w:szCs w:val="20"/>
        </w:rPr>
        <w:t xml:space="preserve"> herramientas, mano de obra, material y transporte necesarios para la ejecución total de</w:t>
      </w:r>
      <w:r>
        <w:rPr>
          <w:rFonts w:ascii="Century Gothic" w:hAnsi="Century Gothic"/>
          <w:iCs/>
          <w:sz w:val="20"/>
          <w:szCs w:val="20"/>
        </w:rPr>
        <w:t>l trabajo</w:t>
      </w:r>
      <w:r w:rsidRPr="007D683E">
        <w:rPr>
          <w:rFonts w:ascii="Century Gothic" w:hAnsi="Century Gothic"/>
          <w:iCs/>
          <w:sz w:val="20"/>
          <w:szCs w:val="20"/>
        </w:rPr>
        <w:t>.</w:t>
      </w:r>
    </w:p>
    <w:p w:rsidR="003D74C4" w:rsidRPr="006317EC" w:rsidRDefault="003D74C4" w:rsidP="008A06CB">
      <w:pPr>
        <w:spacing w:after="0" w:line="240" w:lineRule="auto"/>
        <w:contextualSpacing/>
        <w:jc w:val="both"/>
        <w:rPr>
          <w:rFonts w:ascii="Century Gothic" w:hAnsi="Century Gothic"/>
          <w:b/>
          <w:iCs/>
          <w:sz w:val="20"/>
          <w:szCs w:val="20"/>
        </w:rPr>
      </w:pPr>
    </w:p>
    <w:p w:rsidR="0026243A"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26243A" w:rsidRPr="006317EC" w:rsidRDefault="0026243A"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665490" w:rsidRDefault="00665490" w:rsidP="003438B2">
      <w:pPr>
        <w:spacing w:after="0" w:line="240" w:lineRule="auto"/>
        <w:contextualSpacing/>
        <w:jc w:val="both"/>
        <w:rPr>
          <w:rFonts w:ascii="Century Gothic" w:hAnsi="Century Gothic"/>
          <w:sz w:val="20"/>
          <w:szCs w:val="20"/>
        </w:rPr>
      </w:pPr>
    </w:p>
    <w:p w:rsidR="00665490" w:rsidRDefault="00665490" w:rsidP="003438B2">
      <w:pPr>
        <w:spacing w:after="0" w:line="240" w:lineRule="auto"/>
        <w:contextualSpacing/>
        <w:jc w:val="both"/>
        <w:rPr>
          <w:rFonts w:ascii="Century Gothic" w:hAnsi="Century Gothic"/>
          <w:sz w:val="20"/>
          <w:szCs w:val="20"/>
        </w:rPr>
      </w:pPr>
    </w:p>
    <w:p w:rsidR="00665490" w:rsidRPr="006317EC" w:rsidRDefault="00665490"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0A31CC" w:rsidRPr="00A77F0B" w:rsidRDefault="000A31CC"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F01D76" w:rsidRPr="00A77F0B" w:rsidRDefault="00F01D76"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5"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7B1464" w:rsidRDefault="007B1464"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lastRenderedPageBreak/>
        <w:t>13</w:t>
      </w:r>
      <w:r w:rsidR="003438B2" w:rsidRPr="006317EC">
        <w:rPr>
          <w:rFonts w:ascii="Century Gothic" w:hAnsi="Century Gothic"/>
          <w:b/>
          <w:iCs/>
          <w:sz w:val="20"/>
          <w:szCs w:val="20"/>
        </w:rPr>
        <w:t>.3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BD7149" w:rsidP="003438B2">
      <w:pPr>
        <w:spacing w:after="0" w:line="240" w:lineRule="auto"/>
        <w:contextualSpacing/>
        <w:jc w:val="both"/>
        <w:rPr>
          <w:rFonts w:ascii="Century Gothic" w:hAnsi="Century Gothic"/>
          <w:b/>
          <w:sz w:val="20"/>
          <w:szCs w:val="20"/>
          <w:lang w:val="es-ES_tradnl"/>
        </w:rPr>
      </w:pPr>
      <w:r>
        <w:rPr>
          <w:rFonts w:ascii="Century Gothic" w:hAnsi="Century Gothic"/>
          <w:b/>
          <w:sz w:val="20"/>
          <w:szCs w:val="20"/>
          <w:lang w:val="es-ES_tradnl"/>
        </w:rPr>
        <w:t>14</w:t>
      </w:r>
      <w:r w:rsidR="003438B2" w:rsidRPr="006317EC">
        <w:rPr>
          <w:rFonts w:ascii="Century Gothic" w:hAnsi="Century Gothic"/>
          <w:b/>
          <w:sz w:val="20"/>
          <w:szCs w:val="20"/>
          <w:lang w:val="es-ES_tradnl"/>
        </w:rPr>
        <w:t>.4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AC1C3D" w:rsidP="003438B2">
      <w:pPr>
        <w:spacing w:after="0" w:line="240" w:lineRule="auto"/>
        <w:contextualSpacing/>
        <w:jc w:val="both"/>
        <w:rPr>
          <w:rFonts w:ascii="Century Gothic" w:hAnsi="Century Gothic"/>
          <w:sz w:val="20"/>
          <w:szCs w:val="20"/>
          <w:lang w:val="es-ES_tradnl"/>
        </w:rPr>
      </w:pPr>
      <w:r w:rsidRPr="004E40A0">
        <w:rPr>
          <w:rFonts w:ascii="Century Gothic" w:hAnsi="Century Gothic"/>
          <w:sz w:val="20"/>
          <w:szCs w:val="20"/>
          <w:lang w:val="es-ES_tradnl"/>
        </w:rPr>
        <w:t xml:space="preserve">El pago para los trabajos de construcción de base de fijación para válvula de PE </w:t>
      </w:r>
      <w:r>
        <w:rPr>
          <w:rFonts w:ascii="Century Gothic" w:hAnsi="Century Gothic"/>
          <w:sz w:val="20"/>
          <w:szCs w:val="20"/>
          <w:lang w:val="es-ES_tradnl"/>
        </w:rPr>
        <w:t>se realizar</w:t>
      </w:r>
      <w:r w:rsidRPr="004E40A0">
        <w:rPr>
          <w:rFonts w:ascii="Century Gothic" w:hAnsi="Century Gothic"/>
          <w:bCs/>
          <w:color w:val="1D1B11"/>
          <w:sz w:val="20"/>
          <w:szCs w:val="20"/>
        </w:rPr>
        <w:t>á</w:t>
      </w:r>
      <w:r>
        <w:rPr>
          <w:rFonts w:ascii="Century Gothic" w:hAnsi="Century Gothic"/>
          <w:bCs/>
          <w:color w:val="1D1B11"/>
          <w:sz w:val="20"/>
          <w:szCs w:val="20"/>
        </w:rPr>
        <w:t xml:space="preserve"> según las piezas </w:t>
      </w:r>
      <w:r w:rsidRPr="004E40A0">
        <w:rPr>
          <w:rFonts w:ascii="Century Gothic" w:hAnsi="Century Gothic"/>
          <w:sz w:val="20"/>
          <w:szCs w:val="20"/>
          <w:lang w:val="es-ES_tradnl"/>
        </w:rPr>
        <w:t xml:space="preserve"> </w:t>
      </w:r>
      <w:r>
        <w:rPr>
          <w:rFonts w:ascii="Century Gothic" w:hAnsi="Century Gothic"/>
          <w:sz w:val="20"/>
          <w:szCs w:val="20"/>
          <w:lang w:val="es-ES_tradnl"/>
        </w:rPr>
        <w:t>requeridas en la</w:t>
      </w:r>
      <w:r w:rsidRPr="004E40A0">
        <w:rPr>
          <w:rFonts w:ascii="Century Gothic" w:hAnsi="Century Gothic"/>
          <w:sz w:val="20"/>
          <w:szCs w:val="20"/>
          <w:lang w:val="es-ES_tradnl"/>
        </w:rPr>
        <w:t xml:space="preserve"> construcción de red secundaria</w:t>
      </w:r>
      <w:r>
        <w:rPr>
          <w:rFonts w:ascii="Century Gothic" w:hAnsi="Century Gothic"/>
          <w:sz w:val="20"/>
          <w:szCs w:val="20"/>
          <w:lang w:val="es-ES_tradnl"/>
        </w:rPr>
        <w:t xml:space="preserve">, </w:t>
      </w:r>
      <w:r w:rsidRPr="00D767B4">
        <w:rPr>
          <w:rFonts w:ascii="Century Gothic" w:eastAsia="Arial Unicode MS" w:hAnsi="Century Gothic"/>
          <w:bCs/>
          <w:sz w:val="20"/>
          <w:szCs w:val="20"/>
        </w:rPr>
        <w:t>de acuerdo al precio unitario de la propuesta aceptada</w:t>
      </w:r>
      <w:r w:rsidRPr="004E40A0">
        <w:rPr>
          <w:rFonts w:ascii="Century Gothic" w:hAnsi="Century Gothic"/>
          <w:sz w:val="20"/>
          <w:szCs w:val="20"/>
          <w:lang w:val="es-ES_tradnl"/>
        </w:rPr>
        <w:t>.</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BD7149" w:rsidP="003438B2">
      <w:pPr>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15</w:t>
      </w:r>
      <w:r w:rsidR="003438B2" w:rsidRPr="006317EC">
        <w:rPr>
          <w:rFonts w:ascii="Century Gothic" w:eastAsia="Arial Unicode MS" w:hAnsi="Century Gothic"/>
          <w:b/>
          <w:bCs/>
          <w:sz w:val="20"/>
          <w:szCs w:val="20"/>
        </w:rPr>
        <w:t>.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BD7149" w:rsidRDefault="00BD7149" w:rsidP="0026409D">
      <w:pPr>
        <w:spacing w:after="0" w:line="240" w:lineRule="auto"/>
        <w:contextualSpacing/>
        <w:jc w:val="center"/>
        <w:rPr>
          <w:rFonts w:ascii="Century Gothic" w:hAnsi="Century Gothic"/>
          <w:b/>
          <w:color w:val="1D1B11"/>
          <w:sz w:val="20"/>
          <w:szCs w:val="20"/>
          <w:lang w:val="es-ES_tradnl"/>
        </w:rPr>
      </w:pPr>
    </w:p>
    <w:p w:rsidR="003438B2" w:rsidRPr="006317EC" w:rsidRDefault="003438B2" w:rsidP="0026409D">
      <w:pPr>
        <w:spacing w:after="0" w:line="240" w:lineRule="auto"/>
        <w:contextualSpacing/>
        <w:jc w:val="center"/>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7B1464" w:rsidRDefault="007B1464"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665490" w:rsidRPr="006317EC" w:rsidRDefault="00665490" w:rsidP="003438B2">
      <w:pPr>
        <w:spacing w:after="0" w:line="240" w:lineRule="auto"/>
        <w:contextualSpacing/>
        <w:jc w:val="both"/>
        <w:rPr>
          <w:rFonts w:ascii="Century Gothic" w:hAnsi="Century Gothic"/>
          <w:bCs/>
          <w:color w:val="1D1B11"/>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provisión y colocación de señalización horizontal Placas, se medirán por pieza, </w:t>
      </w:r>
      <w:r w:rsidR="007B1464">
        <w:rPr>
          <w:rFonts w:ascii="Century Gothic" w:hAnsi="Century Gothic"/>
          <w:iCs/>
          <w:sz w:val="20"/>
          <w:szCs w:val="20"/>
        </w:rPr>
        <w:t xml:space="preserve">el pago de este ítem se realizara </w:t>
      </w:r>
      <w:r w:rsidRPr="006317EC">
        <w:rPr>
          <w:rFonts w:ascii="Century Gothic" w:hAnsi="Century Gothic"/>
          <w:iCs/>
          <w:sz w:val="20"/>
          <w:szCs w:val="20"/>
        </w:rPr>
        <w:t>tomando en cuenta únicamente la</w:t>
      </w:r>
      <w:r w:rsidR="00E3519B">
        <w:rPr>
          <w:rFonts w:ascii="Century Gothic" w:hAnsi="Century Gothic"/>
          <w:iCs/>
          <w:sz w:val="20"/>
          <w:szCs w:val="20"/>
        </w:rPr>
        <w:t xml:space="preserve"> cantidad de</w:t>
      </w:r>
      <w:r w:rsidRPr="006317EC">
        <w:rPr>
          <w:rFonts w:ascii="Century Gothic" w:hAnsi="Century Gothic"/>
          <w:iCs/>
          <w:sz w:val="20"/>
          <w:szCs w:val="20"/>
        </w:rPr>
        <w:t xml:space="preserve">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16</w:t>
      </w:r>
      <w:r w:rsidR="003438B2" w:rsidRPr="006317EC">
        <w:rPr>
          <w:rFonts w:ascii="Century Gothic" w:hAnsi="Century Gothic"/>
          <w:b/>
          <w:bCs/>
          <w:iCs/>
          <w:sz w:val="20"/>
          <w:szCs w:val="20"/>
        </w:rPr>
        <w:t>.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16</w:t>
      </w:r>
      <w:r w:rsidR="003438B2" w:rsidRPr="006317EC">
        <w:rPr>
          <w:rFonts w:ascii="Century Gothic" w:hAnsi="Century Gothic"/>
          <w:b/>
          <w:bCs/>
          <w:iCs/>
          <w:sz w:val="20"/>
          <w:szCs w:val="20"/>
        </w:rPr>
        <w:t>.1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16</w:t>
      </w:r>
      <w:r w:rsidR="003438B2"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w:t>
      </w:r>
      <w:r w:rsidR="00C61790">
        <w:rPr>
          <w:rFonts w:ascii="Century Gothic" w:hAnsi="Century Gothic"/>
          <w:iCs/>
          <w:sz w:val="20"/>
          <w:szCs w:val="20"/>
        </w:rPr>
        <w:t xml:space="preserve"> </w:t>
      </w:r>
      <w:r w:rsidRPr="006317EC">
        <w:rPr>
          <w:rFonts w:ascii="Century Gothic" w:hAnsi="Century Gothic"/>
          <w:iCs/>
          <w:sz w:val="20"/>
          <w:szCs w:val="20"/>
        </w:rPr>
        <w:t>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BD7149"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16</w:t>
      </w:r>
      <w:r w:rsidR="003438B2" w:rsidRPr="006317EC">
        <w:rPr>
          <w:rFonts w:ascii="Century Gothic" w:hAnsi="Century Gothic"/>
          <w:b/>
          <w:bCs/>
          <w:iCs/>
          <w:sz w:val="20"/>
          <w:szCs w:val="20"/>
        </w:rPr>
        <w:t>.3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r w:rsidR="00C61790" w:rsidRPr="006317EC">
        <w:rPr>
          <w:rFonts w:ascii="Century Gothic" w:hAnsi="Century Gothic"/>
          <w:iCs/>
          <w:sz w:val="20"/>
          <w:szCs w:val="20"/>
        </w:rPr>
        <w:t>o</w:t>
      </w:r>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BD7149"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16</w:t>
      </w:r>
      <w:r w:rsidR="003438B2" w:rsidRPr="006317EC">
        <w:rPr>
          <w:rFonts w:ascii="Century Gothic" w:hAnsi="Century Gothic"/>
          <w:b/>
          <w:iCs/>
          <w:sz w:val="20"/>
          <w:szCs w:val="20"/>
        </w:rPr>
        <w:t>.4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BD7149" w:rsidP="006042EC">
      <w:pPr>
        <w:spacing w:after="0" w:line="240" w:lineRule="auto"/>
        <w:contextualSpacing/>
        <w:jc w:val="both"/>
        <w:rPr>
          <w:rFonts w:ascii="Century Gothic" w:hAnsi="Century Gothic"/>
          <w:b/>
          <w:bCs/>
          <w:iCs/>
          <w:caps/>
          <w:sz w:val="20"/>
          <w:szCs w:val="20"/>
        </w:rPr>
      </w:pPr>
      <w:r>
        <w:rPr>
          <w:rFonts w:ascii="Century Gothic" w:hAnsi="Century Gothic"/>
          <w:b/>
          <w:bCs/>
          <w:iCs/>
          <w:sz w:val="20"/>
          <w:szCs w:val="20"/>
          <w:lang w:val="es-ES_tradnl"/>
        </w:rPr>
        <w:t>17</w:t>
      </w:r>
      <w:r w:rsidR="006042EC" w:rsidRPr="006317EC">
        <w:rPr>
          <w:rFonts w:ascii="Century Gothic" w:hAnsi="Century Gothic"/>
          <w:b/>
          <w:bCs/>
          <w:iCs/>
          <w:sz w:val="20"/>
          <w:szCs w:val="20"/>
          <w:lang w:val="es-ES_tradnl"/>
        </w:rPr>
        <w:t>.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BD7149" w:rsidP="006042EC">
      <w:pPr>
        <w:spacing w:after="0" w:line="240" w:lineRule="auto"/>
        <w:contextualSpacing/>
        <w:jc w:val="both"/>
        <w:rPr>
          <w:rFonts w:ascii="Century Gothic" w:hAnsi="Century Gothic"/>
          <w:b/>
          <w:i/>
          <w:sz w:val="20"/>
          <w:szCs w:val="20"/>
          <w:lang w:val="es-ES_tradnl"/>
        </w:rPr>
      </w:pPr>
      <w:r>
        <w:rPr>
          <w:rFonts w:ascii="Century Gothic" w:hAnsi="Century Gothic"/>
          <w:b/>
          <w:sz w:val="20"/>
          <w:szCs w:val="20"/>
          <w:lang w:val="es-ES_tradnl"/>
        </w:rPr>
        <w:t>17</w:t>
      </w:r>
      <w:r w:rsidR="006042EC" w:rsidRPr="006317EC">
        <w:rPr>
          <w:rFonts w:ascii="Century Gothic" w:hAnsi="Century Gothic"/>
          <w:b/>
          <w:sz w:val="20"/>
          <w:szCs w:val="20"/>
          <w:lang w:val="es-ES_tradnl"/>
        </w:rPr>
        <w:t>.1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C61790" w:rsidRPr="006317EC" w:rsidRDefault="00C61790" w:rsidP="006042EC">
      <w:pPr>
        <w:spacing w:after="0" w:line="240" w:lineRule="auto"/>
        <w:contextualSpacing/>
        <w:jc w:val="both"/>
        <w:rPr>
          <w:rFonts w:ascii="Century Gothic" w:hAnsi="Century Gothic"/>
          <w:sz w:val="20"/>
          <w:szCs w:val="20"/>
          <w:lang w:val="es-ES_tradnl"/>
        </w:rPr>
      </w:pPr>
    </w:p>
    <w:p w:rsidR="006042EC" w:rsidRPr="006317EC" w:rsidRDefault="00BD7149" w:rsidP="006042EC">
      <w:pPr>
        <w:spacing w:after="0" w:line="240" w:lineRule="auto"/>
        <w:contextualSpacing/>
        <w:jc w:val="both"/>
        <w:rPr>
          <w:rFonts w:ascii="Century Gothic" w:hAnsi="Century Gothic"/>
          <w:b/>
          <w:i/>
          <w:sz w:val="20"/>
          <w:szCs w:val="20"/>
          <w:lang w:val="es-ES_tradnl"/>
        </w:rPr>
      </w:pPr>
      <w:r>
        <w:rPr>
          <w:rFonts w:ascii="Century Gothic" w:hAnsi="Century Gothic"/>
          <w:b/>
          <w:sz w:val="20"/>
          <w:szCs w:val="20"/>
          <w:lang w:val="es-ES_tradnl"/>
        </w:rPr>
        <w:t>17</w:t>
      </w:r>
      <w:r w:rsidR="00DD10A5">
        <w:rPr>
          <w:rFonts w:ascii="Century Gothic" w:hAnsi="Century Gothic"/>
          <w:b/>
          <w:sz w:val="20"/>
          <w:szCs w:val="20"/>
          <w:lang w:val="es-ES_tradnl"/>
        </w:rPr>
        <w:t>.</w:t>
      </w:r>
      <w:r w:rsidR="006042EC" w:rsidRPr="006317EC">
        <w:rPr>
          <w:rFonts w:ascii="Century Gothic" w:hAnsi="Century Gothic"/>
          <w:b/>
          <w:sz w:val="20"/>
          <w:szCs w:val="20"/>
          <w:lang w:val="es-ES_tradnl"/>
        </w:rPr>
        <w:t>2  CARACTERISTICAS TECNICAS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BD7149" w:rsidRDefault="00BD7149" w:rsidP="00BD7149">
      <w:pPr>
        <w:pStyle w:val="Ttulo2"/>
        <w:keepLines/>
        <w:spacing w:before="200" w:after="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p>
    <w:p w:rsidR="00BD7149" w:rsidRPr="004E40A0" w:rsidRDefault="00BD7149" w:rsidP="00BD7149">
      <w:pPr>
        <w:spacing w:after="0" w:line="240" w:lineRule="auto"/>
        <w:contextualSpacing/>
        <w:jc w:val="both"/>
        <w:rPr>
          <w:rFonts w:ascii="Century Gothic" w:hAnsi="Century Gothic"/>
          <w:b/>
          <w:iCs/>
          <w:sz w:val="20"/>
          <w:szCs w:val="20"/>
        </w:rPr>
      </w:pPr>
      <w:r>
        <w:rPr>
          <w:rFonts w:ascii="Century Gothic" w:hAnsi="Century Gothic"/>
          <w:b/>
          <w:iCs/>
          <w:sz w:val="20"/>
          <w:szCs w:val="20"/>
        </w:rPr>
        <w:t>17</w:t>
      </w:r>
      <w:r w:rsidRPr="004E40A0">
        <w:rPr>
          <w:rFonts w:ascii="Century Gothic" w:hAnsi="Century Gothic"/>
          <w:b/>
          <w:iCs/>
          <w:sz w:val="20"/>
          <w:szCs w:val="20"/>
        </w:rPr>
        <w:t>.</w:t>
      </w:r>
      <w:r>
        <w:rPr>
          <w:rFonts w:ascii="Century Gothic" w:hAnsi="Century Gothic"/>
          <w:b/>
          <w:iCs/>
          <w:sz w:val="20"/>
          <w:szCs w:val="20"/>
        </w:rPr>
        <w:t>3</w:t>
      </w:r>
      <w:r w:rsidRPr="004E40A0">
        <w:rPr>
          <w:rFonts w:ascii="Century Gothic" w:hAnsi="Century Gothic"/>
          <w:b/>
          <w:iCs/>
          <w:sz w:val="20"/>
          <w:szCs w:val="20"/>
        </w:rPr>
        <w:t xml:space="preserve"> Medición y Forma de pago</w:t>
      </w:r>
    </w:p>
    <w:p w:rsidR="00BD7149" w:rsidRDefault="00BD7149" w:rsidP="00BD7149">
      <w:pPr>
        <w:spacing w:after="0" w:line="240" w:lineRule="auto"/>
        <w:contextualSpacing/>
        <w:jc w:val="both"/>
        <w:rPr>
          <w:rFonts w:ascii="Century Gothic" w:hAnsi="Century Gothic"/>
          <w:iCs/>
          <w:sz w:val="20"/>
          <w:szCs w:val="20"/>
        </w:rPr>
      </w:pPr>
    </w:p>
    <w:p w:rsidR="00BD7149" w:rsidRPr="007F681C" w:rsidRDefault="00BD7149" w:rsidP="00BD7149">
      <w:pPr>
        <w:spacing w:after="0" w:line="240" w:lineRule="auto"/>
        <w:contextualSpacing/>
        <w:jc w:val="both"/>
        <w:rPr>
          <w:rFonts w:ascii="Century Gothic" w:hAnsi="Century Gothic"/>
          <w:iCs/>
          <w:sz w:val="20"/>
          <w:szCs w:val="20"/>
        </w:rPr>
      </w:pPr>
      <w:r>
        <w:rPr>
          <w:rFonts w:ascii="Century Gothic" w:hAnsi="Century Gothic"/>
          <w:iCs/>
          <w:sz w:val="20"/>
          <w:szCs w:val="20"/>
        </w:rPr>
        <w:t xml:space="preserve">La longitud </w:t>
      </w:r>
      <w:r w:rsidRPr="004E40A0">
        <w:rPr>
          <w:rFonts w:ascii="Century Gothic" w:hAnsi="Century Gothic"/>
          <w:iCs/>
          <w:sz w:val="20"/>
          <w:szCs w:val="20"/>
        </w:rPr>
        <w:t xml:space="preserve"> resultante de provisión y coloca</w:t>
      </w:r>
      <w:r>
        <w:rPr>
          <w:rFonts w:ascii="Century Gothic" w:hAnsi="Century Gothic"/>
          <w:iCs/>
          <w:sz w:val="20"/>
          <w:szCs w:val="20"/>
        </w:rPr>
        <w:t>do</w:t>
      </w:r>
      <w:r w:rsidRPr="004E40A0">
        <w:rPr>
          <w:rFonts w:ascii="Century Gothic" w:hAnsi="Century Gothic"/>
          <w:iCs/>
          <w:sz w:val="20"/>
          <w:szCs w:val="20"/>
        </w:rPr>
        <w:t xml:space="preserve"> de </w:t>
      </w:r>
      <w:r>
        <w:rPr>
          <w:rFonts w:ascii="Century Gothic" w:hAnsi="Century Gothic"/>
          <w:iCs/>
          <w:sz w:val="20"/>
          <w:szCs w:val="20"/>
        </w:rPr>
        <w:t>tuberías de PVC</w:t>
      </w:r>
      <w:r w:rsidRPr="004E40A0">
        <w:rPr>
          <w:rFonts w:ascii="Century Gothic" w:hAnsi="Century Gothic"/>
          <w:iCs/>
          <w:sz w:val="20"/>
          <w:szCs w:val="20"/>
        </w:rPr>
        <w:t xml:space="preserve"> se expresara en metros lineales (ml) y esta será resultado de la medición realizada en presencia del supervisor de Y.P.F.B.</w:t>
      </w:r>
      <w:r w:rsidRPr="004E40A0">
        <w:rPr>
          <w:rFonts w:ascii="Century Gothic" w:hAnsi="Century Gothic"/>
          <w:b/>
          <w:iCs/>
          <w:sz w:val="20"/>
          <w:szCs w:val="20"/>
        </w:rPr>
        <w:t xml:space="preserve"> </w:t>
      </w:r>
    </w:p>
    <w:p w:rsidR="00BD7149" w:rsidRDefault="00BD7149" w:rsidP="00BD7149">
      <w:pPr>
        <w:spacing w:after="0" w:line="240" w:lineRule="auto"/>
        <w:contextualSpacing/>
        <w:jc w:val="both"/>
        <w:rPr>
          <w:rFonts w:ascii="Century Gothic" w:hAnsi="Century Gothic"/>
          <w:b/>
          <w:iCs/>
          <w:sz w:val="20"/>
          <w:szCs w:val="20"/>
        </w:rPr>
      </w:pPr>
    </w:p>
    <w:p w:rsidR="00BD7149" w:rsidRDefault="00BD7149" w:rsidP="00BD7149">
      <w:pPr>
        <w:spacing w:after="0" w:line="240" w:lineRule="auto"/>
        <w:contextualSpacing/>
        <w:jc w:val="both"/>
        <w:rPr>
          <w:rFonts w:ascii="Century Gothic" w:hAnsi="Century Gothic"/>
          <w:bCs/>
          <w:i/>
          <w:iCs/>
          <w:sz w:val="20"/>
          <w:szCs w:val="20"/>
          <w:lang w:val="es-ES_tradnl"/>
        </w:rPr>
      </w:pPr>
      <w:r w:rsidRPr="004E40A0">
        <w:rPr>
          <w:rFonts w:ascii="Century Gothic" w:hAnsi="Century Gothic"/>
          <w:sz w:val="20"/>
          <w:szCs w:val="20"/>
          <w:lang w:val="es-ES_tradnl"/>
        </w:rPr>
        <w:t xml:space="preserve">El pago </w:t>
      </w:r>
      <w:r>
        <w:rPr>
          <w:rFonts w:ascii="Century Gothic" w:hAnsi="Century Gothic"/>
          <w:sz w:val="20"/>
          <w:szCs w:val="20"/>
          <w:lang w:val="es-ES_tradnl"/>
        </w:rPr>
        <w:t xml:space="preserve">por la </w:t>
      </w:r>
      <w:r w:rsidRPr="004E40A0">
        <w:rPr>
          <w:rFonts w:ascii="Century Gothic" w:hAnsi="Century Gothic"/>
          <w:iCs/>
          <w:sz w:val="20"/>
          <w:szCs w:val="20"/>
        </w:rPr>
        <w:t xml:space="preserve">provisión y colocación de </w:t>
      </w:r>
      <w:r>
        <w:rPr>
          <w:rFonts w:ascii="Century Gothic" w:hAnsi="Century Gothic"/>
          <w:iCs/>
          <w:sz w:val="20"/>
          <w:szCs w:val="20"/>
        </w:rPr>
        <w:t>estos materiales</w:t>
      </w:r>
      <w:r>
        <w:rPr>
          <w:rFonts w:ascii="Century Gothic" w:hAnsi="Century Gothic"/>
          <w:sz w:val="20"/>
          <w:szCs w:val="20"/>
          <w:lang w:val="es-ES_tradnl"/>
        </w:rPr>
        <w:t xml:space="preserve"> se realizar</w:t>
      </w:r>
      <w:r w:rsidRPr="004E40A0">
        <w:rPr>
          <w:rFonts w:ascii="Century Gothic" w:hAnsi="Century Gothic"/>
          <w:bCs/>
          <w:color w:val="1D1B11"/>
          <w:sz w:val="20"/>
          <w:szCs w:val="20"/>
        </w:rPr>
        <w:t>á</w:t>
      </w:r>
      <w:r>
        <w:rPr>
          <w:rFonts w:ascii="Century Gothic" w:hAnsi="Century Gothic"/>
          <w:bCs/>
          <w:color w:val="1D1B11"/>
          <w:sz w:val="20"/>
          <w:szCs w:val="20"/>
        </w:rPr>
        <w:t xml:space="preserve"> </w:t>
      </w:r>
      <w:r w:rsidRPr="00D767B4">
        <w:rPr>
          <w:rFonts w:ascii="Century Gothic" w:eastAsia="Arial Unicode MS" w:hAnsi="Century Gothic"/>
          <w:bCs/>
          <w:sz w:val="20"/>
          <w:szCs w:val="20"/>
        </w:rPr>
        <w:t>de acuerdo al precio unitario de la propuesta aceptada</w:t>
      </w:r>
      <w:r w:rsidRPr="004E40A0">
        <w:rPr>
          <w:rFonts w:ascii="Century Gothic" w:hAnsi="Century Gothic"/>
          <w:sz w:val="20"/>
          <w:szCs w:val="20"/>
          <w:lang w:val="es-ES_tradnl"/>
        </w:rPr>
        <w:t>.</w:t>
      </w:r>
    </w:p>
    <w:p w:rsidR="006042EC" w:rsidRDefault="006042EC" w:rsidP="00BD7149">
      <w:pPr>
        <w:pStyle w:val="Ttulo2"/>
        <w:keepLines/>
        <w:numPr>
          <w:ilvl w:val="0"/>
          <w:numId w:val="44"/>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w:t>
      </w:r>
      <w:bookmarkEnd w:id="26"/>
      <w:bookmarkEnd w:id="27"/>
      <w:bookmarkEnd w:id="28"/>
      <w:r w:rsidR="00711937">
        <w:rPr>
          <w:rFonts w:ascii="Century Gothic" w:eastAsiaTheme="minorHAnsi" w:hAnsi="Century Gothic" w:cstheme="minorBidi"/>
          <w:bCs w:val="0"/>
          <w:i w:val="0"/>
          <w:iCs w:val="0"/>
          <w:sz w:val="20"/>
          <w:szCs w:val="20"/>
          <w:lang w:val="es-ES_tradnl" w:eastAsia="en-US"/>
        </w:rPr>
        <w:t>PE HD</w:t>
      </w:r>
      <w:bookmarkEnd w:id="29"/>
      <w:bookmarkEnd w:id="30"/>
      <w:bookmarkEnd w:id="31"/>
      <w:bookmarkEnd w:id="32"/>
      <w:bookmarkEnd w:id="33"/>
      <w:bookmarkEnd w:id="34"/>
      <w:bookmarkEnd w:id="35"/>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BD7149">
      <w:pPr>
        <w:pStyle w:val="Estilo1"/>
        <w:numPr>
          <w:ilvl w:val="1"/>
          <w:numId w:val="45"/>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cs="Arial"/>
          <w:sz w:val="20"/>
          <w:szCs w:val="20"/>
          <w:lang w:val="es-ES_tradnl"/>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711937">
      <w:pPr>
        <w:pStyle w:val="Ttulo2"/>
        <w:keepLines/>
        <w:numPr>
          <w:ilvl w:val="1"/>
          <w:numId w:val="45"/>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65490" w:rsidRPr="00F96B5B" w:rsidTr="0014157C">
        <w:trPr>
          <w:trHeight w:val="382"/>
          <w:jc w:val="center"/>
        </w:trPr>
        <w:tc>
          <w:tcPr>
            <w:tcW w:w="406" w:type="dxa"/>
            <w:shd w:val="clear" w:color="auto" w:fill="auto"/>
            <w:vAlign w:val="center"/>
          </w:tcPr>
          <w:p w:rsidR="00665490" w:rsidRPr="006042EC" w:rsidRDefault="00665490" w:rsidP="0014157C">
            <w:pPr>
              <w:spacing w:after="0" w:line="240" w:lineRule="auto"/>
              <w:contextualSpacing/>
              <w:jc w:val="both"/>
            </w:pPr>
            <w:r>
              <w:t>1</w:t>
            </w:r>
          </w:p>
        </w:tc>
        <w:tc>
          <w:tcPr>
            <w:tcW w:w="3312" w:type="dxa"/>
            <w:shd w:val="clear" w:color="auto" w:fill="auto"/>
            <w:vAlign w:val="center"/>
          </w:tcPr>
          <w:p w:rsidR="00665490" w:rsidRPr="006042EC" w:rsidRDefault="00665490" w:rsidP="00C61790">
            <w:pPr>
              <w:spacing w:after="0" w:line="240" w:lineRule="auto"/>
              <w:contextualSpacing/>
              <w:jc w:val="both"/>
            </w:pPr>
            <w:r>
              <w:t xml:space="preserve">TUBERÍA DE PE 63 </w:t>
            </w:r>
            <w:r w:rsidRPr="006042EC">
              <w:t>MM SCH 80</w:t>
            </w:r>
          </w:p>
        </w:tc>
        <w:tc>
          <w:tcPr>
            <w:tcW w:w="1566" w:type="dxa"/>
            <w:shd w:val="clear" w:color="auto" w:fill="auto"/>
            <w:vAlign w:val="center"/>
          </w:tcPr>
          <w:p w:rsidR="00665490" w:rsidRPr="006042EC" w:rsidRDefault="00665490" w:rsidP="00665490">
            <w:pPr>
              <w:spacing w:after="0" w:line="240" w:lineRule="auto"/>
              <w:contextualSpacing/>
              <w:jc w:val="right"/>
            </w:pPr>
            <w:r>
              <w:t>23.900</w:t>
            </w:r>
            <w:r w:rsidRPr="006042EC">
              <w:t>,00 [m]</w:t>
            </w:r>
          </w:p>
        </w:tc>
      </w:tr>
      <w:tr w:rsidR="00665490" w:rsidRPr="00F96B5B" w:rsidTr="0014157C">
        <w:trPr>
          <w:trHeight w:val="382"/>
          <w:jc w:val="center"/>
        </w:trPr>
        <w:tc>
          <w:tcPr>
            <w:tcW w:w="406" w:type="dxa"/>
            <w:shd w:val="clear" w:color="auto" w:fill="auto"/>
            <w:vAlign w:val="center"/>
          </w:tcPr>
          <w:p w:rsidR="00665490" w:rsidRPr="006042EC" w:rsidRDefault="00665490" w:rsidP="0014157C">
            <w:pPr>
              <w:spacing w:after="0" w:line="240" w:lineRule="auto"/>
              <w:contextualSpacing/>
              <w:jc w:val="both"/>
            </w:pPr>
            <w:r>
              <w:t>2</w:t>
            </w:r>
          </w:p>
        </w:tc>
        <w:tc>
          <w:tcPr>
            <w:tcW w:w="3312" w:type="dxa"/>
            <w:shd w:val="clear" w:color="auto" w:fill="auto"/>
            <w:vAlign w:val="center"/>
          </w:tcPr>
          <w:p w:rsidR="00665490" w:rsidRPr="006042EC" w:rsidRDefault="00665490" w:rsidP="00665490">
            <w:pPr>
              <w:spacing w:after="0" w:line="240" w:lineRule="auto"/>
              <w:contextualSpacing/>
              <w:jc w:val="both"/>
            </w:pPr>
            <w:r w:rsidRPr="006042EC">
              <w:t xml:space="preserve">TUBERÍA DE PE </w:t>
            </w:r>
            <w:r>
              <w:t xml:space="preserve">90 </w:t>
            </w:r>
            <w:r w:rsidRPr="006042EC">
              <w:t>MM SCH 80</w:t>
            </w:r>
          </w:p>
        </w:tc>
        <w:tc>
          <w:tcPr>
            <w:tcW w:w="1566" w:type="dxa"/>
            <w:shd w:val="clear" w:color="auto" w:fill="auto"/>
            <w:vAlign w:val="center"/>
          </w:tcPr>
          <w:p w:rsidR="00665490" w:rsidRPr="006042EC" w:rsidRDefault="00665490" w:rsidP="00665490">
            <w:pPr>
              <w:spacing w:after="0" w:line="240" w:lineRule="auto"/>
              <w:contextualSpacing/>
              <w:jc w:val="right"/>
            </w:pPr>
            <w:r>
              <w:t>744</w:t>
            </w:r>
            <w:r w:rsidRPr="006042EC">
              <w:t>,00 [m]</w:t>
            </w:r>
          </w:p>
        </w:tc>
      </w:tr>
      <w:tr w:rsidR="00665490" w:rsidRPr="00F96B5B" w:rsidTr="0014157C">
        <w:trPr>
          <w:trHeight w:val="382"/>
          <w:jc w:val="center"/>
        </w:trPr>
        <w:tc>
          <w:tcPr>
            <w:tcW w:w="406" w:type="dxa"/>
            <w:shd w:val="clear" w:color="auto" w:fill="auto"/>
            <w:vAlign w:val="center"/>
          </w:tcPr>
          <w:p w:rsidR="00665490" w:rsidRPr="006042EC" w:rsidRDefault="00665490" w:rsidP="0014157C">
            <w:pPr>
              <w:spacing w:after="0" w:line="240" w:lineRule="auto"/>
              <w:contextualSpacing/>
              <w:jc w:val="both"/>
            </w:pPr>
            <w:r>
              <w:lastRenderedPageBreak/>
              <w:t>3</w:t>
            </w:r>
          </w:p>
        </w:tc>
        <w:tc>
          <w:tcPr>
            <w:tcW w:w="3312" w:type="dxa"/>
            <w:shd w:val="clear" w:color="auto" w:fill="auto"/>
            <w:vAlign w:val="center"/>
          </w:tcPr>
          <w:p w:rsidR="00665490" w:rsidRPr="006042EC" w:rsidRDefault="00665490" w:rsidP="00C61790">
            <w:pPr>
              <w:spacing w:after="0" w:line="240" w:lineRule="auto"/>
              <w:contextualSpacing/>
              <w:jc w:val="both"/>
            </w:pPr>
            <w:r>
              <w:t xml:space="preserve">TUBERÍA DE PE 125 </w:t>
            </w:r>
            <w:r w:rsidRPr="006042EC">
              <w:t>MM SCH 80</w:t>
            </w:r>
          </w:p>
        </w:tc>
        <w:tc>
          <w:tcPr>
            <w:tcW w:w="1566" w:type="dxa"/>
            <w:shd w:val="clear" w:color="auto" w:fill="auto"/>
            <w:vAlign w:val="center"/>
          </w:tcPr>
          <w:p w:rsidR="00665490" w:rsidRPr="006042EC" w:rsidRDefault="00665490" w:rsidP="00665490">
            <w:pPr>
              <w:spacing w:after="0" w:line="240" w:lineRule="auto"/>
              <w:contextualSpacing/>
              <w:jc w:val="right"/>
            </w:pPr>
            <w:r>
              <w:t>4.092</w:t>
            </w:r>
            <w:r w:rsidRPr="006042EC">
              <w:t>,00 [m]</w:t>
            </w:r>
          </w:p>
        </w:tc>
      </w:tr>
    </w:tbl>
    <w:p w:rsidR="006042EC" w:rsidRPr="006317EC" w:rsidRDefault="006042EC" w:rsidP="00711937">
      <w:pPr>
        <w:pStyle w:val="Ttulo2"/>
        <w:keepLines/>
        <w:numPr>
          <w:ilvl w:val="1"/>
          <w:numId w:val="45"/>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piezas de dispositivos mecánicos o de cualquier otra índole usados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711937">
      <w:pPr>
        <w:pStyle w:val="Estilo1"/>
        <w:numPr>
          <w:ilvl w:val="1"/>
          <w:numId w:val="45"/>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711937" w:rsidP="008A06CB">
      <w:pPr>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19</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PLANOS AS - BUILT</w:t>
      </w:r>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711937" w:rsidP="00230A75">
      <w:pPr>
        <w:spacing w:after="0" w:line="240" w:lineRule="auto"/>
        <w:contextualSpacing/>
        <w:jc w:val="both"/>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t>19</w:t>
      </w:r>
      <w:r w:rsidR="000B61AB" w:rsidRPr="00691AE4">
        <w:rPr>
          <w:rFonts w:ascii="Century Gothic" w:eastAsia="Arial Unicode MS" w:hAnsi="Century Gothic"/>
          <w:b/>
          <w:bCs/>
          <w:sz w:val="20"/>
          <w:szCs w:val="20"/>
          <w:lang w:val="es-ES" w:eastAsia="es-ES"/>
        </w:rPr>
        <w:t>.1 Definición.</w:t>
      </w:r>
    </w:p>
    <w:p w:rsidR="008A06CB" w:rsidRPr="00DD10A5" w:rsidRDefault="008A06CB" w:rsidP="00230A75">
      <w:pPr>
        <w:spacing w:after="0" w:line="240" w:lineRule="auto"/>
        <w:contextualSpacing/>
        <w:jc w:val="both"/>
        <w:rPr>
          <w:rFonts w:ascii="Century Gothic" w:hAnsi="Century Gothic"/>
          <w:sz w:val="20"/>
          <w:szCs w:val="20"/>
          <w:lang w:val="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711937" w:rsidP="00230A75">
      <w:pPr>
        <w:spacing w:after="0" w:line="240" w:lineRule="auto"/>
        <w:contextualSpacing/>
        <w:jc w:val="both"/>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t>19</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711937" w:rsidP="008A06CB">
      <w:pPr>
        <w:spacing w:after="0" w:line="240" w:lineRule="auto"/>
        <w:contextualSpacing/>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t>19</w:t>
      </w:r>
      <w:r w:rsidR="000B61AB" w:rsidRPr="00691AE4">
        <w:rPr>
          <w:rFonts w:ascii="Century Gothic" w:eastAsia="Arial Unicode MS" w:hAnsi="Century Gothic"/>
          <w:b/>
          <w:bCs/>
          <w:sz w:val="20"/>
          <w:szCs w:val="20"/>
          <w:lang w:val="es-ES" w:eastAsia="es-ES"/>
        </w:rPr>
        <w:t xml:space="preserve">.3 </w:t>
      </w:r>
      <w:r>
        <w:rPr>
          <w:rFonts w:ascii="Century Gothic" w:eastAsia="Arial Unicode MS" w:hAnsi="Century Gothic"/>
          <w:b/>
          <w:bCs/>
          <w:sz w:val="20"/>
          <w:szCs w:val="20"/>
          <w:lang w:val="es-ES" w:eastAsia="es-ES"/>
        </w:rPr>
        <w:t>E</w:t>
      </w:r>
      <w:r w:rsidR="000B61AB" w:rsidRPr="00691AE4">
        <w:rPr>
          <w:rFonts w:ascii="Century Gothic" w:eastAsia="Arial Unicode MS" w:hAnsi="Century Gothic"/>
          <w:b/>
          <w:bCs/>
          <w:sz w:val="20"/>
          <w:szCs w:val="20"/>
          <w:lang w:val="es-ES" w:eastAsia="es-ES"/>
        </w:rPr>
        <w:t>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 xml:space="preserve">Los trabajos de elaboración de planos As Built, se llevara a cabo durante la ejecución de la obra, el CONTRATISTA deberá presentar periódicamente el avance de los planos “As </w:t>
      </w:r>
      <w:r w:rsidRPr="00691AE4">
        <w:rPr>
          <w:rFonts w:ascii="Century Gothic" w:hAnsi="Century Gothic"/>
          <w:sz w:val="20"/>
          <w:szCs w:val="20"/>
          <w:lang w:val="es-ES_tradnl"/>
        </w:rPr>
        <w:lastRenderedPageBreak/>
        <w:t>Built” (Planta y perfil según corresponda) al SUPERVISOR, dichos planos cumplirán las especificaciones técnicas requeridas por parte de YPFB,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elaboración de los planos As Built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En la elaboración de planos As Built,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.dwg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711937" w:rsidP="00230A75">
      <w:pPr>
        <w:spacing w:after="0" w:line="240" w:lineRule="auto"/>
        <w:contextualSpacing/>
        <w:jc w:val="both"/>
        <w:rPr>
          <w:rFonts w:ascii="Century Gothic" w:hAnsi="Century Gothic"/>
          <w:b/>
          <w:sz w:val="20"/>
          <w:szCs w:val="20"/>
          <w:lang w:val="es-ES_tradnl"/>
        </w:rPr>
      </w:pPr>
      <w:r>
        <w:rPr>
          <w:rFonts w:ascii="Century Gothic" w:hAnsi="Century Gothic"/>
          <w:b/>
          <w:sz w:val="20"/>
          <w:szCs w:val="20"/>
          <w:lang w:val="es-ES_tradnl"/>
        </w:rPr>
        <w:t>19</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65490" w:rsidRDefault="00665490" w:rsidP="008A06CB">
      <w:pPr>
        <w:spacing w:after="0" w:line="240" w:lineRule="auto"/>
        <w:contextualSpacing/>
        <w:jc w:val="center"/>
        <w:rPr>
          <w:b/>
          <w:bCs/>
          <w:sz w:val="50"/>
          <w:szCs w:val="50"/>
        </w:rPr>
      </w:pPr>
    </w:p>
    <w:p w:rsidR="00665490" w:rsidRDefault="00665490"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665490" w:rsidRDefault="00665490"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Pr="005F3CB3" w:rsidRDefault="001B6B6C" w:rsidP="001B6B6C">
      <w:pPr>
        <w:spacing w:after="0" w:line="240" w:lineRule="auto"/>
        <w:contextualSpacing/>
        <w:jc w:val="center"/>
        <w:rPr>
          <w:rFonts w:ascii="Century Gothic" w:eastAsia="Arial Unicode MS" w:hAnsi="Century Gothic"/>
          <w:b/>
        </w:rPr>
      </w:pPr>
      <w:r w:rsidRPr="005F3CB3">
        <w:rPr>
          <w:rFonts w:ascii="Century Gothic" w:eastAsia="Arial Unicode MS" w:hAnsi="Century Gothic"/>
          <w:b/>
        </w:rPr>
        <w:t>INDICE</w:t>
      </w:r>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3. DESCRIPCION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Pr="005F3CB3">
        <w:rPr>
          <w:rFonts w:ascii="Century Gothic" w:eastAsia="Arial Unicode MS" w:hAnsi="Century Gothic"/>
        </w:rPr>
        <w:t xml:space="preserve"> </w:t>
      </w:r>
      <w:r w:rsidR="005630BD" w:rsidRPr="005F3CB3">
        <w:rPr>
          <w:rFonts w:ascii="Century Gothic" w:eastAsia="Arial Unicode MS" w:hAnsi="Century Gothic"/>
        </w:rPr>
        <w:t>VENTEO</w:t>
      </w:r>
      <w:r w:rsidR="005630BD">
        <w:rPr>
          <w:rFonts w:ascii="Century Gothic" w:eastAsia="Arial Unicode MS" w:hAnsi="Century Gothic"/>
        </w:rPr>
        <w:t xml:space="preserve">  E INTERCONEXION</w:t>
      </w:r>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2158D8" w:rsidRDefault="002158D8">
      <w:pPr>
        <w:rPr>
          <w:rFonts w:ascii="Century Gothic" w:hAnsi="Century Gothic"/>
          <w:b/>
          <w:bCs/>
          <w:sz w:val="50"/>
          <w:szCs w:val="50"/>
        </w:rPr>
      </w:pPr>
      <w:r>
        <w:rPr>
          <w:rFonts w:ascii="Century Gothic" w:hAnsi="Century Gothic"/>
          <w:b/>
          <w:bCs/>
          <w:sz w:val="50"/>
          <w:szCs w:val="50"/>
        </w:rPr>
        <w:br w:type="page"/>
      </w: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ESPECIFICACIONES TECNICAS PARA OBRAS MECANICAS</w:t>
      </w:r>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presente especificación se aplica a la provisión de materiales destinados a la construcción de las redes de distribución de gas natural en red secundaria, operadas a una presión máxima de servicio de 4 bar.</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DESCRIPCION GENERAL DE LOS TRABAJOS</w:t>
      </w:r>
    </w:p>
    <w:p w:rsidR="001B6B6C" w:rsidRPr="003B463B" w:rsidRDefault="001B6B6C" w:rsidP="00E3519B">
      <w:pPr>
        <w:spacing w:after="0" w:line="240" w:lineRule="auto"/>
        <w:contextualSpacing/>
        <w:jc w:val="both"/>
        <w:rPr>
          <w:b/>
          <w:bCs/>
          <w:iCs/>
        </w:rPr>
      </w:pPr>
    </w:p>
    <w:p w:rsidR="001B6B6C" w:rsidRDefault="001B6B6C" w:rsidP="00E3519B">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C61790" w:rsidRDefault="00C61790" w:rsidP="00E3519B">
      <w:pPr>
        <w:spacing w:after="0" w:line="240" w:lineRule="auto"/>
        <w:contextualSpacing/>
        <w:jc w:val="both"/>
        <w:rPr>
          <w:rFonts w:ascii="Century Gothic" w:eastAsia="Arial Unicode MS" w:hAnsi="Century Gothic"/>
          <w:sz w:val="20"/>
          <w:szCs w:val="20"/>
        </w:rPr>
      </w:pPr>
    </w:p>
    <w:p w:rsidR="001B6B6C" w:rsidRPr="005F3CB3" w:rsidRDefault="001B6B6C" w:rsidP="00E3519B">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SOLDADURA DE ACCESORIOS DE PE</w:t>
      </w:r>
    </w:p>
    <w:p w:rsidR="001B6B6C" w:rsidRPr="003B463B" w:rsidRDefault="001B6B6C" w:rsidP="00E3519B">
      <w:pPr>
        <w:spacing w:after="0" w:line="240" w:lineRule="auto"/>
        <w:contextualSpacing/>
        <w:jc w:val="both"/>
        <w:rPr>
          <w:bCs/>
          <w:iCs/>
        </w:rPr>
      </w:pPr>
    </w:p>
    <w:p w:rsidR="001B6B6C" w:rsidRPr="005F3CB3" w:rsidRDefault="001B6B6C" w:rsidP="00E3519B">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14:anchorId="51093909" wp14:editId="69DDF512">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91AE4">
        <w:rPr>
          <w:rFonts w:ascii="Century Gothic" w:hAnsi="Century Gothic"/>
          <w:bCs/>
          <w:iCs/>
          <w:sz w:val="20"/>
          <w:szCs w:val="20"/>
          <w:lang w:val="es-ES_tradnl"/>
        </w:rPr>
        <w:t xml:space="preserve">ANH).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 xml:space="preserve">La construcción de la red es de forma ramificada en tal sentido cada “circuito” construido de red secundaria deberá tener obligatoriamente el punto de prueba correspondientes, </w:t>
      </w:r>
      <w:r w:rsidRPr="00691AE4">
        <w:rPr>
          <w:rFonts w:ascii="Century Gothic" w:eastAsiaTheme="minorHAnsi" w:hAnsi="Century Gothic" w:cstheme="minorBidi"/>
          <w:bCs/>
          <w:iCs/>
          <w:sz w:val="20"/>
          <w:szCs w:val="20"/>
          <w:lang w:val="es-MX" w:eastAsia="en-US"/>
        </w:rPr>
        <w:lastRenderedPageBreak/>
        <w:t xml:space="preserve">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La empresa CONTRATISTA deberá realizar todos los trabajos en cuanto a obras civiles</w:t>
      </w:r>
      <w:r w:rsidR="00BC3A71">
        <w:rPr>
          <w:rFonts w:ascii="Century Gothic" w:hAnsi="Century Gothic"/>
          <w:bCs/>
          <w:iCs/>
          <w:sz w:val="20"/>
          <w:szCs w:val="20"/>
          <w:lang w:val="es-ES_tradnl"/>
        </w:rPr>
        <w:t xml:space="preserve"> y mecánicas</w:t>
      </w:r>
      <w:r w:rsidRPr="00691AE4">
        <w:rPr>
          <w:rFonts w:ascii="Century Gothic" w:hAnsi="Century Gothic"/>
          <w:bCs/>
          <w:iCs/>
          <w:sz w:val="20"/>
          <w:szCs w:val="20"/>
          <w:lang w:val="es-ES_tradnl"/>
        </w:rPr>
        <w:t xml:space="preserve"> se refiere que sean requeridos por el supervisor de Y.P.F.B.</w:t>
      </w:r>
    </w:p>
    <w:p w:rsidR="001B6B6C" w:rsidRPr="00691AE4" w:rsidRDefault="001B6B6C" w:rsidP="001B6B6C">
      <w:pPr>
        <w:spacing w:after="0" w:line="240" w:lineRule="auto"/>
        <w:contextualSpacing/>
        <w:rPr>
          <w:rFonts w:ascii="Century Gothic" w:hAnsi="Century Gothic"/>
          <w:b/>
          <w:iCs/>
          <w:color w:val="FF0000"/>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INTERCONEXION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Para realizar este trabajo el CONTRATISTA deberá tener la autorización del Supervisor de Y.P.F.B. </w:t>
      </w:r>
      <w:r w:rsidR="00BC3A71">
        <w:rPr>
          <w:rFonts w:ascii="Century Gothic" w:hAnsi="Century Gothic"/>
          <w:bCs/>
          <w:iCs/>
          <w:sz w:val="20"/>
          <w:szCs w:val="20"/>
          <w:lang w:val="es-ES_tradnl"/>
        </w:rPr>
        <w:t xml:space="preserve"> El </w:t>
      </w:r>
      <w:r w:rsidRPr="00691AE4">
        <w:rPr>
          <w:rFonts w:ascii="Century Gothic" w:hAnsi="Century Gothic"/>
          <w:bCs/>
          <w:iCs/>
          <w:sz w:val="20"/>
          <w:szCs w:val="20"/>
          <w:lang w:val="es-ES_tradnl"/>
        </w:rPr>
        <w:t>CONTRAT</w:t>
      </w:r>
      <w:r w:rsidR="00BC3A71">
        <w:rPr>
          <w:rFonts w:ascii="Century Gothic" w:hAnsi="Century Gothic"/>
          <w:bCs/>
          <w:iCs/>
          <w:sz w:val="20"/>
          <w:szCs w:val="20"/>
          <w:lang w:val="es-ES_tradnl"/>
        </w:rPr>
        <w: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cuplas y/o tapones de sacrificio, los cuales serán </w:t>
      </w:r>
      <w:r w:rsidR="00BC3A71">
        <w:rPr>
          <w:rFonts w:ascii="Century Gothic" w:hAnsi="Century Gothic"/>
          <w:bCs/>
          <w:iCs/>
          <w:sz w:val="20"/>
          <w:szCs w:val="20"/>
          <w:lang w:val="es-ES_tradnl"/>
        </w:rPr>
        <w:t xml:space="preserve">provistos por </w:t>
      </w:r>
      <w:r w:rsidRPr="00691AE4">
        <w:rPr>
          <w:rFonts w:ascii="Century Gothic" w:hAnsi="Century Gothic"/>
          <w:bCs/>
          <w:iCs/>
          <w:sz w:val="20"/>
          <w:szCs w:val="20"/>
          <w:lang w:val="es-ES_tradnl"/>
        </w:rPr>
        <w:t>el 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presente especificación se aplica a la provisión de materiales destinados a la construcción de las redes de distribución de gas natural de red secundaria, operadas a una presión máxima de servicio de 4 bar.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lastRenderedPageBreak/>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C61790" w:rsidRDefault="00C61790">
      <w:pPr>
        <w:rPr>
          <w:rFonts w:eastAsia="Arial Unicode MS"/>
          <w:b/>
          <w:bCs/>
        </w:rPr>
      </w:pPr>
      <w:r>
        <w:rPr>
          <w:rFonts w:eastAsia="Arial Unicode MS"/>
          <w:b/>
          <w:bCs/>
        </w:rPr>
        <w:br w:type="page"/>
      </w: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C61790">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C61790" w:rsidRDefault="00C61790">
      <w:pPr>
        <w:rPr>
          <w:rFonts w:eastAsia="Arial Unicode MS"/>
          <w:bCs/>
        </w:rPr>
      </w:pPr>
      <w:r>
        <w:rPr>
          <w:rFonts w:eastAsia="Arial Unicode MS"/>
          <w:bCs/>
        </w:rPr>
        <w:br w:type="page"/>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727782" w:rsidRPr="006317EC">
        <w:rPr>
          <w:rFonts w:ascii="Century Gothic" w:eastAsia="Arial Unicode MS" w:hAnsi="Century Gothic" w:cstheme="minorBidi"/>
          <w:sz w:val="20"/>
          <w:szCs w:val="20"/>
          <w:lang w:val="es-MX" w:eastAsia="en-US"/>
        </w:rPr>
        <w:t xml:space="preserve">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00915190" w:rsidRPr="005630BD">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915190" w:rsidP="00C20115">
      <w:pPr>
        <w:spacing w:after="0" w:line="240" w:lineRule="auto"/>
        <w:contextualSpacing/>
        <w:jc w:val="both"/>
        <w:rPr>
          <w:rFonts w:ascii="Century Gothic" w:hAnsi="Century Gothic"/>
          <w:b/>
          <w:bCs/>
          <w:iCs/>
          <w:sz w:val="20"/>
          <w:szCs w:val="20"/>
        </w:rPr>
      </w:pPr>
      <w:r w:rsidRPr="006317EC">
        <w:rPr>
          <w:rFonts w:ascii="Century Gothic" w:eastAsia="Arial Unicode MS" w:hAnsi="Century Gothic"/>
          <w:sz w:val="20"/>
          <w:szCs w:val="20"/>
          <w:lang w:val="es-ES_tradnl"/>
        </w:rPr>
        <w:t xml:space="preserve"> </w:t>
      </w:r>
      <w:r w:rsidR="00C20115"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ítems: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BA5E46">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BA5E46">
            <w:pPr>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BA5E46">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3B463B" w:rsidTr="00BA5E46">
        <w:trPr>
          <w:jc w:val="center"/>
        </w:trPr>
        <w:tc>
          <w:tcPr>
            <w:tcW w:w="560"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BA5E46">
        <w:trPr>
          <w:trHeight w:val="439"/>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Sarandas o cernidoras, abertura malla ¼”</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BA5E46">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545"/>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545"/>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BA5E46">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BA5E46">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bl>
    <w:p w:rsidR="001155BE" w:rsidRDefault="001155BE"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3B463B" w:rsidTr="00BA5E46">
        <w:trPr>
          <w:jc w:val="center"/>
        </w:trPr>
        <w:tc>
          <w:tcPr>
            <w:tcW w:w="560"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BA5E46">
        <w:trPr>
          <w:trHeight w:val="439"/>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KIT COMPLETO</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KIT COMPLETO</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166"/>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3B463B" w:rsidTr="00BA5E46">
        <w:trPr>
          <w:jc w:val="center"/>
        </w:trPr>
        <w:tc>
          <w:tcPr>
            <w:tcW w:w="5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p>
          <w:p w:rsidR="00C20115" w:rsidRPr="003B463B" w:rsidRDefault="00C20115" w:rsidP="00BA5E46">
            <w:pPr>
              <w:spacing w:after="0" w:line="240" w:lineRule="auto"/>
              <w:contextualSpacing/>
              <w:jc w:val="both"/>
              <w:rPr>
                <w:b/>
                <w:i/>
                <w:sz w:val="18"/>
                <w:szCs w:val="18"/>
              </w:rPr>
            </w:pPr>
            <w:r w:rsidRPr="003B463B">
              <w:rPr>
                <w:b/>
                <w:i/>
                <w:sz w:val="18"/>
                <w:szCs w:val="18"/>
              </w:rPr>
              <w:t>No</w:t>
            </w:r>
          </w:p>
          <w:p w:rsidR="00C20115" w:rsidRPr="003B463B" w:rsidRDefault="00C20115" w:rsidP="00BA5E46">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BA5E46">
        <w:trPr>
          <w:trHeight w:val="439"/>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C61790" w:rsidRDefault="00C61790">
      <w:pPr>
        <w:rPr>
          <w:rFonts w:eastAsia="Arial Unicode MS"/>
          <w:b/>
        </w:rPr>
      </w:pPr>
      <w:r>
        <w:rPr>
          <w:rFonts w:eastAsia="Arial Unicode MS"/>
          <w:b/>
        </w:rPr>
        <w:br w:type="page"/>
      </w:r>
    </w:p>
    <w:p w:rsidR="00425481" w:rsidRPr="007C59E8" w:rsidRDefault="00AC1C3D" w:rsidP="00473572">
      <w:pPr>
        <w:jc w:val="center"/>
        <w:rPr>
          <w:rFonts w:eastAsia="Arial Unicode MS"/>
          <w:b/>
        </w:rPr>
      </w:pPr>
      <w:r>
        <w:rPr>
          <w:rFonts w:eastAsia="Arial Unicode MS"/>
          <w:b/>
          <w:noProof/>
          <w:lang w:val="es-ES" w:eastAsia="es-ES"/>
        </w:rPr>
        <w:lastRenderedPageBreak/>
        <w:drawing>
          <wp:inline distT="0" distB="0" distL="0" distR="0">
            <wp:extent cx="5965053" cy="6999515"/>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223 208B 208.EPS"/>
                    <pic:cNvPicPr/>
                  </pic:nvPicPr>
                  <pic:blipFill rotWithShape="1">
                    <a:blip r:embed="rId21" cstate="print">
                      <a:extLst>
                        <a:ext uri="{28A0092B-C50C-407E-A947-70E740481C1C}">
                          <a14:useLocalDpi xmlns:a14="http://schemas.microsoft.com/office/drawing/2010/main" val="0"/>
                        </a:ext>
                      </a:extLst>
                    </a:blip>
                    <a:srcRect t="4860" b="4463"/>
                    <a:stretch/>
                  </pic:blipFill>
                  <pic:spPr bwMode="auto">
                    <a:xfrm>
                      <a:off x="0" y="0"/>
                      <a:ext cx="6013000" cy="7055777"/>
                    </a:xfrm>
                    <a:prstGeom prst="rect">
                      <a:avLst/>
                    </a:prstGeom>
                    <a:ln>
                      <a:noFill/>
                    </a:ln>
                    <a:extLst>
                      <a:ext uri="{53640926-AAD7-44D8-BBD7-CCE9431645EC}">
                        <a14:shadowObscured xmlns:a14="http://schemas.microsoft.com/office/drawing/2010/main"/>
                      </a:ext>
                    </a:extLst>
                  </pic:spPr>
                </pic:pic>
              </a:graphicData>
            </a:graphic>
          </wp:inline>
        </w:drawing>
      </w:r>
      <w:r w:rsidR="000E09C2">
        <w:rPr>
          <w:rFonts w:eastAsia="Arial Unicode MS"/>
          <w:b/>
        </w:rPr>
        <w:br w:type="page"/>
      </w:r>
      <w:r w:rsidR="00425481" w:rsidRPr="007C59E8">
        <w:rPr>
          <w:noProof/>
          <w:lang w:val="es-ES" w:eastAsia="es-ES"/>
        </w:rPr>
        <w:lastRenderedPageBreak/>
        <mc:AlternateContent>
          <mc:Choice Requires="wps">
            <w:drawing>
              <wp:anchor distT="0" distB="0" distL="114300" distR="114300" simplePos="0" relativeHeight="251688960" behindDoc="0" locked="0" layoutInCell="1" allowOverlap="1" wp14:anchorId="3E06867B" wp14:editId="1B61EFB5">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CC" w:rsidRPr="00034144" w:rsidRDefault="000A31CC"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F01D76" w:rsidRPr="00034144" w:rsidRDefault="00F01D76" w:rsidP="00425481">
                      <w:pPr>
                        <w:rPr>
                          <w:b/>
                          <w:sz w:val="16"/>
                          <w:szCs w:val="16"/>
                          <w:lang w:val="en-US"/>
                        </w:rPr>
                      </w:pPr>
                    </w:p>
                  </w:txbxContent>
                </v:textbox>
              </v:shape>
            </w:pict>
          </mc:Fallback>
        </mc:AlternateContent>
      </w:r>
      <w:r w:rsidR="00425481" w:rsidRPr="007C59E8">
        <w:rPr>
          <w:noProof/>
          <w:lang w:val="es-ES" w:eastAsia="es-ES"/>
        </w:rPr>
        <mc:AlternateContent>
          <mc:Choice Requires="wps">
            <w:drawing>
              <wp:anchor distT="0" distB="0" distL="114300" distR="114300" simplePos="0" relativeHeight="251685888" behindDoc="0" locked="0" layoutInCell="1" allowOverlap="1" wp14:anchorId="1735B01F" wp14:editId="01B2660A">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F01D76" w:rsidRDefault="00F01D76" w:rsidP="00425481"/>
                  </w:txbxContent>
                </v:textbox>
                <w10:wrap anchory="line"/>
              </v:shape>
            </w:pict>
          </mc:Fallback>
        </mc:AlternateContent>
      </w:r>
      <w:r w:rsidR="00425481"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3"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31CC" w:rsidRPr="003D2BE8" w:rsidRDefault="000A31CC"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F01D76" w:rsidRPr="003D2BE8" w:rsidRDefault="00F01D76"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4"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5"/>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Default="00425481" w:rsidP="008A06CB">
      <w:pPr>
        <w:spacing w:after="0" w:line="240" w:lineRule="auto"/>
        <w:contextualSpacing/>
        <w:jc w:val="both"/>
        <w:rPr>
          <w:rFonts w:eastAsia="Arial Unicode MS"/>
          <w:b/>
        </w:rPr>
      </w:pPr>
    </w:p>
    <w:p w:rsidR="00C61790" w:rsidRDefault="00C61790" w:rsidP="008A06CB">
      <w:pPr>
        <w:spacing w:after="0" w:line="240" w:lineRule="auto"/>
        <w:contextualSpacing/>
        <w:jc w:val="both"/>
        <w:rPr>
          <w:rFonts w:eastAsia="Arial Unicode MS"/>
          <w:b/>
        </w:rPr>
      </w:pPr>
    </w:p>
    <w:p w:rsidR="00C61790" w:rsidRPr="007C59E8" w:rsidRDefault="00C61790"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1CC" w:rsidRPr="00591CF2" w:rsidRDefault="000A31CC"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F01D76" w:rsidRPr="00591CF2" w:rsidRDefault="00F01D76"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1CC" w:rsidRPr="00591CF2" w:rsidRDefault="000A31CC"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F01D76" w:rsidRPr="00591CF2" w:rsidRDefault="00F01D76"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F01D76" w:rsidRDefault="00F01D76"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31CC" w:rsidRDefault="000A31CC"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F01D76" w:rsidRDefault="00F01D76"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lastRenderedPageBreak/>
        <w:t>PROPUESTA ECONOMICA</w:t>
      </w:r>
    </w:p>
    <w:p w:rsidR="00893E7C" w:rsidRDefault="00893E7C" w:rsidP="001B11CF">
      <w:pPr>
        <w:pStyle w:val="Default"/>
        <w:contextualSpacing/>
        <w:jc w:val="center"/>
      </w:pPr>
    </w:p>
    <w:p w:rsidR="001B11CF" w:rsidRPr="007C59E8" w:rsidRDefault="00454195" w:rsidP="001B11CF">
      <w:pPr>
        <w:pStyle w:val="Default"/>
        <w:contextualSpacing/>
        <w:jc w:val="center"/>
        <w:rPr>
          <w:rFonts w:asciiTheme="minorHAnsi" w:eastAsia="Arial Unicode MS" w:hAnsiTheme="minorHAnsi"/>
          <w:b/>
          <w:sz w:val="22"/>
          <w:szCs w:val="22"/>
        </w:rPr>
      </w:pPr>
      <w:r w:rsidRPr="00454195">
        <w:rPr>
          <w:noProof/>
          <w:lang w:val="es-ES" w:eastAsia="es-ES"/>
        </w:rPr>
        <w:drawing>
          <wp:inline distT="0" distB="0" distL="0" distR="0" wp14:anchorId="485CFD28" wp14:editId="3268C112">
            <wp:extent cx="6132523" cy="5105400"/>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984" cy="5110779"/>
                    </a:xfrm>
                    <a:prstGeom prst="rect">
                      <a:avLst/>
                    </a:prstGeom>
                    <a:noFill/>
                    <a:ln>
                      <a:noFill/>
                    </a:ln>
                  </pic:spPr>
                </pic:pic>
              </a:graphicData>
            </a:graphic>
          </wp:inline>
        </w:drawing>
      </w:r>
    </w:p>
    <w:sectPr w:rsidR="001B11CF" w:rsidRPr="007C59E8" w:rsidSect="00E26086">
      <w:headerReference w:type="default" r:id="rId31"/>
      <w:footerReference w:type="default" r:id="rId32"/>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8C" w:rsidRDefault="0079018C" w:rsidP="00E75630">
      <w:pPr>
        <w:spacing w:after="0" w:line="240" w:lineRule="auto"/>
      </w:pPr>
      <w:r>
        <w:separator/>
      </w:r>
    </w:p>
  </w:endnote>
  <w:endnote w:type="continuationSeparator" w:id="0">
    <w:p w:rsidR="0079018C" w:rsidRDefault="0079018C"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0A31CC" w:rsidRPr="00FA0D94" w:rsidTr="00383962">
      <w:trPr>
        <w:trHeight w:val="273"/>
      </w:trPr>
      <w:tc>
        <w:tcPr>
          <w:tcW w:w="4678" w:type="dxa"/>
        </w:tcPr>
        <w:p w:rsidR="000A31CC" w:rsidRPr="00D362D4" w:rsidRDefault="000A31CC"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0A31CC" w:rsidRPr="00D362D4" w:rsidRDefault="000A31CC"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0A31CC" w:rsidRPr="00FA0D94" w:rsidTr="00383962">
      <w:trPr>
        <w:trHeight w:val="290"/>
      </w:trPr>
      <w:tc>
        <w:tcPr>
          <w:tcW w:w="4678" w:type="dxa"/>
        </w:tcPr>
        <w:p w:rsidR="000A31CC" w:rsidRPr="00D362D4" w:rsidRDefault="000A31CC" w:rsidP="00383962">
          <w:pPr>
            <w:pStyle w:val="Encabezado"/>
            <w:jc w:val="center"/>
            <w:rPr>
              <w:rFonts w:ascii="Century Gothic" w:eastAsia="Arial Unicode MS" w:hAnsi="Century Gothic"/>
              <w:b/>
              <w:sz w:val="16"/>
              <w:szCs w:val="16"/>
            </w:rPr>
          </w:pPr>
        </w:p>
      </w:tc>
      <w:tc>
        <w:tcPr>
          <w:tcW w:w="4678" w:type="dxa"/>
        </w:tcPr>
        <w:p w:rsidR="000A31CC" w:rsidRPr="00D362D4" w:rsidRDefault="000A31CC" w:rsidP="00383962">
          <w:pPr>
            <w:pStyle w:val="Encabezado"/>
            <w:jc w:val="center"/>
            <w:rPr>
              <w:rFonts w:ascii="Century Gothic" w:eastAsia="Arial Unicode MS" w:hAnsi="Century Gothic" w:cs="Calibri"/>
              <w:b/>
              <w:sz w:val="16"/>
              <w:szCs w:val="16"/>
            </w:rPr>
          </w:pPr>
        </w:p>
        <w:p w:rsidR="000A31CC" w:rsidRPr="00D362D4" w:rsidRDefault="000A31CC" w:rsidP="00383962">
          <w:pPr>
            <w:pStyle w:val="Encabezado"/>
            <w:jc w:val="center"/>
            <w:rPr>
              <w:rFonts w:ascii="Century Gothic" w:eastAsia="Arial Unicode MS" w:hAnsi="Century Gothic" w:cs="Calibri"/>
              <w:b/>
              <w:sz w:val="16"/>
              <w:szCs w:val="16"/>
            </w:rPr>
          </w:pPr>
        </w:p>
        <w:p w:rsidR="000A31CC" w:rsidRPr="00D362D4" w:rsidRDefault="000A31CC" w:rsidP="00383962">
          <w:pPr>
            <w:pStyle w:val="Encabezado"/>
            <w:jc w:val="center"/>
            <w:rPr>
              <w:rFonts w:ascii="Century Gothic" w:eastAsia="Arial Unicode MS" w:hAnsi="Century Gothic" w:cs="Calibri"/>
              <w:b/>
              <w:sz w:val="16"/>
              <w:szCs w:val="16"/>
            </w:rPr>
          </w:pPr>
        </w:p>
        <w:p w:rsidR="000A31CC" w:rsidRPr="00D362D4" w:rsidRDefault="000A31CC" w:rsidP="00383962">
          <w:pPr>
            <w:pStyle w:val="Encabezado"/>
            <w:jc w:val="center"/>
            <w:rPr>
              <w:rFonts w:ascii="Century Gothic" w:eastAsia="Arial Unicode MS" w:hAnsi="Century Gothic" w:cs="Calibri"/>
              <w:b/>
              <w:sz w:val="16"/>
              <w:szCs w:val="16"/>
            </w:rPr>
          </w:pPr>
        </w:p>
      </w:tc>
    </w:tr>
    <w:tr w:rsidR="000A31CC" w:rsidRPr="00FA0D94" w:rsidTr="00383962">
      <w:trPr>
        <w:trHeight w:val="290"/>
      </w:trPr>
      <w:tc>
        <w:tcPr>
          <w:tcW w:w="4678" w:type="dxa"/>
        </w:tcPr>
        <w:p w:rsidR="000A31CC" w:rsidRPr="00D362D4" w:rsidRDefault="000A31CC" w:rsidP="00383962">
          <w:pPr>
            <w:pStyle w:val="Encabezado"/>
            <w:jc w:val="center"/>
            <w:rPr>
              <w:rFonts w:ascii="Century Gothic" w:eastAsia="Arial Unicode MS" w:hAnsi="Century Gothic" w:cs="Calibri"/>
              <w:b/>
              <w:sz w:val="16"/>
              <w:szCs w:val="16"/>
            </w:rPr>
          </w:pPr>
        </w:p>
      </w:tc>
      <w:tc>
        <w:tcPr>
          <w:tcW w:w="4678" w:type="dxa"/>
        </w:tcPr>
        <w:p w:rsidR="000A31CC" w:rsidRPr="00D362D4" w:rsidRDefault="000A31CC" w:rsidP="00383962">
          <w:pPr>
            <w:pStyle w:val="Encabezado"/>
            <w:jc w:val="center"/>
            <w:rPr>
              <w:rFonts w:ascii="Century Gothic" w:eastAsia="Arial Unicode MS" w:hAnsi="Century Gothic" w:cs="Calibri"/>
              <w:b/>
              <w:sz w:val="16"/>
              <w:szCs w:val="16"/>
            </w:rPr>
          </w:pPr>
        </w:p>
      </w:tc>
    </w:tr>
  </w:tbl>
  <w:p w:rsidR="000A31CC" w:rsidRDefault="000A31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8C" w:rsidRDefault="0079018C" w:rsidP="00E75630">
      <w:pPr>
        <w:spacing w:after="0" w:line="240" w:lineRule="auto"/>
      </w:pPr>
      <w:r>
        <w:separator/>
      </w:r>
    </w:p>
  </w:footnote>
  <w:footnote w:type="continuationSeparator" w:id="0">
    <w:p w:rsidR="0079018C" w:rsidRDefault="0079018C"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0A31CC" w:rsidRPr="00FA0D94" w:rsidTr="00D5250D">
      <w:trPr>
        <w:trHeight w:val="980"/>
      </w:trPr>
      <w:tc>
        <w:tcPr>
          <w:tcW w:w="2010" w:type="dxa"/>
          <w:vMerge w:val="restart"/>
          <w:vAlign w:val="center"/>
        </w:tcPr>
        <w:p w:rsidR="000A31CC" w:rsidRPr="00FA0D94" w:rsidRDefault="000A31CC"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0C49C54D" wp14:editId="0522E53B">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0A31CC" w:rsidRPr="00645627" w:rsidRDefault="000A31CC"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0A31CC" w:rsidRPr="00FE431E" w:rsidRDefault="000A31CC"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0A31CC" w:rsidRPr="00FE431E" w:rsidRDefault="000A31CC"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0A31CC" w:rsidRPr="00FE431E" w:rsidRDefault="000A31CC" w:rsidP="00D5250D">
          <w:pPr>
            <w:pStyle w:val="Encabezado"/>
            <w:rPr>
              <w:rFonts w:ascii="Century Gothic" w:eastAsia="Arial Unicode MS" w:hAnsi="Century Gothic" w:cs="Arial"/>
              <w:b/>
              <w:sz w:val="14"/>
              <w:szCs w:val="14"/>
            </w:rPr>
          </w:pPr>
        </w:p>
        <w:p w:rsidR="000A31CC" w:rsidRPr="00FE431E" w:rsidRDefault="000A31CC"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0A31CC" w:rsidRPr="00FE431E" w:rsidRDefault="000A31CC" w:rsidP="00D5250D">
          <w:pPr>
            <w:pStyle w:val="Encabezado"/>
            <w:rPr>
              <w:rFonts w:ascii="Century Gothic" w:eastAsia="Arial Unicode MS" w:hAnsi="Century Gothic" w:cs="Arial"/>
              <w:b/>
              <w:sz w:val="14"/>
              <w:szCs w:val="14"/>
            </w:rPr>
          </w:pPr>
        </w:p>
      </w:tc>
    </w:tr>
    <w:tr w:rsidR="000A31CC" w:rsidRPr="00FA0D94" w:rsidTr="009E1B15">
      <w:trPr>
        <w:trHeight w:val="356"/>
      </w:trPr>
      <w:tc>
        <w:tcPr>
          <w:tcW w:w="2010" w:type="dxa"/>
          <w:vMerge/>
          <w:vAlign w:val="center"/>
        </w:tcPr>
        <w:p w:rsidR="000A31CC" w:rsidRPr="00FA0D94" w:rsidRDefault="000A31CC" w:rsidP="00D5250D">
          <w:pPr>
            <w:pStyle w:val="Encabezado"/>
            <w:jc w:val="center"/>
            <w:rPr>
              <w:rFonts w:ascii="Arial Narrow" w:eastAsia="Arial Unicode MS" w:hAnsi="Arial Narrow"/>
              <w:szCs w:val="12"/>
            </w:rPr>
          </w:pPr>
        </w:p>
      </w:tc>
      <w:tc>
        <w:tcPr>
          <w:tcW w:w="5787" w:type="dxa"/>
          <w:vAlign w:val="center"/>
        </w:tcPr>
        <w:p w:rsidR="000A31CC" w:rsidRPr="00FE431E" w:rsidRDefault="000A31CC" w:rsidP="007A3D77">
          <w:pPr>
            <w:pStyle w:val="Default"/>
            <w:contextualSpacing/>
            <w:jc w:val="center"/>
            <w:rPr>
              <w:rFonts w:ascii="Century Gothic" w:eastAsia="Arial Unicode MS" w:hAnsi="Century Gothic" w:cs="Calibri"/>
              <w:b/>
              <w:sz w:val="18"/>
              <w:szCs w:val="18"/>
            </w:rPr>
          </w:pPr>
          <w:r w:rsidRPr="00BA5E46">
            <w:rPr>
              <w:rFonts w:ascii="Century Gothic" w:eastAsia="Arial Unicode MS" w:hAnsi="Century Gothic" w:cs="Calibri"/>
              <w:b/>
              <w:bCs/>
              <w:sz w:val="18"/>
              <w:szCs w:val="18"/>
            </w:rPr>
            <w:t xml:space="preserve">OBRAS CIVILES Y MECANICAS CONSTRUCCION RED SECUNDARIA DISTRITO </w:t>
          </w:r>
          <w:r>
            <w:rPr>
              <w:rFonts w:ascii="Century Gothic" w:eastAsia="Arial Unicode MS" w:hAnsi="Century Gothic" w:cs="Calibri"/>
              <w:b/>
              <w:bCs/>
              <w:sz w:val="18"/>
              <w:szCs w:val="18"/>
            </w:rPr>
            <w:t>P. I.</w:t>
          </w:r>
          <w:r w:rsidRPr="00BA5E46">
            <w:rPr>
              <w:rFonts w:ascii="Century Gothic" w:eastAsia="Arial Unicode MS" w:hAnsi="Century Gothic" w:cs="Calibri"/>
              <w:b/>
              <w:bCs/>
              <w:sz w:val="18"/>
              <w:szCs w:val="18"/>
            </w:rPr>
            <w:t xml:space="preserve"> FASE 1</w:t>
          </w:r>
        </w:p>
      </w:tc>
      <w:tc>
        <w:tcPr>
          <w:tcW w:w="1559" w:type="dxa"/>
          <w:vAlign w:val="center"/>
        </w:tcPr>
        <w:p w:rsidR="000A31CC" w:rsidRPr="00FE431E" w:rsidRDefault="000A31CC"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0A31CC" w:rsidRPr="00FE431E" w:rsidRDefault="000A31CC"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E3183F">
            <w:rPr>
              <w:rStyle w:val="Nmerodepgina"/>
              <w:rFonts w:ascii="Century Gothic" w:hAnsi="Century Gothic"/>
              <w:noProof/>
              <w:sz w:val="16"/>
              <w:szCs w:val="16"/>
            </w:rPr>
            <w:t>6</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E3183F">
            <w:rPr>
              <w:rStyle w:val="Nmerodepgina"/>
              <w:rFonts w:ascii="Century Gothic" w:hAnsi="Century Gothic"/>
              <w:noProof/>
              <w:sz w:val="16"/>
              <w:szCs w:val="16"/>
            </w:rPr>
            <w:t>81</w:t>
          </w:r>
          <w:r w:rsidRPr="00FE431E">
            <w:rPr>
              <w:rStyle w:val="Nmerodepgina"/>
              <w:rFonts w:ascii="Century Gothic" w:hAnsi="Century Gothic"/>
              <w:sz w:val="16"/>
              <w:szCs w:val="16"/>
            </w:rPr>
            <w:fldChar w:fldCharType="end"/>
          </w:r>
        </w:p>
      </w:tc>
    </w:tr>
  </w:tbl>
  <w:p w:rsidR="000A31CC" w:rsidRPr="00383962" w:rsidRDefault="000A31CC"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C96642"/>
    <w:multiLevelType w:val="multilevel"/>
    <w:tmpl w:val="7086356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F86E1D"/>
    <w:multiLevelType w:val="multilevel"/>
    <w:tmpl w:val="DB62E950"/>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0">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7">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9655A0D"/>
    <w:multiLevelType w:val="multilevel"/>
    <w:tmpl w:val="FD180698"/>
    <w:lvl w:ilvl="0">
      <w:start w:val="18"/>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0BB0280"/>
    <w:multiLevelType w:val="multilevel"/>
    <w:tmpl w:val="3BAE0BD0"/>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29"/>
  </w:num>
  <w:num w:numId="3">
    <w:abstractNumId w:val="18"/>
  </w:num>
  <w:num w:numId="4">
    <w:abstractNumId w:val="21"/>
  </w:num>
  <w:num w:numId="5">
    <w:abstractNumId w:val="22"/>
  </w:num>
  <w:num w:numId="6">
    <w:abstractNumId w:val="20"/>
  </w:num>
  <w:num w:numId="7">
    <w:abstractNumId w:val="25"/>
  </w:num>
  <w:num w:numId="8">
    <w:abstractNumId w:val="30"/>
  </w:num>
  <w:num w:numId="9">
    <w:abstractNumId w:val="5"/>
  </w:num>
  <w:num w:numId="10">
    <w:abstractNumId w:val="2"/>
  </w:num>
  <w:num w:numId="11">
    <w:abstractNumId w:val="43"/>
  </w:num>
  <w:num w:numId="12">
    <w:abstractNumId w:val="19"/>
  </w:num>
  <w:num w:numId="13">
    <w:abstractNumId w:val="1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23"/>
  </w:num>
  <w:num w:numId="17">
    <w:abstractNumId w:val="14"/>
  </w:num>
  <w:num w:numId="18">
    <w:abstractNumId w:val="8"/>
  </w:num>
  <w:num w:numId="19">
    <w:abstractNumId w:val="36"/>
  </w:num>
  <w:num w:numId="20">
    <w:abstractNumId w:val="27"/>
  </w:num>
  <w:num w:numId="21">
    <w:abstractNumId w:val="32"/>
  </w:num>
  <w:num w:numId="22">
    <w:abstractNumId w:val="4"/>
  </w:num>
  <w:num w:numId="23">
    <w:abstractNumId w:val="10"/>
  </w:num>
  <w:num w:numId="24">
    <w:abstractNumId w:val="26"/>
  </w:num>
  <w:num w:numId="25">
    <w:abstractNumId w:val="40"/>
  </w:num>
  <w:num w:numId="26">
    <w:abstractNumId w:val="1"/>
  </w:num>
  <w:num w:numId="27">
    <w:abstractNumId w:val="11"/>
  </w:num>
  <w:num w:numId="28">
    <w:abstractNumId w:val="24"/>
  </w:num>
  <w:num w:numId="29">
    <w:abstractNumId w:val="42"/>
  </w:num>
  <w:num w:numId="30">
    <w:abstractNumId w:val="15"/>
  </w:num>
  <w:num w:numId="31">
    <w:abstractNumId w:val="38"/>
  </w:num>
  <w:num w:numId="32">
    <w:abstractNumId w:val="31"/>
  </w:num>
  <w:num w:numId="33">
    <w:abstractNumId w:val="34"/>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5"/>
  </w:num>
  <w:num w:numId="37">
    <w:abstractNumId w:val="12"/>
  </w:num>
  <w:num w:numId="38">
    <w:abstractNumId w:val="17"/>
  </w:num>
  <w:num w:numId="39">
    <w:abstractNumId w:val="7"/>
  </w:num>
  <w:num w:numId="40">
    <w:abstractNumId w:val="13"/>
  </w:num>
  <w:num w:numId="41">
    <w:abstractNumId w:val="33"/>
  </w:num>
  <w:num w:numId="42">
    <w:abstractNumId w:val="9"/>
  </w:num>
  <w:num w:numId="43">
    <w:abstractNumId w:val="6"/>
  </w:num>
  <w:num w:numId="44">
    <w:abstractNumId w:val="28"/>
  </w:num>
  <w:num w:numId="45">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211F2"/>
    <w:rsid w:val="00031163"/>
    <w:rsid w:val="00054095"/>
    <w:rsid w:val="00056BE4"/>
    <w:rsid w:val="00082165"/>
    <w:rsid w:val="00084052"/>
    <w:rsid w:val="000A31CC"/>
    <w:rsid w:val="000B511F"/>
    <w:rsid w:val="000B61AB"/>
    <w:rsid w:val="000C58BF"/>
    <w:rsid w:val="000D09AB"/>
    <w:rsid w:val="000D1278"/>
    <w:rsid w:val="000E09C2"/>
    <w:rsid w:val="000F0120"/>
    <w:rsid w:val="000F6C62"/>
    <w:rsid w:val="00107A0A"/>
    <w:rsid w:val="00107F1E"/>
    <w:rsid w:val="00111128"/>
    <w:rsid w:val="001138E4"/>
    <w:rsid w:val="001155BE"/>
    <w:rsid w:val="00116CCF"/>
    <w:rsid w:val="0011737B"/>
    <w:rsid w:val="0012297A"/>
    <w:rsid w:val="00133685"/>
    <w:rsid w:val="00141189"/>
    <w:rsid w:val="0014157C"/>
    <w:rsid w:val="0014721E"/>
    <w:rsid w:val="001528B2"/>
    <w:rsid w:val="00172518"/>
    <w:rsid w:val="001745C4"/>
    <w:rsid w:val="001750B7"/>
    <w:rsid w:val="00176248"/>
    <w:rsid w:val="00181E65"/>
    <w:rsid w:val="00182319"/>
    <w:rsid w:val="00183BC5"/>
    <w:rsid w:val="00190279"/>
    <w:rsid w:val="00192584"/>
    <w:rsid w:val="00193155"/>
    <w:rsid w:val="001A3166"/>
    <w:rsid w:val="001A4C27"/>
    <w:rsid w:val="001B11CF"/>
    <w:rsid w:val="001B17BA"/>
    <w:rsid w:val="001B3BB9"/>
    <w:rsid w:val="001B6B6C"/>
    <w:rsid w:val="001D5F4B"/>
    <w:rsid w:val="001E66DA"/>
    <w:rsid w:val="0020016E"/>
    <w:rsid w:val="002050BF"/>
    <w:rsid w:val="00207503"/>
    <w:rsid w:val="002158D8"/>
    <w:rsid w:val="0022237A"/>
    <w:rsid w:val="00230A75"/>
    <w:rsid w:val="0023382B"/>
    <w:rsid w:val="00233CCD"/>
    <w:rsid w:val="00246475"/>
    <w:rsid w:val="002528E8"/>
    <w:rsid w:val="002566AF"/>
    <w:rsid w:val="0026243A"/>
    <w:rsid w:val="0026409D"/>
    <w:rsid w:val="00267908"/>
    <w:rsid w:val="00272617"/>
    <w:rsid w:val="00287D76"/>
    <w:rsid w:val="0029134A"/>
    <w:rsid w:val="00295C23"/>
    <w:rsid w:val="002A634F"/>
    <w:rsid w:val="002B7696"/>
    <w:rsid w:val="002B7F5A"/>
    <w:rsid w:val="002C1095"/>
    <w:rsid w:val="002C1F4F"/>
    <w:rsid w:val="002C4BC6"/>
    <w:rsid w:val="002E7E38"/>
    <w:rsid w:val="002F145E"/>
    <w:rsid w:val="002F2B8F"/>
    <w:rsid w:val="002F5244"/>
    <w:rsid w:val="003217C4"/>
    <w:rsid w:val="00325866"/>
    <w:rsid w:val="00327791"/>
    <w:rsid w:val="00331607"/>
    <w:rsid w:val="0034141D"/>
    <w:rsid w:val="003438B2"/>
    <w:rsid w:val="0034661D"/>
    <w:rsid w:val="0035333F"/>
    <w:rsid w:val="003600B5"/>
    <w:rsid w:val="003664DB"/>
    <w:rsid w:val="00366943"/>
    <w:rsid w:val="003709AD"/>
    <w:rsid w:val="00376109"/>
    <w:rsid w:val="00381A08"/>
    <w:rsid w:val="003830E8"/>
    <w:rsid w:val="00383962"/>
    <w:rsid w:val="00390001"/>
    <w:rsid w:val="003910A9"/>
    <w:rsid w:val="003964D8"/>
    <w:rsid w:val="00397853"/>
    <w:rsid w:val="003A4DAA"/>
    <w:rsid w:val="003B02F8"/>
    <w:rsid w:val="003B1ED9"/>
    <w:rsid w:val="003B35E9"/>
    <w:rsid w:val="003B38F1"/>
    <w:rsid w:val="003C70D1"/>
    <w:rsid w:val="003D066A"/>
    <w:rsid w:val="003D227B"/>
    <w:rsid w:val="003D4C33"/>
    <w:rsid w:val="003D74C4"/>
    <w:rsid w:val="003E0A38"/>
    <w:rsid w:val="003E0D15"/>
    <w:rsid w:val="003E3CDF"/>
    <w:rsid w:val="003E4060"/>
    <w:rsid w:val="003F77E6"/>
    <w:rsid w:val="00405F35"/>
    <w:rsid w:val="00410B17"/>
    <w:rsid w:val="00413FF1"/>
    <w:rsid w:val="004179F1"/>
    <w:rsid w:val="00425481"/>
    <w:rsid w:val="0043314F"/>
    <w:rsid w:val="00433350"/>
    <w:rsid w:val="004359E5"/>
    <w:rsid w:val="00437855"/>
    <w:rsid w:val="00446718"/>
    <w:rsid w:val="00454195"/>
    <w:rsid w:val="00460A6E"/>
    <w:rsid w:val="0046543E"/>
    <w:rsid w:val="004678C4"/>
    <w:rsid w:val="00473572"/>
    <w:rsid w:val="00477885"/>
    <w:rsid w:val="00482230"/>
    <w:rsid w:val="00487A6B"/>
    <w:rsid w:val="00490B40"/>
    <w:rsid w:val="0049302B"/>
    <w:rsid w:val="004A22D0"/>
    <w:rsid w:val="004A43EB"/>
    <w:rsid w:val="004B2A9B"/>
    <w:rsid w:val="004C2065"/>
    <w:rsid w:val="004C2566"/>
    <w:rsid w:val="004C27E0"/>
    <w:rsid w:val="004C7CD5"/>
    <w:rsid w:val="004D1750"/>
    <w:rsid w:val="004D71B1"/>
    <w:rsid w:val="004E393A"/>
    <w:rsid w:val="004E512C"/>
    <w:rsid w:val="004E5FFC"/>
    <w:rsid w:val="004E6646"/>
    <w:rsid w:val="004E7C0C"/>
    <w:rsid w:val="004F0A8B"/>
    <w:rsid w:val="004F434B"/>
    <w:rsid w:val="00522980"/>
    <w:rsid w:val="005230EE"/>
    <w:rsid w:val="00541B56"/>
    <w:rsid w:val="00545092"/>
    <w:rsid w:val="00546221"/>
    <w:rsid w:val="0054794F"/>
    <w:rsid w:val="005530AA"/>
    <w:rsid w:val="005630BD"/>
    <w:rsid w:val="00572529"/>
    <w:rsid w:val="005753D0"/>
    <w:rsid w:val="00575706"/>
    <w:rsid w:val="00581564"/>
    <w:rsid w:val="005855C4"/>
    <w:rsid w:val="00590E5B"/>
    <w:rsid w:val="005A335B"/>
    <w:rsid w:val="005A448F"/>
    <w:rsid w:val="005C6F9F"/>
    <w:rsid w:val="005D5119"/>
    <w:rsid w:val="005E0313"/>
    <w:rsid w:val="005F4740"/>
    <w:rsid w:val="006042EC"/>
    <w:rsid w:val="0061403A"/>
    <w:rsid w:val="00620413"/>
    <w:rsid w:val="00627680"/>
    <w:rsid w:val="00627CF6"/>
    <w:rsid w:val="006317EC"/>
    <w:rsid w:val="0063506E"/>
    <w:rsid w:val="006441D8"/>
    <w:rsid w:val="00644408"/>
    <w:rsid w:val="00647981"/>
    <w:rsid w:val="00654876"/>
    <w:rsid w:val="0066394B"/>
    <w:rsid w:val="00665490"/>
    <w:rsid w:val="0067550A"/>
    <w:rsid w:val="0068655A"/>
    <w:rsid w:val="00687EBE"/>
    <w:rsid w:val="00691637"/>
    <w:rsid w:val="00691AE4"/>
    <w:rsid w:val="006A38CE"/>
    <w:rsid w:val="006B3EEA"/>
    <w:rsid w:val="006B4872"/>
    <w:rsid w:val="006C2CB1"/>
    <w:rsid w:val="006C7A6C"/>
    <w:rsid w:val="006D2B04"/>
    <w:rsid w:val="006D6700"/>
    <w:rsid w:val="006E6191"/>
    <w:rsid w:val="006F582C"/>
    <w:rsid w:val="00711937"/>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3569"/>
    <w:rsid w:val="00770E56"/>
    <w:rsid w:val="007759AD"/>
    <w:rsid w:val="00786A7E"/>
    <w:rsid w:val="0079018C"/>
    <w:rsid w:val="00791A9D"/>
    <w:rsid w:val="007A260A"/>
    <w:rsid w:val="007A3D77"/>
    <w:rsid w:val="007B1464"/>
    <w:rsid w:val="007C59E8"/>
    <w:rsid w:val="007C73B3"/>
    <w:rsid w:val="007E1B38"/>
    <w:rsid w:val="007E44E5"/>
    <w:rsid w:val="007F4938"/>
    <w:rsid w:val="007F79E2"/>
    <w:rsid w:val="008026EF"/>
    <w:rsid w:val="00811EC6"/>
    <w:rsid w:val="00823F95"/>
    <w:rsid w:val="008266AD"/>
    <w:rsid w:val="008318A6"/>
    <w:rsid w:val="00831FD7"/>
    <w:rsid w:val="00841300"/>
    <w:rsid w:val="00844B4A"/>
    <w:rsid w:val="00845723"/>
    <w:rsid w:val="0085579C"/>
    <w:rsid w:val="00874AAD"/>
    <w:rsid w:val="00880396"/>
    <w:rsid w:val="0088437F"/>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428C9"/>
    <w:rsid w:val="0095344A"/>
    <w:rsid w:val="0095501E"/>
    <w:rsid w:val="0096061B"/>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C08C9"/>
    <w:rsid w:val="009E1B15"/>
    <w:rsid w:val="009F0207"/>
    <w:rsid w:val="009F169E"/>
    <w:rsid w:val="009F31A6"/>
    <w:rsid w:val="009F374E"/>
    <w:rsid w:val="009F58F2"/>
    <w:rsid w:val="009F6972"/>
    <w:rsid w:val="009F6B6E"/>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2973"/>
    <w:rsid w:val="00A93646"/>
    <w:rsid w:val="00A9573C"/>
    <w:rsid w:val="00A97066"/>
    <w:rsid w:val="00A970B7"/>
    <w:rsid w:val="00A971E1"/>
    <w:rsid w:val="00AA49FA"/>
    <w:rsid w:val="00AA6050"/>
    <w:rsid w:val="00AC1C3D"/>
    <w:rsid w:val="00AD2EF9"/>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87464"/>
    <w:rsid w:val="00B87C2C"/>
    <w:rsid w:val="00BA5E46"/>
    <w:rsid w:val="00BB3168"/>
    <w:rsid w:val="00BB7D04"/>
    <w:rsid w:val="00BC184D"/>
    <w:rsid w:val="00BC3A71"/>
    <w:rsid w:val="00BC4258"/>
    <w:rsid w:val="00BD26ED"/>
    <w:rsid w:val="00BD7149"/>
    <w:rsid w:val="00BE0D27"/>
    <w:rsid w:val="00BE78D7"/>
    <w:rsid w:val="00BF1F77"/>
    <w:rsid w:val="00BF662C"/>
    <w:rsid w:val="00C12760"/>
    <w:rsid w:val="00C20115"/>
    <w:rsid w:val="00C25BC2"/>
    <w:rsid w:val="00C358F8"/>
    <w:rsid w:val="00C422D9"/>
    <w:rsid w:val="00C50305"/>
    <w:rsid w:val="00C52A95"/>
    <w:rsid w:val="00C553B6"/>
    <w:rsid w:val="00C61790"/>
    <w:rsid w:val="00C62D03"/>
    <w:rsid w:val="00C6383B"/>
    <w:rsid w:val="00C642D9"/>
    <w:rsid w:val="00C67C0A"/>
    <w:rsid w:val="00C822B3"/>
    <w:rsid w:val="00C853E9"/>
    <w:rsid w:val="00C9245D"/>
    <w:rsid w:val="00C92B73"/>
    <w:rsid w:val="00C9337F"/>
    <w:rsid w:val="00C95E18"/>
    <w:rsid w:val="00C96B14"/>
    <w:rsid w:val="00CA384B"/>
    <w:rsid w:val="00CA39D6"/>
    <w:rsid w:val="00CB1BA2"/>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A6727"/>
    <w:rsid w:val="00DB3D51"/>
    <w:rsid w:val="00DB49CB"/>
    <w:rsid w:val="00DC3044"/>
    <w:rsid w:val="00DD10A5"/>
    <w:rsid w:val="00DD51C6"/>
    <w:rsid w:val="00DF15F4"/>
    <w:rsid w:val="00DF1A2F"/>
    <w:rsid w:val="00DF7B57"/>
    <w:rsid w:val="00E03128"/>
    <w:rsid w:val="00E054BA"/>
    <w:rsid w:val="00E11F97"/>
    <w:rsid w:val="00E155F3"/>
    <w:rsid w:val="00E219B0"/>
    <w:rsid w:val="00E251A8"/>
    <w:rsid w:val="00E26086"/>
    <w:rsid w:val="00E26974"/>
    <w:rsid w:val="00E3183F"/>
    <w:rsid w:val="00E32592"/>
    <w:rsid w:val="00E33C03"/>
    <w:rsid w:val="00E3519B"/>
    <w:rsid w:val="00E43624"/>
    <w:rsid w:val="00E45A53"/>
    <w:rsid w:val="00E50EC6"/>
    <w:rsid w:val="00E51933"/>
    <w:rsid w:val="00E64412"/>
    <w:rsid w:val="00E66F5D"/>
    <w:rsid w:val="00E677C8"/>
    <w:rsid w:val="00E72E04"/>
    <w:rsid w:val="00E75630"/>
    <w:rsid w:val="00E83BBE"/>
    <w:rsid w:val="00E900F1"/>
    <w:rsid w:val="00E93A71"/>
    <w:rsid w:val="00EA617D"/>
    <w:rsid w:val="00EB4C82"/>
    <w:rsid w:val="00ED6361"/>
    <w:rsid w:val="00F01D76"/>
    <w:rsid w:val="00F027B9"/>
    <w:rsid w:val="00F05603"/>
    <w:rsid w:val="00F22C1E"/>
    <w:rsid w:val="00F2514E"/>
    <w:rsid w:val="00F26A51"/>
    <w:rsid w:val="00F30FE0"/>
    <w:rsid w:val="00F33819"/>
    <w:rsid w:val="00F34EBD"/>
    <w:rsid w:val="00F357E4"/>
    <w:rsid w:val="00F36B8F"/>
    <w:rsid w:val="00F5483B"/>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17768</Words>
  <Characters>97729</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Sarita Romero Aguilar</cp:lastModifiedBy>
  <cp:revision>2</cp:revision>
  <cp:lastPrinted>2015-03-24T00:08:00Z</cp:lastPrinted>
  <dcterms:created xsi:type="dcterms:W3CDTF">2015-04-10T21:50:00Z</dcterms:created>
  <dcterms:modified xsi:type="dcterms:W3CDTF">2015-04-10T21:50:00Z</dcterms:modified>
</cp:coreProperties>
</file>