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DA6727" w:rsidP="00DA6727">
      <w:pPr>
        <w:pStyle w:val="Default"/>
        <w:contextualSpacing/>
        <w:jc w:val="center"/>
        <w:rPr>
          <w:b/>
          <w:bCs/>
          <w:color w:val="auto"/>
          <w:sz w:val="28"/>
          <w:szCs w:val="28"/>
        </w:rPr>
      </w:pPr>
      <w:r w:rsidRPr="00DA6727">
        <w:rPr>
          <w:b/>
          <w:bCs/>
          <w:color w:val="auto"/>
          <w:sz w:val="56"/>
          <w:szCs w:val="56"/>
        </w:rPr>
        <w:t>OBRAS CIVILES PARA LA CONSTRUCCION RED SECUNDARIA DISTRITO 8 UV-156</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Pr="007C59E8" w:rsidRDefault="00925717"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925717" w:rsidRPr="007C59E8" w:rsidRDefault="00925717" w:rsidP="008A06CB">
      <w:pPr>
        <w:spacing w:after="0" w:line="240" w:lineRule="auto"/>
        <w:contextualSpacing/>
        <w:jc w:val="both"/>
        <w:rPr>
          <w:b/>
          <w:color w:val="FFFFFF" w:themeColor="background1"/>
          <w:sz w:val="40"/>
          <w:szCs w:val="4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8A06C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C553B6" w:rsidRPr="006317EC" w:rsidRDefault="00C553B6" w:rsidP="008A06CB">
      <w:pPr>
        <w:pStyle w:val="CM12"/>
        <w:contextualSpacing/>
        <w:jc w:val="both"/>
        <w:rPr>
          <w:rFonts w:ascii="Century Gothic" w:hAnsi="Century Gothic"/>
          <w:sz w:val="20"/>
          <w:szCs w:val="20"/>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FC7DFF" w:rsidRPr="006317EC">
        <w:rPr>
          <w:rFonts w:ascii="Century Gothic" w:hAnsi="Century Gothic" w:cs="Arial"/>
          <w:sz w:val="20"/>
          <w:szCs w:val="20"/>
        </w:rPr>
        <w:t>la UV</w:t>
      </w:r>
      <w:r w:rsidR="00A62034" w:rsidRPr="006317EC">
        <w:rPr>
          <w:rFonts w:ascii="Century Gothic" w:hAnsi="Century Gothic" w:cs="Arial"/>
          <w:sz w:val="20"/>
          <w:szCs w:val="20"/>
        </w:rPr>
        <w:t xml:space="preserve"> 156</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A62034" w:rsidRPr="006317EC">
        <w:rPr>
          <w:rFonts w:ascii="Century Gothic" w:hAnsi="Century Gothic" w:cs="Arial"/>
          <w:sz w:val="20"/>
          <w:szCs w:val="20"/>
        </w:rPr>
        <w:t>8</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 xml:space="preserve">contratación de una empresa de servicios especializada en la construcción de obras civiles, para el tendido de </w:t>
      </w:r>
      <w:r w:rsidR="0014157C" w:rsidRPr="006317EC">
        <w:rPr>
          <w:rFonts w:ascii="Century Gothic" w:hAnsi="Century Gothic" w:cs="Arial"/>
          <w:b/>
          <w:bCs/>
          <w:sz w:val="20"/>
          <w:szCs w:val="20"/>
        </w:rPr>
        <w:t>26</w:t>
      </w:r>
      <w:r w:rsidR="00925717" w:rsidRPr="006317EC">
        <w:rPr>
          <w:rFonts w:ascii="Century Gothic" w:hAnsi="Century Gothic" w:cs="Arial"/>
          <w:b/>
          <w:bCs/>
          <w:sz w:val="20"/>
          <w:szCs w:val="20"/>
        </w:rPr>
        <w:t>.</w:t>
      </w:r>
      <w:r w:rsidR="0014157C" w:rsidRPr="006317EC">
        <w:rPr>
          <w:rFonts w:ascii="Century Gothic" w:hAnsi="Century Gothic" w:cs="Arial"/>
          <w:b/>
          <w:bCs/>
          <w:sz w:val="20"/>
          <w:szCs w:val="20"/>
        </w:rPr>
        <w:t>664</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r w:rsidRPr="006317EC">
        <w:rPr>
          <w:rFonts w:ascii="Century Gothic" w:hAnsi="Century Gothic" w:cs="Arial"/>
          <w:sz w:val="20"/>
          <w:szCs w:val="20"/>
        </w:rPr>
        <w:t xml:space="preserve">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Pr="006317EC">
        <w:rPr>
          <w:rFonts w:ascii="Century Gothic" w:eastAsia="Arial Unicode MS" w:hAnsi="Century Gothic" w:cstheme="minorBidi"/>
          <w:b/>
          <w:bCs/>
          <w:sz w:val="20"/>
          <w:szCs w:val="20"/>
          <w:lang w:val="es-MX" w:eastAsia="en-US"/>
        </w:rPr>
        <w:t>40 mm</w:t>
      </w:r>
      <w:r w:rsidRPr="006317EC">
        <w:rPr>
          <w:rFonts w:ascii="Century Gothic" w:eastAsia="Arial Unicode MS" w:hAnsi="Century Gothic" w:cstheme="minorBidi"/>
          <w:bCs/>
          <w:sz w:val="20"/>
          <w:szCs w:val="20"/>
          <w:lang w:val="es-MX" w:eastAsia="en-US"/>
        </w:rPr>
        <w:t xml:space="preserve">. de diámetro en una longitud de </w:t>
      </w:r>
      <w:r w:rsidRPr="006317EC">
        <w:rPr>
          <w:rFonts w:ascii="Century Gothic" w:eastAsia="Arial Unicode MS" w:hAnsi="Century Gothic" w:cstheme="minorBidi"/>
          <w:b/>
          <w:bCs/>
          <w:sz w:val="20"/>
          <w:szCs w:val="20"/>
          <w:lang w:val="es-MX" w:eastAsia="en-US"/>
        </w:rPr>
        <w:t>22</w:t>
      </w:r>
      <w:r w:rsidR="00925717" w:rsidRPr="006317EC">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600,00</w:t>
      </w:r>
      <w:r w:rsidRPr="006317EC">
        <w:rPr>
          <w:rFonts w:ascii="Century Gothic" w:eastAsia="Arial Unicode MS" w:hAnsi="Century Gothic" w:cstheme="minorBidi"/>
          <w:bCs/>
          <w:sz w:val="20"/>
          <w:szCs w:val="20"/>
          <w:lang w:val="es-MX" w:eastAsia="en-US"/>
        </w:rPr>
        <w:t xml:space="preserve"> 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14157C" w:rsidRPr="006317EC">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5F4740" w:rsidRPr="006317EC">
        <w:rPr>
          <w:rFonts w:ascii="Century Gothic" w:eastAsia="Arial Unicode MS" w:hAnsi="Century Gothic" w:cstheme="minorBidi"/>
          <w:b/>
          <w:bCs/>
          <w:sz w:val="20"/>
          <w:szCs w:val="20"/>
          <w:lang w:val="es-MX" w:eastAsia="en-US"/>
        </w:rPr>
        <w:t>1</w:t>
      </w:r>
      <w:r w:rsidR="00925717" w:rsidRPr="006317EC">
        <w:rPr>
          <w:rFonts w:ascii="Century Gothic" w:eastAsia="Arial Unicode MS" w:hAnsi="Century Gothic" w:cstheme="minorBidi"/>
          <w:b/>
          <w:bCs/>
          <w:sz w:val="20"/>
          <w:szCs w:val="20"/>
          <w:lang w:val="es-MX" w:eastAsia="en-US"/>
        </w:rPr>
        <w:t>.</w:t>
      </w:r>
      <w:r w:rsidR="005F4740" w:rsidRPr="006317EC">
        <w:rPr>
          <w:rFonts w:ascii="Century Gothic" w:eastAsia="Arial Unicode MS" w:hAnsi="Century Gothic" w:cstheme="minorBidi"/>
          <w:b/>
          <w:bCs/>
          <w:sz w:val="20"/>
          <w:szCs w:val="20"/>
          <w:lang w:val="es-MX" w:eastAsia="en-US"/>
        </w:rPr>
        <w:t>4</w:t>
      </w:r>
      <w:r w:rsidR="0014157C" w:rsidRPr="006317EC">
        <w:rPr>
          <w:rFonts w:ascii="Century Gothic" w:eastAsia="Arial Unicode MS" w:hAnsi="Century Gothic" w:cstheme="minorBidi"/>
          <w:b/>
          <w:bCs/>
          <w:sz w:val="20"/>
          <w:szCs w:val="20"/>
          <w:lang w:val="es-MX" w:eastAsia="en-US"/>
        </w:rPr>
        <w:t>00</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575706" w:rsidRPr="006317EC" w:rsidRDefault="00575706" w:rsidP="0057570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14157C" w:rsidRPr="006317EC">
        <w:rPr>
          <w:rFonts w:ascii="Century Gothic" w:eastAsia="Arial Unicode MS" w:hAnsi="Century Gothic" w:cstheme="minorBidi"/>
          <w:b/>
          <w:bCs/>
          <w:sz w:val="20"/>
          <w:szCs w:val="20"/>
          <w:lang w:val="es-MX" w:eastAsia="en-US"/>
        </w:rPr>
        <w:t>110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14157C" w:rsidRPr="006317EC">
        <w:rPr>
          <w:rFonts w:ascii="Century Gothic" w:eastAsia="Arial Unicode MS" w:hAnsi="Century Gothic" w:cstheme="minorBidi"/>
          <w:b/>
          <w:bCs/>
          <w:sz w:val="20"/>
          <w:szCs w:val="20"/>
          <w:lang w:val="es-MX" w:eastAsia="en-US"/>
        </w:rPr>
        <w:t>2</w:t>
      </w:r>
      <w:r w:rsidR="00925717" w:rsidRPr="006317EC">
        <w:rPr>
          <w:rFonts w:ascii="Century Gothic" w:eastAsia="Arial Unicode MS" w:hAnsi="Century Gothic" w:cstheme="minorBidi"/>
          <w:b/>
          <w:bCs/>
          <w:sz w:val="20"/>
          <w:szCs w:val="20"/>
          <w:lang w:val="es-MX" w:eastAsia="en-US"/>
        </w:rPr>
        <w:t>.</w:t>
      </w:r>
      <w:r w:rsidR="0014157C" w:rsidRPr="006317EC">
        <w:rPr>
          <w:rFonts w:ascii="Century Gothic" w:eastAsia="Arial Unicode MS" w:hAnsi="Century Gothic" w:cstheme="minorBidi"/>
          <w:b/>
          <w:bCs/>
          <w:sz w:val="20"/>
          <w:szCs w:val="20"/>
          <w:lang w:val="es-MX" w:eastAsia="en-US"/>
        </w:rPr>
        <w:t>664</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A3166" w:rsidRPr="006317EC" w:rsidRDefault="00745899" w:rsidP="001A3166">
      <w:pPr>
        <w:pStyle w:val="Prrafodelista"/>
        <w:numPr>
          <w:ilvl w:val="0"/>
          <w:numId w:val="3"/>
        </w:numPr>
        <w:spacing w:before="240"/>
        <w:contextualSpacing/>
        <w:jc w:val="both"/>
        <w:rPr>
          <w:rFonts w:ascii="Century Gothic" w:eastAsia="Arial Unicode MS" w:hAnsi="Century Gothic" w:cstheme="minorBidi"/>
          <w:bCs/>
          <w:sz w:val="20"/>
          <w:szCs w:val="20"/>
          <w:lang w:val="es-MX" w:eastAsia="en-US"/>
        </w:rPr>
      </w:pPr>
      <w:r w:rsidRPr="006317EC">
        <w:rPr>
          <w:rFonts w:ascii="Century Gothic" w:eastAsia="Arial Unicode MS" w:hAnsi="Century Gothic" w:cstheme="minorBidi"/>
          <w:bCs/>
          <w:sz w:val="20"/>
          <w:szCs w:val="20"/>
          <w:lang w:val="es-MX" w:eastAsia="en-US"/>
        </w:rPr>
        <w:t xml:space="preserve">Apertura de zanjas y su respectiva reposición para el tendido de la red secundaria de tubería de Polietileno en una longitud total aproximada de </w:t>
      </w:r>
      <w:r w:rsidR="0014157C" w:rsidRPr="006317EC">
        <w:rPr>
          <w:rFonts w:ascii="Century Gothic" w:eastAsia="Arial Unicode MS" w:hAnsi="Century Gothic" w:cstheme="minorBidi"/>
          <w:b/>
          <w:bCs/>
          <w:sz w:val="20"/>
          <w:szCs w:val="20"/>
          <w:lang w:val="es-MX" w:eastAsia="en-US"/>
        </w:rPr>
        <w:t>26</w:t>
      </w:r>
      <w:r w:rsidR="00925717" w:rsidRPr="006317EC">
        <w:rPr>
          <w:rFonts w:ascii="Century Gothic" w:eastAsia="Arial Unicode MS" w:hAnsi="Century Gothic" w:cstheme="minorBidi"/>
          <w:b/>
          <w:bCs/>
          <w:sz w:val="20"/>
          <w:szCs w:val="20"/>
          <w:lang w:val="es-MX" w:eastAsia="en-US"/>
        </w:rPr>
        <w:t>.</w:t>
      </w:r>
      <w:r w:rsidR="0014157C" w:rsidRPr="006317EC">
        <w:rPr>
          <w:rFonts w:ascii="Century Gothic" w:eastAsia="Arial Unicode MS" w:hAnsi="Century Gothic" w:cstheme="minorBidi"/>
          <w:b/>
          <w:bCs/>
          <w:sz w:val="20"/>
          <w:szCs w:val="20"/>
          <w:lang w:val="es-MX" w:eastAsia="en-US"/>
        </w:rPr>
        <w:t>569</w:t>
      </w:r>
      <w:r w:rsidR="00CA39D6" w:rsidRPr="006317EC">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spacing w:after="0" w:line="240" w:lineRule="auto"/>
        <w:contextualSpacing/>
        <w:jc w:val="both"/>
        <w:rPr>
          <w:rFonts w:eastAsia="Arial Unicode MS"/>
        </w:rPr>
      </w:pPr>
    </w:p>
    <w:p w:rsidR="004179F1" w:rsidRDefault="004179F1" w:rsidP="00AA6050">
      <w:pPr>
        <w:spacing w:after="0" w:line="240" w:lineRule="auto"/>
        <w:contextualSpacing/>
        <w:jc w:val="both"/>
        <w:rPr>
          <w:rFonts w:eastAsia="Arial Unicode MS"/>
        </w:rPr>
      </w:pPr>
    </w:p>
    <w:p w:rsidR="004179F1" w:rsidRPr="00AA6050" w:rsidRDefault="004179F1"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14157C" w:rsidP="0033160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26.664</w:t>
            </w:r>
          </w:p>
        </w:tc>
        <w:tc>
          <w:tcPr>
            <w:tcW w:w="2946" w:type="dxa"/>
            <w:shd w:val="pct25" w:color="auto" w:fill="auto"/>
            <w:vAlign w:val="center"/>
          </w:tcPr>
          <w:p w:rsidR="00AA6050" w:rsidRPr="00645627" w:rsidRDefault="00AA6050" w:rsidP="0014157C">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U.V. </w:t>
            </w:r>
            <w:r w:rsidR="0014157C">
              <w:rPr>
                <w:rFonts w:ascii="Century Gothic" w:eastAsia="Arial Unicode MS" w:hAnsi="Century Gothic" w:cs="Arial"/>
                <w:sz w:val="20"/>
                <w:szCs w:val="20"/>
                <w:lang w:eastAsia="es-ES"/>
              </w:rPr>
              <w:t>156  DISTRITO 8</w:t>
            </w:r>
          </w:p>
        </w:tc>
      </w:tr>
    </w:tbl>
    <w:p w:rsidR="0014721E" w:rsidRDefault="0014721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Pr="006317EC">
        <w:rPr>
          <w:rFonts w:ascii="Century Gothic" w:eastAsia="Arial Unicode MS" w:hAnsi="Century Gothic"/>
          <w:sz w:val="20"/>
          <w:szCs w:val="20"/>
        </w:rPr>
        <w:t>26.664</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RED TRONCAL</w:t>
            </w:r>
          </w:p>
        </w:tc>
        <w:tc>
          <w:tcPr>
            <w:tcW w:w="2199" w:type="dxa"/>
            <w:shd w:val="pct25" w:color="auto" w:fill="auto"/>
            <w:vAlign w:val="center"/>
          </w:tcPr>
          <w:p w:rsidR="009672C9" w:rsidRPr="008A06CB" w:rsidRDefault="0014157C" w:rsidP="0014157C">
            <w:pPr>
              <w:spacing w:after="0" w:line="240" w:lineRule="auto"/>
              <w:contextualSpacing/>
              <w:jc w:val="center"/>
              <w:rPr>
                <w:rFonts w:eastAsia="Arial Unicode MS"/>
                <w:sz w:val="20"/>
                <w:szCs w:val="20"/>
                <w:lang w:val="es-BO"/>
              </w:rPr>
            </w:pPr>
            <w:r>
              <w:rPr>
                <w:rFonts w:eastAsia="Arial Unicode MS"/>
                <w:sz w:val="20"/>
                <w:szCs w:val="20"/>
                <w:lang w:val="es-BO"/>
              </w:rPr>
              <w:t>4.064,</w:t>
            </w:r>
            <w:r w:rsidR="009672C9" w:rsidRPr="008A06CB">
              <w:rPr>
                <w:rFonts w:eastAsia="Arial Unicode MS"/>
                <w:sz w:val="20"/>
                <w:szCs w:val="20"/>
                <w:lang w:val="es-BO"/>
              </w:rPr>
              <w:t>00</w:t>
            </w:r>
          </w:p>
        </w:tc>
        <w:tc>
          <w:tcPr>
            <w:tcW w:w="2199" w:type="dxa"/>
            <w:vMerge w:val="restart"/>
            <w:shd w:val="pct25" w:color="auto" w:fill="auto"/>
            <w:vAlign w:val="center"/>
          </w:tcPr>
          <w:p w:rsidR="009672C9" w:rsidRPr="008A06CB" w:rsidRDefault="0014157C" w:rsidP="00FC7DFF">
            <w:pPr>
              <w:spacing w:after="0" w:line="240" w:lineRule="auto"/>
              <w:contextualSpacing/>
              <w:jc w:val="center"/>
              <w:rPr>
                <w:rFonts w:eastAsia="Arial Unicode MS"/>
                <w:sz w:val="20"/>
                <w:szCs w:val="20"/>
                <w:lang w:val="es-BO"/>
              </w:rPr>
            </w:pPr>
            <w:r>
              <w:rPr>
                <w:rFonts w:eastAsia="Arial Unicode MS"/>
                <w:sz w:val="20"/>
                <w:szCs w:val="20"/>
                <w:lang w:val="es-BO"/>
              </w:rPr>
              <w:t>26.664,00</w:t>
            </w:r>
          </w:p>
        </w:tc>
        <w:tc>
          <w:tcPr>
            <w:tcW w:w="2687" w:type="dxa"/>
            <w:vMerge w:val="restart"/>
            <w:shd w:val="pct25" w:color="auto" w:fill="auto"/>
            <w:vAlign w:val="center"/>
          </w:tcPr>
          <w:p w:rsidR="009672C9" w:rsidRPr="008A06CB" w:rsidRDefault="00FC7DFF" w:rsidP="00460A6E">
            <w:pPr>
              <w:spacing w:after="0" w:line="240" w:lineRule="auto"/>
              <w:contextualSpacing/>
              <w:jc w:val="center"/>
              <w:rPr>
                <w:rFonts w:eastAsia="Arial Unicode MS"/>
                <w:sz w:val="20"/>
                <w:szCs w:val="20"/>
                <w:lang w:val="es-BO"/>
              </w:rPr>
            </w:pPr>
            <w:r w:rsidRPr="00FC7DFF">
              <w:rPr>
                <w:rFonts w:eastAsia="Arial Unicode MS"/>
                <w:sz w:val="20"/>
                <w:szCs w:val="20"/>
                <w:lang w:val="es-BO"/>
              </w:rPr>
              <w:t xml:space="preserve">DISTRITO </w:t>
            </w:r>
            <w:r w:rsidR="00460A6E">
              <w:rPr>
                <w:rFonts w:eastAsia="Arial Unicode MS"/>
                <w:sz w:val="20"/>
                <w:szCs w:val="20"/>
                <w:lang w:val="es-BO"/>
              </w:rPr>
              <w:t>8</w:t>
            </w:r>
            <w:r w:rsidR="00E33C03">
              <w:rPr>
                <w:rFonts w:eastAsia="Arial Unicode MS"/>
                <w:sz w:val="20"/>
                <w:szCs w:val="20"/>
                <w:lang w:val="es-BO"/>
              </w:rPr>
              <w:t xml:space="preserve"> UV </w:t>
            </w:r>
            <w:r w:rsidR="00460A6E">
              <w:rPr>
                <w:rFonts w:eastAsia="Arial Unicode MS"/>
                <w:sz w:val="20"/>
                <w:szCs w:val="20"/>
                <w:lang w:val="es-BO"/>
              </w:rPr>
              <w:t>156</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14157C" w:rsidP="00FC7DFF">
            <w:pPr>
              <w:spacing w:after="0" w:line="240" w:lineRule="auto"/>
              <w:contextualSpacing/>
              <w:jc w:val="center"/>
              <w:rPr>
                <w:rFonts w:eastAsia="Arial Unicode MS"/>
                <w:sz w:val="20"/>
                <w:szCs w:val="20"/>
                <w:lang w:val="es-BO"/>
              </w:rPr>
            </w:pPr>
            <w:r>
              <w:rPr>
                <w:rFonts w:eastAsia="Arial Unicode MS"/>
                <w:sz w:val="20"/>
                <w:szCs w:val="20"/>
                <w:lang w:val="es-BO"/>
              </w:rPr>
              <w:t>22</w:t>
            </w:r>
            <w:r w:rsidR="00AA6050">
              <w:rPr>
                <w:rFonts w:eastAsia="Arial Unicode MS"/>
                <w:sz w:val="20"/>
                <w:szCs w:val="20"/>
                <w:lang w:val="es-BO"/>
              </w:rPr>
              <w:t>.</w:t>
            </w:r>
            <w:r w:rsidR="00460A6E">
              <w:rPr>
                <w:rFonts w:eastAsia="Arial Unicode MS"/>
                <w:sz w:val="20"/>
                <w:szCs w:val="20"/>
                <w:lang w:val="es-BO"/>
              </w:rPr>
              <w:t>60</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lastRenderedPageBreak/>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590E5B" w:rsidP="00FC7DFF">
            <w:pPr>
              <w:spacing w:after="0" w:line="240" w:lineRule="auto"/>
              <w:contextualSpacing/>
              <w:jc w:val="center"/>
              <w:rPr>
                <w:rFonts w:eastAsia="Arial Unicode MS"/>
                <w:b/>
              </w:rPr>
            </w:pPr>
            <w:r w:rsidRPr="00C422D9">
              <w:rPr>
                <w:rFonts w:eastAsia="Arial Unicode MS"/>
                <w:b/>
              </w:rPr>
              <w:t>2</w:t>
            </w:r>
            <w:r w:rsidR="00B71E15" w:rsidRPr="00C422D9">
              <w:rPr>
                <w:rFonts w:eastAsia="Arial Unicode MS"/>
                <w:b/>
              </w:rPr>
              <w:t>6.</w:t>
            </w:r>
            <w:r w:rsidRPr="00C422D9">
              <w:rPr>
                <w:rFonts w:eastAsia="Arial Unicode MS"/>
                <w:b/>
              </w:rPr>
              <w:t>664</w:t>
            </w:r>
            <w:r w:rsidR="009672C9" w:rsidRPr="00C422D9">
              <w:rPr>
                <w:rFonts w:eastAsia="Arial Unicode MS"/>
                <w:b/>
              </w:rPr>
              <w:t>,00</w:t>
            </w:r>
          </w:p>
        </w:tc>
        <w:tc>
          <w:tcPr>
            <w:tcW w:w="2130" w:type="dxa"/>
            <w:shd w:val="pct25" w:color="auto" w:fill="auto"/>
            <w:vAlign w:val="center"/>
          </w:tcPr>
          <w:p w:rsidR="009672C9" w:rsidRPr="00C422D9" w:rsidRDefault="00590E5B" w:rsidP="003D4C33">
            <w:pPr>
              <w:spacing w:after="0" w:line="240" w:lineRule="auto"/>
              <w:contextualSpacing/>
              <w:jc w:val="center"/>
              <w:rPr>
                <w:b/>
                <w:highlight w:val="yellow"/>
              </w:rPr>
            </w:pPr>
            <w:r w:rsidRPr="00C422D9">
              <w:rPr>
                <w:b/>
              </w:rPr>
              <w:t>6</w:t>
            </w:r>
            <w:r w:rsidR="003D4C33" w:rsidRPr="00C422D9">
              <w:rPr>
                <w:b/>
              </w:rPr>
              <w:t>5</w:t>
            </w:r>
          </w:p>
        </w:tc>
        <w:tc>
          <w:tcPr>
            <w:tcW w:w="2130" w:type="dxa"/>
            <w:shd w:val="pct25" w:color="auto" w:fill="auto"/>
            <w:vAlign w:val="bottom"/>
          </w:tcPr>
          <w:p w:rsidR="00590E5B" w:rsidRPr="00C422D9" w:rsidRDefault="00B71E15" w:rsidP="00C422D9">
            <w:pPr>
              <w:spacing w:after="0"/>
              <w:jc w:val="center"/>
              <w:rPr>
                <w:b/>
                <w:highlight w:val="yellow"/>
              </w:rPr>
            </w:pPr>
            <w:r w:rsidRPr="00C422D9">
              <w:rPr>
                <w:b/>
              </w:rPr>
              <w:t>1.83</w:t>
            </w:r>
            <w:r w:rsidR="00C422D9" w:rsidRPr="00C422D9">
              <w:rPr>
                <w:b/>
              </w:rPr>
              <w:t>7</w:t>
            </w:r>
            <w:r w:rsidRPr="00C422D9">
              <w:rPr>
                <w:b/>
              </w:rPr>
              <w:t>.</w:t>
            </w:r>
            <w:r w:rsidR="00C422D9" w:rsidRPr="00C422D9">
              <w:rPr>
                <w:b/>
              </w:rPr>
              <w:t>277</w:t>
            </w:r>
            <w:r w:rsidRPr="00C422D9">
              <w:rPr>
                <w:b/>
              </w:rPr>
              <w:t>,</w:t>
            </w:r>
            <w:r w:rsidR="00C422D9" w:rsidRPr="00C422D9">
              <w:rPr>
                <w:b/>
              </w:rPr>
              <w:t>89</w:t>
            </w:r>
          </w:p>
        </w:tc>
      </w:tr>
    </w:tbl>
    <w:p w:rsidR="00CA39D6" w:rsidRDefault="00CA39D6" w:rsidP="008A06CB">
      <w:pPr>
        <w:spacing w:after="0" w:line="240" w:lineRule="auto"/>
        <w:contextualSpacing/>
        <w:jc w:val="both"/>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590E5B" w:rsidRPr="006317EC">
        <w:rPr>
          <w:rFonts w:ascii="Century Gothic" w:hAnsi="Century Gothic"/>
          <w:b/>
          <w:sz w:val="20"/>
          <w:szCs w:val="20"/>
        </w:rPr>
        <w:t>6</w:t>
      </w:r>
      <w:r w:rsidR="003D4C33" w:rsidRPr="006317EC">
        <w:rPr>
          <w:rFonts w:ascii="Century Gothic" w:hAnsi="Century Gothic"/>
          <w:b/>
          <w:sz w:val="20"/>
          <w:szCs w:val="20"/>
        </w:rPr>
        <w:t xml:space="preserve">5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w:t>
      </w:r>
      <w:r w:rsidRPr="006317EC">
        <w:rPr>
          <w:rFonts w:ascii="Century Gothic" w:hAnsi="Century Gothic"/>
          <w:sz w:val="20"/>
          <w:szCs w:val="20"/>
        </w:rPr>
        <w:lastRenderedPageBreak/>
        <w:t>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lastRenderedPageBreak/>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lastRenderedPageBreak/>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9A1D3B" w:rsidRPr="006317EC" w:rsidRDefault="009A1D3B" w:rsidP="008A06CB">
      <w:pPr>
        <w:spacing w:after="0" w:line="240" w:lineRule="auto"/>
        <w:contextualSpacing/>
        <w:jc w:val="both"/>
        <w:rPr>
          <w:rFonts w:ascii="Century Gothic" w:hAnsi="Century Gothic"/>
          <w:sz w:val="20"/>
          <w:szCs w:val="20"/>
        </w:rPr>
      </w:pPr>
    </w:p>
    <w:p w:rsidR="009A7B49" w:rsidRDefault="009A7B49"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6441D8" w:rsidRPr="006317EC" w:rsidRDefault="006441D8" w:rsidP="008A06CB">
      <w:pPr>
        <w:spacing w:after="0" w:line="240" w:lineRule="auto"/>
        <w:contextualSpacing/>
        <w:jc w:val="both"/>
        <w:rPr>
          <w:rFonts w:ascii="Century Gothic" w:hAnsi="Century Gothic"/>
          <w:sz w:val="20"/>
          <w:szCs w:val="20"/>
        </w:rPr>
      </w:pPr>
    </w:p>
    <w:p w:rsidR="009A7B49" w:rsidRPr="006317EC" w:rsidRDefault="009A7B49"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lastRenderedPageBreak/>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7225BA" w:rsidRPr="006317EC" w:rsidRDefault="007225BA" w:rsidP="008A06CB">
      <w:pPr>
        <w:spacing w:after="0" w:line="240" w:lineRule="auto"/>
        <w:contextualSpacing/>
        <w:jc w:val="both"/>
        <w:rPr>
          <w:rFonts w:ascii="Century Gothic" w:hAnsi="Century Gothic"/>
          <w:bCs/>
          <w:sz w:val="20"/>
          <w:szCs w:val="20"/>
        </w:rPr>
      </w:pPr>
    </w:p>
    <w:p w:rsidR="009F6972" w:rsidRPr="006317EC" w:rsidRDefault="009F6972"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Mínima General y Específica de la Empresa o Asociación será computada considerando los contratos de obra ejecutados durante los últimos </w:t>
      </w:r>
      <w:r w:rsidR="00B1155E" w:rsidRPr="006317EC">
        <w:rPr>
          <w:rFonts w:ascii="Century Gothic" w:eastAsia="Arial Unicode MS" w:hAnsi="Century Gothic"/>
          <w:bCs/>
          <w:sz w:val="20"/>
          <w:szCs w:val="20"/>
        </w:rPr>
        <w:t>d</w:t>
      </w:r>
      <w:r w:rsidR="00CF117A" w:rsidRPr="006317EC">
        <w:rPr>
          <w:rFonts w:ascii="Century Gothic" w:eastAsia="Arial Unicode MS" w:hAnsi="Century Gothic"/>
          <w:bCs/>
          <w:sz w:val="20"/>
          <w:szCs w:val="20"/>
        </w:rPr>
        <w:t>iez</w:t>
      </w:r>
      <w:r w:rsidR="00B1155E" w:rsidRPr="006317EC">
        <w:rPr>
          <w:rFonts w:ascii="Century Gothic" w:eastAsia="Arial Unicode MS" w:hAnsi="Century Gothic"/>
          <w:bCs/>
          <w:sz w:val="20"/>
          <w:szCs w:val="20"/>
        </w:rPr>
        <w:t xml:space="preserve"> (</w:t>
      </w:r>
      <w:r w:rsidR="00CF117A" w:rsidRPr="006317EC">
        <w:rPr>
          <w:rFonts w:ascii="Century Gothic" w:eastAsia="Arial Unicode MS" w:hAnsi="Century Gothic"/>
          <w:bCs/>
          <w:sz w:val="20"/>
          <w:szCs w:val="20"/>
        </w:rPr>
        <w:t>10</w:t>
      </w:r>
      <w:r w:rsidRPr="006317EC">
        <w:rPr>
          <w:rFonts w:ascii="Century Gothic" w:eastAsia="Arial Unicode MS" w:hAnsi="Century Gothic"/>
          <w:bCs/>
          <w:sz w:val="20"/>
          <w:szCs w:val="20"/>
        </w:rPr>
        <w:t>) años, que deberán ser acreditados con el acta de recepción definitiva o documento certificado equivalente que acredite la entrega final y el costo de la obra.</w:t>
      </w:r>
    </w:p>
    <w:p w:rsidR="009F6972" w:rsidRPr="006317EC" w:rsidRDefault="009F6972"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general es el conjunto de obras civiles realizadas y la experiencia específica es el conjunto de obras civiles similares (tendido de redes de gas natural, agua potable, alcantarillado, telefonía, desagüe pluvial, sistemas de riego) a la obra objeto de la contratación.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lastRenderedPageBreak/>
        <w:t xml:space="preserve">La experiencia específica es parte de la experiencia general, pero no viceversa, consiguientemente la construcción de obras similares puede ser incluida en el requerimiento de experiencia general, sin embargo la “construcción de obras civiles en general” no deben ser incluidas como experiencia específica.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los casos de Asociación Accidental y según su propósito, la experiencia general y específica, será la suma de las experiencias individualmente demostradas por las empresas que integran la Asociación.</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 Específica de la empresa o Asociación Accidental, deberá ser acreditada por separado.</w:t>
      </w:r>
    </w:p>
    <w:p w:rsidR="002B7F5A" w:rsidRPr="006317EC" w:rsidRDefault="009F6972"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w:t>
      </w:r>
      <w:r w:rsidR="002B7F5A" w:rsidRPr="006317EC">
        <w:rPr>
          <w:rFonts w:ascii="Century Gothic" w:eastAsia="Arial Unicode MS" w:hAnsi="Century Gothic"/>
          <w:bCs/>
          <w:sz w:val="20"/>
          <w:szCs w:val="20"/>
        </w:rPr>
        <w:t xml:space="preserve"> general que deberá contar la Empresa proponente deberá ser como mínimo de </w:t>
      </w:r>
      <w:r w:rsidR="002B7F5A" w:rsidRPr="006317EC">
        <w:rPr>
          <w:rFonts w:ascii="Century Gothic" w:eastAsia="Arial Unicode MS" w:hAnsi="Century Gothic"/>
          <w:b/>
          <w:bCs/>
          <w:sz w:val="20"/>
          <w:szCs w:val="20"/>
        </w:rPr>
        <w:t>dos (2) años</w:t>
      </w:r>
      <w:r w:rsidR="002B7F5A" w:rsidRPr="006317EC">
        <w:rPr>
          <w:rFonts w:ascii="Century Gothic" w:eastAsia="Arial Unicode MS" w:hAnsi="Century Gothic"/>
          <w:bCs/>
          <w:sz w:val="20"/>
          <w:szCs w:val="20"/>
        </w:rPr>
        <w:t>.</w:t>
      </w:r>
    </w:p>
    <w:p w:rsidR="00975217" w:rsidRPr="006317EC" w:rsidRDefault="009F6972"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Cs/>
          <w:sz w:val="20"/>
          <w:szCs w:val="20"/>
        </w:rPr>
        <w:t xml:space="preserve"> </w:t>
      </w:r>
      <w:r w:rsidR="002B7F5A" w:rsidRPr="006317EC">
        <w:rPr>
          <w:rFonts w:ascii="Century Gothic" w:eastAsia="Arial Unicode MS" w:hAnsi="Century Gothic"/>
          <w:bCs/>
          <w:sz w:val="20"/>
          <w:szCs w:val="20"/>
        </w:rPr>
        <w:t xml:space="preserve">La Experiencia </w:t>
      </w:r>
      <w:r w:rsidRPr="006317EC">
        <w:rPr>
          <w:rFonts w:ascii="Century Gothic" w:eastAsia="Arial Unicode MS" w:hAnsi="Century Gothic"/>
          <w:bCs/>
          <w:sz w:val="20"/>
          <w:szCs w:val="20"/>
        </w:rPr>
        <w:t xml:space="preserve">Específica </w:t>
      </w:r>
      <w:r w:rsidR="002B7F5A" w:rsidRPr="006317EC">
        <w:rPr>
          <w:rFonts w:ascii="Century Gothic" w:eastAsia="Arial Unicode MS" w:hAnsi="Century Gothic"/>
          <w:bCs/>
          <w:sz w:val="20"/>
          <w:szCs w:val="20"/>
        </w:rPr>
        <w:t>que deberá contar la Empresa proponente  como mínimo</w:t>
      </w:r>
      <w:r w:rsidRPr="006317EC">
        <w:rPr>
          <w:rFonts w:ascii="Century Gothic" w:eastAsia="Arial Unicode MS" w:hAnsi="Century Gothic"/>
          <w:bCs/>
          <w:sz w:val="20"/>
          <w:szCs w:val="20"/>
        </w:rPr>
        <w:t xml:space="preserve"> </w:t>
      </w:r>
      <w:r w:rsidR="002B7F5A" w:rsidRPr="006317EC">
        <w:rPr>
          <w:rFonts w:ascii="Century Gothic" w:eastAsia="Arial Unicode MS" w:hAnsi="Century Gothic"/>
          <w:bCs/>
          <w:sz w:val="20"/>
          <w:szCs w:val="20"/>
        </w:rPr>
        <w:t xml:space="preserve">deberá ser del </w:t>
      </w:r>
      <w:r w:rsidR="002B7F5A" w:rsidRPr="006317EC">
        <w:rPr>
          <w:rFonts w:ascii="Century Gothic" w:eastAsia="Arial Unicode MS" w:hAnsi="Century Gothic"/>
          <w:b/>
          <w:bCs/>
          <w:sz w:val="20"/>
          <w:szCs w:val="20"/>
        </w:rPr>
        <w:t>50 % del monto propuesto</w:t>
      </w:r>
      <w:r w:rsidR="00975217" w:rsidRPr="006317EC">
        <w:rPr>
          <w:rFonts w:ascii="Century Gothic" w:eastAsia="Arial Unicode MS" w:hAnsi="Century Gothic"/>
          <w:b/>
          <w:bCs/>
          <w:sz w:val="20"/>
          <w:szCs w:val="20"/>
        </w:rPr>
        <w:t>.</w:t>
      </w: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183BC5" w:rsidRPr="006317EC" w:rsidRDefault="00183BC5" w:rsidP="008A06CB">
      <w:pPr>
        <w:spacing w:after="0" w:line="240" w:lineRule="auto"/>
        <w:contextualSpacing/>
        <w:jc w:val="both"/>
        <w:rPr>
          <w:rFonts w:ascii="Century Gothic" w:eastAsia="Arial Unicode MS" w:hAnsi="Century Gothic"/>
          <w:b/>
          <w:sz w:val="20"/>
          <w:szCs w:val="20"/>
          <w:lang w:val="es-BO"/>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Personal Técnico, para este proceso de contratación deberá ser: un RESIDENTE exclusivo para el Proyecto y un Encargado de la elaboración de planos As Built. </w:t>
      </w:r>
    </w:p>
    <w:p w:rsidR="0014721E" w:rsidRPr="006317EC" w:rsidRDefault="0014721E"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9A7B49">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w:t>
      </w:r>
      <w:r w:rsidR="007C73B3" w:rsidRPr="006317EC">
        <w:rPr>
          <w:rFonts w:ascii="Century Gothic" w:eastAsia="Arial Unicode MS" w:hAnsi="Century Gothic"/>
          <w:bCs/>
          <w:sz w:val="20"/>
          <w:szCs w:val="20"/>
        </w:rPr>
        <w:t xml:space="preserve">general </w:t>
      </w:r>
      <w:r w:rsidRPr="006317EC">
        <w:rPr>
          <w:rFonts w:ascii="Century Gothic" w:eastAsia="Arial Unicode MS" w:hAnsi="Century Gothic"/>
          <w:bCs/>
          <w:sz w:val="20"/>
          <w:szCs w:val="20"/>
        </w:rPr>
        <w:t xml:space="preserve">del RESIDENTE será computada considerando el conjunto de contratos de obras similares en los cuales el profesional (Ingeniero Civil o Arquitecto) ha desempeñado cargos similares o superiores al cargo de la propuesta a partir de la fecha de su Título en Provisión Nacional, que deberán ser acreditados con certificado suscrito por el contratante de cada obra, con el acta de recepción definitiva de la obra u otro documento oficial que acredite el desempeño de cargos similares, especificando el </w:t>
      </w:r>
      <w:r w:rsidR="007C73B3" w:rsidRPr="006317EC">
        <w:rPr>
          <w:rFonts w:ascii="Century Gothic" w:eastAsia="Arial Unicode MS" w:hAnsi="Century Gothic"/>
          <w:bCs/>
          <w:sz w:val="20"/>
          <w:szCs w:val="20"/>
        </w:rPr>
        <w:t>tiempo</w:t>
      </w:r>
      <w:r w:rsidRPr="006317EC">
        <w:rPr>
          <w:rFonts w:ascii="Century Gothic" w:eastAsia="Arial Unicode MS" w:hAnsi="Century Gothic"/>
          <w:bCs/>
          <w:sz w:val="20"/>
          <w:szCs w:val="20"/>
        </w:rPr>
        <w:t xml:space="preserve"> </w:t>
      </w:r>
      <w:r w:rsidR="007C73B3" w:rsidRPr="006317EC">
        <w:rPr>
          <w:rFonts w:ascii="Century Gothic" w:eastAsia="Arial Unicode MS" w:hAnsi="Century Gothic"/>
          <w:bCs/>
          <w:sz w:val="20"/>
          <w:szCs w:val="20"/>
        </w:rPr>
        <w:t>de trabajo en dicha obra</w:t>
      </w:r>
      <w:r w:rsidRPr="006317EC">
        <w:rPr>
          <w:rFonts w:ascii="Century Gothic" w:eastAsia="Arial Unicode MS" w:hAnsi="Century Gothic"/>
          <w:bCs/>
          <w:sz w:val="20"/>
          <w:szCs w:val="20"/>
        </w:rPr>
        <w:t xml:space="preserve">. Los cargos similares podrán corresponder a Superintendente, Director de Obra, SUPERVISOR, FISCAL, Técnico de Seguimiento de obra de entidades financiadoras, desarrollados en empresas constructoras, subcontratistas, Supervisoras de obra o Fiscalizadoras. </w:t>
      </w:r>
      <w:r w:rsidR="007C73B3" w:rsidRPr="006317EC">
        <w:rPr>
          <w:rFonts w:ascii="Century Gothic" w:eastAsia="Arial Unicode MS" w:hAnsi="Century Gothic"/>
          <w:bCs/>
          <w:sz w:val="20"/>
          <w:szCs w:val="20"/>
        </w:rPr>
        <w:t>La Experiencia general requerida para el Residente deberá ser de</w:t>
      </w:r>
      <w:r w:rsidR="00E26974" w:rsidRPr="006317EC">
        <w:rPr>
          <w:rFonts w:ascii="Century Gothic" w:eastAsia="Arial Unicode MS" w:hAnsi="Century Gothic"/>
          <w:bCs/>
          <w:sz w:val="20"/>
          <w:szCs w:val="20"/>
        </w:rPr>
        <w:t xml:space="preserve"> dos </w:t>
      </w:r>
      <w:r w:rsidR="00E26974" w:rsidRPr="006317EC">
        <w:rPr>
          <w:rFonts w:ascii="Century Gothic" w:eastAsia="Arial Unicode MS" w:hAnsi="Century Gothic"/>
          <w:b/>
          <w:bCs/>
          <w:sz w:val="20"/>
          <w:szCs w:val="20"/>
        </w:rPr>
        <w:t>(</w:t>
      </w:r>
      <w:r w:rsidR="007C73B3" w:rsidRPr="006317EC">
        <w:rPr>
          <w:rFonts w:ascii="Century Gothic" w:eastAsia="Arial Unicode MS" w:hAnsi="Century Gothic"/>
          <w:b/>
          <w:bCs/>
          <w:sz w:val="20"/>
          <w:szCs w:val="20"/>
        </w:rPr>
        <w:t>2</w:t>
      </w:r>
      <w:r w:rsidR="00E26974" w:rsidRPr="006317EC">
        <w:rPr>
          <w:rFonts w:ascii="Century Gothic" w:eastAsia="Arial Unicode MS" w:hAnsi="Century Gothic"/>
          <w:b/>
          <w:bCs/>
          <w:sz w:val="20"/>
          <w:szCs w:val="20"/>
        </w:rPr>
        <w:t>)</w:t>
      </w:r>
      <w:r w:rsidR="007C73B3" w:rsidRPr="006317EC">
        <w:rPr>
          <w:rFonts w:ascii="Century Gothic" w:eastAsia="Arial Unicode MS" w:hAnsi="Century Gothic"/>
          <w:b/>
          <w:bCs/>
          <w:sz w:val="20"/>
          <w:szCs w:val="20"/>
        </w:rPr>
        <w:t xml:space="preserve"> años</w:t>
      </w:r>
      <w:r w:rsidR="00E26974" w:rsidRPr="006317EC">
        <w:rPr>
          <w:rFonts w:ascii="Century Gothic" w:eastAsia="Arial Unicode MS" w:hAnsi="Century Gothic"/>
          <w:bCs/>
          <w:sz w:val="20"/>
          <w:szCs w:val="20"/>
        </w:rPr>
        <w:t xml:space="preserve"> de trabajo</w:t>
      </w:r>
      <w:r w:rsidR="007C73B3" w:rsidRPr="006317EC">
        <w:rPr>
          <w:rFonts w:ascii="Century Gothic" w:eastAsia="Arial Unicode MS" w:hAnsi="Century Gothic"/>
          <w:bCs/>
          <w:sz w:val="20"/>
          <w:szCs w:val="20"/>
        </w:rPr>
        <w:t xml:space="preserve"> como mínimo.</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Específica mínima requerida para el RESIDENTE se contabilizara a partir de la fecha de emisión del </w:t>
      </w:r>
      <w:r w:rsidR="00DF7B57" w:rsidRPr="006317EC">
        <w:rPr>
          <w:rFonts w:ascii="Century Gothic" w:eastAsia="Arial Unicode MS" w:hAnsi="Century Gothic"/>
          <w:bCs/>
          <w:sz w:val="20"/>
          <w:szCs w:val="20"/>
        </w:rPr>
        <w:t>Título</w:t>
      </w:r>
      <w:r w:rsidRPr="006317EC">
        <w:rPr>
          <w:rFonts w:ascii="Century Gothic" w:eastAsia="Arial Unicode MS" w:hAnsi="Century Gothic"/>
          <w:bCs/>
          <w:sz w:val="20"/>
          <w:szCs w:val="20"/>
        </w:rPr>
        <w:t xml:space="preserve"> en </w:t>
      </w:r>
      <w:r w:rsidR="00DF7B57" w:rsidRPr="006317EC">
        <w:rPr>
          <w:rFonts w:ascii="Century Gothic" w:eastAsia="Arial Unicode MS" w:hAnsi="Century Gothic"/>
          <w:bCs/>
          <w:sz w:val="20"/>
          <w:szCs w:val="20"/>
        </w:rPr>
        <w:t>Provisión</w:t>
      </w:r>
      <w:r w:rsidRPr="006317EC">
        <w:rPr>
          <w:rFonts w:ascii="Century Gothic" w:eastAsia="Arial Unicode MS" w:hAnsi="Century Gothic"/>
          <w:bCs/>
          <w:sz w:val="20"/>
          <w:szCs w:val="20"/>
        </w:rPr>
        <w:t xml:space="preserve"> Nacional y deberá ser </w:t>
      </w:r>
      <w:r w:rsidR="007C73B3" w:rsidRPr="006317EC">
        <w:rPr>
          <w:rFonts w:ascii="Century Gothic" w:eastAsia="Arial Unicode MS" w:hAnsi="Century Gothic"/>
          <w:bCs/>
          <w:sz w:val="20"/>
          <w:szCs w:val="20"/>
        </w:rPr>
        <w:t xml:space="preserve"> de </w:t>
      </w:r>
      <w:r w:rsidR="00E26974" w:rsidRPr="006317EC">
        <w:rPr>
          <w:rFonts w:ascii="Century Gothic" w:eastAsia="Arial Unicode MS" w:hAnsi="Century Gothic"/>
          <w:bCs/>
          <w:sz w:val="20"/>
          <w:szCs w:val="20"/>
        </w:rPr>
        <w:t xml:space="preserve">un </w:t>
      </w:r>
      <w:r w:rsidR="00E26974" w:rsidRPr="006317EC">
        <w:rPr>
          <w:rFonts w:ascii="Century Gothic" w:eastAsia="Arial Unicode MS" w:hAnsi="Century Gothic"/>
          <w:b/>
          <w:bCs/>
          <w:sz w:val="20"/>
          <w:szCs w:val="20"/>
        </w:rPr>
        <w:t>(1)</w:t>
      </w:r>
      <w:r w:rsidR="00E26974" w:rsidRPr="006317EC">
        <w:rPr>
          <w:rFonts w:ascii="Century Gothic" w:eastAsia="Arial Unicode MS" w:hAnsi="Century Gothic"/>
          <w:bCs/>
          <w:sz w:val="20"/>
          <w:szCs w:val="20"/>
        </w:rPr>
        <w:t xml:space="preserve"> </w:t>
      </w:r>
      <w:r w:rsidR="007C73B3" w:rsidRPr="006317EC">
        <w:rPr>
          <w:rFonts w:ascii="Century Gothic" w:eastAsia="Arial Unicode MS" w:hAnsi="Century Gothic"/>
          <w:b/>
          <w:bCs/>
          <w:sz w:val="20"/>
          <w:szCs w:val="20"/>
        </w:rPr>
        <w:t>año</w:t>
      </w:r>
      <w:r w:rsidR="007C73B3" w:rsidRPr="006317EC">
        <w:rPr>
          <w:rFonts w:ascii="Century Gothic" w:eastAsia="Arial Unicode MS" w:hAnsi="Century Gothic"/>
          <w:bCs/>
          <w:sz w:val="20"/>
          <w:szCs w:val="20"/>
        </w:rPr>
        <w:t xml:space="preserve"> como mínimo</w:t>
      </w:r>
      <w:r w:rsidRPr="006317EC">
        <w:rPr>
          <w:rFonts w:ascii="Century Gothic" w:eastAsia="Arial Unicode MS" w:hAnsi="Century Gothic"/>
          <w:bCs/>
          <w:sz w:val="20"/>
          <w:szCs w:val="20"/>
        </w:rPr>
        <w:t>. No podrá presentarse un  RESIDENTE, que tenga obras  similares pendientes o en ejecución.</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9A7B49">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Responsable de Planos As Built, deberá tener las certificaciones correspondientes de aprobación en cursos o talleres relacionados como en manejo de </w:t>
      </w:r>
      <w:r w:rsidR="007422C0" w:rsidRPr="006317EC">
        <w:rPr>
          <w:rFonts w:ascii="Century Gothic" w:eastAsia="Arial Unicode MS" w:hAnsi="Century Gothic"/>
          <w:bCs/>
          <w:sz w:val="20"/>
          <w:szCs w:val="20"/>
        </w:rPr>
        <w:t>software</w:t>
      </w:r>
      <w:r w:rsidRPr="006317EC">
        <w:rPr>
          <w:rFonts w:ascii="Century Gothic" w:eastAsia="Arial Unicode MS" w:hAnsi="Century Gothic"/>
          <w:bCs/>
          <w:sz w:val="20"/>
          <w:szCs w:val="20"/>
        </w:rPr>
        <w:t xml:space="preserve"> </w:t>
      </w:r>
      <w:r w:rsidR="00F96B5B" w:rsidRPr="006317EC">
        <w:rPr>
          <w:rFonts w:ascii="Century Gothic" w:eastAsia="Arial Unicode MS" w:hAnsi="Century Gothic"/>
          <w:bCs/>
          <w:sz w:val="20"/>
          <w:szCs w:val="20"/>
        </w:rPr>
        <w:t>especializado</w:t>
      </w:r>
      <w:r w:rsidRPr="006317EC">
        <w:rPr>
          <w:rFonts w:ascii="Century Gothic" w:eastAsia="Arial Unicode MS" w:hAnsi="Century Gothic"/>
          <w:bCs/>
          <w:sz w:val="20"/>
          <w:szCs w:val="20"/>
        </w:rPr>
        <w:t xml:space="preserve"> para encarar las actividades en el Proyecto. </w:t>
      </w:r>
    </w:p>
    <w:p w:rsidR="00DF7B57" w:rsidRPr="006317EC" w:rsidRDefault="00DF7B57" w:rsidP="009A7B49">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 del R</w:t>
      </w:r>
      <w:r w:rsidR="00DF7B57" w:rsidRPr="006317EC">
        <w:rPr>
          <w:rFonts w:ascii="Century Gothic" w:eastAsia="Arial Unicode MS" w:hAnsi="Century Gothic"/>
          <w:bCs/>
          <w:sz w:val="20"/>
          <w:szCs w:val="20"/>
        </w:rPr>
        <w:t>esponsable de Planos As -Built</w:t>
      </w:r>
      <w:r w:rsidRPr="006317EC">
        <w:rPr>
          <w:rFonts w:ascii="Century Gothic" w:eastAsia="Arial Unicode MS" w:hAnsi="Century Gothic"/>
          <w:bCs/>
          <w:sz w:val="20"/>
          <w:szCs w:val="20"/>
        </w:rPr>
        <w:t xml:space="preserve">, será el conjunto de certificados de trabajo u otro documento oficial que acredite la conclusión satisfactoria de trabajos similares realizados, a partir de la fecha de la extensión del primer certificado de especialización (manejo de Software). Se entiende por trabajos similares a la elaboración </w:t>
      </w:r>
      <w:r w:rsidRPr="006317EC">
        <w:rPr>
          <w:rFonts w:ascii="Century Gothic" w:eastAsia="Arial Unicode MS" w:hAnsi="Century Gothic"/>
          <w:bCs/>
          <w:sz w:val="20"/>
          <w:szCs w:val="20"/>
        </w:rPr>
        <w:lastRenderedPageBreak/>
        <w:t>de planos As Built en Construcción de Redes de: Gas, Agua Potable, Alcantarillado u otras redes subterráneas.</w:t>
      </w:r>
    </w:p>
    <w:p w:rsidR="00DF7B57" w:rsidRPr="006317EC" w:rsidRDefault="00E26974"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 General de trabajo del  Responsable de Planos As -Built deberá ser igual o mayor a un (</w:t>
      </w:r>
      <w:r w:rsidRPr="006317EC">
        <w:rPr>
          <w:rFonts w:ascii="Century Gothic" w:eastAsia="Arial Unicode MS" w:hAnsi="Century Gothic"/>
          <w:b/>
          <w:bCs/>
          <w:sz w:val="20"/>
          <w:szCs w:val="20"/>
        </w:rPr>
        <w:t>1) año</w:t>
      </w:r>
      <w:r w:rsidRPr="006317EC">
        <w:rPr>
          <w:rFonts w:ascii="Century Gothic" w:eastAsia="Arial Unicode MS" w:hAnsi="Century Gothic"/>
          <w:bCs/>
          <w:sz w:val="20"/>
          <w:szCs w:val="20"/>
        </w:rPr>
        <w:t>.</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Específica mínima requerida para el </w:t>
      </w:r>
      <w:r w:rsidR="00DF7B57" w:rsidRPr="006317EC">
        <w:rPr>
          <w:rFonts w:ascii="Century Gothic" w:eastAsia="Arial Unicode MS" w:hAnsi="Century Gothic"/>
          <w:bCs/>
          <w:sz w:val="20"/>
          <w:szCs w:val="20"/>
        </w:rPr>
        <w:t>Responsable de Planos As -Built</w:t>
      </w:r>
      <w:r w:rsidRPr="006317EC">
        <w:rPr>
          <w:rFonts w:ascii="Century Gothic" w:eastAsia="Arial Unicode MS" w:hAnsi="Century Gothic"/>
          <w:bCs/>
          <w:sz w:val="20"/>
          <w:szCs w:val="20"/>
        </w:rPr>
        <w:t xml:space="preserve"> deberá ser</w:t>
      </w:r>
      <w:r w:rsidR="00975217" w:rsidRPr="006317EC">
        <w:rPr>
          <w:rFonts w:ascii="Century Gothic" w:eastAsia="Arial Unicode MS" w:hAnsi="Century Gothic"/>
          <w:bCs/>
          <w:sz w:val="20"/>
          <w:szCs w:val="20"/>
        </w:rPr>
        <w:t xml:space="preserve"> </w:t>
      </w:r>
      <w:r w:rsidRPr="006317EC">
        <w:rPr>
          <w:rFonts w:ascii="Century Gothic" w:eastAsia="Arial Unicode MS" w:hAnsi="Century Gothic"/>
          <w:bCs/>
          <w:sz w:val="20"/>
          <w:szCs w:val="20"/>
        </w:rPr>
        <w:t xml:space="preserve">igual o mayor a </w:t>
      </w:r>
      <w:r w:rsidR="00975217" w:rsidRPr="006317EC">
        <w:rPr>
          <w:rFonts w:ascii="Century Gothic" w:eastAsia="Arial Unicode MS" w:hAnsi="Century Gothic"/>
          <w:b/>
          <w:bCs/>
          <w:sz w:val="20"/>
          <w:szCs w:val="20"/>
        </w:rPr>
        <w:t>6 meses</w:t>
      </w:r>
      <w:r w:rsidR="00975217" w:rsidRPr="006317EC">
        <w:rPr>
          <w:rFonts w:ascii="Century Gothic" w:eastAsia="Arial Unicode MS" w:hAnsi="Century Gothic"/>
          <w:bCs/>
          <w:sz w:val="20"/>
          <w:szCs w:val="20"/>
        </w:rPr>
        <w:t xml:space="preserve"> de trabajo</w:t>
      </w:r>
      <w:r w:rsidRPr="006317EC">
        <w:rPr>
          <w:rFonts w:ascii="Century Gothic" w:eastAsia="Arial Unicode MS" w:hAnsi="Century Gothic"/>
          <w:bCs/>
          <w:sz w:val="20"/>
          <w:szCs w:val="20"/>
        </w:rPr>
        <w:t xml:space="preserve"> en la elaboración de planos As Built</w:t>
      </w:r>
      <w:r w:rsidR="00E26974" w:rsidRPr="006317EC">
        <w:rPr>
          <w:rFonts w:ascii="Century Gothic" w:eastAsia="Arial Unicode MS" w:hAnsi="Century Gothic"/>
          <w:bCs/>
          <w:sz w:val="20"/>
          <w:szCs w:val="20"/>
        </w:rPr>
        <w:t>, esto para trabajos similares en obras civiles</w:t>
      </w:r>
      <w:r w:rsidRPr="006317EC">
        <w:rPr>
          <w:rFonts w:ascii="Century Gothic" w:eastAsia="Arial Unicode MS" w:hAnsi="Century Gothic"/>
          <w:bCs/>
          <w:sz w:val="20"/>
          <w:szCs w:val="20"/>
        </w:rPr>
        <w:t xml:space="preserve">.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E26974" w:rsidRDefault="00E26974"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lastRenderedPageBreak/>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2F145E">
        <w:rPr>
          <w:rFonts w:ascii="Century Gothic" w:eastAsia="Arial Unicode MS" w:hAnsi="Century Gothic" w:cs="Calibri"/>
          <w:b/>
          <w:sz w:val="18"/>
          <w:szCs w:val="18"/>
        </w:rPr>
        <w:t>8</w:t>
      </w:r>
      <w:r w:rsidR="00C6383B">
        <w:rPr>
          <w:rFonts w:ascii="Century Gothic" w:eastAsia="Arial Unicode MS" w:hAnsi="Century Gothic" w:cs="Calibri"/>
          <w:b/>
          <w:sz w:val="18"/>
          <w:szCs w:val="18"/>
        </w:rPr>
        <w:t>,</w:t>
      </w:r>
      <w:r w:rsidR="002F145E">
        <w:rPr>
          <w:rFonts w:ascii="Century Gothic" w:eastAsia="Arial Unicode MS" w:hAnsi="Century Gothic" w:cs="Calibri"/>
          <w:b/>
          <w:sz w:val="18"/>
          <w:szCs w:val="18"/>
        </w:rPr>
        <w:t xml:space="preserve"> UV 156 </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581564" w:rsidP="0092550C">
      <w:pPr>
        <w:pStyle w:val="Default"/>
        <w:contextualSpacing/>
        <w:jc w:val="center"/>
        <w:rPr>
          <w:rFonts w:ascii="Century Gothic" w:eastAsia="Arial Unicode MS" w:hAnsi="Century Gothic" w:cs="Calibri"/>
          <w:b/>
          <w:sz w:val="18"/>
          <w:szCs w:val="18"/>
        </w:rPr>
      </w:pPr>
      <w:r w:rsidRPr="00581564">
        <w:rPr>
          <w:noProof/>
          <w:lang w:val="es-ES" w:eastAsia="es-ES"/>
        </w:rPr>
        <w:drawing>
          <wp:inline distT="0" distB="0" distL="0" distR="0" wp14:anchorId="049EA668" wp14:editId="5562901A">
            <wp:extent cx="5605153" cy="59257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933163"/>
                    </a:xfrm>
                    <a:prstGeom prst="rect">
                      <a:avLst/>
                    </a:prstGeom>
                    <a:noFill/>
                    <a:ln>
                      <a:noFill/>
                    </a:ln>
                  </pic:spPr>
                </pic:pic>
              </a:graphicData>
            </a:graphic>
          </wp:inline>
        </w:drawing>
      </w: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581564" w:rsidRDefault="00581564"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4. TRANSPORTE DE TUBERIA</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spacing w:after="0" w:line="240" w:lineRule="auto"/>
        <w:contextualSpacing/>
        <w:jc w:val="both"/>
        <w:rPr>
          <w:rFonts w:ascii="Century Gothic" w:hAnsi="Century Gothic"/>
          <w:bCs/>
          <w:iCs/>
          <w:sz w:val="20"/>
          <w:szCs w:val="20"/>
        </w:rPr>
      </w:pPr>
    </w:p>
    <w:p w:rsidR="006317EC" w:rsidRPr="006317EC" w:rsidRDefault="006317EC" w:rsidP="00325866">
      <w:pPr>
        <w:spacing w:after="0" w:line="240" w:lineRule="auto"/>
        <w:contextualSpacing/>
        <w:jc w:val="both"/>
        <w:rPr>
          <w:rFonts w:ascii="Century Gothic" w:hAnsi="Century Gothic"/>
          <w:bCs/>
          <w:iCs/>
          <w:sz w:val="20"/>
          <w:szCs w:val="20"/>
        </w:rPr>
      </w:pP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10. PROV. Y COLOCACION DE CINTA DE SEÑALIZACION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116. CONSTRUCCION DE BASE DE FIJACION PARA VALVULA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12. PROVISION Y COLOCACION DE SENALIZACION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14. PROV. Y COLOCADO DE TUBERIAS DE PVC ESQ.40</w:t>
      </w:r>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TENDIDO DE TUBERIA</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16. PRUEBA DE RESISTENCIA Y HERMETICIDAD</w:t>
      </w: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17. VENTEO E INTERCONEXION</w:t>
      </w:r>
    </w:p>
    <w:p w:rsidR="00FA0E3A" w:rsidRPr="006317EC" w:rsidRDefault="00246475"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w:t>
      </w:r>
      <w:r w:rsidR="00172518" w:rsidRPr="006317EC">
        <w:rPr>
          <w:rFonts w:ascii="Century Gothic" w:hAnsi="Century Gothic"/>
          <w:b/>
          <w:bCs/>
          <w:iCs/>
          <w:sz w:val="20"/>
          <w:szCs w:val="20"/>
        </w:rPr>
        <w:t>8</w:t>
      </w:r>
      <w:r w:rsidR="00B51E68" w:rsidRPr="006317EC">
        <w:rPr>
          <w:rFonts w:ascii="Century Gothic" w:hAnsi="Century Gothic"/>
          <w:b/>
          <w:bCs/>
          <w:iCs/>
          <w:sz w:val="20"/>
          <w:szCs w:val="20"/>
        </w:rPr>
        <w:t xml:space="preserve">. </w:t>
      </w:r>
      <w:r w:rsidR="00172518" w:rsidRPr="006317EC">
        <w:rPr>
          <w:rFonts w:ascii="Century Gothic" w:hAnsi="Century Gothic"/>
          <w:b/>
          <w:bCs/>
          <w:iCs/>
          <w:sz w:val="20"/>
          <w:szCs w:val="20"/>
        </w:rPr>
        <w:t>ELABORACIÓN DE PLANOS AS BUILT</w:t>
      </w: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986F94" w:rsidRPr="006317EC">
        <w:rPr>
          <w:rFonts w:ascii="Century Gothic" w:hAnsi="Century Gothic" w:cstheme="minorBidi"/>
          <w:iCs/>
          <w:color w:val="auto"/>
          <w:sz w:val="20"/>
          <w:szCs w:val="20"/>
        </w:rPr>
        <w:t>8</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986F94" w:rsidRPr="006317EC">
        <w:rPr>
          <w:rFonts w:ascii="Century Gothic" w:hAnsi="Century Gothic" w:cstheme="minorBidi"/>
          <w:iCs/>
          <w:color w:val="auto"/>
          <w:sz w:val="20"/>
          <w:szCs w:val="20"/>
        </w:rPr>
        <w:t>156</w:t>
      </w:r>
      <w:r w:rsidR="002050BF" w:rsidRPr="006317EC">
        <w:rPr>
          <w:rFonts w:ascii="Century Gothic" w:hAnsi="Century Gothic" w:cstheme="minorBidi"/>
          <w:iCs/>
          <w:color w:val="auto"/>
          <w:sz w:val="20"/>
          <w:szCs w:val="20"/>
        </w:rPr>
        <w:t xml:space="preserve"> </w:t>
      </w:r>
      <w:r w:rsidRPr="006317EC">
        <w:rPr>
          <w:rFonts w:ascii="Century Gothic" w:hAnsi="Century Gothic" w:cstheme="minorBidi"/>
          <w:iCs/>
          <w:color w:val="auto"/>
          <w:sz w:val="20"/>
          <w:szCs w:val="20"/>
        </w:rPr>
        <w:t xml:space="preserve"> 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986F94" w:rsidRPr="006317EC">
        <w:rPr>
          <w:rFonts w:ascii="Century Gothic" w:hAnsi="Century Gothic"/>
          <w:b/>
          <w:bCs/>
          <w:sz w:val="20"/>
          <w:szCs w:val="20"/>
        </w:rPr>
        <w:t>2</w:t>
      </w:r>
      <w:r w:rsidR="00AE3E84" w:rsidRPr="006317EC">
        <w:rPr>
          <w:rFonts w:ascii="Century Gothic" w:hAnsi="Century Gothic"/>
          <w:b/>
          <w:bCs/>
          <w:sz w:val="20"/>
          <w:szCs w:val="20"/>
        </w:rPr>
        <w:t>6</w:t>
      </w:r>
      <w:r w:rsidR="00DB49CB" w:rsidRPr="006317EC">
        <w:rPr>
          <w:rFonts w:ascii="Century Gothic" w:hAnsi="Century Gothic"/>
          <w:b/>
          <w:bCs/>
          <w:sz w:val="20"/>
          <w:szCs w:val="20"/>
        </w:rPr>
        <w:t>.</w:t>
      </w:r>
      <w:r w:rsidR="00986F94" w:rsidRPr="006317EC">
        <w:rPr>
          <w:rFonts w:ascii="Century Gothic" w:hAnsi="Century Gothic"/>
          <w:b/>
          <w:bCs/>
          <w:sz w:val="20"/>
          <w:szCs w:val="20"/>
        </w:rPr>
        <w:t>664</w:t>
      </w:r>
      <w:r w:rsidR="008266AD" w:rsidRPr="006317EC">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Para retirar las líneas de transmisión de energía eléctrica, teléfonos, agua potable, drenajes pluviales, alcantarillas, riego, etc. el CONTRATISTA deberá coordinar con </w:t>
      </w:r>
      <w:r w:rsidRPr="006317EC">
        <w:rPr>
          <w:rFonts w:ascii="Century Gothic" w:hAnsi="Century Gothic"/>
          <w:iCs/>
          <w:sz w:val="20"/>
          <w:szCs w:val="20"/>
        </w:rPr>
        <w:lastRenderedPageBreak/>
        <w:t>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lastRenderedPageBreak/>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w:t>
      </w:r>
      <w:r w:rsidRPr="006317EC">
        <w:rPr>
          <w:rFonts w:ascii="Century Gothic" w:hAnsi="Century Gothic"/>
          <w:iCs/>
          <w:sz w:val="20"/>
          <w:szCs w:val="20"/>
        </w:rPr>
        <w:lastRenderedPageBreak/>
        <w:t>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la pintura utilizada para los letreros será la pintura reflectiva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0"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774700</wp:posOffset>
            </wp:positionH>
            <wp:positionV relativeFrom="paragraph">
              <wp:posOffset>17293</wp:posOffset>
            </wp:positionV>
            <wp:extent cx="4020820" cy="1371600"/>
            <wp:effectExtent l="0" t="0" r="0"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1" cstate="print"/>
                    <a:srcRect/>
                    <a:stretch>
                      <a:fillRect/>
                    </a:stretch>
                  </pic:blipFill>
                  <pic:spPr bwMode="auto">
                    <a:xfrm>
                      <a:off x="0" y="0"/>
                      <a:ext cx="4020820" cy="1371600"/>
                    </a:xfrm>
                    <a:prstGeom prst="rect">
                      <a:avLst/>
                    </a:prstGeom>
                    <a:noFill/>
                    <a:ln w="9525">
                      <a:noFill/>
                      <a:miter lim="800000"/>
                      <a:headEnd/>
                      <a:tailEnd/>
                    </a:ln>
                  </pic:spPr>
                </pic:pic>
              </a:graphicData>
            </a:graphic>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2"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w:t>
      </w:r>
      <w:r w:rsidRPr="006317EC">
        <w:rPr>
          <w:rFonts w:ascii="Century Gothic" w:eastAsia="Times New Roman" w:hAnsi="Century Gothic" w:cs="Times New Roman"/>
          <w:iCs/>
          <w:sz w:val="20"/>
          <w:szCs w:val="20"/>
          <w:lang w:val="es-ES" w:eastAsia="es-ES"/>
        </w:rPr>
        <w:lastRenderedPageBreak/>
        <w:t xml:space="preserve">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0" w:name="_Toc384130461"/>
      <w:bookmarkStart w:id="11" w:name="_Toc384130682"/>
      <w:bookmarkStart w:id="12" w:name="_Toc384130838"/>
      <w:bookmarkStart w:id="13" w:name="_Toc384131229"/>
      <w:r w:rsidRPr="006317EC">
        <w:rPr>
          <w:rFonts w:ascii="Century Gothic" w:eastAsiaTheme="minorHAnsi" w:hAnsi="Century Gothic" w:cstheme="minorBidi"/>
          <w:bCs w:val="0"/>
          <w:i w:val="0"/>
          <w:sz w:val="20"/>
          <w:szCs w:val="20"/>
          <w:lang w:val="es-MX" w:eastAsia="en-US"/>
        </w:rPr>
        <w:t>5. TRANSPORTE DE TUBERÍA.</w:t>
      </w:r>
      <w:bookmarkEnd w:id="10"/>
      <w:bookmarkEnd w:id="11"/>
      <w:bookmarkEnd w:id="12"/>
      <w:bookmarkEnd w:id="13"/>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traslado de la tubería (HDPE) desde Almacenes de YPFB hasta la instalación de faenas. El carguío, descarguío, distribución dentro del área de trabajo, su respectivo almacenaje estarán a cargo del CONTRATISTA. </w:t>
      </w:r>
    </w:p>
    <w:p w:rsidR="006317EC" w:rsidRDefault="006317EC" w:rsidP="004179F1">
      <w:pPr>
        <w:spacing w:after="0" w:line="240" w:lineRule="auto"/>
        <w:contextualSpacing/>
        <w:jc w:val="both"/>
        <w:rPr>
          <w:rFonts w:ascii="Century Gothic" w:hAnsi="Century Gothic"/>
          <w:iCs/>
          <w:sz w:val="20"/>
          <w:szCs w:val="20"/>
        </w:rPr>
      </w:pPr>
    </w:p>
    <w:p w:rsidR="006317EC" w:rsidRDefault="006317EC" w:rsidP="004179F1">
      <w:pPr>
        <w:spacing w:after="0" w:line="240" w:lineRule="auto"/>
        <w:contextualSpacing/>
        <w:jc w:val="both"/>
        <w:rPr>
          <w:rFonts w:ascii="Century Gothic" w:hAnsi="Century Gothic"/>
          <w:iCs/>
          <w:sz w:val="20"/>
          <w:szCs w:val="20"/>
        </w:rPr>
      </w:pPr>
    </w:p>
    <w:p w:rsidR="006317EC" w:rsidRDefault="006317EC" w:rsidP="004179F1">
      <w:pPr>
        <w:spacing w:after="0" w:line="240" w:lineRule="auto"/>
        <w:contextualSpacing/>
        <w:jc w:val="both"/>
        <w:rPr>
          <w:rFonts w:ascii="Century Gothic" w:hAnsi="Century Gothic"/>
          <w:iCs/>
          <w:sz w:val="20"/>
          <w:szCs w:val="20"/>
        </w:rPr>
      </w:pPr>
    </w:p>
    <w:p w:rsidR="006317EC" w:rsidRPr="006317EC" w:rsidRDefault="006317EC" w:rsidP="004179F1">
      <w:pPr>
        <w:spacing w:after="0" w:line="240" w:lineRule="auto"/>
        <w:contextualSpacing/>
        <w:jc w:val="both"/>
        <w:rPr>
          <w:rFonts w:ascii="Century Gothic" w:hAnsi="Century Gothic"/>
          <w:iCs/>
          <w:sz w:val="20"/>
          <w:szCs w:val="20"/>
        </w:rPr>
      </w:pP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lastRenderedPageBreak/>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Cambio de custodia de tubería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796F74">
        <w:rPr>
          <w:rFonts w:ascii="Century Gothic" w:hAnsi="Century Gothic"/>
          <w:iCs/>
          <w:sz w:val="20"/>
          <w:szCs w:val="20"/>
        </w:rPr>
        <w:t>s</w:t>
      </w:r>
      <w:bookmarkStart w:id="14" w:name="_GoBack"/>
      <w:bookmarkEnd w:id="14"/>
      <w:r w:rsidRPr="006317EC">
        <w:rPr>
          <w:rFonts w:ascii="Century Gothic" w:hAnsi="Century Gothic"/>
          <w:iCs/>
          <w:sz w:val="20"/>
          <w:szCs w:val="20"/>
        </w:rPr>
        <w:t xml:space="preserve"> tubería</w:t>
      </w:r>
      <w:r w:rsidR="00796F74">
        <w:rPr>
          <w:rFonts w:ascii="Century Gothic" w:hAnsi="Century Gothic"/>
          <w:iCs/>
          <w:sz w:val="20"/>
          <w:szCs w:val="20"/>
        </w:rPr>
        <w:t>s</w:t>
      </w:r>
      <w:r w:rsidRPr="006317EC">
        <w:rPr>
          <w:rFonts w:ascii="Century Gothic" w:hAnsi="Century Gothic"/>
          <w:iCs/>
          <w:sz w:val="20"/>
          <w:szCs w:val="20"/>
        </w:rPr>
        <w:t xml:space="preserve">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6317EC" w:rsidRDefault="006317EC" w:rsidP="004179F1">
      <w:pPr>
        <w:spacing w:after="0" w:line="240" w:lineRule="auto"/>
        <w:contextualSpacing/>
        <w:jc w:val="both"/>
        <w:rPr>
          <w:rFonts w:ascii="Century Gothic" w:hAnsi="Century Gothic"/>
          <w:iCs/>
          <w:sz w:val="20"/>
          <w:szCs w:val="20"/>
        </w:rPr>
      </w:pPr>
    </w:p>
    <w:p w:rsidR="006317EC" w:rsidRPr="006317EC" w:rsidRDefault="006317EC" w:rsidP="004179F1">
      <w:pPr>
        <w:spacing w:after="0" w:line="240" w:lineRule="auto"/>
        <w:contextualSpacing/>
        <w:jc w:val="both"/>
        <w:rPr>
          <w:rFonts w:ascii="Century Gothic" w:hAnsi="Century Gothic"/>
          <w:iCs/>
          <w:sz w:val="20"/>
          <w:szCs w:val="20"/>
        </w:rPr>
      </w:pP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lastRenderedPageBreak/>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Será responsabilidad del CONTRATISTA comunicar a los propietarios la fecha de ingreso por sus zonas así como responder por todos los daños resultantes de la ejecución de la </w:t>
      </w:r>
      <w:r w:rsidRPr="006317EC">
        <w:rPr>
          <w:rFonts w:ascii="Century Gothic" w:hAnsi="Century Gothic"/>
          <w:iCs/>
          <w:sz w:val="20"/>
          <w:szCs w:val="20"/>
        </w:rPr>
        <w:lastRenderedPageBreak/>
        <w:t>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14:anchorId="44E79BC0" wp14:editId="044EDD22">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Los apuntalamientos y soportes que sean necesarios para sostener los lados de la excavación, deberán ser previstos, establecidos y mantenidos para impedir cualquier </w:t>
      </w:r>
      <w:r w:rsidRPr="006317EC">
        <w:rPr>
          <w:rFonts w:ascii="Century Gothic" w:hAnsi="Century Gothic"/>
          <w:iCs/>
          <w:sz w:val="20"/>
          <w:szCs w:val="20"/>
          <w:lang w:val="es-ES_tradnl"/>
        </w:rPr>
        <w:lastRenderedPageBreak/>
        <w:t>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xml:space="preserve">, solo en caso </w:t>
      </w:r>
      <w:r w:rsidRPr="006317EC">
        <w:rPr>
          <w:rFonts w:ascii="Century Gothic" w:eastAsia="Arial Unicode MS" w:hAnsi="Century Gothic"/>
          <w:sz w:val="20"/>
          <w:szCs w:val="20"/>
          <w:lang w:val="es-ES_tradnl"/>
        </w:rPr>
        <w:lastRenderedPageBreak/>
        <w:t>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2"/>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4" w:name="_Toc31466655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986F94" w:rsidRPr="006317EC" w:rsidRDefault="00986F94"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w:t>
      </w:r>
      <w:r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3600B5" w:rsidRPr="00A77F0B" w:rsidRDefault="003600B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3600B5" w:rsidRPr="00A77F0B" w:rsidRDefault="003600B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4"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lastRenderedPageBreak/>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12.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proofErr w:type="spellStart"/>
      <w:r w:rsidRPr="006317EC">
        <w:rPr>
          <w:rFonts w:ascii="Century Gothic" w:hAnsi="Century Gothic"/>
          <w:iCs/>
          <w:sz w:val="20"/>
          <w:szCs w:val="20"/>
        </w:rPr>
        <w:t>ó</w:t>
      </w:r>
      <w:proofErr w:type="spellEnd"/>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15.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15.2  CARACTERISTICAS TECNICAS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042EC" w:rsidRDefault="006042EC" w:rsidP="006042EC">
      <w:pPr>
        <w:spacing w:after="0" w:line="240" w:lineRule="auto"/>
        <w:contextualSpacing/>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lastRenderedPageBreak/>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Pr="006317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HDPE</w:t>
      </w:r>
      <w:bookmarkEnd w:id="26"/>
      <w:bookmarkEnd w:id="27"/>
      <w:bookmarkEnd w:id="28"/>
      <w:r w:rsidRPr="006317EC">
        <w:rPr>
          <w:rFonts w:ascii="Century Gothic" w:eastAsiaTheme="minorHAnsi" w:hAnsi="Century Gothic" w:cstheme="minorBidi"/>
          <w:bCs w:val="0"/>
          <w:i w:val="0"/>
          <w:iCs w:val="0"/>
          <w:sz w:val="20"/>
          <w:szCs w:val="20"/>
          <w:lang w:val="es-ES_tradnl" w:eastAsia="en-US"/>
        </w:rPr>
        <w:t>.</w:t>
      </w:r>
      <w:bookmarkEnd w:id="29"/>
      <w:bookmarkEnd w:id="30"/>
      <w:bookmarkEnd w:id="31"/>
      <w:bookmarkEnd w:id="32"/>
      <w:bookmarkEnd w:id="33"/>
      <w:bookmarkEnd w:id="34"/>
      <w:bookmarkEnd w:id="35"/>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992684">
            <w:pPr>
              <w:spacing w:after="0" w:line="240" w:lineRule="auto"/>
              <w:contextualSpacing/>
              <w:jc w:val="both"/>
            </w:pPr>
            <w:r>
              <w:t xml:space="preserve">TUBERÍA DE PE 40 </w:t>
            </w:r>
            <w:r w:rsidR="006042EC" w:rsidRPr="006042EC">
              <w:t>MM SCH 80</w:t>
            </w:r>
          </w:p>
        </w:tc>
        <w:tc>
          <w:tcPr>
            <w:tcW w:w="1566" w:type="dxa"/>
            <w:shd w:val="clear" w:color="auto" w:fill="auto"/>
            <w:vAlign w:val="center"/>
          </w:tcPr>
          <w:p w:rsidR="006042EC" w:rsidRPr="006042EC" w:rsidRDefault="00992684" w:rsidP="0014157C">
            <w:pPr>
              <w:spacing w:after="0" w:line="240" w:lineRule="auto"/>
              <w:contextualSpacing/>
              <w:jc w:val="center"/>
            </w:pPr>
            <w:r>
              <w:t>22600</w:t>
            </w:r>
            <w:r w:rsidR="006042EC" w:rsidRPr="006042EC">
              <w:t>,00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2</w:t>
            </w:r>
          </w:p>
        </w:tc>
        <w:tc>
          <w:tcPr>
            <w:tcW w:w="3312" w:type="dxa"/>
            <w:shd w:val="clear" w:color="auto" w:fill="auto"/>
            <w:vAlign w:val="center"/>
          </w:tcPr>
          <w:p w:rsidR="006042EC" w:rsidRPr="006042EC" w:rsidRDefault="006042EC" w:rsidP="00992684">
            <w:pPr>
              <w:spacing w:after="0" w:line="240" w:lineRule="auto"/>
              <w:contextualSpacing/>
              <w:jc w:val="both"/>
            </w:pPr>
            <w:r w:rsidRPr="006042EC">
              <w:t xml:space="preserve">TUBERÍA DE PE </w:t>
            </w:r>
            <w:r w:rsidR="00992684">
              <w:t>90</w:t>
            </w:r>
            <w:r w:rsidRPr="006042EC">
              <w:t xml:space="preserve"> MM SCH 80</w:t>
            </w:r>
          </w:p>
        </w:tc>
        <w:tc>
          <w:tcPr>
            <w:tcW w:w="1566" w:type="dxa"/>
            <w:shd w:val="clear" w:color="auto" w:fill="auto"/>
            <w:vAlign w:val="center"/>
          </w:tcPr>
          <w:p w:rsidR="006042EC" w:rsidRPr="006042EC" w:rsidRDefault="00992684" w:rsidP="0014157C">
            <w:pPr>
              <w:spacing w:after="0" w:line="240" w:lineRule="auto"/>
              <w:contextualSpacing/>
              <w:jc w:val="center"/>
            </w:pPr>
            <w:r>
              <w:t>1400</w:t>
            </w:r>
            <w:r w:rsidR="006042EC" w:rsidRPr="006042EC">
              <w:t>,00 [m]</w:t>
            </w:r>
          </w:p>
        </w:tc>
      </w:tr>
      <w:tr w:rsidR="006042EC" w:rsidRPr="00F96B5B" w:rsidTr="0014157C">
        <w:trPr>
          <w:trHeight w:val="278"/>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3</w:t>
            </w:r>
          </w:p>
        </w:tc>
        <w:tc>
          <w:tcPr>
            <w:tcW w:w="3312" w:type="dxa"/>
            <w:shd w:val="clear" w:color="auto" w:fill="auto"/>
            <w:vAlign w:val="center"/>
          </w:tcPr>
          <w:p w:rsidR="006042EC" w:rsidRPr="006042EC" w:rsidRDefault="00992684" w:rsidP="0014157C">
            <w:pPr>
              <w:spacing w:after="0" w:line="240" w:lineRule="auto"/>
              <w:contextualSpacing/>
              <w:jc w:val="both"/>
            </w:pPr>
            <w:r>
              <w:t xml:space="preserve">TUBERÍA DE PE 110 </w:t>
            </w:r>
            <w:r w:rsidR="006042EC" w:rsidRPr="006042EC">
              <w:t xml:space="preserve"> MM SCH 80</w:t>
            </w:r>
          </w:p>
        </w:tc>
        <w:tc>
          <w:tcPr>
            <w:tcW w:w="1566" w:type="dxa"/>
            <w:shd w:val="clear" w:color="auto" w:fill="auto"/>
            <w:vAlign w:val="center"/>
          </w:tcPr>
          <w:p w:rsidR="006042EC" w:rsidRPr="006042EC" w:rsidRDefault="00992684" w:rsidP="0014157C">
            <w:pPr>
              <w:spacing w:after="0" w:line="240" w:lineRule="auto"/>
              <w:contextualSpacing/>
              <w:jc w:val="center"/>
            </w:pPr>
            <w:r>
              <w:t>2664</w:t>
            </w:r>
            <w:r w:rsidR="006042EC" w:rsidRPr="006042EC">
              <w:t>,00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17. PRUEBA DE RESISTENCIA Y HERMETICIDAD</w:t>
      </w:r>
    </w:p>
    <w:p w:rsidR="006042EC" w:rsidRPr="006317EC" w:rsidRDefault="006042EC" w:rsidP="006042EC">
      <w:pPr>
        <w:spacing w:after="0" w:line="240" w:lineRule="auto"/>
        <w:contextualSpacing/>
        <w:jc w:val="both"/>
        <w:rPr>
          <w:rFonts w:ascii="Century Gothic" w:hAnsi="Century Gothic"/>
          <w:bCs/>
          <w:iCs/>
          <w:sz w:val="20"/>
          <w:szCs w:val="20"/>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317EC">
        <w:rPr>
          <w:rFonts w:ascii="Century Gothic" w:hAnsi="Century Gothic"/>
          <w:bCs/>
          <w:iCs/>
          <w:sz w:val="20"/>
          <w:szCs w:val="20"/>
          <w:lang w:val="es-ES_tradnl"/>
        </w:rPr>
        <w:t xml:space="preserve">ANH). </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r w:rsidRPr="006317EC">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r w:rsidRPr="006317EC">
        <w:rPr>
          <w:rFonts w:ascii="Century Gothic" w:eastAsiaTheme="minorHAnsi" w:hAnsi="Century Gothic" w:cstheme="minorBidi"/>
          <w:bCs/>
          <w:iCs/>
          <w:sz w:val="20"/>
          <w:szCs w:val="20"/>
          <w:lang w:val="es-MX" w:eastAsia="en-US"/>
        </w:rPr>
        <w:t xml:space="preserve">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La empresa CONTRATISTA deberá realizar todos los trabajos en cuanto a obras civiles se refiere que sean requeridos por el supervisor de Y.P.F.B.</w:t>
      </w:r>
    </w:p>
    <w:p w:rsidR="006042EC" w:rsidRPr="006317EC" w:rsidRDefault="006042EC" w:rsidP="003438B2">
      <w:pPr>
        <w:spacing w:after="0" w:line="240" w:lineRule="auto"/>
        <w:contextualSpacing/>
        <w:rPr>
          <w:rFonts w:ascii="Century Gothic" w:hAnsi="Century Gothic"/>
          <w:b/>
          <w:iCs/>
          <w:color w:val="FF0000"/>
          <w:sz w:val="20"/>
          <w:szCs w:val="20"/>
        </w:rPr>
      </w:pPr>
    </w:p>
    <w:p w:rsidR="006042EC" w:rsidRPr="006317EC" w:rsidRDefault="006042EC" w:rsidP="006042EC">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18. VENTEO E INTERCONEXION </w:t>
      </w:r>
    </w:p>
    <w:p w:rsidR="006042EC" w:rsidRPr="006317EC" w:rsidRDefault="006042EC" w:rsidP="006042EC">
      <w:pPr>
        <w:spacing w:after="0" w:line="240" w:lineRule="auto"/>
        <w:contextualSpacing/>
        <w:jc w:val="both"/>
        <w:rPr>
          <w:rFonts w:ascii="Century Gothic" w:hAnsi="Century Gothic"/>
          <w:bCs/>
          <w:iCs/>
          <w:sz w:val="20"/>
          <w:szCs w:val="20"/>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rPr>
        <w:t xml:space="preserve">Antes del inicio de las pruebas de resistencia y hermeticidad </w:t>
      </w:r>
      <w:r w:rsidRPr="006317EC">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 xml:space="preserve">Para realizar este trabajo el CONTRATISTA deberá tener la autorización del Supervisor de Y.P.F.B. esto debido a que el CONTRATANTE es el que realizara las soldaduras por electro fusión de los diferentes accesorios que forman parte de esta red. Se tomaran en cuenta los puntos que sean necesarios para  desalojar el aire contenido, por lo que se utilizaran </w:t>
      </w:r>
      <w:proofErr w:type="spellStart"/>
      <w:r w:rsidRPr="006317EC">
        <w:rPr>
          <w:rFonts w:ascii="Century Gothic" w:hAnsi="Century Gothic"/>
          <w:bCs/>
          <w:iCs/>
          <w:sz w:val="20"/>
          <w:szCs w:val="20"/>
          <w:lang w:val="es-ES_tradnl"/>
        </w:rPr>
        <w:lastRenderedPageBreak/>
        <w:t>cuplas</w:t>
      </w:r>
      <w:proofErr w:type="spellEnd"/>
      <w:r w:rsidRPr="006317EC">
        <w:rPr>
          <w:rFonts w:ascii="Century Gothic" w:hAnsi="Century Gothic"/>
          <w:bCs/>
          <w:iCs/>
          <w:sz w:val="20"/>
          <w:szCs w:val="20"/>
          <w:lang w:val="es-ES_tradnl"/>
        </w:rPr>
        <w:t xml:space="preserve"> y/o tapones de sacrificio, los cuales serán de entera responsabilidad del CONTRATANTE.</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230A75" w:rsidRPr="006317EC" w:rsidRDefault="00230A75" w:rsidP="006042EC">
      <w:pPr>
        <w:spacing w:after="0" w:line="240" w:lineRule="auto"/>
        <w:contextualSpacing/>
        <w:jc w:val="both"/>
        <w:rPr>
          <w:rFonts w:ascii="Century Gothic" w:hAnsi="Century Gothic"/>
          <w:bCs/>
          <w:iCs/>
          <w:sz w:val="20"/>
          <w:szCs w:val="20"/>
          <w:lang w:val="es-ES_tradnl"/>
        </w:rPr>
      </w:pPr>
    </w:p>
    <w:p w:rsidR="003D74C4" w:rsidRPr="006317EC" w:rsidRDefault="00970BA4"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w:t>
      </w:r>
      <w:r w:rsidR="00230A75" w:rsidRPr="006317EC">
        <w:rPr>
          <w:rFonts w:ascii="Century Gothic" w:eastAsia="Arial Unicode MS" w:hAnsi="Century Gothic"/>
          <w:b/>
          <w:bCs/>
          <w:sz w:val="20"/>
          <w:szCs w:val="20"/>
        </w:rPr>
        <w:t>9</w:t>
      </w:r>
      <w:r w:rsidR="00FA0E3A" w:rsidRPr="006317EC">
        <w:rPr>
          <w:rFonts w:ascii="Century Gothic" w:eastAsia="Arial Unicode MS" w:hAnsi="Century Gothic"/>
          <w:b/>
          <w:bCs/>
          <w:sz w:val="20"/>
          <w:szCs w:val="20"/>
        </w:rPr>
        <w:t xml:space="preserve">. </w:t>
      </w:r>
      <w:r w:rsidR="00230A75" w:rsidRPr="006317EC">
        <w:rPr>
          <w:rFonts w:ascii="Century Gothic" w:eastAsia="Arial Unicode MS" w:hAnsi="Century Gothic"/>
          <w:b/>
          <w:bCs/>
          <w:sz w:val="20"/>
          <w:szCs w:val="20"/>
        </w:rPr>
        <w:t xml:space="preserve">ELABORACIÓN DE </w:t>
      </w:r>
      <w:r w:rsidR="003D74C4" w:rsidRPr="006317EC">
        <w:rPr>
          <w:rFonts w:ascii="Century Gothic" w:eastAsia="Arial Unicode MS" w:hAnsi="Century Gothic"/>
          <w:b/>
          <w:bCs/>
          <w:sz w:val="20"/>
          <w:szCs w:val="20"/>
        </w:rPr>
        <w:t>PLANOS AS - BUILT</w:t>
      </w:r>
    </w:p>
    <w:p w:rsidR="00230A75" w:rsidRPr="006317EC" w:rsidRDefault="00230A75" w:rsidP="008A06CB">
      <w:pPr>
        <w:spacing w:after="0" w:line="240" w:lineRule="auto"/>
        <w:contextualSpacing/>
        <w:jc w:val="both"/>
        <w:rPr>
          <w:rFonts w:ascii="Century Gothic" w:eastAsia="Arial Unicode MS" w:hAnsi="Century Gothic"/>
          <w:bCs/>
          <w:sz w:val="20"/>
          <w:szCs w:val="20"/>
        </w:rPr>
      </w:pPr>
    </w:p>
    <w:p w:rsidR="000B61AB" w:rsidRPr="006317EC"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.1 Definición.</w:t>
      </w:r>
    </w:p>
    <w:p w:rsidR="008A06CB" w:rsidRPr="006317EC" w:rsidRDefault="008A06C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317EC" w:rsidRDefault="004678C4" w:rsidP="00230A75">
      <w:pPr>
        <w:spacing w:after="0" w:line="240" w:lineRule="auto"/>
        <w:contextualSpacing/>
        <w:jc w:val="both"/>
        <w:rPr>
          <w:rFonts w:ascii="Century Gothic" w:hAnsi="Century Gothic"/>
          <w:sz w:val="20"/>
          <w:szCs w:val="20"/>
          <w:lang w:val="es-ES_tradnl"/>
        </w:rPr>
      </w:pPr>
    </w:p>
    <w:p w:rsidR="000B61AB" w:rsidRPr="006317EC"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.2 Materiales, herramientas y equipo.</w:t>
      </w:r>
    </w:p>
    <w:p w:rsidR="000B61AB" w:rsidRPr="006317EC"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317EC" w:rsidRDefault="003D066A" w:rsidP="008A06CB">
      <w:pPr>
        <w:spacing w:after="0" w:line="240" w:lineRule="auto"/>
        <w:contextualSpacing/>
        <w:rPr>
          <w:rFonts w:ascii="Century Gothic" w:hAnsi="Century Gothic"/>
          <w:sz w:val="20"/>
          <w:szCs w:val="20"/>
          <w:lang w:val="es-ES_tradnl"/>
        </w:rPr>
      </w:pPr>
    </w:p>
    <w:p w:rsidR="000B61AB" w:rsidRPr="006317EC" w:rsidRDefault="00970BA4" w:rsidP="008A06CB">
      <w:pPr>
        <w:spacing w:after="0" w:line="240" w:lineRule="auto"/>
        <w:contextualSpacing/>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.3 Procedimiento para la ejecución.</w:t>
      </w:r>
    </w:p>
    <w:p w:rsidR="000B61AB" w:rsidRPr="006317EC"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317EC" w:rsidRDefault="000B61AB" w:rsidP="00230A75">
      <w:pPr>
        <w:spacing w:after="0" w:line="240" w:lineRule="auto"/>
        <w:contextualSpacing/>
        <w:rPr>
          <w:rFonts w:ascii="Century Gothic" w:hAnsi="Century Gothic"/>
          <w:sz w:val="20"/>
          <w:szCs w:val="20"/>
          <w:lang w:val="es-ES_tradnl"/>
        </w:rPr>
      </w:pPr>
      <w:r w:rsidRPr="006317EC">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317EC" w:rsidRDefault="000B61AB" w:rsidP="00230A75">
      <w:pPr>
        <w:spacing w:after="0" w:line="240" w:lineRule="auto"/>
        <w:contextualSpacing/>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La elaboración de los planos As Built será realizad</w:t>
      </w:r>
      <w:r w:rsidR="00230A75" w:rsidRPr="006317EC">
        <w:rPr>
          <w:rFonts w:ascii="Century Gothic" w:hAnsi="Century Gothic"/>
          <w:sz w:val="20"/>
          <w:szCs w:val="20"/>
          <w:lang w:val="es-ES_tradnl"/>
        </w:rPr>
        <w:t>a</w:t>
      </w:r>
      <w:r w:rsidRPr="006317EC">
        <w:rPr>
          <w:rFonts w:ascii="Century Gothic" w:hAnsi="Century Gothic"/>
          <w:sz w:val="20"/>
          <w:szCs w:val="20"/>
          <w:lang w:val="es-ES_tradnl"/>
        </w:rPr>
        <w:t xml:space="preserve"> por personal calificado (Responsable de Planos As Built), con experiencia  y con capacitación en el manejo de paquetes CAD (</w:t>
      </w:r>
      <w:proofErr w:type="spellStart"/>
      <w:r w:rsidRPr="006317EC">
        <w:rPr>
          <w:rFonts w:ascii="Century Gothic" w:hAnsi="Century Gothic"/>
          <w:sz w:val="20"/>
          <w:szCs w:val="20"/>
          <w:lang w:val="es-ES_tradnl"/>
        </w:rPr>
        <w:t>Computer</w:t>
      </w:r>
      <w:proofErr w:type="spellEnd"/>
      <w:r w:rsidRPr="006317EC">
        <w:rPr>
          <w:rFonts w:ascii="Century Gothic" w:hAnsi="Century Gothic"/>
          <w:sz w:val="20"/>
          <w:szCs w:val="20"/>
          <w:lang w:val="es-ES_tradnl"/>
        </w:rPr>
        <w:t xml:space="preserve"> </w:t>
      </w:r>
      <w:proofErr w:type="spellStart"/>
      <w:r w:rsidRPr="006317EC">
        <w:rPr>
          <w:rFonts w:ascii="Century Gothic" w:hAnsi="Century Gothic"/>
          <w:sz w:val="20"/>
          <w:szCs w:val="20"/>
          <w:lang w:val="es-ES_tradnl"/>
        </w:rPr>
        <w:t>Aided</w:t>
      </w:r>
      <w:proofErr w:type="spellEnd"/>
      <w:r w:rsidRPr="006317EC">
        <w:rPr>
          <w:rFonts w:ascii="Century Gothic" w:hAnsi="Century Gothic"/>
          <w:sz w:val="20"/>
          <w:szCs w:val="20"/>
          <w:lang w:val="es-ES_tradnl"/>
        </w:rPr>
        <w:t xml:space="preserve"> </w:t>
      </w:r>
      <w:proofErr w:type="spellStart"/>
      <w:r w:rsidRPr="006317EC">
        <w:rPr>
          <w:rFonts w:ascii="Century Gothic" w:hAnsi="Century Gothic"/>
          <w:sz w:val="20"/>
          <w:szCs w:val="20"/>
          <w:lang w:val="es-ES_tradnl"/>
        </w:rPr>
        <w:t>Design</w:t>
      </w:r>
      <w:proofErr w:type="spellEnd"/>
      <w:r w:rsidRPr="006317EC">
        <w:rPr>
          <w:rFonts w:ascii="Century Gothic" w:hAnsi="Century Gothic"/>
          <w:sz w:val="20"/>
          <w:szCs w:val="20"/>
          <w:lang w:val="es-ES_tradnl"/>
        </w:rPr>
        <w:t xml:space="preserve">), contando con dominio en el software </w:t>
      </w:r>
      <w:proofErr w:type="spellStart"/>
      <w:r w:rsidRPr="006317EC">
        <w:rPr>
          <w:rFonts w:ascii="Century Gothic" w:hAnsi="Century Gothic"/>
          <w:sz w:val="20"/>
          <w:szCs w:val="20"/>
          <w:lang w:val="es-ES_tradnl"/>
        </w:rPr>
        <w:t>AutoCad</w:t>
      </w:r>
      <w:proofErr w:type="spellEnd"/>
      <w:r w:rsidRPr="006317EC">
        <w:rPr>
          <w:rFonts w:ascii="Century Gothic" w:hAnsi="Century Gothic"/>
          <w:sz w:val="20"/>
          <w:szCs w:val="20"/>
          <w:lang w:val="es-ES_tradnl"/>
        </w:rPr>
        <w:t xml:space="preserve">. Se debe presentar la documentación </w:t>
      </w:r>
      <w:proofErr w:type="spellStart"/>
      <w:r w:rsidRPr="006317EC">
        <w:rPr>
          <w:rFonts w:ascii="Century Gothic" w:hAnsi="Century Gothic"/>
          <w:sz w:val="20"/>
          <w:szCs w:val="20"/>
          <w:lang w:val="es-ES_tradnl"/>
        </w:rPr>
        <w:t>respaldatoria</w:t>
      </w:r>
      <w:proofErr w:type="spellEnd"/>
      <w:r w:rsidRPr="006317EC">
        <w:rPr>
          <w:rFonts w:ascii="Century Gothic" w:hAnsi="Century Gothic"/>
          <w:sz w:val="20"/>
          <w:szCs w:val="20"/>
          <w:lang w:val="es-ES_tradnl"/>
        </w:rPr>
        <w:t>, la misma que será verificada y firmada por el residente de obra, para su presentación al SUPERVISOR.</w:t>
      </w:r>
    </w:p>
    <w:p w:rsidR="000B61AB" w:rsidRPr="006317EC" w:rsidRDefault="000B61AB" w:rsidP="00230A75">
      <w:pPr>
        <w:spacing w:after="0" w:line="240" w:lineRule="auto"/>
        <w:contextualSpacing/>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lastRenderedPageBreak/>
        <w:t>En la elaboración de planos As Built, se deberá realizar todas las mediciones y acotaciones necesarias en obra, para  que la información sea coherente con la construcción de red secundaria.</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w:t>
      </w:r>
      <w:proofErr w:type="spellStart"/>
      <w:r w:rsidRPr="006317EC">
        <w:rPr>
          <w:rFonts w:ascii="Century Gothic" w:hAnsi="Century Gothic"/>
          <w:sz w:val="20"/>
          <w:szCs w:val="20"/>
          <w:lang w:val="es-ES_tradnl"/>
        </w:rPr>
        <w:t>dwg</w:t>
      </w:r>
      <w:proofErr w:type="spellEnd"/>
      <w:r w:rsidRPr="006317EC">
        <w:rPr>
          <w:rFonts w:ascii="Century Gothic" w:hAnsi="Century Gothic"/>
          <w:sz w:val="20"/>
          <w:szCs w:val="20"/>
          <w:lang w:val="es-ES_tradnl"/>
        </w:rPr>
        <w:t xml:space="preserve"> – 3 copias en CD).</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970BA4" w:rsidP="00230A75">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18</w:t>
      </w:r>
      <w:r w:rsidR="000B61AB" w:rsidRPr="006317EC">
        <w:rPr>
          <w:rFonts w:ascii="Century Gothic" w:hAnsi="Century Gothic"/>
          <w:b/>
          <w:sz w:val="20"/>
          <w:szCs w:val="20"/>
          <w:lang w:val="es-ES_tradnl"/>
        </w:rPr>
        <w:t>.4 Medición y forma de pago.</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center"/>
        <w:rPr>
          <w:b/>
          <w:bCs/>
          <w:sz w:val="50"/>
          <w:szCs w:val="50"/>
        </w:rPr>
      </w:pPr>
    </w:p>
    <w:p w:rsidR="00992684" w:rsidRDefault="00992684"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RESIDENTE (Profesional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915190" w:rsidRPr="006317EC" w:rsidRDefault="00915190" w:rsidP="008A06CB">
      <w:pPr>
        <w:spacing w:after="0" w:line="240" w:lineRule="auto"/>
        <w:ind w:left="720"/>
        <w:contextualSpacing/>
        <w:jc w:val="both"/>
        <w:rPr>
          <w:rFonts w:ascii="Century Gothic" w:eastAsia="Arial Unicode MS" w:hAnsi="Century Gothic"/>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El Responsable de Planos As Built</w:t>
      </w:r>
      <w:r w:rsidR="00967091" w:rsidRPr="006317EC">
        <w:rPr>
          <w:rFonts w:ascii="Century Gothic" w:eastAsia="Arial Unicode MS" w:hAnsi="Century Gothic" w:cstheme="minorBidi"/>
          <w:sz w:val="20"/>
          <w:szCs w:val="20"/>
          <w:lang w:val="es-MX" w:eastAsia="en-US"/>
        </w:rPr>
        <w: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68655A" w:rsidRPr="006317EC" w:rsidRDefault="0068655A" w:rsidP="008A06CB">
      <w:pPr>
        <w:spacing w:after="0" w:line="240" w:lineRule="auto"/>
        <w:contextualSpacing/>
        <w:jc w:val="both"/>
        <w:rPr>
          <w:rFonts w:ascii="Century Gothic" w:eastAsia="Arial Unicode MS" w:hAnsi="Century Gothic"/>
          <w:sz w:val="20"/>
          <w:szCs w:val="20"/>
        </w:rPr>
      </w:pPr>
    </w:p>
    <w:p w:rsidR="00B4506F" w:rsidRPr="006317EC" w:rsidRDefault="004E5FFC" w:rsidP="004E5FFC">
      <w:pPr>
        <w:spacing w:after="0" w:line="240" w:lineRule="auto"/>
        <w:ind w:left="-567"/>
        <w:contextualSpacing/>
        <w:rPr>
          <w:rFonts w:ascii="Century Gothic" w:eastAsia="Arial Unicode MS" w:hAnsi="Century Gothic"/>
          <w:sz w:val="20"/>
          <w:szCs w:val="20"/>
          <w:lang w:val="es-ES"/>
        </w:rPr>
      </w:pPr>
      <w:r w:rsidRPr="006317EC">
        <w:rPr>
          <w:rFonts w:ascii="Century Gothic" w:hAnsi="Century Gothic"/>
          <w:sz w:val="20"/>
          <w:szCs w:val="20"/>
        </w:rPr>
        <w:object w:dxaOrig="17349"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5pt;height:156pt" o:ole="">
            <v:imagedata r:id="rId19" o:title=""/>
          </v:shape>
          <o:OLEObject Type="Embed" ProgID="Excel.Sheet.12" ShapeID="_x0000_i1025" DrawAspect="Content" ObjectID="_1490192298" r:id="rId20"/>
        </w:object>
      </w:r>
    </w:p>
    <w:p w:rsidR="00F30FE0" w:rsidRPr="006317EC" w:rsidRDefault="00F30FE0" w:rsidP="00A347CB">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F30FE0" w:rsidRPr="006317EC" w:rsidRDefault="00F30FE0" w:rsidP="008A06CB">
      <w:pPr>
        <w:pStyle w:val="Prrafodelista"/>
        <w:ind w:left="0"/>
        <w:contextualSpacing/>
        <w:rPr>
          <w:rFonts w:ascii="Century Gothic" w:hAnsi="Century Gothic"/>
          <w:b/>
          <w:iCs/>
          <w:sz w:val="20"/>
          <w:szCs w:val="20"/>
        </w:rPr>
      </w:pPr>
      <w:r w:rsidRPr="006317EC">
        <w:rPr>
          <w:rFonts w:ascii="Century Gothic" w:hAnsi="Century Gothic"/>
          <w:b/>
          <w:iCs/>
          <w:sz w:val="20"/>
          <w:szCs w:val="20"/>
        </w:rPr>
        <w:t xml:space="preserve"> </w:t>
      </w:r>
    </w:p>
    <w:p w:rsidR="00915190" w:rsidRPr="006317EC"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915190" w:rsidRPr="006317EC" w:rsidRDefault="00915190" w:rsidP="008A06CB">
      <w:pPr>
        <w:pStyle w:val="Prrafodelista"/>
        <w:ind w:left="0"/>
        <w:contextualSpacing/>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 El personal mínimo propuesto para la obra será: </w:t>
      </w:r>
    </w:p>
    <w:tbl>
      <w:tblPr>
        <w:tblW w:w="7283" w:type="dxa"/>
        <w:jc w:val="center"/>
        <w:tblCellMar>
          <w:left w:w="70" w:type="dxa"/>
          <w:right w:w="70" w:type="dxa"/>
        </w:tblCellMar>
        <w:tblLook w:val="04A0" w:firstRow="1" w:lastRow="0" w:firstColumn="1" w:lastColumn="0" w:noHBand="0" w:noVBand="1"/>
      </w:tblPr>
      <w:tblGrid>
        <w:gridCol w:w="5462"/>
        <w:gridCol w:w="1821"/>
      </w:tblGrid>
      <w:tr w:rsidR="00E93A71" w:rsidRPr="006317EC" w:rsidTr="00E93A71">
        <w:trPr>
          <w:trHeight w:val="300"/>
          <w:jc w:val="center"/>
        </w:trPr>
        <w:tc>
          <w:tcPr>
            <w:tcW w:w="7283"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color w:val="FFFFFF"/>
                <w:sz w:val="20"/>
                <w:szCs w:val="20"/>
                <w:lang w:eastAsia="es-MX"/>
              </w:rPr>
            </w:pPr>
            <w:r w:rsidRPr="006317EC">
              <w:rPr>
                <w:rFonts w:ascii="Century Gothic" w:eastAsia="Times New Roman" w:hAnsi="Century Gothic" w:cs="Times New Roman"/>
                <w:b/>
                <w:bCs/>
                <w:color w:val="FFFFFF"/>
                <w:sz w:val="20"/>
                <w:szCs w:val="20"/>
                <w:lang w:eastAsia="es-MX"/>
              </w:rPr>
              <w:t>PERSONAL DE OBRA</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i/>
                <w:iCs/>
                <w:color w:val="000000"/>
                <w:sz w:val="20"/>
                <w:szCs w:val="20"/>
                <w:lang w:eastAsia="es-MX"/>
              </w:rPr>
            </w:pPr>
            <w:r w:rsidRPr="006317EC">
              <w:rPr>
                <w:rFonts w:ascii="Century Gothic" w:eastAsia="Times New Roman" w:hAnsi="Century Gothic" w:cs="Times New Roman"/>
                <w:b/>
                <w:bCs/>
                <w:i/>
                <w:iCs/>
                <w:color w:val="000000"/>
                <w:sz w:val="20"/>
                <w:szCs w:val="20"/>
                <w:lang w:eastAsia="es-MX"/>
              </w:rPr>
              <w:t>CARGO</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i/>
                <w:iCs/>
                <w:color w:val="000000"/>
                <w:sz w:val="20"/>
                <w:szCs w:val="20"/>
                <w:lang w:eastAsia="es-MX"/>
              </w:rPr>
            </w:pPr>
            <w:r w:rsidRPr="006317EC">
              <w:rPr>
                <w:rFonts w:ascii="Century Gothic" w:eastAsia="Times New Roman" w:hAnsi="Century Gothic" w:cs="Times New Roman"/>
                <w:b/>
                <w:bCs/>
                <w:i/>
                <w:iCs/>
                <w:color w:val="000000"/>
                <w:sz w:val="20"/>
                <w:szCs w:val="20"/>
                <w:lang w:eastAsia="es-MX"/>
              </w:rPr>
              <w:t>N°</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Capataz</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2</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Choferes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2</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Albañiles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4</w:t>
            </w:r>
          </w:p>
        </w:tc>
      </w:tr>
      <w:tr w:rsidR="00E93A71" w:rsidRPr="006317EC" w:rsidTr="00A347CB">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Plomeros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4</w:t>
            </w:r>
          </w:p>
        </w:tc>
      </w:tr>
      <w:tr w:rsidR="00E93A71" w:rsidRPr="00E93A71" w:rsidTr="00A347CB">
        <w:trPr>
          <w:trHeight w:val="300"/>
          <w:jc w:val="center"/>
        </w:trPr>
        <w:tc>
          <w:tcPr>
            <w:tcW w:w="5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de Cortadora</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A347CB">
        <w:trPr>
          <w:trHeight w:val="300"/>
          <w:jc w:val="center"/>
        </w:trPr>
        <w:tc>
          <w:tcPr>
            <w:tcW w:w="5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lastRenderedPageBreak/>
              <w:t>Operador Martillo/Compresora</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Compactadora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2</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Excavadores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30</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Ayudantes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8</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Personal para Limpieza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4A22D0">
        <w:trPr>
          <w:trHeight w:val="85"/>
          <w:jc w:val="center"/>
        </w:trPr>
        <w:tc>
          <w:tcPr>
            <w:tcW w:w="5462" w:type="dxa"/>
            <w:tcBorders>
              <w:top w:val="nil"/>
              <w:left w:val="single" w:sz="4" w:space="0" w:color="auto"/>
              <w:bottom w:val="single" w:sz="4" w:space="0" w:color="auto"/>
              <w:right w:val="single" w:sz="4" w:space="0" w:color="auto"/>
            </w:tcBorders>
            <w:shd w:val="clear" w:color="000000" w:fill="002060"/>
            <w:noWrap/>
            <w:vAlign w:val="bottom"/>
            <w:hideMark/>
          </w:tcPr>
          <w:p w:rsidR="00E93A71" w:rsidRPr="00E93A71" w:rsidRDefault="00E93A71" w:rsidP="008A06CB">
            <w:pPr>
              <w:spacing w:after="0" w:line="240" w:lineRule="auto"/>
              <w:contextualSpacing/>
              <w:rPr>
                <w:rFonts w:ascii="Calibri" w:eastAsia="Times New Roman" w:hAnsi="Calibri" w:cs="Times New Roman"/>
                <w:b/>
                <w:bCs/>
                <w:i/>
                <w:iCs/>
                <w:color w:val="FFFFFF"/>
                <w:sz w:val="18"/>
                <w:szCs w:val="18"/>
                <w:lang w:eastAsia="es-MX"/>
              </w:rPr>
            </w:pPr>
            <w:r w:rsidRPr="00E93A71">
              <w:rPr>
                <w:rFonts w:ascii="Calibri" w:eastAsia="Times New Roman" w:hAnsi="Calibri" w:cs="Times New Roman"/>
                <w:b/>
                <w:bCs/>
                <w:i/>
                <w:iCs/>
                <w:color w:val="FFFFFF"/>
                <w:sz w:val="18"/>
                <w:szCs w:val="18"/>
                <w:lang w:eastAsia="es-MX"/>
              </w:rPr>
              <w:t>NUMERO DE FRENTES DE TRABAJO</w:t>
            </w:r>
          </w:p>
        </w:tc>
        <w:tc>
          <w:tcPr>
            <w:tcW w:w="1821" w:type="dxa"/>
            <w:tcBorders>
              <w:top w:val="nil"/>
              <w:left w:val="nil"/>
              <w:bottom w:val="single" w:sz="4" w:space="0" w:color="auto"/>
              <w:right w:val="single" w:sz="4" w:space="0" w:color="auto"/>
            </w:tcBorders>
            <w:shd w:val="clear" w:color="000000" w:fill="002060"/>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b/>
                <w:bCs/>
                <w:i/>
                <w:iCs/>
                <w:color w:val="FFFFFF"/>
                <w:sz w:val="18"/>
                <w:szCs w:val="18"/>
                <w:lang w:eastAsia="es-MX"/>
              </w:rPr>
            </w:pPr>
            <w:r>
              <w:rPr>
                <w:rFonts w:ascii="Calibri" w:eastAsia="Times New Roman" w:hAnsi="Calibri" w:cs="Times New Roman"/>
                <w:b/>
                <w:bCs/>
                <w:i/>
                <w:iCs/>
                <w:color w:val="FFFFFF"/>
                <w:sz w:val="18"/>
                <w:szCs w:val="18"/>
                <w:lang w:eastAsia="es-MX"/>
              </w:rPr>
              <w:t>2</w:t>
            </w:r>
          </w:p>
        </w:tc>
      </w:tr>
    </w:tbl>
    <w:p w:rsidR="00B4506F" w:rsidRDefault="00B4506F" w:rsidP="008A06CB">
      <w:pPr>
        <w:autoSpaceDE w:val="0"/>
        <w:autoSpaceDN w:val="0"/>
        <w:adjustRightInd w:val="0"/>
        <w:spacing w:after="0" w:line="240" w:lineRule="auto"/>
        <w:contextualSpacing/>
        <w:jc w:val="both"/>
        <w:rPr>
          <w:rFonts w:ascii="Century Gothic" w:hAnsi="Century Gothic"/>
          <w:iCs/>
          <w:sz w:val="20"/>
          <w:szCs w:val="20"/>
        </w:rPr>
      </w:pPr>
    </w:p>
    <w:p w:rsidR="00915190" w:rsidRPr="004E5FFC" w:rsidRDefault="00915190" w:rsidP="008A06CB">
      <w:pPr>
        <w:autoSpaceDE w:val="0"/>
        <w:autoSpaceDN w:val="0"/>
        <w:adjustRightInd w:val="0"/>
        <w:spacing w:after="0" w:line="240" w:lineRule="auto"/>
        <w:contextualSpacing/>
        <w:jc w:val="both"/>
        <w:rPr>
          <w:rFonts w:ascii="Century Gothic" w:hAnsi="Century Gothic"/>
          <w:b/>
          <w:iCs/>
          <w:color w:val="FF0000"/>
          <w:sz w:val="20"/>
          <w:szCs w:val="20"/>
        </w:rPr>
      </w:pPr>
      <w:r w:rsidRPr="004E5FFC">
        <w:rPr>
          <w:rFonts w:ascii="Century Gothic" w:hAnsi="Century Gothic"/>
          <w:b/>
          <w:iCs/>
          <w:color w:val="FF0000"/>
          <w:sz w:val="20"/>
          <w:szCs w:val="20"/>
        </w:rPr>
        <w:t>El CONTRATISTA podrá incrementar el número de personal con respecto al mínimo de la lista como podrá incrementar personal adi</w:t>
      </w:r>
      <w:r w:rsidR="00967091" w:rsidRPr="004E5FFC">
        <w:rPr>
          <w:rFonts w:ascii="Century Gothic" w:hAnsi="Century Gothic"/>
          <w:b/>
          <w:iCs/>
          <w:color w:val="FF0000"/>
          <w:sz w:val="20"/>
          <w:szCs w:val="20"/>
        </w:rPr>
        <w:t>ci</w:t>
      </w:r>
      <w:r w:rsidRPr="004E5FFC">
        <w:rPr>
          <w:rFonts w:ascii="Century Gothic" w:hAnsi="Century Gothic"/>
          <w:b/>
          <w:iCs/>
          <w:color w:val="FF0000"/>
          <w:sz w:val="20"/>
          <w:szCs w:val="20"/>
        </w:rPr>
        <w:t xml:space="preserve">onal con otras funciones en obra.  </w:t>
      </w:r>
    </w:p>
    <w:p w:rsidR="00915190" w:rsidRPr="004E5FF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66" w:name="_Toc381213544"/>
      <w:bookmarkStart w:id="67" w:name="_Toc381214021"/>
      <w:bookmarkStart w:id="68" w:name="_Toc381214112"/>
      <w:bookmarkStart w:id="69" w:name="_Toc381214956"/>
      <w:bookmarkStart w:id="70" w:name="_Toc381969651"/>
      <w:bookmarkStart w:id="71" w:name="_Toc381978576"/>
      <w:bookmarkStart w:id="72" w:name="_Toc384130480"/>
      <w:bookmarkStart w:id="73" w:name="_Toc384130701"/>
      <w:bookmarkStart w:id="74" w:name="_Toc384130857"/>
      <w:bookmarkStart w:id="75" w:name="_Toc384131248"/>
      <w:bookmarkStart w:id="76" w:name="_Toc378667053"/>
      <w:bookmarkStart w:id="77" w:name="_Toc378667239"/>
      <w:bookmarkStart w:id="78" w:name="_Toc378667754"/>
      <w:bookmarkStart w:id="79" w:name="_Toc379132333"/>
      <w:bookmarkStart w:id="80" w:name="_Toc379552029"/>
      <w:r w:rsidRPr="004E5FFC">
        <w:rPr>
          <w:rFonts w:ascii="Century Gothic" w:eastAsiaTheme="minorHAnsi" w:hAnsi="Century Gothic" w:cstheme="minorBidi"/>
          <w:i w:val="0"/>
          <w:iCs w:val="0"/>
          <w:sz w:val="20"/>
          <w:szCs w:val="20"/>
          <w:lang w:val="es-MX" w:eastAsia="en-US"/>
        </w:rPr>
        <w:t>EQUIPO MÍNIMO</w:t>
      </w:r>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p w:rsidR="00B4506F" w:rsidRPr="004E5FFC" w:rsidRDefault="00B4506F" w:rsidP="008A06CB">
      <w:pPr>
        <w:spacing w:after="0" w:line="240" w:lineRule="auto"/>
        <w:contextualSpacing/>
        <w:jc w:val="both"/>
        <w:rPr>
          <w:rFonts w:ascii="Century Gothic" w:hAnsi="Century Gothic" w:cs="Arial"/>
          <w:sz w:val="20"/>
          <w:szCs w:val="20"/>
        </w:rPr>
      </w:pPr>
    </w:p>
    <w:p w:rsidR="00915190" w:rsidRPr="004E5FFC" w:rsidRDefault="00915190" w:rsidP="008A06CB">
      <w:pPr>
        <w:spacing w:after="0" w:line="240" w:lineRule="auto"/>
        <w:contextualSpacing/>
        <w:jc w:val="both"/>
        <w:rPr>
          <w:rFonts w:ascii="Century Gothic" w:hAnsi="Century Gothic" w:cs="Arial"/>
          <w:sz w:val="20"/>
          <w:szCs w:val="20"/>
        </w:rPr>
      </w:pPr>
      <w:r w:rsidRPr="004E5FFC">
        <w:rPr>
          <w:rFonts w:ascii="Century Gothic" w:hAnsi="Century Gothic" w:cs="Arial"/>
          <w:sz w:val="20"/>
          <w:szCs w:val="20"/>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w:t>
      </w:r>
      <w:proofErr w:type="spellStart"/>
      <w:r w:rsidRPr="004E5FFC">
        <w:rPr>
          <w:rFonts w:ascii="Century Gothic" w:hAnsi="Century Gothic" w:cs="Arial"/>
          <w:sz w:val="20"/>
          <w:szCs w:val="20"/>
        </w:rPr>
        <w:t>a</w:t>
      </w:r>
      <w:proofErr w:type="spellEnd"/>
      <w:r w:rsidRPr="004E5FFC">
        <w:rPr>
          <w:rFonts w:ascii="Century Gothic" w:hAnsi="Century Gothic" w:cs="Arial"/>
          <w:sz w:val="20"/>
          <w:szCs w:val="20"/>
        </w:rPr>
        <w:t xml:space="preserve"> cronograma de obra.</w:t>
      </w:r>
    </w:p>
    <w:p w:rsidR="00915190" w:rsidRPr="004E5FFC" w:rsidRDefault="00915190" w:rsidP="008A06CB">
      <w:pPr>
        <w:spacing w:after="0" w:line="240" w:lineRule="auto"/>
        <w:contextualSpacing/>
        <w:jc w:val="both"/>
        <w:rPr>
          <w:rFonts w:ascii="Century Gothic" w:hAnsi="Century Gothic" w:cs="Arial"/>
          <w:sz w:val="20"/>
          <w:szCs w:val="20"/>
        </w:rPr>
      </w:pPr>
      <w:r w:rsidRPr="004E5FFC">
        <w:rPr>
          <w:rFonts w:ascii="Century Gothic" w:hAnsi="Century Gothic" w:cs="Arial"/>
          <w:sz w:val="20"/>
          <w:szCs w:val="20"/>
        </w:rPr>
        <w:t>En caso de adjudicación, el proponente adjudicado deberá presentar certificados de garantía de operatividad y adecuado rendimiento del equipo y maquinaria ofertado, firmado por el Representante Legal y un profesional del área, del proponente.</w:t>
      </w:r>
    </w:p>
    <w:p w:rsidR="00915190" w:rsidRPr="004E5FFC" w:rsidRDefault="00915190" w:rsidP="008A06CB">
      <w:pPr>
        <w:spacing w:after="0" w:line="240" w:lineRule="auto"/>
        <w:ind w:left="2484"/>
        <w:contextualSpacing/>
        <w:jc w:val="both"/>
        <w:rPr>
          <w:rFonts w:ascii="Century Gothic" w:hAnsi="Century Gothic" w:cs="Arial"/>
          <w:sz w:val="20"/>
          <w:szCs w:val="20"/>
        </w:rPr>
      </w:pPr>
    </w:p>
    <w:p w:rsidR="00915190" w:rsidRPr="004E5FFC" w:rsidRDefault="00915190" w:rsidP="008A06CB">
      <w:pPr>
        <w:autoSpaceDE w:val="0"/>
        <w:autoSpaceDN w:val="0"/>
        <w:adjustRightInd w:val="0"/>
        <w:spacing w:after="0" w:line="240" w:lineRule="auto"/>
        <w:contextualSpacing/>
        <w:jc w:val="both"/>
        <w:rPr>
          <w:rFonts w:ascii="Century Gothic" w:hAnsi="Century Gothic"/>
          <w:sz w:val="20"/>
          <w:szCs w:val="20"/>
        </w:rPr>
      </w:pPr>
      <w:r w:rsidRPr="004E5FFC">
        <w:rPr>
          <w:rFonts w:ascii="Century Gothic" w:hAnsi="Century Gothic"/>
          <w:sz w:val="20"/>
          <w:szCs w:val="20"/>
        </w:rPr>
        <w:t xml:space="preserve">De acuerdo a las características mínimas del Proyecto será: </w:t>
      </w:r>
    </w:p>
    <w:p w:rsidR="00B4506F" w:rsidRDefault="00B4506F" w:rsidP="008A06CB">
      <w:pPr>
        <w:autoSpaceDE w:val="0"/>
        <w:autoSpaceDN w:val="0"/>
        <w:adjustRightInd w:val="0"/>
        <w:spacing w:after="0" w:line="240" w:lineRule="auto"/>
        <w:contextualSpacing/>
        <w:jc w:val="both"/>
        <w:rPr>
          <w:rFonts w:ascii="Century Gothic" w:hAnsi="Century Gothic"/>
          <w:sz w:val="20"/>
          <w:szCs w:val="20"/>
        </w:rPr>
      </w:pPr>
    </w:p>
    <w:tbl>
      <w:tblPr>
        <w:tblW w:w="8658" w:type="dxa"/>
        <w:jc w:val="center"/>
        <w:tblCellMar>
          <w:left w:w="70" w:type="dxa"/>
          <w:right w:w="70" w:type="dxa"/>
        </w:tblCellMar>
        <w:tblLook w:val="04A0" w:firstRow="1" w:lastRow="0" w:firstColumn="1" w:lastColumn="0" w:noHBand="0" w:noVBand="1"/>
      </w:tblPr>
      <w:tblGrid>
        <w:gridCol w:w="4787"/>
        <w:gridCol w:w="3871"/>
      </w:tblGrid>
      <w:tr w:rsidR="00E93A71" w:rsidRPr="0075711B" w:rsidTr="00E93A71">
        <w:trPr>
          <w:trHeight w:val="300"/>
          <w:jc w:val="center"/>
        </w:trPr>
        <w:tc>
          <w:tcPr>
            <w:tcW w:w="8658"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color w:val="FFFFFF"/>
                <w:sz w:val="18"/>
                <w:szCs w:val="18"/>
                <w:lang w:eastAsia="es-MX"/>
              </w:rPr>
            </w:pPr>
            <w:r w:rsidRPr="0075711B">
              <w:rPr>
                <w:rFonts w:ascii="Calibri" w:eastAsia="Times New Roman" w:hAnsi="Calibri" w:cs="Times New Roman"/>
                <w:b/>
                <w:bCs/>
                <w:color w:val="FFFFFF"/>
                <w:sz w:val="18"/>
                <w:szCs w:val="18"/>
                <w:lang w:eastAsia="es-MX"/>
              </w:rPr>
              <w:t>HERRAMIENTAS Y EQUIPO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DESCRIPCION</w:t>
            </w:r>
          </w:p>
        </w:tc>
        <w:tc>
          <w:tcPr>
            <w:tcW w:w="3871" w:type="dxa"/>
            <w:tcBorders>
              <w:top w:val="nil"/>
              <w:left w:val="nil"/>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N°</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Amoladora</w:t>
            </w:r>
          </w:p>
        </w:tc>
        <w:tc>
          <w:tcPr>
            <w:tcW w:w="3871" w:type="dxa"/>
            <w:tcBorders>
              <w:top w:val="nil"/>
              <w:left w:val="nil"/>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28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Baldes, Badilejos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Balizas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Barretas y Varillas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Bomba de Achique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Carretillas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6</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Cintas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Compactadoras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Compresor</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Conos y Cintas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Cortadoras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EPP</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A347CB">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Herramientas de </w:t>
            </w:r>
            <w:r w:rsidR="00230A75" w:rsidRPr="0075711B">
              <w:rPr>
                <w:rFonts w:ascii="Calibri" w:eastAsia="Times New Roman" w:hAnsi="Calibri" w:cs="Times New Roman"/>
                <w:color w:val="000000"/>
                <w:sz w:val="18"/>
                <w:szCs w:val="18"/>
                <w:lang w:val="es-ES" w:eastAsia="es-MX"/>
              </w:rPr>
              <w:t>Plomería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A347CB">
        <w:trPr>
          <w:trHeight w:val="300"/>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Generador </w:t>
            </w:r>
            <w:r w:rsidR="00230A75" w:rsidRPr="0075711B">
              <w:rPr>
                <w:rFonts w:ascii="Calibri" w:eastAsia="Times New Roman" w:hAnsi="Calibri" w:cs="Times New Roman"/>
                <w:color w:val="000000"/>
                <w:sz w:val="18"/>
                <w:szCs w:val="18"/>
                <w:lang w:val="es-ES" w:eastAsia="es-MX"/>
              </w:rPr>
              <w:t>Eléctrico</w:t>
            </w:r>
          </w:p>
        </w:tc>
        <w:tc>
          <w:tcPr>
            <w:tcW w:w="3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A347CB">
        <w:trPr>
          <w:trHeight w:val="300"/>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lastRenderedPageBreak/>
              <w:t xml:space="preserve">Letreros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5"/>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Mangueras para Agua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Martillo </w:t>
            </w:r>
            <w:r w:rsidR="00230A75" w:rsidRPr="0075711B">
              <w:rPr>
                <w:rFonts w:ascii="Calibri" w:eastAsia="Times New Roman" w:hAnsi="Calibri" w:cs="Times New Roman"/>
                <w:color w:val="000000"/>
                <w:sz w:val="18"/>
                <w:szCs w:val="18"/>
                <w:lang w:val="es-ES" w:eastAsia="es-MX"/>
              </w:rPr>
              <w:t>Eléctrico</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Mezcladora </w:t>
            </w:r>
            <w:r w:rsidR="00230A75" w:rsidRPr="0075711B">
              <w:rPr>
                <w:rFonts w:ascii="Calibri" w:eastAsia="Times New Roman" w:hAnsi="Calibri" w:cs="Times New Roman"/>
                <w:color w:val="000000"/>
                <w:sz w:val="18"/>
                <w:szCs w:val="18"/>
                <w:lang w:val="es-ES" w:eastAsia="es-MX"/>
              </w:rPr>
              <w:t>Mecánica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Palas </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Picotas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Señaléticas</w:t>
            </w:r>
            <w:r w:rsidR="00E93A71" w:rsidRPr="0075711B">
              <w:rPr>
                <w:rFonts w:ascii="Calibri" w:eastAsia="Times New Roman" w:hAnsi="Calibri" w:cs="Times New Roman"/>
                <w:color w:val="000000"/>
                <w:sz w:val="18"/>
                <w:szCs w:val="18"/>
                <w:lang w:val="es-ES" w:eastAsia="es-MX"/>
              </w:rPr>
              <w:t xml:space="preserve"> (Formato YPFB)</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Sierras (Diferentes Tamaños)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Vehículos</w:t>
            </w:r>
            <w:r w:rsidR="00E93A71" w:rsidRPr="0075711B">
              <w:rPr>
                <w:rFonts w:ascii="Calibri" w:eastAsia="Times New Roman" w:hAnsi="Calibri" w:cs="Times New Roman"/>
                <w:color w:val="000000"/>
                <w:sz w:val="18"/>
                <w:szCs w:val="18"/>
                <w:lang w:val="es-ES" w:eastAsia="es-MX"/>
              </w:rPr>
              <w:t xml:space="preserve"> (Transporte)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1A3166">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Zarandas</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1A3166">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Manómetros metálicos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4</w:t>
            </w:r>
          </w:p>
        </w:tc>
      </w:tr>
      <w:tr w:rsidR="00CA384B" w:rsidRPr="0075711B" w:rsidTr="00230A75">
        <w:trPr>
          <w:trHeight w:val="272"/>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230A75">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Bar</w:t>
            </w:r>
            <w:r w:rsidR="00230A75">
              <w:rPr>
                <w:rFonts w:ascii="Calibri" w:eastAsia="Times New Roman" w:hAnsi="Calibri" w:cs="Times New Roman"/>
                <w:color w:val="000000"/>
                <w:sz w:val="18"/>
                <w:szCs w:val="18"/>
                <w:lang w:val="es-ES" w:eastAsia="es-MX"/>
              </w:rPr>
              <w:t>ó</w:t>
            </w:r>
            <w:r>
              <w:rPr>
                <w:rFonts w:ascii="Calibri" w:eastAsia="Times New Roman" w:hAnsi="Calibri" w:cs="Times New Roman"/>
                <w:color w:val="000000"/>
                <w:sz w:val="18"/>
                <w:szCs w:val="18"/>
                <w:lang w:val="es-ES" w:eastAsia="es-MX"/>
              </w:rPr>
              <w:t>grafo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r w:rsidR="00230A75" w:rsidRPr="0075711B" w:rsidTr="00230A75">
        <w:trPr>
          <w:trHeight w:val="272"/>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A75" w:rsidRDefault="00230A75"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Equipo de Perforación Subterránea</w:t>
            </w:r>
          </w:p>
        </w:tc>
        <w:tc>
          <w:tcPr>
            <w:tcW w:w="3871" w:type="dxa"/>
            <w:tcBorders>
              <w:top w:val="single" w:sz="4" w:space="0" w:color="auto"/>
              <w:left w:val="nil"/>
              <w:bottom w:val="single" w:sz="4" w:space="0" w:color="auto"/>
              <w:right w:val="single" w:sz="4" w:space="0" w:color="auto"/>
            </w:tcBorders>
            <w:shd w:val="clear" w:color="auto" w:fill="auto"/>
            <w:vAlign w:val="center"/>
          </w:tcPr>
          <w:p w:rsidR="00230A75" w:rsidRDefault="00230A75"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bl>
    <w:p w:rsidR="00811EC6" w:rsidRDefault="00811EC6" w:rsidP="008A06CB">
      <w:pPr>
        <w:spacing w:before="240" w:after="0" w:line="240" w:lineRule="auto"/>
        <w:contextualSpacing/>
        <w:jc w:val="both"/>
        <w:rPr>
          <w:rFonts w:ascii="Century Gothic" w:hAnsi="Century Gothic"/>
          <w:b/>
          <w:iCs/>
          <w:color w:val="FF0000"/>
          <w:sz w:val="20"/>
          <w:szCs w:val="20"/>
        </w:rPr>
      </w:pPr>
    </w:p>
    <w:p w:rsidR="00915190" w:rsidRPr="00967091" w:rsidRDefault="00915190" w:rsidP="008A06CB">
      <w:pPr>
        <w:spacing w:before="240" w:after="0" w:line="240" w:lineRule="auto"/>
        <w:contextualSpacing/>
        <w:jc w:val="both"/>
        <w:rPr>
          <w:rFonts w:ascii="Century Gothic" w:eastAsia="Times New Roman" w:hAnsi="Century Gothic"/>
          <w:b/>
          <w:color w:val="FF0000"/>
          <w:sz w:val="28"/>
          <w:szCs w:val="28"/>
          <w:lang w:eastAsia="es-ES"/>
        </w:rPr>
      </w:pPr>
      <w:r w:rsidRPr="00967091">
        <w:rPr>
          <w:rFonts w:ascii="Century Gothic" w:hAnsi="Century Gothic"/>
          <w:b/>
          <w:iCs/>
          <w:color w:val="FF0000"/>
          <w:sz w:val="20"/>
          <w:szCs w:val="20"/>
        </w:rPr>
        <w:t xml:space="preserve">El CONTRATISTA podrá incrementar número de Herramientas y Equipo con respecto al mínimo de la lista </w:t>
      </w:r>
      <w:r w:rsidR="002F5244">
        <w:rPr>
          <w:rFonts w:ascii="Century Gothic" w:hAnsi="Century Gothic"/>
          <w:b/>
          <w:iCs/>
          <w:color w:val="FF0000"/>
          <w:sz w:val="20"/>
          <w:szCs w:val="20"/>
        </w:rPr>
        <w:t xml:space="preserve">así </w:t>
      </w:r>
      <w:r w:rsidRPr="00967091">
        <w:rPr>
          <w:rFonts w:ascii="Century Gothic" w:hAnsi="Century Gothic"/>
          <w:b/>
          <w:iCs/>
          <w:color w:val="FF0000"/>
          <w:sz w:val="20"/>
          <w:szCs w:val="20"/>
        </w:rPr>
        <w:t>como incrementar Herramientas y equipo adicionales con otras funciones en obra.</w:t>
      </w:r>
    </w:p>
    <w:p w:rsidR="00915190" w:rsidRPr="00151B28" w:rsidRDefault="00915190" w:rsidP="008A06CB">
      <w:pPr>
        <w:spacing w:before="240" w:after="0" w:line="240" w:lineRule="auto"/>
        <w:contextualSpacing/>
        <w:jc w:val="center"/>
        <w:rPr>
          <w:rFonts w:ascii="Century Gothic" w:eastAsia="Times New Roman" w:hAnsi="Century Gothic"/>
          <w:b/>
          <w:sz w:val="28"/>
          <w:szCs w:val="28"/>
          <w:lang w:eastAsia="es-ES"/>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425481" w:rsidRPr="007C59E8" w:rsidRDefault="00425481"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757862" w:rsidRDefault="00757862"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6042EC" w:rsidRDefault="006042EC" w:rsidP="008A06CB">
      <w:pPr>
        <w:spacing w:after="0" w:line="240" w:lineRule="auto"/>
        <w:contextualSpacing/>
        <w:jc w:val="center"/>
        <w:rPr>
          <w:rFonts w:eastAsia="Arial Unicode MS"/>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25481" w:rsidRPr="00831FD7" w:rsidRDefault="00425481" w:rsidP="008A06CB">
      <w:pPr>
        <w:spacing w:after="0" w:line="240" w:lineRule="auto"/>
        <w:contextualSpacing/>
        <w:jc w:val="center"/>
        <w:rPr>
          <w:rFonts w:eastAsia="Arial Unicode MS"/>
          <w:b/>
          <w:sz w:val="28"/>
        </w:rPr>
      </w:pPr>
      <w:r w:rsidRPr="00831FD7">
        <w:rPr>
          <w:rFonts w:eastAsia="Arial Unicode MS"/>
          <w:b/>
          <w:sz w:val="28"/>
        </w:rPr>
        <w:lastRenderedPageBreak/>
        <w:t>CONSTRUCCION RED SECUNDARIA</w:t>
      </w:r>
    </w:p>
    <w:p w:rsidR="00893E7C" w:rsidRPr="00831FD7" w:rsidRDefault="00C6383B" w:rsidP="008A06CB">
      <w:pPr>
        <w:spacing w:after="0" w:line="240" w:lineRule="auto"/>
        <w:contextualSpacing/>
        <w:jc w:val="center"/>
        <w:rPr>
          <w:rFonts w:eastAsia="Arial Unicode MS"/>
          <w:b/>
          <w:noProof/>
          <w:sz w:val="28"/>
          <w:lang w:eastAsia="es-MX"/>
        </w:rPr>
      </w:pPr>
      <w:r>
        <w:rPr>
          <w:rFonts w:ascii="Century Gothic" w:eastAsia="Arial Unicode MS" w:hAnsi="Century Gothic" w:cs="Calibri"/>
          <w:b/>
          <w:szCs w:val="18"/>
        </w:rPr>
        <w:t xml:space="preserve">DISTRITO </w:t>
      </w:r>
      <w:r w:rsidR="004A22D0">
        <w:rPr>
          <w:rFonts w:ascii="Century Gothic" w:eastAsia="Arial Unicode MS" w:hAnsi="Century Gothic" w:cs="Calibri"/>
          <w:b/>
          <w:szCs w:val="18"/>
        </w:rPr>
        <w:t>8</w:t>
      </w:r>
      <w:r>
        <w:rPr>
          <w:rFonts w:ascii="Century Gothic" w:eastAsia="Arial Unicode MS" w:hAnsi="Century Gothic" w:cs="Calibri"/>
          <w:b/>
          <w:szCs w:val="18"/>
        </w:rPr>
        <w:t xml:space="preserve">, </w:t>
      </w:r>
      <w:r w:rsidR="004C2566" w:rsidRPr="00831FD7">
        <w:rPr>
          <w:rFonts w:ascii="Century Gothic" w:eastAsia="Arial Unicode MS" w:hAnsi="Century Gothic" w:cs="Calibri"/>
          <w:b/>
          <w:szCs w:val="18"/>
        </w:rPr>
        <w:t xml:space="preserve"> UV</w:t>
      </w:r>
      <w:r w:rsidR="004A22D0">
        <w:rPr>
          <w:rFonts w:ascii="Century Gothic" w:eastAsia="Arial Unicode MS" w:hAnsi="Century Gothic" w:cs="Calibri"/>
          <w:b/>
          <w:szCs w:val="18"/>
        </w:rPr>
        <w:t xml:space="preserve"> 156 </w:t>
      </w:r>
    </w:p>
    <w:p w:rsidR="004678C4" w:rsidRDefault="004678C4" w:rsidP="008A06CB">
      <w:pPr>
        <w:spacing w:after="0" w:line="240" w:lineRule="auto"/>
        <w:contextualSpacing/>
        <w:jc w:val="center"/>
        <w:rPr>
          <w:noProof/>
          <w:lang w:eastAsia="es-MX"/>
        </w:rPr>
      </w:pPr>
    </w:p>
    <w:p w:rsidR="004678C4" w:rsidRDefault="009F31A6" w:rsidP="009F31A6">
      <w:pPr>
        <w:spacing w:after="0" w:line="240" w:lineRule="auto"/>
        <w:ind w:right="-376"/>
        <w:contextualSpacing/>
        <w:jc w:val="center"/>
        <w:rPr>
          <w:noProof/>
          <w:lang w:eastAsia="es-MX"/>
        </w:rPr>
      </w:pPr>
      <w:r>
        <w:rPr>
          <w:noProof/>
          <w:lang w:val="es-ES" w:eastAsia="es-ES"/>
        </w:rPr>
        <w:drawing>
          <wp:inline distT="0" distB="0" distL="0" distR="0">
            <wp:extent cx="5593278" cy="5688281"/>
            <wp:effectExtent l="0" t="0" r="762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372" cy="5688376"/>
                    </a:xfrm>
                    <a:prstGeom prst="rect">
                      <a:avLst/>
                    </a:prstGeom>
                    <a:noFill/>
                    <a:ln>
                      <a:noFill/>
                    </a:ln>
                  </pic:spPr>
                </pic:pic>
              </a:graphicData>
            </a:graphic>
          </wp:inline>
        </w:drawing>
      </w:r>
    </w:p>
    <w:p w:rsidR="004678C4" w:rsidRDefault="004678C4" w:rsidP="008A06CB">
      <w:pPr>
        <w:spacing w:after="0" w:line="240" w:lineRule="auto"/>
        <w:contextualSpacing/>
        <w:jc w:val="center"/>
        <w:rPr>
          <w:noProof/>
          <w:lang w:eastAsia="es-MX"/>
        </w:rPr>
      </w:pPr>
    </w:p>
    <w:p w:rsidR="004678C4" w:rsidRDefault="004678C4" w:rsidP="008A06CB">
      <w:pPr>
        <w:spacing w:after="0" w:line="240" w:lineRule="auto"/>
        <w:contextualSpacing/>
        <w:jc w:val="center"/>
        <w:rPr>
          <w:noProof/>
          <w:lang w:eastAsia="es-MX"/>
        </w:rPr>
      </w:pPr>
    </w:p>
    <w:p w:rsidR="004678C4" w:rsidRDefault="004678C4" w:rsidP="008A06CB">
      <w:pPr>
        <w:spacing w:after="0" w:line="240" w:lineRule="auto"/>
        <w:contextualSpacing/>
        <w:jc w:val="center"/>
        <w:rPr>
          <w:noProof/>
          <w:lang w:eastAsia="es-MX"/>
        </w:rPr>
      </w:pPr>
    </w:p>
    <w:p w:rsidR="002E7E38" w:rsidRDefault="002E7E38" w:rsidP="008A06CB">
      <w:pPr>
        <w:spacing w:after="0" w:line="240" w:lineRule="auto"/>
        <w:contextualSpacing/>
        <w:jc w:val="center"/>
        <w:rPr>
          <w:noProof/>
          <w:lang w:eastAsia="es-MX"/>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B5" w:rsidRPr="00034144" w:rsidRDefault="003600B5"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3600B5" w:rsidRPr="00034144" w:rsidRDefault="003600B5"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3600B5" w:rsidRDefault="003600B5"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3"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0B5" w:rsidRPr="003D2BE8" w:rsidRDefault="003600B5"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3600B5" w:rsidRPr="003D2BE8" w:rsidRDefault="003600B5"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4"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5"/>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00B5" w:rsidRPr="00591CF2" w:rsidRDefault="003600B5"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3600B5" w:rsidRPr="00591CF2" w:rsidRDefault="003600B5"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00B5" w:rsidRPr="00591CF2" w:rsidRDefault="003600B5"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3600B5" w:rsidRPr="00591CF2" w:rsidRDefault="003600B5"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3600B5" w:rsidRDefault="003600B5"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0B5" w:rsidRDefault="003600B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3600B5" w:rsidRDefault="003600B5"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893E7C" w:rsidRPr="007C59E8" w:rsidRDefault="004E5FFC" w:rsidP="004E5FFC">
      <w:pPr>
        <w:pStyle w:val="Default"/>
        <w:contextualSpacing/>
        <w:jc w:val="right"/>
        <w:rPr>
          <w:rFonts w:asciiTheme="minorHAnsi" w:eastAsia="Arial Unicode MS" w:hAnsiTheme="minorHAnsi"/>
          <w:b/>
          <w:sz w:val="22"/>
          <w:szCs w:val="22"/>
        </w:rPr>
      </w:pPr>
      <w:r w:rsidRPr="004E5FFC">
        <w:rPr>
          <w:noProof/>
          <w:lang w:val="es-ES" w:eastAsia="es-ES"/>
        </w:rPr>
        <w:drawing>
          <wp:inline distT="0" distB="0" distL="0" distR="0" wp14:anchorId="21A88F84" wp14:editId="5A968D86">
            <wp:extent cx="5981700" cy="6148364"/>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3908" cy="6160912"/>
                    </a:xfrm>
                    <a:prstGeom prst="rect">
                      <a:avLst/>
                    </a:prstGeom>
                    <a:noFill/>
                    <a:ln>
                      <a:noFill/>
                    </a:ln>
                  </pic:spPr>
                </pic:pic>
              </a:graphicData>
            </a:graphic>
          </wp:inline>
        </w:drawing>
      </w:r>
    </w:p>
    <w:sectPr w:rsidR="00893E7C" w:rsidRPr="007C59E8" w:rsidSect="009A1D3B">
      <w:headerReference w:type="default" r:id="rId31"/>
      <w:footerReference w:type="default" r:id="rId32"/>
      <w:pgSz w:w="12240" w:h="15840"/>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937" w:rsidRDefault="00781937" w:rsidP="00E75630">
      <w:pPr>
        <w:spacing w:after="0" w:line="240" w:lineRule="auto"/>
      </w:pPr>
      <w:r>
        <w:separator/>
      </w:r>
    </w:p>
  </w:endnote>
  <w:endnote w:type="continuationSeparator" w:id="0">
    <w:p w:rsidR="00781937" w:rsidRDefault="00781937"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600B5" w:rsidRPr="00FA0D94" w:rsidTr="00383962">
      <w:trPr>
        <w:trHeight w:val="273"/>
      </w:trPr>
      <w:tc>
        <w:tcPr>
          <w:tcW w:w="4678" w:type="dxa"/>
        </w:tcPr>
        <w:p w:rsidR="003600B5" w:rsidRPr="00D362D4" w:rsidRDefault="003600B5"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3600B5" w:rsidRPr="00D362D4" w:rsidRDefault="003600B5"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3600B5" w:rsidRPr="00FA0D94" w:rsidTr="00383962">
      <w:trPr>
        <w:trHeight w:val="290"/>
      </w:trPr>
      <w:tc>
        <w:tcPr>
          <w:tcW w:w="4678" w:type="dxa"/>
        </w:tcPr>
        <w:p w:rsidR="003600B5" w:rsidRPr="00D362D4" w:rsidRDefault="003600B5" w:rsidP="00383962">
          <w:pPr>
            <w:pStyle w:val="Encabezado"/>
            <w:jc w:val="center"/>
            <w:rPr>
              <w:rFonts w:ascii="Century Gothic" w:eastAsia="Arial Unicode MS" w:hAnsi="Century Gothic"/>
              <w:b/>
              <w:sz w:val="16"/>
              <w:szCs w:val="16"/>
            </w:rPr>
          </w:pPr>
        </w:p>
      </w:tc>
      <w:tc>
        <w:tcPr>
          <w:tcW w:w="4678" w:type="dxa"/>
        </w:tcPr>
        <w:p w:rsidR="003600B5" w:rsidRPr="00D362D4" w:rsidRDefault="003600B5" w:rsidP="00383962">
          <w:pPr>
            <w:pStyle w:val="Encabezado"/>
            <w:jc w:val="center"/>
            <w:rPr>
              <w:rFonts w:ascii="Century Gothic" w:eastAsia="Arial Unicode MS" w:hAnsi="Century Gothic" w:cs="Calibri"/>
              <w:b/>
              <w:sz w:val="16"/>
              <w:szCs w:val="16"/>
            </w:rPr>
          </w:pPr>
        </w:p>
        <w:p w:rsidR="003600B5" w:rsidRPr="00D362D4" w:rsidRDefault="003600B5" w:rsidP="00383962">
          <w:pPr>
            <w:pStyle w:val="Encabezado"/>
            <w:jc w:val="center"/>
            <w:rPr>
              <w:rFonts w:ascii="Century Gothic" w:eastAsia="Arial Unicode MS" w:hAnsi="Century Gothic" w:cs="Calibri"/>
              <w:b/>
              <w:sz w:val="16"/>
              <w:szCs w:val="16"/>
            </w:rPr>
          </w:pPr>
        </w:p>
        <w:p w:rsidR="003600B5" w:rsidRPr="00D362D4" w:rsidRDefault="003600B5" w:rsidP="00383962">
          <w:pPr>
            <w:pStyle w:val="Encabezado"/>
            <w:jc w:val="center"/>
            <w:rPr>
              <w:rFonts w:ascii="Century Gothic" w:eastAsia="Arial Unicode MS" w:hAnsi="Century Gothic" w:cs="Calibri"/>
              <w:b/>
              <w:sz w:val="16"/>
              <w:szCs w:val="16"/>
            </w:rPr>
          </w:pPr>
        </w:p>
        <w:p w:rsidR="003600B5" w:rsidRPr="00D362D4" w:rsidRDefault="003600B5" w:rsidP="00383962">
          <w:pPr>
            <w:pStyle w:val="Encabezado"/>
            <w:jc w:val="center"/>
            <w:rPr>
              <w:rFonts w:ascii="Century Gothic" w:eastAsia="Arial Unicode MS" w:hAnsi="Century Gothic" w:cs="Calibri"/>
              <w:b/>
              <w:sz w:val="16"/>
              <w:szCs w:val="16"/>
            </w:rPr>
          </w:pPr>
        </w:p>
      </w:tc>
    </w:tr>
    <w:tr w:rsidR="003600B5" w:rsidRPr="00FA0D94" w:rsidTr="00383962">
      <w:trPr>
        <w:trHeight w:val="290"/>
      </w:trPr>
      <w:tc>
        <w:tcPr>
          <w:tcW w:w="4678" w:type="dxa"/>
        </w:tcPr>
        <w:p w:rsidR="003600B5" w:rsidRPr="00D362D4" w:rsidRDefault="003600B5" w:rsidP="00383962">
          <w:pPr>
            <w:pStyle w:val="Encabezado"/>
            <w:jc w:val="center"/>
            <w:rPr>
              <w:rFonts w:ascii="Century Gothic" w:eastAsia="Arial Unicode MS" w:hAnsi="Century Gothic" w:cs="Calibri"/>
              <w:b/>
              <w:sz w:val="16"/>
              <w:szCs w:val="16"/>
            </w:rPr>
          </w:pPr>
        </w:p>
      </w:tc>
      <w:tc>
        <w:tcPr>
          <w:tcW w:w="4678" w:type="dxa"/>
        </w:tcPr>
        <w:p w:rsidR="003600B5" w:rsidRPr="00D362D4" w:rsidRDefault="003600B5" w:rsidP="00383962">
          <w:pPr>
            <w:pStyle w:val="Encabezado"/>
            <w:jc w:val="center"/>
            <w:rPr>
              <w:rFonts w:ascii="Century Gothic" w:eastAsia="Arial Unicode MS" w:hAnsi="Century Gothic" w:cs="Calibri"/>
              <w:b/>
              <w:sz w:val="16"/>
              <w:szCs w:val="16"/>
            </w:rPr>
          </w:pPr>
        </w:p>
      </w:tc>
    </w:tr>
  </w:tbl>
  <w:p w:rsidR="003600B5" w:rsidRDefault="003600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937" w:rsidRDefault="00781937" w:rsidP="00E75630">
      <w:pPr>
        <w:spacing w:after="0" w:line="240" w:lineRule="auto"/>
      </w:pPr>
      <w:r>
        <w:separator/>
      </w:r>
    </w:p>
  </w:footnote>
  <w:footnote w:type="continuationSeparator" w:id="0">
    <w:p w:rsidR="00781937" w:rsidRDefault="00781937"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3600B5" w:rsidRPr="00FA0D94" w:rsidTr="00D5250D">
      <w:trPr>
        <w:trHeight w:val="980"/>
      </w:trPr>
      <w:tc>
        <w:tcPr>
          <w:tcW w:w="2010" w:type="dxa"/>
          <w:vMerge w:val="restart"/>
          <w:vAlign w:val="center"/>
        </w:tcPr>
        <w:p w:rsidR="003600B5" w:rsidRPr="00FA0D94" w:rsidRDefault="003600B5"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77A9DF36" wp14:editId="4AE511C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3600B5" w:rsidRPr="00645627" w:rsidRDefault="003600B5"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3600B5" w:rsidRPr="00FE431E" w:rsidRDefault="003600B5"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3600B5" w:rsidRPr="00FE431E" w:rsidRDefault="003600B5"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3600B5" w:rsidRPr="00FE431E" w:rsidRDefault="003600B5" w:rsidP="00D5250D">
          <w:pPr>
            <w:pStyle w:val="Encabezado"/>
            <w:rPr>
              <w:rFonts w:ascii="Century Gothic" w:eastAsia="Arial Unicode MS" w:hAnsi="Century Gothic" w:cs="Arial"/>
              <w:b/>
              <w:sz w:val="14"/>
              <w:szCs w:val="14"/>
            </w:rPr>
          </w:pPr>
        </w:p>
        <w:p w:rsidR="003600B5" w:rsidRPr="00FE431E" w:rsidRDefault="003600B5"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3600B5" w:rsidRPr="00FE431E" w:rsidRDefault="003600B5" w:rsidP="00D5250D">
          <w:pPr>
            <w:pStyle w:val="Encabezado"/>
            <w:rPr>
              <w:rFonts w:ascii="Century Gothic" w:eastAsia="Arial Unicode MS" w:hAnsi="Century Gothic" w:cs="Arial"/>
              <w:b/>
              <w:sz w:val="14"/>
              <w:szCs w:val="14"/>
            </w:rPr>
          </w:pPr>
        </w:p>
      </w:tc>
    </w:tr>
    <w:tr w:rsidR="003600B5" w:rsidRPr="00FA0D94" w:rsidTr="009E1B15">
      <w:trPr>
        <w:trHeight w:val="356"/>
      </w:trPr>
      <w:tc>
        <w:tcPr>
          <w:tcW w:w="2010" w:type="dxa"/>
          <w:vMerge/>
          <w:vAlign w:val="center"/>
        </w:tcPr>
        <w:p w:rsidR="003600B5" w:rsidRPr="00FA0D94" w:rsidRDefault="003600B5" w:rsidP="00D5250D">
          <w:pPr>
            <w:pStyle w:val="Encabezado"/>
            <w:jc w:val="center"/>
            <w:rPr>
              <w:rFonts w:ascii="Arial Narrow" w:eastAsia="Arial Unicode MS" w:hAnsi="Arial Narrow"/>
              <w:szCs w:val="12"/>
            </w:rPr>
          </w:pPr>
        </w:p>
      </w:tc>
      <w:tc>
        <w:tcPr>
          <w:tcW w:w="5787" w:type="dxa"/>
          <w:vAlign w:val="center"/>
        </w:tcPr>
        <w:p w:rsidR="003600B5" w:rsidRPr="0014157C" w:rsidRDefault="003600B5" w:rsidP="0014157C">
          <w:pPr>
            <w:pStyle w:val="Default"/>
            <w:jc w:val="center"/>
            <w:rPr>
              <w:rFonts w:ascii="Century Gothic" w:eastAsia="Arial Unicode MS" w:hAnsi="Century Gothic" w:cs="Calibri"/>
              <w:b/>
              <w:bCs/>
              <w:sz w:val="18"/>
              <w:szCs w:val="18"/>
            </w:rPr>
          </w:pPr>
          <w:r w:rsidRPr="0014157C">
            <w:rPr>
              <w:rFonts w:ascii="Century Gothic" w:eastAsia="Arial Unicode MS" w:hAnsi="Century Gothic" w:cs="Calibri"/>
              <w:b/>
              <w:bCs/>
              <w:sz w:val="18"/>
              <w:szCs w:val="18"/>
            </w:rPr>
            <w:t>OBRAS CIVILES PARA LA CONSTRUCCION RED SECUNDARIA DISTRITO 8 UV-156</w:t>
          </w:r>
        </w:p>
        <w:p w:rsidR="003600B5" w:rsidRPr="00FE431E" w:rsidRDefault="003600B5" w:rsidP="00D264DB">
          <w:pPr>
            <w:pStyle w:val="Default"/>
            <w:contextualSpacing/>
            <w:jc w:val="center"/>
            <w:rPr>
              <w:rFonts w:ascii="Century Gothic" w:eastAsia="Arial Unicode MS" w:hAnsi="Century Gothic" w:cs="Calibri"/>
              <w:b/>
              <w:sz w:val="18"/>
              <w:szCs w:val="18"/>
            </w:rPr>
          </w:pPr>
        </w:p>
      </w:tc>
      <w:tc>
        <w:tcPr>
          <w:tcW w:w="1559" w:type="dxa"/>
          <w:vAlign w:val="center"/>
        </w:tcPr>
        <w:p w:rsidR="003600B5" w:rsidRPr="00FE431E" w:rsidRDefault="003600B5"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3600B5" w:rsidRPr="00FE431E" w:rsidRDefault="003600B5"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796F74">
            <w:rPr>
              <w:rStyle w:val="Nmerodepgina"/>
              <w:rFonts w:ascii="Century Gothic" w:hAnsi="Century Gothic"/>
              <w:noProof/>
              <w:sz w:val="16"/>
              <w:szCs w:val="16"/>
            </w:rPr>
            <w:t>28</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796F74">
            <w:rPr>
              <w:rStyle w:val="Nmerodepgina"/>
              <w:rFonts w:ascii="Century Gothic" w:hAnsi="Century Gothic"/>
              <w:noProof/>
              <w:sz w:val="16"/>
              <w:szCs w:val="16"/>
            </w:rPr>
            <w:t>72</w:t>
          </w:r>
          <w:r w:rsidRPr="00FE431E">
            <w:rPr>
              <w:rStyle w:val="Nmerodepgina"/>
              <w:rFonts w:ascii="Century Gothic" w:hAnsi="Century Gothic"/>
              <w:sz w:val="16"/>
              <w:szCs w:val="16"/>
            </w:rPr>
            <w:fldChar w:fldCharType="end"/>
          </w:r>
        </w:p>
      </w:tc>
    </w:tr>
  </w:tbl>
  <w:p w:rsidR="003600B5" w:rsidRPr="00383962" w:rsidRDefault="003600B5"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5">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16"/>
  </w:num>
  <w:num w:numId="4">
    <w:abstractNumId w:val="19"/>
  </w:num>
  <w:num w:numId="5">
    <w:abstractNumId w:val="20"/>
  </w:num>
  <w:num w:numId="6">
    <w:abstractNumId w:val="18"/>
  </w:num>
  <w:num w:numId="7">
    <w:abstractNumId w:val="23"/>
  </w:num>
  <w:num w:numId="8">
    <w:abstractNumId w:val="27"/>
  </w:num>
  <w:num w:numId="9">
    <w:abstractNumId w:val="5"/>
  </w:num>
  <w:num w:numId="10">
    <w:abstractNumId w:val="2"/>
  </w:num>
  <w:num w:numId="11">
    <w:abstractNumId w:val="38"/>
  </w:num>
  <w:num w:numId="12">
    <w:abstractNumId w:val="17"/>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1"/>
  </w:num>
  <w:num w:numId="17">
    <w:abstractNumId w:val="12"/>
  </w:num>
  <w:num w:numId="18">
    <w:abstractNumId w:val="7"/>
  </w:num>
  <w:num w:numId="19">
    <w:abstractNumId w:val="32"/>
  </w:num>
  <w:num w:numId="20">
    <w:abstractNumId w:val="25"/>
  </w:num>
  <w:num w:numId="21">
    <w:abstractNumId w:val="29"/>
  </w:num>
  <w:num w:numId="22">
    <w:abstractNumId w:val="4"/>
  </w:num>
  <w:num w:numId="23">
    <w:abstractNumId w:val="8"/>
  </w:num>
  <w:num w:numId="24">
    <w:abstractNumId w:val="24"/>
  </w:num>
  <w:num w:numId="25">
    <w:abstractNumId w:val="35"/>
  </w:num>
  <w:num w:numId="26">
    <w:abstractNumId w:val="1"/>
  </w:num>
  <w:num w:numId="27">
    <w:abstractNumId w:val="9"/>
  </w:num>
  <w:num w:numId="28">
    <w:abstractNumId w:val="22"/>
  </w:num>
  <w:num w:numId="29">
    <w:abstractNumId w:val="37"/>
  </w:num>
  <w:num w:numId="30">
    <w:abstractNumId w:val="13"/>
  </w:num>
  <w:num w:numId="31">
    <w:abstractNumId w:val="34"/>
  </w:num>
  <w:num w:numId="32">
    <w:abstractNumId w:val="28"/>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1"/>
  </w:num>
  <w:num w:numId="37">
    <w:abstractNumId w:val="10"/>
  </w:num>
  <w:num w:numId="38">
    <w:abstractNumId w:val="15"/>
  </w:num>
  <w:num w:numId="39">
    <w:abstractNumId w:val="6"/>
  </w:num>
  <w:num w:numId="4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31163"/>
    <w:rsid w:val="00054095"/>
    <w:rsid w:val="00082165"/>
    <w:rsid w:val="00084052"/>
    <w:rsid w:val="0009326B"/>
    <w:rsid w:val="000B511F"/>
    <w:rsid w:val="000B61AB"/>
    <w:rsid w:val="000C58BF"/>
    <w:rsid w:val="000D09AB"/>
    <w:rsid w:val="000D1278"/>
    <w:rsid w:val="000F0120"/>
    <w:rsid w:val="000F6C62"/>
    <w:rsid w:val="00107A0A"/>
    <w:rsid w:val="00107F1E"/>
    <w:rsid w:val="00111128"/>
    <w:rsid w:val="001138E4"/>
    <w:rsid w:val="0011737B"/>
    <w:rsid w:val="00133685"/>
    <w:rsid w:val="0014157C"/>
    <w:rsid w:val="0014721E"/>
    <w:rsid w:val="001672C6"/>
    <w:rsid w:val="00172518"/>
    <w:rsid w:val="001745C4"/>
    <w:rsid w:val="001750B7"/>
    <w:rsid w:val="00176248"/>
    <w:rsid w:val="00181E65"/>
    <w:rsid w:val="00182319"/>
    <w:rsid w:val="00183BC5"/>
    <w:rsid w:val="00190279"/>
    <w:rsid w:val="00192584"/>
    <w:rsid w:val="00193155"/>
    <w:rsid w:val="001A3166"/>
    <w:rsid w:val="001A4C27"/>
    <w:rsid w:val="001B3BB9"/>
    <w:rsid w:val="001D5F4B"/>
    <w:rsid w:val="001E66DA"/>
    <w:rsid w:val="002050BF"/>
    <w:rsid w:val="00207503"/>
    <w:rsid w:val="0022237A"/>
    <w:rsid w:val="00230A75"/>
    <w:rsid w:val="00246475"/>
    <w:rsid w:val="002528E8"/>
    <w:rsid w:val="002566AF"/>
    <w:rsid w:val="00267908"/>
    <w:rsid w:val="00287D76"/>
    <w:rsid w:val="0029134A"/>
    <w:rsid w:val="00295C23"/>
    <w:rsid w:val="002A634F"/>
    <w:rsid w:val="002B7696"/>
    <w:rsid w:val="002B7F5A"/>
    <w:rsid w:val="002C1095"/>
    <w:rsid w:val="002C1F4F"/>
    <w:rsid w:val="002C4BC6"/>
    <w:rsid w:val="002E7E38"/>
    <w:rsid w:val="002F145E"/>
    <w:rsid w:val="002F5244"/>
    <w:rsid w:val="003217C4"/>
    <w:rsid w:val="00323D98"/>
    <w:rsid w:val="00325866"/>
    <w:rsid w:val="00327791"/>
    <w:rsid w:val="00331607"/>
    <w:rsid w:val="003438B2"/>
    <w:rsid w:val="003600B5"/>
    <w:rsid w:val="003709AD"/>
    <w:rsid w:val="00376109"/>
    <w:rsid w:val="00381A08"/>
    <w:rsid w:val="00383962"/>
    <w:rsid w:val="003910A9"/>
    <w:rsid w:val="003964D8"/>
    <w:rsid w:val="00397853"/>
    <w:rsid w:val="003B02F8"/>
    <w:rsid w:val="003B1ED9"/>
    <w:rsid w:val="003C70D1"/>
    <w:rsid w:val="003D066A"/>
    <w:rsid w:val="003D227B"/>
    <w:rsid w:val="003D4C33"/>
    <w:rsid w:val="003D74C4"/>
    <w:rsid w:val="003E0A38"/>
    <w:rsid w:val="003E0D15"/>
    <w:rsid w:val="003E3CDF"/>
    <w:rsid w:val="003E4060"/>
    <w:rsid w:val="003F77E6"/>
    <w:rsid w:val="00405F35"/>
    <w:rsid w:val="004179F1"/>
    <w:rsid w:val="00425481"/>
    <w:rsid w:val="0043314F"/>
    <w:rsid w:val="00433350"/>
    <w:rsid w:val="00437855"/>
    <w:rsid w:val="00446718"/>
    <w:rsid w:val="00460A6E"/>
    <w:rsid w:val="0046543E"/>
    <w:rsid w:val="004678C4"/>
    <w:rsid w:val="00477885"/>
    <w:rsid w:val="00482230"/>
    <w:rsid w:val="00487A6B"/>
    <w:rsid w:val="0049302B"/>
    <w:rsid w:val="004A22D0"/>
    <w:rsid w:val="004A43EB"/>
    <w:rsid w:val="004C2065"/>
    <w:rsid w:val="004C2566"/>
    <w:rsid w:val="004C27E0"/>
    <w:rsid w:val="004C7CD5"/>
    <w:rsid w:val="004D1750"/>
    <w:rsid w:val="004D71B1"/>
    <w:rsid w:val="004E393A"/>
    <w:rsid w:val="004E5FFC"/>
    <w:rsid w:val="004E6646"/>
    <w:rsid w:val="004F0A8B"/>
    <w:rsid w:val="004F434B"/>
    <w:rsid w:val="00522980"/>
    <w:rsid w:val="00541B56"/>
    <w:rsid w:val="00545092"/>
    <w:rsid w:val="00546221"/>
    <w:rsid w:val="0054794F"/>
    <w:rsid w:val="005530AA"/>
    <w:rsid w:val="00572529"/>
    <w:rsid w:val="005753D0"/>
    <w:rsid w:val="00575706"/>
    <w:rsid w:val="00581564"/>
    <w:rsid w:val="005855C4"/>
    <w:rsid w:val="00590E5B"/>
    <w:rsid w:val="005A335B"/>
    <w:rsid w:val="005A448F"/>
    <w:rsid w:val="005D5119"/>
    <w:rsid w:val="005F4740"/>
    <w:rsid w:val="006042EC"/>
    <w:rsid w:val="0061403A"/>
    <w:rsid w:val="00627680"/>
    <w:rsid w:val="00627CF6"/>
    <w:rsid w:val="006317EC"/>
    <w:rsid w:val="0063506E"/>
    <w:rsid w:val="006441D8"/>
    <w:rsid w:val="00644408"/>
    <w:rsid w:val="00654876"/>
    <w:rsid w:val="0066394B"/>
    <w:rsid w:val="0067550A"/>
    <w:rsid w:val="0068655A"/>
    <w:rsid w:val="00687EBE"/>
    <w:rsid w:val="00691637"/>
    <w:rsid w:val="006A38CE"/>
    <w:rsid w:val="006B4872"/>
    <w:rsid w:val="006C7A6C"/>
    <w:rsid w:val="006D2B04"/>
    <w:rsid w:val="006D6700"/>
    <w:rsid w:val="006E6191"/>
    <w:rsid w:val="006F582C"/>
    <w:rsid w:val="007225BA"/>
    <w:rsid w:val="00723337"/>
    <w:rsid w:val="00736895"/>
    <w:rsid w:val="0074082A"/>
    <w:rsid w:val="007422C0"/>
    <w:rsid w:val="007452C9"/>
    <w:rsid w:val="00745899"/>
    <w:rsid w:val="00745CBC"/>
    <w:rsid w:val="00747AF7"/>
    <w:rsid w:val="00752B68"/>
    <w:rsid w:val="00753CC6"/>
    <w:rsid w:val="00754BDD"/>
    <w:rsid w:val="00757862"/>
    <w:rsid w:val="00763569"/>
    <w:rsid w:val="00770E56"/>
    <w:rsid w:val="007759AD"/>
    <w:rsid w:val="00781937"/>
    <w:rsid w:val="00786A7E"/>
    <w:rsid w:val="00791A9D"/>
    <w:rsid w:val="00796F74"/>
    <w:rsid w:val="007A260A"/>
    <w:rsid w:val="007C59E8"/>
    <w:rsid w:val="007C73B3"/>
    <w:rsid w:val="007E44E5"/>
    <w:rsid w:val="007F4938"/>
    <w:rsid w:val="007F79E2"/>
    <w:rsid w:val="00811EC6"/>
    <w:rsid w:val="008266AD"/>
    <w:rsid w:val="008318A6"/>
    <w:rsid w:val="00831FD7"/>
    <w:rsid w:val="00841300"/>
    <w:rsid w:val="00844B4A"/>
    <w:rsid w:val="00845723"/>
    <w:rsid w:val="00874AAD"/>
    <w:rsid w:val="00880396"/>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5501E"/>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3646"/>
    <w:rsid w:val="00A97066"/>
    <w:rsid w:val="00A970B7"/>
    <w:rsid w:val="00AA49FA"/>
    <w:rsid w:val="00AA6050"/>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B3168"/>
    <w:rsid w:val="00BB7D04"/>
    <w:rsid w:val="00BC184D"/>
    <w:rsid w:val="00BC4258"/>
    <w:rsid w:val="00BD26ED"/>
    <w:rsid w:val="00BE0D27"/>
    <w:rsid w:val="00BE78D7"/>
    <w:rsid w:val="00BF662C"/>
    <w:rsid w:val="00C358F8"/>
    <w:rsid w:val="00C422D9"/>
    <w:rsid w:val="00C50305"/>
    <w:rsid w:val="00C52A95"/>
    <w:rsid w:val="00C553B6"/>
    <w:rsid w:val="00C62D03"/>
    <w:rsid w:val="00C6383B"/>
    <w:rsid w:val="00C822B3"/>
    <w:rsid w:val="00C853E9"/>
    <w:rsid w:val="00C9245D"/>
    <w:rsid w:val="00C92B73"/>
    <w:rsid w:val="00C9337F"/>
    <w:rsid w:val="00C95E18"/>
    <w:rsid w:val="00C96B14"/>
    <w:rsid w:val="00CA384B"/>
    <w:rsid w:val="00CA39D6"/>
    <w:rsid w:val="00CC0EEB"/>
    <w:rsid w:val="00CD1E4A"/>
    <w:rsid w:val="00CD37CB"/>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A6727"/>
    <w:rsid w:val="00DB3D51"/>
    <w:rsid w:val="00DB49CB"/>
    <w:rsid w:val="00DC3044"/>
    <w:rsid w:val="00DD51C6"/>
    <w:rsid w:val="00DF1A2F"/>
    <w:rsid w:val="00DF7B57"/>
    <w:rsid w:val="00E03128"/>
    <w:rsid w:val="00E054BA"/>
    <w:rsid w:val="00E11F97"/>
    <w:rsid w:val="00E155F3"/>
    <w:rsid w:val="00E219B0"/>
    <w:rsid w:val="00E251A8"/>
    <w:rsid w:val="00E26974"/>
    <w:rsid w:val="00E32592"/>
    <w:rsid w:val="00E33C03"/>
    <w:rsid w:val="00E43624"/>
    <w:rsid w:val="00E45A53"/>
    <w:rsid w:val="00E51933"/>
    <w:rsid w:val="00E64412"/>
    <w:rsid w:val="00E66F5D"/>
    <w:rsid w:val="00E677C8"/>
    <w:rsid w:val="00E72E04"/>
    <w:rsid w:val="00E75630"/>
    <w:rsid w:val="00E900F1"/>
    <w:rsid w:val="00E93A71"/>
    <w:rsid w:val="00EB4C82"/>
    <w:rsid w:val="00ED6361"/>
    <w:rsid w:val="00F22C1E"/>
    <w:rsid w:val="00F2514E"/>
    <w:rsid w:val="00F26A51"/>
    <w:rsid w:val="00F30FE0"/>
    <w:rsid w:val="00F33819"/>
    <w:rsid w:val="00F34EBD"/>
    <w:rsid w:val="00F36B8F"/>
    <w:rsid w:val="00F6027B"/>
    <w:rsid w:val="00F65A38"/>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Hoja_de_c_lculo_de_Microsoft_Excel1.xlsx"/><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72</Pages>
  <Words>15850</Words>
  <Characters>87180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toshiba</cp:lastModifiedBy>
  <cp:revision>38</cp:revision>
  <cp:lastPrinted>2015-03-11T19:25:00Z</cp:lastPrinted>
  <dcterms:created xsi:type="dcterms:W3CDTF">2015-03-10T16:27:00Z</dcterms:created>
  <dcterms:modified xsi:type="dcterms:W3CDTF">2015-04-10T21:32:00Z</dcterms:modified>
</cp:coreProperties>
</file>