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spacing w:after="0" w:line="240" w:lineRule="auto"/>
        <w:contextualSpacing/>
        <w:jc w:val="both"/>
      </w:pPr>
    </w:p>
    <w:p w:rsidR="00E75630" w:rsidRPr="007C59E8" w:rsidRDefault="00E75630" w:rsidP="008A06CB">
      <w:pPr>
        <w:spacing w:after="0" w:line="240" w:lineRule="auto"/>
        <w:contextualSpacing/>
        <w:jc w:val="both"/>
      </w:pPr>
      <w:r w:rsidRPr="007C59E8">
        <w:rPr>
          <w:rFonts w:ascii="Arial" w:hAnsi="Arial" w:cs="Arial"/>
          <w:noProof/>
          <w:sz w:val="18"/>
          <w:szCs w:val="18"/>
          <w:lang w:val="es-ES" w:eastAsia="es-ES"/>
        </w:rPr>
        <w:drawing>
          <wp:anchor distT="0" distB="0" distL="114300" distR="114300" simplePos="0" relativeHeight="251659264" behindDoc="0" locked="0" layoutInCell="1" allowOverlap="1" wp14:anchorId="5B05E82F" wp14:editId="0CA946C4">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14:sizeRelH relativeFrom="margin">
              <wp14:pctWidth>0</wp14:pctWidth>
            </wp14:sizeRelH>
          </wp:anchor>
        </w:drawing>
      </w: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r w:rsidRPr="007C59E8">
        <w:rPr>
          <w:rFonts w:cstheme="minorBidi"/>
          <w:color w:val="auto"/>
          <w:sz w:val="40"/>
          <w:szCs w:val="40"/>
        </w:rPr>
        <w:t>TERMINOS DE REFERENCIA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DA6727" w:rsidP="00DA6727">
      <w:pPr>
        <w:pStyle w:val="Default"/>
        <w:contextualSpacing/>
        <w:jc w:val="center"/>
        <w:rPr>
          <w:b/>
          <w:bCs/>
          <w:color w:val="auto"/>
          <w:sz w:val="28"/>
          <w:szCs w:val="28"/>
        </w:rPr>
      </w:pPr>
      <w:r w:rsidRPr="00DA6727">
        <w:rPr>
          <w:b/>
          <w:bCs/>
          <w:color w:val="auto"/>
          <w:sz w:val="56"/>
          <w:szCs w:val="56"/>
        </w:rPr>
        <w:t>OBRAS CIVILES PARA LA CONSTRUCCION RED SECUNDARIA DISTRITO 8 UV-156</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Pr="007C59E8" w:rsidRDefault="00925717"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C553B6" w:rsidRDefault="00C553B6" w:rsidP="008A06CB">
      <w:pPr>
        <w:spacing w:after="0" w:line="240" w:lineRule="auto"/>
        <w:contextualSpacing/>
        <w:jc w:val="center"/>
        <w:rPr>
          <w:b/>
          <w:sz w:val="24"/>
          <w:szCs w:val="24"/>
        </w:rPr>
      </w:pPr>
    </w:p>
    <w:p w:rsidR="00C553B6" w:rsidRDefault="00C553B6" w:rsidP="008A06CB">
      <w:pPr>
        <w:spacing w:after="0" w:line="240" w:lineRule="auto"/>
        <w:contextualSpacing/>
        <w:jc w:val="center"/>
        <w:rPr>
          <w:b/>
          <w:sz w:val="24"/>
          <w:szCs w:val="24"/>
        </w:rPr>
      </w:pPr>
    </w:p>
    <w:p w:rsidR="00C6383B" w:rsidRDefault="00C6383B" w:rsidP="008A06CB">
      <w:pPr>
        <w:spacing w:after="0" w:line="240" w:lineRule="auto"/>
        <w:contextualSpacing/>
        <w:jc w:val="center"/>
        <w:rPr>
          <w:b/>
          <w:sz w:val="24"/>
          <w:szCs w:val="24"/>
        </w:rPr>
      </w:pPr>
    </w:p>
    <w:p w:rsidR="00383962" w:rsidRPr="00A23C70" w:rsidRDefault="00383962"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CONTENIDO</w:t>
      </w:r>
    </w:p>
    <w:p w:rsidR="00383962" w:rsidRPr="00A23C70" w:rsidRDefault="00383962" w:rsidP="008A06CB">
      <w:pPr>
        <w:spacing w:after="0" w:line="240" w:lineRule="auto"/>
        <w:contextualSpacing/>
        <w:jc w:val="both"/>
        <w:rPr>
          <w:rFonts w:ascii="Century Gothic" w:hAnsi="Century Gothic"/>
          <w:b/>
          <w:sz w:val="20"/>
          <w:szCs w:val="20"/>
        </w:rPr>
      </w:pPr>
    </w:p>
    <w:p w:rsidR="008A06CB" w:rsidRPr="00A23C70" w:rsidRDefault="008A06CB" w:rsidP="008A06CB">
      <w:pPr>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r w:rsidR="00D5250D" w:rsidRPr="00A23C70">
        <w:rPr>
          <w:rFonts w:ascii="Century Gothic" w:eastAsia="Arial Unicode MS" w:hAnsi="Century Gothic"/>
          <w:bCs/>
          <w:sz w:val="20"/>
          <w:szCs w:val="20"/>
        </w:rPr>
        <w:t>(CALIFICABLE)</w:t>
      </w:r>
    </w:p>
    <w:p w:rsidR="00383962" w:rsidRPr="007C59E8" w:rsidRDefault="00383962" w:rsidP="008A06CB">
      <w:pPr>
        <w:spacing w:after="0" w:line="240" w:lineRule="auto"/>
        <w:contextualSpacing/>
        <w:jc w:val="both"/>
        <w:rPr>
          <w:rFonts w:eastAsia="Arial Unicode MS"/>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425481" w:rsidRPr="007C59E8" w:rsidRDefault="00425481"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50"/>
          <w:szCs w:val="50"/>
        </w:rPr>
      </w:pPr>
    </w:p>
    <w:p w:rsidR="00D5250D" w:rsidRPr="007C59E8" w:rsidRDefault="00D5250D" w:rsidP="008A06CB">
      <w:pPr>
        <w:spacing w:after="0" w:line="240" w:lineRule="auto"/>
        <w:contextualSpacing/>
        <w:jc w:val="both"/>
        <w:rPr>
          <w:b/>
          <w:sz w:val="50"/>
          <w:szCs w:val="50"/>
        </w:rPr>
      </w:pPr>
    </w:p>
    <w:p w:rsidR="00D5250D" w:rsidRDefault="00D5250D" w:rsidP="008A06CB">
      <w:pPr>
        <w:spacing w:after="0" w:line="240" w:lineRule="auto"/>
        <w:contextualSpacing/>
        <w:jc w:val="both"/>
        <w:rPr>
          <w:b/>
          <w:sz w:val="50"/>
          <w:szCs w:val="50"/>
        </w:rPr>
      </w:pPr>
    </w:p>
    <w:p w:rsidR="0014157C" w:rsidRDefault="0014157C" w:rsidP="008A06CB">
      <w:pPr>
        <w:spacing w:after="0" w:line="240" w:lineRule="auto"/>
        <w:contextualSpacing/>
        <w:jc w:val="both"/>
        <w:rPr>
          <w:b/>
          <w:sz w:val="50"/>
          <w:szCs w:val="50"/>
        </w:rPr>
      </w:pP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spacing w:after="0" w:line="240" w:lineRule="auto"/>
        <w:contextualSpacing/>
        <w:jc w:val="both"/>
        <w:rPr>
          <w:b/>
          <w:color w:val="FFFFFF" w:themeColor="background1"/>
          <w:sz w:val="40"/>
          <w:szCs w:val="40"/>
        </w:rPr>
      </w:pPr>
    </w:p>
    <w:p w:rsidR="00425481" w:rsidRDefault="00B44BD9" w:rsidP="008A06CB">
      <w:pPr>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Default="00D5250D" w:rsidP="008A06CB">
      <w:pPr>
        <w:spacing w:after="0" w:line="240" w:lineRule="auto"/>
        <w:contextualSpacing/>
        <w:jc w:val="both"/>
        <w:rPr>
          <w:b/>
          <w:color w:val="FFFFFF" w:themeColor="background1"/>
          <w:sz w:val="40"/>
          <w:szCs w:val="40"/>
        </w:rPr>
      </w:pPr>
    </w:p>
    <w:p w:rsidR="00925717" w:rsidRPr="007C59E8" w:rsidRDefault="00925717" w:rsidP="008A06CB">
      <w:pPr>
        <w:spacing w:after="0" w:line="240" w:lineRule="auto"/>
        <w:contextualSpacing/>
        <w:jc w:val="both"/>
        <w:rPr>
          <w:b/>
          <w:color w:val="FFFFFF" w:themeColor="background1"/>
          <w:sz w:val="40"/>
          <w:szCs w:val="40"/>
        </w:rPr>
      </w:pPr>
    </w:p>
    <w:p w:rsidR="00425481" w:rsidRPr="00A23C70" w:rsidRDefault="00425481"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t>ÍNDICE</w:t>
      </w:r>
    </w:p>
    <w:p w:rsidR="008A06CB" w:rsidRPr="00A23C70" w:rsidRDefault="008A06CB" w:rsidP="008A06CB">
      <w:pPr>
        <w:spacing w:after="0" w:line="240" w:lineRule="auto"/>
        <w:contextualSpacing/>
        <w:jc w:val="center"/>
        <w:rPr>
          <w:rFonts w:ascii="Century Gothic" w:hAnsi="Century Gothic"/>
          <w:b/>
          <w:sz w:val="20"/>
          <w:szCs w:val="20"/>
        </w:rPr>
      </w:pPr>
    </w:p>
    <w:p w:rsidR="00D5250D" w:rsidRPr="00A23C70" w:rsidRDefault="00D5250D" w:rsidP="008A06CB">
      <w:pPr>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METODO DE SELECCION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TECNICA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Pr="00A23C70">
        <w:rPr>
          <w:rFonts w:ascii="Century Gothic" w:hAnsi="Century Gothic"/>
          <w:sz w:val="20"/>
          <w:szCs w:val="20"/>
        </w:rPr>
        <w:t xml:space="preserve"> DEL PERSONALA CLAVE</w:t>
      </w:r>
    </w:p>
    <w:p w:rsidR="00425481" w:rsidRPr="00A23C70" w:rsidRDefault="00425481" w:rsidP="008A06CB">
      <w:pPr>
        <w:spacing w:after="0" w:line="240" w:lineRule="auto"/>
        <w:contextualSpacing/>
        <w:jc w:val="both"/>
        <w:rPr>
          <w:rFonts w:ascii="Century Gothic" w:hAnsi="Century Gothic"/>
          <w:sz w:val="20"/>
          <w:szCs w:val="20"/>
          <w:lang w:val="es-BO"/>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D5250D" w:rsidRDefault="00D5250D" w:rsidP="008A06CB">
      <w:pPr>
        <w:spacing w:after="0" w:line="240" w:lineRule="auto"/>
        <w:contextualSpacing/>
        <w:jc w:val="both"/>
        <w:rPr>
          <w:rFonts w:eastAsia="Arial Unicode MS"/>
        </w:rPr>
      </w:pPr>
      <w:bookmarkStart w:id="0" w:name="_Toc135032601"/>
      <w:bookmarkStart w:id="1" w:name="_Toc134870972"/>
    </w:p>
    <w:p w:rsidR="00A23C70" w:rsidRDefault="00A23C70" w:rsidP="008A06CB">
      <w:pPr>
        <w:spacing w:after="0" w:line="240" w:lineRule="auto"/>
        <w:contextualSpacing/>
        <w:jc w:val="both"/>
        <w:rPr>
          <w:rFonts w:eastAsia="Arial Unicode MS"/>
        </w:rPr>
      </w:pPr>
    </w:p>
    <w:p w:rsidR="00A23C70" w:rsidRDefault="00A23C70" w:rsidP="008A06CB">
      <w:pPr>
        <w:spacing w:after="0" w:line="240" w:lineRule="auto"/>
        <w:contextualSpacing/>
        <w:jc w:val="both"/>
        <w:rPr>
          <w:rFonts w:eastAsia="Arial Unicode MS"/>
        </w:rPr>
      </w:pPr>
    </w:p>
    <w:p w:rsidR="00A23C70" w:rsidRPr="007C59E8" w:rsidRDefault="00A23C70" w:rsidP="008A06CB">
      <w:pPr>
        <w:spacing w:after="0" w:line="240" w:lineRule="auto"/>
        <w:contextualSpacing/>
        <w:jc w:val="both"/>
        <w:rPr>
          <w:rFonts w:eastAsia="Arial Unicode MS"/>
        </w:rPr>
      </w:pPr>
    </w:p>
    <w:p w:rsidR="00D5250D" w:rsidRDefault="00D5250D" w:rsidP="008A06CB">
      <w:pPr>
        <w:spacing w:after="0" w:line="240" w:lineRule="auto"/>
        <w:contextualSpacing/>
        <w:jc w:val="both"/>
        <w:rPr>
          <w:rFonts w:eastAsia="Arial Unicode MS"/>
        </w:rPr>
      </w:pPr>
    </w:p>
    <w:p w:rsidR="0096520A" w:rsidRPr="007C59E8" w:rsidRDefault="0096520A" w:rsidP="008A06CB">
      <w:pPr>
        <w:spacing w:after="0" w:line="240" w:lineRule="auto"/>
        <w:contextualSpacing/>
        <w:jc w:val="both"/>
        <w:rPr>
          <w:rFonts w:eastAsia="Arial Unicode MS"/>
        </w:rPr>
      </w:pPr>
    </w:p>
    <w:p w:rsidR="00D5250D" w:rsidRPr="007C59E8" w:rsidRDefault="00D5250D" w:rsidP="008A06CB">
      <w:pPr>
        <w:spacing w:after="0" w:line="240" w:lineRule="auto"/>
        <w:contextualSpacing/>
        <w:jc w:val="both"/>
        <w:rPr>
          <w:rFonts w:eastAsia="Arial Unicode MS"/>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C553B6" w:rsidRPr="006317EC" w:rsidRDefault="00C553B6" w:rsidP="008A06C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C553B6" w:rsidRPr="006317EC" w:rsidRDefault="00C553B6" w:rsidP="008A06CB">
      <w:pPr>
        <w:pStyle w:val="CM12"/>
        <w:contextualSpacing/>
        <w:jc w:val="both"/>
        <w:rPr>
          <w:rFonts w:ascii="Century Gothic" w:hAnsi="Century Gothic"/>
          <w:sz w:val="20"/>
          <w:szCs w:val="20"/>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 xml:space="preserve">El presente Proyecto, contempla la construcción de Redes Secundarias en </w:t>
      </w:r>
      <w:r w:rsidR="00FC7DFF" w:rsidRPr="006317EC">
        <w:rPr>
          <w:rFonts w:ascii="Century Gothic" w:hAnsi="Century Gothic" w:cs="Arial"/>
          <w:sz w:val="20"/>
          <w:szCs w:val="20"/>
        </w:rPr>
        <w:t>la UV</w:t>
      </w:r>
      <w:r w:rsidR="00A62034" w:rsidRPr="006317EC">
        <w:rPr>
          <w:rFonts w:ascii="Century Gothic" w:hAnsi="Century Gothic" w:cs="Arial"/>
          <w:sz w:val="20"/>
          <w:szCs w:val="20"/>
        </w:rPr>
        <w:t xml:space="preserve"> 156</w:t>
      </w:r>
      <w:r w:rsidRPr="006317EC">
        <w:rPr>
          <w:rFonts w:ascii="Century Gothic" w:hAnsi="Century Gothic" w:cs="Arial"/>
          <w:b/>
          <w:sz w:val="20"/>
          <w:szCs w:val="20"/>
        </w:rPr>
        <w:t xml:space="preserve">, </w:t>
      </w:r>
      <w:r w:rsidRPr="006317EC">
        <w:rPr>
          <w:rFonts w:ascii="Century Gothic" w:hAnsi="Century Gothic" w:cs="Arial"/>
          <w:sz w:val="20"/>
          <w:szCs w:val="20"/>
        </w:rPr>
        <w:t>para satisfacer la necesidad presentada por el</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DISTRITO </w:t>
      </w:r>
      <w:r w:rsidR="00A62034" w:rsidRPr="006317EC">
        <w:rPr>
          <w:rFonts w:ascii="Century Gothic" w:hAnsi="Century Gothic" w:cs="Arial"/>
          <w:sz w:val="20"/>
          <w:szCs w:val="20"/>
        </w:rPr>
        <w:t>8</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FC7DFF" w:rsidRPr="006317EC">
        <w:rPr>
          <w:rFonts w:ascii="Century Gothic" w:hAnsi="Century Gothic" w:cs="Arial"/>
          <w:bCs/>
          <w:sz w:val="20"/>
          <w:szCs w:val="20"/>
        </w:rPr>
        <w:t xml:space="preserve"> </w:t>
      </w:r>
      <w:r w:rsidRPr="006317EC">
        <w:rPr>
          <w:rFonts w:ascii="Century Gothic" w:hAnsi="Century Gothic" w:cs="Arial"/>
          <w:bCs/>
          <w:sz w:val="20"/>
          <w:szCs w:val="20"/>
        </w:rPr>
        <w:t xml:space="preserve">contratación de una empresa de servicios especializada en la construcción de obras civiles, para el tendido de </w:t>
      </w:r>
      <w:r w:rsidR="0014157C" w:rsidRPr="006317EC">
        <w:rPr>
          <w:rFonts w:ascii="Century Gothic" w:hAnsi="Century Gothic" w:cs="Arial"/>
          <w:b/>
          <w:bCs/>
          <w:sz w:val="20"/>
          <w:szCs w:val="20"/>
        </w:rPr>
        <w:t>26</w:t>
      </w:r>
      <w:r w:rsidR="00925717" w:rsidRPr="006317EC">
        <w:rPr>
          <w:rFonts w:ascii="Century Gothic" w:hAnsi="Century Gothic" w:cs="Arial"/>
          <w:b/>
          <w:bCs/>
          <w:sz w:val="20"/>
          <w:szCs w:val="20"/>
        </w:rPr>
        <w:t>.</w:t>
      </w:r>
      <w:r w:rsidR="0014157C" w:rsidRPr="006317EC">
        <w:rPr>
          <w:rFonts w:ascii="Century Gothic" w:hAnsi="Century Gothic" w:cs="Arial"/>
          <w:b/>
          <w:bCs/>
          <w:sz w:val="20"/>
          <w:szCs w:val="20"/>
        </w:rPr>
        <w:t>664</w:t>
      </w:r>
      <w:r w:rsidR="00925717" w:rsidRPr="006317EC">
        <w:rPr>
          <w:rFonts w:ascii="Century Gothic" w:hAnsi="Century Gothic" w:cs="Arial"/>
          <w:b/>
          <w:bCs/>
          <w:sz w:val="20"/>
          <w:szCs w:val="20"/>
        </w:rPr>
        <w:t>,00</w:t>
      </w:r>
      <w:r w:rsidRPr="006317EC">
        <w:rPr>
          <w:rFonts w:ascii="Century Gothic" w:hAnsi="Century Gothic" w:cs="Arial"/>
          <w:bCs/>
          <w:sz w:val="20"/>
          <w:szCs w:val="20"/>
        </w:rPr>
        <w:t xml:space="preserve">  metros de Tubería Polietileno. </w:t>
      </w:r>
      <w:r w:rsidRPr="006317EC">
        <w:rPr>
          <w:rFonts w:ascii="Century Gothic" w:hAnsi="Century Gothic" w:cs="Arial"/>
          <w:sz w:val="20"/>
          <w:szCs w:val="20"/>
        </w:rPr>
        <w:t xml:space="preserve"> </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Pr="006317EC">
        <w:rPr>
          <w:rFonts w:ascii="Century Gothic" w:eastAsia="Arial Unicode MS" w:hAnsi="Century Gothic" w:cstheme="minorBidi"/>
          <w:b/>
          <w:bCs/>
          <w:sz w:val="20"/>
          <w:szCs w:val="20"/>
          <w:lang w:val="es-MX" w:eastAsia="en-US"/>
        </w:rPr>
        <w:t>40 mm</w:t>
      </w:r>
      <w:r w:rsidRPr="006317EC">
        <w:rPr>
          <w:rFonts w:ascii="Century Gothic" w:eastAsia="Arial Unicode MS" w:hAnsi="Century Gothic" w:cstheme="minorBidi"/>
          <w:bCs/>
          <w:sz w:val="20"/>
          <w:szCs w:val="20"/>
          <w:lang w:val="es-MX" w:eastAsia="en-US"/>
        </w:rPr>
        <w:t xml:space="preserve">. de diámetro en una longitud de </w:t>
      </w:r>
      <w:r w:rsidRPr="006317EC">
        <w:rPr>
          <w:rFonts w:ascii="Century Gothic" w:eastAsia="Arial Unicode MS" w:hAnsi="Century Gothic" w:cstheme="minorBidi"/>
          <w:b/>
          <w:bCs/>
          <w:sz w:val="20"/>
          <w:szCs w:val="20"/>
          <w:lang w:val="es-MX" w:eastAsia="en-US"/>
        </w:rPr>
        <w:t>22</w:t>
      </w:r>
      <w:r w:rsidR="00925717" w:rsidRPr="006317EC">
        <w:rPr>
          <w:rFonts w:ascii="Century Gothic" w:eastAsia="Arial Unicode MS" w:hAnsi="Century Gothic" w:cstheme="minorBidi"/>
          <w:b/>
          <w:bCs/>
          <w:sz w:val="20"/>
          <w:szCs w:val="20"/>
          <w:lang w:val="es-MX" w:eastAsia="en-US"/>
        </w:rPr>
        <w:t>.</w:t>
      </w:r>
      <w:r w:rsidRPr="006317EC">
        <w:rPr>
          <w:rFonts w:ascii="Century Gothic" w:eastAsia="Arial Unicode MS" w:hAnsi="Century Gothic" w:cstheme="minorBidi"/>
          <w:b/>
          <w:bCs/>
          <w:sz w:val="20"/>
          <w:szCs w:val="20"/>
          <w:lang w:val="es-MX" w:eastAsia="en-US"/>
        </w:rPr>
        <w:t>600,00</w:t>
      </w:r>
      <w:r w:rsidRPr="006317EC">
        <w:rPr>
          <w:rFonts w:ascii="Century Gothic" w:eastAsia="Arial Unicode MS" w:hAnsi="Century Gothic" w:cstheme="minorBidi"/>
          <w:bCs/>
          <w:sz w:val="20"/>
          <w:szCs w:val="20"/>
          <w:lang w:val="es-MX" w:eastAsia="en-US"/>
        </w:rPr>
        <w:t xml:space="preserve"> metros lineales.</w:t>
      </w:r>
    </w:p>
    <w:p w:rsidR="00176248" w:rsidRPr="006317EC"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14157C" w:rsidRPr="006317EC">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en una longitud </w:t>
      </w:r>
      <w:r w:rsidR="00723337" w:rsidRPr="006317EC">
        <w:rPr>
          <w:rFonts w:ascii="Century Gothic" w:eastAsia="Arial Unicode MS" w:hAnsi="Century Gothic" w:cstheme="minorBidi"/>
          <w:bCs/>
          <w:sz w:val="20"/>
          <w:szCs w:val="20"/>
          <w:lang w:val="es-MX" w:eastAsia="en-US"/>
        </w:rPr>
        <w:t xml:space="preserve">de </w:t>
      </w:r>
      <w:r w:rsidR="005F4740" w:rsidRPr="006317EC">
        <w:rPr>
          <w:rFonts w:ascii="Century Gothic" w:eastAsia="Arial Unicode MS" w:hAnsi="Century Gothic" w:cstheme="minorBidi"/>
          <w:b/>
          <w:bCs/>
          <w:sz w:val="20"/>
          <w:szCs w:val="20"/>
          <w:lang w:val="es-MX" w:eastAsia="en-US"/>
        </w:rPr>
        <w:t>1</w:t>
      </w:r>
      <w:r w:rsidR="00925717" w:rsidRPr="006317EC">
        <w:rPr>
          <w:rFonts w:ascii="Century Gothic" w:eastAsia="Arial Unicode MS" w:hAnsi="Century Gothic" w:cstheme="minorBidi"/>
          <w:b/>
          <w:bCs/>
          <w:sz w:val="20"/>
          <w:szCs w:val="20"/>
          <w:lang w:val="es-MX" w:eastAsia="en-US"/>
        </w:rPr>
        <w:t>.</w:t>
      </w:r>
      <w:r w:rsidR="005F4740" w:rsidRPr="006317EC">
        <w:rPr>
          <w:rFonts w:ascii="Century Gothic" w:eastAsia="Arial Unicode MS" w:hAnsi="Century Gothic" w:cstheme="minorBidi"/>
          <w:b/>
          <w:bCs/>
          <w:sz w:val="20"/>
          <w:szCs w:val="20"/>
          <w:lang w:val="es-MX" w:eastAsia="en-US"/>
        </w:rPr>
        <w:t>4</w:t>
      </w:r>
      <w:r w:rsidR="0014157C" w:rsidRPr="006317EC">
        <w:rPr>
          <w:rFonts w:ascii="Century Gothic" w:eastAsia="Arial Unicode MS" w:hAnsi="Century Gothic" w:cstheme="minorBidi"/>
          <w:b/>
          <w:bCs/>
          <w:sz w:val="20"/>
          <w:szCs w:val="20"/>
          <w:lang w:val="es-MX" w:eastAsia="en-US"/>
        </w:rPr>
        <w:t>00</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575706" w:rsidRPr="006317EC" w:rsidRDefault="00575706" w:rsidP="00575706">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14157C" w:rsidRPr="006317EC">
        <w:rPr>
          <w:rFonts w:ascii="Century Gothic" w:eastAsia="Arial Unicode MS" w:hAnsi="Century Gothic" w:cstheme="minorBidi"/>
          <w:b/>
          <w:bCs/>
          <w:sz w:val="20"/>
          <w:szCs w:val="20"/>
          <w:lang w:val="es-MX" w:eastAsia="en-US"/>
        </w:rPr>
        <w:t>110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14157C" w:rsidRPr="006317EC">
        <w:rPr>
          <w:rFonts w:ascii="Century Gothic" w:eastAsia="Arial Unicode MS" w:hAnsi="Century Gothic" w:cstheme="minorBidi"/>
          <w:b/>
          <w:bCs/>
          <w:sz w:val="20"/>
          <w:szCs w:val="20"/>
          <w:lang w:val="es-MX" w:eastAsia="en-US"/>
        </w:rPr>
        <w:t>2</w:t>
      </w:r>
      <w:r w:rsidR="00925717" w:rsidRPr="006317EC">
        <w:rPr>
          <w:rFonts w:ascii="Century Gothic" w:eastAsia="Arial Unicode MS" w:hAnsi="Century Gothic" w:cstheme="minorBidi"/>
          <w:b/>
          <w:bCs/>
          <w:sz w:val="20"/>
          <w:szCs w:val="20"/>
          <w:lang w:val="es-MX" w:eastAsia="en-US"/>
        </w:rPr>
        <w:t>.</w:t>
      </w:r>
      <w:r w:rsidR="0014157C" w:rsidRPr="006317EC">
        <w:rPr>
          <w:rFonts w:ascii="Century Gothic" w:eastAsia="Arial Unicode MS" w:hAnsi="Century Gothic" w:cstheme="minorBidi"/>
          <w:b/>
          <w:bCs/>
          <w:sz w:val="20"/>
          <w:szCs w:val="20"/>
          <w:lang w:val="es-MX" w:eastAsia="en-US"/>
        </w:rPr>
        <w:t>664</w:t>
      </w:r>
      <w:r w:rsidRPr="006317EC">
        <w:rPr>
          <w:rFonts w:ascii="Century Gothic" w:eastAsia="Arial Unicode MS" w:hAnsi="Century Gothic" w:cstheme="minorBidi"/>
          <w:b/>
          <w:bCs/>
          <w:sz w:val="20"/>
          <w:szCs w:val="20"/>
          <w:lang w:val="es-MX" w:eastAsia="en-US"/>
        </w:rPr>
        <w:t>,00</w:t>
      </w:r>
      <w:r w:rsidRPr="006317EC">
        <w:rPr>
          <w:rFonts w:ascii="Century Gothic" w:eastAsia="Arial Unicode MS" w:hAnsi="Century Gothic" w:cstheme="minorBidi"/>
          <w:bCs/>
          <w:sz w:val="20"/>
          <w:szCs w:val="20"/>
          <w:lang w:val="es-MX" w:eastAsia="en-US"/>
        </w:rPr>
        <w:t xml:space="preserve"> metros lineales.</w:t>
      </w:r>
    </w:p>
    <w:p w:rsidR="001A3166" w:rsidRPr="006317EC" w:rsidRDefault="00745899" w:rsidP="001A3166">
      <w:pPr>
        <w:pStyle w:val="Prrafodelista"/>
        <w:numPr>
          <w:ilvl w:val="0"/>
          <w:numId w:val="3"/>
        </w:numPr>
        <w:spacing w:before="240"/>
        <w:contextualSpacing/>
        <w:jc w:val="both"/>
        <w:rPr>
          <w:rFonts w:ascii="Century Gothic" w:eastAsia="Arial Unicode MS" w:hAnsi="Century Gothic" w:cstheme="minorBidi"/>
          <w:bCs/>
          <w:sz w:val="20"/>
          <w:szCs w:val="20"/>
          <w:lang w:val="es-MX" w:eastAsia="en-US"/>
        </w:rPr>
      </w:pPr>
      <w:r w:rsidRPr="006317EC">
        <w:rPr>
          <w:rFonts w:ascii="Century Gothic" w:eastAsia="Arial Unicode MS" w:hAnsi="Century Gothic" w:cstheme="minorBidi"/>
          <w:bCs/>
          <w:sz w:val="20"/>
          <w:szCs w:val="20"/>
          <w:lang w:val="es-MX" w:eastAsia="en-US"/>
        </w:rPr>
        <w:t xml:space="preserve">Apertura de zanjas y su respectiva reposición para el tendido de la red secundaria de tubería de Polietileno en una longitud total aproximada de </w:t>
      </w:r>
      <w:r w:rsidR="0014157C" w:rsidRPr="006317EC">
        <w:rPr>
          <w:rFonts w:ascii="Century Gothic" w:eastAsia="Arial Unicode MS" w:hAnsi="Century Gothic" w:cstheme="minorBidi"/>
          <w:b/>
          <w:bCs/>
          <w:sz w:val="20"/>
          <w:szCs w:val="20"/>
          <w:lang w:val="es-MX" w:eastAsia="en-US"/>
        </w:rPr>
        <w:t>26</w:t>
      </w:r>
      <w:r w:rsidR="00925717" w:rsidRPr="006317EC">
        <w:rPr>
          <w:rFonts w:ascii="Century Gothic" w:eastAsia="Arial Unicode MS" w:hAnsi="Century Gothic" w:cstheme="minorBidi"/>
          <w:b/>
          <w:bCs/>
          <w:sz w:val="20"/>
          <w:szCs w:val="20"/>
          <w:lang w:val="es-MX" w:eastAsia="en-US"/>
        </w:rPr>
        <w:t>.</w:t>
      </w:r>
      <w:r w:rsidR="0014157C" w:rsidRPr="006317EC">
        <w:rPr>
          <w:rFonts w:ascii="Century Gothic" w:eastAsia="Arial Unicode MS" w:hAnsi="Century Gothic" w:cstheme="minorBidi"/>
          <w:b/>
          <w:bCs/>
          <w:sz w:val="20"/>
          <w:szCs w:val="20"/>
          <w:lang w:val="es-MX" w:eastAsia="en-US"/>
        </w:rPr>
        <w:t>569</w:t>
      </w:r>
      <w:r w:rsidR="00CA39D6" w:rsidRPr="006317EC">
        <w:rPr>
          <w:rFonts w:ascii="Century Gothic" w:eastAsia="Arial Unicode MS" w:hAnsi="Century Gothic" w:cstheme="minorBidi"/>
          <w:b/>
          <w:bCs/>
          <w:sz w:val="20"/>
          <w:szCs w:val="20"/>
          <w:lang w:val="es-MX" w:eastAsia="en-US"/>
        </w:rPr>
        <w:t>,</w:t>
      </w:r>
      <w:r w:rsidRPr="006317EC">
        <w:rPr>
          <w:rFonts w:ascii="Century Gothic" w:eastAsia="Arial Unicode MS" w:hAnsi="Century Gothic" w:cstheme="minorBidi"/>
          <w:b/>
          <w:bCs/>
          <w:sz w:val="20"/>
          <w:szCs w:val="20"/>
          <w:lang w:val="es-MX" w:eastAsia="en-US"/>
        </w:rPr>
        <w:t>00</w:t>
      </w:r>
      <w:r w:rsidRPr="006317EC">
        <w:rPr>
          <w:rFonts w:ascii="Century Gothic" w:eastAsia="Arial Unicode MS" w:hAnsi="Century Gothic" w:cstheme="minorBidi"/>
          <w:bCs/>
          <w:sz w:val="20"/>
          <w:szCs w:val="20"/>
          <w:lang w:val="es-MX" w:eastAsia="en-US"/>
        </w:rPr>
        <w:t xml:space="preserve"> metros.</w:t>
      </w:r>
    </w:p>
    <w:p w:rsidR="00745899" w:rsidRPr="006317EC" w:rsidRDefault="00745899" w:rsidP="008A06CB">
      <w:pPr>
        <w:spacing w:after="0" w:line="240" w:lineRule="auto"/>
        <w:contextualSpacing/>
        <w:jc w:val="both"/>
        <w:rPr>
          <w:rFonts w:ascii="Century Gothic" w:eastAsia="Arial Unicode MS" w:hAnsi="Century Gothic"/>
          <w:bCs/>
          <w:sz w:val="20"/>
          <w:szCs w:val="20"/>
        </w:rPr>
      </w:pPr>
    </w:p>
    <w:p w:rsidR="00425481" w:rsidRPr="006317EC" w:rsidRDefault="00031163"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spacing w:after="0" w:line="240" w:lineRule="auto"/>
        <w:contextualSpacing/>
        <w:jc w:val="both"/>
        <w:rPr>
          <w:rFonts w:ascii="Century Gothic" w:hAnsi="Century Gothic"/>
          <w:b/>
          <w:bCs/>
          <w:sz w:val="20"/>
          <w:szCs w:val="20"/>
        </w:rPr>
      </w:pPr>
    </w:p>
    <w:p w:rsidR="00C553B6" w:rsidRPr="006317EC" w:rsidRDefault="00C553B6" w:rsidP="008A06CB">
      <w:pPr>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 para el cumplimiento de los proyectos de construcción.</w:t>
      </w:r>
    </w:p>
    <w:p w:rsidR="00C553B6" w:rsidRPr="006317EC" w:rsidRDefault="00C553B6" w:rsidP="008A06CB">
      <w:pPr>
        <w:spacing w:after="0" w:line="240" w:lineRule="auto"/>
        <w:contextualSpacing/>
        <w:jc w:val="both"/>
        <w:rPr>
          <w:rFonts w:ascii="Century Gothic" w:hAnsi="Century Gothic"/>
          <w:bCs/>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sidR="00425481" w:rsidRPr="006317EC">
        <w:rPr>
          <w:rFonts w:ascii="Century Gothic" w:eastAsia="Arial Unicode MS" w:hAnsi="Century Gothic"/>
          <w:b/>
          <w:sz w:val="20"/>
          <w:szCs w:val="20"/>
        </w:rPr>
        <w:t>CONSIDERACIONES GENERALES DEL PROYECTO</w:t>
      </w:r>
    </w:p>
    <w:p w:rsidR="00C553B6" w:rsidRDefault="00C553B6" w:rsidP="008A06CB">
      <w:pPr>
        <w:spacing w:after="0" w:line="240" w:lineRule="auto"/>
        <w:contextualSpacing/>
        <w:jc w:val="both"/>
        <w:rPr>
          <w:rFonts w:eastAsia="Arial Unicode MS"/>
        </w:rPr>
      </w:pPr>
    </w:p>
    <w:p w:rsidR="00AA6050" w:rsidRPr="006317EC" w:rsidRDefault="00AA6050"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14721E" w:rsidRDefault="0014721E" w:rsidP="00AA6050">
      <w:pPr>
        <w:spacing w:after="0" w:line="240" w:lineRule="auto"/>
        <w:contextualSpacing/>
        <w:jc w:val="both"/>
        <w:rPr>
          <w:rFonts w:eastAsia="Arial Unicode MS"/>
        </w:rPr>
      </w:pPr>
    </w:p>
    <w:p w:rsidR="004179F1" w:rsidRDefault="004179F1" w:rsidP="00AA6050">
      <w:pPr>
        <w:spacing w:after="0" w:line="240" w:lineRule="auto"/>
        <w:contextualSpacing/>
        <w:jc w:val="both"/>
        <w:rPr>
          <w:rFonts w:eastAsia="Arial Unicode MS"/>
        </w:rPr>
      </w:pPr>
    </w:p>
    <w:p w:rsidR="004179F1" w:rsidRPr="00AA6050" w:rsidRDefault="004179F1" w:rsidP="00AA6050">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14157C" w:rsidP="00331607">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26.664</w:t>
            </w:r>
          </w:p>
        </w:tc>
        <w:tc>
          <w:tcPr>
            <w:tcW w:w="2946" w:type="dxa"/>
            <w:shd w:val="pct25" w:color="auto" w:fill="auto"/>
            <w:vAlign w:val="center"/>
          </w:tcPr>
          <w:p w:rsidR="00AA6050" w:rsidRPr="00645627" w:rsidRDefault="00AA6050" w:rsidP="0014157C">
            <w:pPr>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 xml:space="preserve">U.V. </w:t>
            </w:r>
            <w:r w:rsidR="0014157C">
              <w:rPr>
                <w:rFonts w:ascii="Century Gothic" w:eastAsia="Arial Unicode MS" w:hAnsi="Century Gothic" w:cs="Arial"/>
                <w:sz w:val="20"/>
                <w:szCs w:val="20"/>
                <w:lang w:eastAsia="es-ES"/>
              </w:rPr>
              <w:t>156  DISTRITO 8</w:t>
            </w:r>
          </w:p>
        </w:tc>
      </w:tr>
    </w:tbl>
    <w:p w:rsidR="0014721E" w:rsidRDefault="0014721E" w:rsidP="008A06CB">
      <w:pPr>
        <w:spacing w:after="0" w:line="240" w:lineRule="auto"/>
        <w:contextualSpacing/>
        <w:jc w:val="both"/>
        <w:rPr>
          <w:rFonts w:eastAsia="Arial Unicode MS"/>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4. </w:t>
      </w:r>
      <w:r w:rsidR="00425481" w:rsidRPr="006317EC">
        <w:rPr>
          <w:rFonts w:ascii="Century Gothic" w:eastAsia="Arial Unicode MS" w:hAnsi="Century Gothic"/>
          <w:b/>
          <w:sz w:val="20"/>
          <w:szCs w:val="20"/>
        </w:rPr>
        <w:t>SELECCIÓN DE LA RUTA</w:t>
      </w:r>
    </w:p>
    <w:p w:rsidR="00031163" w:rsidRPr="006317EC" w:rsidRDefault="00031163"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spacing w:after="0" w:line="240" w:lineRule="auto"/>
        <w:contextualSpacing/>
        <w:jc w:val="both"/>
        <w:rPr>
          <w:rFonts w:ascii="Century Gothic" w:eastAsia="Arial Unicode MS" w:hAnsi="Century Gothic"/>
          <w:sz w:val="20"/>
          <w:szCs w:val="20"/>
        </w:rPr>
      </w:pPr>
    </w:p>
    <w:p w:rsidR="00AA6050" w:rsidRPr="006317EC" w:rsidRDefault="00590E5B"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w:t>
      </w:r>
      <w:r w:rsidR="00AA6050" w:rsidRPr="006317EC">
        <w:rPr>
          <w:rFonts w:ascii="Century Gothic" w:eastAsia="Arial Unicode MS" w:hAnsi="Century Gothic"/>
          <w:sz w:val="20"/>
          <w:szCs w:val="20"/>
        </w:rPr>
        <w:t xml:space="preserve"> </w:t>
      </w:r>
      <w:r w:rsidRPr="006317EC">
        <w:rPr>
          <w:rFonts w:ascii="Century Gothic" w:eastAsia="Arial Unicode MS" w:hAnsi="Century Gothic"/>
          <w:sz w:val="20"/>
          <w:szCs w:val="20"/>
        </w:rPr>
        <w:t xml:space="preserve">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Pr="006317EC">
        <w:rPr>
          <w:rFonts w:ascii="Century Gothic" w:eastAsia="Arial Unicode MS" w:hAnsi="Century Gothic"/>
          <w:sz w:val="20"/>
          <w:szCs w:val="20"/>
        </w:rPr>
        <w:t>26.664</w:t>
      </w:r>
      <w:r w:rsidR="00AA6050" w:rsidRPr="006317EC">
        <w:rPr>
          <w:rFonts w:ascii="Century Gothic" w:eastAsia="Arial Unicode MS" w:hAnsi="Century Gothic"/>
          <w:sz w:val="20"/>
          <w:szCs w:val="20"/>
        </w:rPr>
        <w:t xml:space="preserve"> metros. 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451"/>
        <w:gridCol w:w="2199"/>
        <w:gridCol w:w="2199"/>
        <w:gridCol w:w="2687"/>
      </w:tblGrid>
      <w:tr w:rsidR="009672C9" w:rsidRPr="008A06CB" w:rsidTr="009E1B15">
        <w:trPr>
          <w:trHeight w:val="804"/>
          <w:jc w:val="center"/>
        </w:trPr>
        <w:tc>
          <w:tcPr>
            <w:tcW w:w="1451"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ZONA</w:t>
            </w:r>
          </w:p>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9672C9" w:rsidRPr="008A06CB" w:rsidTr="009E1B15">
        <w:trPr>
          <w:trHeight w:val="538"/>
          <w:jc w:val="center"/>
        </w:trPr>
        <w:tc>
          <w:tcPr>
            <w:tcW w:w="1451" w:type="dxa"/>
            <w:shd w:val="pct25" w:color="auto" w:fill="auto"/>
            <w:vAlign w:val="center"/>
          </w:tcPr>
          <w:p w:rsidR="009672C9" w:rsidRPr="008A06CB" w:rsidRDefault="009672C9"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RED TRONCAL</w:t>
            </w:r>
          </w:p>
        </w:tc>
        <w:tc>
          <w:tcPr>
            <w:tcW w:w="2199" w:type="dxa"/>
            <w:shd w:val="pct25" w:color="auto" w:fill="auto"/>
            <w:vAlign w:val="center"/>
          </w:tcPr>
          <w:p w:rsidR="009672C9" w:rsidRPr="008A06CB" w:rsidRDefault="0014157C" w:rsidP="0014157C">
            <w:pPr>
              <w:spacing w:after="0" w:line="240" w:lineRule="auto"/>
              <w:contextualSpacing/>
              <w:jc w:val="center"/>
              <w:rPr>
                <w:rFonts w:eastAsia="Arial Unicode MS"/>
                <w:sz w:val="20"/>
                <w:szCs w:val="20"/>
                <w:lang w:val="es-BO"/>
              </w:rPr>
            </w:pPr>
            <w:r>
              <w:rPr>
                <w:rFonts w:eastAsia="Arial Unicode MS"/>
                <w:sz w:val="20"/>
                <w:szCs w:val="20"/>
                <w:lang w:val="es-BO"/>
              </w:rPr>
              <w:t>4.064,</w:t>
            </w:r>
            <w:r w:rsidR="009672C9" w:rsidRPr="008A06CB">
              <w:rPr>
                <w:rFonts w:eastAsia="Arial Unicode MS"/>
                <w:sz w:val="20"/>
                <w:szCs w:val="20"/>
                <w:lang w:val="es-BO"/>
              </w:rPr>
              <w:t>00</w:t>
            </w:r>
          </w:p>
        </w:tc>
        <w:tc>
          <w:tcPr>
            <w:tcW w:w="2199" w:type="dxa"/>
            <w:vMerge w:val="restart"/>
            <w:shd w:val="pct25" w:color="auto" w:fill="auto"/>
            <w:vAlign w:val="center"/>
          </w:tcPr>
          <w:p w:rsidR="009672C9" w:rsidRPr="008A06CB" w:rsidRDefault="0014157C" w:rsidP="00FC7DFF">
            <w:pPr>
              <w:spacing w:after="0" w:line="240" w:lineRule="auto"/>
              <w:contextualSpacing/>
              <w:jc w:val="center"/>
              <w:rPr>
                <w:rFonts w:eastAsia="Arial Unicode MS"/>
                <w:sz w:val="20"/>
                <w:szCs w:val="20"/>
                <w:lang w:val="es-BO"/>
              </w:rPr>
            </w:pPr>
            <w:r>
              <w:rPr>
                <w:rFonts w:eastAsia="Arial Unicode MS"/>
                <w:sz w:val="20"/>
                <w:szCs w:val="20"/>
                <w:lang w:val="es-BO"/>
              </w:rPr>
              <w:t>26.664,00</w:t>
            </w:r>
          </w:p>
        </w:tc>
        <w:tc>
          <w:tcPr>
            <w:tcW w:w="2687" w:type="dxa"/>
            <w:vMerge w:val="restart"/>
            <w:shd w:val="pct25" w:color="auto" w:fill="auto"/>
            <w:vAlign w:val="center"/>
          </w:tcPr>
          <w:p w:rsidR="009672C9" w:rsidRPr="008A06CB" w:rsidRDefault="00FC7DFF" w:rsidP="00460A6E">
            <w:pPr>
              <w:spacing w:after="0" w:line="240" w:lineRule="auto"/>
              <w:contextualSpacing/>
              <w:jc w:val="center"/>
              <w:rPr>
                <w:rFonts w:eastAsia="Arial Unicode MS"/>
                <w:sz w:val="20"/>
                <w:szCs w:val="20"/>
                <w:lang w:val="es-BO"/>
              </w:rPr>
            </w:pPr>
            <w:r w:rsidRPr="00FC7DFF">
              <w:rPr>
                <w:rFonts w:eastAsia="Arial Unicode MS"/>
                <w:sz w:val="20"/>
                <w:szCs w:val="20"/>
                <w:lang w:val="es-BO"/>
              </w:rPr>
              <w:t xml:space="preserve">DISTRITO </w:t>
            </w:r>
            <w:r w:rsidR="00460A6E">
              <w:rPr>
                <w:rFonts w:eastAsia="Arial Unicode MS"/>
                <w:sz w:val="20"/>
                <w:szCs w:val="20"/>
                <w:lang w:val="es-BO"/>
              </w:rPr>
              <w:t>8</w:t>
            </w:r>
            <w:r w:rsidR="00E33C03">
              <w:rPr>
                <w:rFonts w:eastAsia="Arial Unicode MS"/>
                <w:sz w:val="20"/>
                <w:szCs w:val="20"/>
                <w:lang w:val="es-BO"/>
              </w:rPr>
              <w:t xml:space="preserve"> UV </w:t>
            </w:r>
            <w:r w:rsidR="00460A6E">
              <w:rPr>
                <w:rFonts w:eastAsia="Arial Unicode MS"/>
                <w:sz w:val="20"/>
                <w:szCs w:val="20"/>
                <w:lang w:val="es-BO"/>
              </w:rPr>
              <w:t>156</w:t>
            </w:r>
          </w:p>
        </w:tc>
      </w:tr>
      <w:tr w:rsidR="009672C9" w:rsidRPr="008A06CB" w:rsidTr="009E1B15">
        <w:trPr>
          <w:trHeight w:val="538"/>
          <w:jc w:val="center"/>
        </w:trPr>
        <w:tc>
          <w:tcPr>
            <w:tcW w:w="1451" w:type="dxa"/>
            <w:shd w:val="pct25" w:color="auto" w:fill="auto"/>
            <w:vAlign w:val="center"/>
          </w:tcPr>
          <w:p w:rsidR="009672C9" w:rsidRPr="008A06CB" w:rsidRDefault="009672C9"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CIRCUITOS</w:t>
            </w:r>
          </w:p>
        </w:tc>
        <w:tc>
          <w:tcPr>
            <w:tcW w:w="2199" w:type="dxa"/>
            <w:shd w:val="pct25" w:color="auto" w:fill="auto"/>
            <w:vAlign w:val="center"/>
          </w:tcPr>
          <w:p w:rsidR="009672C9" w:rsidRPr="008A06CB" w:rsidRDefault="0014157C" w:rsidP="00FC7DFF">
            <w:pPr>
              <w:spacing w:after="0" w:line="240" w:lineRule="auto"/>
              <w:contextualSpacing/>
              <w:jc w:val="center"/>
              <w:rPr>
                <w:rFonts w:eastAsia="Arial Unicode MS"/>
                <w:sz w:val="20"/>
                <w:szCs w:val="20"/>
                <w:lang w:val="es-BO"/>
              </w:rPr>
            </w:pPr>
            <w:r>
              <w:rPr>
                <w:rFonts w:eastAsia="Arial Unicode MS"/>
                <w:sz w:val="20"/>
                <w:szCs w:val="20"/>
                <w:lang w:val="es-BO"/>
              </w:rPr>
              <w:t>22</w:t>
            </w:r>
            <w:r w:rsidR="00AA6050">
              <w:rPr>
                <w:rFonts w:eastAsia="Arial Unicode MS"/>
                <w:sz w:val="20"/>
                <w:szCs w:val="20"/>
                <w:lang w:val="es-BO"/>
              </w:rPr>
              <w:t>.</w:t>
            </w:r>
            <w:r w:rsidR="00460A6E">
              <w:rPr>
                <w:rFonts w:eastAsia="Arial Unicode MS"/>
                <w:sz w:val="20"/>
                <w:szCs w:val="20"/>
                <w:lang w:val="es-BO"/>
              </w:rPr>
              <w:t>60</w:t>
            </w:r>
            <w:r w:rsidR="00723337">
              <w:rPr>
                <w:rFonts w:eastAsia="Arial Unicode MS"/>
                <w:sz w:val="20"/>
                <w:szCs w:val="20"/>
                <w:lang w:val="es-BO"/>
              </w:rPr>
              <w:t>0</w:t>
            </w:r>
            <w:r w:rsidR="009672C9" w:rsidRPr="008A06CB">
              <w:rPr>
                <w:rFonts w:eastAsia="Arial Unicode MS"/>
                <w:sz w:val="20"/>
                <w:szCs w:val="20"/>
                <w:lang w:val="es-BO"/>
              </w:rPr>
              <w:t>,00</w:t>
            </w:r>
          </w:p>
        </w:tc>
        <w:tc>
          <w:tcPr>
            <w:tcW w:w="2199"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r>
    </w:tbl>
    <w:p w:rsidR="00425481" w:rsidRDefault="00425481" w:rsidP="008A06CB">
      <w:pPr>
        <w:spacing w:after="0" w:line="240" w:lineRule="auto"/>
        <w:contextualSpacing/>
        <w:jc w:val="both"/>
        <w:rPr>
          <w:rFonts w:eastAsia="Arial Unicode MS"/>
        </w:rPr>
      </w:pPr>
    </w:p>
    <w:p w:rsidR="006441D8" w:rsidRDefault="006441D8" w:rsidP="008A06CB">
      <w:pPr>
        <w:spacing w:after="0" w:line="240" w:lineRule="auto"/>
        <w:contextualSpacing/>
        <w:jc w:val="both"/>
        <w:rPr>
          <w:rFonts w:eastAsia="Arial Unicode MS"/>
        </w:rPr>
      </w:pPr>
    </w:p>
    <w:p w:rsidR="006441D8" w:rsidRDefault="006441D8" w:rsidP="008A06CB">
      <w:pPr>
        <w:spacing w:after="0" w:line="240" w:lineRule="auto"/>
        <w:contextualSpacing/>
        <w:jc w:val="both"/>
        <w:rPr>
          <w:rFonts w:eastAsia="Arial Unicode MS"/>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5.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4F434B" w:rsidRPr="006317EC" w:rsidRDefault="004F434B"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El ducto atravesará cruces de calles y cruce de avenida, además la trayectoria del ducto seguirá por las aceras, los permisos deberán ser coordinados con El Gobierno Autónomo Municipal de </w:t>
      </w:r>
      <w:r w:rsidR="00176248" w:rsidRPr="006317EC">
        <w:rPr>
          <w:rFonts w:ascii="Century Gothic" w:hAnsi="Century Gothic"/>
          <w:bCs/>
          <w:sz w:val="20"/>
          <w:szCs w:val="20"/>
        </w:rPr>
        <w:t>Santa Cruz de la Sierra</w:t>
      </w:r>
      <w:r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spacing w:after="0" w:line="240" w:lineRule="auto"/>
        <w:contextualSpacing/>
        <w:jc w:val="both"/>
        <w:rPr>
          <w:rFonts w:ascii="Century Gothic"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spacing w:after="0" w:line="240" w:lineRule="auto"/>
        <w:contextualSpacing/>
        <w:jc w:val="both"/>
        <w:rPr>
          <w:rFonts w:ascii="Century Gothic"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6. </w:t>
      </w:r>
      <w:r w:rsidR="00425481" w:rsidRPr="006317EC">
        <w:rPr>
          <w:rFonts w:ascii="Century Gothic" w:eastAsia="Arial Unicode MS" w:hAnsi="Century Gothic"/>
          <w:b/>
          <w:sz w:val="20"/>
          <w:szCs w:val="20"/>
        </w:rPr>
        <w:t>LISTADO DE VOLUMENES DE OBRAS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522980"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7.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E155F3" w:rsidRPr="006317EC" w:rsidRDefault="00E155F3" w:rsidP="008A06CB">
      <w:pPr>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(D.S. 28291).</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8. </w:t>
      </w:r>
      <w:r w:rsidR="00425481" w:rsidRPr="006317EC">
        <w:rPr>
          <w:rFonts w:ascii="Century Gothic" w:eastAsia="Arial Unicode MS" w:hAnsi="Century Gothic"/>
          <w:b/>
          <w:sz w:val="20"/>
          <w:szCs w:val="20"/>
        </w:rPr>
        <w:t xml:space="preserve">INFORMACIÓN PARA EL PROPONENTE, EQUIPO Y PERSONAL </w:t>
      </w:r>
      <w:r w:rsidRPr="006317EC">
        <w:rPr>
          <w:rFonts w:ascii="Century Gothic" w:eastAsia="Arial Unicode MS" w:hAnsi="Century Gothic"/>
          <w:b/>
          <w:sz w:val="20"/>
          <w:szCs w:val="20"/>
        </w:rPr>
        <w:t xml:space="preserve">CLAVE Y </w:t>
      </w:r>
      <w:r w:rsidR="00425481" w:rsidRPr="006317EC">
        <w:rPr>
          <w:rFonts w:ascii="Century Gothic" w:eastAsia="Arial Unicode MS" w:hAnsi="Century Gothic"/>
          <w:b/>
          <w:sz w:val="20"/>
          <w:szCs w:val="20"/>
        </w:rPr>
        <w:t>MÍNIMO (CALIFICABLE)</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9. </w:t>
      </w:r>
      <w:r w:rsidR="00425481" w:rsidRPr="006317EC">
        <w:rPr>
          <w:rFonts w:ascii="Century Gothic" w:hAnsi="Century Gothic"/>
          <w:b/>
          <w:sz w:val="20"/>
          <w:szCs w:val="20"/>
        </w:rPr>
        <w:t>PLAZO DE ENTREGA DE LA OBRA, PRECIO REFERENCIAL Y CRONOGRAMA DE ACTIVIDADES (CALIFICABLE).</w:t>
      </w:r>
    </w:p>
    <w:p w:rsidR="00522980" w:rsidRPr="006317EC" w:rsidRDefault="00522980"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spacing w:after="0" w:line="240" w:lineRule="auto"/>
        <w:contextualSpacing/>
        <w:jc w:val="both"/>
        <w:rPr>
          <w:rFonts w:ascii="Century Gothic" w:hAnsi="Century Gothic"/>
          <w:sz w:val="20"/>
          <w:szCs w:val="20"/>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lastRenderedPageBreak/>
              <w:t>LONGITUD</w:t>
            </w:r>
          </w:p>
          <w:p w:rsidR="009672C9" w:rsidRPr="007C59E8" w:rsidRDefault="009672C9" w:rsidP="008A06CB">
            <w:pPr>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TIEMPO DE EJECUCION</w:t>
            </w:r>
          </w:p>
          <w:p w:rsidR="009672C9" w:rsidRPr="007C59E8" w:rsidRDefault="009672C9" w:rsidP="008A06CB">
            <w:pPr>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PRECIO REFERENCIAL</w:t>
            </w:r>
          </w:p>
          <w:p w:rsidR="009672C9" w:rsidRPr="007C59E8" w:rsidRDefault="009672C9" w:rsidP="008A06CB">
            <w:pPr>
              <w:spacing w:after="0" w:line="240" w:lineRule="auto"/>
              <w:contextualSpacing/>
              <w:jc w:val="center"/>
              <w:rPr>
                <w:b/>
              </w:rPr>
            </w:pPr>
            <w:r w:rsidRPr="007C59E8">
              <w:rPr>
                <w:b/>
              </w:rPr>
              <w:t>(Bs.)</w:t>
            </w:r>
          </w:p>
        </w:tc>
      </w:tr>
      <w:tr w:rsidR="009672C9" w:rsidRPr="007C59E8" w:rsidTr="00590E5B">
        <w:trPr>
          <w:trHeight w:val="397"/>
          <w:jc w:val="center"/>
        </w:trPr>
        <w:tc>
          <w:tcPr>
            <w:tcW w:w="1701" w:type="dxa"/>
            <w:shd w:val="pct25" w:color="auto" w:fill="auto"/>
            <w:vAlign w:val="center"/>
          </w:tcPr>
          <w:p w:rsidR="009672C9" w:rsidRPr="00C422D9" w:rsidRDefault="00590E5B" w:rsidP="00FC7DFF">
            <w:pPr>
              <w:spacing w:after="0" w:line="240" w:lineRule="auto"/>
              <w:contextualSpacing/>
              <w:jc w:val="center"/>
              <w:rPr>
                <w:rFonts w:eastAsia="Arial Unicode MS"/>
                <w:b/>
              </w:rPr>
            </w:pPr>
            <w:r w:rsidRPr="00C422D9">
              <w:rPr>
                <w:rFonts w:eastAsia="Arial Unicode MS"/>
                <w:b/>
              </w:rPr>
              <w:t>2</w:t>
            </w:r>
            <w:r w:rsidR="00B71E15" w:rsidRPr="00C422D9">
              <w:rPr>
                <w:rFonts w:eastAsia="Arial Unicode MS"/>
                <w:b/>
              </w:rPr>
              <w:t>6.</w:t>
            </w:r>
            <w:r w:rsidRPr="00C422D9">
              <w:rPr>
                <w:rFonts w:eastAsia="Arial Unicode MS"/>
                <w:b/>
              </w:rPr>
              <w:t>664</w:t>
            </w:r>
            <w:r w:rsidR="009672C9" w:rsidRPr="00C422D9">
              <w:rPr>
                <w:rFonts w:eastAsia="Arial Unicode MS"/>
                <w:b/>
              </w:rPr>
              <w:t>,00</w:t>
            </w:r>
          </w:p>
        </w:tc>
        <w:tc>
          <w:tcPr>
            <w:tcW w:w="2130" w:type="dxa"/>
            <w:shd w:val="pct25" w:color="auto" w:fill="auto"/>
            <w:vAlign w:val="center"/>
          </w:tcPr>
          <w:p w:rsidR="009672C9" w:rsidRPr="00C422D9" w:rsidRDefault="00590E5B" w:rsidP="003D4C33">
            <w:pPr>
              <w:spacing w:after="0" w:line="240" w:lineRule="auto"/>
              <w:contextualSpacing/>
              <w:jc w:val="center"/>
              <w:rPr>
                <w:b/>
                <w:highlight w:val="yellow"/>
              </w:rPr>
            </w:pPr>
            <w:r w:rsidRPr="00C422D9">
              <w:rPr>
                <w:b/>
              </w:rPr>
              <w:t>6</w:t>
            </w:r>
            <w:r w:rsidR="003D4C33" w:rsidRPr="00C422D9">
              <w:rPr>
                <w:b/>
              </w:rPr>
              <w:t>5</w:t>
            </w:r>
          </w:p>
        </w:tc>
        <w:tc>
          <w:tcPr>
            <w:tcW w:w="2130" w:type="dxa"/>
            <w:shd w:val="pct25" w:color="auto" w:fill="auto"/>
            <w:vAlign w:val="bottom"/>
          </w:tcPr>
          <w:p w:rsidR="00590E5B" w:rsidRPr="00C422D9" w:rsidRDefault="00B71E15" w:rsidP="00C422D9">
            <w:pPr>
              <w:spacing w:after="0"/>
              <w:jc w:val="center"/>
              <w:rPr>
                <w:b/>
                <w:highlight w:val="yellow"/>
              </w:rPr>
            </w:pPr>
            <w:r w:rsidRPr="00C422D9">
              <w:rPr>
                <w:b/>
              </w:rPr>
              <w:t>1.83</w:t>
            </w:r>
            <w:r w:rsidR="00C422D9" w:rsidRPr="00C422D9">
              <w:rPr>
                <w:b/>
              </w:rPr>
              <w:t>7</w:t>
            </w:r>
            <w:r w:rsidRPr="00C422D9">
              <w:rPr>
                <w:b/>
              </w:rPr>
              <w:t>.</w:t>
            </w:r>
            <w:r w:rsidR="00C422D9" w:rsidRPr="00C422D9">
              <w:rPr>
                <w:b/>
              </w:rPr>
              <w:t>277</w:t>
            </w:r>
            <w:r w:rsidRPr="00C422D9">
              <w:rPr>
                <w:b/>
              </w:rPr>
              <w:t>,</w:t>
            </w:r>
            <w:r w:rsidR="00C422D9" w:rsidRPr="00C422D9">
              <w:rPr>
                <w:b/>
              </w:rPr>
              <w:t>89</w:t>
            </w:r>
          </w:p>
        </w:tc>
      </w:tr>
    </w:tbl>
    <w:p w:rsidR="00CA39D6" w:rsidRDefault="00CA39D6" w:rsidP="008A06CB">
      <w:pPr>
        <w:spacing w:after="0" w:line="240" w:lineRule="auto"/>
        <w:contextualSpacing/>
        <w:jc w:val="both"/>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 para realizar estos servicios.</w:t>
      </w:r>
    </w:p>
    <w:p w:rsidR="00522980" w:rsidRPr="006317EC" w:rsidRDefault="00522980"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de  </w:t>
      </w:r>
      <w:r w:rsidR="00590E5B" w:rsidRPr="006317EC">
        <w:rPr>
          <w:rFonts w:ascii="Century Gothic" w:hAnsi="Century Gothic"/>
          <w:b/>
          <w:sz w:val="20"/>
          <w:szCs w:val="20"/>
        </w:rPr>
        <w:t>6</w:t>
      </w:r>
      <w:r w:rsidR="003D4C33" w:rsidRPr="006317EC">
        <w:rPr>
          <w:rFonts w:ascii="Century Gothic" w:hAnsi="Century Gothic"/>
          <w:b/>
          <w:sz w:val="20"/>
          <w:szCs w:val="20"/>
        </w:rPr>
        <w:t xml:space="preserve">5 </w:t>
      </w:r>
      <w:r w:rsidRPr="006317EC">
        <w:rPr>
          <w:rFonts w:ascii="Century Gothic" w:hAnsi="Century Gothic"/>
          <w:b/>
          <w:sz w:val="20"/>
          <w:szCs w:val="20"/>
        </w:rPr>
        <w:t>DÍAS</w:t>
      </w:r>
      <w:r w:rsidRPr="006317EC">
        <w:rPr>
          <w:rFonts w:ascii="Century Gothic" w:hAnsi="Century Gothic"/>
          <w:sz w:val="20"/>
          <w:szCs w:val="20"/>
        </w:rPr>
        <w:t xml:space="preserve"> </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spacing w:after="0" w:line="240" w:lineRule="auto"/>
        <w:contextualSpacing/>
        <w:jc w:val="both"/>
        <w:rPr>
          <w:rFonts w:ascii="Century Gothic" w:hAnsi="Century Gothic"/>
          <w:sz w:val="20"/>
          <w:szCs w:val="20"/>
        </w:rPr>
      </w:pPr>
    </w:p>
    <w:p w:rsidR="00522980"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10. </w:t>
      </w:r>
      <w:r w:rsidR="00425481" w:rsidRPr="006317EC">
        <w:rPr>
          <w:rFonts w:ascii="Century Gothic" w:hAnsi="Century Gothic"/>
          <w:b/>
          <w:sz w:val="20"/>
          <w:szCs w:val="20"/>
        </w:rPr>
        <w:t>GARANT</w:t>
      </w:r>
      <w:r w:rsidR="009A7B49" w:rsidRPr="006317EC">
        <w:rPr>
          <w:rFonts w:ascii="Century Gothic" w:hAnsi="Century Gothic"/>
          <w:b/>
          <w:sz w:val="20"/>
          <w:szCs w:val="20"/>
        </w:rPr>
        <w:t>IAS DE OBRA</w:t>
      </w:r>
    </w:p>
    <w:p w:rsidR="00425481" w:rsidRPr="006317EC" w:rsidRDefault="00425481" w:rsidP="008A06CB">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w:t>
      </w:r>
      <w:r w:rsidRPr="006317EC">
        <w:rPr>
          <w:rFonts w:ascii="Century Gothic" w:hAnsi="Century Gothic"/>
          <w:sz w:val="20"/>
          <w:szCs w:val="20"/>
        </w:rPr>
        <w:lastRenderedPageBreak/>
        <w:t>secundaria. En caso de fallas, la subsanación deberá ser inmediata y todos los costos de dichas fallas deberán correr por cuenta de la empresa adjudicada.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La empresa contratista una vez concluido el trabajo de construcción de la red deberá presentar la conformidad extendida por el Gobierno Autónomo Municipal de Santa Cruz de los trabajos realizados (permisos solicitados por la empresa contratista), en la vía pública del proyecto de la construcción de red secundaria se ha realizado de acuerdo a lo previsto.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90 días calendario.</w:t>
      </w:r>
    </w:p>
    <w:p w:rsidR="009A7B49" w:rsidRPr="006317EC" w:rsidRDefault="009A7B49" w:rsidP="009A7B49">
      <w:pPr>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del CONTRATO. La Boleta debe permanecer intacta, sin raspaduras, borrones y sin perforaciones.</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lastRenderedPageBreak/>
        <w:t>Para lo anteriormente indicado, se aplicaran los siguientes parámetros:</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Boleta de Garantía a Primer Requerimiento.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spacing w:after="0" w:line="240" w:lineRule="auto"/>
        <w:contextualSpacing/>
        <w:jc w:val="both"/>
        <w:rPr>
          <w:rFonts w:ascii="Century Gothic" w:hAnsi="Century Gothic"/>
          <w:b/>
          <w:sz w:val="20"/>
          <w:szCs w:val="20"/>
        </w:rPr>
      </w:pPr>
    </w:p>
    <w:p w:rsidR="009A7B49" w:rsidRPr="006317EC" w:rsidRDefault="009A7B49" w:rsidP="003D4C33">
      <w:pPr>
        <w:pStyle w:val="Prrafodelista"/>
        <w:numPr>
          <w:ilvl w:val="0"/>
          <w:numId w:val="6"/>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3D4C33">
      <w:pPr>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spacing w:after="0" w:line="240" w:lineRule="auto"/>
        <w:ind w:left="284"/>
        <w:contextualSpacing/>
        <w:jc w:val="both"/>
        <w:rPr>
          <w:rFonts w:ascii="Century Gothic" w:hAnsi="Century Gothic"/>
          <w:sz w:val="20"/>
          <w:szCs w:val="20"/>
        </w:rPr>
      </w:pPr>
    </w:p>
    <w:p w:rsidR="000D09AB"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11. GARANTIA DE LA OBRA</w:t>
      </w:r>
    </w:p>
    <w:p w:rsidR="000D09AB" w:rsidRPr="006317EC" w:rsidRDefault="000D09AB" w:rsidP="008A06CB">
      <w:pPr>
        <w:spacing w:after="0" w:line="240" w:lineRule="auto"/>
        <w:contextualSpacing/>
        <w:jc w:val="both"/>
        <w:rPr>
          <w:rFonts w:ascii="Century Gothic" w:eastAsia="Arial Unicode MS" w:hAnsi="Century Gothic"/>
          <w:sz w:val="20"/>
          <w:szCs w:val="20"/>
        </w:rPr>
      </w:pPr>
    </w:p>
    <w:p w:rsidR="000D09AB" w:rsidRPr="006317EC" w:rsidRDefault="000D09AB"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12. </w:t>
      </w:r>
      <w:r w:rsidR="00425481" w:rsidRPr="006317EC">
        <w:rPr>
          <w:rFonts w:ascii="Century Gothic" w:eastAsia="Arial Unicode MS" w:hAnsi="Century Gothic"/>
          <w:b/>
          <w:sz w:val="20"/>
          <w:szCs w:val="20"/>
        </w:rPr>
        <w:t>SEGUROS</w:t>
      </w:r>
    </w:p>
    <w:p w:rsidR="000D09AB" w:rsidRPr="006317EC" w:rsidRDefault="004C7CD5" w:rsidP="008A06CB">
      <w:pPr>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lastRenderedPageBreak/>
        <w:t>La empresa deberá contratar seguros para cubrir eventualidades durante la ejecución de las obras, por los montos totales y sumas deducibles, para los siguientes eventos que son de riesgo de la empresa adjudicada:</w:t>
      </w:r>
      <w:bookmarkEnd w:id="4"/>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5" w:name="_Toc314666255"/>
      <w:r w:rsidRPr="006317EC">
        <w:rPr>
          <w:rFonts w:ascii="Century Gothic" w:hAnsi="Century Gothic"/>
          <w:b/>
          <w:sz w:val="20"/>
          <w:szCs w:val="20"/>
          <w:lang w:val="es-BO"/>
        </w:rPr>
        <w:t>Seguro de la obra:</w:t>
      </w:r>
      <w:r w:rsidRPr="006317EC">
        <w:rPr>
          <w:rFonts w:ascii="Century Gothic" w:hAnsi="Century Gothic"/>
          <w:sz w:val="20"/>
          <w:szCs w:val="20"/>
          <w:lang w:val="es-BO"/>
        </w:rPr>
        <w:t xml:space="preserve"> Para asegurar contra todo riesgo las obras en ejecución, materiales, instalaciones, equipos que estime conveniente, vehículos, etc.</w:t>
      </w:r>
      <w:bookmarkEnd w:id="5"/>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6" w:name="_Toc314666256"/>
      <w:r w:rsidRPr="006317EC">
        <w:rPr>
          <w:rFonts w:ascii="Century Gothic" w:hAnsi="Century Gothic"/>
          <w:b/>
          <w:sz w:val="20"/>
          <w:szCs w:val="20"/>
          <w:lang w:val="es-BO"/>
        </w:rPr>
        <w:t xml:space="preserve">Seguro contra Accidentes Personales: </w:t>
      </w:r>
      <w:r w:rsidRPr="006317EC">
        <w:rPr>
          <w:rFonts w:ascii="Century Gothic" w:hAnsi="Century Gothic"/>
          <w:sz w:val="20"/>
          <w:szCs w:val="20"/>
          <w:lang w:val="es-BO"/>
        </w:rPr>
        <w:t>Para asegurar a los empleados y trabajadores de la empresa adjudicada</w:t>
      </w:r>
      <w:bookmarkEnd w:id="6"/>
      <w:r w:rsidRPr="006317EC">
        <w:rPr>
          <w:rFonts w:ascii="Century Gothic" w:hAnsi="Century Gothic"/>
          <w:sz w:val="20"/>
          <w:szCs w:val="20"/>
          <w:lang w:val="es-BO"/>
        </w:rPr>
        <w:t>.</w:t>
      </w: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7" w:name="_Toc314666257"/>
      <w:r w:rsidRPr="006317EC">
        <w:rPr>
          <w:rFonts w:ascii="Century Gothic" w:hAnsi="Century Gothic"/>
          <w:b/>
          <w:sz w:val="20"/>
          <w:szCs w:val="20"/>
          <w:lang w:val="es-BO"/>
        </w:rPr>
        <w:t xml:space="preserve">Seguro de Responsabilidad Civil: </w:t>
      </w:r>
      <w:r w:rsidRPr="006317EC">
        <w:rPr>
          <w:rFonts w:ascii="Century Gothic" w:hAnsi="Century Gothic"/>
          <w:sz w:val="20"/>
          <w:szCs w:val="20"/>
          <w:lang w:val="es-BO"/>
        </w:rPr>
        <w:t>Para cubrir eventuales daños a terceros, durante el desarrollo de la obra.</w:t>
      </w:r>
      <w:bookmarkStart w:id="8" w:name="_Toc314666258"/>
      <w:bookmarkEnd w:id="7"/>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adjudicada deberá entregar al SUPERVISOR o al fiscal de obra de YPFB, para su aprobación, las pólizas y los certificados de seguro antes de la fecha de inicio de obras.</w:t>
      </w:r>
      <w:bookmarkEnd w:id="8"/>
    </w:p>
    <w:p w:rsidR="008A06CB" w:rsidRPr="006317EC" w:rsidRDefault="008A06CB" w:rsidP="008A06CB">
      <w:pPr>
        <w:spacing w:after="0" w:line="240" w:lineRule="auto"/>
        <w:contextualSpacing/>
        <w:jc w:val="both"/>
        <w:rPr>
          <w:rFonts w:ascii="Century Gothic" w:hAnsi="Century Gothic"/>
          <w:b/>
          <w:sz w:val="20"/>
          <w:szCs w:val="20"/>
          <w:lang w:val="es-BO"/>
        </w:rPr>
      </w:pPr>
    </w:p>
    <w:p w:rsidR="00425481" w:rsidRPr="006317EC" w:rsidRDefault="000D09AB"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 xml:space="preserve">13. </w:t>
      </w:r>
      <w:r w:rsidR="00425481" w:rsidRPr="006317EC">
        <w:rPr>
          <w:rFonts w:ascii="Century Gothic" w:hAnsi="Century Gothic"/>
          <w:b/>
          <w:sz w:val="20"/>
          <w:szCs w:val="20"/>
          <w:lang w:val="es-BO"/>
        </w:rPr>
        <w:t>PLAN DE HIGIENE, SALUD OCUPACIONAL Y BIENESTAR</w:t>
      </w:r>
    </w:p>
    <w:p w:rsidR="000D09AB" w:rsidRPr="006317EC" w:rsidRDefault="000D09AB" w:rsidP="008A06CB">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spacing w:after="0" w:line="240" w:lineRule="auto"/>
        <w:contextualSpacing/>
        <w:jc w:val="both"/>
        <w:rPr>
          <w:rFonts w:ascii="Century Gothic" w:hAnsi="Century Gothic"/>
          <w:sz w:val="20"/>
          <w:szCs w:val="20"/>
          <w:lang w:val="es-BO"/>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14. </w:t>
      </w:r>
      <w:r w:rsidR="00425481" w:rsidRPr="006317EC">
        <w:rPr>
          <w:rFonts w:ascii="Century Gothic" w:eastAsia="Arial Unicode MS" w:hAnsi="Century Gothic"/>
          <w:b/>
          <w:sz w:val="20"/>
          <w:szCs w:val="20"/>
        </w:rPr>
        <w:t>MODALIDAD DE ADJUDICACION</w:t>
      </w:r>
    </w:p>
    <w:p w:rsidR="000D09AB" w:rsidRPr="006317EC" w:rsidRDefault="000D09AB"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mediante la modalidad Contratación Directa Ordinaria (CDO) y será por el total de </w:t>
      </w:r>
      <w:r w:rsidR="00E219B0" w:rsidRPr="006317EC">
        <w:rPr>
          <w:rFonts w:ascii="Century Gothic" w:hAnsi="Century Gothic"/>
          <w:sz w:val="20"/>
          <w:szCs w:val="20"/>
        </w:rPr>
        <w:t>la obra</w:t>
      </w:r>
      <w:r w:rsidRPr="006317EC">
        <w:rPr>
          <w:rFonts w:ascii="Century Gothic" w:hAnsi="Century Gothic"/>
          <w:sz w:val="20"/>
          <w:szCs w:val="20"/>
        </w:rPr>
        <w:t xml:space="preserve"> ofertad</w:t>
      </w:r>
      <w:r w:rsidR="00E219B0" w:rsidRPr="006317EC">
        <w:rPr>
          <w:rFonts w:ascii="Century Gothic" w:hAnsi="Century Gothic"/>
          <w:sz w:val="20"/>
          <w:szCs w:val="20"/>
        </w:rPr>
        <w:t>a</w:t>
      </w:r>
      <w:r w:rsidRPr="006317EC">
        <w:rPr>
          <w:rFonts w:ascii="Century Gothic" w:hAnsi="Century Gothic"/>
          <w:sz w:val="20"/>
          <w:szCs w:val="20"/>
        </w:rPr>
        <w:t>.</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0D09AB"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15. </w:t>
      </w:r>
      <w:r w:rsidR="007225BA" w:rsidRPr="006317EC">
        <w:rPr>
          <w:rFonts w:ascii="Century Gothic" w:hAnsi="Century Gothic"/>
          <w:b/>
          <w:sz w:val="20"/>
          <w:szCs w:val="20"/>
        </w:rPr>
        <w:t>METODO DE SELECCION</w:t>
      </w:r>
    </w:p>
    <w:p w:rsidR="000D09AB" w:rsidRPr="006317EC" w:rsidRDefault="000D09A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7225BA" w:rsidRPr="006317EC">
        <w:rPr>
          <w:rFonts w:ascii="Century Gothic" w:hAnsi="Century Gothic"/>
          <w:sz w:val="20"/>
          <w:szCs w:val="20"/>
        </w:rPr>
        <w:t xml:space="preserve"> </w:t>
      </w:r>
      <w:r w:rsidR="00CC0EEB" w:rsidRPr="006317EC">
        <w:rPr>
          <w:rFonts w:ascii="Century Gothic" w:hAnsi="Century Gothic"/>
          <w:sz w:val="20"/>
          <w:szCs w:val="20"/>
        </w:rPr>
        <w:t>de</w:t>
      </w:r>
      <w:r w:rsidR="007225BA" w:rsidRPr="006317E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9A1D3B" w:rsidRPr="006317EC" w:rsidRDefault="009A1D3B" w:rsidP="008A06CB">
      <w:pPr>
        <w:spacing w:after="0" w:line="240" w:lineRule="auto"/>
        <w:contextualSpacing/>
        <w:jc w:val="both"/>
        <w:rPr>
          <w:rFonts w:ascii="Century Gothic" w:hAnsi="Century Gothic"/>
          <w:sz w:val="20"/>
          <w:szCs w:val="20"/>
        </w:rPr>
      </w:pPr>
    </w:p>
    <w:p w:rsidR="009A7B49" w:rsidRDefault="009A7B49" w:rsidP="008A06CB">
      <w:pPr>
        <w:spacing w:after="0" w:line="240" w:lineRule="auto"/>
        <w:contextualSpacing/>
        <w:jc w:val="both"/>
        <w:rPr>
          <w:rFonts w:ascii="Century Gothic" w:hAnsi="Century Gothic"/>
          <w:sz w:val="20"/>
          <w:szCs w:val="20"/>
        </w:rPr>
      </w:pPr>
    </w:p>
    <w:p w:rsidR="006441D8" w:rsidRDefault="006441D8" w:rsidP="008A06CB">
      <w:pPr>
        <w:spacing w:after="0" w:line="240" w:lineRule="auto"/>
        <w:contextualSpacing/>
        <w:jc w:val="both"/>
        <w:rPr>
          <w:rFonts w:ascii="Century Gothic" w:hAnsi="Century Gothic"/>
          <w:sz w:val="20"/>
          <w:szCs w:val="20"/>
        </w:rPr>
      </w:pPr>
    </w:p>
    <w:p w:rsidR="006441D8" w:rsidRDefault="006441D8" w:rsidP="008A06CB">
      <w:pPr>
        <w:spacing w:after="0" w:line="240" w:lineRule="auto"/>
        <w:contextualSpacing/>
        <w:jc w:val="both"/>
        <w:rPr>
          <w:rFonts w:ascii="Century Gothic" w:hAnsi="Century Gothic"/>
          <w:sz w:val="20"/>
          <w:szCs w:val="20"/>
        </w:rPr>
      </w:pPr>
    </w:p>
    <w:p w:rsidR="006441D8" w:rsidRDefault="006441D8" w:rsidP="008A06CB">
      <w:pPr>
        <w:spacing w:after="0" w:line="240" w:lineRule="auto"/>
        <w:contextualSpacing/>
        <w:jc w:val="both"/>
        <w:rPr>
          <w:rFonts w:ascii="Century Gothic" w:hAnsi="Century Gothic"/>
          <w:sz w:val="20"/>
          <w:szCs w:val="20"/>
        </w:rPr>
      </w:pPr>
    </w:p>
    <w:p w:rsidR="006441D8" w:rsidRPr="006317EC" w:rsidRDefault="006441D8" w:rsidP="008A06CB">
      <w:pPr>
        <w:spacing w:after="0" w:line="240" w:lineRule="auto"/>
        <w:contextualSpacing/>
        <w:jc w:val="both"/>
        <w:rPr>
          <w:rFonts w:ascii="Century Gothic" w:hAnsi="Century Gothic"/>
          <w:sz w:val="20"/>
          <w:szCs w:val="20"/>
        </w:rPr>
      </w:pPr>
    </w:p>
    <w:p w:rsidR="009A7B49" w:rsidRPr="006317EC" w:rsidRDefault="009A7B49" w:rsidP="008A06CB">
      <w:pPr>
        <w:spacing w:after="0" w:line="240" w:lineRule="auto"/>
        <w:contextualSpacing/>
        <w:jc w:val="both"/>
        <w:rPr>
          <w:rFonts w:ascii="Century Gothic" w:hAnsi="Century Gothic"/>
          <w:sz w:val="20"/>
          <w:szCs w:val="20"/>
        </w:rPr>
      </w:pPr>
    </w:p>
    <w:p w:rsidR="00425481" w:rsidRPr="006317EC" w:rsidRDefault="007225BA"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rPr>
        <w:lastRenderedPageBreak/>
        <w:t xml:space="preserve">16. </w:t>
      </w:r>
      <w:r w:rsidR="00425481" w:rsidRPr="006317EC">
        <w:rPr>
          <w:rFonts w:ascii="Century Gothic" w:hAnsi="Century Gothic"/>
          <w:b/>
          <w:sz w:val="20"/>
          <w:szCs w:val="20"/>
        </w:rPr>
        <w:t>INSPECCION PREVIA</w:t>
      </w:r>
    </w:p>
    <w:p w:rsidR="007225BA" w:rsidRPr="006317EC" w:rsidRDefault="007225BA" w:rsidP="008A06CB">
      <w:pPr>
        <w:spacing w:after="0" w:line="240" w:lineRule="auto"/>
        <w:contextualSpacing/>
        <w:jc w:val="both"/>
        <w:rPr>
          <w:rFonts w:ascii="Century Gothic" w:hAnsi="Century Gothic"/>
          <w:sz w:val="20"/>
          <w:szCs w:val="20"/>
        </w:rPr>
      </w:pPr>
      <w:bookmarkStart w:id="9" w:name="_Toc314666261"/>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9"/>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7</w:t>
      </w:r>
      <w:r w:rsidRPr="006317EC">
        <w:rPr>
          <w:rFonts w:ascii="Century Gothic" w:hAnsi="Century Gothic"/>
          <w:b/>
          <w:sz w:val="20"/>
          <w:szCs w:val="20"/>
        </w:rPr>
        <w:t>.  REUNION DE ACLARACION</w:t>
      </w:r>
    </w:p>
    <w:p w:rsidR="007225BA" w:rsidRPr="006317EC" w:rsidRDefault="007225BA" w:rsidP="008A06CB">
      <w:pPr>
        <w:spacing w:after="0" w:line="240" w:lineRule="auto"/>
        <w:contextualSpacing/>
        <w:jc w:val="both"/>
        <w:rPr>
          <w:rFonts w:ascii="Century Gothic" w:hAnsi="Century Gothic"/>
          <w:sz w:val="20"/>
          <w:szCs w:val="20"/>
        </w:rPr>
      </w:pPr>
    </w:p>
    <w:p w:rsidR="00541B56" w:rsidRPr="006317EC" w:rsidRDefault="007422C0"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spacing w:after="0" w:line="240" w:lineRule="auto"/>
        <w:contextualSpacing/>
        <w:jc w:val="both"/>
        <w:rPr>
          <w:rFonts w:ascii="Century Gothic" w:hAnsi="Century Gothic"/>
          <w:sz w:val="20"/>
          <w:szCs w:val="20"/>
        </w:rPr>
      </w:pPr>
    </w:p>
    <w:bookmarkEnd w:id="2"/>
    <w:bookmarkEnd w:id="3"/>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8</w:t>
      </w:r>
      <w:r w:rsidRPr="006317EC">
        <w:rPr>
          <w:rFonts w:ascii="Century Gothic" w:hAnsi="Century Gothic"/>
          <w:b/>
          <w:sz w:val="20"/>
          <w:szCs w:val="20"/>
        </w:rPr>
        <w:t xml:space="preserve">.  MODALIDAD DE PAGO </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3D4C33">
      <w:pPr>
        <w:spacing w:after="0" w:line="240" w:lineRule="auto"/>
        <w:contextualSpacing/>
        <w:rPr>
          <w:rFonts w:ascii="Century Gothic" w:hAnsi="Century Gothic"/>
          <w:sz w:val="20"/>
          <w:szCs w:val="20"/>
        </w:rPr>
      </w:pPr>
      <w:r w:rsidRPr="006317EC">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7225BA" w:rsidRPr="006317EC">
        <w:rPr>
          <w:rFonts w:ascii="Century Gothic" w:eastAsia="Arial Unicode MS" w:hAnsi="Century Gothic"/>
          <w:b/>
          <w:sz w:val="20"/>
          <w:szCs w:val="20"/>
        </w:rPr>
        <w:t>9</w:t>
      </w:r>
      <w:r w:rsidRPr="006317EC">
        <w:rPr>
          <w:rFonts w:ascii="Century Gothic" w:eastAsia="Arial Unicode MS" w:hAnsi="Century Gothic"/>
          <w:b/>
          <w:sz w:val="20"/>
          <w:szCs w:val="20"/>
        </w:rPr>
        <w:t>. DATA BOOK</w:t>
      </w:r>
    </w:p>
    <w:p w:rsidR="007225BA" w:rsidRPr="006317EC" w:rsidRDefault="007225BA"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spacing w:after="0" w:line="240" w:lineRule="auto"/>
        <w:contextualSpacing/>
        <w:jc w:val="both"/>
        <w:rPr>
          <w:rFonts w:ascii="Century Gothic" w:hAnsi="Century Gothic"/>
          <w:color w:val="000000"/>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20. </w:t>
      </w:r>
      <w:r w:rsidR="00425481" w:rsidRPr="006317EC">
        <w:rPr>
          <w:rFonts w:ascii="Century Gothic" w:eastAsia="Arial Unicode MS" w:hAnsi="Century Gothic"/>
          <w:b/>
          <w:sz w:val="20"/>
          <w:szCs w:val="20"/>
        </w:rPr>
        <w:t>PROPUESTA TECNICA Y ECONÓMICA (CALIFICABLE)</w:t>
      </w:r>
    </w:p>
    <w:p w:rsidR="007225BA" w:rsidRPr="006317EC" w:rsidRDefault="007225BA"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3D4C33" w:rsidRPr="006317EC">
        <w:rPr>
          <w:rFonts w:ascii="Century Gothic" w:eastAsia="Arial Unicode MS" w:hAnsi="Century Gothic"/>
          <w:bCs/>
          <w:sz w:val="20"/>
          <w:szCs w:val="20"/>
        </w:rPr>
        <w:t xml:space="preserve">65 </w:t>
      </w:r>
      <w:r w:rsidR="00DB49CB" w:rsidRPr="006317EC">
        <w:rPr>
          <w:rFonts w:ascii="Century Gothic" w:eastAsia="Arial Unicode MS" w:hAnsi="Century Gothic"/>
          <w:bCs/>
          <w:sz w:val="20"/>
          <w:szCs w:val="20"/>
        </w:rPr>
        <w:t xml:space="preserve"> días calendario (</w:t>
      </w:r>
      <w:r w:rsidR="003D4C33" w:rsidRPr="006317EC">
        <w:rPr>
          <w:rFonts w:ascii="Century Gothic" w:eastAsia="Arial Unicode MS" w:hAnsi="Century Gothic"/>
          <w:bCs/>
          <w:sz w:val="20"/>
          <w:szCs w:val="20"/>
        </w:rPr>
        <w:t>65</w:t>
      </w:r>
      <w:r w:rsidRPr="006317EC">
        <w:rPr>
          <w:rFonts w:ascii="Century Gothic" w:eastAsia="Arial Unicode MS" w:hAnsi="Century Gothic"/>
          <w:bCs/>
          <w:sz w:val="20"/>
          <w:szCs w:val="20"/>
        </w:rPr>
        <w:t>).</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7225BA" w:rsidP="008A06CB">
      <w:pPr>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 xml:space="preserve">21.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7225BA" w:rsidRPr="006317EC" w:rsidRDefault="007225BA" w:rsidP="008A06CB">
      <w:pPr>
        <w:spacing w:after="0" w:line="240" w:lineRule="auto"/>
        <w:contextualSpacing/>
        <w:jc w:val="both"/>
        <w:rPr>
          <w:rFonts w:ascii="Century Gothic" w:hAnsi="Century Gothic"/>
          <w:bCs/>
          <w:sz w:val="20"/>
          <w:szCs w:val="20"/>
        </w:rPr>
      </w:pPr>
    </w:p>
    <w:p w:rsidR="009F6972" w:rsidRPr="006317EC" w:rsidRDefault="009F6972"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Mínima General y Específica de la Empresa o Asociación será computada considerando los contratos de obra ejecutados durante los últimos </w:t>
      </w:r>
      <w:r w:rsidR="00B1155E" w:rsidRPr="006317EC">
        <w:rPr>
          <w:rFonts w:ascii="Century Gothic" w:eastAsia="Arial Unicode MS" w:hAnsi="Century Gothic"/>
          <w:bCs/>
          <w:sz w:val="20"/>
          <w:szCs w:val="20"/>
        </w:rPr>
        <w:t>d</w:t>
      </w:r>
      <w:r w:rsidR="00CF117A" w:rsidRPr="006317EC">
        <w:rPr>
          <w:rFonts w:ascii="Century Gothic" w:eastAsia="Arial Unicode MS" w:hAnsi="Century Gothic"/>
          <w:bCs/>
          <w:sz w:val="20"/>
          <w:szCs w:val="20"/>
        </w:rPr>
        <w:t>iez</w:t>
      </w:r>
      <w:r w:rsidR="00B1155E" w:rsidRPr="006317EC">
        <w:rPr>
          <w:rFonts w:ascii="Century Gothic" w:eastAsia="Arial Unicode MS" w:hAnsi="Century Gothic"/>
          <w:bCs/>
          <w:sz w:val="20"/>
          <w:szCs w:val="20"/>
        </w:rPr>
        <w:t xml:space="preserve"> (</w:t>
      </w:r>
      <w:r w:rsidR="00CF117A" w:rsidRPr="006317EC">
        <w:rPr>
          <w:rFonts w:ascii="Century Gothic" w:eastAsia="Arial Unicode MS" w:hAnsi="Century Gothic"/>
          <w:bCs/>
          <w:sz w:val="20"/>
          <w:szCs w:val="20"/>
        </w:rPr>
        <w:t>10</w:t>
      </w:r>
      <w:r w:rsidRPr="006317EC">
        <w:rPr>
          <w:rFonts w:ascii="Century Gothic" w:eastAsia="Arial Unicode MS" w:hAnsi="Century Gothic"/>
          <w:bCs/>
          <w:sz w:val="20"/>
          <w:szCs w:val="20"/>
        </w:rPr>
        <w:t>) años, que deberán ser acreditados con el acta de recepción definitiva o documento certificado equivalente que acredite la entrega final y el costo de la obra.</w:t>
      </w:r>
    </w:p>
    <w:p w:rsidR="009F6972" w:rsidRPr="006317EC" w:rsidRDefault="009F6972" w:rsidP="008A06CB">
      <w:pPr>
        <w:spacing w:after="0" w:line="240" w:lineRule="auto"/>
        <w:contextualSpacing/>
        <w:jc w:val="both"/>
        <w:rPr>
          <w:rFonts w:ascii="Century Gothic" w:eastAsia="Arial Unicode MS" w:hAnsi="Century Gothic"/>
          <w:bCs/>
          <w:sz w:val="20"/>
          <w:szCs w:val="20"/>
        </w:rPr>
      </w:pP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general es el conjunto de obras civiles realizadas y la experiencia específica es el conjunto de obras civiles similares (tendido de redes de gas natural, agua potable, alcantarillado, telefonía, desagüe pluvial, sistemas de riego) a la obra objeto de la contratación. </w:t>
      </w: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lastRenderedPageBreak/>
        <w:t xml:space="preserve">La experiencia específica es parte de la experiencia general, pero no viceversa, consiguientemente la construcción de obras similares puede ser incluida en el requerimiento de experiencia general, sin embargo la “construcción de obras civiles en general” no deben ser incluidas como experiencia específica. </w:t>
      </w: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En los casos de Asociación Accidental y según su propósito, la experiencia general y específica, será la suma de las experiencias individualmente demostradas por las empresas que integran la Asociación.</w:t>
      </w: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Experiencia Específica de la empresa o Asociación Accidental, deberá ser acreditada por separado.</w:t>
      </w:r>
    </w:p>
    <w:p w:rsidR="002B7F5A" w:rsidRPr="006317EC" w:rsidRDefault="009F6972"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Experiencia</w:t>
      </w:r>
      <w:r w:rsidR="002B7F5A" w:rsidRPr="006317EC">
        <w:rPr>
          <w:rFonts w:ascii="Century Gothic" w:eastAsia="Arial Unicode MS" w:hAnsi="Century Gothic"/>
          <w:bCs/>
          <w:sz w:val="20"/>
          <w:szCs w:val="20"/>
        </w:rPr>
        <w:t xml:space="preserve"> general que deberá contar la Empresa proponente deberá ser como mínimo de </w:t>
      </w:r>
      <w:r w:rsidR="002B7F5A" w:rsidRPr="006317EC">
        <w:rPr>
          <w:rFonts w:ascii="Century Gothic" w:eastAsia="Arial Unicode MS" w:hAnsi="Century Gothic"/>
          <w:b/>
          <w:bCs/>
          <w:sz w:val="20"/>
          <w:szCs w:val="20"/>
        </w:rPr>
        <w:t>dos (2) años</w:t>
      </w:r>
      <w:r w:rsidR="002B7F5A" w:rsidRPr="006317EC">
        <w:rPr>
          <w:rFonts w:ascii="Century Gothic" w:eastAsia="Arial Unicode MS" w:hAnsi="Century Gothic"/>
          <w:bCs/>
          <w:sz w:val="20"/>
          <w:szCs w:val="20"/>
        </w:rPr>
        <w:t>.</w:t>
      </w:r>
    </w:p>
    <w:p w:rsidR="00975217" w:rsidRPr="006317EC" w:rsidRDefault="009F6972"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Cs/>
          <w:sz w:val="20"/>
          <w:szCs w:val="20"/>
        </w:rPr>
        <w:t xml:space="preserve"> </w:t>
      </w:r>
      <w:r w:rsidR="002B7F5A" w:rsidRPr="006317EC">
        <w:rPr>
          <w:rFonts w:ascii="Century Gothic" w:eastAsia="Arial Unicode MS" w:hAnsi="Century Gothic"/>
          <w:bCs/>
          <w:sz w:val="20"/>
          <w:szCs w:val="20"/>
        </w:rPr>
        <w:t xml:space="preserve">La Experiencia </w:t>
      </w:r>
      <w:r w:rsidRPr="006317EC">
        <w:rPr>
          <w:rFonts w:ascii="Century Gothic" w:eastAsia="Arial Unicode MS" w:hAnsi="Century Gothic"/>
          <w:bCs/>
          <w:sz w:val="20"/>
          <w:szCs w:val="20"/>
        </w:rPr>
        <w:t xml:space="preserve">Específica </w:t>
      </w:r>
      <w:r w:rsidR="002B7F5A" w:rsidRPr="006317EC">
        <w:rPr>
          <w:rFonts w:ascii="Century Gothic" w:eastAsia="Arial Unicode MS" w:hAnsi="Century Gothic"/>
          <w:bCs/>
          <w:sz w:val="20"/>
          <w:szCs w:val="20"/>
        </w:rPr>
        <w:t>que deberá contar la Empresa proponente  como mínimo</w:t>
      </w:r>
      <w:r w:rsidRPr="006317EC">
        <w:rPr>
          <w:rFonts w:ascii="Century Gothic" w:eastAsia="Arial Unicode MS" w:hAnsi="Century Gothic"/>
          <w:bCs/>
          <w:sz w:val="20"/>
          <w:szCs w:val="20"/>
        </w:rPr>
        <w:t xml:space="preserve"> </w:t>
      </w:r>
      <w:r w:rsidR="002B7F5A" w:rsidRPr="006317EC">
        <w:rPr>
          <w:rFonts w:ascii="Century Gothic" w:eastAsia="Arial Unicode MS" w:hAnsi="Century Gothic"/>
          <w:bCs/>
          <w:sz w:val="20"/>
          <w:szCs w:val="20"/>
        </w:rPr>
        <w:t xml:space="preserve">deberá ser del </w:t>
      </w:r>
      <w:r w:rsidR="002B7F5A" w:rsidRPr="006317EC">
        <w:rPr>
          <w:rFonts w:ascii="Century Gothic" w:eastAsia="Arial Unicode MS" w:hAnsi="Century Gothic"/>
          <w:b/>
          <w:bCs/>
          <w:sz w:val="20"/>
          <w:szCs w:val="20"/>
        </w:rPr>
        <w:t>50 % del monto propuesto</w:t>
      </w:r>
      <w:r w:rsidR="00975217" w:rsidRPr="006317EC">
        <w:rPr>
          <w:rFonts w:ascii="Century Gothic" w:eastAsia="Arial Unicode MS" w:hAnsi="Century Gothic"/>
          <w:b/>
          <w:bCs/>
          <w:sz w:val="20"/>
          <w:szCs w:val="20"/>
        </w:rPr>
        <w:t>.</w:t>
      </w:r>
    </w:p>
    <w:p w:rsidR="00975217" w:rsidRPr="006317EC" w:rsidRDefault="00975217" w:rsidP="008A06CB">
      <w:pPr>
        <w:spacing w:after="0" w:line="240" w:lineRule="auto"/>
        <w:contextualSpacing/>
        <w:jc w:val="both"/>
        <w:rPr>
          <w:rFonts w:ascii="Century Gothic" w:eastAsia="Arial Unicode MS" w:hAnsi="Century Gothic"/>
          <w:b/>
          <w:bCs/>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 xml:space="preserve">22. </w:t>
      </w:r>
      <w:r w:rsidR="00425481" w:rsidRPr="006317EC">
        <w:rPr>
          <w:rFonts w:ascii="Century Gothic" w:eastAsia="Arial Unicode MS" w:hAnsi="Century Gothic"/>
          <w:b/>
          <w:sz w:val="20"/>
          <w:szCs w:val="20"/>
          <w:lang w:val="es-BO"/>
        </w:rPr>
        <w:t>EXPERIENCIA GENERAL Y ESPECÍFICA DEL PERSONAL CLAVE</w:t>
      </w:r>
    </w:p>
    <w:p w:rsidR="00183BC5" w:rsidRPr="006317EC" w:rsidRDefault="00183BC5" w:rsidP="008A06CB">
      <w:pPr>
        <w:spacing w:after="0" w:line="240" w:lineRule="auto"/>
        <w:contextualSpacing/>
        <w:jc w:val="both"/>
        <w:rPr>
          <w:rFonts w:ascii="Century Gothic" w:eastAsia="Arial Unicode MS" w:hAnsi="Century Gothic"/>
          <w:b/>
          <w:sz w:val="20"/>
          <w:szCs w:val="20"/>
          <w:lang w:val="es-BO"/>
        </w:rPr>
      </w:pP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Personal Técnico, para este proceso de contratación deberá ser: un RESIDENTE exclusivo para el Proyecto y un Encargado de la elaboración de planos As Built. </w:t>
      </w:r>
    </w:p>
    <w:p w:rsidR="0014721E" w:rsidRPr="006317EC" w:rsidRDefault="0014721E" w:rsidP="008A06CB">
      <w:pPr>
        <w:spacing w:after="0" w:line="240" w:lineRule="auto"/>
        <w:contextualSpacing/>
        <w:jc w:val="both"/>
        <w:rPr>
          <w:rFonts w:ascii="Century Gothic" w:eastAsia="Arial Unicode MS" w:hAnsi="Century Gothic"/>
          <w:bCs/>
          <w:sz w:val="20"/>
          <w:szCs w:val="20"/>
        </w:rPr>
      </w:pPr>
    </w:p>
    <w:p w:rsidR="00183BC5" w:rsidRPr="006317EC" w:rsidRDefault="00183BC5" w:rsidP="009A7B49">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w:t>
      </w:r>
      <w:r w:rsidR="007C73B3" w:rsidRPr="006317EC">
        <w:rPr>
          <w:rFonts w:ascii="Century Gothic" w:eastAsia="Arial Unicode MS" w:hAnsi="Century Gothic"/>
          <w:bCs/>
          <w:sz w:val="20"/>
          <w:szCs w:val="20"/>
        </w:rPr>
        <w:t xml:space="preserve">general </w:t>
      </w:r>
      <w:r w:rsidRPr="006317EC">
        <w:rPr>
          <w:rFonts w:ascii="Century Gothic" w:eastAsia="Arial Unicode MS" w:hAnsi="Century Gothic"/>
          <w:bCs/>
          <w:sz w:val="20"/>
          <w:szCs w:val="20"/>
        </w:rPr>
        <w:t xml:space="preserve">del RESIDENTE será computada considerando el conjunto de contratos de obras similares en los cuales el profesional (Ingeniero Civil o Arquitecto) ha desempeñado cargos similares o superiores al cargo de la propuesta a partir de la fecha de su Título en Provisión Nacional, que deberán ser acreditados con certificado suscrito por el contratante de cada obra, con el acta de recepción definitiva de la obra u otro documento oficial que acredite el desempeño de cargos similares, especificando el </w:t>
      </w:r>
      <w:r w:rsidR="007C73B3" w:rsidRPr="006317EC">
        <w:rPr>
          <w:rFonts w:ascii="Century Gothic" w:eastAsia="Arial Unicode MS" w:hAnsi="Century Gothic"/>
          <w:bCs/>
          <w:sz w:val="20"/>
          <w:szCs w:val="20"/>
        </w:rPr>
        <w:t>tiempo</w:t>
      </w:r>
      <w:r w:rsidRPr="006317EC">
        <w:rPr>
          <w:rFonts w:ascii="Century Gothic" w:eastAsia="Arial Unicode MS" w:hAnsi="Century Gothic"/>
          <w:bCs/>
          <w:sz w:val="20"/>
          <w:szCs w:val="20"/>
        </w:rPr>
        <w:t xml:space="preserve"> </w:t>
      </w:r>
      <w:r w:rsidR="007C73B3" w:rsidRPr="006317EC">
        <w:rPr>
          <w:rFonts w:ascii="Century Gothic" w:eastAsia="Arial Unicode MS" w:hAnsi="Century Gothic"/>
          <w:bCs/>
          <w:sz w:val="20"/>
          <w:szCs w:val="20"/>
        </w:rPr>
        <w:t>de trabajo en dicha obra</w:t>
      </w:r>
      <w:r w:rsidRPr="006317EC">
        <w:rPr>
          <w:rFonts w:ascii="Century Gothic" w:eastAsia="Arial Unicode MS" w:hAnsi="Century Gothic"/>
          <w:bCs/>
          <w:sz w:val="20"/>
          <w:szCs w:val="20"/>
        </w:rPr>
        <w:t xml:space="preserve">. Los cargos similares podrán corresponder a Superintendente, Director de Obra, SUPERVISOR, FISCAL, Técnico de Seguimiento de obra de entidades financiadoras, desarrollados en empresas constructoras, subcontratistas, Supervisoras de obra o Fiscalizadoras. </w:t>
      </w:r>
      <w:r w:rsidR="007C73B3" w:rsidRPr="006317EC">
        <w:rPr>
          <w:rFonts w:ascii="Century Gothic" w:eastAsia="Arial Unicode MS" w:hAnsi="Century Gothic"/>
          <w:bCs/>
          <w:sz w:val="20"/>
          <w:szCs w:val="20"/>
        </w:rPr>
        <w:t>La Experiencia general requerida para el Residente deberá ser de</w:t>
      </w:r>
      <w:r w:rsidR="00E26974" w:rsidRPr="006317EC">
        <w:rPr>
          <w:rFonts w:ascii="Century Gothic" w:eastAsia="Arial Unicode MS" w:hAnsi="Century Gothic"/>
          <w:bCs/>
          <w:sz w:val="20"/>
          <w:szCs w:val="20"/>
        </w:rPr>
        <w:t xml:space="preserve"> dos </w:t>
      </w:r>
      <w:r w:rsidR="00E26974" w:rsidRPr="006317EC">
        <w:rPr>
          <w:rFonts w:ascii="Century Gothic" w:eastAsia="Arial Unicode MS" w:hAnsi="Century Gothic"/>
          <w:b/>
          <w:bCs/>
          <w:sz w:val="20"/>
          <w:szCs w:val="20"/>
        </w:rPr>
        <w:t>(</w:t>
      </w:r>
      <w:r w:rsidR="007C73B3" w:rsidRPr="006317EC">
        <w:rPr>
          <w:rFonts w:ascii="Century Gothic" w:eastAsia="Arial Unicode MS" w:hAnsi="Century Gothic"/>
          <w:b/>
          <w:bCs/>
          <w:sz w:val="20"/>
          <w:szCs w:val="20"/>
        </w:rPr>
        <w:t>2</w:t>
      </w:r>
      <w:r w:rsidR="00E26974" w:rsidRPr="006317EC">
        <w:rPr>
          <w:rFonts w:ascii="Century Gothic" w:eastAsia="Arial Unicode MS" w:hAnsi="Century Gothic"/>
          <w:b/>
          <w:bCs/>
          <w:sz w:val="20"/>
          <w:szCs w:val="20"/>
        </w:rPr>
        <w:t>)</w:t>
      </w:r>
      <w:r w:rsidR="007C73B3" w:rsidRPr="006317EC">
        <w:rPr>
          <w:rFonts w:ascii="Century Gothic" w:eastAsia="Arial Unicode MS" w:hAnsi="Century Gothic"/>
          <w:b/>
          <w:bCs/>
          <w:sz w:val="20"/>
          <w:szCs w:val="20"/>
        </w:rPr>
        <w:t xml:space="preserve"> años</w:t>
      </w:r>
      <w:r w:rsidR="00E26974" w:rsidRPr="006317EC">
        <w:rPr>
          <w:rFonts w:ascii="Century Gothic" w:eastAsia="Arial Unicode MS" w:hAnsi="Century Gothic"/>
          <w:bCs/>
          <w:sz w:val="20"/>
          <w:szCs w:val="20"/>
        </w:rPr>
        <w:t xml:space="preserve"> de trabajo</w:t>
      </w:r>
      <w:r w:rsidR="007C73B3" w:rsidRPr="006317EC">
        <w:rPr>
          <w:rFonts w:ascii="Century Gothic" w:eastAsia="Arial Unicode MS" w:hAnsi="Century Gothic"/>
          <w:bCs/>
          <w:sz w:val="20"/>
          <w:szCs w:val="20"/>
        </w:rPr>
        <w:t xml:space="preserve"> como mínimo.</w:t>
      </w:r>
    </w:p>
    <w:p w:rsidR="00183BC5" w:rsidRPr="006317EC" w:rsidRDefault="00183BC5" w:rsidP="008A06CB">
      <w:pPr>
        <w:spacing w:after="0" w:line="240" w:lineRule="auto"/>
        <w:contextualSpacing/>
        <w:jc w:val="both"/>
        <w:rPr>
          <w:rFonts w:ascii="Century Gothic" w:eastAsia="Arial Unicode MS" w:hAnsi="Century Gothic"/>
          <w:bCs/>
          <w:sz w:val="20"/>
          <w:szCs w:val="20"/>
        </w:rPr>
      </w:pP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Específica mínima requerida para el RESIDENTE se contabilizara a partir de la fecha de emisión del </w:t>
      </w:r>
      <w:r w:rsidR="00DF7B57" w:rsidRPr="006317EC">
        <w:rPr>
          <w:rFonts w:ascii="Century Gothic" w:eastAsia="Arial Unicode MS" w:hAnsi="Century Gothic"/>
          <w:bCs/>
          <w:sz w:val="20"/>
          <w:szCs w:val="20"/>
        </w:rPr>
        <w:t>Título</w:t>
      </w:r>
      <w:r w:rsidRPr="006317EC">
        <w:rPr>
          <w:rFonts w:ascii="Century Gothic" w:eastAsia="Arial Unicode MS" w:hAnsi="Century Gothic"/>
          <w:bCs/>
          <w:sz w:val="20"/>
          <w:szCs w:val="20"/>
        </w:rPr>
        <w:t xml:space="preserve"> en </w:t>
      </w:r>
      <w:r w:rsidR="00DF7B57" w:rsidRPr="006317EC">
        <w:rPr>
          <w:rFonts w:ascii="Century Gothic" w:eastAsia="Arial Unicode MS" w:hAnsi="Century Gothic"/>
          <w:bCs/>
          <w:sz w:val="20"/>
          <w:szCs w:val="20"/>
        </w:rPr>
        <w:t>Provisión</w:t>
      </w:r>
      <w:r w:rsidRPr="006317EC">
        <w:rPr>
          <w:rFonts w:ascii="Century Gothic" w:eastAsia="Arial Unicode MS" w:hAnsi="Century Gothic"/>
          <w:bCs/>
          <w:sz w:val="20"/>
          <w:szCs w:val="20"/>
        </w:rPr>
        <w:t xml:space="preserve"> Nacional y deberá ser </w:t>
      </w:r>
      <w:r w:rsidR="007C73B3" w:rsidRPr="006317EC">
        <w:rPr>
          <w:rFonts w:ascii="Century Gothic" w:eastAsia="Arial Unicode MS" w:hAnsi="Century Gothic"/>
          <w:bCs/>
          <w:sz w:val="20"/>
          <w:szCs w:val="20"/>
        </w:rPr>
        <w:t xml:space="preserve"> de </w:t>
      </w:r>
      <w:r w:rsidR="00E26974" w:rsidRPr="006317EC">
        <w:rPr>
          <w:rFonts w:ascii="Century Gothic" w:eastAsia="Arial Unicode MS" w:hAnsi="Century Gothic"/>
          <w:bCs/>
          <w:sz w:val="20"/>
          <w:szCs w:val="20"/>
        </w:rPr>
        <w:t xml:space="preserve">un </w:t>
      </w:r>
      <w:r w:rsidR="00E26974" w:rsidRPr="006317EC">
        <w:rPr>
          <w:rFonts w:ascii="Century Gothic" w:eastAsia="Arial Unicode MS" w:hAnsi="Century Gothic"/>
          <w:b/>
          <w:bCs/>
          <w:sz w:val="20"/>
          <w:szCs w:val="20"/>
        </w:rPr>
        <w:t>(1)</w:t>
      </w:r>
      <w:r w:rsidR="00E26974" w:rsidRPr="006317EC">
        <w:rPr>
          <w:rFonts w:ascii="Century Gothic" w:eastAsia="Arial Unicode MS" w:hAnsi="Century Gothic"/>
          <w:bCs/>
          <w:sz w:val="20"/>
          <w:szCs w:val="20"/>
        </w:rPr>
        <w:t xml:space="preserve"> </w:t>
      </w:r>
      <w:r w:rsidR="007C73B3" w:rsidRPr="006317EC">
        <w:rPr>
          <w:rFonts w:ascii="Century Gothic" w:eastAsia="Arial Unicode MS" w:hAnsi="Century Gothic"/>
          <w:b/>
          <w:bCs/>
          <w:sz w:val="20"/>
          <w:szCs w:val="20"/>
        </w:rPr>
        <w:t>año</w:t>
      </w:r>
      <w:r w:rsidR="007C73B3" w:rsidRPr="006317EC">
        <w:rPr>
          <w:rFonts w:ascii="Century Gothic" w:eastAsia="Arial Unicode MS" w:hAnsi="Century Gothic"/>
          <w:bCs/>
          <w:sz w:val="20"/>
          <w:szCs w:val="20"/>
        </w:rPr>
        <w:t xml:space="preserve"> como mínimo</w:t>
      </w:r>
      <w:r w:rsidRPr="006317EC">
        <w:rPr>
          <w:rFonts w:ascii="Century Gothic" w:eastAsia="Arial Unicode MS" w:hAnsi="Century Gothic"/>
          <w:bCs/>
          <w:sz w:val="20"/>
          <w:szCs w:val="20"/>
        </w:rPr>
        <w:t>. No podrá presentarse un  RESIDENTE, que tenga obras  similares pendientes o en ejecución.</w:t>
      </w:r>
    </w:p>
    <w:p w:rsidR="00183BC5" w:rsidRPr="006317EC" w:rsidRDefault="00183BC5" w:rsidP="008A06CB">
      <w:pPr>
        <w:spacing w:after="0" w:line="240" w:lineRule="auto"/>
        <w:contextualSpacing/>
        <w:jc w:val="both"/>
        <w:rPr>
          <w:rFonts w:ascii="Century Gothic" w:eastAsia="Arial Unicode MS" w:hAnsi="Century Gothic"/>
          <w:bCs/>
          <w:sz w:val="20"/>
          <w:szCs w:val="20"/>
        </w:rPr>
      </w:pPr>
    </w:p>
    <w:p w:rsidR="00183BC5" w:rsidRPr="006317EC" w:rsidRDefault="00183BC5" w:rsidP="009A7B49">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Responsable de Planos As Built, deberá tener las certificaciones correspondientes de aprobación en cursos o talleres relacionados como en manejo de </w:t>
      </w:r>
      <w:r w:rsidR="007422C0" w:rsidRPr="006317EC">
        <w:rPr>
          <w:rFonts w:ascii="Century Gothic" w:eastAsia="Arial Unicode MS" w:hAnsi="Century Gothic"/>
          <w:bCs/>
          <w:sz w:val="20"/>
          <w:szCs w:val="20"/>
        </w:rPr>
        <w:t>software</w:t>
      </w:r>
      <w:r w:rsidRPr="006317EC">
        <w:rPr>
          <w:rFonts w:ascii="Century Gothic" w:eastAsia="Arial Unicode MS" w:hAnsi="Century Gothic"/>
          <w:bCs/>
          <w:sz w:val="20"/>
          <w:szCs w:val="20"/>
        </w:rPr>
        <w:t xml:space="preserve"> </w:t>
      </w:r>
      <w:r w:rsidR="00F96B5B" w:rsidRPr="006317EC">
        <w:rPr>
          <w:rFonts w:ascii="Century Gothic" w:eastAsia="Arial Unicode MS" w:hAnsi="Century Gothic"/>
          <w:bCs/>
          <w:sz w:val="20"/>
          <w:szCs w:val="20"/>
        </w:rPr>
        <w:t>especializado</w:t>
      </w:r>
      <w:r w:rsidRPr="006317EC">
        <w:rPr>
          <w:rFonts w:ascii="Century Gothic" w:eastAsia="Arial Unicode MS" w:hAnsi="Century Gothic"/>
          <w:bCs/>
          <w:sz w:val="20"/>
          <w:szCs w:val="20"/>
        </w:rPr>
        <w:t xml:space="preserve"> para encarar las actividades en el Proyecto. </w:t>
      </w:r>
    </w:p>
    <w:p w:rsidR="00DF7B57" w:rsidRPr="006317EC" w:rsidRDefault="00DF7B57" w:rsidP="009A7B49">
      <w:pPr>
        <w:spacing w:after="0" w:line="240" w:lineRule="auto"/>
        <w:contextualSpacing/>
        <w:jc w:val="both"/>
        <w:rPr>
          <w:rFonts w:ascii="Century Gothic" w:eastAsia="Arial Unicode MS" w:hAnsi="Century Gothic"/>
          <w:bCs/>
          <w:sz w:val="20"/>
          <w:szCs w:val="20"/>
        </w:rPr>
      </w:pP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experiencia del R</w:t>
      </w:r>
      <w:r w:rsidR="00DF7B57" w:rsidRPr="006317EC">
        <w:rPr>
          <w:rFonts w:ascii="Century Gothic" w:eastAsia="Arial Unicode MS" w:hAnsi="Century Gothic"/>
          <w:bCs/>
          <w:sz w:val="20"/>
          <w:szCs w:val="20"/>
        </w:rPr>
        <w:t>esponsable de Planos As -Built</w:t>
      </w:r>
      <w:r w:rsidRPr="006317EC">
        <w:rPr>
          <w:rFonts w:ascii="Century Gothic" w:eastAsia="Arial Unicode MS" w:hAnsi="Century Gothic"/>
          <w:bCs/>
          <w:sz w:val="20"/>
          <w:szCs w:val="20"/>
        </w:rPr>
        <w:t xml:space="preserve">, será el conjunto de certificados de trabajo u otro documento oficial que acredite la conclusión satisfactoria de trabajos similares realizados, a partir de la fecha de la extensión del primer certificado de especialización (manejo de Software). Se entiende por trabajos similares a la elaboración </w:t>
      </w:r>
      <w:r w:rsidRPr="006317EC">
        <w:rPr>
          <w:rFonts w:ascii="Century Gothic" w:eastAsia="Arial Unicode MS" w:hAnsi="Century Gothic"/>
          <w:bCs/>
          <w:sz w:val="20"/>
          <w:szCs w:val="20"/>
        </w:rPr>
        <w:lastRenderedPageBreak/>
        <w:t>de planos As Built en Construcción de Redes de: Gas, Agua Potable, Alcantarillado u otras redes subterráneas.</w:t>
      </w:r>
    </w:p>
    <w:p w:rsidR="00DF7B57" w:rsidRPr="006317EC" w:rsidRDefault="00E26974"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Experiencia General de trabajo del  Responsable de Planos As -Built deberá ser igual o mayor a un (</w:t>
      </w:r>
      <w:r w:rsidRPr="006317EC">
        <w:rPr>
          <w:rFonts w:ascii="Century Gothic" w:eastAsia="Arial Unicode MS" w:hAnsi="Century Gothic"/>
          <w:b/>
          <w:bCs/>
          <w:sz w:val="20"/>
          <w:szCs w:val="20"/>
        </w:rPr>
        <w:t>1) año</w:t>
      </w:r>
      <w:r w:rsidRPr="006317EC">
        <w:rPr>
          <w:rFonts w:ascii="Century Gothic" w:eastAsia="Arial Unicode MS" w:hAnsi="Century Gothic"/>
          <w:bCs/>
          <w:sz w:val="20"/>
          <w:szCs w:val="20"/>
        </w:rPr>
        <w:t>.</w:t>
      </w: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Específica mínima requerida para el </w:t>
      </w:r>
      <w:r w:rsidR="00DF7B57" w:rsidRPr="006317EC">
        <w:rPr>
          <w:rFonts w:ascii="Century Gothic" w:eastAsia="Arial Unicode MS" w:hAnsi="Century Gothic"/>
          <w:bCs/>
          <w:sz w:val="20"/>
          <w:szCs w:val="20"/>
        </w:rPr>
        <w:t>Responsable de Planos As -Built</w:t>
      </w:r>
      <w:r w:rsidRPr="006317EC">
        <w:rPr>
          <w:rFonts w:ascii="Century Gothic" w:eastAsia="Arial Unicode MS" w:hAnsi="Century Gothic"/>
          <w:bCs/>
          <w:sz w:val="20"/>
          <w:szCs w:val="20"/>
        </w:rPr>
        <w:t xml:space="preserve"> deberá ser</w:t>
      </w:r>
      <w:r w:rsidR="00975217" w:rsidRPr="006317EC">
        <w:rPr>
          <w:rFonts w:ascii="Century Gothic" w:eastAsia="Arial Unicode MS" w:hAnsi="Century Gothic"/>
          <w:bCs/>
          <w:sz w:val="20"/>
          <w:szCs w:val="20"/>
        </w:rPr>
        <w:t xml:space="preserve"> </w:t>
      </w:r>
      <w:r w:rsidRPr="006317EC">
        <w:rPr>
          <w:rFonts w:ascii="Century Gothic" w:eastAsia="Arial Unicode MS" w:hAnsi="Century Gothic"/>
          <w:bCs/>
          <w:sz w:val="20"/>
          <w:szCs w:val="20"/>
        </w:rPr>
        <w:t xml:space="preserve">igual o mayor a </w:t>
      </w:r>
      <w:r w:rsidR="00975217" w:rsidRPr="006317EC">
        <w:rPr>
          <w:rFonts w:ascii="Century Gothic" w:eastAsia="Arial Unicode MS" w:hAnsi="Century Gothic"/>
          <w:b/>
          <w:bCs/>
          <w:sz w:val="20"/>
          <w:szCs w:val="20"/>
        </w:rPr>
        <w:t>6 meses</w:t>
      </w:r>
      <w:r w:rsidR="00975217" w:rsidRPr="006317EC">
        <w:rPr>
          <w:rFonts w:ascii="Century Gothic" w:eastAsia="Arial Unicode MS" w:hAnsi="Century Gothic"/>
          <w:bCs/>
          <w:sz w:val="20"/>
          <w:szCs w:val="20"/>
        </w:rPr>
        <w:t xml:space="preserve"> de trabajo</w:t>
      </w:r>
      <w:r w:rsidRPr="006317EC">
        <w:rPr>
          <w:rFonts w:ascii="Century Gothic" w:eastAsia="Arial Unicode MS" w:hAnsi="Century Gothic"/>
          <w:bCs/>
          <w:sz w:val="20"/>
          <w:szCs w:val="20"/>
        </w:rPr>
        <w:t xml:space="preserve"> en la elaboración de planos As Built</w:t>
      </w:r>
      <w:r w:rsidR="00E26974" w:rsidRPr="006317EC">
        <w:rPr>
          <w:rFonts w:ascii="Century Gothic" w:eastAsia="Arial Unicode MS" w:hAnsi="Century Gothic"/>
          <w:bCs/>
          <w:sz w:val="20"/>
          <w:szCs w:val="20"/>
        </w:rPr>
        <w:t>, esto para trabajos similares en obras civiles</w:t>
      </w:r>
      <w:r w:rsidRPr="006317EC">
        <w:rPr>
          <w:rFonts w:ascii="Century Gothic" w:eastAsia="Arial Unicode MS" w:hAnsi="Century Gothic"/>
          <w:bCs/>
          <w:sz w:val="20"/>
          <w:szCs w:val="20"/>
        </w:rPr>
        <w:t xml:space="preserve">. </w:t>
      </w:r>
    </w:p>
    <w:p w:rsidR="00183BC5" w:rsidRPr="006317EC" w:rsidRDefault="00183BC5"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572529" w:rsidRPr="006317EC" w:rsidRDefault="00572529" w:rsidP="008A06CB">
      <w:pPr>
        <w:spacing w:after="0" w:line="240" w:lineRule="auto"/>
        <w:contextualSpacing/>
        <w:jc w:val="center"/>
        <w:rPr>
          <w:rFonts w:ascii="Century Gothic" w:eastAsia="Arial Unicode MS" w:hAnsi="Century Gothic"/>
          <w:b/>
          <w:sz w:val="20"/>
          <w:szCs w:val="20"/>
        </w:rPr>
      </w:pPr>
    </w:p>
    <w:p w:rsidR="00054095" w:rsidRPr="006317EC" w:rsidRDefault="00054095"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D801F7" w:rsidRPr="006317EC" w:rsidRDefault="00D801F7" w:rsidP="008A06CB">
      <w:pPr>
        <w:spacing w:after="0" w:line="240" w:lineRule="auto"/>
        <w:contextualSpacing/>
        <w:jc w:val="center"/>
        <w:rPr>
          <w:rFonts w:ascii="Century Gothic" w:eastAsia="Arial Unicode MS" w:hAnsi="Century Gothic"/>
          <w:b/>
          <w:sz w:val="20"/>
          <w:szCs w:val="2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E26974" w:rsidRDefault="00E26974"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225BA" w:rsidRDefault="007225BA"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center"/>
        <w:rPr>
          <w:rFonts w:eastAsia="Arial Unicode MS"/>
          <w:b/>
        </w:rPr>
      </w:pPr>
    </w:p>
    <w:p w:rsidR="008A06CB" w:rsidRDefault="008A06CB" w:rsidP="008A06CB">
      <w:pPr>
        <w:spacing w:after="0" w:line="240" w:lineRule="auto"/>
        <w:contextualSpacing/>
        <w:jc w:val="center"/>
        <w:rPr>
          <w:rFonts w:eastAsia="Arial Unicode MS"/>
          <w:b/>
        </w:rPr>
      </w:pPr>
      <w:r>
        <w:rPr>
          <w:rFonts w:eastAsia="Arial Unicode MS"/>
          <w:b/>
        </w:rPr>
        <w:lastRenderedPageBreak/>
        <w:t>VOLUMENES DE OBRA</w:t>
      </w:r>
    </w:p>
    <w:p w:rsidR="008A06CB"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F96B5B" w:rsidRPr="00F96B5B">
        <w:rPr>
          <w:rFonts w:ascii="Century Gothic" w:eastAsia="Arial Unicode MS" w:hAnsi="Century Gothic" w:cs="Calibri"/>
          <w:b/>
          <w:sz w:val="18"/>
          <w:szCs w:val="18"/>
        </w:rPr>
        <w:t xml:space="preserve">DISTRITO </w:t>
      </w:r>
      <w:r w:rsidR="002F145E">
        <w:rPr>
          <w:rFonts w:ascii="Century Gothic" w:eastAsia="Arial Unicode MS" w:hAnsi="Century Gothic" w:cs="Calibri"/>
          <w:b/>
          <w:sz w:val="18"/>
          <w:szCs w:val="18"/>
        </w:rPr>
        <w:t>8</w:t>
      </w:r>
      <w:r w:rsidR="00C6383B">
        <w:rPr>
          <w:rFonts w:ascii="Century Gothic" w:eastAsia="Arial Unicode MS" w:hAnsi="Century Gothic" w:cs="Calibri"/>
          <w:b/>
          <w:sz w:val="18"/>
          <w:szCs w:val="18"/>
        </w:rPr>
        <w:t>,</w:t>
      </w:r>
      <w:r w:rsidR="002F145E">
        <w:rPr>
          <w:rFonts w:ascii="Century Gothic" w:eastAsia="Arial Unicode MS" w:hAnsi="Century Gothic" w:cs="Calibri"/>
          <w:b/>
          <w:sz w:val="18"/>
          <w:szCs w:val="18"/>
        </w:rPr>
        <w:t xml:space="preserve"> UV 156 </w:t>
      </w:r>
    </w:p>
    <w:p w:rsidR="00381A08" w:rsidRDefault="00381A08" w:rsidP="0092550C">
      <w:pPr>
        <w:pStyle w:val="Default"/>
        <w:contextualSpacing/>
        <w:jc w:val="center"/>
        <w:rPr>
          <w:rFonts w:ascii="Century Gothic" w:eastAsia="Arial Unicode MS" w:hAnsi="Century Gothic" w:cs="Calibri"/>
          <w:b/>
          <w:sz w:val="18"/>
          <w:szCs w:val="18"/>
        </w:rPr>
      </w:pPr>
    </w:p>
    <w:p w:rsidR="00381A08" w:rsidRDefault="00581564" w:rsidP="0092550C">
      <w:pPr>
        <w:pStyle w:val="Default"/>
        <w:contextualSpacing/>
        <w:jc w:val="center"/>
        <w:rPr>
          <w:rFonts w:ascii="Century Gothic" w:eastAsia="Arial Unicode MS" w:hAnsi="Century Gothic" w:cs="Calibri"/>
          <w:b/>
          <w:sz w:val="18"/>
          <w:szCs w:val="18"/>
        </w:rPr>
      </w:pPr>
      <w:r w:rsidRPr="00581564">
        <w:rPr>
          <w:noProof/>
          <w:lang w:val="es-ES" w:eastAsia="es-ES"/>
        </w:rPr>
        <w:drawing>
          <wp:inline distT="0" distB="0" distL="0" distR="0" wp14:anchorId="049EA668" wp14:editId="5562901A">
            <wp:extent cx="5605153" cy="5925787"/>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5933163"/>
                    </a:xfrm>
                    <a:prstGeom prst="rect">
                      <a:avLst/>
                    </a:prstGeom>
                    <a:noFill/>
                    <a:ln>
                      <a:noFill/>
                    </a:ln>
                  </pic:spPr>
                </pic:pic>
              </a:graphicData>
            </a:graphic>
          </wp:inline>
        </w:drawing>
      </w:r>
    </w:p>
    <w:p w:rsidR="00F96B5B" w:rsidRPr="00F96B5B" w:rsidRDefault="00F96B5B" w:rsidP="00F96B5B">
      <w:pPr>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581564" w:rsidRDefault="00581564"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2F145E" w:rsidRPr="007C59E8" w:rsidRDefault="002F145E"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lastRenderedPageBreak/>
        <w:t>INDICE</w:t>
      </w: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C822B3" w:rsidP="00C822B3">
      <w:pPr>
        <w:pStyle w:val="Ttulo1"/>
        <w:rPr>
          <w:rFonts w:ascii="Century Gothic" w:hAnsi="Century Gothic"/>
          <w:sz w:val="20"/>
          <w:szCs w:val="20"/>
        </w:rPr>
      </w:pPr>
      <w:r w:rsidRPr="006317EC">
        <w:rPr>
          <w:rFonts w:ascii="Century Gothic" w:hAnsi="Century Gothic"/>
          <w:sz w:val="20"/>
          <w:szCs w:val="20"/>
        </w:rPr>
        <w:t xml:space="preserve">1. </w:t>
      </w:r>
      <w:r w:rsidR="00084052" w:rsidRPr="006317EC">
        <w:rPr>
          <w:rFonts w:ascii="Century Gothic" w:hAnsi="Century Gothic"/>
          <w:sz w:val="20"/>
          <w:szCs w:val="20"/>
        </w:rPr>
        <w:t>OBJETIVOS</w:t>
      </w:r>
    </w:p>
    <w:p w:rsidR="00084052"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 EJECUCION DE LOS SERVICIOS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2.1. </w:t>
      </w:r>
      <w:r w:rsidR="00425481" w:rsidRPr="006317EC">
        <w:rPr>
          <w:rFonts w:ascii="Century Gothic" w:hAnsi="Century Gothic"/>
          <w:bCs/>
          <w:iCs/>
          <w:sz w:val="20"/>
          <w:szCs w:val="20"/>
        </w:rPr>
        <w:t>Generalidades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2.2. </w:t>
      </w:r>
      <w:r w:rsidR="00425481" w:rsidRPr="006317EC">
        <w:rPr>
          <w:rFonts w:ascii="Century Gothic" w:hAnsi="Century Gothic"/>
          <w:bCs/>
          <w:iCs/>
          <w:sz w:val="20"/>
          <w:szCs w:val="20"/>
        </w:rPr>
        <w:t>Ubicación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2.3. </w:t>
      </w:r>
      <w:r w:rsidR="00425481" w:rsidRPr="006317EC">
        <w:rPr>
          <w:rFonts w:ascii="Century Gothic" w:hAnsi="Century Gothic"/>
          <w:bCs/>
          <w:iCs/>
          <w:sz w:val="20"/>
          <w:szCs w:val="20"/>
        </w:rPr>
        <w:t>Descripción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2.4. </w:t>
      </w:r>
      <w:r w:rsidR="00425481" w:rsidRPr="006317EC">
        <w:rPr>
          <w:rFonts w:ascii="Century Gothic" w:hAnsi="Century Gothic"/>
          <w:bCs/>
          <w:iCs/>
          <w:sz w:val="20"/>
          <w:szCs w:val="20"/>
        </w:rPr>
        <w:t>Inicio de la obra</w:t>
      </w:r>
    </w:p>
    <w:p w:rsidR="00425481"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2.5. </w:t>
      </w:r>
      <w:r w:rsidR="00425481" w:rsidRPr="006317EC">
        <w:rPr>
          <w:rFonts w:ascii="Century Gothic" w:hAnsi="Century Gothic"/>
          <w:bCs/>
          <w:iCs/>
          <w:sz w:val="20"/>
          <w:szCs w:val="20"/>
        </w:rPr>
        <w:t>Trabajos de prevención</w:t>
      </w:r>
    </w:p>
    <w:p w:rsidR="005A448F"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w:t>
      </w:r>
      <w:r w:rsidR="00874AAD" w:rsidRPr="006317EC">
        <w:rPr>
          <w:rFonts w:ascii="Century Gothic" w:hAnsi="Century Gothic"/>
          <w:bCs/>
          <w:iCs/>
          <w:sz w:val="20"/>
          <w:szCs w:val="20"/>
        </w:rPr>
        <w:t>6</w:t>
      </w:r>
      <w:r w:rsidRPr="006317EC">
        <w:rPr>
          <w:rFonts w:ascii="Century Gothic" w:hAnsi="Century Gothic"/>
          <w:bCs/>
          <w:iCs/>
          <w:sz w:val="20"/>
          <w:szCs w:val="20"/>
        </w:rPr>
        <w:t xml:space="preserve">. </w:t>
      </w:r>
      <w:r w:rsidR="00425481" w:rsidRPr="006317EC">
        <w:rPr>
          <w:rFonts w:ascii="Century Gothic" w:hAnsi="Century Gothic"/>
          <w:bCs/>
          <w:iCs/>
          <w:sz w:val="20"/>
          <w:szCs w:val="20"/>
        </w:rPr>
        <w:t>Eliminación de obstrucciones</w:t>
      </w:r>
    </w:p>
    <w:p w:rsidR="005A448F" w:rsidRPr="006317EC" w:rsidRDefault="005A448F"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5A448F" w:rsidRPr="006317EC" w:rsidRDefault="005A448F"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3.1. Definición</w:t>
      </w:r>
    </w:p>
    <w:p w:rsidR="005A448F"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w:t>
      </w:r>
      <w:r w:rsidR="009F374E" w:rsidRPr="006317EC">
        <w:rPr>
          <w:rFonts w:ascii="Century Gothic" w:hAnsi="Century Gothic"/>
          <w:b/>
          <w:bCs/>
          <w:iCs/>
          <w:sz w:val="20"/>
          <w:szCs w:val="20"/>
        </w:rPr>
        <w:t>. REPLANTEO</w:t>
      </w:r>
      <w:r w:rsidR="005A448F" w:rsidRPr="006317EC">
        <w:rPr>
          <w:rFonts w:ascii="Century Gothic" w:hAnsi="Century Gothic"/>
          <w:b/>
          <w:bCs/>
          <w:iCs/>
          <w:sz w:val="20"/>
          <w:szCs w:val="20"/>
        </w:rPr>
        <w:t xml:space="preserve"> Y TRAZA</w:t>
      </w:r>
      <w:r w:rsidR="00325866" w:rsidRPr="006317EC">
        <w:rPr>
          <w:rFonts w:ascii="Century Gothic" w:hAnsi="Century Gothic"/>
          <w:b/>
          <w:bCs/>
          <w:iCs/>
          <w:sz w:val="20"/>
          <w:szCs w:val="20"/>
        </w:rPr>
        <w:t>DO TOPOGRÁFICO</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.1. Definición</w:t>
      </w:r>
    </w:p>
    <w:p w:rsidR="00FA0E3A" w:rsidRPr="006317EC" w:rsidRDefault="00DD51C6"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.2. Materiales, Herramientas Y Equipos</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.3. Ejecución</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 xml:space="preserve">.4. Medición </w:t>
      </w:r>
      <w:r w:rsidR="00FA0E3A" w:rsidRPr="006317EC">
        <w:rPr>
          <w:rFonts w:ascii="Century Gothic" w:hAnsi="Century Gothic"/>
          <w:bCs/>
          <w:iCs/>
          <w:sz w:val="20"/>
          <w:szCs w:val="20"/>
          <w:lang w:val="es-ES_tradnl"/>
        </w:rPr>
        <w:t>y forma de pago</w:t>
      </w:r>
    </w:p>
    <w:p w:rsidR="00325866" w:rsidRPr="006317EC" w:rsidRDefault="00325866" w:rsidP="00325866">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4. TRANSPORTE DE TUBERIA</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 y equipo</w:t>
      </w:r>
    </w:p>
    <w:p w:rsidR="00325866" w:rsidRPr="006317EC" w:rsidRDefault="00325866"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4.3. Medición y forma de pago</w:t>
      </w:r>
    </w:p>
    <w:p w:rsidR="00325866" w:rsidRPr="006317EC" w:rsidRDefault="00325866"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4. EXCAVACIÓN DE ZANJA TERRENO BLANDO</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4.3.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4.4. Medición y forma de pago</w:t>
      </w:r>
    </w:p>
    <w:p w:rsidR="00325866" w:rsidRPr="006317EC" w:rsidRDefault="00325866" w:rsidP="00325866">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5.3 Procedimiento para la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5.4 Medición y forma de pago</w:t>
      </w:r>
    </w:p>
    <w:p w:rsidR="00325866" w:rsidRPr="006317EC" w:rsidRDefault="00325866" w:rsidP="00325866">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.2. Materiales, Herramientas y Equipo</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.3. Ejecución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.4. Medición y forma de pago</w:t>
      </w:r>
    </w:p>
    <w:p w:rsidR="00325866" w:rsidRPr="006317EC" w:rsidRDefault="00F22C1E"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7</w:t>
      </w:r>
      <w:r w:rsidR="00325866" w:rsidRPr="006317EC">
        <w:rPr>
          <w:rFonts w:ascii="Century Gothic" w:hAnsi="Century Gothic"/>
          <w:b/>
          <w:iCs/>
          <w:sz w:val="20"/>
          <w:szCs w:val="20"/>
        </w:rPr>
        <w:t>. REPOSICIÓN Y AFINADO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.2. Materiales, herramientas y equipos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3. Ejecución</w:t>
      </w:r>
    </w:p>
    <w:p w:rsidR="00325866" w:rsidRDefault="00F22C1E"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.4. Medición y forma de pago</w:t>
      </w:r>
    </w:p>
    <w:p w:rsidR="006317EC" w:rsidRDefault="006317EC" w:rsidP="00325866">
      <w:pPr>
        <w:spacing w:after="0" w:line="240" w:lineRule="auto"/>
        <w:contextualSpacing/>
        <w:jc w:val="both"/>
        <w:rPr>
          <w:rFonts w:ascii="Century Gothic" w:hAnsi="Century Gothic"/>
          <w:bCs/>
          <w:iCs/>
          <w:sz w:val="20"/>
          <w:szCs w:val="20"/>
        </w:rPr>
      </w:pPr>
    </w:p>
    <w:p w:rsidR="006317EC" w:rsidRPr="006317EC" w:rsidRDefault="006317EC" w:rsidP="00325866">
      <w:pPr>
        <w:spacing w:after="0" w:line="240" w:lineRule="auto"/>
        <w:contextualSpacing/>
        <w:jc w:val="both"/>
        <w:rPr>
          <w:rFonts w:ascii="Century Gothic" w:hAnsi="Century Gothic"/>
          <w:bCs/>
          <w:iCs/>
          <w:sz w:val="20"/>
          <w:szCs w:val="20"/>
        </w:rPr>
      </w:pP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lastRenderedPageBreak/>
        <w:t>8. REPOSICIÓN DE CERÁMICAS, BALDOSAS Y/O CORTEZAS ESPECIALES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8.1. Definición</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8.2. Materiales, herramientas y equipos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8.4. Medición y forma de pago</w:t>
      </w:r>
    </w:p>
    <w:p w:rsidR="00FA0E3A" w:rsidRPr="006317EC" w:rsidRDefault="00F22C1E" w:rsidP="008A06CB">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9</w:t>
      </w:r>
      <w:r w:rsidR="00B51E68" w:rsidRPr="006317EC">
        <w:rPr>
          <w:rFonts w:ascii="Century Gothic" w:hAnsi="Century Gothic"/>
          <w:b/>
          <w:iCs/>
          <w:sz w:val="20"/>
          <w:szCs w:val="20"/>
        </w:rPr>
        <w:t xml:space="preserve">. </w:t>
      </w:r>
      <w:r w:rsidR="00FA0E3A" w:rsidRPr="006317EC">
        <w:rPr>
          <w:rFonts w:ascii="Century Gothic" w:hAnsi="Century Gothic"/>
          <w:b/>
          <w:iCs/>
          <w:sz w:val="20"/>
          <w:szCs w:val="20"/>
        </w:rPr>
        <w:t xml:space="preserve">PERFORACIÓN SUBTERRÁNEA </w:t>
      </w:r>
      <w:r w:rsidRPr="006317EC">
        <w:rPr>
          <w:rFonts w:ascii="Century Gothic" w:hAnsi="Century Gothic"/>
          <w:b/>
          <w:iCs/>
          <w:sz w:val="20"/>
          <w:szCs w:val="20"/>
        </w:rPr>
        <w:t xml:space="preserve">CON TOPO - </w:t>
      </w:r>
      <w:r w:rsidR="00FA0E3A" w:rsidRPr="006317EC">
        <w:rPr>
          <w:rFonts w:ascii="Century Gothic" w:hAnsi="Century Gothic"/>
          <w:b/>
          <w:iCs/>
          <w:sz w:val="20"/>
          <w:szCs w:val="20"/>
        </w:rPr>
        <w:t xml:space="preserve">CRUCE DE CALLE </w:t>
      </w:r>
      <w:r w:rsidRPr="006317EC">
        <w:rPr>
          <w:rFonts w:ascii="Century Gothic" w:hAnsi="Century Gothic"/>
          <w:b/>
          <w:iCs/>
          <w:sz w:val="20"/>
          <w:szCs w:val="20"/>
        </w:rPr>
        <w:t>Y/O AVENIDA (Prof. 1.2 – 1.5 m)</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.1. </w:t>
      </w:r>
      <w:r w:rsidR="00FA0E3A" w:rsidRPr="006317EC">
        <w:rPr>
          <w:rFonts w:ascii="Century Gothic" w:hAnsi="Century Gothic"/>
          <w:bCs/>
          <w:iCs/>
          <w:sz w:val="20"/>
          <w:szCs w:val="20"/>
        </w:rPr>
        <w:t>Definición</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.2. </w:t>
      </w:r>
      <w:r w:rsidR="00FA0E3A" w:rsidRPr="006317EC">
        <w:rPr>
          <w:rFonts w:ascii="Century Gothic" w:hAnsi="Century Gothic"/>
          <w:bCs/>
          <w:iCs/>
          <w:sz w:val="20"/>
          <w:szCs w:val="20"/>
        </w:rPr>
        <w:t>Materiales, herramienta y equipo</w:t>
      </w:r>
    </w:p>
    <w:p w:rsidR="00FA0E3A" w:rsidRPr="006317EC" w:rsidRDefault="00F22C1E"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.3. </w:t>
      </w:r>
      <w:r w:rsidR="00FA0E3A" w:rsidRPr="006317EC">
        <w:rPr>
          <w:rFonts w:ascii="Century Gothic" w:hAnsi="Century Gothic"/>
          <w:bCs/>
          <w:iCs/>
          <w:sz w:val="20"/>
          <w:szCs w:val="20"/>
        </w:rPr>
        <w:t>Medición y forma de pago</w:t>
      </w: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10. PROV. Y COLOCACION DE CINTA DE SEÑALIZACION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10.1. Definición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10.2. Materiales, herramientas y equipo</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iCs/>
          <w:sz w:val="20"/>
          <w:szCs w:val="20"/>
        </w:rPr>
        <w:t>10.4.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116. CONSTRUCCION DE BASE DE FIJACION PARA VALVULA DE P.E.</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11.2.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11.4.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bCs/>
          <w:sz w:val="20"/>
          <w:szCs w:val="20"/>
        </w:rPr>
        <w:t>12. PROVISION Y COLOCACION DE SENALIZACION HORIZONTAL (PLACAS).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12.2.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12.4.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13. LIMPIEZA Y RETIRO DE ESCOMBROS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13.2.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13.3. Ejecución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13.4. Medición y forma de pago</w:t>
      </w:r>
    </w:p>
    <w:p w:rsidR="00172518" w:rsidRPr="006317EC" w:rsidRDefault="00172518"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14. PROV. Y COLOCADO DE TUBERIAS DE PVC ESQ.40</w:t>
      </w:r>
    </w:p>
    <w:p w:rsidR="008266AD" w:rsidRPr="006317EC" w:rsidRDefault="00172518"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15</w:t>
      </w:r>
      <w:r w:rsidR="008266AD" w:rsidRPr="006317EC">
        <w:rPr>
          <w:rFonts w:ascii="Century Gothic" w:hAnsi="Century Gothic"/>
          <w:b/>
          <w:iCs/>
          <w:sz w:val="20"/>
          <w:szCs w:val="20"/>
        </w:rPr>
        <w:t>. TENDIDO DE TUBERIA</w:t>
      </w:r>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.1. Definición</w:t>
      </w:r>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.2. Materiales, herramienta y equipo</w:t>
      </w:r>
    </w:p>
    <w:p w:rsidR="008266AD" w:rsidRPr="006317EC" w:rsidRDefault="00172518"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3. Medición y forma de pago</w:t>
      </w: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16. PRUEBA DE RESISTENCIA Y HERMETICIDAD</w:t>
      </w: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17. VENTEO E INTERCONEXION</w:t>
      </w:r>
    </w:p>
    <w:p w:rsidR="00FA0E3A" w:rsidRPr="006317EC" w:rsidRDefault="00246475"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w:t>
      </w:r>
      <w:r w:rsidR="00172518" w:rsidRPr="006317EC">
        <w:rPr>
          <w:rFonts w:ascii="Century Gothic" w:hAnsi="Century Gothic"/>
          <w:b/>
          <w:bCs/>
          <w:iCs/>
          <w:sz w:val="20"/>
          <w:szCs w:val="20"/>
        </w:rPr>
        <w:t>8</w:t>
      </w:r>
      <w:r w:rsidR="00B51E68" w:rsidRPr="006317EC">
        <w:rPr>
          <w:rFonts w:ascii="Century Gothic" w:hAnsi="Century Gothic"/>
          <w:b/>
          <w:bCs/>
          <w:iCs/>
          <w:sz w:val="20"/>
          <w:szCs w:val="20"/>
        </w:rPr>
        <w:t xml:space="preserve">. </w:t>
      </w:r>
      <w:r w:rsidR="00172518" w:rsidRPr="006317EC">
        <w:rPr>
          <w:rFonts w:ascii="Century Gothic" w:hAnsi="Century Gothic"/>
          <w:b/>
          <w:bCs/>
          <w:iCs/>
          <w:sz w:val="20"/>
          <w:szCs w:val="20"/>
        </w:rPr>
        <w:t>ELABORACIÓN DE PLANOS AS BUILT</w:t>
      </w:r>
    </w:p>
    <w:p w:rsidR="00885ECB" w:rsidRPr="006317EC" w:rsidRDefault="00885ECB" w:rsidP="008A06CB">
      <w:pPr>
        <w:spacing w:after="0" w:line="240" w:lineRule="auto"/>
        <w:contextualSpacing/>
        <w:jc w:val="both"/>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425481" w:rsidRPr="006317EC" w:rsidRDefault="00425481" w:rsidP="008A06CB">
      <w:pPr>
        <w:spacing w:after="0" w:line="240" w:lineRule="auto"/>
        <w:contextualSpacing/>
        <w:jc w:val="center"/>
        <w:rPr>
          <w:rFonts w:ascii="Century Gothic" w:hAnsi="Century Gothic"/>
          <w:b/>
          <w:bCs/>
          <w:iCs/>
          <w:sz w:val="20"/>
          <w:szCs w:val="20"/>
        </w:rPr>
      </w:pPr>
      <w:r w:rsidRPr="006317EC">
        <w:rPr>
          <w:rFonts w:ascii="Century Gothic" w:hAnsi="Century Gothic"/>
          <w:b/>
          <w:bCs/>
          <w:iCs/>
          <w:sz w:val="20"/>
          <w:szCs w:val="20"/>
        </w:rPr>
        <w:lastRenderedPageBreak/>
        <w:t>ESPECIFICACIONES TECNICAS DE CONSTRUCCION PARA OBRAS CIVILES</w:t>
      </w:r>
    </w:p>
    <w:p w:rsidR="00084052" w:rsidRPr="006317EC" w:rsidRDefault="00084052" w:rsidP="008A06CB">
      <w:pPr>
        <w:spacing w:after="0" w:line="240" w:lineRule="auto"/>
        <w:contextualSpacing/>
        <w:jc w:val="center"/>
        <w:rPr>
          <w:rFonts w:ascii="Century Gothic" w:eastAsia="Arial Unicode MS" w:hAnsi="Century Gothic"/>
          <w:b/>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1. OBJETIVO</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Esta especificación fija las condiciones exigidas en la ejecución de obras civiles para la construcción de Redes Secundarias de Distribución de Gas Natural</w:t>
      </w:r>
    </w:p>
    <w:p w:rsidR="00084052" w:rsidRPr="006317EC" w:rsidRDefault="00084052" w:rsidP="008A06CB">
      <w:pPr>
        <w:spacing w:after="0" w:line="240" w:lineRule="auto"/>
        <w:contextualSpacing/>
        <w:jc w:val="both"/>
        <w:rPr>
          <w:rFonts w:ascii="Century Gothic" w:hAnsi="Century Gothic"/>
          <w:b/>
          <w:bCs/>
          <w:iCs/>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2. EJECUCION DE LOS SERVICIOS</w:t>
      </w:r>
    </w:p>
    <w:p w:rsidR="00084052" w:rsidRPr="006317EC" w:rsidRDefault="00084052" w:rsidP="008A06CB">
      <w:pPr>
        <w:spacing w:after="0" w:line="240" w:lineRule="auto"/>
        <w:contextualSpacing/>
        <w:jc w:val="both"/>
        <w:rPr>
          <w:rFonts w:ascii="Century Gothic" w:hAnsi="Century Gothic"/>
          <w:b/>
          <w:bCs/>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.1  Generalidades</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w:t>
      </w:r>
      <w:r w:rsidR="00E054BA" w:rsidRPr="006317EC">
        <w:rPr>
          <w:rFonts w:ascii="Century Gothic" w:hAnsi="Century Gothic"/>
          <w:iCs/>
          <w:sz w:val="20"/>
          <w:szCs w:val="20"/>
        </w:rPr>
        <w:t>tural e instalaciones internas.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.2   Ubicación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F96B5B">
      <w:pPr>
        <w:pStyle w:val="Default"/>
        <w:contextualSpacing/>
        <w:rPr>
          <w:rFonts w:ascii="Century Gothic" w:hAnsi="Century Gothic" w:cstheme="minorBidi"/>
          <w:iCs/>
          <w:color w:val="auto"/>
          <w:sz w:val="20"/>
          <w:szCs w:val="20"/>
        </w:rPr>
      </w:pPr>
      <w:r w:rsidRPr="006317EC">
        <w:rPr>
          <w:rFonts w:ascii="Century Gothic" w:hAnsi="Century Gothic" w:cstheme="minorBidi"/>
          <w:iCs/>
          <w:color w:val="auto"/>
          <w:sz w:val="20"/>
          <w:szCs w:val="20"/>
        </w:rPr>
        <w:t xml:space="preserve">Las obras a ejecutarse se encuentran ubicadas en el </w:t>
      </w:r>
      <w:r w:rsidR="00F96B5B" w:rsidRPr="006317EC">
        <w:rPr>
          <w:rFonts w:ascii="Century Gothic" w:hAnsi="Century Gothic" w:cstheme="minorBidi"/>
          <w:iCs/>
          <w:color w:val="auto"/>
          <w:sz w:val="20"/>
          <w:szCs w:val="20"/>
        </w:rPr>
        <w:t xml:space="preserve">DISTRITO </w:t>
      </w:r>
      <w:r w:rsidR="00986F94" w:rsidRPr="006317EC">
        <w:rPr>
          <w:rFonts w:ascii="Century Gothic" w:hAnsi="Century Gothic" w:cstheme="minorBidi"/>
          <w:iCs/>
          <w:color w:val="auto"/>
          <w:sz w:val="20"/>
          <w:szCs w:val="20"/>
        </w:rPr>
        <w:t>8</w:t>
      </w:r>
      <w:r w:rsidR="00C6383B" w:rsidRPr="006317EC">
        <w:rPr>
          <w:rFonts w:ascii="Century Gothic" w:hAnsi="Century Gothic" w:cstheme="minorBidi"/>
          <w:iCs/>
          <w:color w:val="auto"/>
          <w:sz w:val="20"/>
          <w:szCs w:val="20"/>
        </w:rPr>
        <w:t>,</w:t>
      </w:r>
      <w:r w:rsidR="00AA49FA" w:rsidRPr="006317EC">
        <w:rPr>
          <w:rFonts w:ascii="Century Gothic" w:hAnsi="Century Gothic" w:cstheme="minorBidi"/>
          <w:iCs/>
          <w:color w:val="auto"/>
          <w:sz w:val="20"/>
          <w:szCs w:val="20"/>
        </w:rPr>
        <w:t xml:space="preserve"> UV </w:t>
      </w:r>
      <w:r w:rsidR="00986F94" w:rsidRPr="006317EC">
        <w:rPr>
          <w:rFonts w:ascii="Century Gothic" w:hAnsi="Century Gothic" w:cstheme="minorBidi"/>
          <w:iCs/>
          <w:color w:val="auto"/>
          <w:sz w:val="20"/>
          <w:szCs w:val="20"/>
        </w:rPr>
        <w:t>156</w:t>
      </w:r>
      <w:r w:rsidR="002050BF" w:rsidRPr="006317EC">
        <w:rPr>
          <w:rFonts w:ascii="Century Gothic" w:hAnsi="Century Gothic" w:cstheme="minorBidi"/>
          <w:iCs/>
          <w:color w:val="auto"/>
          <w:sz w:val="20"/>
          <w:szCs w:val="20"/>
        </w:rPr>
        <w:t xml:space="preserve"> </w:t>
      </w:r>
      <w:r w:rsidRPr="006317EC">
        <w:rPr>
          <w:rFonts w:ascii="Century Gothic" w:hAnsi="Century Gothic" w:cstheme="minorBidi"/>
          <w:iCs/>
          <w:color w:val="auto"/>
          <w:sz w:val="20"/>
          <w:szCs w:val="20"/>
        </w:rPr>
        <w:t xml:space="preserve"> de la Ciudad de Santa Cruz, según se indica  en la sección de planos y gráficos del presente documento.</w:t>
      </w: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b/>
        <w:t xml:space="preserve"> </w:t>
      </w: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.3  Descripción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 </w:t>
      </w:r>
      <w:r w:rsidR="00986F94" w:rsidRPr="006317EC">
        <w:rPr>
          <w:rFonts w:ascii="Century Gothic" w:hAnsi="Century Gothic"/>
          <w:b/>
          <w:bCs/>
          <w:sz w:val="20"/>
          <w:szCs w:val="20"/>
        </w:rPr>
        <w:t>2</w:t>
      </w:r>
      <w:r w:rsidR="00AE3E84" w:rsidRPr="006317EC">
        <w:rPr>
          <w:rFonts w:ascii="Century Gothic" w:hAnsi="Century Gothic"/>
          <w:b/>
          <w:bCs/>
          <w:sz w:val="20"/>
          <w:szCs w:val="20"/>
        </w:rPr>
        <w:t>6</w:t>
      </w:r>
      <w:r w:rsidR="00DB49CB" w:rsidRPr="006317EC">
        <w:rPr>
          <w:rFonts w:ascii="Century Gothic" w:hAnsi="Century Gothic"/>
          <w:b/>
          <w:bCs/>
          <w:sz w:val="20"/>
          <w:szCs w:val="20"/>
        </w:rPr>
        <w:t>.</w:t>
      </w:r>
      <w:r w:rsidR="00986F94" w:rsidRPr="006317EC">
        <w:rPr>
          <w:rFonts w:ascii="Century Gothic" w:hAnsi="Century Gothic"/>
          <w:b/>
          <w:bCs/>
          <w:sz w:val="20"/>
          <w:szCs w:val="20"/>
        </w:rPr>
        <w:t>664</w:t>
      </w:r>
      <w:r w:rsidR="008266AD" w:rsidRPr="006317EC">
        <w:rPr>
          <w:rFonts w:ascii="Century Gothic" w:hAnsi="Century Gothic"/>
          <w:b/>
          <w:bCs/>
          <w:sz w:val="20"/>
          <w:szCs w:val="20"/>
        </w:rPr>
        <w:t>,</w:t>
      </w:r>
      <w:r w:rsidR="00D440A1" w:rsidRPr="006317EC">
        <w:rPr>
          <w:rFonts w:ascii="Century Gothic" w:hAnsi="Century Gothic"/>
          <w:b/>
          <w:bCs/>
          <w:sz w:val="20"/>
          <w:szCs w:val="20"/>
        </w:rPr>
        <w:t>00</w:t>
      </w:r>
      <w:r w:rsidRPr="006317EC">
        <w:rPr>
          <w:rFonts w:ascii="Century Gothic" w:hAnsi="Century Gothic"/>
          <w:iCs/>
          <w:sz w:val="20"/>
          <w:szCs w:val="20"/>
        </w:rPr>
        <w:t xml:space="preserve"> metros de Red Secundaria.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.4</w:t>
      </w:r>
      <w:r w:rsidR="00425481" w:rsidRPr="006317EC">
        <w:rPr>
          <w:rFonts w:ascii="Century Gothic" w:hAnsi="Century Gothic"/>
          <w:b/>
          <w:iCs/>
          <w:sz w:val="20"/>
          <w:szCs w:val="20"/>
        </w:rPr>
        <w:tab/>
        <w:t>Inicio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generada la orden de proceder, el CONTRATISTA deberá presentar al SUPERVISOR un informe fotográfico a color  identificando las calles a intervenir sobre las condiciones del sitio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Además el supervisor designado por YPFB se deberá realizar una visita a los predios donde se depositara el material entregado por YPFB para verificar que cumpla las condiciones de almacenaje necesarias.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Antes del inicio de obra el supervisor verificara los letreros de obra y de señalización que se exigen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 obligatorio la presentación de libro de órdenes notariado el mismo día del inicio de obras y en todo el transcurso de la construcción de la red secundaria, el libro de órdenes será revisado periódicamente por el supervisor de obra designado por YPFB, el mismo deberá contener todo el detalle del trabajo de construcción de la red secundaria de forma diaria (tendido de tubería, soldadura, tipo de accesorio, ubicación según plano, pruebas, observaciones, etc)  el incumplimiento a esta disposición será pasible a la emisión del informe técnico respectivo para la llamada de atención correspondiente y como antecedente ante futuras licitaciones.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.5</w:t>
      </w:r>
      <w:r w:rsidR="00425481" w:rsidRPr="006317EC">
        <w:rPr>
          <w:rFonts w:ascii="Century Gothic" w:hAnsi="Century Gothic"/>
          <w:b/>
          <w:iCs/>
          <w:sz w:val="20"/>
          <w:szCs w:val="20"/>
        </w:rPr>
        <w:tab/>
        <w:t xml:space="preserve">Trabajos de prevención </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es responsable del suministro de energía eléctrica, agua necesaria para correcta la ejecución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ancho del derecho de uso de suelo será realizado de acuerdo a las especificaciones descritas en la Figura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limpiará y nivelará el derecho de vía, tal como lo encontró antes del inicio de las obras.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 xml:space="preserve">Para retirar las líneas de transmisión de energía eléctrica, teléfonos, agua potable, drenajes pluviales, alcantarillas, riego, etc. el CONTRATISTA deberá coordinar con </w:t>
      </w:r>
      <w:r w:rsidRPr="006317EC">
        <w:rPr>
          <w:rFonts w:ascii="Century Gothic" w:hAnsi="Century Gothic"/>
          <w:iCs/>
          <w:sz w:val="20"/>
          <w:szCs w:val="20"/>
        </w:rPr>
        <w:lastRenderedPageBreak/>
        <w:t>las empresas de servicios para evitar ocasionar deterioros que correrán por cuenta de la empresa contratada.</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Todos los trabajos subterráneos que sean atravesados por la línea de gas y que se indican en el plano, deberán contar con una señalización</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La empresa CONTRATISTA no podrá realizar ninguna excavación sin haber realizado el replanteo con el personal de YPFB, según los planos de construcción definidos o realizar variantes sin antes quedar en común acuerdo con la SUPERVISIÓN.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.6</w:t>
      </w:r>
      <w:r w:rsidR="00425481" w:rsidRPr="006317EC">
        <w:rPr>
          <w:rFonts w:ascii="Century Gothic" w:hAnsi="Century Gothic"/>
          <w:b/>
          <w:iCs/>
          <w:sz w:val="20"/>
          <w:szCs w:val="20"/>
        </w:rPr>
        <w:tab/>
        <w:t xml:space="preserve"> Eliminación de obstrucciones</w:t>
      </w:r>
    </w:p>
    <w:p w:rsidR="00084052" w:rsidRPr="006317EC" w:rsidRDefault="00084052" w:rsidP="008A06CB">
      <w:pPr>
        <w:spacing w:after="0" w:line="240" w:lineRule="auto"/>
        <w:contextualSpacing/>
        <w:jc w:val="both"/>
        <w:rPr>
          <w:rFonts w:ascii="Century Gothic" w:hAnsi="Century Gothic"/>
          <w:b/>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deberá eliminar y derribar todos los obstáculos que no permitan la ejecución adecuada de las obras, en coordinación con la SUPERVISIÓN de YPFB.</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color w:val="FF0000"/>
          <w:sz w:val="20"/>
          <w:szCs w:val="20"/>
        </w:rPr>
      </w:pPr>
      <w:r w:rsidRPr="006317EC">
        <w:rPr>
          <w:rFonts w:ascii="Century Gothic" w:hAnsi="Century Gothic"/>
          <w:b/>
          <w:iCs/>
          <w:color w:val="FF0000"/>
          <w:sz w:val="20"/>
          <w:szCs w:val="20"/>
        </w:rPr>
        <w:t>NOTA:</w:t>
      </w:r>
      <w:r w:rsidRPr="006317EC">
        <w:rPr>
          <w:rFonts w:ascii="Century Gothic" w:hAnsi="Century Gothic"/>
          <w:iCs/>
          <w:color w:val="FF0000"/>
          <w:sz w:val="20"/>
          <w:szCs w:val="20"/>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986F94" w:rsidRPr="006317EC" w:rsidRDefault="00986F94" w:rsidP="008A06CB">
      <w:pPr>
        <w:spacing w:after="0" w:line="240" w:lineRule="auto"/>
        <w:contextualSpacing/>
        <w:jc w:val="both"/>
        <w:rPr>
          <w:rFonts w:ascii="Century Gothic" w:hAnsi="Century Gothic"/>
          <w:iCs/>
          <w:color w:val="FF0000"/>
          <w:sz w:val="20"/>
          <w:szCs w:val="20"/>
        </w:rPr>
      </w:pP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172518" w:rsidRPr="006317EC" w:rsidRDefault="00172518" w:rsidP="00172518">
      <w:pPr>
        <w:spacing w:after="0" w:line="240" w:lineRule="auto"/>
        <w:contextualSpacing/>
        <w:jc w:val="both"/>
        <w:rPr>
          <w:rFonts w:ascii="Century Gothic" w:hAnsi="Century Gothic"/>
          <w:b/>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preparará una o varias playas de almacenamiento para recibir el material y  los equipos. El CONTRATISTA llevara estos hasta los puestos de trabajo de la mejor manera posible.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deberá estar elaborado en lona con densidad de 18 onzas/m2, con una impresión como mínimo de 1440 DPI de resolución,  no aceptándose de ninguna manera trabajos con menor calidad.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lastRenderedPageBreak/>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YPFB de forma tal que sea visible y de fácil identificación, sin ningún costo adicional para YPFB.</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Supervisor acordará y aprobará el lugar de emplazamiento del letrero, la estructura portante y todos los procedimientos que garanticen la estabilidad del letrero, así como de no poner en riesgo contra robos y destrucciones.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ninguna caso se admitirá letreros que no estén debidamente instalados.</w:t>
      </w:r>
    </w:p>
    <w:p w:rsidR="00230A75" w:rsidRPr="006317EC" w:rsidRDefault="00230A75" w:rsidP="00172518">
      <w:pPr>
        <w:spacing w:after="0" w:line="240" w:lineRule="auto"/>
        <w:contextualSpacing/>
        <w:jc w:val="both"/>
        <w:rPr>
          <w:rFonts w:ascii="Century Gothic" w:hAnsi="Century Gothic"/>
          <w:bCs/>
          <w:iCs/>
          <w:sz w:val="20"/>
          <w:szCs w:val="20"/>
        </w:rPr>
      </w:pPr>
    </w:p>
    <w:p w:rsidR="00230A75" w:rsidRPr="006317EC" w:rsidRDefault="00230A75" w:rsidP="00230A7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TIEMPO DE DURACION DE LOS LETREROS DE OBRA COLOCADOS SERA EL TIEMPO DE EJECUCION DE OBRAS, QUEDA TERMINANTEMENTE PROHIBIDO QUE EL CONTRATISTA RETIRE LOS LETREROS PARA SER UTILIZADOS EN OTRA OBRA ADJUDICADA.</w:t>
      </w: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w:t>
      </w:r>
      <w:r w:rsidRPr="006317EC">
        <w:rPr>
          <w:rFonts w:ascii="Century Gothic" w:hAnsi="Century Gothic"/>
          <w:iCs/>
          <w:sz w:val="20"/>
          <w:szCs w:val="20"/>
        </w:rPr>
        <w:lastRenderedPageBreak/>
        <w:t>material necesario para evitar daños en los trabajos y accidentes personales o materiales en los alrededores del sector de trabajo.</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colocar LETREROS METÁLICOS DE SEÑALIZACIÓN</w:t>
      </w:r>
      <w:r w:rsidRPr="006317EC">
        <w:rPr>
          <w:rFonts w:ascii="Century Gothic" w:hAnsi="Century Gothic"/>
          <w:b/>
          <w:iCs/>
          <w:sz w:val="20"/>
          <w:szCs w:val="20"/>
        </w:rPr>
        <w:t xml:space="preserve"> </w:t>
      </w:r>
      <w:r w:rsidRPr="006317EC">
        <w:rPr>
          <w:rFonts w:ascii="Century Gothic" w:hAnsi="Century Gothic"/>
          <w:iCs/>
          <w:sz w:val="20"/>
          <w:szCs w:val="20"/>
        </w:rPr>
        <w:t>de las siguientes dimensiones de 0.80 m x 1 m y debe estar viñeteado en ambas caras tal como se muestra en la figura de abajo y debe estar colocado cada 20 m en todo el tramo donde se está trabajando</w:t>
      </w:r>
      <w:r w:rsidRPr="006317EC">
        <w:rPr>
          <w:rFonts w:ascii="Century Gothic" w:hAnsi="Century Gothic"/>
          <w:b/>
          <w:iCs/>
          <w:color w:val="FF0000"/>
          <w:sz w:val="20"/>
          <w:szCs w:val="20"/>
        </w:rPr>
        <w:t>, la pintura utilizada para los letreros será la pintura reflectiva normada para señalización</w:t>
      </w:r>
      <w:r w:rsidRPr="006317EC">
        <w:rPr>
          <w:rFonts w:ascii="Century Gothic" w:hAnsi="Century Gothic"/>
          <w:iCs/>
          <w:sz w:val="20"/>
          <w:szCs w:val="20"/>
        </w:rPr>
        <w:t xml:space="preserve">, dichos letreros serán acordonados con cinta de señalización de precaución, donde serán aprobados por el SUPERVISOR de YPFB, antes del inicio de obras, para esto la empresa contratista deberá proveer en sus análisis de precios unitarios estos costos en el ítem INSTALACIÓN DE FAENAS – PROVISIÓN Y COLOCADO DE LETREROS DE OBRA, Dichos letreros tienen que tener las siguientes leyendas donde se muestran en la figura de abajo. </w:t>
      </w: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1968" behindDoc="1" locked="0" layoutInCell="1" allowOverlap="1" wp14:anchorId="3BBAC48A" wp14:editId="0712C08C">
            <wp:simplePos x="0" y="0"/>
            <wp:positionH relativeFrom="column">
              <wp:posOffset>1033673</wp:posOffset>
            </wp:positionH>
            <wp:positionV relativeFrom="paragraph">
              <wp:posOffset>47609</wp:posOffset>
            </wp:positionV>
            <wp:extent cx="3559659" cy="1603168"/>
            <wp:effectExtent l="0" t="0" r="3175"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0" cstate="print"/>
                    <a:srcRect/>
                    <a:stretch>
                      <a:fillRect/>
                    </a:stretch>
                  </pic:blipFill>
                  <pic:spPr bwMode="auto">
                    <a:xfrm>
                      <a:off x="0" y="0"/>
                      <a:ext cx="3579463" cy="16120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986F94"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2992" behindDoc="1" locked="0" layoutInCell="1" allowOverlap="1" wp14:anchorId="7571693D" wp14:editId="1ADF33B6">
            <wp:simplePos x="0" y="0"/>
            <wp:positionH relativeFrom="column">
              <wp:posOffset>774700</wp:posOffset>
            </wp:positionH>
            <wp:positionV relativeFrom="paragraph">
              <wp:posOffset>17293</wp:posOffset>
            </wp:positionV>
            <wp:extent cx="4020820" cy="1371600"/>
            <wp:effectExtent l="0" t="0" r="0"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1" cstate="print"/>
                    <a:srcRect/>
                    <a:stretch>
                      <a:fillRect/>
                    </a:stretch>
                  </pic:blipFill>
                  <pic:spPr bwMode="auto">
                    <a:xfrm>
                      <a:off x="0" y="0"/>
                      <a:ext cx="4020820" cy="1371600"/>
                    </a:xfrm>
                    <a:prstGeom prst="rect">
                      <a:avLst/>
                    </a:prstGeom>
                    <a:noFill/>
                    <a:ln w="9525">
                      <a:noFill/>
                      <a:miter lim="800000"/>
                      <a:headEnd/>
                      <a:tailEnd/>
                    </a:ln>
                  </pic:spPr>
                </pic:pic>
              </a:graphicData>
            </a:graphic>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6317EC"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4016" behindDoc="1" locked="0" layoutInCell="1" allowOverlap="1" wp14:anchorId="1B2A3D9F" wp14:editId="3E8AC2E5">
            <wp:simplePos x="0" y="0"/>
            <wp:positionH relativeFrom="column">
              <wp:posOffset>1539875</wp:posOffset>
            </wp:positionH>
            <wp:positionV relativeFrom="paragraph">
              <wp:posOffset>99695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2"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Cantidad de estos letreros deben estar en relación al avance diario de la Obra.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Donde sea necesario se exigirá la</w:t>
      </w:r>
      <w:r w:rsidRPr="006317EC">
        <w:rPr>
          <w:rFonts w:ascii="Century Gothic" w:hAnsi="Century Gothic"/>
          <w:b/>
          <w:iCs/>
          <w:sz w:val="20"/>
          <w:szCs w:val="20"/>
        </w:rPr>
        <w:t xml:space="preserve"> </w:t>
      </w:r>
      <w:r w:rsidRPr="006317EC">
        <w:rPr>
          <w:rFonts w:ascii="Century Gothic" w:hAnsi="Century Gothic"/>
          <w:iCs/>
          <w:sz w:val="20"/>
          <w:szCs w:val="20"/>
        </w:rPr>
        <w:t>SEÑALIZACIÓN VERTICAL CON MOJONES, donde exija el SUPERVISOR DE OBRA.</w:t>
      </w:r>
      <w:r w:rsidRPr="006317EC">
        <w:rPr>
          <w:rFonts w:ascii="Century Gothic" w:hAnsi="Century Gothic"/>
          <w:b/>
          <w:iCs/>
          <w:sz w:val="20"/>
          <w:szCs w:val="20"/>
        </w:rPr>
        <w:t xml:space="preserve"> </w:t>
      </w:r>
    </w:p>
    <w:p w:rsidR="00230A75" w:rsidRPr="006317EC" w:rsidRDefault="00230A75" w:rsidP="00230A75">
      <w:pPr>
        <w:spacing w:after="0" w:line="240" w:lineRule="auto"/>
        <w:contextualSpacing/>
        <w:jc w:val="both"/>
        <w:rPr>
          <w:rFonts w:ascii="Century Gothic" w:hAnsi="Century Gothic"/>
          <w:b/>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GRAFICOS para esto la empresa contratista deberá proveer en sus análisis de precios unitarios estos costos donde se deberán tener en cuenta en el ítem Letrero de obra y señalización.</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EPP de forma continua a todo su personal. Se hará un estricto control respecto a este punto. </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los requerimientos en cuanto a SEÑALIZACIÓN, EPP será pasible 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b/>
          <w:iCs/>
          <w:color w:val="FF0000"/>
          <w:sz w:val="20"/>
          <w:szCs w:val="20"/>
        </w:rPr>
        <w:t>primera instancia</w:t>
      </w:r>
      <w:r w:rsidRPr="006317EC">
        <w:rPr>
          <w:rFonts w:ascii="Century Gothic" w:hAnsi="Century Gothic"/>
          <w:iCs/>
          <w:color w:val="0070C0"/>
          <w:sz w:val="20"/>
          <w:szCs w:val="20"/>
        </w:rPr>
        <w:t>,</w:t>
      </w:r>
      <w:r w:rsidRPr="006317EC">
        <w:rPr>
          <w:rFonts w:ascii="Century Gothic" w:hAnsi="Century Gothic"/>
          <w:iCs/>
          <w:sz w:val="20"/>
          <w:szCs w:val="20"/>
        </w:rPr>
        <w:t xml:space="preserve"> con la paralización de obras hasta la dotación del EPP o señalización respectiva.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Observación escrita con llamada de atención en</w:t>
      </w:r>
      <w:r w:rsidRPr="006317EC">
        <w:rPr>
          <w:rFonts w:ascii="Century Gothic" w:hAnsi="Century Gothic"/>
          <w:b/>
          <w:iCs/>
          <w:color w:val="FF0000"/>
          <w:sz w:val="20"/>
          <w:szCs w:val="20"/>
        </w:rPr>
        <w:t xml:space="preserve"> segunda ocasión</w:t>
      </w:r>
      <w:r w:rsidRPr="006317EC">
        <w:rPr>
          <w:rFonts w:ascii="Century Gothic" w:hAnsi="Century Gothic"/>
          <w:iCs/>
          <w:sz w:val="20"/>
          <w:szCs w:val="20"/>
        </w:rPr>
        <w:t>, con paralización de obras, el reinicio de las mismas se realizara previa reunión con el Distrital Redes de Gas Santa Cruz.</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172518" w:rsidRPr="006317EC" w:rsidRDefault="00172518"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874AAD" w:rsidRPr="006317EC">
        <w:rPr>
          <w:rFonts w:ascii="Century Gothic" w:hAnsi="Century Gothic"/>
          <w:b/>
          <w:bCs/>
          <w:iCs/>
          <w:sz w:val="20"/>
          <w:szCs w:val="20"/>
        </w:rPr>
        <w:t xml:space="preserve">. </w:t>
      </w:r>
      <w:r w:rsidR="00F34EBD" w:rsidRPr="006317EC">
        <w:rPr>
          <w:rFonts w:ascii="Century Gothic" w:hAnsi="Century Gothic"/>
          <w:b/>
          <w:bCs/>
          <w:iCs/>
          <w:sz w:val="20"/>
          <w:szCs w:val="20"/>
        </w:rPr>
        <w:t xml:space="preserve">REPLANTEO Y TRAZADO TOPOGRAFICO </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.1  Definición</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empresa ejecutora que iniciase trabajos sin realizar el replanteo previo con el supervisor de Obra designado por YPFB será pasible a  llamada de atención respectiva en el Libro de Órdenes.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replanteo a realizar comprende:</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Por una parte la fijación de las distancias que respecto al bordillo, borde de pavimento, ac</w:t>
      </w:r>
      <w:r w:rsidR="005855C4" w:rsidRPr="006317EC">
        <w:rPr>
          <w:rFonts w:ascii="Century Gothic" w:hAnsi="Century Gothic"/>
          <w:iCs/>
          <w:sz w:val="20"/>
          <w:szCs w:val="20"/>
        </w:rPr>
        <w:t>era o línea municipal, guardar</w:t>
      </w:r>
      <w:r w:rsidRPr="006317EC">
        <w:rPr>
          <w:rFonts w:ascii="Century Gothic" w:hAnsi="Century Gothic"/>
          <w:iCs/>
          <w:sz w:val="20"/>
          <w:szCs w:val="20"/>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zona de trabajo, definida en este caso como la franja o área objeto del derecho de paso, deberá ser despejada de todo material u obstáculos.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8A06CB" w:rsidRPr="006317EC" w:rsidRDefault="008A06CB" w:rsidP="008A06CB">
      <w:pPr>
        <w:spacing w:after="0" w:line="240" w:lineRule="auto"/>
        <w:contextualSpacing/>
        <w:jc w:val="both"/>
        <w:rPr>
          <w:rFonts w:ascii="Century Gothic" w:hAnsi="Century Gothic"/>
          <w:iCs/>
          <w:sz w:val="20"/>
          <w:szCs w:val="20"/>
        </w:rPr>
      </w:pPr>
    </w:p>
    <w:p w:rsidR="00581564" w:rsidRPr="006317EC" w:rsidRDefault="00581564"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.2  Materiales, Herramientas</w:t>
      </w:r>
      <w:r w:rsidR="00874AAD" w:rsidRPr="006317EC">
        <w:rPr>
          <w:rFonts w:ascii="Century Gothic" w:hAnsi="Century Gothic"/>
          <w:b/>
          <w:bCs/>
          <w:iCs/>
          <w:sz w:val="20"/>
          <w:szCs w:val="20"/>
        </w:rPr>
        <w:t xml:space="preserve"> y Equipo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ejecutor de la obra, deberá proveer todos los materiales</w:t>
      </w:r>
      <w:r w:rsidR="001D5F4B" w:rsidRPr="006317EC">
        <w:rPr>
          <w:rFonts w:ascii="Century Gothic" w:hAnsi="Century Gothic"/>
          <w:iCs/>
          <w:sz w:val="20"/>
          <w:szCs w:val="20"/>
        </w:rPr>
        <w:t xml:space="preserve"> y</w:t>
      </w:r>
      <w:r w:rsidRPr="006317EC">
        <w:rPr>
          <w:rFonts w:ascii="Century Gothic" w:hAnsi="Century Gothic"/>
          <w:iCs/>
          <w:sz w:val="20"/>
          <w:szCs w:val="20"/>
        </w:rPr>
        <w:t xml:space="preserve"> herramientas </w:t>
      </w:r>
      <w:r w:rsidR="00F34EBD" w:rsidRPr="006317EC">
        <w:rPr>
          <w:rFonts w:ascii="Century Gothic" w:hAnsi="Century Gothic"/>
          <w:iCs/>
          <w:sz w:val="20"/>
          <w:szCs w:val="20"/>
        </w:rPr>
        <w:t>n</w:t>
      </w:r>
      <w:r w:rsidRPr="006317EC">
        <w:rPr>
          <w:rFonts w:ascii="Century Gothic" w:hAnsi="Century Gothic"/>
          <w:iCs/>
          <w:sz w:val="20"/>
          <w:szCs w:val="20"/>
        </w:rPr>
        <w:t>ecesarios para el replanteo (huinchas métricas de 100 y 10 metros, estacas, pintura, estuco etc.).</w:t>
      </w: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.3  Ejecución</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r w:rsidRPr="006317EC">
        <w:rPr>
          <w:rFonts w:ascii="Century Gothic" w:hAnsi="Century Gothic"/>
          <w:iCs/>
          <w:sz w:val="20"/>
          <w:szCs w:val="20"/>
        </w:rPr>
        <w:t xml:space="preserve">El CONTRATISTA demarcara toda el área donde se realizaran los trabajos de tendido de red. El replanteo a realizar comprende: </w:t>
      </w: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w:t>
      </w:r>
      <w:r w:rsidRPr="006317EC">
        <w:rPr>
          <w:rFonts w:ascii="Century Gothic" w:eastAsia="Times New Roman" w:hAnsi="Century Gothic" w:cs="Times New Roman"/>
          <w:iCs/>
          <w:sz w:val="20"/>
          <w:szCs w:val="20"/>
          <w:lang w:val="es-ES" w:eastAsia="es-ES"/>
        </w:rPr>
        <w:lastRenderedPageBreak/>
        <w:t xml:space="preserve">los planos correspondientes pueda procederse a la colocación de estacas y/o puntos de referencia para una correcta alineación y permitir en cualquier momento el control y aprobación por parte de la SUPERVISION de la Obra.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 cada sector de trabajo deberá contar con la aprobación escrita del SUPERVISOR de Obra con anterioridad a la iniciación de cualquier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Pr="006317EC" w:rsidRDefault="003D74C4" w:rsidP="00405F35">
      <w:pPr>
        <w:numPr>
          <w:ilvl w:val="0"/>
          <w:numId w:val="11"/>
        </w:numPr>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El CONTRATISTA deberá presentar antes de la entrega final de la obra Planos Topográficos con curvas de nivel del sector adjudicado firmados por personal calificado (topógrafo).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longitud total del replanteo se expresará en metros lineales y resultará de una medición realizada al final de la ejecución de manera conjunta y será pagado una vez entregados los planos</w:t>
      </w:r>
      <w:r w:rsidR="008A06CB" w:rsidRPr="006317EC">
        <w:rPr>
          <w:rFonts w:ascii="Century Gothic" w:hAnsi="Century Gothic"/>
          <w:iCs/>
          <w:sz w:val="20"/>
          <w:szCs w:val="20"/>
        </w:rPr>
        <w:t xml:space="preserve"> </w:t>
      </w:r>
      <w:r w:rsidRPr="006317EC">
        <w:rPr>
          <w:rFonts w:ascii="Century Gothic" w:hAnsi="Century Gothic"/>
          <w:iCs/>
          <w:sz w:val="20"/>
          <w:szCs w:val="20"/>
        </w:rPr>
        <w:t>ya mencionados en medio físicos y digitales al precio unitario de la propuesta aceptada para este ítem.</w:t>
      </w:r>
    </w:p>
    <w:p w:rsidR="004179F1" w:rsidRPr="006317EC" w:rsidRDefault="004179F1" w:rsidP="004179F1">
      <w:pPr>
        <w:pStyle w:val="Ttulo2"/>
        <w:keepLines/>
        <w:spacing w:before="200" w:after="0"/>
        <w:contextualSpacing/>
        <w:rPr>
          <w:rFonts w:ascii="Century Gothic" w:eastAsiaTheme="minorHAnsi" w:hAnsi="Century Gothic" w:cstheme="minorBidi"/>
          <w:bCs w:val="0"/>
          <w:i w:val="0"/>
          <w:sz w:val="20"/>
          <w:szCs w:val="20"/>
          <w:lang w:val="es-MX" w:eastAsia="en-US"/>
        </w:rPr>
      </w:pPr>
      <w:bookmarkStart w:id="10" w:name="_Toc384130461"/>
      <w:bookmarkStart w:id="11" w:name="_Toc384130682"/>
      <w:bookmarkStart w:id="12" w:name="_Toc384130838"/>
      <w:bookmarkStart w:id="13" w:name="_Toc384131229"/>
      <w:r w:rsidRPr="006317EC">
        <w:rPr>
          <w:rFonts w:ascii="Century Gothic" w:eastAsiaTheme="minorHAnsi" w:hAnsi="Century Gothic" w:cstheme="minorBidi"/>
          <w:bCs w:val="0"/>
          <w:i w:val="0"/>
          <w:sz w:val="20"/>
          <w:szCs w:val="20"/>
          <w:lang w:val="es-MX" w:eastAsia="en-US"/>
        </w:rPr>
        <w:t>5. TRANSPORTE DE TUBERÍA.</w:t>
      </w:r>
      <w:bookmarkEnd w:id="10"/>
      <w:bookmarkEnd w:id="11"/>
      <w:bookmarkEnd w:id="12"/>
      <w:bookmarkEnd w:id="13"/>
      <w:r w:rsidRPr="006317EC">
        <w:rPr>
          <w:rFonts w:ascii="Century Gothic" w:eastAsiaTheme="minorHAnsi" w:hAnsi="Century Gothic" w:cstheme="minorBidi"/>
          <w:bCs w:val="0"/>
          <w:i w:val="0"/>
          <w:sz w:val="20"/>
          <w:szCs w:val="20"/>
          <w:lang w:val="es-MX" w:eastAsia="en-US"/>
        </w:rPr>
        <w:t xml:space="preserve"> </w:t>
      </w:r>
    </w:p>
    <w:p w:rsidR="004179F1" w:rsidRPr="006317EC" w:rsidRDefault="004179F1" w:rsidP="004179F1">
      <w:pPr>
        <w:pStyle w:val="Prrafodelista"/>
        <w:ind w:left="0"/>
        <w:contextualSpacing/>
        <w:jc w:val="both"/>
        <w:rPr>
          <w:rFonts w:ascii="Century Gothic" w:eastAsia="Calibri" w:hAnsi="Century Gothic"/>
          <w:sz w:val="20"/>
          <w:szCs w:val="20"/>
          <w:lang w:eastAsia="en-US"/>
        </w:rPr>
      </w:pPr>
    </w:p>
    <w:p w:rsidR="004179F1" w:rsidRPr="006317EC" w:rsidRDefault="004179F1" w:rsidP="004179F1">
      <w:pPr>
        <w:pStyle w:val="Prrafodelista"/>
        <w:ind w:left="0"/>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 xml:space="preserve">5.1. Definición. </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comprende los trabajos necesarios para realizar el traslado de la tubería (HDPE) desde Almacenes de YPFB hasta la instalación de faenas. El carguío, descarguío, distribución dentro del área de trabajo, su respectivo almacenaje estarán a cargo del CONTRATISTA. </w:t>
      </w:r>
    </w:p>
    <w:p w:rsidR="006317EC" w:rsidRDefault="006317EC" w:rsidP="004179F1">
      <w:pPr>
        <w:spacing w:after="0" w:line="240" w:lineRule="auto"/>
        <w:contextualSpacing/>
        <w:jc w:val="both"/>
        <w:rPr>
          <w:rFonts w:ascii="Century Gothic" w:hAnsi="Century Gothic"/>
          <w:iCs/>
          <w:sz w:val="20"/>
          <w:szCs w:val="20"/>
        </w:rPr>
      </w:pPr>
    </w:p>
    <w:p w:rsidR="006317EC" w:rsidRDefault="006317EC" w:rsidP="004179F1">
      <w:pPr>
        <w:spacing w:after="0" w:line="240" w:lineRule="auto"/>
        <w:contextualSpacing/>
        <w:jc w:val="both"/>
        <w:rPr>
          <w:rFonts w:ascii="Century Gothic" w:hAnsi="Century Gothic"/>
          <w:iCs/>
          <w:sz w:val="20"/>
          <w:szCs w:val="20"/>
        </w:rPr>
      </w:pPr>
    </w:p>
    <w:p w:rsidR="006317EC" w:rsidRDefault="006317EC" w:rsidP="004179F1">
      <w:pPr>
        <w:spacing w:after="0" w:line="240" w:lineRule="auto"/>
        <w:contextualSpacing/>
        <w:jc w:val="both"/>
        <w:rPr>
          <w:rFonts w:ascii="Century Gothic" w:hAnsi="Century Gothic"/>
          <w:iCs/>
          <w:sz w:val="20"/>
          <w:szCs w:val="20"/>
        </w:rPr>
      </w:pPr>
    </w:p>
    <w:p w:rsidR="006317EC" w:rsidRPr="006317EC" w:rsidRDefault="006317EC" w:rsidP="004179F1">
      <w:pPr>
        <w:spacing w:after="0" w:line="240" w:lineRule="auto"/>
        <w:contextualSpacing/>
        <w:jc w:val="both"/>
        <w:rPr>
          <w:rFonts w:ascii="Century Gothic" w:hAnsi="Century Gothic"/>
          <w:iCs/>
          <w:sz w:val="20"/>
          <w:szCs w:val="20"/>
        </w:rPr>
      </w:pP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4179F1">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lastRenderedPageBreak/>
        <w:t>Materiales, herramientas y equipo.</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podrá estar en rollos o barras de acuerdo a la disponibilidad en Almacenes de YPFB.</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E64412">
      <w:pPr>
        <w:pStyle w:val="Prrafodelista"/>
        <w:numPr>
          <w:ilvl w:val="1"/>
          <w:numId w:val="35"/>
        </w:numPr>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Ejecución.</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de Transporte de tubería serán ejecutados tomando en cuenta los siguientes procedimientos: </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E64412">
      <w:pPr>
        <w:contextualSpacing/>
        <w:jc w:val="both"/>
        <w:rPr>
          <w:rFonts w:ascii="Century Gothic" w:eastAsia="Arial Unicode MS" w:hAnsi="Century Gothic" w:cs="Times New Roman"/>
          <w:b/>
          <w:sz w:val="20"/>
          <w:szCs w:val="20"/>
          <w:lang w:val="es-ES" w:eastAsia="es-ES"/>
        </w:rPr>
      </w:pPr>
      <w:r w:rsidRPr="006317EC">
        <w:rPr>
          <w:rFonts w:ascii="Century Gothic" w:eastAsia="Arial Unicode MS" w:hAnsi="Century Gothic" w:cs="Times New Roman"/>
          <w:b/>
          <w:sz w:val="20"/>
          <w:szCs w:val="20"/>
          <w:lang w:val="es-ES" w:eastAsia="es-ES"/>
        </w:rPr>
        <w:t xml:space="preserve">Recepción y Cambio de custodia de tubería </w:t>
      </w:r>
    </w:p>
    <w:p w:rsidR="004179F1" w:rsidRPr="006317EC" w:rsidRDefault="004179F1" w:rsidP="004179F1">
      <w:pPr>
        <w:spacing w:after="0" w:line="240" w:lineRule="auto"/>
        <w:contextualSpacing/>
        <w:jc w:val="both"/>
        <w:rPr>
          <w:rFonts w:ascii="Century Gothic" w:eastAsia="Arial Unicode MS" w:hAnsi="Century Gothic" w:cs="Times New Roman"/>
          <w:b/>
          <w:sz w:val="20"/>
          <w:szCs w:val="20"/>
          <w:lang w:val="es-ES" w:eastAsia="es-ES"/>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w:t>
      </w:r>
      <w:r w:rsidR="00796F74">
        <w:rPr>
          <w:rFonts w:ascii="Century Gothic" w:hAnsi="Century Gothic"/>
          <w:iCs/>
          <w:sz w:val="20"/>
          <w:szCs w:val="20"/>
        </w:rPr>
        <w:t>s</w:t>
      </w:r>
      <w:bookmarkStart w:id="14" w:name="_GoBack"/>
      <w:bookmarkEnd w:id="14"/>
      <w:r w:rsidRPr="006317EC">
        <w:rPr>
          <w:rFonts w:ascii="Century Gothic" w:hAnsi="Century Gothic"/>
          <w:iCs/>
          <w:sz w:val="20"/>
          <w:szCs w:val="20"/>
        </w:rPr>
        <w:t xml:space="preserve"> tubería</w:t>
      </w:r>
      <w:r w:rsidR="00796F74">
        <w:rPr>
          <w:rFonts w:ascii="Century Gothic" w:hAnsi="Century Gothic"/>
          <w:iCs/>
          <w:sz w:val="20"/>
          <w:szCs w:val="20"/>
        </w:rPr>
        <w:t>s</w:t>
      </w:r>
      <w:r w:rsidRPr="006317EC">
        <w:rPr>
          <w:rFonts w:ascii="Century Gothic" w:hAnsi="Century Gothic"/>
          <w:iCs/>
          <w:sz w:val="20"/>
          <w:szCs w:val="20"/>
        </w:rPr>
        <w:t xml:space="preserve">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la recepción de cada lote de tubería, el CONTRATISTA deberá verificar el buen estado de la misma, todas las observaciones deberán ser reportadas al encargado de almacenes antes de retirarla del almacén.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E64412">
      <w:pPr>
        <w:contextualSpacing/>
        <w:jc w:val="both"/>
        <w:rPr>
          <w:rFonts w:ascii="Century Gothic" w:eastAsia="Arial Unicode MS" w:hAnsi="Century Gothic"/>
          <w:b/>
          <w:sz w:val="20"/>
          <w:szCs w:val="20"/>
        </w:rPr>
      </w:pPr>
      <w:r w:rsidRPr="006317EC">
        <w:rPr>
          <w:rFonts w:ascii="Century Gothic" w:eastAsia="Arial Unicode MS" w:hAnsi="Century Gothic" w:cs="Times New Roman"/>
          <w:b/>
          <w:sz w:val="20"/>
          <w:szCs w:val="20"/>
          <w:lang w:val="es-ES" w:eastAsia="es-ES"/>
        </w:rPr>
        <w:t>Carguío y Descarguío de Tubería</w:t>
      </w:r>
      <w:r w:rsidRPr="006317EC">
        <w:rPr>
          <w:rFonts w:ascii="Century Gothic" w:eastAsia="Arial Unicode MS" w:hAnsi="Century Gothic"/>
          <w:i/>
          <w:sz w:val="20"/>
          <w:szCs w:val="20"/>
        </w:rPr>
        <w:t>.</w:t>
      </w:r>
    </w:p>
    <w:p w:rsidR="00E64412" w:rsidRPr="006317EC" w:rsidRDefault="00E64412"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la manipulación de los tubos de polietileno, las superficies de contacto deberán ser protegidas adecuadamente.  </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elemento más adecuado de manipuleo es el montacargas con sus uñas protegidas.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 evitar arrastrar las bobinas y los tubos sobre el piso, utilizar siempre plataformas de madera.</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Utilizar como medios de elevación fajas textiles y nunca eslingas metálicas.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Durante el carguío y descarguio de los tubos, no se debe arrojar al piso ni golpearlos.</w:t>
      </w:r>
    </w:p>
    <w:p w:rsidR="004179F1" w:rsidRPr="006317EC" w:rsidRDefault="004179F1" w:rsidP="004179F1">
      <w:pPr>
        <w:spacing w:after="0" w:line="240" w:lineRule="auto"/>
        <w:ind w:left="360"/>
        <w:contextualSpacing/>
        <w:jc w:val="both"/>
        <w:rPr>
          <w:rFonts w:ascii="Century Gothic" w:hAnsi="Century Gothic"/>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Transporte de Tubería</w:t>
      </w:r>
    </w:p>
    <w:p w:rsidR="00986F94" w:rsidRPr="006317EC" w:rsidRDefault="00986F94"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recomendaciones generales para el transporte son: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superficies deberán ser planas y con ausencia de aristas cortantes. Estarán perfectamente limpias. No deberán sobresalir de los límites del camión.</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Verificar que las tuberías no queden expuestas a las llantas del vehículo, así como de otras posibles fuentes de calor que puedan dañarlas.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No se debe adicionar otro tipo de carga sobre las tuberías. </w:t>
      </w:r>
    </w:p>
    <w:p w:rsidR="004179F1" w:rsidRPr="006317EC" w:rsidRDefault="004179F1" w:rsidP="004179F1">
      <w:pPr>
        <w:spacing w:after="0" w:line="240" w:lineRule="auto"/>
        <w:ind w:left="720"/>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tuberías en rollos zunchadas podrán transportarse en forma horizontal. Se emplearán plataformas transportables (pallets). </w:t>
      </w:r>
    </w:p>
    <w:p w:rsidR="004179F1" w:rsidRPr="006317EC" w:rsidRDefault="004179F1" w:rsidP="004179F1">
      <w:pPr>
        <w:spacing w:after="0" w:line="240" w:lineRule="auto"/>
        <w:contextualSpacing/>
        <w:jc w:val="both"/>
        <w:rPr>
          <w:rFonts w:ascii="Century Gothic" w:hAnsi="Century Gothic"/>
          <w:b/>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Almacenaje de Tubería</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barras se apilarán sin sobrepasar 1 m de altura para evitar deformaciones por compresión, ya que el límite máximo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se sitúa en ±1,5 % del diámetro exterior, ya que el exceso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dificulta la soldadura.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superficie sobre la que se depositarán las barras será plana, libre de elementos que produzcan daños a la superficie de los tubos.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w:t>
      </w:r>
    </w:p>
    <w:p w:rsidR="006317EC" w:rsidRDefault="006317EC" w:rsidP="004179F1">
      <w:pPr>
        <w:spacing w:after="0" w:line="240" w:lineRule="auto"/>
        <w:contextualSpacing/>
        <w:jc w:val="both"/>
        <w:rPr>
          <w:rFonts w:ascii="Century Gothic" w:hAnsi="Century Gothic"/>
          <w:iCs/>
          <w:sz w:val="20"/>
          <w:szCs w:val="20"/>
        </w:rPr>
      </w:pPr>
    </w:p>
    <w:p w:rsidR="006317EC" w:rsidRPr="006317EC" w:rsidRDefault="006317EC" w:rsidP="004179F1">
      <w:pPr>
        <w:spacing w:after="0" w:line="240" w:lineRule="auto"/>
        <w:contextualSpacing/>
        <w:jc w:val="both"/>
        <w:rPr>
          <w:rFonts w:ascii="Century Gothic" w:hAnsi="Century Gothic"/>
          <w:iCs/>
          <w:sz w:val="20"/>
          <w:szCs w:val="20"/>
        </w:rPr>
      </w:pP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E64412">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lastRenderedPageBreak/>
        <w:t>Medición y forma de pago.</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4179F1" w:rsidRPr="006317EC" w:rsidRDefault="004179F1"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E64412" w:rsidRPr="006317EC">
        <w:rPr>
          <w:rFonts w:ascii="Century Gothic" w:hAnsi="Century Gothic"/>
          <w:b/>
          <w:bCs/>
          <w:iCs/>
          <w:sz w:val="20"/>
          <w:szCs w:val="20"/>
        </w:rPr>
        <w:t>. EXCAVACIÓN DE ZANJA TERRENO BLANDO</w:t>
      </w:r>
    </w:p>
    <w:p w:rsidR="00F96B5B" w:rsidRPr="006317EC" w:rsidRDefault="00F96B5B" w:rsidP="008A06CB">
      <w:pPr>
        <w:spacing w:after="0" w:line="240" w:lineRule="auto"/>
        <w:contextualSpacing/>
        <w:jc w:val="both"/>
        <w:rPr>
          <w:rFonts w:ascii="Century Gothic" w:hAnsi="Century Gothic"/>
          <w:b/>
          <w:bCs/>
          <w:iCs/>
          <w:sz w:val="20"/>
          <w:szCs w:val="20"/>
        </w:rPr>
      </w:pPr>
    </w:p>
    <w:p w:rsidR="00E64412" w:rsidRPr="006317EC" w:rsidRDefault="00E6441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.1</w:t>
      </w:r>
      <w:r w:rsidRPr="006317EC">
        <w:rPr>
          <w:rFonts w:ascii="Century Gothic" w:hAnsi="Century Gothic"/>
          <w:b/>
          <w:bCs/>
          <w:iCs/>
          <w:sz w:val="20"/>
          <w:szCs w:val="20"/>
        </w:rPr>
        <w:t>.</w:t>
      </w:r>
      <w:r w:rsidR="003D74C4" w:rsidRPr="006317EC">
        <w:rPr>
          <w:rFonts w:ascii="Century Gothic" w:hAnsi="Century Gothic"/>
          <w:b/>
          <w:bCs/>
          <w:iCs/>
          <w:sz w:val="20"/>
          <w:szCs w:val="20"/>
        </w:rPr>
        <w:t xml:space="preserve">  Definición</w:t>
      </w:r>
    </w:p>
    <w:p w:rsidR="00DD51C6" w:rsidRPr="006317EC" w:rsidRDefault="00DD51C6"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profundidad indicada en el dibujo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 También comprende el apuntalamiento y agotamiento donde fuera necesario.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sujetarán a estas especificaciones y las recomendaciones del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w:t>
      </w:r>
      <w:r w:rsidR="003D74C4" w:rsidRPr="006317EC">
        <w:rPr>
          <w:rFonts w:ascii="Century Gothic" w:hAnsi="Century Gothic"/>
          <w:b/>
          <w:iCs/>
          <w:sz w:val="20"/>
          <w:szCs w:val="20"/>
        </w:rPr>
        <w:t xml:space="preserve">.2. Materiales, </w:t>
      </w:r>
      <w:r w:rsidR="00874AAD" w:rsidRPr="006317EC">
        <w:rPr>
          <w:rFonts w:ascii="Century Gothic" w:hAnsi="Century Gothic"/>
          <w:b/>
          <w:iCs/>
          <w:sz w:val="20"/>
          <w:szCs w:val="20"/>
        </w:rPr>
        <w:t>H</w:t>
      </w:r>
      <w:r w:rsidR="003D74C4" w:rsidRPr="006317EC">
        <w:rPr>
          <w:rFonts w:ascii="Century Gothic" w:hAnsi="Century Gothic"/>
          <w:b/>
          <w:iCs/>
          <w:sz w:val="20"/>
          <w:szCs w:val="20"/>
        </w:rPr>
        <w:t xml:space="preserve">erramientas y </w:t>
      </w:r>
      <w:r w:rsidR="00874AAD" w:rsidRPr="006317EC">
        <w:rPr>
          <w:rFonts w:ascii="Century Gothic" w:hAnsi="Century Gothic"/>
          <w:b/>
          <w:iCs/>
          <w:sz w:val="20"/>
          <w:szCs w:val="20"/>
        </w:rPr>
        <w:t>E</w:t>
      </w:r>
      <w:r w:rsidR="003D74C4" w:rsidRPr="006317EC">
        <w:rPr>
          <w:rFonts w:ascii="Century Gothic" w:hAnsi="Century Gothic"/>
          <w:b/>
          <w:iCs/>
          <w:sz w:val="20"/>
          <w:szCs w:val="20"/>
        </w:rPr>
        <w:t>quipo</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contar con las herramientas necesarias, palas, picotas, barretas, carretillas y baldes en número suficiente acorde al detalle de equipo mínimo propuesto por el CONTRATISTA. </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.3  Ejecución</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Será responsabilidad del CONTRATISTA comunicar a los propietarios la fecha de ingreso por sus zonas así como responder por todos los daños resultantes de la ejecución de la </w:t>
      </w:r>
      <w:r w:rsidRPr="006317EC">
        <w:rPr>
          <w:rFonts w:ascii="Century Gothic" w:hAnsi="Century Gothic"/>
          <w:iCs/>
          <w:sz w:val="20"/>
          <w:szCs w:val="20"/>
        </w:rPr>
        <w:lastRenderedPageBreak/>
        <w:t>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color w:val="FF0000"/>
          <w:sz w:val="20"/>
          <w:szCs w:val="20"/>
        </w:rPr>
      </w:pPr>
      <w:r w:rsidRPr="006317EC">
        <w:rPr>
          <w:rFonts w:ascii="Century Gothic" w:hAnsi="Century Gothic"/>
          <w:b/>
          <w:iCs/>
          <w:color w:val="FF0000"/>
          <w:sz w:val="20"/>
          <w:szCs w:val="20"/>
        </w:rPr>
        <w:t>Todas las excavaciones serán hechas a cielo abierto de acuerdo con los planos del proyecto y según el replanteo autorizado por el SUPERVISOR de Obra de YPFB, no se permitirá hacer  túneles, sino donde éstos se especifiquen o cuando el SUPERVISOR de Obra lo autorice por escrito.</w:t>
      </w:r>
    </w:p>
    <w:p w:rsidR="003D74C4" w:rsidRPr="006317EC" w:rsidRDefault="003D74C4" w:rsidP="008A06CB">
      <w:pPr>
        <w:spacing w:after="0" w:line="240" w:lineRule="auto"/>
        <w:contextualSpacing/>
        <w:jc w:val="both"/>
        <w:rPr>
          <w:rFonts w:ascii="Century Gothic" w:hAnsi="Century Gothic"/>
          <w:sz w:val="20"/>
          <w:szCs w:val="20"/>
        </w:rPr>
      </w:pPr>
    </w:p>
    <w:p w:rsidR="003D74C4" w:rsidRPr="006317EC" w:rsidRDefault="003D74C4"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rPr>
        <w:t xml:space="preserve">En lugares donde se realice la excavación donde existan salidas de garajes y cruce peatonal de zanjas la Empresa Contratista colocara </w:t>
      </w:r>
      <w:r w:rsidRPr="006317EC">
        <w:rPr>
          <w:rFonts w:ascii="Century Gothic" w:hAnsi="Century Gothic"/>
          <w:sz w:val="20"/>
          <w:szCs w:val="20"/>
          <w:lang w:val="es-BO"/>
        </w:rPr>
        <w:t>tablones para la habilitación para el tránsito de las personas.</w:t>
      </w:r>
    </w:p>
    <w:p w:rsidR="003D74C4" w:rsidRPr="006317EC" w:rsidRDefault="003D74C4" w:rsidP="008A06CB">
      <w:pPr>
        <w:spacing w:after="0" w:line="240" w:lineRule="auto"/>
        <w:contextualSpacing/>
        <w:jc w:val="both"/>
        <w:rPr>
          <w:rFonts w:ascii="Century Gothic" w:hAnsi="Century Gothic"/>
          <w:iCs/>
          <w:sz w:val="20"/>
          <w:szCs w:val="20"/>
          <w:lang w:val="es-BO"/>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dimensiones de la excavación para la instalación de la tubería, se realizaran con lados aproximadamente verticales y en estricta sujeción a las especificaciones y el dibujo “Zanja Tipo Construcción Red Secundaria”.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excavación en el replanteo tomar en cuenta los perímetros existentes debido a que estos serán una referencia para la profundidad a excavar.</w:t>
      </w:r>
    </w:p>
    <w:p w:rsidR="003D74C4" w:rsidRPr="006317EC" w:rsidRDefault="003D74C4" w:rsidP="008A06CB">
      <w:pPr>
        <w:spacing w:after="0" w:line="240" w:lineRule="auto"/>
        <w:contextualSpacing/>
        <w:jc w:val="both"/>
        <w:rPr>
          <w:rFonts w:ascii="Century Gothic" w:hAnsi="Century Gothic"/>
          <w:iCs/>
          <w:sz w:val="20"/>
          <w:szCs w:val="20"/>
        </w:rPr>
      </w:pPr>
    </w:p>
    <w:p w:rsidR="009A1D3B"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w:t>
      </w:r>
      <w:r w:rsidR="008A06CB" w:rsidRPr="006317EC">
        <w:rPr>
          <w:rFonts w:ascii="Century Gothic" w:hAnsi="Century Gothic"/>
          <w:iCs/>
          <w:sz w:val="20"/>
          <w:szCs w:val="20"/>
        </w:rPr>
        <w:t xml:space="preserve">, </w:t>
      </w:r>
      <w:r w:rsidRPr="006317EC">
        <w:rPr>
          <w:rFonts w:ascii="Century Gothic" w:hAnsi="Century Gothic"/>
          <w:iCs/>
          <w:sz w:val="20"/>
          <w:szCs w:val="20"/>
        </w:rPr>
        <w:t>desde el nivel de pavimento y/o calle más cercano (ver figura A).</w:t>
      </w:r>
    </w:p>
    <w:p w:rsidR="009A1D3B" w:rsidRPr="006317EC" w:rsidRDefault="009A1D3B"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11488" behindDoc="1" locked="0" layoutInCell="1" allowOverlap="1" wp14:anchorId="44E79BC0" wp14:editId="044EDD22">
            <wp:simplePos x="0" y="0"/>
            <wp:positionH relativeFrom="column">
              <wp:posOffset>1817370</wp:posOffset>
            </wp:positionH>
            <wp:positionV relativeFrom="paragraph">
              <wp:posOffset>1270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B51E68" w:rsidRPr="006317EC" w:rsidRDefault="00B51E68" w:rsidP="008A06CB">
      <w:pPr>
        <w:spacing w:after="0" w:line="240" w:lineRule="auto"/>
        <w:contextualSpacing/>
        <w:jc w:val="center"/>
        <w:rPr>
          <w:rFonts w:ascii="Century Gothic" w:hAnsi="Century Gothic"/>
          <w:b/>
          <w:i/>
          <w:iCs/>
          <w:sz w:val="20"/>
          <w:szCs w:val="20"/>
        </w:rPr>
      </w:pPr>
    </w:p>
    <w:p w:rsidR="006317EC" w:rsidRDefault="006317EC"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center"/>
        <w:rPr>
          <w:rFonts w:ascii="Century Gothic" w:hAnsi="Century Gothic"/>
          <w:b/>
          <w:i/>
          <w:iCs/>
          <w:sz w:val="20"/>
          <w:szCs w:val="20"/>
        </w:rPr>
      </w:pPr>
      <w:r w:rsidRPr="006317EC">
        <w:rPr>
          <w:rFonts w:ascii="Century Gothic" w:hAnsi="Century Gothic"/>
          <w:b/>
          <w:i/>
          <w:iCs/>
          <w:sz w:val="20"/>
          <w:szCs w:val="20"/>
        </w:rPr>
        <w:t>FIG. (A)</w:t>
      </w:r>
    </w:p>
    <w:p w:rsidR="00230A75" w:rsidRPr="006317EC" w:rsidRDefault="00230A75"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Los apuntalamientos y soportes que sean necesarios para sostener los lados de la excavación, deberán ser previstos, establecidos y mantenidos para impedir cualquier </w:t>
      </w:r>
      <w:r w:rsidRPr="006317EC">
        <w:rPr>
          <w:rFonts w:ascii="Century Gothic" w:hAnsi="Century Gothic"/>
          <w:iCs/>
          <w:sz w:val="20"/>
          <w:szCs w:val="20"/>
          <w:lang w:val="es-ES_tradnl"/>
        </w:rPr>
        <w:lastRenderedPageBreak/>
        <w:t>movimiento que pudiera de alguna manera averiar el trabajo, o poner en peligro la seguridad del personal, así como las estructuras o propiedades adyacentes. No se hará ningún pago adicional por razón de entibados o apuntalamientos que se dejen en sitio.</w:t>
      </w:r>
    </w:p>
    <w:p w:rsidR="008A06CB" w:rsidRPr="006317EC" w:rsidRDefault="008A06CB"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 mantener siempre las zanjas libres de agua durante el progreso del trabajo. </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CONTRATISTA deberá notificar al SUPERVISOR de Obra de YPFB con 48 horas de anticipación el inicio de cualquier excavación, a objeto de que éste pueda verificar perfiles y efectuar las mediciones del terreno natural.</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Durante la apertura de la zanja, el CONTRATISTA será responsable de todo lo que encuentre en su interior y a su propio costo, así como de la señalización que debe estar colocada a diario  y permanente a lo largo de toda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todo cruce si es necesario el ducto de gas no debe tener contacto con las otras tuberías, la distancia debe ser al menos 30 cm o bien en conformidad con el SUPERVISOR de obra (de acuerdo al DS 28291 y ASME B 31.8).</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El contratista moverá si así se requieren los obstáculos tales como postes de alumbrado eléctrico, telefónico, etc., siguiendo los procedimientos necesarios y los repondrá a su posición original los más rápidamente posible.</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este requerimiento será pasible 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volumen total de las excavaciones se expresara en metros cúbicos (m</w:t>
      </w:r>
      <w:r w:rsidRPr="006317EC">
        <w:rPr>
          <w:rFonts w:ascii="Century Gothic" w:hAnsi="Century Gothic"/>
          <w:iCs/>
          <w:sz w:val="20"/>
          <w:szCs w:val="20"/>
          <w:vertAlign w:val="superscript"/>
        </w:rPr>
        <w:t>3</w:t>
      </w:r>
      <w:r w:rsidRPr="006317EC">
        <w:rPr>
          <w:rFonts w:ascii="Century Gothic" w:hAnsi="Century Gothic"/>
          <w:iCs/>
          <w:sz w:val="20"/>
          <w:szCs w:val="20"/>
        </w:rPr>
        <w:t>) y resultara de una medición realizada al final de la excavación y el cálculo de volúmenes se hará usando la sección transversal promedio y del volumen neto de excavación.</w:t>
      </w:r>
    </w:p>
    <w:p w:rsidR="003D74C4" w:rsidRPr="006317EC" w:rsidRDefault="003D74C4" w:rsidP="008A06CB">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5.1  Definición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El material a usar será tierra común obtenida del material que se produzca al efectuar la excavación, asimismo se empleará herramientas menores (vibro-apisonador dinámico, compactadores manuales, palas, picotas, carretillas, etc.).</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5.2 Material, Herramientas y Equipo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extraído de la excavación no se obtuviera suficiente cantidad de tierra cernida para realizar el relleno con las características especificadas, el CONTRATISTA proveerá este material SIN NINGÚN COSTO ADICIONAL.</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se permitirá la utilización de suelos con excesivo contenido de humedad, considerándose como tales, aquéllos que igualen o sobrepasen  el límite plástico del suelo.</w:t>
      </w:r>
    </w:p>
    <w:p w:rsidR="00581564" w:rsidRPr="006317EC" w:rsidRDefault="0058156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5.3  Ejecución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Una vez concluidos los trabajos de tendido de red se comunicará al Supervisor de Obra, a objeto de que autorice en forma escrita el relleno correspondiente.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primera capa de material de relleno hasta aproximadamente 20 cm por encima del caño debe ser de arena o tierra cernida y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efectuada deberá alcanzar una densidad relativa no menor al 90%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T-180. Los ensayos de densidad en sitio deberán ser efectuados en cada tramo a diferentes profundidades, es decir por cada capa que se haya compactado se procederá a realizar la verificación respecto al grado de compactación.</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en los cruces de calle y/o avenidas no podrán ser menores al 95%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Debiendo realizarse dos ensayos por cruce de calle en sitio los cuales estarán inmersos en los precios unitarios de la propuesta.</w:t>
      </w: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 proceder al tapado de las zanjas, el ejecutor de la obra deberá efectuar la reparación definitiva de todas las cañerías, cables eléctricos, etc., que hubiese dañado o reparado provisoriamente.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cinta de señalización debe ser ubicada 40 cm antes del nivel superior de la zanja indicando la palabra GAS NATURAL – PELIGRO- YPFB. Como la excavación se realizara a cielo abierto queda terminantemente</w:t>
      </w:r>
      <w:r w:rsidRPr="006317EC">
        <w:rPr>
          <w:rFonts w:ascii="Century Gothic" w:hAnsi="Century Gothic"/>
          <w:b/>
          <w:iCs/>
          <w:sz w:val="20"/>
          <w:szCs w:val="20"/>
        </w:rPr>
        <w:t xml:space="preserve"> </w:t>
      </w:r>
      <w:r w:rsidRPr="006317EC">
        <w:rPr>
          <w:rFonts w:ascii="Century Gothic" w:hAnsi="Century Gothic"/>
          <w:b/>
          <w:iCs/>
          <w:color w:val="FF0000"/>
          <w:sz w:val="20"/>
          <w:szCs w:val="20"/>
        </w:rPr>
        <w:t>PROHIBIDO EL RETACEO DE LA CINTA DE SEÑALIZACION</w:t>
      </w:r>
      <w:r w:rsidRPr="006317EC">
        <w:rPr>
          <w:rFonts w:ascii="Century Gothic" w:hAnsi="Century Gothic"/>
          <w:iCs/>
          <w:sz w:val="20"/>
          <w:szCs w:val="20"/>
        </w:rPr>
        <w:t xml:space="preserve">  debiendo compactarse el terreno de tal forma que la cinta sea extendida completamente. En caso de que la empresa contratista incurra en el retaceo de la cinta se procederá a aplicar las medidas correspondientes a:</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realizando una reunión con la Unidad de Construcciones para reinicio de obras.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Previo a ejecutar el relleno, se deberá verificar el terreno o rastrillar para que se efectúe una buena adherencia con el material del lugar.</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Todas las áreas comprendidas en el trabajo deberán nivelarse en forma uniforme. La superficie final deberá entregarse libre de irregularidades.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ser necesaria la utilización de agua para la compactación del suelo, la operación deberá ser previamente autorizada por la Supervisión.</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Tan pronto como se haya terminado el relleno el CONTRATISTA deberá cumplir lo siguiente:</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Limpieza y retiro de todos los escombros incluyendo ladrillo adobito, piedras, equipos y materiales en exceso o rechazados, que serán llevados a sitios autorizados, el retiro de escombros de los sectores intervenidos no deberá exceder los 7 días calendario.</w:t>
      </w:r>
    </w:p>
    <w:p w:rsidR="00E64412" w:rsidRPr="006317EC" w:rsidRDefault="00E64412" w:rsidP="00E64412">
      <w:pPr>
        <w:pStyle w:val="Prrafodelista"/>
        <w:contextualSpacing/>
        <w:jc w:val="both"/>
        <w:rPr>
          <w:rFonts w:ascii="Century Gothic" w:eastAsiaTheme="minorHAnsi" w:hAnsi="Century Gothic" w:cstheme="minorBidi"/>
          <w:iCs/>
          <w:sz w:val="20"/>
          <w:szCs w:val="20"/>
          <w:lang w:val="es-ES_tradnl" w:eastAsia="en-US"/>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iCs/>
          <w:sz w:val="20"/>
          <w:szCs w:val="20"/>
          <w:lang w:val="es-ES_tradnl"/>
        </w:rPr>
      </w:pPr>
      <w:r w:rsidRPr="006317EC">
        <w:rPr>
          <w:rFonts w:ascii="Century Gothic" w:hAnsi="Century Gothic"/>
          <w:b/>
          <w:iCs/>
          <w:sz w:val="20"/>
          <w:szCs w:val="20"/>
          <w:lang w:val="es-ES_tradnl"/>
        </w:rPr>
        <w:t>5.4   Medición y forma de pago</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la medición se deberá  descontar los volúmenes de tierra que desplazan las tuberías, cámaras, estructuras y otros.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La medición se efectuará sobre la geometría del espacio rellenado.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Si el Supervisor de Obra de YPFB no indicara lo contrario, correrá a cargo del Contratista, sin remuneración especial alguna tanto la desviación de las aguas pluviales, como las instalaciones para el agotamiento.</w:t>
      </w:r>
    </w:p>
    <w:p w:rsidR="006317EC" w:rsidRPr="006317EC" w:rsidRDefault="006317EC"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w:t>
      </w:r>
    </w:p>
    <w:p w:rsidR="00E64412" w:rsidRPr="006317EC" w:rsidRDefault="00E64412" w:rsidP="00E64412">
      <w:pPr>
        <w:spacing w:after="0" w:line="240" w:lineRule="auto"/>
        <w:contextualSpacing/>
        <w:jc w:val="both"/>
        <w:rPr>
          <w:rFonts w:ascii="Century Gothic" w:hAnsi="Century Gothic"/>
          <w:b/>
          <w:sz w:val="20"/>
          <w:szCs w:val="20"/>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6.1. Definición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5" w:name="_Toc31466654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5"/>
    </w:p>
    <w:p w:rsidR="00E64412" w:rsidRPr="006317EC" w:rsidRDefault="00E64412" w:rsidP="00E64412">
      <w:pPr>
        <w:spacing w:after="0" w:line="240" w:lineRule="auto"/>
        <w:contextualSpacing/>
        <w:jc w:val="both"/>
        <w:rPr>
          <w:rFonts w:ascii="Century Gothic" w:eastAsia="Arial Unicode MS" w:hAnsi="Century Gothic"/>
          <w:b/>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6.2. Materiales, herramientas y equipo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6" w:name="_Toc314666548"/>
    </w:p>
    <w:p w:rsidR="00E64412" w:rsidRPr="006317EC" w:rsidRDefault="00E64412" w:rsidP="00E64412">
      <w:pPr>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Los materiales, equipos y herramientas necesarios para la ejecución de la obra, serán proporcionados por el CONTRATISTA (Cortadora de Hormigón, o amoladora, Herramientas menores tales como palas, picotas, barretas, Etc).</w:t>
      </w:r>
      <w:bookmarkEnd w:id="16"/>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6.3. Ejecución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7" w:name="_Toc31466654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8" w:name="_Toc314666550"/>
      <w:r w:rsidRPr="006317EC">
        <w:rPr>
          <w:rFonts w:ascii="Century Gothic" w:eastAsia="Arial Unicode MS" w:hAnsi="Century Gothic"/>
          <w:sz w:val="20"/>
          <w:szCs w:val="20"/>
          <w:lang w:val="es-ES_tradnl"/>
        </w:rPr>
        <w:t xml:space="preserve">El corte donde exista acera se realizara en toda la longitud de tendido de tubería, está </w:t>
      </w:r>
      <w:r w:rsidRPr="006317EC">
        <w:rPr>
          <w:rFonts w:ascii="Century Gothic" w:eastAsia="Arial Unicode MS" w:hAnsi="Century Gothic"/>
          <w:b/>
          <w:color w:val="FF0000"/>
          <w:sz w:val="20"/>
          <w:szCs w:val="20"/>
          <w:lang w:val="es-ES_tradnl"/>
        </w:rPr>
        <w:t>prohibida la realización de perforaciones subterráneas (</w:t>
      </w:r>
      <w:proofErr w:type="spellStart"/>
      <w:r w:rsidRPr="006317EC">
        <w:rPr>
          <w:rFonts w:ascii="Century Gothic" w:eastAsia="Arial Unicode MS" w:hAnsi="Century Gothic"/>
          <w:b/>
          <w:color w:val="FF0000"/>
          <w:sz w:val="20"/>
          <w:szCs w:val="20"/>
          <w:lang w:val="es-ES_tradnl"/>
        </w:rPr>
        <w:t>tuneleado</w:t>
      </w:r>
      <w:proofErr w:type="spellEnd"/>
      <w:r w:rsidRPr="006317EC">
        <w:rPr>
          <w:rFonts w:ascii="Century Gothic" w:eastAsia="Arial Unicode MS" w:hAnsi="Century Gothic"/>
          <w:b/>
          <w:color w:val="FF0000"/>
          <w:sz w:val="20"/>
          <w:szCs w:val="20"/>
          <w:lang w:val="es-ES_tradnl"/>
        </w:rPr>
        <w:t>)</w:t>
      </w:r>
      <w:r w:rsidRPr="006317EC">
        <w:rPr>
          <w:rFonts w:ascii="Century Gothic" w:eastAsia="Arial Unicode MS" w:hAnsi="Century Gothic"/>
          <w:sz w:val="20"/>
          <w:szCs w:val="20"/>
          <w:lang w:val="es-ES_tradnl"/>
        </w:rPr>
        <w:t xml:space="preserve">, solo en caso </w:t>
      </w:r>
      <w:r w:rsidRPr="006317EC">
        <w:rPr>
          <w:rFonts w:ascii="Century Gothic" w:eastAsia="Arial Unicode MS" w:hAnsi="Century Gothic"/>
          <w:sz w:val="20"/>
          <w:szCs w:val="20"/>
          <w:lang w:val="es-ES_tradnl"/>
        </w:rPr>
        <w:lastRenderedPageBreak/>
        <w:t>necesario y previa autorización por parte del Supervisor designado por YPFB en el libro de órdenes se realizara el mismo.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8"/>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9" w:name="_Toc314666551"/>
      <w:r w:rsidRPr="006317EC">
        <w:rPr>
          <w:rFonts w:ascii="Century Gothic" w:eastAsia="Arial Unicode MS" w:hAnsi="Century Gothic"/>
          <w:sz w:val="20"/>
          <w:szCs w:val="20"/>
          <w:lang w:val="es-ES_tradnl"/>
        </w:rPr>
        <w:t>En caso de cuneta se debe considerar el diseño de la misma y realizar los cortes de manera transversal a esta.</w:t>
      </w:r>
      <w:bookmarkEnd w:id="1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0" w:name="_Toc314666552"/>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20"/>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1" w:name="_Toc31466655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trabajo  y dispuestos en los botaderos autorizados por el </w:t>
      </w:r>
      <w:bookmarkEnd w:id="21"/>
      <w:r w:rsidRPr="006317EC">
        <w:rPr>
          <w:rFonts w:ascii="Century Gothic" w:eastAsia="Arial Unicode MS" w:hAnsi="Century Gothic"/>
          <w:sz w:val="20"/>
          <w:szCs w:val="20"/>
          <w:lang w:val="es-ES_tradnl"/>
        </w:rPr>
        <w:t xml:space="preserve">Gobierno Autónomo Municipal de </w:t>
      </w:r>
      <w:r w:rsidRPr="006317EC">
        <w:rPr>
          <w:rFonts w:ascii="Century Gothic" w:eastAsia="Arial Unicode MS" w:hAnsi="Century Gothic"/>
          <w:bCs/>
          <w:sz w:val="20"/>
          <w:szCs w:val="20"/>
        </w:rPr>
        <w:t>Santa Cruz</w:t>
      </w:r>
      <w:r w:rsidRPr="006317EC">
        <w:rPr>
          <w:rFonts w:ascii="Century Gothic" w:eastAsia="Arial Unicode MS" w:hAnsi="Century Gothic"/>
          <w:sz w:val="20"/>
          <w:szCs w:val="20"/>
          <w:lang w:val="es-ES_tradnl"/>
        </w:rPr>
        <w:t>.</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6.4. Medición y forma de pago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2" w:name="_Toc314666554"/>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bookmarkEnd w:id="22"/>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3" w:name="_Toc314666555"/>
      <w:r w:rsidRPr="006317EC">
        <w:rPr>
          <w:rFonts w:ascii="Century Gothic" w:eastAsia="Arial Unicode MS" w:hAnsi="Century Gothic"/>
          <w:sz w:val="20"/>
          <w:szCs w:val="20"/>
          <w:lang w:val="es-ES_tradnl"/>
        </w:rPr>
        <w:t>Este ítem ejecutado en un todo de acuerdo con los planos y las presentes especificaciones, medido según lo señalado y aprobado por el SUPERVISOR de Obra de YPFB, cada uno será pagado de acuerdo al precio unitario de la propuesta aceptada.</w:t>
      </w:r>
      <w:bookmarkEnd w:id="2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4" w:name="_Toc314666556"/>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24"/>
    </w:p>
    <w:p w:rsidR="00986F94" w:rsidRPr="006317EC" w:rsidRDefault="00986F94"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  REPOSICIÓN Y AFINADO DE ACERAS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7.1  Descripción</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Consiste en el trabajo de reponer la cobertura original del terreno de acuerdo a las normas o procedimientos exigidos por el Gobierno Autónomo Municipal de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 piso de ladrillo adobito se ejecutará sobre terreno compactado tal como se describe en el ítem correspondiente a Relleno Compactado.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7.2 Materiales, herramientas y equipo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Para la ejecución del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colocación del ladrillo se lo realizará sobre el terreno compactado de acuerdo a las instrucciones impartidas por la Supervisor,  la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mortero de cemento-arena deberá tener una dosificación 1:4  (una parte de cemento por cuatro partes de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materiales a emplearse en la preparación del hormigón deberán ser de buena calidad, se debe utilizar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arena limpia no arcillosa y grava no mayor a 1/2”  previa consulta y aprobación del supervisor de obra de YPFB, debiendo el contratista acopiar agua limpia en turriles de ser necesario para la preparación de la mezcla.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hará uso de una mezcladora mecánica en la preparación del hormigón de la carpeta, a objeto de obtener homogeneidad en la calidad del concreto.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7.3 Ejecución</w:t>
      </w:r>
    </w:p>
    <w:p w:rsidR="00E64412" w:rsidRPr="006317EC" w:rsidRDefault="00E64412" w:rsidP="00E64412">
      <w:pPr>
        <w:spacing w:after="0" w:line="240" w:lineRule="auto"/>
        <w:contextualSpacing/>
        <w:jc w:val="both"/>
        <w:rPr>
          <w:rFonts w:ascii="Century Gothic" w:hAnsi="Century Gothic"/>
          <w:iCs/>
          <w:sz w:val="20"/>
          <w:szCs w:val="20"/>
          <w:lang w:val="es-BO"/>
        </w:rPr>
      </w:pPr>
    </w:p>
    <w:p w:rsidR="00E64412" w:rsidRPr="006317EC" w:rsidRDefault="00E64412" w:rsidP="00E64412">
      <w:pPr>
        <w:spacing w:after="0" w:line="240" w:lineRule="auto"/>
        <w:contextualSpacing/>
        <w:jc w:val="both"/>
        <w:rPr>
          <w:rFonts w:ascii="Century Gothic" w:hAnsi="Century Gothic"/>
          <w:iCs/>
          <w:sz w:val="20"/>
          <w:szCs w:val="20"/>
          <w:lang w:val="es-BO"/>
        </w:rPr>
      </w:pPr>
      <w:r w:rsidRPr="006317EC">
        <w:rPr>
          <w:rFonts w:ascii="Century Gothic" w:hAnsi="Century Gothic"/>
          <w:iCs/>
          <w:sz w:val="20"/>
          <w:szCs w:val="20"/>
          <w:lang w:val="es-BO"/>
        </w:rPr>
        <w:t xml:space="preserve">Para la ejecución de este tipo de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lang w:val="es-BO"/>
        </w:rPr>
        <w:t>Pórtland</w:t>
      </w:r>
      <w:proofErr w:type="spellEnd"/>
      <w:r w:rsidRPr="006317EC">
        <w:rPr>
          <w:rFonts w:ascii="Century Gothic" w:hAnsi="Century Gothic"/>
          <w:iCs/>
          <w:sz w:val="20"/>
          <w:szCs w:val="20"/>
          <w:lang w:val="es-BO"/>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terreno debidamente compactado se ejecutará el </w:t>
      </w:r>
      <w:proofErr w:type="spellStart"/>
      <w:r w:rsidRPr="006317EC">
        <w:rPr>
          <w:rFonts w:ascii="Century Gothic" w:hAnsi="Century Gothic"/>
          <w:iCs/>
          <w:sz w:val="20"/>
          <w:szCs w:val="20"/>
        </w:rPr>
        <w:t>contrapiso</w:t>
      </w:r>
      <w:proofErr w:type="spellEnd"/>
      <w:r w:rsidRPr="006317EC">
        <w:rPr>
          <w:rFonts w:ascii="Century Gothic" w:hAnsi="Century Gothic"/>
          <w:iCs/>
          <w:sz w:val="20"/>
          <w:szCs w:val="20"/>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caso de que los lugares repuestos presentasen hundimientos posteriores, estos deberán ser reparados a costo del ejecutor.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w:t>
      </w:r>
      <w:proofErr w:type="spellStart"/>
      <w:r w:rsidRPr="006317EC">
        <w:rPr>
          <w:rFonts w:ascii="Century Gothic" w:hAnsi="Century Gothic"/>
          <w:iCs/>
          <w:sz w:val="20"/>
          <w:szCs w:val="20"/>
        </w:rPr>
        <w:t>buñas</w:t>
      </w:r>
      <w:proofErr w:type="spellEnd"/>
      <w:r w:rsidRPr="006317EC">
        <w:rPr>
          <w:rFonts w:ascii="Century Gothic" w:hAnsi="Century Gothic"/>
          <w:iCs/>
          <w:sz w:val="20"/>
          <w:szCs w:val="20"/>
        </w:rPr>
        <w:t xml:space="preserve"> y juntas de dilatación.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 dejar también juntas de dilatación a ambos lados del ancho de la zanja debiendo utilizar anchos de acuerdo a especificaciones del supervisor de Obra de YPFB (1” de largo y 0,10 cm de alto).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Estas líneas de dilatación deberán seguir las ya existentes, en caso de no contar con estas líneas, se deberá seguir las indicaciones del Supervisor de Obra de YPFB para determinar los espaciamientos adecuados para las mismas.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Por cada tramo vaciado se tomara como mínimo 3 probetas cilíndricas, las mismas que deberán ser sometidas a compresión para verificar la resistencia a compresión, la cual tendrá las siguientes consideraciones.</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resistencia cubica a los 28 días será de 210 Kg/cm2 a la compresión y la resistencia mínima individual no podrá ser inferior a 180kg/cm2. Para determinar la resistencia señalada se deberá sacar probetas de la mezcla utilizada cada 200 metros donde se realice la reposición de las aceras.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ejecución reposición de veredas y calzadas será medida en metros cuadrados, tomando en cuenta únicamente las áreas netas ejecutadas.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 xml:space="preserve">8.  REPOSICION DE CERÁMICAS, BALDOSAS Y/O CORTEZAS ESPECIALES </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8.1 Definición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se al acabado de la carpeta de cemento, en aquellos lugares en los cuales existía este tipo de revestimiento en acera.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trabajos serán ejecutados de acuerdo a las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8.2 Materiales, herramientas y equipos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  previa la aprobación del supervisor de obra. De igual manera en el caso de losetas.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8.3 Ejecución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colocaran líneas maestras para aplicar el mortero de asiento cuidando de que estén perfectamente niveladas.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tomar las precauciones necesarias para evitar el transito sobre las cerámicas recién  colocadas, durante por lo menos tres (3) días de su acabado.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azulejos de gres cerámica  (material de alta dureza) las cuales son de procedencia extranjera o nacional con o sin esmalte de espesor no mayor a 8 mm., no pueden ser rayadas por una punta de acero.</w:t>
      </w:r>
    </w:p>
    <w:p w:rsidR="00581564" w:rsidRPr="006317EC" w:rsidRDefault="0058156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pisos de cerámica, azulejos, se medirán en metros cuadrados, tomando en cuenta únicamente las superficies netas ejecutadas y será pagado.</w:t>
      </w:r>
    </w:p>
    <w:p w:rsidR="00E64412" w:rsidRPr="006317EC" w:rsidRDefault="00E64412" w:rsidP="00E64412">
      <w:pPr>
        <w:autoSpaceDE w:val="0"/>
        <w:autoSpaceDN w:val="0"/>
        <w:adjustRightInd w:val="0"/>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 xml:space="preserve">.    PERFORACIÓN SUBTERRÁNEA </w:t>
      </w:r>
      <w:r w:rsidRPr="006317EC">
        <w:rPr>
          <w:rFonts w:ascii="Century Gothic" w:hAnsi="Century Gothic"/>
          <w:b/>
          <w:iCs/>
          <w:sz w:val="20"/>
          <w:szCs w:val="20"/>
        </w:rPr>
        <w:t>CON TOPO – CRUCE DE CALLE Y/O AVENIDA</w:t>
      </w:r>
    </w:p>
    <w:p w:rsidR="003D74C4" w:rsidRPr="006317EC" w:rsidRDefault="003D74C4" w:rsidP="008A06CB">
      <w:pPr>
        <w:spacing w:after="0" w:line="240" w:lineRule="auto"/>
        <w:contextualSpacing/>
        <w:jc w:val="both"/>
        <w:rPr>
          <w:rFonts w:ascii="Century Gothic" w:hAnsi="Century Gothic"/>
          <w:b/>
          <w:iCs/>
          <w:sz w:val="20"/>
          <w:szCs w:val="20"/>
        </w:rPr>
      </w:pPr>
    </w:p>
    <w:p w:rsidR="003438B2"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.1.</w:t>
      </w:r>
      <w:r w:rsidRPr="006317EC">
        <w:rPr>
          <w:rFonts w:ascii="Century Gothic" w:hAnsi="Century Gothic"/>
          <w:b/>
          <w:iCs/>
          <w:sz w:val="20"/>
          <w:szCs w:val="20"/>
        </w:rPr>
        <w:t xml:space="preserve"> </w:t>
      </w:r>
      <w:r w:rsidR="003D74C4" w:rsidRPr="006317EC">
        <w:rPr>
          <w:rFonts w:ascii="Century Gothic" w:hAnsi="Century Gothic"/>
          <w:b/>
          <w:iCs/>
          <w:sz w:val="20"/>
          <w:szCs w:val="20"/>
        </w:rPr>
        <w:t>Definición</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que atravesará los cruces de calles, pavimentos, avenidas, canales, vías férreas,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w:t>
      </w:r>
      <w:r w:rsidR="00F36B8F" w:rsidRPr="006317EC">
        <w:rPr>
          <w:rFonts w:ascii="Century Gothic" w:hAnsi="Century Gothic"/>
          <w:iCs/>
          <w:sz w:val="20"/>
          <w:szCs w:val="20"/>
        </w:rPr>
        <w:t>Santa Cruz</w:t>
      </w:r>
      <w:r w:rsidRPr="006317EC">
        <w:rPr>
          <w:rFonts w:ascii="Century Gothic" w:hAnsi="Century Gothic"/>
          <w:iCs/>
          <w:sz w:val="20"/>
          <w:szCs w:val="20"/>
        </w:rPr>
        <w:t xml:space="preserve"> y otras entidades de servicios públicos (electricidad, agua, fibra óptica, etc.) por parte de la empresa adjudicada.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.2. Materiales, herramienta y equipo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realizaran los trabajos con las herramientas necesarias para la ejecución del ítem como ser palas vizcachas con distintas longitudes.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.3.</w:t>
      </w:r>
      <w:r w:rsidR="003D74C4" w:rsidRPr="006317EC">
        <w:rPr>
          <w:rFonts w:ascii="Century Gothic" w:hAnsi="Century Gothic"/>
          <w:b/>
          <w:iCs/>
          <w:sz w:val="20"/>
          <w:szCs w:val="20"/>
        </w:rPr>
        <w:tab/>
        <w:t>Medición y forma de pago.-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las perforaciones subterráneas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3438B2">
      <w:pPr>
        <w:spacing w:after="0" w:line="240" w:lineRule="auto"/>
        <w:contextualSpacing/>
        <w:rPr>
          <w:rFonts w:ascii="Century Gothic" w:hAnsi="Century Gothic"/>
          <w:b/>
          <w:iCs/>
          <w:color w:val="FF0000"/>
          <w:sz w:val="20"/>
          <w:szCs w:val="20"/>
        </w:rPr>
      </w:pPr>
      <w:r w:rsidRPr="006317EC">
        <w:rPr>
          <w:rFonts w:ascii="Century Gothic" w:hAnsi="Century Gothic"/>
          <w:b/>
          <w:iCs/>
          <w:color w:val="FF0000"/>
          <w:sz w:val="20"/>
          <w:szCs w:val="20"/>
        </w:rPr>
        <w:t>EN CRUCE DE CALLE O AVENIDA LA PROFUNDIDAD ES DE 1.50 m.</w:t>
      </w:r>
    </w:p>
    <w:p w:rsidR="003438B2" w:rsidRPr="006317EC" w:rsidRDefault="003438B2" w:rsidP="003438B2">
      <w:pPr>
        <w:spacing w:after="0" w:line="240" w:lineRule="auto"/>
        <w:contextualSpacing/>
        <w:rPr>
          <w:rFonts w:ascii="Century Gothic" w:hAnsi="Century Gothic"/>
          <w:b/>
          <w:iCs/>
          <w:color w:val="FF0000"/>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  PROVISIÓN Y COLOCACION DE CINTA DE SEÑALIZACION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La cinta de señalización deberá ser provista por la empresa adjudicada en toda la longitud que representa la obra</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10.2 Materiales, Herramientas y Equipo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deberá considerar que el material a ser provisto debe ser nuevo.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Los bienes a adquirir deben cumplir con las siguientes características, mismas que tienen carácter enunciativo pero no limitativo: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Cinta de señalización de 50 micrones (de carácter obligatorio)</w:t>
      </w: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Ancho de la cinta de 30 cm. (como mínimo)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tamaño de las letras debe ser lo suficientemente visibles desde una distancia considerable, y coordinar con el Supervisor todo el logo que va a contener.</w:t>
      </w:r>
    </w:p>
    <w:p w:rsidR="003438B2" w:rsidRPr="006317EC" w:rsidRDefault="003438B2" w:rsidP="003438B2">
      <w:pPr>
        <w:spacing w:after="0" w:line="240" w:lineRule="auto"/>
        <w:contextualSpacing/>
        <w:jc w:val="center"/>
        <w:rPr>
          <w:rFonts w:ascii="Century Gothic" w:eastAsia="Arial Unicode MS" w:hAnsi="Century Gothic"/>
          <w:b/>
          <w:bCs/>
          <w:sz w:val="20"/>
          <w:szCs w:val="20"/>
        </w:rPr>
      </w:pPr>
      <w:r w:rsidRPr="006317EC">
        <w:rPr>
          <w:rFonts w:ascii="Century Gothic" w:eastAsia="Arial Unicode MS" w:hAnsi="Century Gothic"/>
          <w:b/>
          <w:bCs/>
          <w:sz w:val="20"/>
          <w:szCs w:val="20"/>
        </w:rPr>
        <w:t>GRAFICO 1 (Dimensiones)</w:t>
      </w:r>
    </w:p>
    <w:p w:rsidR="003438B2" w:rsidRPr="006317EC" w:rsidRDefault="006317EC" w:rsidP="003438B2">
      <w:pPr>
        <w:spacing w:after="0" w:line="240" w:lineRule="auto"/>
        <w:contextualSpacing/>
        <w:jc w:val="center"/>
        <w:rPr>
          <w:rFonts w:ascii="Century Gothic" w:eastAsia="Arial Unicode MS" w:hAnsi="Century Gothic"/>
          <w:b/>
          <w:bCs/>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4800" behindDoc="0" locked="0" layoutInCell="1" allowOverlap="1" wp14:anchorId="643FA934" wp14:editId="794B096D">
                <wp:simplePos x="0" y="0"/>
                <wp:positionH relativeFrom="column">
                  <wp:posOffset>4347210</wp:posOffset>
                </wp:positionH>
                <wp:positionV relativeFrom="paragraph">
                  <wp:posOffset>7620</wp:posOffset>
                </wp:positionV>
                <wp:extent cx="0" cy="1377315"/>
                <wp:effectExtent l="76200" t="38100" r="57150" b="51435"/>
                <wp:wrapNone/>
                <wp:docPr id="7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7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6" o:spid="_x0000_s1026" type="#_x0000_t32" style="position:absolute;margin-left:342.3pt;margin-top:.6pt;width:0;height:108.4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QPAIAAIsEAAAOAAAAZHJzL2Uyb0RvYy54bWysVE2P2jAQvVfqf7B8hyR8ExFWqwR62XaR&#10;dtu7sR1i1bEt20tAVf97xw7LlvayqsrB+GPmzcybN1ndnVqJjtw6oVWBs2GKEVdUM6EOBf76vB0s&#10;MHKeKEakVrzAZ+7w3frjh1Vncj7SjZaMWwQgyuWdKXDjvcmTxNGGt8QNteEKHmttW+LhaA8Js6QD&#10;9FYmozSdJZ22zFhNuXNwW/WPeB3x65pT/1jXjnskCwy5+bjauO7DmqxXJD9YYhpBL2mQf8iiJUJB&#10;0CtURTxBL1b8BdUKarXTtR9S3Sa6rgXlsQaoJkv/qOapIYbHWoAcZ640uf8HS78cdxYJVuD5HCNF&#10;WujR/YvXMTSazgJBnXE52JVqZ0OJ9KSezIOm3x1SumyIOvBo/Xw24JwFj+TGJRycgTD77rNmYEMg&#10;QGTrVNsW1VKYb8ExgAMj6BTbc762h588ov0lhdtsPJ+Ps2mMQ/IAERyNdf4T1y0KmwI7b4k4NL7U&#10;SoEItO3hyfHB+ZDgm0NwVnorpIxakAp1BV5OR9OYj9NSsPAYzJw97Etp0ZEENcXfJYsbM6tfFItg&#10;DSdsoxjykRpvBZAlOQ4RWs4wkhyGJuyitSdCvtcaCpAq5ATkQEmXXS+5H8t0uVlsFpPBZDTbDCZp&#10;VQ3ut+VkMNtm82k1rsqyyn6G8rJJ3gjGuAoVvso/m7xPXpdB7IV7HYArlckteuQckn39j0lHnQRp&#10;9CLba3be2dCeIBlQfDS+TGcYqd/P0ertG7L+BQAA//8DAFBLAwQUAAYACAAAACEAOMZzLdsAAAAJ&#10;AQAADwAAAGRycy9kb3ducmV2LnhtbEyPQUvEMBCF74L/IYzgRdy0RUqpTRcRF4TFg1vxnG3GtthM&#10;SpOm9d874kGPj+/x5ptqv9lRRJz94EhBuktAILXODNQpeGsOtwUIHzQZPTpCBV/oYV9fXlS6NG6l&#10;V4yn0AkeIV9qBX0IUymlb3u02u/chMTsw81WB45zJ82sVx63o8ySJJdWD8QXej3hY4/t52mxCii9&#10;eXnvmoOPy/EY12ffxOmpUer6anu4BxFwC39l+NFndajZ6ewWMl6MCvLiLucqgwwE8998VpClRQqy&#10;ruT/D+pvAAAA//8DAFBLAQItABQABgAIAAAAIQC2gziS/gAAAOEBAAATAAAAAAAAAAAAAAAAAAAA&#10;AABbQ29udGVudF9UeXBlc10ueG1sUEsBAi0AFAAGAAgAAAAhADj9If/WAAAAlAEAAAsAAAAAAAAA&#10;AAAAAAAALwEAAF9yZWxzLy5yZWxzUEsBAi0AFAAGAAgAAAAhANBGFdA8AgAAiwQAAA4AAAAAAAAA&#10;AAAAAAAALgIAAGRycy9lMm9Eb2MueG1sUEsBAi0AFAAGAAgAAAAhADjGcy3bAAAACQEAAA8AAAAA&#10;AAAAAAAAAAAAlgQAAGRycy9kb3ducmV2LnhtbFBLBQYAAAAABAAEAPMAAACeBQAAAAA=&#10;">
                <v:stroke startarrow="block" endarrow="block"/>
              </v:shape>
            </w:pict>
          </mc:Fallback>
        </mc:AlternateContent>
      </w:r>
      <w:r w:rsidR="003438B2" w:rsidRPr="006317EC">
        <w:rPr>
          <w:rFonts w:ascii="Century Gothic" w:hAnsi="Century Gothic"/>
          <w:b/>
          <w:noProof/>
          <w:sz w:val="20"/>
          <w:szCs w:val="20"/>
          <w:lang w:val="es-ES" w:eastAsia="es-ES"/>
        </w:rPr>
        <mc:AlternateContent>
          <mc:Choice Requires="wps">
            <w:drawing>
              <wp:anchor distT="0" distB="0" distL="114300" distR="114300" simplePos="0" relativeHeight="251725824" behindDoc="0" locked="0" layoutInCell="1" allowOverlap="1" wp14:anchorId="69262AB1" wp14:editId="7840AD27">
                <wp:simplePos x="0" y="0"/>
                <wp:positionH relativeFrom="column">
                  <wp:posOffset>4408332</wp:posOffset>
                </wp:positionH>
                <wp:positionV relativeFrom="paragraph">
                  <wp:posOffset>678180</wp:posOffset>
                </wp:positionV>
                <wp:extent cx="744855" cy="275590"/>
                <wp:effectExtent l="0" t="0" r="17145" b="26670"/>
                <wp:wrapNone/>
                <wp:docPr id="7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5590"/>
                        </a:xfrm>
                        <a:prstGeom prst="rect">
                          <a:avLst/>
                        </a:prstGeom>
                        <a:solidFill>
                          <a:srgbClr val="FFFFFF"/>
                        </a:solidFill>
                        <a:ln w="9525">
                          <a:solidFill>
                            <a:srgbClr val="FFFFFF"/>
                          </a:solidFill>
                          <a:miter lim="800000"/>
                          <a:headEnd/>
                          <a:tailEnd/>
                        </a:ln>
                      </wps:spPr>
                      <wps:txbx>
                        <w:txbxContent>
                          <w:p w:rsidR="003600B5" w:rsidRPr="00A77F0B" w:rsidRDefault="003600B5"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left:0;text-align:left;margin-left:347.1pt;margin-top:53.4pt;width:58.65pt;height:21.7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3600B5" w:rsidRPr="00A77F0B" w:rsidRDefault="003600B5"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mc:Fallback>
        </mc:AlternateContent>
      </w:r>
      <w:r w:rsidR="003438B2" w:rsidRPr="006317EC">
        <w:rPr>
          <w:rFonts w:ascii="Century Gothic" w:hAnsi="Century Gothic"/>
          <w:noProof/>
          <w:sz w:val="20"/>
          <w:szCs w:val="20"/>
          <w:lang w:val="es-ES" w:eastAsia="es-ES"/>
        </w:rPr>
        <w:drawing>
          <wp:inline distT="0" distB="0" distL="0" distR="0" wp14:anchorId="6E34D598" wp14:editId="7BF32100">
            <wp:extent cx="2847043" cy="1365662"/>
            <wp:effectExtent l="19050" t="19050" r="10795" b="25400"/>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4" cstate="print">
                      <a:lum contrast="40000"/>
                    </a:blip>
                    <a:srcRect/>
                    <a:stretch>
                      <a:fillRect/>
                    </a:stretch>
                  </pic:blipFill>
                  <pic:spPr bwMode="auto">
                    <a:xfrm>
                      <a:off x="0" y="0"/>
                      <a:ext cx="2868930" cy="1376161"/>
                    </a:xfrm>
                    <a:prstGeom prst="rect">
                      <a:avLst/>
                    </a:prstGeom>
                    <a:noFill/>
                    <a:ln w="6350" cmpd="sng">
                      <a:solidFill>
                        <a:srgbClr val="000000"/>
                      </a:solidFill>
                      <a:miter lim="800000"/>
                      <a:headEnd/>
                      <a:tailEnd/>
                    </a:ln>
                    <a:effectLst/>
                  </pic:spPr>
                </pic:pic>
              </a:graphicData>
            </a:graphic>
          </wp:inline>
        </w:drawing>
      </w:r>
    </w:p>
    <w:p w:rsidR="003438B2" w:rsidRPr="006317EC" w:rsidRDefault="003438B2" w:rsidP="003438B2">
      <w:pPr>
        <w:spacing w:after="0" w:line="240" w:lineRule="auto"/>
        <w:contextualSpacing/>
        <w:jc w:val="both"/>
        <w:rPr>
          <w:rFonts w:ascii="Century Gothic" w:hAnsi="Century Gothic"/>
          <w:b/>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3776" behindDoc="0" locked="0" layoutInCell="1" allowOverlap="1" wp14:anchorId="3945F5B6" wp14:editId="4BF01292">
                <wp:simplePos x="0" y="0"/>
                <wp:positionH relativeFrom="column">
                  <wp:posOffset>1438113</wp:posOffset>
                </wp:positionH>
                <wp:positionV relativeFrom="paragraph">
                  <wp:posOffset>104140</wp:posOffset>
                </wp:positionV>
                <wp:extent cx="2655570" cy="635"/>
                <wp:effectExtent l="38100" t="76200" r="30480" b="94615"/>
                <wp:wrapNone/>
                <wp:docPr id="7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55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94639B" id="AutoShape 55" o:spid="_x0000_s1026" type="#_x0000_t32" style="position:absolute;margin-left:113.25pt;margin-top:8.2pt;width:209.1pt;height:.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mc:Fallback>
        </mc:AlternateContent>
      </w:r>
      <w:r w:rsidRPr="006317EC">
        <w:rPr>
          <w:rFonts w:ascii="Century Gothic" w:hAnsi="Century Gothic"/>
          <w:b/>
          <w:sz w:val="20"/>
          <w:szCs w:val="20"/>
        </w:rPr>
        <w:t xml:space="preserve">    </w:t>
      </w:r>
    </w:p>
    <w:p w:rsidR="003438B2" w:rsidRPr="006317EC" w:rsidRDefault="003438B2" w:rsidP="003438B2">
      <w:pPr>
        <w:spacing w:after="0" w:line="240" w:lineRule="auto"/>
        <w:contextualSpacing/>
        <w:jc w:val="center"/>
        <w:rPr>
          <w:rFonts w:ascii="Century Gothic" w:hAnsi="Century Gothic"/>
          <w:b/>
          <w:sz w:val="20"/>
          <w:szCs w:val="20"/>
        </w:rPr>
      </w:pPr>
      <w:r w:rsidRPr="006317EC">
        <w:rPr>
          <w:rFonts w:ascii="Century Gothic" w:hAnsi="Century Gothic"/>
          <w:b/>
          <w:sz w:val="20"/>
          <w:szCs w:val="20"/>
        </w:rPr>
        <w:t>X VARIABLE (m)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10.3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 la cinta de señalización de entierro en toda la longitud del tendido de red secundaria como se muestra el grafico a una profundidad de 40cm por debajo del terreno natural.</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center"/>
        <w:rPr>
          <w:rFonts w:ascii="Century Gothic" w:hAnsi="Century Gothic"/>
          <w:iCs/>
          <w:sz w:val="20"/>
          <w:szCs w:val="20"/>
        </w:rPr>
      </w:pPr>
      <w:r w:rsidRPr="006317EC">
        <w:rPr>
          <w:rFonts w:ascii="Century Gothic" w:eastAsia="Arial Unicode MS" w:hAnsi="Century Gothic"/>
          <w:b/>
          <w:noProof/>
          <w:sz w:val="20"/>
          <w:szCs w:val="20"/>
          <w:lang w:val="es-ES" w:eastAsia="es-ES"/>
        </w:rPr>
        <w:drawing>
          <wp:inline distT="0" distB="0" distL="0" distR="0" wp14:anchorId="54054181" wp14:editId="68AEE33A">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3438B2" w:rsidRPr="006317EC" w:rsidRDefault="003438B2" w:rsidP="003438B2">
      <w:pPr>
        <w:spacing w:after="0" w:line="240" w:lineRule="auto"/>
        <w:contextualSpacing/>
        <w:jc w:val="center"/>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  CONSTRUCCIÓN DE BASE DE FIJACIÓN PARA VÁLVULA DE PE.</w:t>
      </w:r>
    </w:p>
    <w:p w:rsidR="003438B2" w:rsidRPr="006317EC" w:rsidRDefault="003438B2" w:rsidP="003438B2">
      <w:pPr>
        <w:spacing w:after="0" w:line="240" w:lineRule="auto"/>
        <w:contextualSpacing/>
        <w:jc w:val="both"/>
        <w:rPr>
          <w:rFonts w:ascii="Century Gothic" w:hAnsi="Century Gothic"/>
          <w:b/>
          <w:bCs/>
          <w:iCs/>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11.1  Definición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11.2  Materiales Herramientas y Equipos</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proporcionar todos los materiales, herramientas y equipo necesarios para la ejecución.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lastRenderedPageBreak/>
        <w:t>11.3  Procedimiento para la ejecución</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i/>
          <w:sz w:val="20"/>
          <w:szCs w:val="20"/>
        </w:rPr>
      </w:pPr>
      <w:r w:rsidRPr="006317EC">
        <w:rPr>
          <w:rFonts w:ascii="Century Gothic" w:eastAsia="Arial Unicode MS" w:hAnsi="Century Gothic"/>
          <w:bCs/>
          <w:sz w:val="20"/>
          <w:szCs w:val="20"/>
        </w:rPr>
        <w:t>La base de fijación será construida con hormigón (Ver sección de planos y gráficos, Figura 2),  capaz de soportar las torsiones que se realicen al realizar la apertura o cierre de válvula, tendrán forma rectangular en su base y con dos soportes en el lugar donde será realizada la fijación de la tubería y el asentamiento de la válvula. El tamaño de la base de sujeción varía de acuerdo al diámetro de la válvula estas medidas están detalladas en la Figura 2.1 (sección planos y gráficos).</w:t>
      </w: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campana para la válvula deberá ser fijada a la vereda con un vaciado alrededor de esta, hasta la profundidad que tenga la campana de manera que esta quede perpendicular al eje de la válvula, estable e inamovible.</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material aislante de PVC, las abrazaderas de sujeción y los espárragos para la sujeción de la tubería serán provistos por el CONTRATISTA. La campana para la válvula y el tubo guía serán provistos por YPFB.</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hormigón armado tendrá la siguiente dosificación de mezclado, con la menor cantidad de agua posible para lograr una mejor resistencia:</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Cemento</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Arena fina</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Grava común</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sz w:val="20"/>
          <w:szCs w:val="20"/>
          <w:lang w:val="es-ES_tradnl"/>
        </w:rPr>
      </w:pPr>
      <w:r w:rsidRPr="006317EC">
        <w:rPr>
          <w:rFonts w:ascii="Century Gothic" w:hAnsi="Century Gothic"/>
          <w:b/>
          <w:sz w:val="20"/>
          <w:szCs w:val="20"/>
          <w:lang w:val="es-ES_tradnl"/>
        </w:rPr>
        <w:t>11.4 Medición y forma de pago</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pago para los trabajos de construcción de base de fijación para válvula de PE está incluido en las obras mecánicas en el ítem de tendido de tubería y serán las necesarias según construcción de red secundaria.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12. PROVISION Y COLOCACION DE SEÑALIZACION HORIZONTAL (PLACAS).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Comprende la provisión y colocación de señalización horizontal placas en lugares donde se requiera la señalización.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12.2 Materiales, herramientas y equipo</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de Red Secundaria, deberán cumplir con las siguientes características:</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Material: Aluminio</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Dimensiones: Ver figura</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Fondo color: Amarillo (Alto relieve sin pintar)</w:t>
      </w: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r w:rsidRPr="006317EC">
        <w:rPr>
          <w:rFonts w:ascii="Century Gothic" w:hAnsi="Century Gothic"/>
          <w:b/>
          <w:color w:val="1D1B11"/>
          <w:sz w:val="20"/>
          <w:szCs w:val="20"/>
          <w:lang w:val="es-ES_tradnl"/>
        </w:rPr>
        <w:t>Placas de Señalización de Red Secundaria</w:t>
      </w: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spacing w:after="0" w:line="240" w:lineRule="auto"/>
        <w:ind w:left="1134"/>
        <w:contextualSpacing/>
        <w:jc w:val="both"/>
        <w:rPr>
          <w:rFonts w:ascii="Century Gothic" w:hAnsi="Century Gothic"/>
          <w:b/>
          <w:bCs/>
          <w:i/>
          <w:color w:val="1D1B11"/>
          <w:sz w:val="20"/>
          <w:szCs w:val="20"/>
        </w:rPr>
      </w:pPr>
      <w:r w:rsidRPr="006317EC">
        <w:rPr>
          <w:rFonts w:ascii="Century Gothic" w:hAnsi="Century Gothic"/>
          <w:b/>
          <w:bCs/>
          <w:i/>
          <w:noProof/>
          <w:color w:val="1D1B11"/>
          <w:sz w:val="20"/>
          <w:szCs w:val="20"/>
          <w:lang w:val="es-ES" w:eastAsia="es-ES"/>
        </w:rPr>
        <w:drawing>
          <wp:anchor distT="0" distB="0" distL="114300" distR="114300" simplePos="0" relativeHeight="251736064" behindDoc="1" locked="0" layoutInCell="1" allowOverlap="1" wp14:anchorId="18502175" wp14:editId="552042DF">
            <wp:simplePos x="0" y="0"/>
            <wp:positionH relativeFrom="column">
              <wp:posOffset>3135605</wp:posOffset>
            </wp:positionH>
            <wp:positionV relativeFrom="paragraph">
              <wp:posOffset>1156</wp:posOffset>
            </wp:positionV>
            <wp:extent cx="1377538" cy="1816924"/>
            <wp:effectExtent l="19050" t="19050" r="13335" b="12065"/>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srcRect l="29903" t="9406" r="32349" b="12537"/>
                    <a:stretch>
                      <a:fillRect/>
                    </a:stretch>
                  </pic:blipFill>
                  <pic:spPr bwMode="auto">
                    <a:xfrm>
                      <a:off x="0" y="0"/>
                      <a:ext cx="1403498" cy="1851164"/>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6317EC">
        <w:rPr>
          <w:rFonts w:ascii="Century Gothic" w:hAnsi="Century Gothic"/>
          <w:b/>
          <w:bCs/>
          <w:i/>
          <w:noProof/>
          <w:color w:val="1D1B11"/>
          <w:sz w:val="20"/>
          <w:szCs w:val="20"/>
          <w:lang w:val="es-ES" w:eastAsia="es-ES"/>
        </w:rPr>
        <w:drawing>
          <wp:inline distT="0" distB="0" distL="0" distR="0" wp14:anchorId="51B235C9" wp14:editId="3CC63284">
            <wp:extent cx="1543792" cy="181692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5750" cy="1819228"/>
                    </a:xfrm>
                    <a:prstGeom prst="rect">
                      <a:avLst/>
                    </a:prstGeom>
                    <a:noFill/>
                  </pic:spPr>
                </pic:pic>
              </a:graphicData>
            </a:graphic>
          </wp:inline>
        </w:drawing>
      </w:r>
    </w:p>
    <w:p w:rsidR="00FF35C3" w:rsidRPr="006317EC" w:rsidRDefault="00FF35C3" w:rsidP="00FF35C3">
      <w:pPr>
        <w:spacing w:after="0" w:line="240" w:lineRule="auto"/>
        <w:contextualSpacing/>
        <w:jc w:val="both"/>
        <w:rPr>
          <w:rFonts w:ascii="Century Gothic" w:hAnsi="Century Gothic"/>
          <w:b/>
          <w:bCs/>
          <w:i/>
          <w:color w:val="1D1B11"/>
          <w:sz w:val="20"/>
          <w:szCs w:val="20"/>
        </w:rPr>
      </w:pPr>
      <w:r w:rsidRPr="006317EC">
        <w:rPr>
          <w:rFonts w:ascii="Century Gothic" w:hAnsi="Century Gothic"/>
          <w:b/>
          <w:bCs/>
          <w:i/>
          <w:color w:val="1D1B11"/>
          <w:sz w:val="20"/>
          <w:szCs w:val="20"/>
        </w:rPr>
        <w:t xml:space="preserve">                                     Figura 2</w:t>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t xml:space="preserve">                           Figura 3</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El tipo de letra para la palabra GAS deberá  ser de Times New Román con una altura de 15 mm.</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de YPFB, en caso de presentarse terrenos de tierra, empedrado, etc., la empresa realizara un vaciado (0.2x0.2x0.30 m) para el colocado de las misma, el cual será pagado dentro del presente Ítem.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12.3 Ejecución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Estas placas se colocaran en los tramos en los cuales se realicen los trabajos de reposición de obras civiles, las mismas servirán para indicar la ubicación de las tuberías de gas y la dirección del flujo.</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se presentan en cuatro modelos diferentes como se indica a continuación: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i/>
          <w:color w:val="1D1B11"/>
          <w:sz w:val="20"/>
          <w:szCs w:val="20"/>
        </w:rPr>
      </w:pPr>
    </w:p>
    <w:p w:rsidR="00FF35C3" w:rsidRPr="006317EC" w:rsidRDefault="00FF35C3" w:rsidP="00FF35C3">
      <w:pPr>
        <w:spacing w:after="0" w:line="240" w:lineRule="auto"/>
        <w:contextualSpacing/>
        <w:jc w:val="center"/>
        <w:rPr>
          <w:rFonts w:ascii="Century Gothic" w:hAnsi="Century Gothic"/>
          <w:iCs/>
          <w:sz w:val="20"/>
          <w:szCs w:val="20"/>
        </w:rPr>
      </w:pPr>
      <w:r w:rsidRPr="006317EC">
        <w:rPr>
          <w:rFonts w:ascii="Century Gothic" w:hAnsi="Century Gothic"/>
          <w:bCs/>
          <w:noProof/>
          <w:color w:val="1D1B11"/>
          <w:sz w:val="20"/>
          <w:szCs w:val="20"/>
          <w:lang w:val="es-ES" w:eastAsia="es-ES"/>
        </w:rPr>
        <w:lastRenderedPageBreak/>
        <w:drawing>
          <wp:inline distT="0" distB="0" distL="0" distR="0" wp14:anchorId="1A8CCB45" wp14:editId="265EDD53">
            <wp:extent cx="162692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156" cy="1833562"/>
                    </a:xfrm>
                    <a:prstGeom prst="rect">
                      <a:avLst/>
                    </a:prstGeom>
                    <a:noFill/>
                    <a:ln>
                      <a:noFill/>
                    </a:ln>
                  </pic:spPr>
                </pic:pic>
              </a:graphicData>
            </a:graphic>
          </wp:inline>
        </w:drawing>
      </w:r>
    </w:p>
    <w:p w:rsidR="00FF35C3" w:rsidRPr="006317EC" w:rsidRDefault="00FF35C3" w:rsidP="00FF35C3">
      <w:pPr>
        <w:spacing w:after="0" w:line="240" w:lineRule="auto"/>
        <w:contextualSpacing/>
        <w:jc w:val="center"/>
        <w:rPr>
          <w:rFonts w:ascii="Century Gothic" w:hAnsi="Century Gothic"/>
          <w:b/>
          <w:bCs/>
          <w:i/>
          <w:color w:val="1D1B11"/>
          <w:sz w:val="20"/>
          <w:szCs w:val="20"/>
        </w:rPr>
      </w:pPr>
      <w:r w:rsidRPr="006317EC">
        <w:rPr>
          <w:rFonts w:ascii="Century Gothic" w:hAnsi="Century Gothic"/>
          <w:b/>
          <w:bCs/>
          <w:i/>
          <w:color w:val="1D1B11"/>
          <w:sz w:val="20"/>
          <w:szCs w:val="20"/>
        </w:rPr>
        <w:t>Figura 1</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12.4 Medición y forma de pago</w:t>
      </w:r>
    </w:p>
    <w:p w:rsidR="00230A75" w:rsidRPr="006317EC" w:rsidRDefault="00230A75"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provisión y colocación de señalización horizontal Placas, se medirán por pieza, tomando en cuenta únicamente las placas colocadas.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  LIMPIEZA Y RETIRO DE ESCOMBROS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13.1  Definición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necesarios para la recolección, carguío, transporte y deshecho de materiales sobrantes.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13.2 Materiales, herramientas y equipo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realizar los trabajos la empresa contratista deberá realizar la limpieza y retiro de escombros con un camión volqueta con capacidad mínima de 12m3 así también contar con una pala cargadora.</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Todos los elementos </w:t>
      </w:r>
      <w:proofErr w:type="spellStart"/>
      <w:r w:rsidRPr="006317EC">
        <w:rPr>
          <w:rFonts w:ascii="Century Gothic" w:hAnsi="Century Gothic"/>
          <w:iCs/>
          <w:sz w:val="20"/>
          <w:szCs w:val="20"/>
        </w:rPr>
        <w:t>ó</w:t>
      </w:r>
      <w:proofErr w:type="spellEnd"/>
      <w:r w:rsidRPr="006317EC">
        <w:rPr>
          <w:rFonts w:ascii="Century Gothic" w:hAnsi="Century Gothic"/>
          <w:iCs/>
          <w:sz w:val="20"/>
          <w:szCs w:val="20"/>
        </w:rPr>
        <w:t xml:space="preserve"> cosas que hubiesen sido afectados con motivo de la ejecución de los trabajos, se restituirán a su condición original a entera satisfacción de la Supervisión de YPFB y de las autoridades municipales.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limpieza general, se medirán de forma global, y será aprobado por el supervisor para efectos de pago parciales en planillas parciales.</w:t>
      </w:r>
    </w:p>
    <w:p w:rsidR="003438B2" w:rsidRPr="006317EC" w:rsidRDefault="003438B2" w:rsidP="003438B2">
      <w:pPr>
        <w:spacing w:after="0" w:line="240" w:lineRule="auto"/>
        <w:contextualSpacing/>
        <w:jc w:val="both"/>
        <w:rPr>
          <w:rFonts w:ascii="Century Gothic" w:hAnsi="Century Gothic"/>
          <w:b/>
          <w:iCs/>
          <w:sz w:val="20"/>
          <w:szCs w:val="20"/>
        </w:rPr>
      </w:pPr>
    </w:p>
    <w:p w:rsidR="006042EC" w:rsidRPr="006317EC" w:rsidRDefault="006042EC" w:rsidP="006042EC">
      <w:pPr>
        <w:spacing w:after="0" w:line="240" w:lineRule="auto"/>
        <w:contextualSpacing/>
        <w:jc w:val="both"/>
        <w:rPr>
          <w:rFonts w:ascii="Century Gothic" w:hAnsi="Century Gothic"/>
          <w:b/>
          <w:bCs/>
          <w:iCs/>
          <w:caps/>
          <w:sz w:val="20"/>
          <w:szCs w:val="20"/>
        </w:rPr>
      </w:pPr>
      <w:r w:rsidRPr="006317EC">
        <w:rPr>
          <w:rFonts w:ascii="Century Gothic" w:hAnsi="Century Gothic"/>
          <w:b/>
          <w:bCs/>
          <w:iCs/>
          <w:sz w:val="20"/>
          <w:szCs w:val="20"/>
          <w:lang w:val="es-ES_tradnl"/>
        </w:rPr>
        <w:t>15. PROVISION Y COLOCADO DE TUBERIA PVC ESQUEMA 40.</w:t>
      </w:r>
    </w:p>
    <w:p w:rsidR="006042EC" w:rsidRPr="006317EC" w:rsidRDefault="006042EC" w:rsidP="006042EC">
      <w:pPr>
        <w:spacing w:after="0" w:line="240" w:lineRule="auto"/>
        <w:contextualSpacing/>
        <w:jc w:val="both"/>
        <w:rPr>
          <w:rFonts w:ascii="Century Gothic" w:hAnsi="Century Gothic"/>
          <w:b/>
          <w:sz w:val="20"/>
          <w:szCs w:val="20"/>
        </w:rPr>
      </w:pP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15.1   OBJETIVO</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rPr>
        <w:t>Es la provisión y colocación de funda preformada  y  tubería de PVC  ESQUEMA 40 para tendido de red secundaria.</w:t>
      </w:r>
      <w:r w:rsidRPr="006317EC">
        <w:rPr>
          <w:rFonts w:ascii="Century Gothic" w:hAnsi="Century Gothic"/>
          <w:sz w:val="20"/>
          <w:szCs w:val="20"/>
          <w:lang w:val="es-ES_tradnl"/>
        </w:rPr>
        <w:t xml:space="preserve"> </w:t>
      </w: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15.2  CARACTERISTICAS TECNICAS</w:t>
      </w:r>
    </w:p>
    <w:p w:rsidR="006042EC" w:rsidRPr="006317EC" w:rsidRDefault="006042EC" w:rsidP="006042EC">
      <w:pPr>
        <w:spacing w:after="0" w:line="240" w:lineRule="auto"/>
        <w:contextualSpacing/>
        <w:jc w:val="both"/>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lang w:val="es-ES_tradnl"/>
        </w:rPr>
        <w:t xml:space="preserve">La empresa Contratista deberá considerar que el material a ser provisto y colocado </w:t>
      </w:r>
      <w:r w:rsidRPr="006317EC">
        <w:rPr>
          <w:rFonts w:ascii="Century Gothic" w:hAnsi="Century Gothic"/>
          <w:sz w:val="20"/>
          <w:szCs w:val="20"/>
        </w:rPr>
        <w:t>debe ser nuevo y de primera calidad.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b/>
          <w:i/>
          <w:sz w:val="20"/>
          <w:szCs w:val="20"/>
        </w:rPr>
      </w:pPr>
      <w:r w:rsidRPr="006317EC">
        <w:rPr>
          <w:rFonts w:ascii="Century Gothic" w:hAnsi="Century Gothic"/>
          <w:b/>
          <w:i/>
          <w:sz w:val="20"/>
          <w:szCs w:val="20"/>
        </w:rPr>
        <w:t>Tubería PVC ESQUEMA 40.</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Se tiene la necesidad de contar con tubería PVC de diferentes diámetros para proteger la tubería de polietileno (red secundaria) de esfuerzos y deformaciones importantes, provocados por cargas exteriores.</w:t>
      </w:r>
    </w:p>
    <w:p w:rsidR="006042EC" w:rsidRPr="006317EC" w:rsidRDefault="006042EC" w:rsidP="006042EC">
      <w:pPr>
        <w:spacing w:after="0" w:line="240" w:lineRule="auto"/>
        <w:contextualSpacing/>
        <w:jc w:val="both"/>
        <w:rPr>
          <w:rFonts w:ascii="Century Gothic" w:eastAsia="Arial Unicode MS" w:hAnsi="Century Gothic"/>
          <w:sz w:val="20"/>
          <w:szCs w:val="20"/>
          <w:lang w:val="es-BO"/>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6042EC" w:rsidRDefault="006042EC" w:rsidP="006042EC">
      <w:pPr>
        <w:spacing w:after="0" w:line="240" w:lineRule="auto"/>
        <w:contextualSpacing/>
        <w:jc w:val="both"/>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6042EC" w:rsidTr="0014157C">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6042EC" w:rsidRPr="00203D60" w:rsidRDefault="006042EC" w:rsidP="0014157C">
            <w:pPr>
              <w:spacing w:after="0" w:line="240" w:lineRule="auto"/>
              <w:jc w:val="center"/>
              <w:rPr>
                <w:rFonts w:ascii="Century Gothic" w:eastAsia="Arial Unicode MS" w:hAnsi="Century Gothic" w:cs="Arial"/>
                <w:b/>
                <w:bCs/>
                <w:sz w:val="20"/>
                <w:szCs w:val="20"/>
                <w:lang w:val="es-ES" w:eastAsia="es-ES"/>
              </w:rPr>
            </w:pPr>
            <w:r w:rsidRPr="00203D60">
              <w:rPr>
                <w:rFonts w:ascii="Century Gothic" w:eastAsia="Arial Unicode MS" w:hAnsi="Century Gothic" w:cs="Arial"/>
                <w:b/>
                <w:bCs/>
                <w:sz w:val="20"/>
                <w:szCs w:val="20"/>
              </w:rPr>
              <w:t>RELACION DE FUNDAS SOLICITADAS SEGÚN DIAMETRO DE TUBERIA Y LONGITUD SEGÚN CARACTERISTICAS DE OBSTACULOS QUE SE PRESENTEN DENTRO DEL TRAMO CONSTRUCCION</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Funda PVC clase 9 diámetro (pulg)</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(mts)</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Cámaras de Inspección (mts)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Canales de desagüe (mts)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(mts)</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6042EC" w:rsidRPr="00EB0CA9" w:rsidRDefault="006042EC" w:rsidP="006042EC">
      <w:pPr>
        <w:spacing w:after="0" w:line="240" w:lineRule="auto"/>
        <w:contextualSpacing/>
        <w:jc w:val="both"/>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01"/>
        <w:gridCol w:w="2226"/>
        <w:gridCol w:w="1555"/>
      </w:tblGrid>
      <w:tr w:rsidR="006042EC" w:rsidTr="0014157C">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6042EC" w:rsidRDefault="006042EC" w:rsidP="0014157C">
            <w:pPr>
              <w:spacing w:after="0" w:line="240" w:lineRule="auto"/>
              <w:jc w:val="center"/>
              <w:rPr>
                <w:rFonts w:ascii="Century Gothic" w:eastAsia="Arial Unicode MS" w:hAnsi="Century Gothic" w:cs="Arial"/>
                <w:b/>
                <w:bCs/>
                <w:sz w:val="20"/>
                <w:szCs w:val="20"/>
                <w:lang w:val="es-ES" w:eastAsia="es-ES"/>
              </w:rPr>
            </w:pPr>
            <w:r>
              <w:rPr>
                <w:rFonts w:ascii="Century Gothic" w:eastAsia="Arial Unicode MS" w:hAnsi="Century Gothic" w:cs="Arial"/>
                <w:b/>
                <w:bCs/>
                <w:sz w:val="20"/>
                <w:szCs w:val="20"/>
              </w:rPr>
              <w:lastRenderedPageBreak/>
              <w:t>RELACION DE FUNDAS SOLICITADAS SEGÚN DIAMETRO DE TUBERIA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DIAMETRO TUBERIA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FUNDA PVC DIAMETRO (Pulg).</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6042EC" w:rsidRPr="006317EC" w:rsidRDefault="006042EC" w:rsidP="006042EC">
      <w:pPr>
        <w:pStyle w:val="Ttulo2"/>
        <w:keepLines/>
        <w:numPr>
          <w:ilvl w:val="0"/>
          <w:numId w:val="37"/>
        </w:numPr>
        <w:spacing w:before="200" w:after="0"/>
        <w:contextualSpacing/>
        <w:rPr>
          <w:rFonts w:ascii="Century Gothic" w:eastAsiaTheme="minorHAnsi" w:hAnsi="Century Gothic" w:cstheme="minorBidi"/>
          <w:bCs w:val="0"/>
          <w:i w:val="0"/>
          <w:iCs w:val="0"/>
          <w:sz w:val="20"/>
          <w:szCs w:val="20"/>
          <w:lang w:val="es-ES_tradnl" w:eastAsia="en-US"/>
        </w:rPr>
      </w:pPr>
      <w:bookmarkStart w:id="25" w:name="_Toc378236504"/>
      <w:bookmarkStart w:id="26" w:name="_Toc378667037"/>
      <w:bookmarkStart w:id="27" w:name="_Toc378667223"/>
      <w:bookmarkStart w:id="28" w:name="_Toc378667738"/>
      <w:bookmarkStart w:id="29" w:name="_Toc381213527"/>
      <w:bookmarkStart w:id="30" w:name="_Toc381214004"/>
      <w:bookmarkStart w:id="31" w:name="_Toc381214095"/>
      <w:bookmarkStart w:id="32" w:name="_Toc384130462"/>
      <w:bookmarkStart w:id="33" w:name="_Toc384130683"/>
      <w:bookmarkStart w:id="34" w:name="_Toc384130839"/>
      <w:bookmarkStart w:id="35" w:name="_Toc384131230"/>
      <w:r w:rsidRPr="006317EC">
        <w:rPr>
          <w:rFonts w:ascii="Century Gothic" w:eastAsiaTheme="minorHAnsi" w:hAnsi="Century Gothic" w:cstheme="minorBidi"/>
          <w:bCs w:val="0"/>
          <w:i w:val="0"/>
          <w:iCs w:val="0"/>
          <w:sz w:val="20"/>
          <w:szCs w:val="20"/>
          <w:lang w:val="es-ES_tradnl" w:eastAsia="en-US"/>
        </w:rPr>
        <w:t>TENDIDO DE TUBERÍA</w:t>
      </w:r>
      <w:bookmarkEnd w:id="25"/>
      <w:r w:rsidRPr="006317EC">
        <w:rPr>
          <w:rFonts w:ascii="Century Gothic" w:eastAsiaTheme="minorHAnsi" w:hAnsi="Century Gothic" w:cstheme="minorBidi"/>
          <w:bCs w:val="0"/>
          <w:i w:val="0"/>
          <w:iCs w:val="0"/>
          <w:sz w:val="20"/>
          <w:szCs w:val="20"/>
          <w:lang w:val="es-ES_tradnl" w:eastAsia="en-US"/>
        </w:rPr>
        <w:t xml:space="preserve"> HDPE</w:t>
      </w:r>
      <w:bookmarkEnd w:id="26"/>
      <w:bookmarkEnd w:id="27"/>
      <w:bookmarkEnd w:id="28"/>
      <w:r w:rsidRPr="006317EC">
        <w:rPr>
          <w:rFonts w:ascii="Century Gothic" w:eastAsiaTheme="minorHAnsi" w:hAnsi="Century Gothic" w:cstheme="minorBidi"/>
          <w:bCs w:val="0"/>
          <w:i w:val="0"/>
          <w:iCs w:val="0"/>
          <w:sz w:val="20"/>
          <w:szCs w:val="20"/>
          <w:lang w:val="es-ES_tradnl" w:eastAsia="en-US"/>
        </w:rPr>
        <w:t>.</w:t>
      </w:r>
      <w:bookmarkEnd w:id="29"/>
      <w:bookmarkEnd w:id="30"/>
      <w:bookmarkEnd w:id="31"/>
      <w:bookmarkEnd w:id="32"/>
      <w:bookmarkEnd w:id="33"/>
      <w:bookmarkEnd w:id="34"/>
      <w:bookmarkEnd w:id="35"/>
      <w:r w:rsidRPr="006317EC">
        <w:rPr>
          <w:rFonts w:ascii="Century Gothic" w:eastAsiaTheme="minorHAnsi" w:hAnsi="Century Gothic" w:cstheme="minorBidi"/>
          <w:bCs w:val="0"/>
          <w:i w:val="0"/>
          <w:iCs w:val="0"/>
          <w:sz w:val="20"/>
          <w:szCs w:val="20"/>
          <w:lang w:val="es-ES_tradnl" w:eastAsia="en-US"/>
        </w:rPr>
        <w:t xml:space="preserve"> </w:t>
      </w:r>
    </w:p>
    <w:p w:rsidR="006042EC" w:rsidRPr="006317EC" w:rsidRDefault="006042EC" w:rsidP="006042EC">
      <w:pPr>
        <w:pStyle w:val="Estilo1"/>
        <w:numPr>
          <w:ilvl w:val="0"/>
          <w:numId w:val="0"/>
        </w:numPr>
        <w:tabs>
          <w:tab w:val="left" w:pos="426"/>
        </w:tabs>
        <w:ind w:left="360"/>
        <w:contextualSpacing/>
        <w:jc w:val="left"/>
        <w:rPr>
          <w:rFonts w:ascii="Century Gothic" w:eastAsiaTheme="minorHAnsi" w:hAnsi="Century Gothic"/>
          <w:sz w:val="20"/>
          <w:szCs w:val="20"/>
          <w:lang w:eastAsia="en-US"/>
        </w:rPr>
      </w:pPr>
    </w:p>
    <w:p w:rsidR="006042EC" w:rsidRPr="006317EC" w:rsidRDefault="006042EC" w:rsidP="006042EC">
      <w:pPr>
        <w:pStyle w:val="Estilo1"/>
        <w:numPr>
          <w:ilvl w:val="1"/>
          <w:numId w:val="39"/>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Definición.</w:t>
      </w:r>
    </w:p>
    <w:p w:rsidR="006042EC" w:rsidRPr="006317EC" w:rsidRDefault="006042EC" w:rsidP="006042EC">
      <w:pPr>
        <w:pStyle w:val="Estilo1"/>
        <w:numPr>
          <w:ilvl w:val="0"/>
          <w:numId w:val="0"/>
        </w:numPr>
        <w:tabs>
          <w:tab w:val="left" w:pos="426"/>
        </w:tabs>
        <w:ind w:left="360"/>
        <w:contextualSpacing/>
        <w:jc w:val="left"/>
        <w:rPr>
          <w:rFonts w:ascii="Century Gothic" w:hAnsi="Century Gothic"/>
          <w:kern w:val="28"/>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Este ítem comprende los trabajos necesarios para emplazar, descender y situar las tuberías, sobre una cama de material cernido o fino dentro la zanja, de acuerdo a los planos constructivos y al detalle y/o instrucciones del SUPERVISOR.</w:t>
      </w:r>
    </w:p>
    <w:p w:rsidR="006042EC" w:rsidRPr="006317EC" w:rsidRDefault="006042EC" w:rsidP="006042EC">
      <w:pPr>
        <w:spacing w:after="0" w:line="240" w:lineRule="auto"/>
        <w:contextualSpacing/>
        <w:jc w:val="both"/>
        <w:rPr>
          <w:rFonts w:ascii="Century Gothic" w:hAnsi="Century Gothic" w:cs="Arial"/>
          <w:sz w:val="20"/>
          <w:szCs w:val="20"/>
          <w:lang w:val="es-ES_tradnl"/>
        </w:rPr>
      </w:pPr>
    </w:p>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Materiales, herramientas y equipo.</w:t>
      </w:r>
    </w:p>
    <w:p w:rsidR="006042EC" w:rsidRPr="006317EC" w:rsidRDefault="006042EC" w:rsidP="006042EC">
      <w:pPr>
        <w:pStyle w:val="Ttulo2"/>
        <w:keepLines/>
        <w:spacing w:before="200" w:after="0"/>
        <w:ind w:left="360"/>
        <w:contextualSpacing/>
        <w:rPr>
          <w:rFonts w:ascii="Century Gothic" w:eastAsiaTheme="minorHAnsi" w:hAnsi="Century Gothic" w:cstheme="minorBidi"/>
          <w:bCs w:val="0"/>
          <w:i w:val="0"/>
          <w:iCs w:val="0"/>
          <w:sz w:val="20"/>
          <w:szCs w:val="20"/>
          <w:lang w:val="es-ES_tradnl" w:eastAsia="en-US"/>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CONTRATISTA, proporcionará todos los materiales, herramientas y equipos necesarios (Eslingas, sogas, rodillos, etc.) para la ejecución de los trabajos, los mismos deberán ser aprobados por el SUPERVISOR al Inicio de la actividad.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Las tuberías para la construcción de redes serán provistas por YPFB. Bajo el siguiente detalle:</w:t>
      </w:r>
    </w:p>
    <w:p w:rsidR="006042EC" w:rsidRPr="006317EC" w:rsidRDefault="006042EC" w:rsidP="006042EC">
      <w:pPr>
        <w:spacing w:after="0" w:line="240" w:lineRule="auto"/>
        <w:contextualSpacing/>
        <w:jc w:val="both"/>
        <w:rPr>
          <w:rFonts w:ascii="Century Gothic" w:hAnsi="Century Gothic"/>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3312"/>
        <w:gridCol w:w="1566"/>
      </w:tblGrid>
      <w:tr w:rsidR="006042EC" w:rsidRPr="00F96B5B" w:rsidTr="0014157C">
        <w:trPr>
          <w:trHeight w:val="261"/>
          <w:jc w:val="center"/>
        </w:trPr>
        <w:tc>
          <w:tcPr>
            <w:tcW w:w="406" w:type="dxa"/>
            <w:shd w:val="clear" w:color="auto" w:fill="002060"/>
            <w:vAlign w:val="center"/>
          </w:tcPr>
          <w:p w:rsidR="006042EC" w:rsidRPr="006042EC" w:rsidRDefault="006042EC" w:rsidP="0014157C">
            <w:pPr>
              <w:spacing w:after="0" w:line="240" w:lineRule="auto"/>
              <w:contextualSpacing/>
              <w:jc w:val="center"/>
            </w:pPr>
            <w:r w:rsidRPr="006042EC">
              <w:t>N</w:t>
            </w:r>
          </w:p>
        </w:tc>
        <w:tc>
          <w:tcPr>
            <w:tcW w:w="3312" w:type="dxa"/>
            <w:shd w:val="clear" w:color="auto" w:fill="002060"/>
            <w:vAlign w:val="center"/>
          </w:tcPr>
          <w:p w:rsidR="006042EC" w:rsidRPr="006042EC" w:rsidRDefault="006042EC" w:rsidP="0014157C">
            <w:pPr>
              <w:spacing w:after="0" w:line="240" w:lineRule="auto"/>
              <w:contextualSpacing/>
              <w:jc w:val="center"/>
            </w:pPr>
            <w:r w:rsidRPr="006042EC">
              <w:t>DESCRIPCIÓN</w:t>
            </w:r>
          </w:p>
        </w:tc>
        <w:tc>
          <w:tcPr>
            <w:tcW w:w="1566" w:type="dxa"/>
            <w:shd w:val="clear" w:color="auto" w:fill="002060"/>
            <w:vAlign w:val="center"/>
          </w:tcPr>
          <w:p w:rsidR="006042EC" w:rsidRPr="006042EC" w:rsidRDefault="006042EC" w:rsidP="0014157C">
            <w:pPr>
              <w:spacing w:after="0" w:line="240" w:lineRule="auto"/>
              <w:contextualSpacing/>
              <w:jc w:val="center"/>
            </w:pPr>
            <w:r w:rsidRPr="006042EC">
              <w:t>CANTIDAD</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1</w:t>
            </w:r>
          </w:p>
        </w:tc>
        <w:tc>
          <w:tcPr>
            <w:tcW w:w="3312" w:type="dxa"/>
            <w:shd w:val="clear" w:color="auto" w:fill="auto"/>
            <w:vAlign w:val="center"/>
          </w:tcPr>
          <w:p w:rsidR="006042EC" w:rsidRPr="006042EC" w:rsidRDefault="00992684" w:rsidP="00992684">
            <w:pPr>
              <w:spacing w:after="0" w:line="240" w:lineRule="auto"/>
              <w:contextualSpacing/>
              <w:jc w:val="both"/>
            </w:pPr>
            <w:r>
              <w:t xml:space="preserve">TUBERÍA DE PE 40 </w:t>
            </w:r>
            <w:r w:rsidR="006042EC" w:rsidRPr="006042EC">
              <w:t>MM SCH 80</w:t>
            </w:r>
          </w:p>
        </w:tc>
        <w:tc>
          <w:tcPr>
            <w:tcW w:w="1566" w:type="dxa"/>
            <w:shd w:val="clear" w:color="auto" w:fill="auto"/>
            <w:vAlign w:val="center"/>
          </w:tcPr>
          <w:p w:rsidR="006042EC" w:rsidRPr="006042EC" w:rsidRDefault="00992684" w:rsidP="0014157C">
            <w:pPr>
              <w:spacing w:after="0" w:line="240" w:lineRule="auto"/>
              <w:contextualSpacing/>
              <w:jc w:val="center"/>
            </w:pPr>
            <w:r>
              <w:t>22600</w:t>
            </w:r>
            <w:r w:rsidR="006042EC" w:rsidRPr="006042EC">
              <w:t>,00 [m]</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2</w:t>
            </w:r>
          </w:p>
        </w:tc>
        <w:tc>
          <w:tcPr>
            <w:tcW w:w="3312" w:type="dxa"/>
            <w:shd w:val="clear" w:color="auto" w:fill="auto"/>
            <w:vAlign w:val="center"/>
          </w:tcPr>
          <w:p w:rsidR="006042EC" w:rsidRPr="006042EC" w:rsidRDefault="006042EC" w:rsidP="00992684">
            <w:pPr>
              <w:spacing w:after="0" w:line="240" w:lineRule="auto"/>
              <w:contextualSpacing/>
              <w:jc w:val="both"/>
            </w:pPr>
            <w:r w:rsidRPr="006042EC">
              <w:t xml:space="preserve">TUBERÍA DE PE </w:t>
            </w:r>
            <w:r w:rsidR="00992684">
              <w:t>90</w:t>
            </w:r>
            <w:r w:rsidRPr="006042EC">
              <w:t xml:space="preserve"> MM SCH 80</w:t>
            </w:r>
          </w:p>
        </w:tc>
        <w:tc>
          <w:tcPr>
            <w:tcW w:w="1566" w:type="dxa"/>
            <w:shd w:val="clear" w:color="auto" w:fill="auto"/>
            <w:vAlign w:val="center"/>
          </w:tcPr>
          <w:p w:rsidR="006042EC" w:rsidRPr="006042EC" w:rsidRDefault="00992684" w:rsidP="0014157C">
            <w:pPr>
              <w:spacing w:after="0" w:line="240" w:lineRule="auto"/>
              <w:contextualSpacing/>
              <w:jc w:val="center"/>
            </w:pPr>
            <w:r>
              <w:t>1400</w:t>
            </w:r>
            <w:r w:rsidR="006042EC" w:rsidRPr="006042EC">
              <w:t>,00 [m]</w:t>
            </w:r>
          </w:p>
        </w:tc>
      </w:tr>
      <w:tr w:rsidR="006042EC" w:rsidRPr="00F96B5B" w:rsidTr="0014157C">
        <w:trPr>
          <w:trHeight w:val="278"/>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3</w:t>
            </w:r>
          </w:p>
        </w:tc>
        <w:tc>
          <w:tcPr>
            <w:tcW w:w="3312" w:type="dxa"/>
            <w:shd w:val="clear" w:color="auto" w:fill="auto"/>
            <w:vAlign w:val="center"/>
          </w:tcPr>
          <w:p w:rsidR="006042EC" w:rsidRPr="006042EC" w:rsidRDefault="00992684" w:rsidP="0014157C">
            <w:pPr>
              <w:spacing w:after="0" w:line="240" w:lineRule="auto"/>
              <w:contextualSpacing/>
              <w:jc w:val="both"/>
            </w:pPr>
            <w:r>
              <w:t xml:space="preserve">TUBERÍA DE PE 110 </w:t>
            </w:r>
            <w:r w:rsidR="006042EC" w:rsidRPr="006042EC">
              <w:t xml:space="preserve"> MM SCH 80</w:t>
            </w:r>
          </w:p>
        </w:tc>
        <w:tc>
          <w:tcPr>
            <w:tcW w:w="1566" w:type="dxa"/>
            <w:shd w:val="clear" w:color="auto" w:fill="auto"/>
            <w:vAlign w:val="center"/>
          </w:tcPr>
          <w:p w:rsidR="006042EC" w:rsidRPr="006042EC" w:rsidRDefault="00992684" w:rsidP="0014157C">
            <w:pPr>
              <w:spacing w:after="0" w:line="240" w:lineRule="auto"/>
              <w:contextualSpacing/>
              <w:jc w:val="center"/>
            </w:pPr>
            <w:r>
              <w:t>2664</w:t>
            </w:r>
            <w:r w:rsidR="006042EC" w:rsidRPr="006042EC">
              <w:t>,00 [m]</w:t>
            </w:r>
          </w:p>
        </w:tc>
      </w:tr>
    </w:tbl>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Ejecución.</w:t>
      </w:r>
    </w:p>
    <w:p w:rsidR="006042EC" w:rsidRPr="006317EC" w:rsidRDefault="006042EC" w:rsidP="006042EC">
      <w:pPr>
        <w:pStyle w:val="Textoindependiente"/>
        <w:spacing w:after="0"/>
        <w:contextualSpacing/>
        <w:jc w:val="both"/>
        <w:rPr>
          <w:rFonts w:ascii="Century Gothic" w:eastAsia="Calibri" w:hAnsi="Century Gothic" w:cs="Arial"/>
          <w:b/>
          <w:sz w:val="20"/>
          <w:szCs w:val="20"/>
          <w:lang w:val="es-ES_tradnl"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Los trabajos de Tendido de tubería comprenden las siguientes operaciones:</w:t>
      </w:r>
    </w:p>
    <w:p w:rsidR="00992684" w:rsidRPr="006317EC" w:rsidRDefault="00992684"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carga, transporte y descarga hasta el lugar de su instalación. </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maniobras y acarreos locales, para distribuirlas a lo largo de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Colocado de la tubería a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Su alineación correcta, vertical y horizontal y la verificación de las mismas.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tendido de la tubería, se efectuara previa autorización del SUPERVISOR.</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Almacenamiento temporal en obra.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no sea posible, distribuir la tubería paralelamente a lo largo de la zanja, el CONTRATISTA podrá almacenar en sitios y en la forma que autorice el SUPERVISOR.</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Previo a su instalación la tubería deberá estar libre de tierra, polvo o cualquier otro material que se encuentre en su interior, para ello,  los extremos deben estar protegidos.    </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Entre las tareas principales, para el tendido de las tuberías, se observarán las siguientes normas:</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verificada que la zanja, cumpla con las especificaciones de excavación,  se tendrá que cubrir el fondo de la misma con una manto de 15 cm  de espesor con material fino, libre de piedras, cascotes y desperdicios.</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bajada la tubería al fondo de la zanja, deberá ser alineada.</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Las piezas de dispositivos mecánicos o de cualquier otra índole </w:t>
      </w:r>
      <w:proofErr w:type="gramStart"/>
      <w:r w:rsidRPr="006317EC">
        <w:rPr>
          <w:rFonts w:ascii="Century Gothic" w:eastAsiaTheme="minorHAnsi" w:hAnsi="Century Gothic" w:cstheme="minorBidi"/>
          <w:sz w:val="20"/>
          <w:szCs w:val="20"/>
          <w:lang w:val="es-MX" w:eastAsia="en-US"/>
        </w:rPr>
        <w:t>usados</w:t>
      </w:r>
      <w:proofErr w:type="gramEnd"/>
      <w:r w:rsidRPr="006317EC">
        <w:rPr>
          <w:rFonts w:ascii="Century Gothic" w:eastAsiaTheme="minorHAnsi" w:hAnsi="Century Gothic" w:cstheme="minorBidi"/>
          <w:sz w:val="20"/>
          <w:szCs w:val="20"/>
          <w:lang w:val="es-MX" w:eastAsia="en-US"/>
        </w:rPr>
        <w:t xml:space="preserve"> para remover las tuberías que se pongan en contacto con ellas, deberán ser de madera, cuero, o lona, para evitar que la dañe.</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 proceder a su instalación, se evitará que penetre en su interior cualquier substancia indeseable y se limpiarán las partes interiores de las juntas y de la tubería en su totalidad de acuerdo a norma.</w:t>
      </w:r>
    </w:p>
    <w:p w:rsidR="006042EC" w:rsidRPr="006317EC" w:rsidRDefault="006042EC" w:rsidP="006042EC">
      <w:pPr>
        <w:pStyle w:val="Textoindependiente"/>
        <w:spacing w:after="0"/>
        <w:ind w:left="72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SUPERVISOR, comprobará mediante procedimiento, que tanto en planta como en perfil la tubería quede instalada con el alineamiento correcto.</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interrumpan los trabajos o al finalizar la jornada laboral, deberán taparse los extremos abiertos de las tuberías de tramos inconclusos, de manera que eviten penetrar en su interior materias extrañas, tierras, basuras, animales, etc.</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6042EC" w:rsidRPr="006317EC" w:rsidRDefault="006042EC" w:rsidP="006042EC">
      <w:pPr>
        <w:pStyle w:val="Textoindependiente"/>
        <w:spacing w:after="0"/>
        <w:contextualSpacing/>
        <w:jc w:val="both"/>
        <w:rPr>
          <w:rFonts w:ascii="Century Gothic" w:eastAsiaTheme="minorHAnsi" w:hAnsi="Century Gothic" w:cstheme="minorBidi"/>
          <w:b/>
          <w:sz w:val="20"/>
          <w:szCs w:val="20"/>
          <w:lang w:val="es-ES_tradnl" w:eastAsia="en-US"/>
        </w:rPr>
      </w:pPr>
    </w:p>
    <w:p w:rsidR="006042EC" w:rsidRPr="006317EC" w:rsidRDefault="006042EC" w:rsidP="006042EC">
      <w:pPr>
        <w:pStyle w:val="Estilo1"/>
        <w:numPr>
          <w:ilvl w:val="1"/>
          <w:numId w:val="40"/>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Medición y forma de pago.</w:t>
      </w:r>
    </w:p>
    <w:p w:rsidR="006042EC" w:rsidRPr="006317EC" w:rsidRDefault="006042EC" w:rsidP="006042EC">
      <w:pPr>
        <w:pStyle w:val="espe4"/>
        <w:contextualSpacing/>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ítem de tendido de tubería será medido en metros lineales de acuerdo a la tubería tendida según los planos y especificaciones técnicas. El pago se efectuara de acuerdo al precio unitario de la propuesta aceptada.</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Dicho pago será la compensación total por los materiales, mano de obra, herramientas, equipo y otros gastos que sean necesarios para la adecuada y correcta ejecución de los trabajos.</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17. PRUEBA DE RESISTENCIA Y HERMETICIDAD</w:t>
      </w:r>
    </w:p>
    <w:p w:rsidR="006042EC" w:rsidRPr="006317EC" w:rsidRDefault="006042EC" w:rsidP="006042EC">
      <w:pPr>
        <w:spacing w:after="0" w:line="240" w:lineRule="auto"/>
        <w:contextualSpacing/>
        <w:jc w:val="both"/>
        <w:rPr>
          <w:rFonts w:ascii="Century Gothic" w:hAnsi="Century Gothic"/>
          <w:bCs/>
          <w:iCs/>
          <w:sz w:val="20"/>
          <w:szCs w:val="20"/>
        </w:rPr>
      </w:pPr>
    </w:p>
    <w:p w:rsidR="006042EC" w:rsidRPr="006317EC" w:rsidRDefault="006042EC" w:rsidP="006042EC">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rPr>
        <w:t>Una vez concluida la construcción y el venteo o limpieza de la red, la CONTRATISTA deberá realizar las pruebas respectivas de resistencia y hermeticidad a los circuitos que conforman la misma y bajo la supervisión de la Agencia Nacional de Hidrocarburos (</w:t>
      </w:r>
      <w:r w:rsidRPr="006317EC">
        <w:rPr>
          <w:rFonts w:ascii="Century Gothic" w:hAnsi="Century Gothic"/>
          <w:bCs/>
          <w:iCs/>
          <w:sz w:val="20"/>
          <w:szCs w:val="20"/>
          <w:lang w:val="es-ES_tradnl"/>
        </w:rPr>
        <w:t xml:space="preserve">ANH). </w:t>
      </w:r>
    </w:p>
    <w:p w:rsidR="006042EC" w:rsidRPr="006317EC" w:rsidRDefault="006042EC" w:rsidP="006042EC">
      <w:pPr>
        <w:spacing w:after="0" w:line="240" w:lineRule="auto"/>
        <w:contextualSpacing/>
        <w:jc w:val="both"/>
        <w:rPr>
          <w:rFonts w:ascii="Century Gothic" w:hAnsi="Century Gothic"/>
          <w:bCs/>
          <w:iCs/>
          <w:sz w:val="20"/>
          <w:szCs w:val="20"/>
          <w:lang w:val="es-ES_tradnl"/>
        </w:rPr>
      </w:pPr>
    </w:p>
    <w:p w:rsidR="006042EC" w:rsidRPr="006317EC" w:rsidRDefault="006042EC" w:rsidP="006042EC">
      <w:pPr>
        <w:pStyle w:val="Prrafodelista1"/>
        <w:tabs>
          <w:tab w:val="left" w:pos="567"/>
        </w:tabs>
        <w:ind w:left="0"/>
        <w:jc w:val="both"/>
        <w:rPr>
          <w:rFonts w:ascii="Century Gothic" w:eastAsiaTheme="minorHAnsi" w:hAnsi="Century Gothic" w:cstheme="minorBidi"/>
          <w:bCs/>
          <w:iCs/>
          <w:sz w:val="20"/>
          <w:szCs w:val="20"/>
          <w:lang w:val="es-MX" w:eastAsia="en-US"/>
        </w:rPr>
      </w:pPr>
      <w:r w:rsidRPr="006317EC">
        <w:rPr>
          <w:rFonts w:ascii="Century Gothic" w:eastAsiaTheme="minorHAnsi" w:hAnsi="Century Gothic" w:cstheme="minorBidi"/>
          <w:bCs/>
          <w:iCs/>
          <w:sz w:val="20"/>
          <w:szCs w:val="20"/>
          <w:lang w:val="es-MX" w:eastAsia="en-US"/>
        </w:rPr>
        <w:t>Dependiendo la longitud de tendido construida, las pruebas de hermeticidad y resistencia se las realizará utilizando el Barógrafo en cuantos circuitos crean convenientes el supervisor y Fiscal de Obras, a efectos de tener una red en óptimas condiciones para su puesta en funcionamiento.</w:t>
      </w:r>
    </w:p>
    <w:p w:rsidR="006042EC" w:rsidRPr="006317EC" w:rsidRDefault="006042EC" w:rsidP="006042EC">
      <w:pPr>
        <w:pStyle w:val="Prrafodelista1"/>
        <w:tabs>
          <w:tab w:val="left" w:pos="567"/>
        </w:tabs>
        <w:ind w:left="0"/>
        <w:jc w:val="both"/>
        <w:rPr>
          <w:rFonts w:ascii="Century Gothic" w:eastAsiaTheme="minorHAnsi" w:hAnsi="Century Gothic" w:cstheme="minorBidi"/>
          <w:bCs/>
          <w:iCs/>
          <w:sz w:val="20"/>
          <w:szCs w:val="20"/>
          <w:lang w:val="es-MX" w:eastAsia="en-US"/>
        </w:rPr>
      </w:pPr>
    </w:p>
    <w:p w:rsidR="006042EC" w:rsidRPr="006317EC" w:rsidRDefault="006042EC" w:rsidP="006042EC">
      <w:pPr>
        <w:pStyle w:val="Prrafodelista1"/>
        <w:tabs>
          <w:tab w:val="left" w:pos="567"/>
        </w:tabs>
        <w:ind w:left="0"/>
        <w:jc w:val="both"/>
        <w:rPr>
          <w:rFonts w:ascii="Century Gothic" w:eastAsiaTheme="minorHAnsi" w:hAnsi="Century Gothic" w:cstheme="minorBidi"/>
          <w:bCs/>
          <w:iCs/>
          <w:sz w:val="20"/>
          <w:szCs w:val="20"/>
          <w:lang w:val="es-MX" w:eastAsia="en-US"/>
        </w:rPr>
      </w:pPr>
      <w:r w:rsidRPr="006317EC">
        <w:rPr>
          <w:rFonts w:ascii="Century Gothic" w:eastAsiaTheme="minorHAnsi" w:hAnsi="Century Gothic" w:cstheme="minorBidi"/>
          <w:bCs/>
          <w:iCs/>
          <w:sz w:val="20"/>
          <w:szCs w:val="20"/>
          <w:lang w:val="es-MX" w:eastAsia="en-US"/>
        </w:rPr>
        <w:t xml:space="preserve">La construcción de la red es de forma ramificada en tal sentido cada “circuito” construido de red secundaria deberá tener obligatoriamente el punto de prueba correspondientes, solo en caso de autorización del supervisor y dependiendo de las longitudes de construcción se podrá establecer un punto de medición común. </w:t>
      </w:r>
    </w:p>
    <w:p w:rsidR="006042EC" w:rsidRPr="006317EC" w:rsidRDefault="006042EC" w:rsidP="006042EC">
      <w:pPr>
        <w:pStyle w:val="Prrafodelista1"/>
        <w:tabs>
          <w:tab w:val="left" w:pos="567"/>
        </w:tabs>
        <w:ind w:left="0"/>
        <w:jc w:val="both"/>
        <w:rPr>
          <w:rFonts w:ascii="Century Gothic" w:eastAsiaTheme="minorHAnsi" w:hAnsi="Century Gothic" w:cstheme="minorBidi"/>
          <w:bCs/>
          <w:iCs/>
          <w:sz w:val="20"/>
          <w:szCs w:val="20"/>
          <w:lang w:val="es-MX" w:eastAsia="en-US"/>
        </w:rPr>
      </w:pPr>
    </w:p>
    <w:p w:rsidR="006042EC" w:rsidRPr="006317EC" w:rsidRDefault="006042EC" w:rsidP="006042EC">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lang w:val="es-ES_tradnl"/>
        </w:rPr>
        <w:t>La empresa CONTRATISTA deberá realizar todos los trabajos en cuanto a obras civiles se refiere que sean requeridos por el supervisor de Y.P.F.B.</w:t>
      </w:r>
    </w:p>
    <w:p w:rsidR="006042EC" w:rsidRPr="006317EC" w:rsidRDefault="006042EC" w:rsidP="003438B2">
      <w:pPr>
        <w:spacing w:after="0" w:line="240" w:lineRule="auto"/>
        <w:contextualSpacing/>
        <w:rPr>
          <w:rFonts w:ascii="Century Gothic" w:hAnsi="Century Gothic"/>
          <w:b/>
          <w:iCs/>
          <w:color w:val="FF0000"/>
          <w:sz w:val="20"/>
          <w:szCs w:val="20"/>
        </w:rPr>
      </w:pPr>
    </w:p>
    <w:p w:rsidR="006042EC" w:rsidRPr="006317EC" w:rsidRDefault="006042EC" w:rsidP="006042EC">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 xml:space="preserve">18. VENTEO E INTERCONEXION </w:t>
      </w:r>
    </w:p>
    <w:p w:rsidR="006042EC" w:rsidRPr="006317EC" w:rsidRDefault="006042EC" w:rsidP="006042EC">
      <w:pPr>
        <w:spacing w:after="0" w:line="240" w:lineRule="auto"/>
        <w:contextualSpacing/>
        <w:jc w:val="both"/>
        <w:rPr>
          <w:rFonts w:ascii="Century Gothic" w:hAnsi="Century Gothic"/>
          <w:bCs/>
          <w:iCs/>
          <w:sz w:val="20"/>
          <w:szCs w:val="20"/>
        </w:rPr>
      </w:pPr>
    </w:p>
    <w:p w:rsidR="006042EC" w:rsidRPr="006317EC" w:rsidRDefault="006042EC" w:rsidP="006042EC">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rPr>
        <w:t xml:space="preserve">Antes del inicio de las pruebas de resistencia y hermeticidad </w:t>
      </w:r>
      <w:r w:rsidRPr="006317EC">
        <w:rPr>
          <w:rFonts w:ascii="Century Gothic" w:hAnsi="Century Gothic"/>
          <w:bCs/>
          <w:iCs/>
          <w:sz w:val="20"/>
          <w:szCs w:val="20"/>
          <w:lang w:val="es-ES_tradnl"/>
        </w:rPr>
        <w:t xml:space="preserve">se deberá realizar el venteo correspondiente inyectando aire a los circuitos conformantes de esta, hasta lograr que la línea construida quede libre de agua, suciedad y algún objeto que pueda obstruir el flujo. </w:t>
      </w:r>
    </w:p>
    <w:p w:rsidR="006042EC" w:rsidRPr="006317EC" w:rsidRDefault="006042EC" w:rsidP="006042EC">
      <w:pPr>
        <w:spacing w:after="0" w:line="240" w:lineRule="auto"/>
        <w:contextualSpacing/>
        <w:jc w:val="both"/>
        <w:rPr>
          <w:rFonts w:ascii="Century Gothic" w:hAnsi="Century Gothic"/>
          <w:bCs/>
          <w:iCs/>
          <w:sz w:val="20"/>
          <w:szCs w:val="20"/>
          <w:lang w:val="es-ES_tradnl"/>
        </w:rPr>
      </w:pPr>
    </w:p>
    <w:p w:rsidR="006042EC" w:rsidRPr="006317EC" w:rsidRDefault="006042EC" w:rsidP="006042EC">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lang w:val="es-ES_tradnl"/>
        </w:rPr>
        <w:t xml:space="preserve">Para realizar este trabajo el CONTRATISTA deberá tener la autorización del Supervisor de Y.P.F.B. esto debido a que el CONTRATANTE es el que realizara las soldaduras por electro fusión de los diferentes accesorios que forman parte de esta red. Se tomaran en cuenta los puntos que sean necesarios para  desalojar el aire contenido, por lo que se utilizaran </w:t>
      </w:r>
      <w:proofErr w:type="spellStart"/>
      <w:r w:rsidRPr="006317EC">
        <w:rPr>
          <w:rFonts w:ascii="Century Gothic" w:hAnsi="Century Gothic"/>
          <w:bCs/>
          <w:iCs/>
          <w:sz w:val="20"/>
          <w:szCs w:val="20"/>
          <w:lang w:val="es-ES_tradnl"/>
        </w:rPr>
        <w:lastRenderedPageBreak/>
        <w:t>cuplas</w:t>
      </w:r>
      <w:proofErr w:type="spellEnd"/>
      <w:r w:rsidRPr="006317EC">
        <w:rPr>
          <w:rFonts w:ascii="Century Gothic" w:hAnsi="Century Gothic"/>
          <w:bCs/>
          <w:iCs/>
          <w:sz w:val="20"/>
          <w:szCs w:val="20"/>
          <w:lang w:val="es-ES_tradnl"/>
        </w:rPr>
        <w:t xml:space="preserve"> y/o tapones de sacrificio, los cuales serán de entera responsabilidad del CONTRATANTE.</w:t>
      </w:r>
    </w:p>
    <w:p w:rsidR="006042EC" w:rsidRPr="006317EC" w:rsidRDefault="006042EC" w:rsidP="006042EC">
      <w:pPr>
        <w:spacing w:after="0" w:line="240" w:lineRule="auto"/>
        <w:contextualSpacing/>
        <w:jc w:val="both"/>
        <w:rPr>
          <w:rFonts w:ascii="Century Gothic" w:hAnsi="Century Gothic"/>
          <w:bCs/>
          <w:iCs/>
          <w:sz w:val="20"/>
          <w:szCs w:val="20"/>
          <w:lang w:val="es-ES_tradnl"/>
        </w:rPr>
      </w:pPr>
    </w:p>
    <w:p w:rsidR="006042EC" w:rsidRPr="006317EC" w:rsidRDefault="006042EC" w:rsidP="006042EC">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lang w:val="es-ES_tradnl"/>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230A75" w:rsidRPr="006317EC" w:rsidRDefault="00230A75" w:rsidP="006042EC">
      <w:pPr>
        <w:spacing w:after="0" w:line="240" w:lineRule="auto"/>
        <w:contextualSpacing/>
        <w:jc w:val="both"/>
        <w:rPr>
          <w:rFonts w:ascii="Century Gothic" w:hAnsi="Century Gothic"/>
          <w:bCs/>
          <w:iCs/>
          <w:sz w:val="20"/>
          <w:szCs w:val="20"/>
          <w:lang w:val="es-ES_tradnl"/>
        </w:rPr>
      </w:pPr>
    </w:p>
    <w:p w:rsidR="003D74C4" w:rsidRPr="006317EC" w:rsidRDefault="00970BA4"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1</w:t>
      </w:r>
      <w:r w:rsidR="00230A75" w:rsidRPr="006317EC">
        <w:rPr>
          <w:rFonts w:ascii="Century Gothic" w:eastAsia="Arial Unicode MS" w:hAnsi="Century Gothic"/>
          <w:b/>
          <w:bCs/>
          <w:sz w:val="20"/>
          <w:szCs w:val="20"/>
        </w:rPr>
        <w:t>9</w:t>
      </w:r>
      <w:r w:rsidR="00FA0E3A" w:rsidRPr="006317EC">
        <w:rPr>
          <w:rFonts w:ascii="Century Gothic" w:eastAsia="Arial Unicode MS" w:hAnsi="Century Gothic"/>
          <w:b/>
          <w:bCs/>
          <w:sz w:val="20"/>
          <w:szCs w:val="20"/>
        </w:rPr>
        <w:t xml:space="preserve">. </w:t>
      </w:r>
      <w:r w:rsidR="00230A75" w:rsidRPr="006317EC">
        <w:rPr>
          <w:rFonts w:ascii="Century Gothic" w:eastAsia="Arial Unicode MS" w:hAnsi="Century Gothic"/>
          <w:b/>
          <w:bCs/>
          <w:sz w:val="20"/>
          <w:szCs w:val="20"/>
        </w:rPr>
        <w:t xml:space="preserve">ELABORACIÓN DE </w:t>
      </w:r>
      <w:r w:rsidR="003D74C4" w:rsidRPr="006317EC">
        <w:rPr>
          <w:rFonts w:ascii="Century Gothic" w:eastAsia="Arial Unicode MS" w:hAnsi="Century Gothic"/>
          <w:b/>
          <w:bCs/>
          <w:sz w:val="20"/>
          <w:szCs w:val="20"/>
        </w:rPr>
        <w:t>PLANOS AS - BUILT</w:t>
      </w:r>
    </w:p>
    <w:p w:rsidR="00230A75" w:rsidRPr="006317EC" w:rsidRDefault="00230A75" w:rsidP="008A06CB">
      <w:pPr>
        <w:spacing w:after="0" w:line="240" w:lineRule="auto"/>
        <w:contextualSpacing/>
        <w:jc w:val="both"/>
        <w:rPr>
          <w:rFonts w:ascii="Century Gothic" w:eastAsia="Arial Unicode MS" w:hAnsi="Century Gothic"/>
          <w:bCs/>
          <w:sz w:val="20"/>
          <w:szCs w:val="20"/>
        </w:rPr>
      </w:pPr>
    </w:p>
    <w:p w:rsidR="000B61AB" w:rsidRPr="006317EC"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317EC">
        <w:rPr>
          <w:rFonts w:ascii="Century Gothic" w:eastAsia="Arial Unicode MS" w:hAnsi="Century Gothic"/>
          <w:b/>
          <w:bCs/>
          <w:sz w:val="20"/>
          <w:szCs w:val="20"/>
          <w:lang w:val="es-ES" w:eastAsia="es-ES"/>
        </w:rPr>
        <w:t>1</w:t>
      </w:r>
      <w:r w:rsidR="00230A75" w:rsidRPr="006317EC">
        <w:rPr>
          <w:rFonts w:ascii="Century Gothic" w:eastAsia="Arial Unicode MS" w:hAnsi="Century Gothic"/>
          <w:b/>
          <w:bCs/>
          <w:sz w:val="20"/>
          <w:szCs w:val="20"/>
          <w:lang w:val="es-ES" w:eastAsia="es-ES"/>
        </w:rPr>
        <w:t>9</w:t>
      </w:r>
      <w:r w:rsidR="000B61AB" w:rsidRPr="006317EC">
        <w:rPr>
          <w:rFonts w:ascii="Century Gothic" w:eastAsia="Arial Unicode MS" w:hAnsi="Century Gothic"/>
          <w:b/>
          <w:bCs/>
          <w:sz w:val="20"/>
          <w:szCs w:val="20"/>
          <w:lang w:val="es-ES" w:eastAsia="es-ES"/>
        </w:rPr>
        <w:t>.1 Definición.</w:t>
      </w:r>
    </w:p>
    <w:p w:rsidR="008A06CB" w:rsidRPr="006317EC" w:rsidRDefault="008A06C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4678C4" w:rsidRPr="006317EC" w:rsidRDefault="004678C4" w:rsidP="00230A75">
      <w:pPr>
        <w:spacing w:after="0" w:line="240" w:lineRule="auto"/>
        <w:contextualSpacing/>
        <w:jc w:val="both"/>
        <w:rPr>
          <w:rFonts w:ascii="Century Gothic" w:hAnsi="Century Gothic"/>
          <w:sz w:val="20"/>
          <w:szCs w:val="20"/>
          <w:lang w:val="es-ES_tradnl"/>
        </w:rPr>
      </w:pPr>
    </w:p>
    <w:p w:rsidR="000B61AB" w:rsidRPr="006317EC"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317EC">
        <w:rPr>
          <w:rFonts w:ascii="Century Gothic" w:eastAsia="Arial Unicode MS" w:hAnsi="Century Gothic"/>
          <w:b/>
          <w:bCs/>
          <w:sz w:val="20"/>
          <w:szCs w:val="20"/>
          <w:lang w:val="es-ES" w:eastAsia="es-ES"/>
        </w:rPr>
        <w:t>1</w:t>
      </w:r>
      <w:r w:rsidR="00230A75" w:rsidRPr="006317EC">
        <w:rPr>
          <w:rFonts w:ascii="Century Gothic" w:eastAsia="Arial Unicode MS" w:hAnsi="Century Gothic"/>
          <w:b/>
          <w:bCs/>
          <w:sz w:val="20"/>
          <w:szCs w:val="20"/>
          <w:lang w:val="es-ES" w:eastAsia="es-ES"/>
        </w:rPr>
        <w:t>9</w:t>
      </w:r>
      <w:r w:rsidR="000B61AB" w:rsidRPr="006317EC">
        <w:rPr>
          <w:rFonts w:ascii="Century Gothic" w:eastAsia="Arial Unicode MS" w:hAnsi="Century Gothic"/>
          <w:b/>
          <w:bCs/>
          <w:sz w:val="20"/>
          <w:szCs w:val="20"/>
          <w:lang w:val="es-ES" w:eastAsia="es-ES"/>
        </w:rPr>
        <w:t>.2 Materiales, herramientas y equipo.</w:t>
      </w:r>
    </w:p>
    <w:p w:rsidR="000B61AB" w:rsidRPr="006317EC" w:rsidRDefault="000B61AB" w:rsidP="00230A75">
      <w:pPr>
        <w:spacing w:after="0" w:line="240" w:lineRule="auto"/>
        <w:contextualSpacing/>
        <w:jc w:val="both"/>
        <w:rPr>
          <w:rFonts w:ascii="Century Gothic" w:eastAsia="Times New Roman" w:hAnsi="Century Gothic"/>
          <w:bCs/>
          <w:sz w:val="20"/>
          <w:szCs w:val="20"/>
          <w:lang w:val="es-ES" w:eastAsia="es-ES"/>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proveer todos los materiales, herramientas y equipos necesarios (cinta de medición, GPS, cámara fotográfica, material de escritorio, software, plotter, etc.), de acuerdo a lo señalado en la propuesta técnica.</w:t>
      </w:r>
    </w:p>
    <w:p w:rsidR="003D066A" w:rsidRPr="006317EC" w:rsidRDefault="003D066A" w:rsidP="008A06CB">
      <w:pPr>
        <w:spacing w:after="0" w:line="240" w:lineRule="auto"/>
        <w:contextualSpacing/>
        <w:rPr>
          <w:rFonts w:ascii="Century Gothic" w:hAnsi="Century Gothic"/>
          <w:sz w:val="20"/>
          <w:szCs w:val="20"/>
          <w:lang w:val="es-ES_tradnl"/>
        </w:rPr>
      </w:pPr>
    </w:p>
    <w:p w:rsidR="000B61AB" w:rsidRPr="006317EC" w:rsidRDefault="00970BA4" w:rsidP="008A06CB">
      <w:pPr>
        <w:spacing w:after="0" w:line="240" w:lineRule="auto"/>
        <w:contextualSpacing/>
        <w:rPr>
          <w:rFonts w:ascii="Century Gothic" w:eastAsia="Arial Unicode MS" w:hAnsi="Century Gothic"/>
          <w:b/>
          <w:bCs/>
          <w:sz w:val="20"/>
          <w:szCs w:val="20"/>
          <w:lang w:val="es-ES" w:eastAsia="es-ES"/>
        </w:rPr>
      </w:pPr>
      <w:r w:rsidRPr="006317EC">
        <w:rPr>
          <w:rFonts w:ascii="Century Gothic" w:eastAsia="Arial Unicode MS" w:hAnsi="Century Gothic"/>
          <w:b/>
          <w:bCs/>
          <w:sz w:val="20"/>
          <w:szCs w:val="20"/>
          <w:lang w:val="es-ES" w:eastAsia="es-ES"/>
        </w:rPr>
        <w:t>1</w:t>
      </w:r>
      <w:r w:rsidR="00230A75" w:rsidRPr="006317EC">
        <w:rPr>
          <w:rFonts w:ascii="Century Gothic" w:eastAsia="Arial Unicode MS" w:hAnsi="Century Gothic"/>
          <w:b/>
          <w:bCs/>
          <w:sz w:val="20"/>
          <w:szCs w:val="20"/>
          <w:lang w:val="es-ES" w:eastAsia="es-ES"/>
        </w:rPr>
        <w:t>9</w:t>
      </w:r>
      <w:r w:rsidR="000B61AB" w:rsidRPr="006317EC">
        <w:rPr>
          <w:rFonts w:ascii="Century Gothic" w:eastAsia="Arial Unicode MS" w:hAnsi="Century Gothic"/>
          <w:b/>
          <w:bCs/>
          <w:sz w:val="20"/>
          <w:szCs w:val="20"/>
          <w:lang w:val="es-ES" w:eastAsia="es-ES"/>
        </w:rPr>
        <w:t>.3 Procedimiento para la ejecución.</w:t>
      </w:r>
    </w:p>
    <w:p w:rsidR="000B61AB" w:rsidRPr="006317EC" w:rsidRDefault="000B61AB" w:rsidP="008A06CB">
      <w:pPr>
        <w:spacing w:after="0" w:line="240" w:lineRule="auto"/>
        <w:contextualSpacing/>
        <w:rPr>
          <w:rFonts w:ascii="Century Gothic" w:eastAsia="Times New Roman" w:hAnsi="Century Gothic"/>
          <w:bCs/>
          <w:sz w:val="20"/>
          <w:szCs w:val="20"/>
          <w:lang w:val="es-ES" w:eastAsia="es-ES"/>
        </w:rPr>
      </w:pPr>
    </w:p>
    <w:p w:rsidR="000B61AB" w:rsidRPr="006317EC" w:rsidRDefault="000B61AB" w:rsidP="00230A75">
      <w:pPr>
        <w:spacing w:after="0" w:line="240" w:lineRule="auto"/>
        <w:contextualSpacing/>
        <w:rPr>
          <w:rFonts w:ascii="Century Gothic" w:hAnsi="Century Gothic"/>
          <w:sz w:val="20"/>
          <w:szCs w:val="20"/>
          <w:lang w:val="es-ES_tradnl"/>
        </w:rPr>
      </w:pPr>
      <w:r w:rsidRPr="006317EC">
        <w:rPr>
          <w:rFonts w:ascii="Century Gothic" w:hAnsi="Century Gothic"/>
          <w:sz w:val="20"/>
          <w:szCs w:val="20"/>
          <w:lang w:val="es-ES_tradnl"/>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0B61AB" w:rsidRPr="006317EC" w:rsidRDefault="000B61AB" w:rsidP="00230A75">
      <w:pPr>
        <w:spacing w:after="0" w:line="240" w:lineRule="auto"/>
        <w:contextualSpacing/>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La elaboración de los planos As Built será realizad</w:t>
      </w:r>
      <w:r w:rsidR="00230A75" w:rsidRPr="006317EC">
        <w:rPr>
          <w:rFonts w:ascii="Century Gothic" w:hAnsi="Century Gothic"/>
          <w:sz w:val="20"/>
          <w:szCs w:val="20"/>
          <w:lang w:val="es-ES_tradnl"/>
        </w:rPr>
        <w:t>a</w:t>
      </w:r>
      <w:r w:rsidRPr="006317EC">
        <w:rPr>
          <w:rFonts w:ascii="Century Gothic" w:hAnsi="Century Gothic"/>
          <w:sz w:val="20"/>
          <w:szCs w:val="20"/>
          <w:lang w:val="es-ES_tradnl"/>
        </w:rPr>
        <w:t xml:space="preserve"> por personal calificado (Responsable de Planos As Built), con experiencia  y con capacitación en el manejo de paquetes CAD (</w:t>
      </w:r>
      <w:proofErr w:type="spellStart"/>
      <w:r w:rsidRPr="006317EC">
        <w:rPr>
          <w:rFonts w:ascii="Century Gothic" w:hAnsi="Century Gothic"/>
          <w:sz w:val="20"/>
          <w:szCs w:val="20"/>
          <w:lang w:val="es-ES_tradnl"/>
        </w:rPr>
        <w:t>Computer</w:t>
      </w:r>
      <w:proofErr w:type="spellEnd"/>
      <w:r w:rsidRPr="006317EC">
        <w:rPr>
          <w:rFonts w:ascii="Century Gothic" w:hAnsi="Century Gothic"/>
          <w:sz w:val="20"/>
          <w:szCs w:val="20"/>
          <w:lang w:val="es-ES_tradnl"/>
        </w:rPr>
        <w:t xml:space="preserve"> </w:t>
      </w:r>
      <w:proofErr w:type="spellStart"/>
      <w:r w:rsidRPr="006317EC">
        <w:rPr>
          <w:rFonts w:ascii="Century Gothic" w:hAnsi="Century Gothic"/>
          <w:sz w:val="20"/>
          <w:szCs w:val="20"/>
          <w:lang w:val="es-ES_tradnl"/>
        </w:rPr>
        <w:t>Aided</w:t>
      </w:r>
      <w:proofErr w:type="spellEnd"/>
      <w:r w:rsidRPr="006317EC">
        <w:rPr>
          <w:rFonts w:ascii="Century Gothic" w:hAnsi="Century Gothic"/>
          <w:sz w:val="20"/>
          <w:szCs w:val="20"/>
          <w:lang w:val="es-ES_tradnl"/>
        </w:rPr>
        <w:t xml:space="preserve"> </w:t>
      </w:r>
      <w:proofErr w:type="spellStart"/>
      <w:r w:rsidRPr="006317EC">
        <w:rPr>
          <w:rFonts w:ascii="Century Gothic" w:hAnsi="Century Gothic"/>
          <w:sz w:val="20"/>
          <w:szCs w:val="20"/>
          <w:lang w:val="es-ES_tradnl"/>
        </w:rPr>
        <w:t>Design</w:t>
      </w:r>
      <w:proofErr w:type="spellEnd"/>
      <w:r w:rsidRPr="006317EC">
        <w:rPr>
          <w:rFonts w:ascii="Century Gothic" w:hAnsi="Century Gothic"/>
          <w:sz w:val="20"/>
          <w:szCs w:val="20"/>
          <w:lang w:val="es-ES_tradnl"/>
        </w:rPr>
        <w:t xml:space="preserve">), contando con dominio en el software </w:t>
      </w:r>
      <w:proofErr w:type="spellStart"/>
      <w:r w:rsidRPr="006317EC">
        <w:rPr>
          <w:rFonts w:ascii="Century Gothic" w:hAnsi="Century Gothic"/>
          <w:sz w:val="20"/>
          <w:szCs w:val="20"/>
          <w:lang w:val="es-ES_tradnl"/>
        </w:rPr>
        <w:t>AutoCad</w:t>
      </w:r>
      <w:proofErr w:type="spellEnd"/>
      <w:r w:rsidRPr="006317EC">
        <w:rPr>
          <w:rFonts w:ascii="Century Gothic" w:hAnsi="Century Gothic"/>
          <w:sz w:val="20"/>
          <w:szCs w:val="20"/>
          <w:lang w:val="es-ES_tradnl"/>
        </w:rPr>
        <w:t xml:space="preserve">. Se debe presentar la documentación </w:t>
      </w:r>
      <w:proofErr w:type="spellStart"/>
      <w:r w:rsidRPr="006317EC">
        <w:rPr>
          <w:rFonts w:ascii="Century Gothic" w:hAnsi="Century Gothic"/>
          <w:sz w:val="20"/>
          <w:szCs w:val="20"/>
          <w:lang w:val="es-ES_tradnl"/>
        </w:rPr>
        <w:t>respaldatoria</w:t>
      </w:r>
      <w:proofErr w:type="spellEnd"/>
      <w:r w:rsidRPr="006317EC">
        <w:rPr>
          <w:rFonts w:ascii="Century Gothic" w:hAnsi="Century Gothic"/>
          <w:sz w:val="20"/>
          <w:szCs w:val="20"/>
          <w:lang w:val="es-ES_tradnl"/>
        </w:rPr>
        <w:t>, la misma que será verificada y firmada por el residente de obra, para su presentación al SUPERVISOR.</w:t>
      </w:r>
    </w:p>
    <w:p w:rsidR="000B61AB" w:rsidRPr="006317EC" w:rsidRDefault="000B61AB" w:rsidP="00230A75">
      <w:pPr>
        <w:spacing w:after="0" w:line="240" w:lineRule="auto"/>
        <w:contextualSpacing/>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YPFB entregara planos de la(s) zona(s) donde se realice el proyecto, en casos excepcionales el CONTRATISTA, será el encargado de conseguir los planos de la zona previa comunicación al SUPERVISOR.</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lastRenderedPageBreak/>
        <w:t>En la elaboración de planos As Built, se deberá realizar todas las mediciones y acotaciones necesarias en obra, para  que la información sea coherente con la construcción de red secundaria.</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Los planos "As Built" serán entregados periódicamente con anticipación a cualquier solicitud de pago y para la recepción provisional de obra. El formato de presentación será impreso a colores y en medio digital (archivos .</w:t>
      </w:r>
      <w:proofErr w:type="spellStart"/>
      <w:r w:rsidRPr="006317EC">
        <w:rPr>
          <w:rFonts w:ascii="Century Gothic" w:hAnsi="Century Gothic"/>
          <w:sz w:val="20"/>
          <w:szCs w:val="20"/>
          <w:lang w:val="es-ES_tradnl"/>
        </w:rPr>
        <w:t>dwg</w:t>
      </w:r>
      <w:proofErr w:type="spellEnd"/>
      <w:r w:rsidRPr="006317EC">
        <w:rPr>
          <w:rFonts w:ascii="Century Gothic" w:hAnsi="Century Gothic"/>
          <w:sz w:val="20"/>
          <w:szCs w:val="20"/>
          <w:lang w:val="es-ES_tradnl"/>
        </w:rPr>
        <w:t xml:space="preserve"> – 3 copias en CD).</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La presentación final de los planos “As Built” por parte del CONTRATISTA, deberá realizarse antes de la entrega definitiva de la obra, caso contrario no se realizara la recepción de la obra.</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970BA4" w:rsidP="00230A75">
      <w:pPr>
        <w:spacing w:after="0" w:line="240" w:lineRule="auto"/>
        <w:contextualSpacing/>
        <w:jc w:val="both"/>
        <w:rPr>
          <w:rFonts w:ascii="Century Gothic" w:hAnsi="Century Gothic"/>
          <w:b/>
          <w:sz w:val="20"/>
          <w:szCs w:val="20"/>
          <w:lang w:val="es-ES_tradnl"/>
        </w:rPr>
      </w:pPr>
      <w:r w:rsidRPr="006317EC">
        <w:rPr>
          <w:rFonts w:ascii="Century Gothic" w:hAnsi="Century Gothic"/>
          <w:b/>
          <w:sz w:val="20"/>
          <w:szCs w:val="20"/>
          <w:lang w:val="es-ES_tradnl"/>
        </w:rPr>
        <w:t>18</w:t>
      </w:r>
      <w:r w:rsidR="000B61AB" w:rsidRPr="006317EC">
        <w:rPr>
          <w:rFonts w:ascii="Century Gothic" w:hAnsi="Century Gothic"/>
          <w:b/>
          <w:sz w:val="20"/>
          <w:szCs w:val="20"/>
          <w:lang w:val="es-ES_tradnl"/>
        </w:rPr>
        <w:t>.4 Medición y forma de pago.</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Dicho pago, será la compensación total por los materiales, mano de obra, herramientas, equipo y otros gastos que sean necesarios, para la adecuada y correcta ejecución de los trabajos.</w:t>
      </w: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número de metros lineales dibujados en los planos, deberán ser iguales a los metros lineales de tendido de tubería, como también dentro la elaboración de planos As Built, se debe considerar el dibujo y ubicación de los accesorios.</w:t>
      </w:r>
    </w:p>
    <w:p w:rsidR="000B61AB" w:rsidRPr="006317EC" w:rsidRDefault="000B61AB" w:rsidP="00230A75">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A970B7" w:rsidRPr="006317EC" w:rsidRDefault="00A970B7"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49302B" w:rsidRDefault="0049302B" w:rsidP="008A06CB">
      <w:pPr>
        <w:spacing w:after="0" w:line="240" w:lineRule="auto"/>
        <w:contextualSpacing/>
        <w:jc w:val="center"/>
        <w:rPr>
          <w:b/>
          <w:bCs/>
          <w:sz w:val="50"/>
          <w:szCs w:val="50"/>
        </w:rPr>
      </w:pPr>
    </w:p>
    <w:p w:rsidR="00992684" w:rsidRDefault="00992684"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Pr="007C59E8" w:rsidRDefault="00992684"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C92B73" w:rsidRDefault="00C92B73" w:rsidP="008A06CB">
      <w:pPr>
        <w:spacing w:after="0" w:line="240" w:lineRule="auto"/>
        <w:contextualSpacing/>
        <w:jc w:val="both"/>
        <w:rPr>
          <w:rFonts w:eastAsia="Arial Unicode MS"/>
          <w:b/>
          <w:bCs/>
        </w:rPr>
      </w:pPr>
    </w:p>
    <w:p w:rsidR="0049302B" w:rsidRDefault="0049302B" w:rsidP="008A06CB">
      <w:pPr>
        <w:spacing w:after="0" w:line="240" w:lineRule="auto"/>
        <w:contextualSpacing/>
        <w:jc w:val="both"/>
        <w:rPr>
          <w:rFonts w:eastAsia="Arial Unicode MS"/>
          <w:b/>
          <w:bCs/>
        </w:rPr>
      </w:pPr>
    </w:p>
    <w:p w:rsidR="00425481" w:rsidRPr="006317EC" w:rsidRDefault="00425481" w:rsidP="008A06CB">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PRESENTACIÓN DE PLANOS “AS BUILT” Y DATA BOOK RED SECUNDARIA</w:t>
      </w:r>
    </w:p>
    <w:p w:rsidR="00425481" w:rsidRPr="006317EC" w:rsidRDefault="00425481"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915190" w:rsidRDefault="00425481" w:rsidP="008A06CB">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center"/>
        <w:rPr>
          <w:rFonts w:eastAsia="Arial Unicode MS"/>
          <w:b/>
          <w:bCs/>
          <w:sz w:val="50"/>
          <w:szCs w:val="50"/>
        </w:rPr>
      </w:pPr>
    </w:p>
    <w:p w:rsidR="00757862" w:rsidRDefault="00757862" w:rsidP="008A06CB">
      <w:pPr>
        <w:spacing w:after="0" w:line="240" w:lineRule="auto"/>
        <w:contextualSpacing/>
        <w:jc w:val="center"/>
        <w:rPr>
          <w:rFonts w:eastAsia="Arial Unicode MS"/>
          <w:b/>
          <w:bCs/>
          <w:sz w:val="50"/>
          <w:szCs w:val="50"/>
        </w:rPr>
      </w:pPr>
    </w:p>
    <w:p w:rsidR="00230A75" w:rsidRDefault="00230A75" w:rsidP="008A06CB">
      <w:pPr>
        <w:spacing w:after="0" w:line="240" w:lineRule="auto"/>
        <w:contextualSpacing/>
        <w:jc w:val="center"/>
        <w:rPr>
          <w:rFonts w:eastAsia="Arial Unicode MS"/>
          <w:b/>
          <w:bCs/>
          <w:sz w:val="50"/>
          <w:szCs w:val="50"/>
        </w:rPr>
      </w:pPr>
    </w:p>
    <w:p w:rsidR="00845723" w:rsidRDefault="00845723" w:rsidP="008A06CB">
      <w:pPr>
        <w:spacing w:after="0" w:line="240" w:lineRule="auto"/>
        <w:contextualSpacing/>
        <w:jc w:val="center"/>
        <w:rPr>
          <w:rFonts w:eastAsia="Arial Unicode MS"/>
          <w:b/>
          <w:bCs/>
          <w:sz w:val="50"/>
          <w:szCs w:val="50"/>
        </w:rPr>
      </w:pP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DESCRIPCION DEL EQUIPO Y</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spacing w:after="0" w:line="240" w:lineRule="auto"/>
        <w:contextualSpacing/>
        <w:jc w:val="center"/>
        <w:rPr>
          <w:rFonts w:eastAsia="Arial Unicode MS"/>
          <w:bCs/>
          <w:sz w:val="50"/>
          <w:szCs w:val="50"/>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190279" w:rsidRPr="007C59E8" w:rsidRDefault="00190279"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6317EC" w:rsidRPr="007C59E8" w:rsidRDefault="006317EC"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36" w:name="_Toc378667051"/>
      <w:bookmarkStart w:id="37" w:name="_Toc378667237"/>
      <w:bookmarkStart w:id="38" w:name="_Toc378667752"/>
      <w:bookmarkStart w:id="39" w:name="_Toc379132331"/>
      <w:bookmarkStart w:id="40" w:name="_Toc379552027"/>
      <w:bookmarkStart w:id="41" w:name="_Toc381213542"/>
      <w:bookmarkStart w:id="42" w:name="_Toc381214019"/>
      <w:bookmarkStart w:id="43" w:name="_Toc381214110"/>
      <w:bookmarkStart w:id="44" w:name="_Toc381214954"/>
      <w:bookmarkStart w:id="45" w:name="_Toc381969649"/>
      <w:bookmarkStart w:id="46" w:name="_Toc381978574"/>
      <w:bookmarkStart w:id="47" w:name="_Toc384130478"/>
      <w:bookmarkStart w:id="48" w:name="_Toc384130699"/>
      <w:bookmarkStart w:id="49" w:name="_Toc384130855"/>
      <w:bookmarkStart w:id="50" w:name="_Toc384131246"/>
      <w:r w:rsidRPr="006317EC">
        <w:rPr>
          <w:rFonts w:ascii="Century Gothic" w:eastAsiaTheme="minorHAnsi" w:hAnsi="Century Gothic" w:cstheme="minorBidi"/>
          <w:i w:val="0"/>
          <w:iCs w:val="0"/>
          <w:sz w:val="20"/>
          <w:szCs w:val="20"/>
          <w:lang w:val="es-MX" w:eastAsia="en-US"/>
        </w:rPr>
        <w:lastRenderedPageBreak/>
        <w:t>INTRODUCCIÓN.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15190" w:rsidRPr="006317EC" w:rsidRDefault="00915190" w:rsidP="008A06CB">
      <w:pPr>
        <w:spacing w:after="0" w:line="240" w:lineRule="auto"/>
        <w:contextualSpacing/>
        <w:rPr>
          <w:rFonts w:ascii="Century Gothic" w:hAnsi="Century Gothic"/>
          <w:sz w:val="20"/>
          <w:szCs w:val="20"/>
          <w:lang w:val="es-E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spacing w:after="0" w:line="240" w:lineRule="auto"/>
        <w:contextualSpacing/>
        <w:jc w:val="both"/>
        <w:rPr>
          <w:rFonts w:ascii="Century Gothic" w:eastAsia="Arial Unicode MS" w:hAnsi="Century Gothic"/>
          <w:sz w:val="20"/>
          <w:szCs w:val="20"/>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51" w:name="_Toc378667052"/>
      <w:bookmarkStart w:id="52" w:name="_Toc378667238"/>
      <w:bookmarkStart w:id="53" w:name="_Toc378667753"/>
      <w:bookmarkStart w:id="54" w:name="_Toc379132332"/>
      <w:bookmarkStart w:id="55" w:name="_Toc379552028"/>
      <w:bookmarkStart w:id="56" w:name="_Toc381213543"/>
      <w:bookmarkStart w:id="57" w:name="_Toc381214020"/>
      <w:bookmarkStart w:id="58" w:name="_Toc381214111"/>
      <w:bookmarkStart w:id="59" w:name="_Toc381214955"/>
      <w:bookmarkStart w:id="60" w:name="_Toc381969650"/>
      <w:bookmarkStart w:id="61" w:name="_Toc381978575"/>
      <w:bookmarkStart w:id="62" w:name="_Toc384130479"/>
      <w:bookmarkStart w:id="63" w:name="_Toc384130700"/>
      <w:bookmarkStart w:id="64" w:name="_Toc384130856"/>
      <w:bookmarkStart w:id="65" w:name="_Toc384131247"/>
      <w:r w:rsidRPr="006317EC">
        <w:rPr>
          <w:rFonts w:ascii="Century Gothic" w:eastAsiaTheme="minorHAnsi" w:hAnsi="Century Gothic" w:cstheme="minorBidi"/>
          <w:i w:val="0"/>
          <w:iCs w:val="0"/>
          <w:sz w:val="20"/>
          <w:szCs w:val="20"/>
          <w:lang w:val="es-MX" w:eastAsia="en-US"/>
        </w:rPr>
        <w:t>PERSONAL MÍNIMO</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RESIDENTE (Profesional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 xml:space="preserve">RESIDENTE DE OBRA ASI COMO LOS EPP (EQUIPO DE PROTECCION PERSONAL) NO ESTAN INCLUIDOS DENTRO EL ANALISIS DE COSTOS (FORMULARIO B2 – MANO DE OBRA), DEBIDO A QUE ESTOS CORREN POR CUENTA DE LA EMPRESA ADJUDICADA Y </w:t>
      </w:r>
      <w:r w:rsidR="00A347CB" w:rsidRPr="006317EC">
        <w:rPr>
          <w:rFonts w:ascii="Century Gothic" w:eastAsia="Arial Unicode MS" w:hAnsi="Century Gothic" w:cstheme="minorBidi"/>
          <w:sz w:val="20"/>
          <w:szCs w:val="20"/>
          <w:lang w:val="es-MX" w:eastAsia="en-US"/>
        </w:rPr>
        <w:lastRenderedPageBreak/>
        <w:t>LAS MISMAS SE ENCUENTRAN CONTEMPLADAS EN LOS GASTOS GENERALES Y ADMINISTRATIVOS DEL ANALISIS MENCIONADO.</w:t>
      </w:r>
    </w:p>
    <w:p w:rsidR="00915190" w:rsidRPr="006317EC" w:rsidRDefault="00915190" w:rsidP="008A06CB">
      <w:pPr>
        <w:spacing w:after="0" w:line="240" w:lineRule="auto"/>
        <w:ind w:left="720"/>
        <w:contextualSpacing/>
        <w:jc w:val="both"/>
        <w:rPr>
          <w:rFonts w:ascii="Century Gothic" w:eastAsia="Arial Unicode MS" w:hAnsi="Century Gothic"/>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El Responsable de Planos As Built</w:t>
      </w:r>
      <w:r w:rsidR="00967091" w:rsidRPr="006317EC">
        <w:rPr>
          <w:rFonts w:ascii="Century Gothic" w:eastAsia="Arial Unicode MS" w:hAnsi="Century Gothic" w:cstheme="minorBidi"/>
          <w:sz w:val="20"/>
          <w:szCs w:val="20"/>
          <w:lang w:val="es-MX" w:eastAsia="en-US"/>
        </w:rPr>
        <w: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68655A" w:rsidRPr="006317EC" w:rsidRDefault="0068655A" w:rsidP="008A06CB">
      <w:pPr>
        <w:spacing w:after="0" w:line="240" w:lineRule="auto"/>
        <w:contextualSpacing/>
        <w:jc w:val="both"/>
        <w:rPr>
          <w:rFonts w:ascii="Century Gothic" w:eastAsia="Arial Unicode MS" w:hAnsi="Century Gothic"/>
          <w:sz w:val="20"/>
          <w:szCs w:val="20"/>
        </w:rPr>
      </w:pPr>
    </w:p>
    <w:p w:rsidR="00B4506F" w:rsidRPr="006317EC" w:rsidRDefault="004E5FFC" w:rsidP="004E5FFC">
      <w:pPr>
        <w:spacing w:after="0" w:line="240" w:lineRule="auto"/>
        <w:ind w:left="-567"/>
        <w:contextualSpacing/>
        <w:rPr>
          <w:rFonts w:ascii="Century Gothic" w:eastAsia="Arial Unicode MS" w:hAnsi="Century Gothic"/>
          <w:sz w:val="20"/>
          <w:szCs w:val="20"/>
          <w:lang w:val="es-ES"/>
        </w:rPr>
      </w:pPr>
      <w:r w:rsidRPr="006317EC">
        <w:rPr>
          <w:rFonts w:ascii="Century Gothic" w:hAnsi="Century Gothic"/>
          <w:sz w:val="20"/>
          <w:szCs w:val="20"/>
        </w:rPr>
        <w:object w:dxaOrig="17349" w:dyaOrig="2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45pt;height:156pt" o:ole="">
            <v:imagedata r:id="rId19" o:title=""/>
          </v:shape>
          <o:OLEObject Type="Embed" ProgID="Excel.Sheet.12" ShapeID="_x0000_i1025" DrawAspect="Content" ObjectID="_1490192298" r:id="rId20"/>
        </w:object>
      </w:r>
    </w:p>
    <w:p w:rsidR="00F30FE0" w:rsidRPr="006317EC" w:rsidRDefault="00F30FE0" w:rsidP="00A347CB">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F30FE0" w:rsidRPr="006317EC" w:rsidRDefault="00F30FE0" w:rsidP="008A06CB">
      <w:pPr>
        <w:pStyle w:val="Prrafodelista"/>
        <w:ind w:left="0"/>
        <w:contextualSpacing/>
        <w:rPr>
          <w:rFonts w:ascii="Century Gothic" w:hAnsi="Century Gothic"/>
          <w:b/>
          <w:iCs/>
          <w:sz w:val="20"/>
          <w:szCs w:val="20"/>
        </w:rPr>
      </w:pPr>
      <w:r w:rsidRPr="006317EC">
        <w:rPr>
          <w:rFonts w:ascii="Century Gothic" w:hAnsi="Century Gothic"/>
          <w:b/>
          <w:iCs/>
          <w:sz w:val="20"/>
          <w:szCs w:val="20"/>
        </w:rPr>
        <w:t xml:space="preserve"> </w:t>
      </w:r>
    </w:p>
    <w:p w:rsidR="00915190" w:rsidRPr="006317EC"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915190" w:rsidRPr="006317EC" w:rsidRDefault="00915190" w:rsidP="008A06CB">
      <w:pPr>
        <w:pStyle w:val="Prrafodelista"/>
        <w:ind w:left="0"/>
        <w:contextualSpacing/>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 El personal mínimo propuesto para la obra será: </w:t>
      </w:r>
    </w:p>
    <w:tbl>
      <w:tblPr>
        <w:tblW w:w="7283" w:type="dxa"/>
        <w:jc w:val="center"/>
        <w:tblCellMar>
          <w:left w:w="70" w:type="dxa"/>
          <w:right w:w="70" w:type="dxa"/>
        </w:tblCellMar>
        <w:tblLook w:val="04A0" w:firstRow="1" w:lastRow="0" w:firstColumn="1" w:lastColumn="0" w:noHBand="0" w:noVBand="1"/>
      </w:tblPr>
      <w:tblGrid>
        <w:gridCol w:w="5462"/>
        <w:gridCol w:w="1821"/>
      </w:tblGrid>
      <w:tr w:rsidR="00E93A71" w:rsidRPr="006317EC" w:rsidTr="00E93A71">
        <w:trPr>
          <w:trHeight w:val="300"/>
          <w:jc w:val="center"/>
        </w:trPr>
        <w:tc>
          <w:tcPr>
            <w:tcW w:w="7283"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rsidR="00E93A71" w:rsidRPr="006317EC" w:rsidRDefault="00E93A71" w:rsidP="008A06CB">
            <w:pPr>
              <w:spacing w:after="0" w:line="240" w:lineRule="auto"/>
              <w:contextualSpacing/>
              <w:jc w:val="center"/>
              <w:rPr>
                <w:rFonts w:ascii="Century Gothic" w:eastAsia="Times New Roman" w:hAnsi="Century Gothic" w:cs="Times New Roman"/>
                <w:b/>
                <w:bCs/>
                <w:color w:val="FFFFFF"/>
                <w:sz w:val="20"/>
                <w:szCs w:val="20"/>
                <w:lang w:eastAsia="es-MX"/>
              </w:rPr>
            </w:pPr>
            <w:r w:rsidRPr="006317EC">
              <w:rPr>
                <w:rFonts w:ascii="Century Gothic" w:eastAsia="Times New Roman" w:hAnsi="Century Gothic" w:cs="Times New Roman"/>
                <w:b/>
                <w:bCs/>
                <w:color w:val="FFFFFF"/>
                <w:sz w:val="20"/>
                <w:szCs w:val="20"/>
                <w:lang w:eastAsia="es-MX"/>
              </w:rPr>
              <w:t>PERSONAL DE OBRA</w:t>
            </w:r>
          </w:p>
        </w:tc>
      </w:tr>
      <w:tr w:rsidR="00E93A71" w:rsidRPr="006317EC"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jc w:val="center"/>
              <w:rPr>
                <w:rFonts w:ascii="Century Gothic" w:eastAsia="Times New Roman" w:hAnsi="Century Gothic" w:cs="Times New Roman"/>
                <w:b/>
                <w:bCs/>
                <w:i/>
                <w:iCs/>
                <w:color w:val="000000"/>
                <w:sz w:val="20"/>
                <w:szCs w:val="20"/>
                <w:lang w:eastAsia="es-MX"/>
              </w:rPr>
            </w:pPr>
            <w:r w:rsidRPr="006317EC">
              <w:rPr>
                <w:rFonts w:ascii="Century Gothic" w:eastAsia="Times New Roman" w:hAnsi="Century Gothic" w:cs="Times New Roman"/>
                <w:b/>
                <w:bCs/>
                <w:i/>
                <w:iCs/>
                <w:color w:val="000000"/>
                <w:sz w:val="20"/>
                <w:szCs w:val="20"/>
                <w:lang w:eastAsia="es-MX"/>
              </w:rPr>
              <w:t>CARGO</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jc w:val="center"/>
              <w:rPr>
                <w:rFonts w:ascii="Century Gothic" w:eastAsia="Times New Roman" w:hAnsi="Century Gothic" w:cs="Times New Roman"/>
                <w:b/>
                <w:bCs/>
                <w:i/>
                <w:iCs/>
                <w:color w:val="000000"/>
                <w:sz w:val="20"/>
                <w:szCs w:val="20"/>
                <w:lang w:eastAsia="es-MX"/>
              </w:rPr>
            </w:pPr>
            <w:r w:rsidRPr="006317EC">
              <w:rPr>
                <w:rFonts w:ascii="Century Gothic" w:eastAsia="Times New Roman" w:hAnsi="Century Gothic" w:cs="Times New Roman"/>
                <w:b/>
                <w:bCs/>
                <w:i/>
                <w:iCs/>
                <w:color w:val="000000"/>
                <w:sz w:val="20"/>
                <w:szCs w:val="20"/>
                <w:lang w:eastAsia="es-MX"/>
              </w:rPr>
              <w:t>N°</w:t>
            </w:r>
          </w:p>
        </w:tc>
      </w:tr>
      <w:tr w:rsidR="00E93A71" w:rsidRPr="006317EC"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Capataz</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6317EC" w:rsidRDefault="00C92B73" w:rsidP="008A06CB">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2</w:t>
            </w:r>
          </w:p>
        </w:tc>
      </w:tr>
      <w:tr w:rsidR="00E93A71" w:rsidRPr="006317EC"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Choferes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6317EC" w:rsidRDefault="00C92B73" w:rsidP="008A06CB">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2</w:t>
            </w:r>
          </w:p>
        </w:tc>
      </w:tr>
      <w:tr w:rsidR="00E93A71" w:rsidRPr="006317EC"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Albañiles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6317EC" w:rsidRDefault="00C92B73" w:rsidP="008A06CB">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4</w:t>
            </w:r>
          </w:p>
        </w:tc>
      </w:tr>
      <w:tr w:rsidR="00E93A71" w:rsidRPr="006317EC" w:rsidTr="00A347CB">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Plomeros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6317EC" w:rsidRDefault="00C92B73" w:rsidP="008A06CB">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4</w:t>
            </w:r>
          </w:p>
        </w:tc>
      </w:tr>
      <w:tr w:rsidR="00E93A71" w:rsidRPr="00E93A71" w:rsidTr="00A347CB">
        <w:trPr>
          <w:trHeight w:val="300"/>
          <w:jc w:val="center"/>
        </w:trPr>
        <w:tc>
          <w:tcPr>
            <w:tcW w:w="5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Operador de Cortadora</w:t>
            </w:r>
          </w:p>
        </w:tc>
        <w:tc>
          <w:tcPr>
            <w:tcW w:w="1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A347CB">
        <w:trPr>
          <w:trHeight w:val="300"/>
          <w:jc w:val="center"/>
        </w:trPr>
        <w:tc>
          <w:tcPr>
            <w:tcW w:w="5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lastRenderedPageBreak/>
              <w:t>Operador Martillo/Compresora</w:t>
            </w:r>
          </w:p>
        </w:tc>
        <w:tc>
          <w:tcPr>
            <w:tcW w:w="1821" w:type="dxa"/>
            <w:tcBorders>
              <w:top w:val="single" w:sz="4" w:space="0" w:color="auto"/>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Operador Compactadora</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2</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Excavadores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30</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Ayudantes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8</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Personal para Limpieza</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4A22D0">
        <w:trPr>
          <w:trHeight w:val="85"/>
          <w:jc w:val="center"/>
        </w:trPr>
        <w:tc>
          <w:tcPr>
            <w:tcW w:w="5462" w:type="dxa"/>
            <w:tcBorders>
              <w:top w:val="nil"/>
              <w:left w:val="single" w:sz="4" w:space="0" w:color="auto"/>
              <w:bottom w:val="single" w:sz="4" w:space="0" w:color="auto"/>
              <w:right w:val="single" w:sz="4" w:space="0" w:color="auto"/>
            </w:tcBorders>
            <w:shd w:val="clear" w:color="000000" w:fill="002060"/>
            <w:noWrap/>
            <w:vAlign w:val="bottom"/>
            <w:hideMark/>
          </w:tcPr>
          <w:p w:rsidR="00E93A71" w:rsidRPr="00E93A71" w:rsidRDefault="00E93A71" w:rsidP="008A06CB">
            <w:pPr>
              <w:spacing w:after="0" w:line="240" w:lineRule="auto"/>
              <w:contextualSpacing/>
              <w:rPr>
                <w:rFonts w:ascii="Calibri" w:eastAsia="Times New Roman" w:hAnsi="Calibri" w:cs="Times New Roman"/>
                <w:b/>
                <w:bCs/>
                <w:i/>
                <w:iCs/>
                <w:color w:val="FFFFFF"/>
                <w:sz w:val="18"/>
                <w:szCs w:val="18"/>
                <w:lang w:eastAsia="es-MX"/>
              </w:rPr>
            </w:pPr>
            <w:r w:rsidRPr="00E93A71">
              <w:rPr>
                <w:rFonts w:ascii="Calibri" w:eastAsia="Times New Roman" w:hAnsi="Calibri" w:cs="Times New Roman"/>
                <w:b/>
                <w:bCs/>
                <w:i/>
                <w:iCs/>
                <w:color w:val="FFFFFF"/>
                <w:sz w:val="18"/>
                <w:szCs w:val="18"/>
                <w:lang w:eastAsia="es-MX"/>
              </w:rPr>
              <w:t>NUMERO DE FRENTES DE TRABAJO</w:t>
            </w:r>
          </w:p>
        </w:tc>
        <w:tc>
          <w:tcPr>
            <w:tcW w:w="1821" w:type="dxa"/>
            <w:tcBorders>
              <w:top w:val="nil"/>
              <w:left w:val="nil"/>
              <w:bottom w:val="single" w:sz="4" w:space="0" w:color="auto"/>
              <w:right w:val="single" w:sz="4" w:space="0" w:color="auto"/>
            </w:tcBorders>
            <w:shd w:val="clear" w:color="000000" w:fill="002060"/>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b/>
                <w:bCs/>
                <w:i/>
                <w:iCs/>
                <w:color w:val="FFFFFF"/>
                <w:sz w:val="18"/>
                <w:szCs w:val="18"/>
                <w:lang w:eastAsia="es-MX"/>
              </w:rPr>
            </w:pPr>
            <w:r>
              <w:rPr>
                <w:rFonts w:ascii="Calibri" w:eastAsia="Times New Roman" w:hAnsi="Calibri" w:cs="Times New Roman"/>
                <w:b/>
                <w:bCs/>
                <w:i/>
                <w:iCs/>
                <w:color w:val="FFFFFF"/>
                <w:sz w:val="18"/>
                <w:szCs w:val="18"/>
                <w:lang w:eastAsia="es-MX"/>
              </w:rPr>
              <w:t>2</w:t>
            </w:r>
          </w:p>
        </w:tc>
      </w:tr>
    </w:tbl>
    <w:p w:rsidR="00B4506F" w:rsidRDefault="00B4506F" w:rsidP="008A06CB">
      <w:pPr>
        <w:autoSpaceDE w:val="0"/>
        <w:autoSpaceDN w:val="0"/>
        <w:adjustRightInd w:val="0"/>
        <w:spacing w:after="0" w:line="240" w:lineRule="auto"/>
        <w:contextualSpacing/>
        <w:jc w:val="both"/>
        <w:rPr>
          <w:rFonts w:ascii="Century Gothic" w:hAnsi="Century Gothic"/>
          <w:iCs/>
          <w:sz w:val="20"/>
          <w:szCs w:val="20"/>
        </w:rPr>
      </w:pPr>
    </w:p>
    <w:p w:rsidR="00915190" w:rsidRPr="004E5FFC" w:rsidRDefault="00915190" w:rsidP="008A06CB">
      <w:pPr>
        <w:autoSpaceDE w:val="0"/>
        <w:autoSpaceDN w:val="0"/>
        <w:adjustRightInd w:val="0"/>
        <w:spacing w:after="0" w:line="240" w:lineRule="auto"/>
        <w:contextualSpacing/>
        <w:jc w:val="both"/>
        <w:rPr>
          <w:rFonts w:ascii="Century Gothic" w:hAnsi="Century Gothic"/>
          <w:b/>
          <w:iCs/>
          <w:color w:val="FF0000"/>
          <w:sz w:val="20"/>
          <w:szCs w:val="20"/>
        </w:rPr>
      </w:pPr>
      <w:r w:rsidRPr="004E5FFC">
        <w:rPr>
          <w:rFonts w:ascii="Century Gothic" w:hAnsi="Century Gothic"/>
          <w:b/>
          <w:iCs/>
          <w:color w:val="FF0000"/>
          <w:sz w:val="20"/>
          <w:szCs w:val="20"/>
        </w:rPr>
        <w:t>El CONTRATISTA podrá incrementar el número de personal con respecto al mínimo de la lista como podrá incrementar personal adi</w:t>
      </w:r>
      <w:r w:rsidR="00967091" w:rsidRPr="004E5FFC">
        <w:rPr>
          <w:rFonts w:ascii="Century Gothic" w:hAnsi="Century Gothic"/>
          <w:b/>
          <w:iCs/>
          <w:color w:val="FF0000"/>
          <w:sz w:val="20"/>
          <w:szCs w:val="20"/>
        </w:rPr>
        <w:t>ci</w:t>
      </w:r>
      <w:r w:rsidRPr="004E5FFC">
        <w:rPr>
          <w:rFonts w:ascii="Century Gothic" w:hAnsi="Century Gothic"/>
          <w:b/>
          <w:iCs/>
          <w:color w:val="FF0000"/>
          <w:sz w:val="20"/>
          <w:szCs w:val="20"/>
        </w:rPr>
        <w:t xml:space="preserve">onal con otras funciones en obra.  </w:t>
      </w:r>
    </w:p>
    <w:p w:rsidR="00915190" w:rsidRPr="004E5FF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66" w:name="_Toc381213544"/>
      <w:bookmarkStart w:id="67" w:name="_Toc381214021"/>
      <w:bookmarkStart w:id="68" w:name="_Toc381214112"/>
      <w:bookmarkStart w:id="69" w:name="_Toc381214956"/>
      <w:bookmarkStart w:id="70" w:name="_Toc381969651"/>
      <w:bookmarkStart w:id="71" w:name="_Toc381978576"/>
      <w:bookmarkStart w:id="72" w:name="_Toc384130480"/>
      <w:bookmarkStart w:id="73" w:name="_Toc384130701"/>
      <w:bookmarkStart w:id="74" w:name="_Toc384130857"/>
      <w:bookmarkStart w:id="75" w:name="_Toc384131248"/>
      <w:bookmarkStart w:id="76" w:name="_Toc378667053"/>
      <w:bookmarkStart w:id="77" w:name="_Toc378667239"/>
      <w:bookmarkStart w:id="78" w:name="_Toc378667754"/>
      <w:bookmarkStart w:id="79" w:name="_Toc379132333"/>
      <w:bookmarkStart w:id="80" w:name="_Toc379552029"/>
      <w:r w:rsidRPr="004E5FFC">
        <w:rPr>
          <w:rFonts w:ascii="Century Gothic" w:eastAsiaTheme="minorHAnsi" w:hAnsi="Century Gothic" w:cstheme="minorBidi"/>
          <w:i w:val="0"/>
          <w:iCs w:val="0"/>
          <w:sz w:val="20"/>
          <w:szCs w:val="20"/>
          <w:lang w:val="es-MX" w:eastAsia="en-US"/>
        </w:rPr>
        <w:t>EQUIPO MÍNIMO</w:t>
      </w:r>
      <w:bookmarkEnd w:id="66"/>
      <w:bookmarkEnd w:id="67"/>
      <w:bookmarkEnd w:id="68"/>
      <w:bookmarkEnd w:id="69"/>
      <w:bookmarkEnd w:id="70"/>
      <w:bookmarkEnd w:id="71"/>
      <w:bookmarkEnd w:id="72"/>
      <w:bookmarkEnd w:id="73"/>
      <w:bookmarkEnd w:id="74"/>
      <w:bookmarkEnd w:id="75"/>
    </w:p>
    <w:bookmarkEnd w:id="76"/>
    <w:bookmarkEnd w:id="77"/>
    <w:bookmarkEnd w:id="78"/>
    <w:bookmarkEnd w:id="79"/>
    <w:bookmarkEnd w:id="80"/>
    <w:p w:rsidR="00B4506F" w:rsidRPr="004E5FFC" w:rsidRDefault="00B4506F" w:rsidP="008A06CB">
      <w:pPr>
        <w:spacing w:after="0" w:line="240" w:lineRule="auto"/>
        <w:contextualSpacing/>
        <w:jc w:val="both"/>
        <w:rPr>
          <w:rFonts w:ascii="Century Gothic" w:hAnsi="Century Gothic" w:cs="Arial"/>
          <w:sz w:val="20"/>
          <w:szCs w:val="20"/>
        </w:rPr>
      </w:pPr>
    </w:p>
    <w:p w:rsidR="00915190" w:rsidRPr="004E5FFC" w:rsidRDefault="00915190" w:rsidP="008A06CB">
      <w:pPr>
        <w:spacing w:after="0" w:line="240" w:lineRule="auto"/>
        <w:contextualSpacing/>
        <w:jc w:val="both"/>
        <w:rPr>
          <w:rFonts w:ascii="Century Gothic" w:hAnsi="Century Gothic" w:cs="Arial"/>
          <w:sz w:val="20"/>
          <w:szCs w:val="20"/>
        </w:rPr>
      </w:pPr>
      <w:r w:rsidRPr="004E5FFC">
        <w:rPr>
          <w:rFonts w:ascii="Century Gothic" w:hAnsi="Century Gothic" w:cs="Arial"/>
          <w:sz w:val="20"/>
          <w:szCs w:val="20"/>
        </w:rPr>
        <w:t xml:space="preserve">El equipo que sea requerido de forma permanente en la obra, deberá estar disponible hasta la recepción provisional de la obra por el contratante.  El equipo requerido para labores no permanentes o a requerimiento deberá ser puesto a disposición, de acuerdo </w:t>
      </w:r>
      <w:proofErr w:type="spellStart"/>
      <w:r w:rsidRPr="004E5FFC">
        <w:rPr>
          <w:rFonts w:ascii="Century Gothic" w:hAnsi="Century Gothic" w:cs="Arial"/>
          <w:sz w:val="20"/>
          <w:szCs w:val="20"/>
        </w:rPr>
        <w:t>a</w:t>
      </w:r>
      <w:proofErr w:type="spellEnd"/>
      <w:r w:rsidRPr="004E5FFC">
        <w:rPr>
          <w:rFonts w:ascii="Century Gothic" w:hAnsi="Century Gothic" w:cs="Arial"/>
          <w:sz w:val="20"/>
          <w:szCs w:val="20"/>
        </w:rPr>
        <w:t xml:space="preserve"> cronograma de obra.</w:t>
      </w:r>
    </w:p>
    <w:p w:rsidR="00915190" w:rsidRPr="004E5FFC" w:rsidRDefault="00915190" w:rsidP="008A06CB">
      <w:pPr>
        <w:spacing w:after="0" w:line="240" w:lineRule="auto"/>
        <w:contextualSpacing/>
        <w:jc w:val="both"/>
        <w:rPr>
          <w:rFonts w:ascii="Century Gothic" w:hAnsi="Century Gothic" w:cs="Arial"/>
          <w:sz w:val="20"/>
          <w:szCs w:val="20"/>
        </w:rPr>
      </w:pPr>
      <w:r w:rsidRPr="004E5FFC">
        <w:rPr>
          <w:rFonts w:ascii="Century Gothic" w:hAnsi="Century Gothic" w:cs="Arial"/>
          <w:sz w:val="20"/>
          <w:szCs w:val="20"/>
        </w:rPr>
        <w:t>En caso de adjudicación, el proponente adjudicado deberá presentar certificados de garantía de operatividad y adecuado rendimiento del equipo y maquinaria ofertado, firmado por el Representante Legal y un profesional del área, del proponente.</w:t>
      </w:r>
    </w:p>
    <w:p w:rsidR="00915190" w:rsidRPr="004E5FFC" w:rsidRDefault="00915190" w:rsidP="008A06CB">
      <w:pPr>
        <w:spacing w:after="0" w:line="240" w:lineRule="auto"/>
        <w:ind w:left="2484"/>
        <w:contextualSpacing/>
        <w:jc w:val="both"/>
        <w:rPr>
          <w:rFonts w:ascii="Century Gothic" w:hAnsi="Century Gothic" w:cs="Arial"/>
          <w:sz w:val="20"/>
          <w:szCs w:val="20"/>
        </w:rPr>
      </w:pPr>
    </w:p>
    <w:p w:rsidR="00915190" w:rsidRPr="004E5FFC" w:rsidRDefault="00915190" w:rsidP="008A06CB">
      <w:pPr>
        <w:autoSpaceDE w:val="0"/>
        <w:autoSpaceDN w:val="0"/>
        <w:adjustRightInd w:val="0"/>
        <w:spacing w:after="0" w:line="240" w:lineRule="auto"/>
        <w:contextualSpacing/>
        <w:jc w:val="both"/>
        <w:rPr>
          <w:rFonts w:ascii="Century Gothic" w:hAnsi="Century Gothic"/>
          <w:sz w:val="20"/>
          <w:szCs w:val="20"/>
        </w:rPr>
      </w:pPr>
      <w:r w:rsidRPr="004E5FFC">
        <w:rPr>
          <w:rFonts w:ascii="Century Gothic" w:hAnsi="Century Gothic"/>
          <w:sz w:val="20"/>
          <w:szCs w:val="20"/>
        </w:rPr>
        <w:t xml:space="preserve">De acuerdo a las características mínimas del Proyecto será: </w:t>
      </w:r>
    </w:p>
    <w:p w:rsidR="00B4506F" w:rsidRDefault="00B4506F" w:rsidP="008A06CB">
      <w:pPr>
        <w:autoSpaceDE w:val="0"/>
        <w:autoSpaceDN w:val="0"/>
        <w:adjustRightInd w:val="0"/>
        <w:spacing w:after="0" w:line="240" w:lineRule="auto"/>
        <w:contextualSpacing/>
        <w:jc w:val="both"/>
        <w:rPr>
          <w:rFonts w:ascii="Century Gothic" w:hAnsi="Century Gothic"/>
          <w:sz w:val="20"/>
          <w:szCs w:val="20"/>
        </w:rPr>
      </w:pPr>
    </w:p>
    <w:tbl>
      <w:tblPr>
        <w:tblW w:w="8658" w:type="dxa"/>
        <w:jc w:val="center"/>
        <w:tblCellMar>
          <w:left w:w="70" w:type="dxa"/>
          <w:right w:w="70" w:type="dxa"/>
        </w:tblCellMar>
        <w:tblLook w:val="04A0" w:firstRow="1" w:lastRow="0" w:firstColumn="1" w:lastColumn="0" w:noHBand="0" w:noVBand="1"/>
      </w:tblPr>
      <w:tblGrid>
        <w:gridCol w:w="4787"/>
        <w:gridCol w:w="3871"/>
      </w:tblGrid>
      <w:tr w:rsidR="00E93A71" w:rsidRPr="0075711B" w:rsidTr="00E93A71">
        <w:trPr>
          <w:trHeight w:val="300"/>
          <w:jc w:val="center"/>
        </w:trPr>
        <w:tc>
          <w:tcPr>
            <w:tcW w:w="8658"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rsidR="00E93A71" w:rsidRPr="0075711B" w:rsidRDefault="00E93A71" w:rsidP="008A06CB">
            <w:pPr>
              <w:spacing w:after="0" w:line="240" w:lineRule="auto"/>
              <w:contextualSpacing/>
              <w:jc w:val="center"/>
              <w:rPr>
                <w:rFonts w:ascii="Calibri" w:eastAsia="Times New Roman" w:hAnsi="Calibri" w:cs="Times New Roman"/>
                <w:b/>
                <w:bCs/>
                <w:color w:val="FFFFFF"/>
                <w:sz w:val="18"/>
                <w:szCs w:val="18"/>
                <w:lang w:eastAsia="es-MX"/>
              </w:rPr>
            </w:pPr>
            <w:r w:rsidRPr="0075711B">
              <w:rPr>
                <w:rFonts w:ascii="Calibri" w:eastAsia="Times New Roman" w:hAnsi="Calibri" w:cs="Times New Roman"/>
                <w:b/>
                <w:bCs/>
                <w:color w:val="FFFFFF"/>
                <w:sz w:val="18"/>
                <w:szCs w:val="18"/>
                <w:lang w:eastAsia="es-MX"/>
              </w:rPr>
              <w:t>HERRAMIENTAS Y EQUIPO</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002060"/>
            <w:noWrap/>
            <w:vAlign w:val="bottom"/>
            <w:hideMark/>
          </w:tcPr>
          <w:p w:rsidR="00E93A71" w:rsidRPr="0075711B" w:rsidRDefault="00E93A71" w:rsidP="008A06CB">
            <w:pPr>
              <w:spacing w:after="0" w:line="240" w:lineRule="auto"/>
              <w:contextualSpacing/>
              <w:jc w:val="center"/>
              <w:rPr>
                <w:rFonts w:ascii="Calibri" w:eastAsia="Times New Roman" w:hAnsi="Calibri" w:cs="Times New Roman"/>
                <w:b/>
                <w:bCs/>
                <w:i/>
                <w:iCs/>
                <w:color w:val="FFFFFF" w:themeColor="background1"/>
                <w:sz w:val="18"/>
                <w:szCs w:val="18"/>
                <w:lang w:val="es-ES" w:eastAsia="es-MX"/>
              </w:rPr>
            </w:pPr>
            <w:r w:rsidRPr="0075711B">
              <w:rPr>
                <w:rFonts w:ascii="Calibri" w:eastAsia="Times New Roman" w:hAnsi="Calibri" w:cs="Times New Roman"/>
                <w:b/>
                <w:bCs/>
                <w:i/>
                <w:iCs/>
                <w:color w:val="FFFFFF" w:themeColor="background1"/>
                <w:sz w:val="18"/>
                <w:szCs w:val="18"/>
                <w:lang w:val="es-ES" w:eastAsia="es-MX"/>
              </w:rPr>
              <w:t>DESCRIPCION</w:t>
            </w:r>
          </w:p>
        </w:tc>
        <w:tc>
          <w:tcPr>
            <w:tcW w:w="3871" w:type="dxa"/>
            <w:tcBorders>
              <w:top w:val="nil"/>
              <w:left w:val="nil"/>
              <w:bottom w:val="single" w:sz="4" w:space="0" w:color="auto"/>
              <w:right w:val="single" w:sz="4" w:space="0" w:color="auto"/>
            </w:tcBorders>
            <w:shd w:val="clear" w:color="auto" w:fill="002060"/>
            <w:noWrap/>
            <w:vAlign w:val="bottom"/>
            <w:hideMark/>
          </w:tcPr>
          <w:p w:rsidR="00E93A71" w:rsidRPr="0075711B" w:rsidRDefault="00E93A71" w:rsidP="008A06CB">
            <w:pPr>
              <w:spacing w:after="0" w:line="240" w:lineRule="auto"/>
              <w:contextualSpacing/>
              <w:jc w:val="center"/>
              <w:rPr>
                <w:rFonts w:ascii="Calibri" w:eastAsia="Times New Roman" w:hAnsi="Calibri" w:cs="Times New Roman"/>
                <w:b/>
                <w:bCs/>
                <w:i/>
                <w:iCs/>
                <w:color w:val="FFFFFF" w:themeColor="background1"/>
                <w:sz w:val="18"/>
                <w:szCs w:val="18"/>
                <w:lang w:val="es-ES" w:eastAsia="es-MX"/>
              </w:rPr>
            </w:pPr>
            <w:r w:rsidRPr="0075711B">
              <w:rPr>
                <w:rFonts w:ascii="Calibri" w:eastAsia="Times New Roman" w:hAnsi="Calibri" w:cs="Times New Roman"/>
                <w:b/>
                <w:bCs/>
                <w:i/>
                <w:iCs/>
                <w:color w:val="FFFFFF" w:themeColor="background1"/>
                <w:sz w:val="18"/>
                <w:szCs w:val="18"/>
                <w:lang w:val="es-ES" w:eastAsia="es-MX"/>
              </w:rPr>
              <w:t>N°</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Amoladora</w:t>
            </w:r>
          </w:p>
        </w:tc>
        <w:tc>
          <w:tcPr>
            <w:tcW w:w="3871" w:type="dxa"/>
            <w:tcBorders>
              <w:top w:val="nil"/>
              <w:left w:val="nil"/>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284"/>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Baldes, Badilejos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Balizas de </w:t>
            </w:r>
            <w:r w:rsidR="00230A75" w:rsidRPr="0075711B">
              <w:rPr>
                <w:rFonts w:ascii="Calibri" w:eastAsia="Times New Roman" w:hAnsi="Calibri" w:cs="Times New Roman"/>
                <w:color w:val="000000"/>
                <w:sz w:val="18"/>
                <w:szCs w:val="18"/>
                <w:lang w:val="es-ES" w:eastAsia="es-MX"/>
              </w:rPr>
              <w:t>Señalización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Barretas y Varillas de </w:t>
            </w:r>
            <w:r w:rsidR="00230A75" w:rsidRPr="0075711B">
              <w:rPr>
                <w:rFonts w:ascii="Calibri" w:eastAsia="Times New Roman" w:hAnsi="Calibri" w:cs="Times New Roman"/>
                <w:color w:val="000000"/>
                <w:sz w:val="18"/>
                <w:szCs w:val="18"/>
                <w:lang w:val="es-ES" w:eastAsia="es-MX"/>
              </w:rPr>
              <w:t>Medición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Bomba de Achique</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Carretillas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6</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Cintas de </w:t>
            </w:r>
            <w:r w:rsidR="00230A75" w:rsidRPr="0075711B">
              <w:rPr>
                <w:rFonts w:ascii="Calibri" w:eastAsia="Times New Roman" w:hAnsi="Calibri" w:cs="Times New Roman"/>
                <w:color w:val="000000"/>
                <w:sz w:val="18"/>
                <w:szCs w:val="18"/>
                <w:lang w:val="es-ES" w:eastAsia="es-MX"/>
              </w:rPr>
              <w:t>Medición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Compactadoras </w:t>
            </w:r>
            <w:r w:rsidR="00230A75" w:rsidRPr="0075711B">
              <w:rPr>
                <w:rFonts w:ascii="Calibri" w:eastAsia="Times New Roman" w:hAnsi="Calibri" w:cs="Times New Roman"/>
                <w:color w:val="000000"/>
                <w:sz w:val="18"/>
                <w:szCs w:val="18"/>
                <w:lang w:val="es-ES" w:eastAsia="es-MX"/>
              </w:rPr>
              <w:t>Mecánicas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Compresor</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1</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Conos y Cintas de </w:t>
            </w:r>
            <w:r w:rsidR="00230A75" w:rsidRPr="0075711B">
              <w:rPr>
                <w:rFonts w:ascii="Calibri" w:eastAsia="Times New Roman" w:hAnsi="Calibri" w:cs="Times New Roman"/>
                <w:color w:val="000000"/>
                <w:sz w:val="18"/>
                <w:szCs w:val="18"/>
                <w:lang w:val="es-ES" w:eastAsia="es-MX"/>
              </w:rPr>
              <w:t>Señalización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Cortadoras </w:t>
            </w:r>
            <w:r w:rsidR="00230A75" w:rsidRPr="0075711B">
              <w:rPr>
                <w:rFonts w:ascii="Calibri" w:eastAsia="Times New Roman" w:hAnsi="Calibri" w:cs="Times New Roman"/>
                <w:color w:val="000000"/>
                <w:sz w:val="18"/>
                <w:szCs w:val="18"/>
                <w:lang w:val="es-ES" w:eastAsia="es-MX"/>
              </w:rPr>
              <w:t>Mecánicas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EPP</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E93A71" w:rsidRPr="0075711B" w:rsidTr="00A347CB">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Herramientas de </w:t>
            </w:r>
            <w:r w:rsidR="00230A75" w:rsidRPr="0075711B">
              <w:rPr>
                <w:rFonts w:ascii="Calibri" w:eastAsia="Times New Roman" w:hAnsi="Calibri" w:cs="Times New Roman"/>
                <w:color w:val="000000"/>
                <w:sz w:val="18"/>
                <w:szCs w:val="18"/>
                <w:lang w:val="es-ES" w:eastAsia="es-MX"/>
              </w:rPr>
              <w:t>Plomería</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A347CB">
        <w:trPr>
          <w:trHeight w:val="300"/>
          <w:jc w:val="center"/>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Generador </w:t>
            </w:r>
            <w:r w:rsidR="00230A75" w:rsidRPr="0075711B">
              <w:rPr>
                <w:rFonts w:ascii="Calibri" w:eastAsia="Times New Roman" w:hAnsi="Calibri" w:cs="Times New Roman"/>
                <w:color w:val="000000"/>
                <w:sz w:val="18"/>
                <w:szCs w:val="18"/>
                <w:lang w:val="es-ES" w:eastAsia="es-MX"/>
              </w:rPr>
              <w:t>Eléctrico</w:t>
            </w:r>
          </w:p>
        </w:tc>
        <w:tc>
          <w:tcPr>
            <w:tcW w:w="3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1</w:t>
            </w:r>
          </w:p>
        </w:tc>
      </w:tr>
      <w:tr w:rsidR="00E93A71" w:rsidRPr="0075711B" w:rsidTr="00A347CB">
        <w:trPr>
          <w:trHeight w:val="300"/>
          <w:jc w:val="center"/>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lastRenderedPageBreak/>
              <w:t xml:space="preserve">Letreros de </w:t>
            </w:r>
            <w:r w:rsidR="00230A75" w:rsidRPr="0075711B">
              <w:rPr>
                <w:rFonts w:ascii="Calibri" w:eastAsia="Times New Roman" w:hAnsi="Calibri" w:cs="Times New Roman"/>
                <w:color w:val="000000"/>
                <w:sz w:val="18"/>
                <w:szCs w:val="18"/>
                <w:lang w:val="es-ES" w:eastAsia="es-MX"/>
              </w:rPr>
              <w:t>Señalización</w:t>
            </w:r>
          </w:p>
        </w:tc>
        <w:tc>
          <w:tcPr>
            <w:tcW w:w="3871" w:type="dxa"/>
            <w:tcBorders>
              <w:top w:val="single" w:sz="4" w:space="0" w:color="auto"/>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E93A71" w:rsidRPr="0075711B" w:rsidTr="00E93A71">
        <w:trPr>
          <w:trHeight w:val="345"/>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Mangueras para Agua</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Martillo </w:t>
            </w:r>
            <w:r w:rsidR="00230A75" w:rsidRPr="0075711B">
              <w:rPr>
                <w:rFonts w:ascii="Calibri" w:eastAsia="Times New Roman" w:hAnsi="Calibri" w:cs="Times New Roman"/>
                <w:color w:val="000000"/>
                <w:sz w:val="18"/>
                <w:szCs w:val="18"/>
                <w:lang w:val="es-ES" w:eastAsia="es-MX"/>
              </w:rPr>
              <w:t>Eléctrico</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Mezcladora </w:t>
            </w:r>
            <w:r w:rsidR="00230A75" w:rsidRPr="0075711B">
              <w:rPr>
                <w:rFonts w:ascii="Calibri" w:eastAsia="Times New Roman" w:hAnsi="Calibri" w:cs="Times New Roman"/>
                <w:color w:val="000000"/>
                <w:sz w:val="18"/>
                <w:szCs w:val="18"/>
                <w:lang w:val="es-ES" w:eastAsia="es-MX"/>
              </w:rPr>
              <w:t>Mecánica</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Palas </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Picotas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230A75"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Señaléticas</w:t>
            </w:r>
            <w:r w:rsidR="00E93A71" w:rsidRPr="0075711B">
              <w:rPr>
                <w:rFonts w:ascii="Calibri" w:eastAsia="Times New Roman" w:hAnsi="Calibri" w:cs="Times New Roman"/>
                <w:color w:val="000000"/>
                <w:sz w:val="18"/>
                <w:szCs w:val="18"/>
                <w:lang w:val="es-ES" w:eastAsia="es-MX"/>
              </w:rPr>
              <w:t xml:space="preserve"> (Formato YPFB)</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E93A71" w:rsidRPr="0075711B" w:rsidTr="00E93A71">
        <w:trPr>
          <w:trHeight w:val="344"/>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Sierras (Diferentes Tamaños)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230A75"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Vehículos</w:t>
            </w:r>
            <w:r w:rsidR="00E93A71" w:rsidRPr="0075711B">
              <w:rPr>
                <w:rFonts w:ascii="Calibri" w:eastAsia="Times New Roman" w:hAnsi="Calibri" w:cs="Times New Roman"/>
                <w:color w:val="000000"/>
                <w:sz w:val="18"/>
                <w:szCs w:val="18"/>
                <w:lang w:val="es-ES" w:eastAsia="es-MX"/>
              </w:rPr>
              <w:t xml:space="preserve"> (Transporte)</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CA384B" w:rsidRPr="0075711B" w:rsidTr="00E93A71">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CA384B" w:rsidRPr="0075711B" w:rsidRDefault="00CA384B" w:rsidP="001A3166">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Zarandas</w:t>
            </w:r>
          </w:p>
        </w:tc>
        <w:tc>
          <w:tcPr>
            <w:tcW w:w="3871" w:type="dxa"/>
            <w:tcBorders>
              <w:top w:val="nil"/>
              <w:left w:val="nil"/>
              <w:bottom w:val="single" w:sz="4" w:space="0" w:color="auto"/>
              <w:right w:val="single" w:sz="4" w:space="0" w:color="auto"/>
            </w:tcBorders>
            <w:shd w:val="clear" w:color="auto" w:fill="auto"/>
            <w:vAlign w:val="center"/>
          </w:tcPr>
          <w:p w:rsidR="00CA384B" w:rsidRPr="0075711B" w:rsidRDefault="00CA384B" w:rsidP="001A3166">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CA384B" w:rsidRPr="0075711B" w:rsidTr="00E93A71">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CA384B" w:rsidRPr="0075711B" w:rsidRDefault="00CA384B" w:rsidP="008A06CB">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Manómetros metálicos para prueba neumática</w:t>
            </w:r>
          </w:p>
        </w:tc>
        <w:tc>
          <w:tcPr>
            <w:tcW w:w="3871" w:type="dxa"/>
            <w:tcBorders>
              <w:top w:val="nil"/>
              <w:left w:val="nil"/>
              <w:bottom w:val="single" w:sz="4" w:space="0" w:color="auto"/>
              <w:right w:val="single" w:sz="4" w:space="0" w:color="auto"/>
            </w:tcBorders>
            <w:shd w:val="clear" w:color="auto" w:fill="auto"/>
            <w:vAlign w:val="center"/>
          </w:tcPr>
          <w:p w:rsidR="00CA384B" w:rsidRPr="0075711B" w:rsidRDefault="00CA384B"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4</w:t>
            </w:r>
          </w:p>
        </w:tc>
      </w:tr>
      <w:tr w:rsidR="00CA384B" w:rsidRPr="0075711B" w:rsidTr="00230A75">
        <w:trPr>
          <w:trHeight w:val="272"/>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CA384B" w:rsidRPr="0075711B" w:rsidRDefault="00CA384B" w:rsidP="00230A75">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Bar</w:t>
            </w:r>
            <w:r w:rsidR="00230A75">
              <w:rPr>
                <w:rFonts w:ascii="Calibri" w:eastAsia="Times New Roman" w:hAnsi="Calibri" w:cs="Times New Roman"/>
                <w:color w:val="000000"/>
                <w:sz w:val="18"/>
                <w:szCs w:val="18"/>
                <w:lang w:val="es-ES" w:eastAsia="es-MX"/>
              </w:rPr>
              <w:t>ó</w:t>
            </w:r>
            <w:r>
              <w:rPr>
                <w:rFonts w:ascii="Calibri" w:eastAsia="Times New Roman" w:hAnsi="Calibri" w:cs="Times New Roman"/>
                <w:color w:val="000000"/>
                <w:sz w:val="18"/>
                <w:szCs w:val="18"/>
                <w:lang w:val="es-ES" w:eastAsia="es-MX"/>
              </w:rPr>
              <w:t>grafo para prueba neumática</w:t>
            </w:r>
          </w:p>
        </w:tc>
        <w:tc>
          <w:tcPr>
            <w:tcW w:w="3871" w:type="dxa"/>
            <w:tcBorders>
              <w:top w:val="nil"/>
              <w:left w:val="nil"/>
              <w:bottom w:val="single" w:sz="4" w:space="0" w:color="auto"/>
              <w:right w:val="single" w:sz="4" w:space="0" w:color="auto"/>
            </w:tcBorders>
            <w:shd w:val="clear" w:color="auto" w:fill="auto"/>
            <w:vAlign w:val="center"/>
          </w:tcPr>
          <w:p w:rsidR="00CA384B" w:rsidRPr="0075711B" w:rsidRDefault="00CA384B"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1</w:t>
            </w:r>
          </w:p>
        </w:tc>
      </w:tr>
      <w:tr w:rsidR="00230A75" w:rsidRPr="0075711B" w:rsidTr="00230A75">
        <w:trPr>
          <w:trHeight w:val="272"/>
          <w:jc w:val="center"/>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0A75" w:rsidRDefault="00230A75" w:rsidP="008A06CB">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Equipo de Perforación Subterránea</w:t>
            </w:r>
          </w:p>
        </w:tc>
        <w:tc>
          <w:tcPr>
            <w:tcW w:w="3871" w:type="dxa"/>
            <w:tcBorders>
              <w:top w:val="single" w:sz="4" w:space="0" w:color="auto"/>
              <w:left w:val="nil"/>
              <w:bottom w:val="single" w:sz="4" w:space="0" w:color="auto"/>
              <w:right w:val="single" w:sz="4" w:space="0" w:color="auto"/>
            </w:tcBorders>
            <w:shd w:val="clear" w:color="auto" w:fill="auto"/>
            <w:vAlign w:val="center"/>
          </w:tcPr>
          <w:p w:rsidR="00230A75" w:rsidRDefault="00230A75"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1</w:t>
            </w:r>
          </w:p>
        </w:tc>
      </w:tr>
    </w:tbl>
    <w:p w:rsidR="00811EC6" w:rsidRDefault="00811EC6" w:rsidP="008A06CB">
      <w:pPr>
        <w:spacing w:before="240" w:after="0" w:line="240" w:lineRule="auto"/>
        <w:contextualSpacing/>
        <w:jc w:val="both"/>
        <w:rPr>
          <w:rFonts w:ascii="Century Gothic" w:hAnsi="Century Gothic"/>
          <w:b/>
          <w:iCs/>
          <w:color w:val="FF0000"/>
          <w:sz w:val="20"/>
          <w:szCs w:val="20"/>
        </w:rPr>
      </w:pPr>
    </w:p>
    <w:p w:rsidR="00915190" w:rsidRPr="00967091" w:rsidRDefault="00915190" w:rsidP="008A06CB">
      <w:pPr>
        <w:spacing w:before="240" w:after="0" w:line="240" w:lineRule="auto"/>
        <w:contextualSpacing/>
        <w:jc w:val="both"/>
        <w:rPr>
          <w:rFonts w:ascii="Century Gothic" w:eastAsia="Times New Roman" w:hAnsi="Century Gothic"/>
          <w:b/>
          <w:color w:val="FF0000"/>
          <w:sz w:val="28"/>
          <w:szCs w:val="28"/>
          <w:lang w:eastAsia="es-ES"/>
        </w:rPr>
      </w:pPr>
      <w:r w:rsidRPr="00967091">
        <w:rPr>
          <w:rFonts w:ascii="Century Gothic" w:hAnsi="Century Gothic"/>
          <w:b/>
          <w:iCs/>
          <w:color w:val="FF0000"/>
          <w:sz w:val="20"/>
          <w:szCs w:val="20"/>
        </w:rPr>
        <w:t xml:space="preserve">El CONTRATISTA podrá incrementar número de Herramientas y Equipo con respecto al mínimo de la lista </w:t>
      </w:r>
      <w:r w:rsidR="002F5244">
        <w:rPr>
          <w:rFonts w:ascii="Century Gothic" w:hAnsi="Century Gothic"/>
          <w:b/>
          <w:iCs/>
          <w:color w:val="FF0000"/>
          <w:sz w:val="20"/>
          <w:szCs w:val="20"/>
        </w:rPr>
        <w:t xml:space="preserve">así </w:t>
      </w:r>
      <w:r w:rsidRPr="00967091">
        <w:rPr>
          <w:rFonts w:ascii="Century Gothic" w:hAnsi="Century Gothic"/>
          <w:b/>
          <w:iCs/>
          <w:color w:val="FF0000"/>
          <w:sz w:val="20"/>
          <w:szCs w:val="20"/>
        </w:rPr>
        <w:t>como incrementar Herramientas y equipo adicionales con otras funciones en obra.</w:t>
      </w:r>
    </w:p>
    <w:p w:rsidR="00915190" w:rsidRPr="00151B28" w:rsidRDefault="00915190" w:rsidP="008A06CB">
      <w:pPr>
        <w:spacing w:before="240" w:after="0" w:line="240" w:lineRule="auto"/>
        <w:contextualSpacing/>
        <w:jc w:val="center"/>
        <w:rPr>
          <w:rFonts w:ascii="Century Gothic" w:eastAsia="Times New Roman" w:hAnsi="Century Gothic"/>
          <w:b/>
          <w:sz w:val="28"/>
          <w:szCs w:val="28"/>
          <w:lang w:eastAsia="es-ES"/>
        </w:rPr>
      </w:pPr>
    </w:p>
    <w:p w:rsidR="00425481" w:rsidRPr="007C59E8" w:rsidRDefault="00425481" w:rsidP="008A06CB">
      <w:pPr>
        <w:spacing w:after="0" w:line="240" w:lineRule="auto"/>
        <w:contextualSpacing/>
        <w:jc w:val="both"/>
        <w:rPr>
          <w:rFonts w:eastAsia="Arial Unicode MS"/>
          <w:b/>
          <w:color w:val="FF000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color w:val="FFFFFF" w:themeColor="background1"/>
        </w:rPr>
      </w:pPr>
    </w:p>
    <w:p w:rsidR="00425481" w:rsidRPr="007C59E8" w:rsidRDefault="00425481" w:rsidP="008A06CB">
      <w:pPr>
        <w:spacing w:after="0" w:line="240" w:lineRule="auto"/>
        <w:contextualSpacing/>
        <w:jc w:val="center"/>
        <w:rPr>
          <w:rFonts w:eastAsia="Arial Unicode MS"/>
          <w:b/>
          <w:sz w:val="50"/>
          <w:szCs w:val="50"/>
        </w:rPr>
      </w:pPr>
    </w:p>
    <w:p w:rsidR="00437855" w:rsidRDefault="00437855" w:rsidP="008A06CB">
      <w:pPr>
        <w:spacing w:after="0" w:line="240" w:lineRule="auto"/>
        <w:contextualSpacing/>
        <w:jc w:val="center"/>
        <w:rPr>
          <w:rFonts w:eastAsia="Arial Unicode MS"/>
          <w:b/>
          <w:sz w:val="50"/>
          <w:szCs w:val="50"/>
        </w:rPr>
      </w:pPr>
    </w:p>
    <w:p w:rsidR="00757862" w:rsidRDefault="00757862" w:rsidP="008A06CB">
      <w:pPr>
        <w:spacing w:after="0" w:line="240" w:lineRule="auto"/>
        <w:contextualSpacing/>
        <w:jc w:val="center"/>
        <w:rPr>
          <w:rFonts w:eastAsia="Arial Unicode MS"/>
          <w:b/>
          <w:sz w:val="50"/>
          <w:szCs w:val="50"/>
        </w:rPr>
      </w:pPr>
    </w:p>
    <w:p w:rsidR="00437855" w:rsidRDefault="00437855"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6042EC" w:rsidRDefault="006042EC" w:rsidP="008A06CB">
      <w:pPr>
        <w:spacing w:after="0" w:line="240" w:lineRule="auto"/>
        <w:contextualSpacing/>
        <w:jc w:val="center"/>
        <w:rPr>
          <w:rFonts w:eastAsia="Arial Unicode MS"/>
          <w:b/>
          <w:sz w:val="50"/>
          <w:szCs w:val="50"/>
        </w:rPr>
      </w:pP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spacing w:after="0" w:line="240" w:lineRule="auto"/>
        <w:contextualSpacing/>
        <w:jc w:val="center"/>
        <w:rPr>
          <w:rFonts w:eastAsia="Arial Unicode MS"/>
          <w:b/>
          <w:sz w:val="50"/>
          <w:szCs w:val="50"/>
        </w:rPr>
      </w:pPr>
    </w:p>
    <w:p w:rsidR="00CA384B" w:rsidRPr="007C59E8" w:rsidRDefault="00CA384B"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25481" w:rsidRPr="00831FD7" w:rsidRDefault="00425481" w:rsidP="008A06CB">
      <w:pPr>
        <w:spacing w:after="0" w:line="240" w:lineRule="auto"/>
        <w:contextualSpacing/>
        <w:jc w:val="center"/>
        <w:rPr>
          <w:rFonts w:eastAsia="Arial Unicode MS"/>
          <w:b/>
          <w:sz w:val="28"/>
        </w:rPr>
      </w:pPr>
      <w:r w:rsidRPr="00831FD7">
        <w:rPr>
          <w:rFonts w:eastAsia="Arial Unicode MS"/>
          <w:b/>
          <w:sz w:val="28"/>
        </w:rPr>
        <w:lastRenderedPageBreak/>
        <w:t>CONSTRUCCION RED SECUNDARIA</w:t>
      </w:r>
    </w:p>
    <w:p w:rsidR="00893E7C" w:rsidRPr="00831FD7" w:rsidRDefault="00C6383B" w:rsidP="008A06CB">
      <w:pPr>
        <w:spacing w:after="0" w:line="240" w:lineRule="auto"/>
        <w:contextualSpacing/>
        <w:jc w:val="center"/>
        <w:rPr>
          <w:rFonts w:eastAsia="Arial Unicode MS"/>
          <w:b/>
          <w:noProof/>
          <w:sz w:val="28"/>
          <w:lang w:eastAsia="es-MX"/>
        </w:rPr>
      </w:pPr>
      <w:r>
        <w:rPr>
          <w:rFonts w:ascii="Century Gothic" w:eastAsia="Arial Unicode MS" w:hAnsi="Century Gothic" w:cs="Calibri"/>
          <w:b/>
          <w:szCs w:val="18"/>
        </w:rPr>
        <w:t xml:space="preserve">DISTRITO </w:t>
      </w:r>
      <w:r w:rsidR="004A22D0">
        <w:rPr>
          <w:rFonts w:ascii="Century Gothic" w:eastAsia="Arial Unicode MS" w:hAnsi="Century Gothic" w:cs="Calibri"/>
          <w:b/>
          <w:szCs w:val="18"/>
        </w:rPr>
        <w:t>8</w:t>
      </w:r>
      <w:r>
        <w:rPr>
          <w:rFonts w:ascii="Century Gothic" w:eastAsia="Arial Unicode MS" w:hAnsi="Century Gothic" w:cs="Calibri"/>
          <w:b/>
          <w:szCs w:val="18"/>
        </w:rPr>
        <w:t xml:space="preserve">, </w:t>
      </w:r>
      <w:r w:rsidR="004C2566" w:rsidRPr="00831FD7">
        <w:rPr>
          <w:rFonts w:ascii="Century Gothic" w:eastAsia="Arial Unicode MS" w:hAnsi="Century Gothic" w:cs="Calibri"/>
          <w:b/>
          <w:szCs w:val="18"/>
        </w:rPr>
        <w:t xml:space="preserve"> UV</w:t>
      </w:r>
      <w:r w:rsidR="004A22D0">
        <w:rPr>
          <w:rFonts w:ascii="Century Gothic" w:eastAsia="Arial Unicode MS" w:hAnsi="Century Gothic" w:cs="Calibri"/>
          <w:b/>
          <w:szCs w:val="18"/>
        </w:rPr>
        <w:t xml:space="preserve"> 156 </w:t>
      </w:r>
    </w:p>
    <w:p w:rsidR="004678C4" w:rsidRDefault="004678C4" w:rsidP="008A06CB">
      <w:pPr>
        <w:spacing w:after="0" w:line="240" w:lineRule="auto"/>
        <w:contextualSpacing/>
        <w:jc w:val="center"/>
        <w:rPr>
          <w:noProof/>
          <w:lang w:eastAsia="es-MX"/>
        </w:rPr>
      </w:pPr>
    </w:p>
    <w:p w:rsidR="004678C4" w:rsidRDefault="009F31A6" w:rsidP="009F31A6">
      <w:pPr>
        <w:spacing w:after="0" w:line="240" w:lineRule="auto"/>
        <w:ind w:right="-376"/>
        <w:contextualSpacing/>
        <w:jc w:val="center"/>
        <w:rPr>
          <w:noProof/>
          <w:lang w:eastAsia="es-MX"/>
        </w:rPr>
      </w:pPr>
      <w:r>
        <w:rPr>
          <w:noProof/>
          <w:lang w:val="es-ES" w:eastAsia="es-ES"/>
        </w:rPr>
        <w:drawing>
          <wp:inline distT="0" distB="0" distL="0" distR="0">
            <wp:extent cx="5593278" cy="5688281"/>
            <wp:effectExtent l="0" t="0" r="7620"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3372" cy="5688376"/>
                    </a:xfrm>
                    <a:prstGeom prst="rect">
                      <a:avLst/>
                    </a:prstGeom>
                    <a:noFill/>
                    <a:ln>
                      <a:noFill/>
                    </a:ln>
                  </pic:spPr>
                </pic:pic>
              </a:graphicData>
            </a:graphic>
          </wp:inline>
        </w:drawing>
      </w:r>
    </w:p>
    <w:p w:rsidR="004678C4" w:rsidRDefault="004678C4" w:rsidP="008A06CB">
      <w:pPr>
        <w:spacing w:after="0" w:line="240" w:lineRule="auto"/>
        <w:contextualSpacing/>
        <w:jc w:val="center"/>
        <w:rPr>
          <w:noProof/>
          <w:lang w:eastAsia="es-MX"/>
        </w:rPr>
      </w:pPr>
    </w:p>
    <w:p w:rsidR="004678C4" w:rsidRDefault="004678C4" w:rsidP="008A06CB">
      <w:pPr>
        <w:spacing w:after="0" w:line="240" w:lineRule="auto"/>
        <w:contextualSpacing/>
        <w:jc w:val="center"/>
        <w:rPr>
          <w:noProof/>
          <w:lang w:eastAsia="es-MX"/>
        </w:rPr>
      </w:pPr>
    </w:p>
    <w:p w:rsidR="004678C4" w:rsidRDefault="004678C4" w:rsidP="008A06CB">
      <w:pPr>
        <w:spacing w:after="0" w:line="240" w:lineRule="auto"/>
        <w:contextualSpacing/>
        <w:jc w:val="center"/>
        <w:rPr>
          <w:noProof/>
          <w:lang w:eastAsia="es-MX"/>
        </w:rPr>
      </w:pPr>
    </w:p>
    <w:p w:rsidR="002E7E38" w:rsidRDefault="002E7E38" w:rsidP="008A06CB">
      <w:pPr>
        <w:spacing w:after="0" w:line="240" w:lineRule="auto"/>
        <w:contextualSpacing/>
        <w:jc w:val="center"/>
        <w:rPr>
          <w:noProof/>
          <w:lang w:eastAsia="es-MX"/>
        </w:rPr>
      </w:pPr>
    </w:p>
    <w:p w:rsidR="00425481" w:rsidRPr="007C59E8" w:rsidRDefault="00425481" w:rsidP="008A06CB">
      <w:pPr>
        <w:spacing w:after="0" w:line="240" w:lineRule="auto"/>
        <w:contextualSpacing/>
        <w:jc w:val="center"/>
        <w:rPr>
          <w:rFonts w:eastAsia="Arial Unicode MS"/>
          <w:b/>
        </w:rPr>
      </w:pPr>
      <w:r w:rsidRPr="007C59E8">
        <w:rPr>
          <w:noProof/>
          <w:lang w:val="es-ES" w:eastAsia="es-ES"/>
        </w:rPr>
        <mc:AlternateContent>
          <mc:Choice Requires="wps">
            <w:drawing>
              <wp:anchor distT="0" distB="0" distL="114300" distR="114300" simplePos="0" relativeHeight="251688960" behindDoc="0" locked="0" layoutInCell="1" allowOverlap="1" wp14:anchorId="7D23EFDF" wp14:editId="66B637B1">
                <wp:simplePos x="0" y="0"/>
                <wp:positionH relativeFrom="column">
                  <wp:posOffset>4168775</wp:posOffset>
                </wp:positionH>
                <wp:positionV relativeFrom="paragraph">
                  <wp:posOffset>33020</wp:posOffset>
                </wp:positionV>
                <wp:extent cx="347345" cy="546100"/>
                <wp:effectExtent l="0" t="0" r="0" b="6350"/>
                <wp:wrapNone/>
                <wp:docPr id="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0B5" w:rsidRPr="00034144" w:rsidRDefault="003600B5" w:rsidP="00425481">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left:0;text-align:left;margin-left:328.25pt;margin-top:2.6pt;width:27.35pt;height:4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8uwIAAMEFAAAOAAAAZHJzL2Uyb0RvYy54bWysVNtunDAQfa/Uf7D8ToCNgQWFrZJlqSql&#10;FynpB3jBLFbBprZ32bTqv3ds9pbkpWrLA7I94zNzZo7n5t2+79COKc2lyHF4FWDERCVrLjY5/vpY&#10;enOMtKGipp0ULMdPTON3i7dvbsYhYzPZyq5mCgGI0Nk45Lg1Zsh8X1ct66m+kgMTYGyk6qmBrdr4&#10;taIjoPedPwuC2B+lqgclK6Y1nBaTES8cftOwynxuGs0M6nIMuRn3V+6/tn9/cUOzjaJDy6tDGvQv&#10;sugpFxD0BFVQQ9FW8VdQPa+U1LIxV5Xsfdk0vGKOA7AJgxdsHlo6MMcFiqOHU5n0/4OtPu2+KMTr&#10;HCchRoL20KNHtjfoTu5RnNj6jIPOwO1hAEezh3Pos+Oqh3tZfdNIyGVLxYbdKiXHltEa8gvtTf/i&#10;6oSjLch6/ChriEO3RjqgfaN6WzwoBwJ06NPTqTc2lwoOr0lyTSKMKjBFJA4D1zufZsfLg9LmPZM9&#10;soscK2i9A6e7e21sMjQ7uthYQpa861z7O/HsABynEwgNV63NJuG6+TMN0tV8NScemcUrjwRF4d2W&#10;S+LFZZhExXWxXBbhLxs3JFnL65oJG+aorJD8WecOGp80cdKWlh2vLZxNSavNetkptKOg7NJ9ruRg&#10;Obv5z9NwRQAuLyiFMxLczVKvjOeJR0oSeWkSzL0gTO/SOCApKcrnlO65YP9OCY05TqNZNGnpnPQL&#10;boH7XnOjWc8NzI6O9zmen5xoZhW4ErVrraG8m9YXpbDpn0sB7T422unVSnQSq9mv9+5pODFbLa9l&#10;/QQCVhIEBiqFuQeLVqofGI0wQ3Ksv2+pYhh1HwQ8gjQkxA4dtyFRMoONurSsLy1UVACVY4PRtFya&#10;aVBtB8U3LUSanp2Qt/BwGu5Efc7q8NxgTjhuh5lmB9Hl3nmdJ+/iN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qUmQvLsC&#10;AADBBQAADgAAAAAAAAAAAAAAAAAuAgAAZHJzL2Uyb0RvYy54bWxQSwECLQAUAAYACAAAACEA2HTS&#10;H9wAAAAIAQAADwAAAAAAAAAAAAAAAAAVBQAAZHJzL2Rvd25yZXYueG1sUEsFBgAAAAAEAAQA8wAA&#10;AB4GAAAAAA==&#10;" filled="f" stroked="f">
                <v:textbox>
                  <w:txbxContent>
                    <w:p w:rsidR="003600B5" w:rsidRPr="00034144" w:rsidRDefault="003600B5" w:rsidP="00425481">
                      <w:pPr>
                        <w:rPr>
                          <w:b/>
                          <w:sz w:val="16"/>
                          <w:szCs w:val="16"/>
                          <w:lang w:val="en-US"/>
                        </w:rPr>
                      </w:pPr>
                    </w:p>
                  </w:txbxContent>
                </v:textbox>
              </v:shape>
            </w:pict>
          </mc:Fallback>
        </mc:AlternateContent>
      </w:r>
      <w:r w:rsidRPr="007C59E8">
        <w:rPr>
          <w:noProof/>
          <w:lang w:val="es-ES" w:eastAsia="es-ES"/>
        </w:rPr>
        <mc:AlternateContent>
          <mc:Choice Requires="wps">
            <w:drawing>
              <wp:anchor distT="0" distB="0" distL="114300" distR="114300" simplePos="0" relativeHeight="251685888" behindDoc="0" locked="0" layoutInCell="1" allowOverlap="1" wp14:anchorId="778380E7" wp14:editId="0AF50493">
                <wp:simplePos x="0" y="0"/>
                <wp:positionH relativeFrom="column">
                  <wp:posOffset>6115050</wp:posOffset>
                </wp:positionH>
                <wp:positionV relativeFrom="line">
                  <wp:posOffset>1663700</wp:posOffset>
                </wp:positionV>
                <wp:extent cx="238125" cy="161925"/>
                <wp:effectExtent l="0" t="0" r="0" b="9525"/>
                <wp:wrapNone/>
                <wp:docPr id="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0B5" w:rsidRDefault="003600B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481.5pt;margin-top:131pt;width:18.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2F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8jstGtlteyfgQB&#10;KwkCA5XC3INFK9V3jEaYITnW37ZUMYy69wIeQRoSYoeO25DZPIKNOj9Zn59QUQFUjg1G03JppkG1&#10;HRTftBBpenZC3sDDabgT9VNWh+cGc8JxO8w0O4jO987rafIufgE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OSvLYW4&#10;AgAAwQUAAA4AAAAAAAAAAAAAAAAALgIAAGRycy9lMm9Eb2MueG1sUEsBAi0AFAAGAAgAAAAhAPLu&#10;qangAAAADAEAAA8AAAAAAAAAAAAAAAAAEgUAAGRycy9kb3ducmV2LnhtbFBLBQYAAAAABAAEAPMA&#10;AAAfBgAAAAA=&#10;" filled="f" stroked="f">
                <v:textbox>
                  <w:txbxContent>
                    <w:p w:rsidR="003600B5" w:rsidRDefault="003600B5" w:rsidP="00425481"/>
                  </w:txbxContent>
                </v:textbox>
                <w10:wrap anchory="line"/>
              </v:shape>
            </w:pict>
          </mc:Fallback>
        </mc:AlternateContent>
      </w:r>
      <w:r w:rsidRPr="007C59E8">
        <w:rPr>
          <w:rFonts w:eastAsia="Arial Unicode MS"/>
          <w:b/>
        </w:rPr>
        <w:t>TRANSPORTE Y MANIPULACION DE TUBERIAS</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74BD292E" wp14:editId="17E1C93E">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2"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center"/>
        <w:rPr>
          <w:rFonts w:eastAsia="Arial Unicode MS"/>
          <w:b/>
        </w:rPr>
      </w:pPr>
    </w:p>
    <w:p w:rsidR="00B4506F" w:rsidRDefault="00425481" w:rsidP="008A06CB">
      <w:pPr>
        <w:spacing w:after="0" w:line="240" w:lineRule="auto"/>
        <w:contextualSpacing/>
        <w:jc w:val="center"/>
        <w:rPr>
          <w:rFonts w:eastAsia="Arial Unicode MS"/>
          <w:b/>
        </w:rPr>
      </w:pPr>
      <w:r w:rsidRPr="007C59E8">
        <w:rPr>
          <w:rFonts w:eastAsia="Arial Unicode MS"/>
          <w:b/>
        </w:rPr>
        <w:t xml:space="preserve">ZANJA TIPO </w:t>
      </w:r>
    </w:p>
    <w:p w:rsidR="00425481" w:rsidRPr="007C59E8" w:rsidRDefault="00425481" w:rsidP="008A06CB">
      <w:pPr>
        <w:spacing w:after="0" w:line="240" w:lineRule="auto"/>
        <w:contextualSpacing/>
        <w:jc w:val="center"/>
        <w:rPr>
          <w:rFonts w:eastAsia="Arial Unicode MS"/>
          <w:b/>
        </w:rPr>
      </w:pPr>
      <w:r w:rsidRPr="007C59E8">
        <w:rPr>
          <w:rFonts w:eastAsia="Arial Unicode MS"/>
          <w:b/>
        </w:rPr>
        <w:t>RED SECUNDARIA</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4BF208FE" wp14:editId="1F4FDE54">
            <wp:extent cx="2460147" cy="2188122"/>
            <wp:effectExtent l="19050" t="19050" r="16353" b="21678"/>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Pr="007C59E8">
        <w:rPr>
          <w:noProof/>
          <w:lang w:val="es-ES" w:eastAsia="es-ES"/>
        </w:rPr>
        <mc:AlternateContent>
          <mc:Choice Requires="wps">
            <w:drawing>
              <wp:anchor distT="0" distB="0" distL="114300" distR="114300" simplePos="0" relativeHeight="251686912" behindDoc="0" locked="0" layoutInCell="1" allowOverlap="1" wp14:anchorId="5610FF20" wp14:editId="65185AD2">
                <wp:simplePos x="0" y="0"/>
                <wp:positionH relativeFrom="column">
                  <wp:posOffset>8039735</wp:posOffset>
                </wp:positionH>
                <wp:positionV relativeFrom="line">
                  <wp:posOffset>18415</wp:posOffset>
                </wp:positionV>
                <wp:extent cx="171450" cy="142875"/>
                <wp:effectExtent l="0" t="0" r="19050" b="47625"/>
                <wp:wrapNone/>
                <wp:docPr id="6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BFBFBF"/>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3600B5" w:rsidRDefault="003600B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9" type="#_x0000_t202" style="position:absolute;left:0;text-align:left;margin-left:633.05pt;margin-top:1.45pt;width:13.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7v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niVYyRJDzW6Z5NFGzWhOHX5GQdTgNndAIZ2gv9QZx+rGW5V/dUgqa47Ilt2pbUaO0Yo8IvczeDk&#10;6oxjHMh2fK8o+CE7qzzQ1OjeJQ/SgQAd6vTwWBvHpXYu0yhZwkkNR1ESZ+nSeyDF8fKgjX3LVI/c&#10;osQaSu/Byf7WWEeGFEcT58sowWnFhfAb3W6vhUZ7AjLZVO49oD8zE9IZS+WuzYjzH+aFBm58EDvL&#10;9F1HR0S5IxJn5zk0AeWguvMsXIV5ihERLbRLbTVGWtkv3Ha+1i7qF3zSyr1zLGLoyMxyGcJzJDnT&#10;9zGqo3u/e8YMUnng6JLq1fkjj+Ik3MT5olpl6SKpkuUiT8NsEUb5Jl+FSZ7cVD+d7ygpOk4pk7dc&#10;smOnRMnfKfHQs7PGfa+g0WUjghB8vH8sRhW79xjnqVnPIc9I8L7EmcvFoZed/t5ICuUhhSVczOvg&#10;Of85NxPUC1RxTItXqxPoLFU7bSffGOfOu1PyVtEHkC8UzGsUph4sOqW/YzTCBCmx+bYjmmEk3klo&#10;gTxKEjdy/CZZpjFs9OnJ9vSEyBqgSmxBHH55becxtRs0bzvwNDedVFfQNg33kn5iBZG4DUwJH9Nh&#10;orkxdLr3Vk9zd/0L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FMNTu/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3600B5" w:rsidRDefault="003600B5"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3840" behindDoc="0" locked="0" layoutInCell="1" allowOverlap="1" wp14:anchorId="72610F37" wp14:editId="1091A486">
                <wp:simplePos x="0" y="0"/>
                <wp:positionH relativeFrom="column">
                  <wp:posOffset>-2537460</wp:posOffset>
                </wp:positionH>
                <wp:positionV relativeFrom="line">
                  <wp:posOffset>115570</wp:posOffset>
                </wp:positionV>
                <wp:extent cx="1924050" cy="914400"/>
                <wp:effectExtent l="0" t="0" r="0" b="0"/>
                <wp:wrapNone/>
                <wp:docPr id="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0B5" w:rsidRDefault="003600B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left:0;text-align:left;margin-left:-199.8pt;margin-top:9.1pt;width:151.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hq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fAlKAtcPTIBoPu5IAi15++0wm4PXTgaAY4B55drbq7l8U3jYRc11Ts2Eop2deMloAvtJ31r65a&#10;RnSibZBt/1GWkIfujXSBhkq1tnnQDgTRgaenMzcWS2FTxhEJJmAqwBaHhAQOnE+T0+1OafOeyRbZ&#10;RYoVcO+i08O9NhYNTU4uNpmQOW8ax38jnh2A43gCueGqtVkUjs6fcRBv5ps58Ug03XgkyDJvla+J&#10;N83D2SR7l63XWfjL5g1JUvOyZMKmOUkrJH9G3VHkoyjO4tKy4aUNZyFptduuG4UOFKSdu8/1HCwX&#10;N/85DNcEqOVFSSG09i6KvXw6n3kkJxMvngVzLwjju3gakJhk+fOS7rlg/14S6oHJSTQZxXQB/aK2&#10;wH2va6NJyw0Mj4a3KZ6fnWhiJbgRpaPWUN6M66tWWPiXVgDdJ6KdYK1GR7WaYTu4t0FsdqvfrSyf&#10;QMFKgsBAizD4YFFL9QOjHoZIivX3PVUMo+aDgFfgdApTx23IZAYPCqlry/baQkUBoVJsMBqXazNO&#10;qn2n+K6GTOO7E3IFL6fiTtQXVMf3BoPC1XYcanYSXe+d12X0Ln8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lRBoarkC&#10;AADCBQAADgAAAAAAAAAAAAAAAAAuAgAAZHJzL2Uyb0RvYy54bWxQSwECLQAUAAYACAAAACEA7io+&#10;j94AAAALAQAADwAAAAAAAAAAAAAAAAATBQAAZHJzL2Rvd25yZXYueG1sUEsFBgAAAAAEAAQA8wAA&#10;AB4GAAAAAA==&#10;" filled="f" stroked="f">
                <v:textbox>
                  <w:txbxContent>
                    <w:p w:rsidR="003600B5" w:rsidRDefault="003600B5"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4864" behindDoc="0" locked="0" layoutInCell="1" allowOverlap="1" wp14:anchorId="3E615FC1" wp14:editId="38A335FF">
                <wp:simplePos x="0" y="0"/>
                <wp:positionH relativeFrom="column">
                  <wp:posOffset>-1866900</wp:posOffset>
                </wp:positionH>
                <wp:positionV relativeFrom="line">
                  <wp:posOffset>53340</wp:posOffset>
                </wp:positionV>
                <wp:extent cx="1101090" cy="809625"/>
                <wp:effectExtent l="0" t="0" r="22860" b="28575"/>
                <wp:wrapNone/>
                <wp:docPr id="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809625"/>
                        </a:xfrm>
                        <a:prstGeom prst="rect">
                          <a:avLst/>
                        </a:prstGeom>
                        <a:solidFill>
                          <a:srgbClr val="FFFFFF"/>
                        </a:solidFill>
                        <a:ln w="9525">
                          <a:solidFill>
                            <a:srgbClr val="FFFFFF"/>
                          </a:solidFill>
                          <a:miter lim="800000"/>
                          <a:headEnd/>
                          <a:tailEnd/>
                        </a:ln>
                      </wps:spPr>
                      <wps:txbx>
                        <w:txbxContent>
                          <w:p w:rsidR="003600B5" w:rsidRDefault="003600B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left:0;text-align:left;margin-left:-147pt;margin-top:4.2pt;width:86.7pt;height:6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uPJAIAAFk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rrizIqO&#10;evSohsDew8Dms8hP73xObg+OHMNA99TnVKt39yB/eGZh1wrbqFtE6FslKsovvcwuno44PoKU/Weo&#10;KI44BEhAQ41dJI/oYIROfXo69ybmImPIGfGzJpMk2/V0vZovY3KZyJ9fO/Tho4KORaHgSL1P6OJ4&#10;78Po+uwSg3kwutprY5KCTbkzyI6C5mSfvhP6H27Gsr7g6yXFfi1EpwMNvNFdrCJ+4whG2j7YKo1j&#10;ENqMMlVnLBUZeYzUjSSGoRxSyxID0VZC9UTEIozzTftIQgv4i7OeZrvg/udBoOLMfLLUnPVssYjL&#10;kJTF8mpOCl5aykuLsJKgCh44G8VdGBfo4FA3LUUax8HCLTW01onrl6xO6dP8pm6ddi0uyKWevF7+&#10;CNvfAA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0ZErjyQCAABZBAAADgAAAAAAAAAAAAAAAAAuAgAAZHJzL2Uyb0Rv&#10;Yy54bWxQSwECLQAUAAYACAAAACEAtkp/L+AAAAALAQAADwAAAAAAAAAAAAAAAAB+BAAAZHJzL2Rv&#10;d25yZXYueG1sUEsFBgAAAAAEAAQA8wAAAIsFAAAAAA==&#10;" strokecolor="white">
                <v:textbox>
                  <w:txbxContent>
                    <w:p w:rsidR="003600B5" w:rsidRDefault="003600B5"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1792" behindDoc="0" locked="0" layoutInCell="1" allowOverlap="1" wp14:anchorId="685B4B08" wp14:editId="115A521E">
                <wp:simplePos x="0" y="0"/>
                <wp:positionH relativeFrom="column">
                  <wp:posOffset>-5009515</wp:posOffset>
                </wp:positionH>
                <wp:positionV relativeFrom="line">
                  <wp:posOffset>161925</wp:posOffset>
                </wp:positionV>
                <wp:extent cx="4635500" cy="5837555"/>
                <wp:effectExtent l="0" t="0" r="0" b="0"/>
                <wp:wrapNone/>
                <wp:docPr id="6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583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90D4BA" id="Rectangle 17" o:spid="_x0000_s1026" style="position:absolute;margin-left:-394.45pt;margin-top:12.75pt;width:365pt;height:45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10:wrap anchory="line"/>
              </v:rect>
            </w:pict>
          </mc:Fallback>
        </mc:AlternateContent>
      </w:r>
      <w:r w:rsidRPr="007C59E8">
        <w:rPr>
          <w:noProof/>
          <w:lang w:val="es-ES" w:eastAsia="es-ES"/>
        </w:rPr>
        <mc:AlternateContent>
          <mc:Choice Requires="wps">
            <w:drawing>
              <wp:anchor distT="0" distB="0" distL="114300" distR="114300" simplePos="0" relativeHeight="251682816" behindDoc="0" locked="0" layoutInCell="1" allowOverlap="1" wp14:anchorId="510D0511" wp14:editId="7B88318B">
                <wp:simplePos x="0" y="0"/>
                <wp:positionH relativeFrom="column">
                  <wp:posOffset>-3021330</wp:posOffset>
                </wp:positionH>
                <wp:positionV relativeFrom="line">
                  <wp:posOffset>156845</wp:posOffset>
                </wp:positionV>
                <wp:extent cx="1477645" cy="425450"/>
                <wp:effectExtent l="0" t="0" r="0"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4254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EE9BE0A" id="_x0000_t109" coordsize="21600,21600" o:spt="109" path="m,l,21600r21600,l21600,xe">
                <v:stroke joinstyle="miter"/>
                <v:path gradientshapeok="t" o:connecttype="rect"/>
              </v:shapetype>
              <v:shape id="AutoShape 18" o:spid="_x0000_s1026" type="#_x0000_t109" style="position:absolute;margin-left:-237.9pt;margin-top:12.35pt;width:116.35pt;height: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10:wrap anchory="line"/>
              </v:shape>
            </w:pict>
          </mc:Fallback>
        </mc:AlternateContent>
      </w:r>
    </w:p>
    <w:p w:rsidR="00425481" w:rsidRPr="007C59E8" w:rsidRDefault="00425481" w:rsidP="008A06CB">
      <w:pPr>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ES" w:eastAsia="es-ES"/>
        </w:rPr>
        <w:drawing>
          <wp:inline distT="0" distB="0" distL="0" distR="0" wp14:anchorId="32E18F91" wp14:editId="124D8113">
            <wp:extent cx="4723649" cy="6305798"/>
            <wp:effectExtent l="19050" t="0" r="751"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3"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Default="00786A7E" w:rsidP="008A06CB">
      <w:pPr>
        <w:spacing w:after="0" w:line="240" w:lineRule="auto"/>
        <w:contextualSpacing/>
        <w:jc w:val="center"/>
        <w:rPr>
          <w:rFonts w:eastAsia="Arial Unicode MS"/>
          <w:b/>
        </w:rPr>
      </w:pPr>
    </w:p>
    <w:p w:rsidR="002E7E38" w:rsidRPr="007C59E8" w:rsidRDefault="002E7E38" w:rsidP="008A06CB">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rPr>
        <w:t>ESQUEMA MOJÓN PARA SEÑALIZACIÓN VERTICAL</w:t>
      </w:r>
    </w:p>
    <w:p w:rsidR="00425481" w:rsidRPr="007C59E8" w:rsidRDefault="00425481" w:rsidP="008A06CB">
      <w:pPr>
        <w:spacing w:after="0" w:line="240" w:lineRule="auto"/>
        <w:contextualSpacing/>
        <w:jc w:val="center"/>
        <w:rPr>
          <w:rFonts w:eastAsia="Arial Unicode MS"/>
          <w:b/>
          <w:lang w:val="es-BO"/>
        </w:rPr>
      </w:pPr>
      <w:r w:rsidRPr="007C59E8">
        <w:rPr>
          <w:rFonts w:eastAsia="Arial Unicode MS"/>
          <w:b/>
          <w:noProof/>
          <w:lang w:val="es-ES" w:eastAsia="es-ES"/>
        </w:rPr>
        <mc:AlternateContent>
          <mc:Choice Requires="wps">
            <w:drawing>
              <wp:anchor distT="0" distB="0" distL="114300" distR="114300" simplePos="0" relativeHeight="251694080" behindDoc="0" locked="0" layoutInCell="1" allowOverlap="1" wp14:anchorId="425D6FBF" wp14:editId="1594D4EC">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0B5" w:rsidRPr="003D2BE8" w:rsidRDefault="003600B5" w:rsidP="00425481">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2" type="#_x0000_t202" style="position:absolute;left:0;text-align:left;margin-left:281.55pt;margin-top:470.7pt;width:39.5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qzhgIAABc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Xhe&#10;YCRJDxw98dGhWzWiLL3wBRq0rcDvUYOnG8EARIdkrX5Q9JNFUt21RG74jTFqaDlhEGDmTyZnRyOO&#10;9SDr4a1icBHZOhWAxsb0vnpQDwToQNT+RI4PhsLmLM3zxQwjCqbFxSIP3CWkOp7VxrrXXPXIT2ps&#10;gPqATXYP1vlYSHV08VdZ1Qm2El0XFmazvusM2hGQySp8Ifxnbp30zlL5YxEx7kCIcIe3+WAD7V/L&#10;LC/S27ycrOaLy0mxKmaT8jJdTNKsvC3naVEW96tvPsCsqFrBGJcPQvKjBLPi7yg+NEMUTxAhGmpc&#10;zvJZJOiPSabh+12SvXDQkZ3oocwnJ1J5Wl9JBmmTyhHRxXnyc/ihylCD4z9UJYjA8x4V4Mb1GAV3&#10;1NZasT2owiigDaiH1wQmrTJfMBqgM2tsP2+J4Rh1byQoq8yKwrdyWBSzS1ACMueW9bmFSApQNXYY&#10;xemdi+2/1UZsWrgpalmqG1BjI4JUvGxjVAcNQ/eFnA4vhW/v83Xw+vGeLb8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BRxOrOGAgAAFwUAAA4AAAAAAAAAAAAAAAAALgIAAGRycy9lMm9Eb2MueG1sUEsBAi0AFAAGAAgA&#10;AAAhAFyMJ1rfAAAACwEAAA8AAAAAAAAAAAAAAAAA4AQAAGRycy9kb3ducmV2LnhtbFBLBQYAAAAA&#10;BAAEAPMAAADsBQAAAAA=&#10;" stroked="f">
                <v:textbox>
                  <w:txbxContent>
                    <w:p w:rsidR="003600B5" w:rsidRPr="003D2BE8" w:rsidRDefault="003600B5" w:rsidP="00425481">
                      <w:pPr>
                        <w:jc w:val="center"/>
                        <w:rPr>
                          <w:rFonts w:ascii="Calibri" w:hAnsi="Calibri" w:cs="Calibri"/>
                          <w:color w:val="000000"/>
                          <w:sz w:val="10"/>
                          <w:szCs w:val="10"/>
                        </w:rPr>
                      </w:pPr>
                    </w:p>
                  </w:txbxContent>
                </v:textbox>
              </v:shape>
            </w:pict>
          </mc:Fallback>
        </mc:AlternateContent>
      </w:r>
      <w:r w:rsidRPr="007C59E8">
        <w:rPr>
          <w:noProof/>
          <w:lang w:val="es-ES" w:eastAsia="es-ES"/>
        </w:rPr>
        <w:drawing>
          <wp:inline distT="0" distB="0" distL="0" distR="0" wp14:anchorId="09B90FBE" wp14:editId="1B9DB3BB">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4"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lang w:val="es-BO"/>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ES" w:eastAsia="es-ES"/>
        </w:rPr>
        <w:drawing>
          <wp:inline distT="0" distB="0" distL="0" distR="0" wp14:anchorId="0C04E042" wp14:editId="321BF6DB">
            <wp:extent cx="5837274" cy="5518298"/>
            <wp:effectExtent l="19050" t="19050" r="11430" b="2540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5"/>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B4506F">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14:anchorId="75D9EFD8" wp14:editId="44D32BD4">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r w:rsidRPr="007C59E8">
        <w:rPr>
          <w:rFonts w:eastAsia="Arial Unicode MS"/>
          <w:b/>
          <w:noProof/>
          <w:lang w:val="es-ES" w:eastAsia="es-ES"/>
        </w:rPr>
        <w:lastRenderedPageBreak/>
        <w:drawing>
          <wp:inline distT="0" distB="0" distL="0" distR="0" wp14:anchorId="74452F51" wp14:editId="1D352552">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F2514E" w:rsidRDefault="00F2514E" w:rsidP="008A06CB">
      <w:pPr>
        <w:spacing w:after="0" w:line="240" w:lineRule="auto"/>
        <w:contextualSpacing/>
        <w:jc w:val="center"/>
        <w:rPr>
          <w:rFonts w:eastAsia="Arial Unicode MS"/>
          <w:b/>
        </w:rPr>
      </w:pPr>
    </w:p>
    <w:p w:rsidR="00786A7E" w:rsidRPr="007C59E8" w:rsidRDefault="00425481" w:rsidP="008A06CB">
      <w:pPr>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425481" w:rsidP="008A06CB">
      <w:pPr>
        <w:spacing w:after="0" w:line="240" w:lineRule="auto"/>
        <w:contextualSpacing/>
        <w:jc w:val="center"/>
      </w:pPr>
      <w:r w:rsidRPr="007C59E8">
        <w:rPr>
          <w:noProof/>
          <w:lang w:val="es-ES" w:eastAsia="es-ES"/>
        </w:rPr>
        <mc:AlternateContent>
          <mc:Choice Requires="wps">
            <w:drawing>
              <wp:anchor distT="0" distB="0" distL="114300" distR="114300" simplePos="0" relativeHeight="251696128" behindDoc="1" locked="0" layoutInCell="1" allowOverlap="1" wp14:anchorId="1AE58E09" wp14:editId="7386C18A">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00B5" w:rsidRPr="00591CF2" w:rsidRDefault="003600B5" w:rsidP="00425481">
                            <w:pPr>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33"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3600B5" w:rsidRPr="00591CF2" w:rsidRDefault="003600B5" w:rsidP="00425481">
                      <w:pPr>
                        <w:jc w:val="center"/>
                        <w:rPr>
                          <w:color w:val="1F497D"/>
                        </w:rPr>
                      </w:pPr>
                      <w:r w:rsidRPr="00591CF2">
                        <w:rPr>
                          <w:b/>
                          <w:color w:val="1F497D"/>
                        </w:rPr>
                        <w:t>2.8 m</w:t>
                      </w:r>
                    </w:p>
                  </w:txbxContent>
                </v:textbox>
                <w10:wrap type="through"/>
              </v:rect>
            </w:pict>
          </mc:Fallback>
        </mc:AlternateContent>
      </w:r>
    </w:p>
    <w:p w:rsidR="00425481" w:rsidRPr="007C59E8" w:rsidRDefault="00425481" w:rsidP="008A06CB">
      <w:pPr>
        <w:spacing w:after="0" w:line="240" w:lineRule="auto"/>
        <w:contextualSpacing/>
        <w:jc w:val="both"/>
      </w:pPr>
      <w:r w:rsidRPr="007C59E8">
        <w:rPr>
          <w:noProof/>
          <w:lang w:val="es-ES" w:eastAsia="es-ES"/>
        </w:rPr>
        <mc:AlternateContent>
          <mc:Choice Requires="wps">
            <w:drawing>
              <wp:anchor distT="4294967295" distB="4294967295" distL="114300" distR="114300" simplePos="0" relativeHeight="251699200" behindDoc="1" locked="0" layoutInCell="1" allowOverlap="1" wp14:anchorId="13BBB5E9" wp14:editId="233E58FA">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65A7E9F9" id="2 Conector recto de flecha" o:spid="_x0000_s1026" type="#_x0000_t32" style="position:absolute;margin-left:116.95pt;margin-top:19.65pt;width:250.6pt;height:0;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pPr>
    </w:p>
    <w:p w:rsidR="00425481" w:rsidRPr="007C59E8" w:rsidRDefault="00E93A71" w:rsidP="008A06CB">
      <w:pPr>
        <w:spacing w:after="0" w:line="240" w:lineRule="auto"/>
        <w:contextualSpacing/>
        <w:jc w:val="both"/>
      </w:pPr>
      <w:r>
        <w:rPr>
          <w:rFonts w:ascii="Century Gothic" w:hAnsi="Century Gothic"/>
          <w:b/>
          <w:noProof/>
          <w:sz w:val="20"/>
          <w:szCs w:val="20"/>
          <w:lang w:val="es-ES" w:eastAsia="es-ES"/>
        </w:rPr>
        <w:drawing>
          <wp:anchor distT="0" distB="0" distL="114300" distR="114300" simplePos="0" relativeHeight="251721728" behindDoc="1" locked="0" layoutInCell="1" allowOverlap="1" wp14:anchorId="29E8448A" wp14:editId="4E9A342E">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14:sizeRelH relativeFrom="page">
              <wp14:pctWidth>0</wp14:pctWidth>
            </wp14:sizeRelH>
            <wp14:sizeRelV relativeFrom="page">
              <wp14:pctHeight>0</wp14:pctHeight>
            </wp14:sizeRelV>
          </wp:anchor>
        </w:drawing>
      </w:r>
      <w:r w:rsidR="00425481" w:rsidRPr="007C59E8">
        <w:tab/>
      </w: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r w:rsidRPr="007C59E8">
        <w:rPr>
          <w:rFonts w:eastAsia="Arial Unicode MS"/>
          <w:b/>
        </w:rPr>
        <w:tab/>
      </w:r>
    </w:p>
    <w:p w:rsidR="00425481" w:rsidRPr="007C59E8" w:rsidRDefault="0042548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7152" behindDoc="1" locked="0" layoutInCell="1" allowOverlap="1" wp14:anchorId="0CD09E95" wp14:editId="3A6073C0">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00B5" w:rsidRPr="00591CF2" w:rsidRDefault="003600B5" w:rsidP="00425481">
                            <w:pPr>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34"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3600B5" w:rsidRPr="00591CF2" w:rsidRDefault="003600B5" w:rsidP="00425481">
                      <w:pPr>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E93A7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8176" behindDoc="1" locked="0" layoutInCell="1" allowOverlap="1" wp14:anchorId="21455A61" wp14:editId="7CA8F59B">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C162B3"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b/>
        </w:rPr>
      </w:pPr>
      <w:r w:rsidRPr="007C59E8">
        <w:rPr>
          <w:b/>
          <w:noProof/>
          <w:lang w:val="es-ES" w:eastAsia="es-ES"/>
        </w:rPr>
        <mc:AlternateContent>
          <mc:Choice Requires="wps">
            <w:drawing>
              <wp:anchor distT="0" distB="0" distL="114300" distR="114300" simplePos="0" relativeHeight="251693056" behindDoc="1" locked="0" layoutInCell="1" allowOverlap="1" wp14:anchorId="78E32840" wp14:editId="3D8C23A6">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0B5" w:rsidRDefault="003600B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3600B5" w:rsidRDefault="003600B5" w:rsidP="00425481"/>
                  </w:txbxContent>
                </v:textbox>
              </v:shape>
            </w:pict>
          </mc:Fallback>
        </mc:AlternateContent>
      </w:r>
      <w:r w:rsidRPr="007C59E8">
        <w:rPr>
          <w:noProof/>
          <w:lang w:val="es-ES" w:eastAsia="es-ES"/>
        </w:rPr>
        <mc:AlternateContent>
          <mc:Choice Requires="wps">
            <w:drawing>
              <wp:anchor distT="0" distB="0" distL="114300" distR="114300" simplePos="0" relativeHeight="251687936" behindDoc="1" locked="0" layoutInCell="1" allowOverlap="1" wp14:anchorId="44406FA5" wp14:editId="7707ECB2">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0B5" w:rsidRDefault="003600B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3600B5" w:rsidRDefault="003600B5" w:rsidP="00425481"/>
                  </w:txbxContent>
                </v:textbox>
                <w10:wrap anchory="line"/>
              </v:shape>
            </w:pict>
          </mc:Fallback>
        </mc:AlternateContent>
      </w: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425481" w:rsidRPr="007C59E8" w:rsidRDefault="00425481" w:rsidP="008A06CB">
      <w:pPr>
        <w:spacing w:after="0" w:line="240" w:lineRule="auto"/>
        <w:contextualSpacing/>
        <w:jc w:val="center"/>
        <w:rPr>
          <w:b/>
        </w:rPr>
      </w:pPr>
      <w:r w:rsidRPr="007C59E8">
        <w:rPr>
          <w:b/>
          <w:noProof/>
          <w:lang w:val="es-ES" w:eastAsia="es-ES"/>
        </w:rPr>
        <w:drawing>
          <wp:inline distT="0" distB="0" distL="0" distR="0" wp14:anchorId="06106E1D" wp14:editId="3F5D1558">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9"/>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color w:val="FFFFFF" w:themeColor="background1"/>
        </w:rPr>
      </w:pPr>
    </w:p>
    <w:p w:rsidR="00425481" w:rsidRPr="007C59E8" w:rsidRDefault="00425481" w:rsidP="008A06CB">
      <w:pPr>
        <w:spacing w:after="0" w:line="240" w:lineRule="auto"/>
        <w:contextualSpacing/>
        <w:jc w:val="both"/>
        <w:rPr>
          <w:b/>
          <w:color w:val="FFFFFF" w:themeColor="background1"/>
        </w:rPr>
      </w:pPr>
    </w:p>
    <w:p w:rsidR="00786A7E" w:rsidRPr="007C59E8" w:rsidRDefault="00786A7E" w:rsidP="008A06CB">
      <w:pPr>
        <w:spacing w:after="0" w:line="240" w:lineRule="auto"/>
        <w:contextualSpacing/>
        <w:jc w:val="center"/>
        <w:rPr>
          <w:b/>
          <w:sz w:val="50"/>
          <w:szCs w:val="50"/>
        </w:rPr>
      </w:pP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Default="00786A7E" w:rsidP="008A06CB">
      <w:pPr>
        <w:pStyle w:val="Default"/>
        <w:contextualSpacing/>
        <w:jc w:val="both"/>
        <w:rPr>
          <w:noProof/>
          <w:lang w:eastAsia="es-MX"/>
        </w:rPr>
      </w:pPr>
    </w:p>
    <w:p w:rsidR="00757862" w:rsidRDefault="00757862" w:rsidP="008A06CB">
      <w:pPr>
        <w:pStyle w:val="Default"/>
        <w:contextualSpacing/>
        <w:jc w:val="both"/>
        <w:rPr>
          <w:noProof/>
          <w:lang w:eastAsia="es-MX"/>
        </w:rPr>
      </w:pPr>
    </w:p>
    <w:p w:rsidR="00757862" w:rsidRDefault="00B4506F" w:rsidP="00B4506F">
      <w:pPr>
        <w:pStyle w:val="Default"/>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t>PROPUESTA ECONOMICA</w:t>
      </w:r>
    </w:p>
    <w:p w:rsidR="00893E7C" w:rsidRPr="007C59E8" w:rsidRDefault="004E5FFC" w:rsidP="004E5FFC">
      <w:pPr>
        <w:pStyle w:val="Default"/>
        <w:contextualSpacing/>
        <w:jc w:val="right"/>
        <w:rPr>
          <w:rFonts w:asciiTheme="minorHAnsi" w:eastAsia="Arial Unicode MS" w:hAnsiTheme="minorHAnsi"/>
          <w:b/>
          <w:sz w:val="22"/>
          <w:szCs w:val="22"/>
        </w:rPr>
      </w:pPr>
      <w:r w:rsidRPr="004E5FFC">
        <w:rPr>
          <w:noProof/>
          <w:lang w:val="es-ES" w:eastAsia="es-ES"/>
        </w:rPr>
        <w:drawing>
          <wp:inline distT="0" distB="0" distL="0" distR="0" wp14:anchorId="21A88F84" wp14:editId="5A968D86">
            <wp:extent cx="5981700" cy="6148364"/>
            <wp:effectExtent l="0" t="0" r="0" b="508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93908" cy="6160912"/>
                    </a:xfrm>
                    <a:prstGeom prst="rect">
                      <a:avLst/>
                    </a:prstGeom>
                    <a:noFill/>
                    <a:ln>
                      <a:noFill/>
                    </a:ln>
                  </pic:spPr>
                </pic:pic>
              </a:graphicData>
            </a:graphic>
          </wp:inline>
        </w:drawing>
      </w:r>
    </w:p>
    <w:sectPr w:rsidR="00893E7C" w:rsidRPr="007C59E8" w:rsidSect="009A1D3B">
      <w:headerReference w:type="default" r:id="rId31"/>
      <w:footerReference w:type="default" r:id="rId32"/>
      <w:pgSz w:w="12240" w:h="15840"/>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937" w:rsidRDefault="00781937" w:rsidP="00E75630">
      <w:pPr>
        <w:spacing w:after="0" w:line="240" w:lineRule="auto"/>
      </w:pPr>
      <w:r>
        <w:separator/>
      </w:r>
    </w:p>
  </w:endnote>
  <w:endnote w:type="continuationSeparator" w:id="0">
    <w:p w:rsidR="00781937" w:rsidRDefault="00781937" w:rsidP="00E7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3600B5" w:rsidRPr="00FA0D94" w:rsidTr="00383962">
      <w:trPr>
        <w:trHeight w:val="273"/>
      </w:trPr>
      <w:tc>
        <w:tcPr>
          <w:tcW w:w="4678" w:type="dxa"/>
        </w:tcPr>
        <w:p w:rsidR="003600B5" w:rsidRPr="00D362D4" w:rsidRDefault="003600B5"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3600B5" w:rsidRPr="00D362D4" w:rsidRDefault="003600B5"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3600B5" w:rsidRPr="00FA0D94" w:rsidTr="00383962">
      <w:trPr>
        <w:trHeight w:val="290"/>
      </w:trPr>
      <w:tc>
        <w:tcPr>
          <w:tcW w:w="4678" w:type="dxa"/>
        </w:tcPr>
        <w:p w:rsidR="003600B5" w:rsidRPr="00D362D4" w:rsidRDefault="003600B5" w:rsidP="00383962">
          <w:pPr>
            <w:pStyle w:val="Encabezado"/>
            <w:jc w:val="center"/>
            <w:rPr>
              <w:rFonts w:ascii="Century Gothic" w:eastAsia="Arial Unicode MS" w:hAnsi="Century Gothic"/>
              <w:b/>
              <w:sz w:val="16"/>
              <w:szCs w:val="16"/>
            </w:rPr>
          </w:pPr>
        </w:p>
      </w:tc>
      <w:tc>
        <w:tcPr>
          <w:tcW w:w="4678" w:type="dxa"/>
        </w:tcPr>
        <w:p w:rsidR="003600B5" w:rsidRPr="00D362D4" w:rsidRDefault="003600B5" w:rsidP="00383962">
          <w:pPr>
            <w:pStyle w:val="Encabezado"/>
            <w:jc w:val="center"/>
            <w:rPr>
              <w:rFonts w:ascii="Century Gothic" w:eastAsia="Arial Unicode MS" w:hAnsi="Century Gothic" w:cs="Calibri"/>
              <w:b/>
              <w:sz w:val="16"/>
              <w:szCs w:val="16"/>
            </w:rPr>
          </w:pPr>
        </w:p>
        <w:p w:rsidR="003600B5" w:rsidRPr="00D362D4" w:rsidRDefault="003600B5" w:rsidP="00383962">
          <w:pPr>
            <w:pStyle w:val="Encabezado"/>
            <w:jc w:val="center"/>
            <w:rPr>
              <w:rFonts w:ascii="Century Gothic" w:eastAsia="Arial Unicode MS" w:hAnsi="Century Gothic" w:cs="Calibri"/>
              <w:b/>
              <w:sz w:val="16"/>
              <w:szCs w:val="16"/>
            </w:rPr>
          </w:pPr>
        </w:p>
        <w:p w:rsidR="003600B5" w:rsidRPr="00D362D4" w:rsidRDefault="003600B5" w:rsidP="00383962">
          <w:pPr>
            <w:pStyle w:val="Encabezado"/>
            <w:jc w:val="center"/>
            <w:rPr>
              <w:rFonts w:ascii="Century Gothic" w:eastAsia="Arial Unicode MS" w:hAnsi="Century Gothic" w:cs="Calibri"/>
              <w:b/>
              <w:sz w:val="16"/>
              <w:szCs w:val="16"/>
            </w:rPr>
          </w:pPr>
        </w:p>
        <w:p w:rsidR="003600B5" w:rsidRPr="00D362D4" w:rsidRDefault="003600B5" w:rsidP="00383962">
          <w:pPr>
            <w:pStyle w:val="Encabezado"/>
            <w:jc w:val="center"/>
            <w:rPr>
              <w:rFonts w:ascii="Century Gothic" w:eastAsia="Arial Unicode MS" w:hAnsi="Century Gothic" w:cs="Calibri"/>
              <w:b/>
              <w:sz w:val="16"/>
              <w:szCs w:val="16"/>
            </w:rPr>
          </w:pPr>
        </w:p>
      </w:tc>
    </w:tr>
    <w:tr w:rsidR="003600B5" w:rsidRPr="00FA0D94" w:rsidTr="00383962">
      <w:trPr>
        <w:trHeight w:val="290"/>
      </w:trPr>
      <w:tc>
        <w:tcPr>
          <w:tcW w:w="4678" w:type="dxa"/>
        </w:tcPr>
        <w:p w:rsidR="003600B5" w:rsidRPr="00D362D4" w:rsidRDefault="003600B5" w:rsidP="00383962">
          <w:pPr>
            <w:pStyle w:val="Encabezado"/>
            <w:jc w:val="center"/>
            <w:rPr>
              <w:rFonts w:ascii="Century Gothic" w:eastAsia="Arial Unicode MS" w:hAnsi="Century Gothic" w:cs="Calibri"/>
              <w:b/>
              <w:sz w:val="16"/>
              <w:szCs w:val="16"/>
            </w:rPr>
          </w:pPr>
        </w:p>
      </w:tc>
      <w:tc>
        <w:tcPr>
          <w:tcW w:w="4678" w:type="dxa"/>
        </w:tcPr>
        <w:p w:rsidR="003600B5" w:rsidRPr="00D362D4" w:rsidRDefault="003600B5" w:rsidP="00383962">
          <w:pPr>
            <w:pStyle w:val="Encabezado"/>
            <w:jc w:val="center"/>
            <w:rPr>
              <w:rFonts w:ascii="Century Gothic" w:eastAsia="Arial Unicode MS" w:hAnsi="Century Gothic" w:cs="Calibri"/>
              <w:b/>
              <w:sz w:val="16"/>
              <w:szCs w:val="16"/>
            </w:rPr>
          </w:pPr>
        </w:p>
      </w:tc>
    </w:tr>
  </w:tbl>
  <w:p w:rsidR="003600B5" w:rsidRDefault="003600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937" w:rsidRDefault="00781937" w:rsidP="00E75630">
      <w:pPr>
        <w:spacing w:after="0" w:line="240" w:lineRule="auto"/>
      </w:pPr>
      <w:r>
        <w:separator/>
      </w:r>
    </w:p>
  </w:footnote>
  <w:footnote w:type="continuationSeparator" w:id="0">
    <w:p w:rsidR="00781937" w:rsidRDefault="00781937" w:rsidP="00E75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3600B5" w:rsidRPr="00FA0D94" w:rsidTr="00D5250D">
      <w:trPr>
        <w:trHeight w:val="980"/>
      </w:trPr>
      <w:tc>
        <w:tcPr>
          <w:tcW w:w="2010" w:type="dxa"/>
          <w:vMerge w:val="restart"/>
          <w:vAlign w:val="center"/>
        </w:tcPr>
        <w:p w:rsidR="003600B5" w:rsidRPr="00FA0D94" w:rsidRDefault="003600B5" w:rsidP="00D5250D">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58240" behindDoc="1" locked="0" layoutInCell="1" allowOverlap="1" wp14:anchorId="77A9DF36" wp14:editId="4AE511C1">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3600B5" w:rsidRPr="00645627" w:rsidRDefault="003600B5"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3600B5" w:rsidRPr="00FE431E" w:rsidRDefault="003600B5"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3600B5" w:rsidRPr="00FE431E" w:rsidRDefault="003600B5" w:rsidP="00D5250D">
          <w:pPr>
            <w:pStyle w:val="Encabezado"/>
            <w:rPr>
              <w:rFonts w:ascii="Century Gothic" w:eastAsia="Arial Unicode MS" w:hAnsi="Century Gothic" w:cs="Arial"/>
              <w:b/>
              <w:sz w:val="14"/>
              <w:szCs w:val="14"/>
            </w:rPr>
          </w:pPr>
          <w:r w:rsidRPr="00FE431E">
            <w:rPr>
              <w:rFonts w:ascii="Century Gothic" w:eastAsia="Arial Unicode MS" w:hAnsi="Century Gothic" w:cs="Arial"/>
              <w:b/>
              <w:sz w:val="14"/>
              <w:szCs w:val="14"/>
            </w:rPr>
            <w:t xml:space="preserve">     </w:t>
          </w:r>
        </w:p>
        <w:p w:rsidR="003600B5" w:rsidRPr="00FE431E" w:rsidRDefault="003600B5" w:rsidP="00D5250D">
          <w:pPr>
            <w:pStyle w:val="Encabezado"/>
            <w:rPr>
              <w:rFonts w:ascii="Century Gothic" w:eastAsia="Arial Unicode MS" w:hAnsi="Century Gothic" w:cs="Arial"/>
              <w:b/>
              <w:sz w:val="14"/>
              <w:szCs w:val="14"/>
            </w:rPr>
          </w:pPr>
        </w:p>
        <w:p w:rsidR="003600B5" w:rsidRPr="00FE431E" w:rsidRDefault="003600B5"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3600B5" w:rsidRPr="00FE431E" w:rsidRDefault="003600B5" w:rsidP="00D5250D">
          <w:pPr>
            <w:pStyle w:val="Encabezado"/>
            <w:rPr>
              <w:rFonts w:ascii="Century Gothic" w:eastAsia="Arial Unicode MS" w:hAnsi="Century Gothic" w:cs="Arial"/>
              <w:b/>
              <w:sz w:val="14"/>
              <w:szCs w:val="14"/>
            </w:rPr>
          </w:pPr>
        </w:p>
      </w:tc>
    </w:tr>
    <w:tr w:rsidR="003600B5" w:rsidRPr="00FA0D94" w:rsidTr="009E1B15">
      <w:trPr>
        <w:trHeight w:val="356"/>
      </w:trPr>
      <w:tc>
        <w:tcPr>
          <w:tcW w:w="2010" w:type="dxa"/>
          <w:vMerge/>
          <w:vAlign w:val="center"/>
        </w:tcPr>
        <w:p w:rsidR="003600B5" w:rsidRPr="00FA0D94" w:rsidRDefault="003600B5" w:rsidP="00D5250D">
          <w:pPr>
            <w:pStyle w:val="Encabezado"/>
            <w:jc w:val="center"/>
            <w:rPr>
              <w:rFonts w:ascii="Arial Narrow" w:eastAsia="Arial Unicode MS" w:hAnsi="Arial Narrow"/>
              <w:szCs w:val="12"/>
            </w:rPr>
          </w:pPr>
        </w:p>
      </w:tc>
      <w:tc>
        <w:tcPr>
          <w:tcW w:w="5787" w:type="dxa"/>
          <w:vAlign w:val="center"/>
        </w:tcPr>
        <w:p w:rsidR="003600B5" w:rsidRPr="0014157C" w:rsidRDefault="003600B5" w:rsidP="0014157C">
          <w:pPr>
            <w:pStyle w:val="Default"/>
            <w:jc w:val="center"/>
            <w:rPr>
              <w:rFonts w:ascii="Century Gothic" w:eastAsia="Arial Unicode MS" w:hAnsi="Century Gothic" w:cs="Calibri"/>
              <w:b/>
              <w:bCs/>
              <w:sz w:val="18"/>
              <w:szCs w:val="18"/>
            </w:rPr>
          </w:pPr>
          <w:r w:rsidRPr="0014157C">
            <w:rPr>
              <w:rFonts w:ascii="Century Gothic" w:eastAsia="Arial Unicode MS" w:hAnsi="Century Gothic" w:cs="Calibri"/>
              <w:b/>
              <w:bCs/>
              <w:sz w:val="18"/>
              <w:szCs w:val="18"/>
            </w:rPr>
            <w:t>OBRAS CIVILES PARA LA CONSTRUCCION RED SECUNDARIA DISTRITO 8 UV-156</w:t>
          </w:r>
        </w:p>
        <w:p w:rsidR="003600B5" w:rsidRPr="00FE431E" w:rsidRDefault="003600B5" w:rsidP="00D264DB">
          <w:pPr>
            <w:pStyle w:val="Default"/>
            <w:contextualSpacing/>
            <w:jc w:val="center"/>
            <w:rPr>
              <w:rFonts w:ascii="Century Gothic" w:eastAsia="Arial Unicode MS" w:hAnsi="Century Gothic" w:cs="Calibri"/>
              <w:b/>
              <w:sz w:val="18"/>
              <w:szCs w:val="18"/>
            </w:rPr>
          </w:pPr>
        </w:p>
      </w:tc>
      <w:tc>
        <w:tcPr>
          <w:tcW w:w="1559" w:type="dxa"/>
          <w:vAlign w:val="center"/>
        </w:tcPr>
        <w:p w:rsidR="003600B5" w:rsidRPr="00FE431E" w:rsidRDefault="003600B5"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3600B5" w:rsidRPr="00FE431E" w:rsidRDefault="003600B5"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796F74">
            <w:rPr>
              <w:rStyle w:val="Nmerodepgina"/>
              <w:rFonts w:ascii="Century Gothic" w:hAnsi="Century Gothic"/>
              <w:noProof/>
              <w:sz w:val="16"/>
              <w:szCs w:val="16"/>
            </w:rPr>
            <w:t>28</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796F74">
            <w:rPr>
              <w:rStyle w:val="Nmerodepgina"/>
              <w:rFonts w:ascii="Century Gothic" w:hAnsi="Century Gothic"/>
              <w:noProof/>
              <w:sz w:val="16"/>
              <w:szCs w:val="16"/>
            </w:rPr>
            <w:t>72</w:t>
          </w:r>
          <w:r w:rsidRPr="00FE431E">
            <w:rPr>
              <w:rStyle w:val="Nmerodepgina"/>
              <w:rFonts w:ascii="Century Gothic" w:hAnsi="Century Gothic"/>
              <w:sz w:val="16"/>
              <w:szCs w:val="16"/>
            </w:rPr>
            <w:fldChar w:fldCharType="end"/>
          </w:r>
        </w:p>
      </w:tc>
    </w:tr>
  </w:tbl>
  <w:p w:rsidR="003600B5" w:rsidRPr="00383962" w:rsidRDefault="003600B5"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E116C"/>
    <w:multiLevelType w:val="multilevel"/>
    <w:tmpl w:val="F6C447A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F86E1D"/>
    <w:multiLevelType w:val="multilevel"/>
    <w:tmpl w:val="4F70FE08"/>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E72BB0"/>
    <w:multiLevelType w:val="hybridMultilevel"/>
    <w:tmpl w:val="1BF86D8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F035B9B"/>
    <w:multiLevelType w:val="multilevel"/>
    <w:tmpl w:val="3D2E94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6EC57A5"/>
    <w:multiLevelType w:val="multilevel"/>
    <w:tmpl w:val="E10A0224"/>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A7E4C3B"/>
    <w:multiLevelType w:val="multilevel"/>
    <w:tmpl w:val="588C64EC"/>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3B0307"/>
    <w:multiLevelType w:val="multilevel"/>
    <w:tmpl w:val="996A1E44"/>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15">
    <w:nsid w:val="2E786742"/>
    <w:multiLevelType w:val="multilevel"/>
    <w:tmpl w:val="20EEC19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DB082A"/>
    <w:multiLevelType w:val="multilevel"/>
    <w:tmpl w:val="C47E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47753AA"/>
    <w:multiLevelType w:val="multilevel"/>
    <w:tmpl w:val="2FB6DA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33560D7"/>
    <w:multiLevelType w:val="multilevel"/>
    <w:tmpl w:val="D604D45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7A734FA"/>
    <w:multiLevelType w:val="multilevel"/>
    <w:tmpl w:val="334C48A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BD10CE2"/>
    <w:multiLevelType w:val="hybridMultilevel"/>
    <w:tmpl w:val="F3B63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FF71E4F"/>
    <w:multiLevelType w:val="multilevel"/>
    <w:tmpl w:val="0A801F2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52A1688"/>
    <w:multiLevelType w:val="multilevel"/>
    <w:tmpl w:val="2806CD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A9901A3"/>
    <w:multiLevelType w:val="multilevel"/>
    <w:tmpl w:val="0490512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6"/>
  </w:num>
  <w:num w:numId="2">
    <w:abstractNumId w:val="26"/>
  </w:num>
  <w:num w:numId="3">
    <w:abstractNumId w:val="16"/>
  </w:num>
  <w:num w:numId="4">
    <w:abstractNumId w:val="19"/>
  </w:num>
  <w:num w:numId="5">
    <w:abstractNumId w:val="20"/>
  </w:num>
  <w:num w:numId="6">
    <w:abstractNumId w:val="18"/>
  </w:num>
  <w:num w:numId="7">
    <w:abstractNumId w:val="23"/>
  </w:num>
  <w:num w:numId="8">
    <w:abstractNumId w:val="27"/>
  </w:num>
  <w:num w:numId="9">
    <w:abstractNumId w:val="5"/>
  </w:num>
  <w:num w:numId="10">
    <w:abstractNumId w:val="2"/>
  </w:num>
  <w:num w:numId="11">
    <w:abstractNumId w:val="38"/>
  </w:num>
  <w:num w:numId="12">
    <w:abstractNumId w:val="17"/>
  </w:num>
  <w:num w:numId="13">
    <w:abstractNumId w:val="1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21"/>
  </w:num>
  <w:num w:numId="17">
    <w:abstractNumId w:val="12"/>
  </w:num>
  <w:num w:numId="18">
    <w:abstractNumId w:val="7"/>
  </w:num>
  <w:num w:numId="19">
    <w:abstractNumId w:val="32"/>
  </w:num>
  <w:num w:numId="20">
    <w:abstractNumId w:val="25"/>
  </w:num>
  <w:num w:numId="21">
    <w:abstractNumId w:val="29"/>
  </w:num>
  <w:num w:numId="22">
    <w:abstractNumId w:val="4"/>
  </w:num>
  <w:num w:numId="23">
    <w:abstractNumId w:val="8"/>
  </w:num>
  <w:num w:numId="24">
    <w:abstractNumId w:val="24"/>
  </w:num>
  <w:num w:numId="25">
    <w:abstractNumId w:val="35"/>
  </w:num>
  <w:num w:numId="26">
    <w:abstractNumId w:val="1"/>
  </w:num>
  <w:num w:numId="27">
    <w:abstractNumId w:val="9"/>
  </w:num>
  <w:num w:numId="28">
    <w:abstractNumId w:val="22"/>
  </w:num>
  <w:num w:numId="29">
    <w:abstractNumId w:val="37"/>
  </w:num>
  <w:num w:numId="30">
    <w:abstractNumId w:val="13"/>
  </w:num>
  <w:num w:numId="31">
    <w:abstractNumId w:val="34"/>
  </w:num>
  <w:num w:numId="32">
    <w:abstractNumId w:val="28"/>
  </w:num>
  <w:num w:numId="33">
    <w:abstractNumId w:val="30"/>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1"/>
  </w:num>
  <w:num w:numId="37">
    <w:abstractNumId w:val="10"/>
  </w:num>
  <w:num w:numId="38">
    <w:abstractNumId w:val="15"/>
  </w:num>
  <w:num w:numId="39">
    <w:abstractNumId w:val="6"/>
  </w:num>
  <w:num w:numId="4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20F9B"/>
    <w:rsid w:val="00031163"/>
    <w:rsid w:val="00054095"/>
    <w:rsid w:val="00082165"/>
    <w:rsid w:val="00084052"/>
    <w:rsid w:val="0009326B"/>
    <w:rsid w:val="000B511F"/>
    <w:rsid w:val="000B61AB"/>
    <w:rsid w:val="000C58BF"/>
    <w:rsid w:val="000D09AB"/>
    <w:rsid w:val="000D1278"/>
    <w:rsid w:val="000F0120"/>
    <w:rsid w:val="000F6C62"/>
    <w:rsid w:val="00107A0A"/>
    <w:rsid w:val="00107F1E"/>
    <w:rsid w:val="00111128"/>
    <w:rsid w:val="001138E4"/>
    <w:rsid w:val="0011737B"/>
    <w:rsid w:val="00133685"/>
    <w:rsid w:val="0014157C"/>
    <w:rsid w:val="0014721E"/>
    <w:rsid w:val="001672C6"/>
    <w:rsid w:val="00172518"/>
    <w:rsid w:val="001745C4"/>
    <w:rsid w:val="001750B7"/>
    <w:rsid w:val="00176248"/>
    <w:rsid w:val="00181E65"/>
    <w:rsid w:val="00182319"/>
    <w:rsid w:val="00183BC5"/>
    <w:rsid w:val="00190279"/>
    <w:rsid w:val="00192584"/>
    <w:rsid w:val="00193155"/>
    <w:rsid w:val="001A3166"/>
    <w:rsid w:val="001A4C27"/>
    <w:rsid w:val="001B3BB9"/>
    <w:rsid w:val="001D5F4B"/>
    <w:rsid w:val="001E66DA"/>
    <w:rsid w:val="002050BF"/>
    <w:rsid w:val="00207503"/>
    <w:rsid w:val="0022237A"/>
    <w:rsid w:val="00230A75"/>
    <w:rsid w:val="00246475"/>
    <w:rsid w:val="002528E8"/>
    <w:rsid w:val="002566AF"/>
    <w:rsid w:val="00267908"/>
    <w:rsid w:val="00287D76"/>
    <w:rsid w:val="0029134A"/>
    <w:rsid w:val="00295C23"/>
    <w:rsid w:val="002A634F"/>
    <w:rsid w:val="002B7696"/>
    <w:rsid w:val="002B7F5A"/>
    <w:rsid w:val="002C1095"/>
    <w:rsid w:val="002C1F4F"/>
    <w:rsid w:val="002C4BC6"/>
    <w:rsid w:val="002E7E38"/>
    <w:rsid w:val="002F145E"/>
    <w:rsid w:val="002F5244"/>
    <w:rsid w:val="003217C4"/>
    <w:rsid w:val="00323D98"/>
    <w:rsid w:val="00325866"/>
    <w:rsid w:val="00327791"/>
    <w:rsid w:val="00331607"/>
    <w:rsid w:val="003438B2"/>
    <w:rsid w:val="003600B5"/>
    <w:rsid w:val="003709AD"/>
    <w:rsid w:val="00376109"/>
    <w:rsid w:val="00381A08"/>
    <w:rsid w:val="00383962"/>
    <w:rsid w:val="003910A9"/>
    <w:rsid w:val="003964D8"/>
    <w:rsid w:val="00397853"/>
    <w:rsid w:val="003B02F8"/>
    <w:rsid w:val="003B1ED9"/>
    <w:rsid w:val="003C70D1"/>
    <w:rsid w:val="003D066A"/>
    <w:rsid w:val="003D227B"/>
    <w:rsid w:val="003D4C33"/>
    <w:rsid w:val="003D74C4"/>
    <w:rsid w:val="003E0A38"/>
    <w:rsid w:val="003E0D15"/>
    <w:rsid w:val="003E3CDF"/>
    <w:rsid w:val="003E4060"/>
    <w:rsid w:val="003F77E6"/>
    <w:rsid w:val="00405F35"/>
    <w:rsid w:val="004179F1"/>
    <w:rsid w:val="00425481"/>
    <w:rsid w:val="0043314F"/>
    <w:rsid w:val="00433350"/>
    <w:rsid w:val="00437855"/>
    <w:rsid w:val="00446718"/>
    <w:rsid w:val="00460A6E"/>
    <w:rsid w:val="0046543E"/>
    <w:rsid w:val="004678C4"/>
    <w:rsid w:val="00477885"/>
    <w:rsid w:val="00482230"/>
    <w:rsid w:val="00487A6B"/>
    <w:rsid w:val="0049302B"/>
    <w:rsid w:val="004A22D0"/>
    <w:rsid w:val="004A43EB"/>
    <w:rsid w:val="004C2065"/>
    <w:rsid w:val="004C2566"/>
    <w:rsid w:val="004C27E0"/>
    <w:rsid w:val="004C7CD5"/>
    <w:rsid w:val="004D1750"/>
    <w:rsid w:val="004D71B1"/>
    <w:rsid w:val="004E393A"/>
    <w:rsid w:val="004E5FFC"/>
    <w:rsid w:val="004E6646"/>
    <w:rsid w:val="004F0A8B"/>
    <w:rsid w:val="004F434B"/>
    <w:rsid w:val="00522980"/>
    <w:rsid w:val="00541B56"/>
    <w:rsid w:val="00545092"/>
    <w:rsid w:val="00546221"/>
    <w:rsid w:val="0054794F"/>
    <w:rsid w:val="005530AA"/>
    <w:rsid w:val="00572529"/>
    <w:rsid w:val="005753D0"/>
    <w:rsid w:val="00575706"/>
    <w:rsid w:val="00581564"/>
    <w:rsid w:val="005855C4"/>
    <w:rsid w:val="00590E5B"/>
    <w:rsid w:val="005A335B"/>
    <w:rsid w:val="005A448F"/>
    <w:rsid w:val="005D5119"/>
    <w:rsid w:val="005F4740"/>
    <w:rsid w:val="006042EC"/>
    <w:rsid w:val="0061403A"/>
    <w:rsid w:val="00627680"/>
    <w:rsid w:val="00627CF6"/>
    <w:rsid w:val="006317EC"/>
    <w:rsid w:val="0063506E"/>
    <w:rsid w:val="006441D8"/>
    <w:rsid w:val="00644408"/>
    <w:rsid w:val="00654876"/>
    <w:rsid w:val="0066394B"/>
    <w:rsid w:val="0067550A"/>
    <w:rsid w:val="0068655A"/>
    <w:rsid w:val="00687EBE"/>
    <w:rsid w:val="00691637"/>
    <w:rsid w:val="006A38CE"/>
    <w:rsid w:val="006B4872"/>
    <w:rsid w:val="006C7A6C"/>
    <w:rsid w:val="006D2B04"/>
    <w:rsid w:val="006D6700"/>
    <w:rsid w:val="006E6191"/>
    <w:rsid w:val="006F582C"/>
    <w:rsid w:val="007225BA"/>
    <w:rsid w:val="00723337"/>
    <w:rsid w:val="00736895"/>
    <w:rsid w:val="0074082A"/>
    <w:rsid w:val="007422C0"/>
    <w:rsid w:val="007452C9"/>
    <w:rsid w:val="00745899"/>
    <w:rsid w:val="00745CBC"/>
    <w:rsid w:val="00747AF7"/>
    <w:rsid w:val="00752B68"/>
    <w:rsid w:val="00753CC6"/>
    <w:rsid w:val="00754BDD"/>
    <w:rsid w:val="00757862"/>
    <w:rsid w:val="00763569"/>
    <w:rsid w:val="00770E56"/>
    <w:rsid w:val="007759AD"/>
    <w:rsid w:val="00781937"/>
    <w:rsid w:val="00786A7E"/>
    <w:rsid w:val="00791A9D"/>
    <w:rsid w:val="00796F74"/>
    <w:rsid w:val="007A260A"/>
    <w:rsid w:val="007C59E8"/>
    <w:rsid w:val="007C73B3"/>
    <w:rsid w:val="007E44E5"/>
    <w:rsid w:val="007F4938"/>
    <w:rsid w:val="007F79E2"/>
    <w:rsid w:val="00811EC6"/>
    <w:rsid w:val="008266AD"/>
    <w:rsid w:val="008318A6"/>
    <w:rsid w:val="00831FD7"/>
    <w:rsid w:val="00841300"/>
    <w:rsid w:val="00844B4A"/>
    <w:rsid w:val="00845723"/>
    <w:rsid w:val="00874AAD"/>
    <w:rsid w:val="00880396"/>
    <w:rsid w:val="00885ECB"/>
    <w:rsid w:val="00890156"/>
    <w:rsid w:val="00893BFD"/>
    <w:rsid w:val="00893E7C"/>
    <w:rsid w:val="008A06CB"/>
    <w:rsid w:val="008A2C76"/>
    <w:rsid w:val="008B34D2"/>
    <w:rsid w:val="008B4796"/>
    <w:rsid w:val="008C1E14"/>
    <w:rsid w:val="008D03FA"/>
    <w:rsid w:val="008E40D9"/>
    <w:rsid w:val="008F17C7"/>
    <w:rsid w:val="008F4159"/>
    <w:rsid w:val="009108E8"/>
    <w:rsid w:val="00915190"/>
    <w:rsid w:val="0092550C"/>
    <w:rsid w:val="00925717"/>
    <w:rsid w:val="0095501E"/>
    <w:rsid w:val="0096520A"/>
    <w:rsid w:val="00967091"/>
    <w:rsid w:val="009672C9"/>
    <w:rsid w:val="00970BA4"/>
    <w:rsid w:val="00974021"/>
    <w:rsid w:val="00975217"/>
    <w:rsid w:val="009765D4"/>
    <w:rsid w:val="009818DD"/>
    <w:rsid w:val="00982803"/>
    <w:rsid w:val="00985020"/>
    <w:rsid w:val="00986F94"/>
    <w:rsid w:val="00992684"/>
    <w:rsid w:val="009942C9"/>
    <w:rsid w:val="009A1D3B"/>
    <w:rsid w:val="009A2893"/>
    <w:rsid w:val="009A7B49"/>
    <w:rsid w:val="009B45E2"/>
    <w:rsid w:val="009E1B15"/>
    <w:rsid w:val="009F0207"/>
    <w:rsid w:val="009F31A6"/>
    <w:rsid w:val="009F374E"/>
    <w:rsid w:val="009F58F2"/>
    <w:rsid w:val="009F6972"/>
    <w:rsid w:val="00A11216"/>
    <w:rsid w:val="00A12590"/>
    <w:rsid w:val="00A1340D"/>
    <w:rsid w:val="00A16157"/>
    <w:rsid w:val="00A23C70"/>
    <w:rsid w:val="00A26605"/>
    <w:rsid w:val="00A27C65"/>
    <w:rsid w:val="00A31662"/>
    <w:rsid w:val="00A347CB"/>
    <w:rsid w:val="00A3485E"/>
    <w:rsid w:val="00A349C1"/>
    <w:rsid w:val="00A47FFC"/>
    <w:rsid w:val="00A62034"/>
    <w:rsid w:val="00A635DE"/>
    <w:rsid w:val="00A76140"/>
    <w:rsid w:val="00A80E7D"/>
    <w:rsid w:val="00A93646"/>
    <w:rsid w:val="00A97066"/>
    <w:rsid w:val="00A970B7"/>
    <w:rsid w:val="00AA49FA"/>
    <w:rsid w:val="00AA6050"/>
    <w:rsid w:val="00AD3EE0"/>
    <w:rsid w:val="00AD631E"/>
    <w:rsid w:val="00AE3E84"/>
    <w:rsid w:val="00AF6201"/>
    <w:rsid w:val="00B07181"/>
    <w:rsid w:val="00B10D31"/>
    <w:rsid w:val="00B1155E"/>
    <w:rsid w:val="00B2165A"/>
    <w:rsid w:val="00B40B5A"/>
    <w:rsid w:val="00B44BD9"/>
    <w:rsid w:val="00B4506F"/>
    <w:rsid w:val="00B4623E"/>
    <w:rsid w:val="00B507DB"/>
    <w:rsid w:val="00B51E68"/>
    <w:rsid w:val="00B63A50"/>
    <w:rsid w:val="00B64F70"/>
    <w:rsid w:val="00B71E15"/>
    <w:rsid w:val="00B81B44"/>
    <w:rsid w:val="00B83F45"/>
    <w:rsid w:val="00B85669"/>
    <w:rsid w:val="00BB3168"/>
    <w:rsid w:val="00BB7D04"/>
    <w:rsid w:val="00BC184D"/>
    <w:rsid w:val="00BC4258"/>
    <w:rsid w:val="00BD26ED"/>
    <w:rsid w:val="00BE0D27"/>
    <w:rsid w:val="00BE78D7"/>
    <w:rsid w:val="00BF662C"/>
    <w:rsid w:val="00C358F8"/>
    <w:rsid w:val="00C422D9"/>
    <w:rsid w:val="00C50305"/>
    <w:rsid w:val="00C52A95"/>
    <w:rsid w:val="00C553B6"/>
    <w:rsid w:val="00C62D03"/>
    <w:rsid w:val="00C6383B"/>
    <w:rsid w:val="00C822B3"/>
    <w:rsid w:val="00C853E9"/>
    <w:rsid w:val="00C9245D"/>
    <w:rsid w:val="00C92B73"/>
    <w:rsid w:val="00C9337F"/>
    <w:rsid w:val="00C95E18"/>
    <w:rsid w:val="00C96B14"/>
    <w:rsid w:val="00CA384B"/>
    <w:rsid w:val="00CA39D6"/>
    <w:rsid w:val="00CC0EEB"/>
    <w:rsid w:val="00CD1E4A"/>
    <w:rsid w:val="00CD37CB"/>
    <w:rsid w:val="00CE54A1"/>
    <w:rsid w:val="00CF117A"/>
    <w:rsid w:val="00CF48EC"/>
    <w:rsid w:val="00CF53C6"/>
    <w:rsid w:val="00D06020"/>
    <w:rsid w:val="00D15BEB"/>
    <w:rsid w:val="00D264DB"/>
    <w:rsid w:val="00D302D2"/>
    <w:rsid w:val="00D36911"/>
    <w:rsid w:val="00D40CF3"/>
    <w:rsid w:val="00D42227"/>
    <w:rsid w:val="00D440A1"/>
    <w:rsid w:val="00D5250D"/>
    <w:rsid w:val="00D801F7"/>
    <w:rsid w:val="00D9128D"/>
    <w:rsid w:val="00D93A90"/>
    <w:rsid w:val="00DA3E92"/>
    <w:rsid w:val="00DA5C37"/>
    <w:rsid w:val="00DA6727"/>
    <w:rsid w:val="00DB3D51"/>
    <w:rsid w:val="00DB49CB"/>
    <w:rsid w:val="00DC3044"/>
    <w:rsid w:val="00DD51C6"/>
    <w:rsid w:val="00DF1A2F"/>
    <w:rsid w:val="00DF7B57"/>
    <w:rsid w:val="00E03128"/>
    <w:rsid w:val="00E054BA"/>
    <w:rsid w:val="00E11F97"/>
    <w:rsid w:val="00E155F3"/>
    <w:rsid w:val="00E219B0"/>
    <w:rsid w:val="00E251A8"/>
    <w:rsid w:val="00E26974"/>
    <w:rsid w:val="00E32592"/>
    <w:rsid w:val="00E33C03"/>
    <w:rsid w:val="00E43624"/>
    <w:rsid w:val="00E45A53"/>
    <w:rsid w:val="00E51933"/>
    <w:rsid w:val="00E64412"/>
    <w:rsid w:val="00E66F5D"/>
    <w:rsid w:val="00E677C8"/>
    <w:rsid w:val="00E72E04"/>
    <w:rsid w:val="00E75630"/>
    <w:rsid w:val="00E900F1"/>
    <w:rsid w:val="00E93A71"/>
    <w:rsid w:val="00EB4C82"/>
    <w:rsid w:val="00ED6361"/>
    <w:rsid w:val="00F22C1E"/>
    <w:rsid w:val="00F2514E"/>
    <w:rsid w:val="00F26A51"/>
    <w:rsid w:val="00F30FE0"/>
    <w:rsid w:val="00F33819"/>
    <w:rsid w:val="00F34EBD"/>
    <w:rsid w:val="00F36B8F"/>
    <w:rsid w:val="00F6027B"/>
    <w:rsid w:val="00F65A38"/>
    <w:rsid w:val="00F96659"/>
    <w:rsid w:val="00F96B5B"/>
    <w:rsid w:val="00FA0E3A"/>
    <w:rsid w:val="00FC482B"/>
    <w:rsid w:val="00FC7DFF"/>
    <w:rsid w:val="00FD629B"/>
    <w:rsid w:val="00FF35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emf"/><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package" Target="embeddings/Hoja_de_c_lculo_de_Microsoft_Excel1.xlsx"/><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image" Target="media/image22.emf"/><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72</Pages>
  <Words>15850</Words>
  <Characters>87180</Characters>
  <Application>Microsoft Office Word</Application>
  <DocSecurity>0</DocSecurity>
  <Lines>726</Lines>
  <Paragraphs>205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toshiba</cp:lastModifiedBy>
  <cp:revision>38</cp:revision>
  <cp:lastPrinted>2015-03-11T19:25:00Z</cp:lastPrinted>
  <dcterms:created xsi:type="dcterms:W3CDTF">2015-03-10T16:27:00Z</dcterms:created>
  <dcterms:modified xsi:type="dcterms:W3CDTF">2015-04-10T21:32:00Z</dcterms:modified>
</cp:coreProperties>
</file>