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207" w:rsidRDefault="009F0207" w:rsidP="008A06CB">
      <w:pPr>
        <w:spacing w:after="0" w:line="240" w:lineRule="auto"/>
        <w:contextualSpacing/>
        <w:jc w:val="both"/>
      </w:pPr>
    </w:p>
    <w:p w:rsidR="00E75630" w:rsidRPr="007C59E8" w:rsidRDefault="00E75630" w:rsidP="008A06CB">
      <w:pPr>
        <w:spacing w:after="0" w:line="240" w:lineRule="auto"/>
        <w:contextualSpacing/>
        <w:jc w:val="both"/>
      </w:pPr>
      <w:r w:rsidRPr="007C59E8">
        <w:rPr>
          <w:rFonts w:ascii="Arial" w:hAnsi="Arial" w:cs="Arial"/>
          <w:noProof/>
          <w:sz w:val="18"/>
          <w:szCs w:val="18"/>
          <w:lang w:val="es-ES" w:eastAsia="es-ES"/>
        </w:rPr>
        <w:drawing>
          <wp:anchor distT="0" distB="0" distL="114300" distR="114300" simplePos="0" relativeHeight="251659264" behindDoc="0" locked="0" layoutInCell="1" allowOverlap="1" wp14:anchorId="5B05E82F" wp14:editId="0CA946C4">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srcRect/>
                    <a:stretch>
                      <a:fillRect/>
                    </a:stretch>
                  </pic:blipFill>
                  <pic:spPr bwMode="auto">
                    <a:xfrm>
                      <a:off x="0" y="0"/>
                      <a:ext cx="1476375" cy="819150"/>
                    </a:xfrm>
                    <a:prstGeom prst="rect">
                      <a:avLst/>
                    </a:prstGeom>
                    <a:noFill/>
                    <a:ln w="9525">
                      <a:noFill/>
                      <a:miter lim="800000"/>
                      <a:headEnd/>
                      <a:tailEnd/>
                    </a:ln>
                  </pic:spPr>
                </pic:pic>
              </a:graphicData>
            </a:graphic>
            <wp14:sizeRelH relativeFrom="margin">
              <wp14:pctWidth>0</wp14:pctWidth>
            </wp14:sizeRelH>
          </wp:anchor>
        </w:drawing>
      </w: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E75630" w:rsidRPr="007C59E8" w:rsidRDefault="00E75630" w:rsidP="008A06CB">
      <w:pPr>
        <w:spacing w:after="0" w:line="240" w:lineRule="auto"/>
        <w:contextualSpacing/>
        <w:jc w:val="both"/>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425481" w:rsidRPr="007C59E8" w:rsidRDefault="00425481" w:rsidP="008A06CB">
      <w:pPr>
        <w:pStyle w:val="Default"/>
        <w:contextualSpacing/>
        <w:jc w:val="both"/>
        <w:rPr>
          <w:rFonts w:cstheme="minorBidi"/>
          <w:b/>
          <w:color w:val="auto"/>
          <w:sz w:val="18"/>
          <w:szCs w:val="18"/>
        </w:rPr>
      </w:pPr>
    </w:p>
    <w:p w:rsidR="00C853E9" w:rsidRPr="007C59E8" w:rsidRDefault="00E75630" w:rsidP="008A06CB">
      <w:pPr>
        <w:pStyle w:val="Default"/>
        <w:contextualSpacing/>
        <w:jc w:val="center"/>
        <w:rPr>
          <w:rFonts w:cstheme="minorBidi"/>
          <w:b/>
          <w:color w:val="auto"/>
          <w:sz w:val="18"/>
          <w:szCs w:val="18"/>
        </w:rPr>
      </w:pPr>
      <w:r w:rsidRPr="007C59E8">
        <w:rPr>
          <w:rFonts w:cstheme="minorBidi"/>
          <w:b/>
          <w:color w:val="auto"/>
          <w:sz w:val="18"/>
          <w:szCs w:val="18"/>
        </w:rPr>
        <w:t>GERENCIA NACIONAL DE REDES Y DUCTOS</w:t>
      </w:r>
    </w:p>
    <w:p w:rsidR="00E75630" w:rsidRPr="007C59E8" w:rsidRDefault="00E75630" w:rsidP="008A06CB">
      <w:pPr>
        <w:pStyle w:val="Default"/>
        <w:contextualSpacing/>
        <w:jc w:val="center"/>
      </w:pPr>
      <w:r w:rsidRPr="007C59E8">
        <w:rPr>
          <w:rFonts w:cstheme="minorBidi"/>
          <w:b/>
          <w:color w:val="auto"/>
          <w:sz w:val="18"/>
          <w:szCs w:val="18"/>
        </w:rPr>
        <w:t>DISTRITAL REDES DE GAS SANTA CRUZ</w:t>
      </w: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pPr>
    </w:p>
    <w:p w:rsidR="00E75630" w:rsidRPr="007C59E8" w:rsidRDefault="00E75630" w:rsidP="008A06CB">
      <w:pPr>
        <w:pStyle w:val="Default"/>
        <w:contextualSpacing/>
        <w:jc w:val="both"/>
        <w:rPr>
          <w:rFonts w:cstheme="minorBidi"/>
          <w:color w:val="auto"/>
        </w:rPr>
      </w:pPr>
    </w:p>
    <w:p w:rsidR="00E75630" w:rsidRPr="007C59E8" w:rsidRDefault="00E75630" w:rsidP="008A06CB">
      <w:pPr>
        <w:pStyle w:val="Default"/>
        <w:contextualSpacing/>
        <w:jc w:val="center"/>
        <w:rPr>
          <w:rFonts w:cstheme="minorBidi"/>
          <w:color w:val="auto"/>
          <w:sz w:val="40"/>
          <w:szCs w:val="40"/>
        </w:rPr>
      </w:pPr>
      <w:r w:rsidRPr="007C59E8">
        <w:rPr>
          <w:rFonts w:cstheme="minorBidi"/>
          <w:color w:val="auto"/>
          <w:sz w:val="40"/>
          <w:szCs w:val="40"/>
        </w:rPr>
        <w:t>TERMINOS DE REFERENCIA PARA LA ADJUDICACION DE BIENES Y SERVICIOS BAJO LA MODALIDAD DE CONTRATACION DIRECTA ORDINARIA</w:t>
      </w: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E75630" w:rsidRPr="007C59E8" w:rsidRDefault="00E75630" w:rsidP="008A06CB">
      <w:pPr>
        <w:pStyle w:val="Default"/>
        <w:contextualSpacing/>
        <w:jc w:val="both"/>
        <w:rPr>
          <w:b/>
          <w:bCs/>
          <w:color w:val="auto"/>
          <w:sz w:val="40"/>
          <w:szCs w:val="40"/>
        </w:rPr>
      </w:pPr>
    </w:p>
    <w:p w:rsidR="006C2CB1" w:rsidRDefault="006C2CB1" w:rsidP="006C2CB1">
      <w:pPr>
        <w:pStyle w:val="Default"/>
        <w:jc w:val="center"/>
        <w:rPr>
          <w:b/>
          <w:bCs/>
          <w:sz w:val="56"/>
          <w:szCs w:val="56"/>
        </w:rPr>
      </w:pPr>
      <w:r>
        <w:rPr>
          <w:b/>
          <w:bCs/>
          <w:color w:val="auto"/>
          <w:sz w:val="56"/>
          <w:szCs w:val="56"/>
        </w:rPr>
        <w:t>OBRAS CIVILES Y MECANICAS CONSTRUCCION RED SECUNDARIA DISTRITO 1</w:t>
      </w:r>
      <w:r w:rsidR="00380075">
        <w:rPr>
          <w:b/>
          <w:bCs/>
          <w:color w:val="auto"/>
          <w:sz w:val="56"/>
          <w:szCs w:val="56"/>
        </w:rPr>
        <w:t>5</w:t>
      </w:r>
      <w:r w:rsidR="00476CC7">
        <w:rPr>
          <w:b/>
          <w:bCs/>
          <w:color w:val="auto"/>
          <w:sz w:val="56"/>
          <w:szCs w:val="56"/>
        </w:rPr>
        <w:t xml:space="preserve"> </w:t>
      </w:r>
      <w:r>
        <w:rPr>
          <w:b/>
          <w:bCs/>
          <w:color w:val="auto"/>
          <w:sz w:val="56"/>
          <w:szCs w:val="56"/>
        </w:rPr>
        <w:t xml:space="preserve">FASE </w:t>
      </w:r>
      <w:r w:rsidR="00380075">
        <w:rPr>
          <w:b/>
          <w:bCs/>
          <w:color w:val="auto"/>
          <w:sz w:val="56"/>
          <w:szCs w:val="56"/>
        </w:rPr>
        <w:t>2</w:t>
      </w: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Pr="007C59E8" w:rsidRDefault="00E75630" w:rsidP="008A06CB">
      <w:pPr>
        <w:pStyle w:val="Default"/>
        <w:contextualSpacing/>
        <w:jc w:val="both"/>
        <w:rPr>
          <w:b/>
          <w:bCs/>
          <w:color w:val="auto"/>
          <w:sz w:val="28"/>
          <w:szCs w:val="28"/>
        </w:rPr>
      </w:pPr>
    </w:p>
    <w:p w:rsidR="00E75630" w:rsidRDefault="00E75630" w:rsidP="008A06CB">
      <w:pPr>
        <w:pStyle w:val="Default"/>
        <w:contextualSpacing/>
        <w:jc w:val="both"/>
        <w:rPr>
          <w:b/>
          <w:bCs/>
          <w:color w:val="auto"/>
          <w:sz w:val="28"/>
          <w:szCs w:val="28"/>
        </w:rPr>
      </w:pPr>
      <w:bookmarkStart w:id="0" w:name="_GoBack"/>
      <w:bookmarkEnd w:id="0"/>
    </w:p>
    <w:p w:rsidR="00C6383B" w:rsidRDefault="00C6383B"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925717" w:rsidRDefault="00925717"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Default="006C2CB1" w:rsidP="008A06CB">
      <w:pPr>
        <w:pStyle w:val="Default"/>
        <w:contextualSpacing/>
        <w:jc w:val="both"/>
        <w:rPr>
          <w:b/>
          <w:bCs/>
          <w:color w:val="auto"/>
          <w:sz w:val="28"/>
          <w:szCs w:val="28"/>
        </w:rPr>
      </w:pPr>
    </w:p>
    <w:p w:rsidR="006C2CB1" w:rsidRPr="007C59E8" w:rsidRDefault="006C2CB1" w:rsidP="008A06CB">
      <w:pPr>
        <w:pStyle w:val="Default"/>
        <w:contextualSpacing/>
        <w:jc w:val="both"/>
        <w:rPr>
          <w:b/>
          <w:bCs/>
          <w:color w:val="auto"/>
          <w:sz w:val="28"/>
          <w:szCs w:val="28"/>
        </w:rPr>
      </w:pPr>
    </w:p>
    <w:p w:rsidR="00E75630" w:rsidRPr="007C59E8" w:rsidRDefault="004179F1" w:rsidP="008A06CB">
      <w:pPr>
        <w:pStyle w:val="Default"/>
        <w:contextualSpacing/>
        <w:jc w:val="center"/>
        <w:rPr>
          <w:b/>
          <w:bCs/>
          <w:color w:val="auto"/>
          <w:sz w:val="28"/>
          <w:szCs w:val="28"/>
        </w:rPr>
      </w:pPr>
      <w:r>
        <w:rPr>
          <w:b/>
          <w:bCs/>
          <w:color w:val="auto"/>
          <w:sz w:val="28"/>
          <w:szCs w:val="28"/>
        </w:rPr>
        <w:t>GESTIÓN</w:t>
      </w:r>
      <w:r w:rsidR="00E51933">
        <w:rPr>
          <w:b/>
          <w:bCs/>
          <w:color w:val="auto"/>
          <w:sz w:val="28"/>
          <w:szCs w:val="28"/>
        </w:rPr>
        <w:t xml:space="preserve"> – 2015</w:t>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383962" w:rsidRPr="00A23C70" w:rsidRDefault="00383962"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CONTENIDO</w:t>
      </w:r>
    </w:p>
    <w:p w:rsidR="00383962" w:rsidRPr="00A23C70" w:rsidRDefault="00383962" w:rsidP="008A06CB">
      <w:pPr>
        <w:spacing w:after="0" w:line="240" w:lineRule="auto"/>
        <w:contextualSpacing/>
        <w:jc w:val="both"/>
        <w:rPr>
          <w:rFonts w:ascii="Century Gothic" w:hAnsi="Century Gothic"/>
          <w:b/>
          <w:sz w:val="20"/>
          <w:szCs w:val="20"/>
        </w:rPr>
      </w:pPr>
    </w:p>
    <w:p w:rsidR="008A06CB" w:rsidRPr="00A23C70" w:rsidRDefault="008A06CB" w:rsidP="008A06CB">
      <w:pPr>
        <w:spacing w:after="0" w:line="240" w:lineRule="auto"/>
        <w:ind w:firstLine="360"/>
        <w:contextualSpacing/>
        <w:jc w:val="both"/>
        <w:rPr>
          <w:rFonts w:ascii="Century Gothic" w:eastAsia="Arial Unicode MS" w:hAnsi="Century Gothic"/>
          <w:b/>
          <w:bCs/>
          <w:sz w:val="20"/>
          <w:szCs w:val="20"/>
        </w:rPr>
      </w:pPr>
    </w:p>
    <w:p w:rsidR="00D5250D" w:rsidRPr="00A23C70" w:rsidRDefault="00D5250D" w:rsidP="008A06CB">
      <w:pPr>
        <w:spacing w:after="0" w:line="240" w:lineRule="auto"/>
        <w:ind w:firstLine="360"/>
        <w:contextualSpacing/>
        <w:jc w:val="both"/>
        <w:rPr>
          <w:rFonts w:ascii="Century Gothic" w:eastAsia="Arial Unicode MS" w:hAnsi="Century Gothic"/>
          <w:b/>
          <w:bCs/>
          <w:sz w:val="20"/>
          <w:szCs w:val="20"/>
        </w:rPr>
      </w:pPr>
      <w:r w:rsidRPr="00A23C70">
        <w:rPr>
          <w:rFonts w:ascii="Century Gothic" w:eastAsia="Arial Unicode MS" w:hAnsi="Century Gothic"/>
          <w:b/>
          <w:bCs/>
          <w:sz w:val="20"/>
          <w:szCs w:val="20"/>
        </w:rPr>
        <w:t>SECCION:</w:t>
      </w:r>
    </w:p>
    <w:p w:rsidR="00D5250D" w:rsidRPr="00A23C70" w:rsidRDefault="00D5250D" w:rsidP="008A06CB">
      <w:pPr>
        <w:spacing w:after="0" w:line="240" w:lineRule="auto"/>
        <w:contextualSpacing/>
        <w:jc w:val="both"/>
        <w:rPr>
          <w:rFonts w:ascii="Century Gothic" w:eastAsia="Arial Unicode MS" w:hAnsi="Century Gothic"/>
          <w:bCs/>
          <w:sz w:val="20"/>
          <w:szCs w:val="20"/>
        </w:rPr>
      </w:pP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DESCRIPCIÓN DEL PROYECTO</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LISTADO DE VOLÚMENES DE OBRA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CIVILES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ESPECIFICACIONES TECNICAS DE CONSTRUCCION OBRAS MECANICAS RED SECUNDARIA</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PRESENTACION DE PLANOS Y DATA BOOK.</w:t>
      </w:r>
    </w:p>
    <w:p w:rsidR="00383962" w:rsidRPr="00A23C70" w:rsidRDefault="00D5250D"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INFORMACION PARA EL PROPONENTE </w:t>
      </w:r>
      <w:r w:rsidR="00383962" w:rsidRPr="00A23C70">
        <w:rPr>
          <w:rFonts w:ascii="Century Gothic" w:eastAsia="Arial Unicode MS" w:hAnsi="Century Gothic"/>
          <w:bCs/>
          <w:sz w:val="20"/>
          <w:szCs w:val="20"/>
        </w:rPr>
        <w:t>EQUIPO Y PERSONAL MINIMO (CALIFICABLE)</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PLANOS Y GRAFICOS </w:t>
      </w:r>
    </w:p>
    <w:p w:rsidR="00383962" w:rsidRPr="00A23C70" w:rsidRDefault="00383962" w:rsidP="008A06CB">
      <w:pPr>
        <w:pStyle w:val="Prrafodelista"/>
        <w:numPr>
          <w:ilvl w:val="0"/>
          <w:numId w:val="1"/>
        </w:numPr>
        <w:contextualSpacing/>
        <w:jc w:val="both"/>
        <w:rPr>
          <w:rFonts w:ascii="Century Gothic" w:eastAsia="Arial Unicode MS" w:hAnsi="Century Gothic"/>
          <w:bCs/>
          <w:sz w:val="20"/>
          <w:szCs w:val="20"/>
        </w:rPr>
      </w:pPr>
      <w:r w:rsidRPr="00A23C70">
        <w:rPr>
          <w:rFonts w:ascii="Century Gothic" w:eastAsia="Arial Unicode MS" w:hAnsi="Century Gothic"/>
          <w:bCs/>
          <w:sz w:val="20"/>
          <w:szCs w:val="20"/>
        </w:rPr>
        <w:t xml:space="preserve">PROPUESTA ECONOMICA </w:t>
      </w:r>
      <w:r w:rsidR="00D5250D" w:rsidRPr="00A23C70">
        <w:rPr>
          <w:rFonts w:ascii="Century Gothic" w:eastAsia="Arial Unicode MS" w:hAnsi="Century Gothic"/>
          <w:bCs/>
          <w:sz w:val="20"/>
          <w:szCs w:val="20"/>
        </w:rPr>
        <w:t>(CALIFICABLE)</w:t>
      </w:r>
    </w:p>
    <w:p w:rsidR="00383962" w:rsidRPr="007C59E8" w:rsidRDefault="00383962" w:rsidP="008A06CB">
      <w:pPr>
        <w:spacing w:after="0" w:line="240" w:lineRule="auto"/>
        <w:contextualSpacing/>
        <w:jc w:val="both"/>
        <w:rPr>
          <w:rFonts w:eastAsia="Arial Unicode MS"/>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pPr>
    </w:p>
    <w:p w:rsidR="00425481" w:rsidRPr="007C59E8" w:rsidRDefault="00425481" w:rsidP="008A06CB">
      <w:pPr>
        <w:spacing w:after="0" w:line="240" w:lineRule="auto"/>
        <w:contextualSpacing/>
        <w:jc w:val="both"/>
      </w:pPr>
    </w:p>
    <w:p w:rsidR="00383962" w:rsidRPr="007C59E8" w:rsidRDefault="00383962" w:rsidP="008A06CB">
      <w:pPr>
        <w:spacing w:after="0" w:line="240" w:lineRule="auto"/>
        <w:contextualSpacing/>
        <w:jc w:val="both"/>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rPr>
      </w:pPr>
    </w:p>
    <w:p w:rsidR="00383962" w:rsidRPr="007C59E8" w:rsidRDefault="00383962"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40"/>
          <w:szCs w:val="40"/>
        </w:rPr>
      </w:pPr>
    </w:p>
    <w:p w:rsidR="00D5250D" w:rsidRPr="007C59E8" w:rsidRDefault="00D5250D" w:rsidP="008A06CB">
      <w:pPr>
        <w:spacing w:after="0" w:line="240" w:lineRule="auto"/>
        <w:contextualSpacing/>
        <w:jc w:val="both"/>
        <w:rPr>
          <w:b/>
          <w:sz w:val="50"/>
          <w:szCs w:val="50"/>
        </w:rPr>
      </w:pPr>
    </w:p>
    <w:p w:rsidR="00D5250D" w:rsidRDefault="00D5250D" w:rsidP="008A06CB">
      <w:pPr>
        <w:spacing w:after="0" w:line="240" w:lineRule="auto"/>
        <w:contextualSpacing/>
        <w:jc w:val="both"/>
        <w:rPr>
          <w:b/>
          <w:sz w:val="50"/>
          <w:szCs w:val="50"/>
        </w:rPr>
      </w:pPr>
    </w:p>
    <w:p w:rsidR="0014157C" w:rsidRDefault="0014157C" w:rsidP="008A06CB">
      <w:pPr>
        <w:spacing w:after="0" w:line="240" w:lineRule="auto"/>
        <w:contextualSpacing/>
        <w:jc w:val="both"/>
        <w:rPr>
          <w:b/>
          <w:sz w:val="50"/>
          <w:szCs w:val="50"/>
        </w:rPr>
      </w:pPr>
    </w:p>
    <w:p w:rsidR="00B25AEA" w:rsidRDefault="00B25AEA" w:rsidP="008A06CB">
      <w:pPr>
        <w:spacing w:after="0" w:line="240" w:lineRule="auto"/>
        <w:contextualSpacing/>
        <w:jc w:val="both"/>
        <w:rPr>
          <w:b/>
          <w:sz w:val="50"/>
          <w:szCs w:val="50"/>
        </w:rPr>
      </w:pP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SECCION 1</w:t>
      </w:r>
    </w:p>
    <w:p w:rsidR="00383962" w:rsidRPr="00A23C70" w:rsidRDefault="00383962" w:rsidP="008A06CB">
      <w:pPr>
        <w:spacing w:after="0" w:line="240" w:lineRule="auto"/>
        <w:contextualSpacing/>
        <w:jc w:val="center"/>
        <w:rPr>
          <w:rFonts w:ascii="Century Gothic" w:hAnsi="Century Gothic"/>
          <w:b/>
          <w:sz w:val="50"/>
          <w:szCs w:val="50"/>
        </w:rPr>
      </w:pPr>
      <w:r w:rsidRPr="00A23C70">
        <w:rPr>
          <w:rFonts w:ascii="Century Gothic" w:hAnsi="Century Gothic"/>
          <w:b/>
          <w:sz w:val="50"/>
          <w:szCs w:val="50"/>
        </w:rPr>
        <w:t>DESCRIPCION DEL PROYECTO</w:t>
      </w:r>
    </w:p>
    <w:p w:rsidR="00425481" w:rsidRPr="007C59E8" w:rsidRDefault="00425481" w:rsidP="008A06CB">
      <w:pPr>
        <w:spacing w:after="0" w:line="240" w:lineRule="auto"/>
        <w:contextualSpacing/>
        <w:jc w:val="both"/>
        <w:rPr>
          <w:b/>
          <w:color w:val="FFFFFF" w:themeColor="background1"/>
          <w:sz w:val="40"/>
          <w:szCs w:val="40"/>
        </w:rPr>
      </w:pPr>
    </w:p>
    <w:p w:rsidR="00425481" w:rsidRDefault="00B44BD9" w:rsidP="008A06CB">
      <w:pPr>
        <w:spacing w:after="0" w:line="240" w:lineRule="auto"/>
        <w:contextualSpacing/>
        <w:jc w:val="both"/>
        <w:rPr>
          <w:b/>
          <w:color w:val="FFFFFF" w:themeColor="background1"/>
          <w:sz w:val="40"/>
          <w:szCs w:val="40"/>
        </w:rPr>
      </w:pPr>
      <w:r>
        <w:rPr>
          <w:b/>
          <w:color w:val="FFFFFF" w:themeColor="background1"/>
          <w:sz w:val="40"/>
          <w:szCs w:val="40"/>
        </w:rPr>
        <w:t>Ç</w:t>
      </w:r>
    </w:p>
    <w:p w:rsidR="00B44BD9" w:rsidRPr="007C59E8" w:rsidRDefault="00B44BD9"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425481" w:rsidRPr="007C59E8" w:rsidRDefault="00425481"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Pr="007C59E8" w:rsidRDefault="00D5250D" w:rsidP="008A06CB">
      <w:pPr>
        <w:spacing w:after="0" w:line="240" w:lineRule="auto"/>
        <w:contextualSpacing/>
        <w:jc w:val="both"/>
        <w:rPr>
          <w:b/>
          <w:color w:val="FFFFFF" w:themeColor="background1"/>
          <w:sz w:val="40"/>
          <w:szCs w:val="40"/>
        </w:rPr>
      </w:pPr>
    </w:p>
    <w:p w:rsidR="00D5250D" w:rsidRDefault="00D5250D" w:rsidP="008A06CB">
      <w:pPr>
        <w:spacing w:after="0" w:line="240" w:lineRule="auto"/>
        <w:contextualSpacing/>
        <w:jc w:val="both"/>
        <w:rPr>
          <w:b/>
          <w:color w:val="FFFFFF" w:themeColor="background1"/>
          <w:sz w:val="40"/>
          <w:szCs w:val="40"/>
        </w:rPr>
      </w:pPr>
    </w:p>
    <w:p w:rsidR="00B25AEA" w:rsidRDefault="00B25AEA" w:rsidP="008A06CB">
      <w:pPr>
        <w:spacing w:after="0" w:line="240" w:lineRule="auto"/>
        <w:contextualSpacing/>
        <w:jc w:val="center"/>
        <w:rPr>
          <w:rFonts w:ascii="Century Gothic" w:hAnsi="Century Gothic"/>
          <w:b/>
          <w:sz w:val="20"/>
          <w:szCs w:val="20"/>
        </w:rPr>
      </w:pPr>
    </w:p>
    <w:p w:rsidR="00425481" w:rsidRPr="00A23C70" w:rsidRDefault="00425481" w:rsidP="008A06CB">
      <w:pPr>
        <w:spacing w:after="0" w:line="240" w:lineRule="auto"/>
        <w:contextualSpacing/>
        <w:jc w:val="center"/>
        <w:rPr>
          <w:rFonts w:ascii="Century Gothic" w:hAnsi="Century Gothic"/>
          <w:b/>
          <w:sz w:val="20"/>
          <w:szCs w:val="20"/>
        </w:rPr>
      </w:pPr>
      <w:r w:rsidRPr="00A23C70">
        <w:rPr>
          <w:rFonts w:ascii="Century Gothic" w:hAnsi="Century Gothic"/>
          <w:b/>
          <w:sz w:val="20"/>
          <w:szCs w:val="20"/>
        </w:rPr>
        <w:lastRenderedPageBreak/>
        <w:t>ÍNDICE</w:t>
      </w:r>
    </w:p>
    <w:p w:rsidR="008A06CB" w:rsidRPr="00A23C70" w:rsidRDefault="008A06CB" w:rsidP="008A06CB">
      <w:pPr>
        <w:spacing w:after="0" w:line="240" w:lineRule="auto"/>
        <w:contextualSpacing/>
        <w:jc w:val="center"/>
        <w:rPr>
          <w:rFonts w:ascii="Century Gothic" w:hAnsi="Century Gothic"/>
          <w:b/>
          <w:sz w:val="20"/>
          <w:szCs w:val="20"/>
        </w:rPr>
      </w:pPr>
    </w:p>
    <w:p w:rsidR="00D5250D" w:rsidRPr="00A23C70" w:rsidRDefault="00D5250D" w:rsidP="008A06CB">
      <w:pPr>
        <w:spacing w:after="0" w:line="240" w:lineRule="auto"/>
        <w:contextualSpacing/>
        <w:jc w:val="both"/>
        <w:rPr>
          <w:rFonts w:ascii="Century Gothic" w:eastAsia="Arial Unicode MS" w:hAnsi="Century Gothic"/>
          <w:sz w:val="20"/>
          <w:szCs w:val="20"/>
        </w:rPr>
      </w:pP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INTRODUCCIÓN</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OBJETIVOS</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CONSIDERACIONES GENERALES DEL PROYECTO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SELECCIÓN DE LA RUTA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PERMISO PARA CRUCES DE CALLES Y AVENIDAS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LISTADO D</w:t>
      </w:r>
      <w:r w:rsidR="00D5250D" w:rsidRPr="00A23C70">
        <w:rPr>
          <w:rFonts w:ascii="Century Gothic" w:eastAsia="Arial Unicode MS" w:hAnsi="Century Gothic"/>
          <w:sz w:val="20"/>
          <w:szCs w:val="20"/>
        </w:rPr>
        <w:t>E VOLÚMENES DE OBRAS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ESPECIFICACIONES TÉCNICAS DE CONSTRUCCIÓN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INFORMACIÓN PARA EL PROPONENTE, EQUIPO Y PERSONAL </w:t>
      </w:r>
      <w:r w:rsidR="00D5250D" w:rsidRPr="00A23C70">
        <w:rPr>
          <w:rFonts w:ascii="Century Gothic" w:eastAsia="Arial Unicode MS" w:hAnsi="Century Gothic"/>
          <w:sz w:val="20"/>
          <w:szCs w:val="20"/>
        </w:rPr>
        <w:t xml:space="preserve">CLAVE Y </w:t>
      </w:r>
      <w:r w:rsidRPr="00A23C70">
        <w:rPr>
          <w:rFonts w:ascii="Century Gothic" w:eastAsia="Arial Unicode MS" w:hAnsi="Century Gothic"/>
          <w:sz w:val="20"/>
          <w:szCs w:val="20"/>
        </w:rPr>
        <w:t>MÍNIMO (CALIFICABLE)</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 xml:space="preserve">PLAZO DE ENTREGA DE LA OBRA, PRECIO REFERENCIAL Y CRONOGRAMA DE ACTIVIDADES (CALIFICABLE) </w:t>
      </w:r>
    </w:p>
    <w:p w:rsidR="00425481" w:rsidRPr="00A23C70" w:rsidRDefault="00D5250D" w:rsidP="008A06CB">
      <w:pPr>
        <w:pStyle w:val="Prrafodelista"/>
        <w:numPr>
          <w:ilvl w:val="0"/>
          <w:numId w:val="2"/>
        </w:numPr>
        <w:contextualSpacing/>
        <w:jc w:val="both"/>
        <w:rPr>
          <w:rFonts w:ascii="Century Gothic" w:hAnsi="Century Gothic"/>
          <w:bCs/>
          <w:sz w:val="20"/>
          <w:szCs w:val="20"/>
        </w:rPr>
      </w:pPr>
      <w:r w:rsidRPr="00A23C70">
        <w:rPr>
          <w:rFonts w:ascii="Century Gothic" w:hAnsi="Century Gothic"/>
          <w:sz w:val="20"/>
          <w:szCs w:val="20"/>
        </w:rPr>
        <w:t>GARANTÍAS DEL SERVICIO</w:t>
      </w:r>
    </w:p>
    <w:p w:rsidR="00425481" w:rsidRPr="00A23C70" w:rsidRDefault="00425481" w:rsidP="008A06CB">
      <w:pPr>
        <w:pStyle w:val="Prrafodelista"/>
        <w:numPr>
          <w:ilvl w:val="0"/>
          <w:numId w:val="2"/>
        </w:numPr>
        <w:contextualSpacing/>
        <w:jc w:val="both"/>
        <w:rPr>
          <w:rFonts w:ascii="Century Gothic" w:hAnsi="Century Gothic"/>
          <w:sz w:val="20"/>
          <w:szCs w:val="20"/>
        </w:rPr>
      </w:pPr>
      <w:r w:rsidRPr="00A23C70">
        <w:rPr>
          <w:rFonts w:ascii="Century Gothic" w:hAnsi="Century Gothic"/>
          <w:sz w:val="20"/>
          <w:szCs w:val="20"/>
        </w:rPr>
        <w:t xml:space="preserve">GARANTIA </w:t>
      </w:r>
      <w:r w:rsidR="00D5250D" w:rsidRPr="00A23C70">
        <w:rPr>
          <w:rFonts w:ascii="Century Gothic" w:hAnsi="Century Gothic"/>
          <w:sz w:val="20"/>
          <w:szCs w:val="20"/>
        </w:rPr>
        <w:t>DE LA OBRA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SEGUROS</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PLAN DE HIGIENE, SALUD OCUPACIONAL Y BIENESTAR</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MODALIDAD DE ADJUDICACIÓN</w:t>
      </w:r>
    </w:p>
    <w:p w:rsidR="00425481" w:rsidRPr="00A23C70" w:rsidRDefault="00D5250D"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METODO DE SELECCION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INSPECCIÓN PREVIA</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REUNION DE ACLARACION</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 xml:space="preserve">MODALIDAD DE PAGO </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DATA BOOK</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PROPUESTA TECNICA Y ECONÓMICA (CALIFICABLE)</w:t>
      </w:r>
    </w:p>
    <w:p w:rsidR="00425481" w:rsidRPr="00A23C70" w:rsidRDefault="00425481" w:rsidP="008A06CB">
      <w:pPr>
        <w:pStyle w:val="Prrafodelista"/>
        <w:numPr>
          <w:ilvl w:val="0"/>
          <w:numId w:val="2"/>
        </w:numPr>
        <w:contextualSpacing/>
        <w:jc w:val="both"/>
        <w:rPr>
          <w:rFonts w:ascii="Century Gothic" w:eastAsia="Arial Unicode MS" w:hAnsi="Century Gothic"/>
          <w:sz w:val="20"/>
          <w:szCs w:val="20"/>
        </w:rPr>
      </w:pPr>
      <w:r w:rsidRPr="00A23C70">
        <w:rPr>
          <w:rFonts w:ascii="Century Gothic" w:eastAsia="Arial Unicode MS" w:hAnsi="Century Gothic"/>
          <w:sz w:val="20"/>
          <w:szCs w:val="20"/>
        </w:rPr>
        <w:t>EXPERIENCIA GENERAL Y ESPECIFICA</w:t>
      </w:r>
    </w:p>
    <w:p w:rsidR="00425481" w:rsidRPr="00A23C70" w:rsidRDefault="00425481" w:rsidP="008A06CB">
      <w:pPr>
        <w:pStyle w:val="Prrafodelista"/>
        <w:numPr>
          <w:ilvl w:val="0"/>
          <w:numId w:val="2"/>
        </w:numPr>
        <w:contextualSpacing/>
        <w:jc w:val="both"/>
        <w:rPr>
          <w:rFonts w:ascii="Century Gothic" w:hAnsi="Century Gothic"/>
          <w:bCs/>
          <w:sz w:val="20"/>
          <w:szCs w:val="20"/>
        </w:rPr>
      </w:pPr>
      <w:r w:rsidRPr="00A23C70">
        <w:rPr>
          <w:rFonts w:ascii="Century Gothic" w:eastAsia="Arial Unicode MS" w:hAnsi="Century Gothic"/>
          <w:sz w:val="20"/>
          <w:szCs w:val="20"/>
        </w:rPr>
        <w:t>EXPERIENCIA GENERAL Y ESPECÍFICA</w:t>
      </w:r>
      <w:r w:rsidRPr="00A23C70">
        <w:rPr>
          <w:rFonts w:ascii="Century Gothic" w:hAnsi="Century Gothic"/>
          <w:sz w:val="20"/>
          <w:szCs w:val="20"/>
        </w:rPr>
        <w:t xml:space="preserve"> DEL PERSONALA CLAVE</w:t>
      </w:r>
    </w:p>
    <w:p w:rsidR="00425481" w:rsidRPr="00A23C70" w:rsidRDefault="00425481" w:rsidP="008A06CB">
      <w:pPr>
        <w:spacing w:after="0" w:line="240" w:lineRule="auto"/>
        <w:contextualSpacing/>
        <w:jc w:val="both"/>
        <w:rPr>
          <w:rFonts w:ascii="Century Gothic" w:hAnsi="Century Gothic"/>
          <w:sz w:val="20"/>
          <w:szCs w:val="20"/>
          <w:lang w:val="es-BO"/>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425481" w:rsidRPr="00A23C70" w:rsidRDefault="00425481" w:rsidP="008A06CB">
      <w:pPr>
        <w:spacing w:after="0" w:line="240" w:lineRule="auto"/>
        <w:contextualSpacing/>
        <w:jc w:val="both"/>
        <w:rPr>
          <w:rFonts w:ascii="Century Gothic" w:hAnsi="Century Gothic"/>
          <w:sz w:val="20"/>
          <w:szCs w:val="20"/>
        </w:rPr>
      </w:pPr>
    </w:p>
    <w:p w:rsidR="00D5250D" w:rsidRDefault="00D5250D" w:rsidP="008A06CB">
      <w:pPr>
        <w:spacing w:after="0" w:line="240" w:lineRule="auto"/>
        <w:contextualSpacing/>
        <w:jc w:val="both"/>
        <w:rPr>
          <w:rFonts w:eastAsia="Arial Unicode MS"/>
        </w:rPr>
      </w:pPr>
      <w:bookmarkStart w:id="1" w:name="_Toc135032601"/>
      <w:bookmarkStart w:id="2" w:name="_Toc134870972"/>
    </w:p>
    <w:p w:rsidR="00A23C70" w:rsidRDefault="00A23C70" w:rsidP="008A06CB">
      <w:pPr>
        <w:spacing w:after="0" w:line="240" w:lineRule="auto"/>
        <w:contextualSpacing/>
        <w:jc w:val="both"/>
        <w:rPr>
          <w:rFonts w:eastAsia="Arial Unicode MS"/>
        </w:rPr>
      </w:pPr>
    </w:p>
    <w:p w:rsidR="00A23C70" w:rsidRDefault="00A23C70" w:rsidP="008A06CB">
      <w:pPr>
        <w:spacing w:after="0" w:line="240" w:lineRule="auto"/>
        <w:contextualSpacing/>
        <w:jc w:val="both"/>
        <w:rPr>
          <w:rFonts w:eastAsia="Arial Unicode MS"/>
        </w:rPr>
      </w:pPr>
    </w:p>
    <w:p w:rsidR="00A23C70" w:rsidRPr="007C59E8" w:rsidRDefault="00A23C70" w:rsidP="008A06CB">
      <w:pPr>
        <w:spacing w:after="0" w:line="240" w:lineRule="auto"/>
        <w:contextualSpacing/>
        <w:jc w:val="both"/>
        <w:rPr>
          <w:rFonts w:eastAsia="Arial Unicode MS"/>
        </w:rPr>
      </w:pPr>
    </w:p>
    <w:p w:rsidR="00D5250D" w:rsidRDefault="00D5250D"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eastAsia="Arial Unicode MS"/>
        </w:rPr>
      </w:pPr>
    </w:p>
    <w:p w:rsidR="0096520A" w:rsidRPr="007C59E8" w:rsidRDefault="0096520A" w:rsidP="008A06CB">
      <w:pPr>
        <w:spacing w:after="0" w:line="240" w:lineRule="auto"/>
        <w:contextualSpacing/>
        <w:jc w:val="both"/>
        <w:rPr>
          <w:rFonts w:eastAsia="Arial Unicode MS"/>
        </w:rPr>
      </w:pPr>
    </w:p>
    <w:p w:rsidR="00D5250D" w:rsidRPr="007C59E8" w:rsidRDefault="00D5250D" w:rsidP="008A06CB">
      <w:pPr>
        <w:spacing w:after="0" w:line="240" w:lineRule="auto"/>
        <w:contextualSpacing/>
        <w:jc w:val="both"/>
        <w:rPr>
          <w:rFonts w:eastAsia="Arial Unicode MS"/>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1. </w:t>
      </w:r>
      <w:r w:rsidR="00425481" w:rsidRPr="006317EC">
        <w:rPr>
          <w:rFonts w:ascii="Century Gothic" w:eastAsia="Arial Unicode MS" w:hAnsi="Century Gothic"/>
          <w:b/>
          <w:sz w:val="20"/>
          <w:szCs w:val="20"/>
        </w:rPr>
        <w:t>INTRODUCCIÓN</w:t>
      </w:r>
      <w:bookmarkEnd w:id="1"/>
      <w:bookmarkEnd w:id="2"/>
    </w:p>
    <w:p w:rsidR="00C553B6" w:rsidRPr="006317EC" w:rsidRDefault="00C553B6" w:rsidP="008A06CB">
      <w:pPr>
        <w:spacing w:after="0" w:line="240" w:lineRule="auto"/>
        <w:contextualSpacing/>
        <w:jc w:val="both"/>
        <w:rPr>
          <w:rFonts w:ascii="Century Gothic" w:eastAsia="Arial Unicode MS" w:hAnsi="Century Gothic"/>
          <w:bCs/>
          <w:sz w:val="20"/>
          <w:szCs w:val="20"/>
        </w:rPr>
      </w:pPr>
    </w:p>
    <w:p w:rsidR="007D1331" w:rsidRPr="007D1331" w:rsidRDefault="007D1331" w:rsidP="007D1331">
      <w:pPr>
        <w:pStyle w:val="CM12"/>
        <w:contextualSpacing/>
        <w:jc w:val="both"/>
        <w:rPr>
          <w:rFonts w:ascii="Century Gothic" w:hAnsi="Century Gothic"/>
          <w:bCs/>
          <w:sz w:val="20"/>
          <w:szCs w:val="20"/>
          <w:lang w:val="es-BO"/>
        </w:rPr>
      </w:pPr>
      <w:r w:rsidRPr="007D1331">
        <w:rPr>
          <w:rFonts w:ascii="Century Gothic" w:hAnsi="Century Gothic"/>
          <w:bCs/>
          <w:sz w:val="20"/>
          <w:szCs w:val="20"/>
          <w:lang w:val="es-BO"/>
        </w:rPr>
        <w:t>Conforme el Plan de Inversiones 2015 de la Gerencia Nacional de Redes de Gas y Ductos (GNRGD) se resuelve aprobar el Proyecto “Cambio de la Matriz Energética de GLP por GN gestión 2015” y se autoriza los procesos de contratación directa abreviada y ordinaria en sujeción a los montos presupuestados en el marco de la transparencia y las disposiciones legales aplicables.</w:t>
      </w:r>
    </w:p>
    <w:p w:rsidR="007D1331" w:rsidRPr="007D1331" w:rsidRDefault="007D1331" w:rsidP="007D1331">
      <w:pPr>
        <w:pStyle w:val="CM12"/>
        <w:contextualSpacing/>
        <w:jc w:val="both"/>
        <w:rPr>
          <w:rFonts w:ascii="Century Gothic" w:hAnsi="Century Gothic"/>
          <w:sz w:val="20"/>
          <w:szCs w:val="20"/>
          <w:lang w:val="es-BO"/>
        </w:rPr>
      </w:pPr>
    </w:p>
    <w:p w:rsidR="007D1331" w:rsidRPr="007D1331" w:rsidRDefault="007D1331" w:rsidP="007D1331">
      <w:pPr>
        <w:pStyle w:val="CM12"/>
        <w:contextualSpacing/>
        <w:jc w:val="both"/>
        <w:rPr>
          <w:rFonts w:ascii="Century Gothic" w:hAnsi="Century Gothic"/>
          <w:sz w:val="20"/>
          <w:szCs w:val="20"/>
          <w:lang w:val="es-MX"/>
        </w:rPr>
      </w:pPr>
      <w:r w:rsidRPr="007D1331">
        <w:rPr>
          <w:rFonts w:ascii="Century Gothic" w:hAnsi="Century Gothic"/>
          <w:bCs/>
          <w:sz w:val="20"/>
          <w:szCs w:val="20"/>
          <w:lang w:val="es-MX"/>
        </w:rPr>
        <w:t>Para tal efecto se requiere contratar los servicios de una empresa especializada la cual se encargara de realizar los servicios de obras civiles y mecánicas qué tenga registro en la Agencia Nacional de Hidrocarburos (ANH) vigente con categoría industrial. (Presentar Fotocopia Simple)</w:t>
      </w:r>
      <w:r w:rsidRPr="007D1331">
        <w:rPr>
          <w:rFonts w:ascii="Century Gothic" w:hAnsi="Century Gothic"/>
          <w:sz w:val="20"/>
          <w:szCs w:val="20"/>
          <w:lang w:val="es-MX"/>
        </w:rPr>
        <w:t>, con la finalidad de suministrar con Gas Natural al Distrito 1</w:t>
      </w:r>
      <w:r w:rsidR="00380075">
        <w:rPr>
          <w:rFonts w:ascii="Century Gothic" w:hAnsi="Century Gothic"/>
          <w:sz w:val="20"/>
          <w:szCs w:val="20"/>
          <w:lang w:val="es-MX"/>
        </w:rPr>
        <w:t>5</w:t>
      </w:r>
      <w:r w:rsidRPr="007D1331">
        <w:rPr>
          <w:rFonts w:ascii="Century Gothic" w:hAnsi="Century Gothic"/>
          <w:sz w:val="20"/>
          <w:szCs w:val="20"/>
          <w:lang w:val="es-MX"/>
        </w:rPr>
        <w:t xml:space="preserve"> del Departamento de Santa Cruz.</w:t>
      </w:r>
    </w:p>
    <w:p w:rsidR="00C553B6" w:rsidRPr="007D1331" w:rsidRDefault="00C553B6" w:rsidP="008A06CB">
      <w:pPr>
        <w:pStyle w:val="CM12"/>
        <w:contextualSpacing/>
        <w:jc w:val="both"/>
        <w:rPr>
          <w:rFonts w:ascii="Century Gothic" w:hAnsi="Century Gothic" w:cs="Arial"/>
          <w:sz w:val="20"/>
          <w:szCs w:val="20"/>
          <w:lang w:val="es-MX"/>
        </w:rPr>
      </w:pPr>
    </w:p>
    <w:p w:rsidR="00C553B6" w:rsidRPr="006317EC" w:rsidRDefault="00C553B6" w:rsidP="001A3166">
      <w:pPr>
        <w:pStyle w:val="Default"/>
        <w:contextualSpacing/>
        <w:jc w:val="both"/>
        <w:rPr>
          <w:rFonts w:ascii="Century Gothic" w:eastAsia="Arial Unicode MS" w:hAnsi="Century Gothic"/>
          <w:bCs/>
          <w:sz w:val="20"/>
          <w:szCs w:val="20"/>
        </w:rPr>
      </w:pPr>
      <w:r w:rsidRPr="006317EC">
        <w:rPr>
          <w:rFonts w:ascii="Century Gothic" w:hAnsi="Century Gothic" w:cs="Arial"/>
          <w:sz w:val="20"/>
          <w:szCs w:val="20"/>
        </w:rPr>
        <w:t xml:space="preserve">El presente Proyecto, contempla la construcción de Redes Secundarias en </w:t>
      </w:r>
      <w:r w:rsidR="00647981">
        <w:rPr>
          <w:rFonts w:ascii="Century Gothic" w:hAnsi="Century Gothic" w:cs="Arial"/>
          <w:sz w:val="20"/>
          <w:szCs w:val="20"/>
        </w:rPr>
        <w:t xml:space="preserve">las UVs </w:t>
      </w:r>
      <w:r w:rsidR="009162D7">
        <w:rPr>
          <w:rFonts w:ascii="Century Gothic" w:hAnsi="Century Gothic" w:cs="Arial"/>
          <w:sz w:val="20"/>
          <w:szCs w:val="20"/>
        </w:rPr>
        <w:t xml:space="preserve">234, </w:t>
      </w:r>
      <w:r w:rsidR="00647981">
        <w:rPr>
          <w:rFonts w:ascii="Century Gothic" w:hAnsi="Century Gothic" w:cs="Arial"/>
          <w:sz w:val="20"/>
          <w:szCs w:val="20"/>
        </w:rPr>
        <w:t>2</w:t>
      </w:r>
      <w:r w:rsidR="009162D7">
        <w:rPr>
          <w:rFonts w:ascii="Century Gothic" w:hAnsi="Century Gothic" w:cs="Arial"/>
          <w:sz w:val="20"/>
          <w:szCs w:val="20"/>
        </w:rPr>
        <w:t>33</w:t>
      </w:r>
      <w:r w:rsidR="00647981">
        <w:rPr>
          <w:rFonts w:ascii="Century Gothic" w:hAnsi="Century Gothic" w:cs="Arial"/>
          <w:sz w:val="20"/>
          <w:szCs w:val="20"/>
        </w:rPr>
        <w:t xml:space="preserve">, </w:t>
      </w:r>
      <w:r w:rsidR="00476CC7">
        <w:rPr>
          <w:rFonts w:ascii="Century Gothic" w:hAnsi="Century Gothic" w:cs="Arial"/>
          <w:sz w:val="20"/>
          <w:szCs w:val="20"/>
        </w:rPr>
        <w:t>2</w:t>
      </w:r>
      <w:r w:rsidR="009162D7">
        <w:rPr>
          <w:rFonts w:ascii="Century Gothic" w:hAnsi="Century Gothic" w:cs="Arial"/>
          <w:sz w:val="20"/>
          <w:szCs w:val="20"/>
        </w:rPr>
        <w:t>32 y 231</w:t>
      </w:r>
      <w:r w:rsidRPr="006317EC">
        <w:rPr>
          <w:rFonts w:ascii="Century Gothic" w:hAnsi="Century Gothic" w:cs="Arial"/>
          <w:b/>
          <w:sz w:val="20"/>
          <w:szCs w:val="20"/>
        </w:rPr>
        <w:t xml:space="preserve"> </w:t>
      </w:r>
      <w:r w:rsidRPr="006317EC">
        <w:rPr>
          <w:rFonts w:ascii="Century Gothic" w:hAnsi="Century Gothic" w:cs="Arial"/>
          <w:sz w:val="20"/>
          <w:szCs w:val="20"/>
        </w:rPr>
        <w:t>para satisfacer la necesidad presentada por el</w:t>
      </w:r>
      <w:r w:rsidRPr="006317EC">
        <w:rPr>
          <w:rFonts w:ascii="Century Gothic" w:hAnsi="Century Gothic" w:cs="Arial"/>
          <w:b/>
          <w:sz w:val="20"/>
          <w:szCs w:val="20"/>
        </w:rPr>
        <w:t xml:space="preserve"> </w:t>
      </w:r>
      <w:r w:rsidRPr="006317EC">
        <w:rPr>
          <w:rFonts w:ascii="Century Gothic" w:hAnsi="Century Gothic" w:cs="Arial"/>
          <w:sz w:val="20"/>
          <w:szCs w:val="20"/>
        </w:rPr>
        <w:t xml:space="preserve">DISTRITO </w:t>
      </w:r>
      <w:r w:rsidR="00647981">
        <w:rPr>
          <w:rFonts w:ascii="Century Gothic" w:hAnsi="Century Gothic" w:cs="Arial"/>
          <w:sz w:val="20"/>
          <w:szCs w:val="20"/>
        </w:rPr>
        <w:t>1</w:t>
      </w:r>
      <w:r w:rsidR="00380075">
        <w:rPr>
          <w:rFonts w:ascii="Century Gothic" w:hAnsi="Century Gothic" w:cs="Arial"/>
          <w:sz w:val="20"/>
          <w:szCs w:val="20"/>
        </w:rPr>
        <w:t>5</w:t>
      </w:r>
      <w:r w:rsidR="00647981">
        <w:rPr>
          <w:rFonts w:ascii="Century Gothic" w:hAnsi="Century Gothic" w:cs="Arial"/>
          <w:sz w:val="20"/>
          <w:szCs w:val="20"/>
        </w:rPr>
        <w:t xml:space="preserve"> de la Ciudad de Santa Cruz</w:t>
      </w:r>
      <w:r w:rsidRPr="006317EC">
        <w:rPr>
          <w:rFonts w:ascii="Century Gothic" w:hAnsi="Century Gothic" w:cs="Arial"/>
          <w:sz w:val="20"/>
          <w:szCs w:val="20"/>
        </w:rPr>
        <w:t xml:space="preserve">. </w:t>
      </w:r>
      <w:r w:rsidRPr="006317EC">
        <w:rPr>
          <w:rFonts w:ascii="Century Gothic" w:hAnsi="Century Gothic" w:cs="Arial"/>
          <w:bCs/>
          <w:sz w:val="20"/>
          <w:szCs w:val="20"/>
        </w:rPr>
        <w:t>Con este fin, YPFB requiere la</w:t>
      </w:r>
      <w:r w:rsidR="00FC7DFF" w:rsidRPr="006317EC">
        <w:rPr>
          <w:rFonts w:ascii="Century Gothic" w:hAnsi="Century Gothic" w:cs="Arial"/>
          <w:bCs/>
          <w:sz w:val="20"/>
          <w:szCs w:val="20"/>
        </w:rPr>
        <w:t xml:space="preserve"> </w:t>
      </w:r>
      <w:r w:rsidRPr="006317EC">
        <w:rPr>
          <w:rFonts w:ascii="Century Gothic" w:hAnsi="Century Gothic" w:cs="Arial"/>
          <w:bCs/>
          <w:sz w:val="20"/>
          <w:szCs w:val="20"/>
        </w:rPr>
        <w:t>contratación de una empresa de servicios especializada en la construcción de obras civiles</w:t>
      </w:r>
      <w:r w:rsidR="00476CC7">
        <w:rPr>
          <w:rFonts w:ascii="Century Gothic" w:hAnsi="Century Gothic" w:cs="Arial"/>
          <w:bCs/>
          <w:sz w:val="20"/>
          <w:szCs w:val="20"/>
        </w:rPr>
        <w:t xml:space="preserve"> y mecánicas</w:t>
      </w:r>
      <w:r w:rsidRPr="006317EC">
        <w:rPr>
          <w:rFonts w:ascii="Century Gothic" w:hAnsi="Century Gothic" w:cs="Arial"/>
          <w:bCs/>
          <w:sz w:val="20"/>
          <w:szCs w:val="20"/>
        </w:rPr>
        <w:t xml:space="preserve">, para el tendido de </w:t>
      </w:r>
      <w:r w:rsidR="00380075">
        <w:rPr>
          <w:rFonts w:ascii="Century Gothic" w:hAnsi="Century Gothic" w:cs="Arial"/>
          <w:b/>
          <w:bCs/>
          <w:sz w:val="20"/>
          <w:szCs w:val="20"/>
        </w:rPr>
        <w:t>24</w:t>
      </w:r>
      <w:r w:rsidR="00925717" w:rsidRPr="006317EC">
        <w:rPr>
          <w:rFonts w:ascii="Century Gothic" w:hAnsi="Century Gothic" w:cs="Arial"/>
          <w:b/>
          <w:bCs/>
          <w:sz w:val="20"/>
          <w:szCs w:val="20"/>
        </w:rPr>
        <w:t>.</w:t>
      </w:r>
      <w:r w:rsidR="00380075">
        <w:rPr>
          <w:rFonts w:ascii="Century Gothic" w:hAnsi="Century Gothic" w:cs="Arial"/>
          <w:b/>
          <w:bCs/>
          <w:sz w:val="20"/>
          <w:szCs w:val="20"/>
        </w:rPr>
        <w:t>636</w:t>
      </w:r>
      <w:r w:rsidR="00925717" w:rsidRPr="006317EC">
        <w:rPr>
          <w:rFonts w:ascii="Century Gothic" w:hAnsi="Century Gothic" w:cs="Arial"/>
          <w:b/>
          <w:bCs/>
          <w:sz w:val="20"/>
          <w:szCs w:val="20"/>
        </w:rPr>
        <w:t>,00</w:t>
      </w:r>
      <w:r w:rsidRPr="006317EC">
        <w:rPr>
          <w:rFonts w:ascii="Century Gothic" w:hAnsi="Century Gothic" w:cs="Arial"/>
          <w:bCs/>
          <w:sz w:val="20"/>
          <w:szCs w:val="20"/>
        </w:rPr>
        <w:t xml:space="preserve">  metros de Tubería Polietileno. </w:t>
      </w:r>
      <w:r w:rsidRPr="006317EC">
        <w:rPr>
          <w:rFonts w:ascii="Century Gothic" w:hAnsi="Century Gothic" w:cs="Arial"/>
          <w:sz w:val="20"/>
          <w:szCs w:val="20"/>
        </w:rPr>
        <w:t xml:space="preserve"> </w:t>
      </w:r>
    </w:p>
    <w:p w:rsidR="0014157C" w:rsidRPr="007922BE" w:rsidRDefault="0014157C" w:rsidP="0014157C">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63</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sidR="00380075">
        <w:rPr>
          <w:rFonts w:ascii="Century Gothic" w:eastAsia="Arial Unicode MS" w:hAnsi="Century Gothic" w:cstheme="minorBidi"/>
          <w:b/>
          <w:bCs/>
          <w:sz w:val="20"/>
          <w:szCs w:val="20"/>
          <w:lang w:val="es-MX" w:eastAsia="en-US"/>
        </w:rPr>
        <w:t>2</w:t>
      </w:r>
      <w:r w:rsidR="00476CC7">
        <w:rPr>
          <w:rFonts w:ascii="Century Gothic" w:eastAsia="Arial Unicode MS" w:hAnsi="Century Gothic" w:cstheme="minorBidi"/>
          <w:b/>
          <w:bCs/>
          <w:sz w:val="20"/>
          <w:szCs w:val="20"/>
          <w:lang w:val="es-MX" w:eastAsia="en-US"/>
        </w:rPr>
        <w:t>1</w:t>
      </w:r>
      <w:r w:rsidR="00925717" w:rsidRPr="006317EC">
        <w:rPr>
          <w:rFonts w:ascii="Century Gothic" w:eastAsia="Arial Unicode MS" w:hAnsi="Century Gothic" w:cstheme="minorBidi"/>
          <w:b/>
          <w:bCs/>
          <w:sz w:val="20"/>
          <w:szCs w:val="20"/>
          <w:lang w:val="es-MX" w:eastAsia="en-US"/>
        </w:rPr>
        <w:t>.</w:t>
      </w:r>
      <w:r w:rsidR="00380075">
        <w:rPr>
          <w:rFonts w:ascii="Century Gothic" w:eastAsia="Arial Unicode MS" w:hAnsi="Century Gothic" w:cstheme="minorBidi"/>
          <w:b/>
          <w:bCs/>
          <w:sz w:val="20"/>
          <w:szCs w:val="20"/>
          <w:lang w:val="es-MX" w:eastAsia="en-US"/>
        </w:rPr>
        <w:t>4</w:t>
      </w:r>
      <w:r w:rsidRPr="006317EC">
        <w:rPr>
          <w:rFonts w:ascii="Century Gothic" w:eastAsia="Arial Unicode MS" w:hAnsi="Century Gothic" w:cstheme="minorBidi"/>
          <w:b/>
          <w:bCs/>
          <w:sz w:val="20"/>
          <w:szCs w:val="20"/>
          <w:lang w:val="es-MX" w:eastAsia="en-US"/>
        </w:rPr>
        <w:t>00,00</w:t>
      </w:r>
      <w:r w:rsidRPr="006317EC">
        <w:rPr>
          <w:rFonts w:ascii="Century Gothic" w:eastAsia="Arial Unicode MS" w:hAnsi="Century Gothic" w:cstheme="minorBidi"/>
          <w:bCs/>
          <w:sz w:val="20"/>
          <w:szCs w:val="20"/>
          <w:lang w:val="es-MX" w:eastAsia="en-US"/>
        </w:rPr>
        <w:t xml:space="preserve"> metros lineales.</w:t>
      </w:r>
    </w:p>
    <w:p w:rsidR="007922BE" w:rsidRPr="006317EC" w:rsidRDefault="007922BE" w:rsidP="007922BE">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 xml:space="preserve">90 </w:t>
      </w:r>
      <w:r w:rsidRPr="006317EC">
        <w:rPr>
          <w:rFonts w:ascii="Century Gothic" w:eastAsia="Arial Unicode MS" w:hAnsi="Century Gothic" w:cstheme="minorBidi"/>
          <w:b/>
          <w:bCs/>
          <w:sz w:val="20"/>
          <w:szCs w:val="20"/>
          <w:lang w:val="es-MX" w:eastAsia="en-US"/>
        </w:rPr>
        <w:t>mm</w:t>
      </w:r>
      <w:r w:rsidRPr="006317EC">
        <w:rPr>
          <w:rFonts w:ascii="Century Gothic" w:eastAsia="Arial Unicode MS" w:hAnsi="Century Gothic" w:cstheme="minorBidi"/>
          <w:bCs/>
          <w:sz w:val="20"/>
          <w:szCs w:val="20"/>
          <w:lang w:val="es-MX" w:eastAsia="en-US"/>
        </w:rPr>
        <w:t xml:space="preserve">. de diámetro en una longitud de </w:t>
      </w:r>
      <w:r>
        <w:rPr>
          <w:rFonts w:ascii="Century Gothic" w:eastAsia="Arial Unicode MS" w:hAnsi="Century Gothic" w:cstheme="minorBidi"/>
          <w:b/>
          <w:bCs/>
          <w:sz w:val="20"/>
          <w:szCs w:val="20"/>
          <w:lang w:val="es-MX" w:eastAsia="en-US"/>
        </w:rPr>
        <w:t>800</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380075" w:rsidRPr="006317EC" w:rsidRDefault="00380075" w:rsidP="00380075">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Pr>
          <w:rFonts w:ascii="Century Gothic" w:eastAsia="Arial Unicode MS" w:hAnsi="Century Gothic" w:cstheme="minorBidi"/>
          <w:b/>
          <w:bCs/>
          <w:sz w:val="20"/>
          <w:szCs w:val="20"/>
          <w:lang w:val="es-MX" w:eastAsia="en-US"/>
        </w:rPr>
        <w:t>110</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en una longitud de </w:t>
      </w:r>
      <w:r>
        <w:rPr>
          <w:rFonts w:ascii="Century Gothic" w:eastAsia="Arial Unicode MS" w:hAnsi="Century Gothic" w:cstheme="minorBidi"/>
          <w:b/>
          <w:bCs/>
          <w:sz w:val="20"/>
          <w:szCs w:val="20"/>
          <w:lang w:val="es-MX" w:eastAsia="en-US"/>
        </w:rPr>
        <w:t>1.908</w:t>
      </w:r>
      <w:r w:rsidRPr="006317EC">
        <w:rPr>
          <w:rFonts w:ascii="Century Gothic" w:eastAsia="Arial Unicode MS" w:hAnsi="Century Gothic" w:cstheme="minorBidi"/>
          <w:b/>
          <w:bCs/>
          <w:sz w:val="20"/>
          <w:szCs w:val="20"/>
          <w:lang w:val="es-MX" w:eastAsia="en-US"/>
        </w:rPr>
        <w:t xml:space="preserve">,00 </w:t>
      </w:r>
      <w:r w:rsidRPr="006317EC">
        <w:rPr>
          <w:rFonts w:ascii="Century Gothic" w:eastAsia="Arial Unicode MS" w:hAnsi="Century Gothic" w:cstheme="minorBidi"/>
          <w:bCs/>
          <w:sz w:val="20"/>
          <w:szCs w:val="20"/>
          <w:lang w:val="es-MX" w:eastAsia="en-US"/>
        </w:rPr>
        <w:t>metros lineales.</w:t>
      </w:r>
    </w:p>
    <w:p w:rsidR="00176248" w:rsidRPr="006317EC" w:rsidRDefault="00425481" w:rsidP="008A06CB">
      <w:pPr>
        <w:pStyle w:val="Prrafodelista"/>
        <w:numPr>
          <w:ilvl w:val="0"/>
          <w:numId w:val="3"/>
        </w:numPr>
        <w:spacing w:before="240"/>
        <w:contextualSpacing/>
        <w:jc w:val="both"/>
        <w:rPr>
          <w:rFonts w:ascii="Century Gothic" w:hAnsi="Century Gothic" w:cs="Arial"/>
          <w:bCs/>
          <w:sz w:val="20"/>
          <w:szCs w:val="20"/>
        </w:rPr>
      </w:pPr>
      <w:r w:rsidRPr="006317EC">
        <w:rPr>
          <w:rFonts w:ascii="Century Gothic" w:eastAsia="Arial Unicode MS" w:hAnsi="Century Gothic" w:cstheme="minorBidi"/>
          <w:bCs/>
          <w:sz w:val="20"/>
          <w:szCs w:val="20"/>
          <w:lang w:val="es-MX" w:eastAsia="en-US"/>
        </w:rPr>
        <w:t xml:space="preserve">El tendido de red secundaria con tubería de polietileno de </w:t>
      </w:r>
      <w:r w:rsidR="00647981">
        <w:rPr>
          <w:rFonts w:ascii="Century Gothic" w:eastAsia="Arial Unicode MS" w:hAnsi="Century Gothic" w:cstheme="minorBidi"/>
          <w:b/>
          <w:bCs/>
          <w:sz w:val="20"/>
          <w:szCs w:val="20"/>
          <w:lang w:val="es-MX" w:eastAsia="en-US"/>
        </w:rPr>
        <w:t>125</w:t>
      </w:r>
      <w:r w:rsidRPr="006317EC">
        <w:rPr>
          <w:rFonts w:ascii="Century Gothic" w:eastAsia="Arial Unicode MS" w:hAnsi="Century Gothic" w:cstheme="minorBidi"/>
          <w:b/>
          <w:bCs/>
          <w:sz w:val="20"/>
          <w:szCs w:val="20"/>
          <w:lang w:val="es-MX" w:eastAsia="en-US"/>
        </w:rPr>
        <w:t xml:space="preserve"> mm</w:t>
      </w:r>
      <w:r w:rsidRPr="006317EC">
        <w:rPr>
          <w:rFonts w:ascii="Century Gothic" w:eastAsia="Arial Unicode MS" w:hAnsi="Century Gothic" w:cstheme="minorBidi"/>
          <w:bCs/>
          <w:sz w:val="20"/>
          <w:szCs w:val="20"/>
          <w:lang w:val="es-MX" w:eastAsia="en-US"/>
        </w:rPr>
        <w:t xml:space="preserve">. de diámetro </w:t>
      </w:r>
      <w:r w:rsidR="00745899" w:rsidRPr="006317EC">
        <w:rPr>
          <w:rFonts w:ascii="Century Gothic" w:eastAsia="Arial Unicode MS" w:hAnsi="Century Gothic" w:cstheme="minorBidi"/>
          <w:bCs/>
          <w:sz w:val="20"/>
          <w:szCs w:val="20"/>
          <w:lang w:val="es-MX" w:eastAsia="en-US"/>
        </w:rPr>
        <w:t xml:space="preserve">en una longitud </w:t>
      </w:r>
      <w:r w:rsidR="00723337" w:rsidRPr="006317EC">
        <w:rPr>
          <w:rFonts w:ascii="Century Gothic" w:eastAsia="Arial Unicode MS" w:hAnsi="Century Gothic" w:cstheme="minorBidi"/>
          <w:bCs/>
          <w:sz w:val="20"/>
          <w:szCs w:val="20"/>
          <w:lang w:val="es-MX" w:eastAsia="en-US"/>
        </w:rPr>
        <w:t xml:space="preserve">de </w:t>
      </w:r>
      <w:r w:rsidR="009162D7">
        <w:rPr>
          <w:rFonts w:ascii="Century Gothic" w:eastAsia="Arial Unicode MS" w:hAnsi="Century Gothic" w:cstheme="minorBidi"/>
          <w:b/>
          <w:bCs/>
          <w:sz w:val="20"/>
          <w:szCs w:val="20"/>
          <w:lang w:val="es-MX" w:eastAsia="en-US"/>
        </w:rPr>
        <w:t>528,00</w:t>
      </w:r>
      <w:r w:rsidR="00745899" w:rsidRPr="006317EC">
        <w:rPr>
          <w:rFonts w:ascii="Century Gothic" w:eastAsia="Arial Unicode MS" w:hAnsi="Century Gothic" w:cstheme="minorBidi"/>
          <w:b/>
          <w:bCs/>
          <w:sz w:val="20"/>
          <w:szCs w:val="20"/>
          <w:lang w:val="es-MX" w:eastAsia="en-US"/>
        </w:rPr>
        <w:t xml:space="preserve"> </w:t>
      </w:r>
      <w:r w:rsidR="00745899" w:rsidRPr="006317EC">
        <w:rPr>
          <w:rFonts w:ascii="Century Gothic" w:eastAsia="Arial Unicode MS" w:hAnsi="Century Gothic" w:cstheme="minorBidi"/>
          <w:bCs/>
          <w:sz w:val="20"/>
          <w:szCs w:val="20"/>
          <w:lang w:val="es-MX" w:eastAsia="en-US"/>
        </w:rPr>
        <w:t>metros lineales</w:t>
      </w:r>
      <w:r w:rsidR="00176248" w:rsidRPr="006317EC">
        <w:rPr>
          <w:rFonts w:ascii="Century Gothic" w:eastAsia="Arial Unicode MS" w:hAnsi="Century Gothic" w:cstheme="minorBidi"/>
          <w:bCs/>
          <w:sz w:val="20"/>
          <w:szCs w:val="20"/>
          <w:lang w:val="es-MX" w:eastAsia="en-US"/>
        </w:rPr>
        <w:t>.</w:t>
      </w:r>
    </w:p>
    <w:p w:rsidR="00745899" w:rsidRPr="009162D7" w:rsidRDefault="00745899" w:rsidP="008A06CB">
      <w:pPr>
        <w:spacing w:after="0" w:line="240" w:lineRule="auto"/>
        <w:contextualSpacing/>
        <w:jc w:val="both"/>
        <w:rPr>
          <w:rFonts w:ascii="Century Gothic" w:eastAsia="Arial Unicode MS" w:hAnsi="Century Gothic"/>
          <w:bCs/>
          <w:sz w:val="20"/>
          <w:szCs w:val="20"/>
          <w:lang w:val="es-ES"/>
        </w:rPr>
      </w:pPr>
    </w:p>
    <w:p w:rsidR="00425481" w:rsidRPr="006317EC" w:rsidRDefault="00031163"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2. </w:t>
      </w:r>
      <w:r w:rsidR="00425481" w:rsidRPr="006317EC">
        <w:rPr>
          <w:rFonts w:ascii="Century Gothic" w:hAnsi="Century Gothic"/>
          <w:b/>
          <w:sz w:val="20"/>
          <w:szCs w:val="20"/>
        </w:rPr>
        <w:t>OBJETIVOS</w:t>
      </w:r>
    </w:p>
    <w:p w:rsidR="00C553B6" w:rsidRPr="006317EC" w:rsidRDefault="00C553B6" w:rsidP="008A06CB">
      <w:pPr>
        <w:spacing w:after="0" w:line="240" w:lineRule="auto"/>
        <w:contextualSpacing/>
        <w:jc w:val="both"/>
        <w:rPr>
          <w:rFonts w:ascii="Century Gothic" w:hAnsi="Century Gothic"/>
          <w:b/>
          <w:bCs/>
          <w:sz w:val="20"/>
          <w:szCs w:val="20"/>
        </w:rPr>
      </w:pPr>
    </w:p>
    <w:p w:rsidR="00C553B6" w:rsidRPr="006317EC" w:rsidRDefault="00C553B6" w:rsidP="008A06CB">
      <w:pPr>
        <w:spacing w:after="0" w:line="240" w:lineRule="auto"/>
        <w:contextualSpacing/>
        <w:jc w:val="both"/>
        <w:rPr>
          <w:rFonts w:ascii="Century Gothic" w:hAnsi="Century Gothic" w:cs="Arial"/>
          <w:bCs/>
          <w:sz w:val="20"/>
          <w:szCs w:val="20"/>
        </w:rPr>
      </w:pPr>
      <w:r w:rsidRPr="006317EC">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9162D7">
        <w:rPr>
          <w:rFonts w:ascii="Century Gothic" w:hAnsi="Century Gothic" w:cs="Arial"/>
          <w:bCs/>
          <w:sz w:val="20"/>
          <w:szCs w:val="20"/>
        </w:rPr>
        <w:t xml:space="preserve"> y mecánicas</w:t>
      </w:r>
      <w:r w:rsidRPr="006317EC">
        <w:rPr>
          <w:rFonts w:ascii="Century Gothic" w:hAnsi="Century Gothic" w:cs="Arial"/>
          <w:bCs/>
          <w:sz w:val="20"/>
          <w:szCs w:val="20"/>
        </w:rPr>
        <w:t>, para el cumplimiento de los proyectos de construcción.</w:t>
      </w:r>
    </w:p>
    <w:p w:rsidR="00C553B6" w:rsidRPr="006317EC" w:rsidRDefault="00C553B6" w:rsidP="008A06CB">
      <w:pPr>
        <w:spacing w:after="0" w:line="240" w:lineRule="auto"/>
        <w:contextualSpacing/>
        <w:jc w:val="both"/>
        <w:rPr>
          <w:rFonts w:ascii="Century Gothic" w:hAnsi="Century Gothic"/>
          <w:bCs/>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3. </w:t>
      </w:r>
      <w:r w:rsidR="00425481" w:rsidRPr="006317EC">
        <w:rPr>
          <w:rFonts w:ascii="Century Gothic" w:eastAsia="Arial Unicode MS" w:hAnsi="Century Gothic"/>
          <w:b/>
          <w:sz w:val="20"/>
          <w:szCs w:val="20"/>
        </w:rPr>
        <w:t>CONSIDERACIONES GENERALES DEL PROYECTO</w:t>
      </w:r>
    </w:p>
    <w:p w:rsidR="00C553B6" w:rsidRDefault="00C553B6" w:rsidP="008A06CB">
      <w:pPr>
        <w:spacing w:after="0" w:line="240" w:lineRule="auto"/>
        <w:contextualSpacing/>
        <w:jc w:val="both"/>
        <w:rPr>
          <w:rFonts w:eastAsia="Arial Unicode MS"/>
        </w:rPr>
      </w:pPr>
    </w:p>
    <w:p w:rsidR="00AA6050" w:rsidRDefault="00AA6050"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longitud y ubicación de cada lote se detalla en el siguiente cuadro.</w:t>
      </w:r>
    </w:p>
    <w:p w:rsidR="007922BE" w:rsidRPr="006317EC" w:rsidRDefault="007922BE" w:rsidP="00AA6050">
      <w:pPr>
        <w:spacing w:after="0" w:line="240" w:lineRule="auto"/>
        <w:contextualSpacing/>
        <w:jc w:val="both"/>
        <w:rPr>
          <w:rFonts w:ascii="Century Gothic" w:eastAsia="Arial Unicode MS" w:hAnsi="Century Gothic"/>
          <w:sz w:val="20"/>
          <w:szCs w:val="20"/>
        </w:rPr>
      </w:pPr>
    </w:p>
    <w:p w:rsidR="0014721E" w:rsidRDefault="0014721E" w:rsidP="00AA6050">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46"/>
        <w:gridCol w:w="1846"/>
        <w:gridCol w:w="2946"/>
      </w:tblGrid>
      <w:tr w:rsidR="00AA6050" w:rsidRPr="00645627" w:rsidTr="00331607">
        <w:trPr>
          <w:trHeight w:val="783"/>
          <w:jc w:val="center"/>
        </w:trPr>
        <w:tc>
          <w:tcPr>
            <w:tcW w:w="1846" w:type="dxa"/>
            <w:tcBorders>
              <w:bottom w:val="single" w:sz="24" w:space="0" w:color="FFFFFF" w:themeColor="background1"/>
            </w:tcBorders>
            <w:shd w:val="clear" w:color="auto" w:fill="002060"/>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LOTE</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LONGITUD</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sidRPr="00645627">
              <w:rPr>
                <w:rFonts w:ascii="Century Gothic" w:eastAsia="Arial Unicode MS" w:hAnsi="Century Gothic" w:cs="Arial"/>
                <w:b/>
                <w:sz w:val="20"/>
                <w:szCs w:val="20"/>
                <w:lang w:val="es-ES" w:eastAsia="es-ES"/>
              </w:rPr>
              <w:t>ZONA</w:t>
            </w:r>
          </w:p>
          <w:p w:rsidR="00AA6050" w:rsidRPr="00645627" w:rsidRDefault="00AA6050" w:rsidP="00331607">
            <w:pPr>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Dpto. de Santa Cruz</w:t>
            </w:r>
          </w:p>
        </w:tc>
      </w:tr>
      <w:tr w:rsidR="00AA6050" w:rsidRPr="00645627" w:rsidTr="00331607">
        <w:trPr>
          <w:trHeight w:val="425"/>
          <w:jc w:val="center"/>
        </w:trPr>
        <w:tc>
          <w:tcPr>
            <w:tcW w:w="1846" w:type="dxa"/>
            <w:shd w:val="pct25" w:color="auto" w:fill="auto"/>
            <w:vAlign w:val="center"/>
          </w:tcPr>
          <w:p w:rsidR="00AA6050" w:rsidRPr="00645627" w:rsidRDefault="00AA6050" w:rsidP="00331607">
            <w:pPr>
              <w:spacing w:after="0" w:line="240" w:lineRule="auto"/>
              <w:jc w:val="center"/>
              <w:rPr>
                <w:rFonts w:ascii="Century Gothic" w:eastAsia="Arial Unicode MS" w:hAnsi="Century Gothic" w:cs="Arial"/>
                <w:sz w:val="20"/>
                <w:szCs w:val="20"/>
                <w:lang w:val="es-ES" w:eastAsia="es-ES"/>
              </w:rPr>
            </w:pPr>
            <w:r w:rsidRPr="00645627">
              <w:rPr>
                <w:rFonts w:ascii="Century Gothic" w:eastAsia="Arial Unicode MS" w:hAnsi="Century Gothic" w:cs="Arial"/>
                <w:sz w:val="20"/>
                <w:szCs w:val="20"/>
                <w:lang w:val="es-ES" w:eastAsia="es-ES"/>
              </w:rPr>
              <w:t>1</w:t>
            </w:r>
          </w:p>
        </w:tc>
        <w:tc>
          <w:tcPr>
            <w:tcW w:w="1846" w:type="dxa"/>
            <w:shd w:val="pct25" w:color="auto" w:fill="auto"/>
            <w:vAlign w:val="center"/>
          </w:tcPr>
          <w:p w:rsidR="00AA6050" w:rsidRPr="00645627" w:rsidRDefault="009162D7" w:rsidP="00476CC7">
            <w:pPr>
              <w:spacing w:after="0" w:line="240" w:lineRule="auto"/>
              <w:jc w:val="center"/>
              <w:rPr>
                <w:rFonts w:ascii="Century Gothic" w:eastAsia="Arial Unicode MS" w:hAnsi="Century Gothic" w:cs="Arial"/>
                <w:sz w:val="20"/>
                <w:szCs w:val="20"/>
                <w:lang w:val="es-ES" w:eastAsia="es-ES"/>
              </w:rPr>
            </w:pPr>
            <w:r>
              <w:rPr>
                <w:rFonts w:ascii="Century Gothic" w:eastAsia="Arial Unicode MS" w:hAnsi="Century Gothic" w:cs="Arial"/>
                <w:sz w:val="20"/>
                <w:szCs w:val="20"/>
                <w:lang w:val="es-ES" w:eastAsia="es-ES"/>
              </w:rPr>
              <w:t>24.636</w:t>
            </w:r>
            <w:r w:rsidR="00CC3D91">
              <w:rPr>
                <w:rFonts w:ascii="Century Gothic" w:eastAsia="Arial Unicode MS" w:hAnsi="Century Gothic" w:cs="Arial"/>
                <w:sz w:val="20"/>
                <w:szCs w:val="20"/>
                <w:lang w:val="es-ES" w:eastAsia="es-ES"/>
              </w:rPr>
              <w:t>,00</w:t>
            </w:r>
          </w:p>
        </w:tc>
        <w:tc>
          <w:tcPr>
            <w:tcW w:w="2946" w:type="dxa"/>
            <w:shd w:val="pct25" w:color="auto" w:fill="auto"/>
            <w:vAlign w:val="center"/>
          </w:tcPr>
          <w:p w:rsidR="00AA6050" w:rsidRPr="00645627" w:rsidRDefault="00CC3D91" w:rsidP="009162D7">
            <w:pPr>
              <w:spacing w:after="0" w:line="240" w:lineRule="auto"/>
              <w:jc w:val="center"/>
              <w:rPr>
                <w:rFonts w:ascii="Century Gothic" w:eastAsia="Arial Unicode MS" w:hAnsi="Century Gothic" w:cs="Arial"/>
                <w:sz w:val="20"/>
                <w:szCs w:val="20"/>
                <w:lang w:eastAsia="es-ES"/>
              </w:rPr>
            </w:pPr>
            <w:r>
              <w:rPr>
                <w:rFonts w:ascii="Century Gothic" w:eastAsia="Arial Unicode MS" w:hAnsi="Century Gothic" w:cs="Arial"/>
                <w:sz w:val="20"/>
                <w:szCs w:val="20"/>
                <w:lang w:eastAsia="es-ES"/>
              </w:rPr>
              <w:t xml:space="preserve">DISTRITO </w:t>
            </w:r>
            <w:r w:rsidR="00647981">
              <w:rPr>
                <w:rFonts w:ascii="Century Gothic" w:eastAsia="Arial Unicode MS" w:hAnsi="Century Gothic" w:cs="Arial"/>
                <w:sz w:val="20"/>
                <w:szCs w:val="20"/>
                <w:lang w:eastAsia="es-ES"/>
              </w:rPr>
              <w:t>1</w:t>
            </w:r>
            <w:r w:rsidR="009162D7">
              <w:rPr>
                <w:rFonts w:ascii="Century Gothic" w:eastAsia="Arial Unicode MS" w:hAnsi="Century Gothic" w:cs="Arial"/>
                <w:sz w:val="20"/>
                <w:szCs w:val="20"/>
                <w:lang w:eastAsia="es-ES"/>
              </w:rPr>
              <w:t>5</w:t>
            </w:r>
          </w:p>
        </w:tc>
      </w:tr>
    </w:tbl>
    <w:p w:rsidR="0014721E" w:rsidRDefault="0014721E" w:rsidP="008A06CB">
      <w:pPr>
        <w:spacing w:after="0" w:line="240" w:lineRule="auto"/>
        <w:contextualSpacing/>
        <w:jc w:val="both"/>
        <w:rPr>
          <w:rFonts w:eastAsia="Arial Unicode MS"/>
        </w:rPr>
      </w:pPr>
    </w:p>
    <w:p w:rsidR="00647981" w:rsidRDefault="006479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Las empresas proponentes deben considerar dentro de sus propuestas, lo siguiente:</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empresa contratista se hará responsable del transporte de tubería de polietileno hasta el lugar de la obra.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rsidR="00425481" w:rsidRPr="006317EC" w:rsidRDefault="00425481" w:rsidP="008A06CB">
      <w:pPr>
        <w:pStyle w:val="Prrafodelista"/>
        <w:numPr>
          <w:ilvl w:val="0"/>
          <w:numId w:val="5"/>
        </w:numPr>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Cruces especiales de </w:t>
      </w:r>
      <w:r w:rsidR="001A3166" w:rsidRPr="006317EC">
        <w:rPr>
          <w:rFonts w:ascii="Century Gothic" w:eastAsia="Arial Unicode MS" w:hAnsi="Century Gothic"/>
          <w:sz w:val="20"/>
          <w:szCs w:val="20"/>
        </w:rPr>
        <w:t xml:space="preserve">QUEBRADAS, </w:t>
      </w:r>
      <w:r w:rsidRPr="006317EC">
        <w:rPr>
          <w:rFonts w:ascii="Century Gothic" w:eastAsia="Arial Unicode MS" w:hAnsi="Century Gothic"/>
          <w:sz w:val="20"/>
          <w:szCs w:val="20"/>
        </w:rPr>
        <w:t>cursos de agua, puentes y otros ubicados en la trayectoria de la tubería, se proyectará mediante trabajos de lastrado o adosado de tubería.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031163"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4. </w:t>
      </w:r>
      <w:r w:rsidR="00425481" w:rsidRPr="006317EC">
        <w:rPr>
          <w:rFonts w:ascii="Century Gothic" w:eastAsia="Arial Unicode MS" w:hAnsi="Century Gothic"/>
          <w:b/>
          <w:sz w:val="20"/>
          <w:szCs w:val="20"/>
        </w:rPr>
        <w:t>SELECCIÓN DE LA RUTA</w:t>
      </w:r>
    </w:p>
    <w:p w:rsidR="00031163" w:rsidRPr="006317EC" w:rsidRDefault="00031163"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La trayectoria para la construcción de la red secundaria se describe en los planos correspondientes (ver sección Planos y Gráficos). </w:t>
      </w:r>
    </w:p>
    <w:p w:rsidR="00AA6050" w:rsidRPr="006317EC" w:rsidRDefault="00AA6050" w:rsidP="008A06CB">
      <w:pPr>
        <w:spacing w:after="0" w:line="240" w:lineRule="auto"/>
        <w:contextualSpacing/>
        <w:jc w:val="both"/>
        <w:rPr>
          <w:rFonts w:ascii="Century Gothic" w:eastAsia="Arial Unicode MS" w:hAnsi="Century Gothic"/>
          <w:sz w:val="20"/>
          <w:szCs w:val="20"/>
        </w:rPr>
      </w:pPr>
    </w:p>
    <w:p w:rsidR="00AA6050" w:rsidRPr="006317EC" w:rsidRDefault="00590E5B" w:rsidP="00AA6050">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w:t>
      </w:r>
      <w:r w:rsidR="00AA6050" w:rsidRPr="006317EC">
        <w:rPr>
          <w:rFonts w:ascii="Century Gothic" w:eastAsia="Arial Unicode MS" w:hAnsi="Century Gothic"/>
          <w:sz w:val="20"/>
          <w:szCs w:val="20"/>
        </w:rPr>
        <w:t xml:space="preserve"> </w:t>
      </w:r>
      <w:r w:rsidRPr="006317EC">
        <w:rPr>
          <w:rFonts w:ascii="Century Gothic" w:eastAsia="Arial Unicode MS" w:hAnsi="Century Gothic"/>
          <w:sz w:val="20"/>
          <w:szCs w:val="20"/>
        </w:rPr>
        <w:t xml:space="preserve">diseño </w:t>
      </w:r>
      <w:r w:rsidR="00AA6050" w:rsidRPr="006317EC">
        <w:rPr>
          <w:rFonts w:ascii="Century Gothic" w:eastAsia="Arial Unicode MS" w:hAnsi="Century Gothic"/>
          <w:sz w:val="20"/>
          <w:szCs w:val="20"/>
        </w:rPr>
        <w:t xml:space="preserve">atraviesa tramos que comprenden cruce de </w:t>
      </w:r>
      <w:r w:rsidRPr="006317EC">
        <w:rPr>
          <w:rFonts w:ascii="Century Gothic" w:eastAsia="Arial Unicode MS" w:hAnsi="Century Gothic"/>
          <w:sz w:val="20"/>
          <w:szCs w:val="20"/>
        </w:rPr>
        <w:t>avenidas</w:t>
      </w:r>
      <w:r w:rsidR="00AA6050" w:rsidRPr="006317EC">
        <w:rPr>
          <w:rFonts w:ascii="Century Gothic" w:eastAsia="Arial Unicode MS" w:hAnsi="Century Gothic"/>
          <w:sz w:val="20"/>
          <w:szCs w:val="20"/>
        </w:rPr>
        <w:t xml:space="preserve">,  corte y reposición de aceras de cemento, </w:t>
      </w:r>
      <w:r w:rsidRPr="006317EC">
        <w:rPr>
          <w:rFonts w:ascii="Century Gothic" w:eastAsia="Arial Unicode MS" w:hAnsi="Century Gothic"/>
          <w:sz w:val="20"/>
          <w:szCs w:val="20"/>
        </w:rPr>
        <w:t xml:space="preserve">cerámica </w:t>
      </w:r>
      <w:r w:rsidR="00AA6050" w:rsidRPr="006317EC">
        <w:rPr>
          <w:rFonts w:ascii="Century Gothic" w:eastAsia="Arial Unicode MS" w:hAnsi="Century Gothic"/>
          <w:sz w:val="20"/>
          <w:szCs w:val="20"/>
        </w:rPr>
        <w:t xml:space="preserve">losetas hexagonales y tierra. La ejecución del proyecto abarca el tendido de red secundaria en una longitud aproximada de </w:t>
      </w:r>
      <w:r w:rsidR="009162D7" w:rsidRPr="007922BE">
        <w:rPr>
          <w:rFonts w:ascii="Century Gothic" w:eastAsia="Arial Unicode MS" w:hAnsi="Century Gothic"/>
          <w:b/>
          <w:sz w:val="20"/>
          <w:szCs w:val="20"/>
        </w:rPr>
        <w:t>24</w:t>
      </w:r>
      <w:r w:rsidRPr="007922BE">
        <w:rPr>
          <w:rFonts w:ascii="Century Gothic" w:eastAsia="Arial Unicode MS" w:hAnsi="Century Gothic"/>
          <w:b/>
          <w:sz w:val="20"/>
          <w:szCs w:val="20"/>
        </w:rPr>
        <w:t>.6</w:t>
      </w:r>
      <w:r w:rsidR="009162D7" w:rsidRPr="007922BE">
        <w:rPr>
          <w:rFonts w:ascii="Century Gothic" w:eastAsia="Arial Unicode MS" w:hAnsi="Century Gothic"/>
          <w:b/>
          <w:sz w:val="20"/>
          <w:szCs w:val="20"/>
        </w:rPr>
        <w:t>36</w:t>
      </w:r>
      <w:r w:rsidR="00AA6050" w:rsidRPr="006317EC">
        <w:rPr>
          <w:rFonts w:ascii="Century Gothic" w:eastAsia="Arial Unicode MS" w:hAnsi="Century Gothic"/>
          <w:sz w:val="20"/>
          <w:szCs w:val="20"/>
        </w:rPr>
        <w:t xml:space="preserve"> metros. Debido al diseño que adquiere la red secundaria, la ubicación y la extensión que esta abarca, el proyecto está conformado por un lote, c</w:t>
      </w:r>
      <w:r w:rsidR="00C422D9" w:rsidRPr="006317EC">
        <w:rPr>
          <w:rFonts w:ascii="Century Gothic" w:eastAsia="Arial Unicode MS" w:hAnsi="Century Gothic"/>
          <w:sz w:val="20"/>
          <w:szCs w:val="20"/>
        </w:rPr>
        <w:t xml:space="preserve">omo se detalla en el siguiente </w:t>
      </w:r>
      <w:r w:rsidR="00AA6050" w:rsidRPr="006317EC">
        <w:rPr>
          <w:rFonts w:ascii="Century Gothic" w:eastAsia="Arial Unicode MS" w:hAnsi="Century Gothic"/>
          <w:sz w:val="20"/>
          <w:szCs w:val="20"/>
        </w:rPr>
        <w:t>cuadro.</w:t>
      </w:r>
    </w:p>
    <w:p w:rsidR="00F26A51" w:rsidRPr="007C59E8" w:rsidRDefault="00F26A51" w:rsidP="008A06CB">
      <w:pPr>
        <w:spacing w:after="0" w:line="240" w:lineRule="auto"/>
        <w:contextualSpacing/>
        <w:jc w:val="both"/>
        <w:rPr>
          <w:rFonts w:eastAsia="Arial Unicode MS"/>
        </w:rPr>
      </w:pPr>
    </w:p>
    <w:tbl>
      <w:tblPr>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451"/>
        <w:gridCol w:w="2199"/>
        <w:gridCol w:w="2199"/>
        <w:gridCol w:w="2687"/>
      </w:tblGrid>
      <w:tr w:rsidR="009672C9" w:rsidRPr="008A06CB" w:rsidTr="009E1B15">
        <w:trPr>
          <w:trHeight w:val="804"/>
          <w:jc w:val="center"/>
        </w:trPr>
        <w:tc>
          <w:tcPr>
            <w:tcW w:w="1451"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DESCRIPCION</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LONGITUD</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 xml:space="preserve">LONGITUD TOTAL </w:t>
            </w:r>
          </w:p>
          <w:p w:rsidR="009672C9" w:rsidRPr="008A06CB" w:rsidRDefault="00BE0D27" w:rsidP="008A06CB">
            <w:pPr>
              <w:spacing w:after="0" w:line="240" w:lineRule="auto"/>
              <w:contextualSpacing/>
              <w:jc w:val="center"/>
              <w:rPr>
                <w:rFonts w:eastAsia="Arial Unicode MS"/>
                <w:b/>
                <w:sz w:val="20"/>
                <w:szCs w:val="20"/>
              </w:rPr>
            </w:pPr>
            <w:r>
              <w:rPr>
                <w:rFonts w:eastAsia="Arial Unicode MS"/>
                <w:b/>
                <w:sz w:val="20"/>
                <w:szCs w:val="20"/>
              </w:rPr>
              <w:t>(m</w:t>
            </w:r>
            <w:r w:rsidR="009672C9" w:rsidRPr="008A06CB">
              <w:rPr>
                <w:rFonts w:eastAsia="Arial Unicode MS"/>
                <w:b/>
                <w:sz w:val="20"/>
                <w:szCs w:val="20"/>
              </w:rPr>
              <w:t>)</w:t>
            </w:r>
          </w:p>
          <w:p w:rsidR="009672C9" w:rsidRPr="008A06CB" w:rsidRDefault="009672C9" w:rsidP="008A06CB">
            <w:pPr>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ZONA</w:t>
            </w:r>
          </w:p>
          <w:p w:rsidR="009672C9" w:rsidRPr="008A06CB" w:rsidRDefault="009672C9" w:rsidP="008A06CB">
            <w:pPr>
              <w:spacing w:after="0" w:line="240" w:lineRule="auto"/>
              <w:contextualSpacing/>
              <w:jc w:val="center"/>
              <w:rPr>
                <w:rFonts w:eastAsia="Arial Unicode MS"/>
                <w:b/>
                <w:sz w:val="20"/>
                <w:szCs w:val="20"/>
              </w:rPr>
            </w:pPr>
            <w:r w:rsidRPr="008A06CB">
              <w:rPr>
                <w:rFonts w:eastAsia="Arial Unicode MS"/>
                <w:b/>
                <w:sz w:val="20"/>
                <w:szCs w:val="20"/>
              </w:rPr>
              <w:t>Dpto. de Santa Cruz</w:t>
            </w:r>
          </w:p>
        </w:tc>
      </w:tr>
      <w:tr w:rsidR="00476CC7" w:rsidRPr="008A06CB" w:rsidTr="009E1B15">
        <w:trPr>
          <w:trHeight w:val="538"/>
          <w:jc w:val="center"/>
        </w:trPr>
        <w:tc>
          <w:tcPr>
            <w:tcW w:w="1451" w:type="dxa"/>
            <w:shd w:val="pct25" w:color="auto" w:fill="auto"/>
            <w:vAlign w:val="center"/>
          </w:tcPr>
          <w:p w:rsidR="00476CC7" w:rsidRPr="003B463B" w:rsidRDefault="00476CC7" w:rsidP="00476CC7">
            <w:pPr>
              <w:spacing w:after="0" w:line="240" w:lineRule="auto"/>
              <w:contextualSpacing/>
              <w:jc w:val="center"/>
              <w:rPr>
                <w:rFonts w:eastAsia="Arial Unicode MS"/>
                <w:lang w:val="es-BO"/>
              </w:rPr>
            </w:pPr>
            <w:r w:rsidRPr="003B463B">
              <w:rPr>
                <w:rFonts w:eastAsia="Arial Unicode MS"/>
                <w:lang w:val="es-BO"/>
              </w:rPr>
              <w:t>RED TRONCAL</w:t>
            </w:r>
          </w:p>
        </w:tc>
        <w:tc>
          <w:tcPr>
            <w:tcW w:w="2199" w:type="dxa"/>
            <w:shd w:val="pct25" w:color="auto" w:fill="auto"/>
            <w:vAlign w:val="center"/>
          </w:tcPr>
          <w:p w:rsidR="00476CC7" w:rsidRPr="003B463B" w:rsidRDefault="00476CC7" w:rsidP="009162D7">
            <w:pPr>
              <w:spacing w:after="0" w:line="240" w:lineRule="auto"/>
              <w:contextualSpacing/>
              <w:jc w:val="center"/>
              <w:rPr>
                <w:rFonts w:eastAsia="Arial Unicode MS"/>
                <w:lang w:val="es-BO"/>
              </w:rPr>
            </w:pPr>
            <w:r>
              <w:rPr>
                <w:rFonts w:eastAsia="Arial Unicode MS"/>
                <w:lang w:val="es-BO"/>
              </w:rPr>
              <w:t>3.</w:t>
            </w:r>
            <w:r w:rsidR="009162D7">
              <w:rPr>
                <w:rFonts w:eastAsia="Arial Unicode MS"/>
                <w:lang w:val="es-BO"/>
              </w:rPr>
              <w:t>236</w:t>
            </w:r>
            <w:r>
              <w:rPr>
                <w:rFonts w:eastAsia="Arial Unicode MS"/>
                <w:lang w:val="es-BO"/>
              </w:rPr>
              <w:t>,00</w:t>
            </w:r>
          </w:p>
        </w:tc>
        <w:tc>
          <w:tcPr>
            <w:tcW w:w="2199" w:type="dxa"/>
            <w:vMerge w:val="restart"/>
            <w:shd w:val="pct25" w:color="auto" w:fill="auto"/>
            <w:vAlign w:val="center"/>
          </w:tcPr>
          <w:p w:rsidR="00476CC7" w:rsidRPr="00647981" w:rsidRDefault="009162D7" w:rsidP="009162D7">
            <w:pPr>
              <w:spacing w:after="0" w:line="240" w:lineRule="auto"/>
              <w:contextualSpacing/>
              <w:jc w:val="center"/>
              <w:rPr>
                <w:rFonts w:eastAsia="Arial Unicode MS"/>
                <w:lang w:val="es-BO"/>
              </w:rPr>
            </w:pPr>
            <w:r>
              <w:rPr>
                <w:rFonts w:eastAsia="Arial Unicode MS"/>
                <w:lang w:val="es-BO"/>
              </w:rPr>
              <w:t>24</w:t>
            </w:r>
            <w:r w:rsidR="00476CC7">
              <w:rPr>
                <w:rFonts w:eastAsia="Arial Unicode MS"/>
                <w:lang w:val="es-BO"/>
              </w:rPr>
              <w:t>.</w:t>
            </w:r>
            <w:r>
              <w:rPr>
                <w:rFonts w:eastAsia="Arial Unicode MS"/>
                <w:lang w:val="es-BO"/>
              </w:rPr>
              <w:t>636</w:t>
            </w:r>
            <w:r w:rsidR="00476CC7" w:rsidRPr="00647981">
              <w:rPr>
                <w:rFonts w:eastAsia="Arial Unicode MS"/>
                <w:lang w:val="es-BO"/>
              </w:rPr>
              <w:t>,00</w:t>
            </w:r>
          </w:p>
        </w:tc>
        <w:tc>
          <w:tcPr>
            <w:tcW w:w="2687" w:type="dxa"/>
            <w:vMerge w:val="restart"/>
            <w:shd w:val="pct25" w:color="auto" w:fill="auto"/>
            <w:vAlign w:val="center"/>
          </w:tcPr>
          <w:p w:rsidR="00476CC7" w:rsidRPr="003B463B" w:rsidRDefault="00476CC7" w:rsidP="009162D7">
            <w:pPr>
              <w:spacing w:after="0" w:line="240" w:lineRule="auto"/>
              <w:contextualSpacing/>
              <w:jc w:val="center"/>
              <w:rPr>
                <w:rFonts w:eastAsia="Arial Unicode MS"/>
                <w:lang w:val="es-BO"/>
              </w:rPr>
            </w:pPr>
            <w:r>
              <w:rPr>
                <w:rFonts w:eastAsia="Arial Unicode MS"/>
                <w:lang w:val="es-BO"/>
              </w:rPr>
              <w:t>Distrito 1</w:t>
            </w:r>
            <w:r w:rsidR="009162D7">
              <w:rPr>
                <w:rFonts w:eastAsia="Arial Unicode MS"/>
                <w:lang w:val="es-BO"/>
              </w:rPr>
              <w:t>5</w:t>
            </w:r>
          </w:p>
        </w:tc>
      </w:tr>
      <w:tr w:rsidR="00476CC7" w:rsidRPr="008A06CB" w:rsidTr="009E1B15">
        <w:trPr>
          <w:trHeight w:val="538"/>
          <w:jc w:val="center"/>
        </w:trPr>
        <w:tc>
          <w:tcPr>
            <w:tcW w:w="1451" w:type="dxa"/>
            <w:shd w:val="pct25" w:color="auto" w:fill="auto"/>
            <w:vAlign w:val="center"/>
          </w:tcPr>
          <w:p w:rsidR="00476CC7" w:rsidRPr="008A06CB" w:rsidRDefault="00476CC7" w:rsidP="008A06CB">
            <w:pPr>
              <w:spacing w:after="0" w:line="240" w:lineRule="auto"/>
              <w:contextualSpacing/>
              <w:jc w:val="center"/>
              <w:rPr>
                <w:rFonts w:eastAsia="Arial Unicode MS"/>
                <w:sz w:val="20"/>
                <w:szCs w:val="20"/>
                <w:lang w:val="es-BO"/>
              </w:rPr>
            </w:pPr>
            <w:r w:rsidRPr="008A06CB">
              <w:rPr>
                <w:rFonts w:eastAsia="Arial Unicode MS"/>
                <w:sz w:val="20"/>
                <w:szCs w:val="20"/>
                <w:lang w:val="es-BO"/>
              </w:rPr>
              <w:t>CIRCUITOS</w:t>
            </w:r>
          </w:p>
        </w:tc>
        <w:tc>
          <w:tcPr>
            <w:tcW w:w="2199" w:type="dxa"/>
            <w:shd w:val="pct25" w:color="auto" w:fill="auto"/>
            <w:vAlign w:val="center"/>
          </w:tcPr>
          <w:p w:rsidR="00476CC7" w:rsidRPr="003B463B" w:rsidRDefault="009162D7" w:rsidP="006D52DC">
            <w:pPr>
              <w:spacing w:after="0" w:line="240" w:lineRule="auto"/>
              <w:contextualSpacing/>
              <w:jc w:val="center"/>
              <w:rPr>
                <w:rFonts w:eastAsia="Arial Unicode MS"/>
                <w:lang w:val="es-BO"/>
              </w:rPr>
            </w:pPr>
            <w:r>
              <w:rPr>
                <w:rFonts w:eastAsia="Arial Unicode MS"/>
                <w:lang w:val="es-BO"/>
              </w:rPr>
              <w:t>21</w:t>
            </w:r>
            <w:r w:rsidR="00476CC7">
              <w:rPr>
                <w:rFonts w:eastAsia="Arial Unicode MS"/>
                <w:lang w:val="es-BO"/>
              </w:rPr>
              <w:t>.</w:t>
            </w:r>
            <w:r>
              <w:rPr>
                <w:rFonts w:eastAsia="Arial Unicode MS"/>
                <w:lang w:val="es-BO"/>
              </w:rPr>
              <w:t>4</w:t>
            </w:r>
            <w:r w:rsidR="006D52DC">
              <w:rPr>
                <w:rFonts w:eastAsia="Arial Unicode MS"/>
                <w:lang w:val="es-BO"/>
              </w:rPr>
              <w:t>00</w:t>
            </w:r>
            <w:r w:rsidR="00476CC7">
              <w:rPr>
                <w:rFonts w:eastAsia="Arial Unicode MS"/>
                <w:lang w:val="es-BO"/>
              </w:rPr>
              <w:t>,00</w:t>
            </w:r>
          </w:p>
        </w:tc>
        <w:tc>
          <w:tcPr>
            <w:tcW w:w="2199" w:type="dxa"/>
            <w:vMerge/>
            <w:shd w:val="pct25" w:color="auto" w:fill="auto"/>
          </w:tcPr>
          <w:p w:rsidR="00476CC7" w:rsidRPr="008A06CB" w:rsidRDefault="00476CC7" w:rsidP="008A06CB">
            <w:pPr>
              <w:spacing w:after="0" w:line="240" w:lineRule="auto"/>
              <w:contextualSpacing/>
              <w:jc w:val="center"/>
              <w:rPr>
                <w:rFonts w:eastAsia="Arial Unicode MS"/>
                <w:sz w:val="20"/>
                <w:szCs w:val="20"/>
                <w:lang w:val="es-BO"/>
              </w:rPr>
            </w:pPr>
          </w:p>
        </w:tc>
        <w:tc>
          <w:tcPr>
            <w:tcW w:w="2687" w:type="dxa"/>
            <w:vMerge/>
            <w:shd w:val="pct25" w:color="auto" w:fill="auto"/>
          </w:tcPr>
          <w:p w:rsidR="00476CC7" w:rsidRPr="008A06CB" w:rsidRDefault="00476CC7" w:rsidP="008A06CB">
            <w:pPr>
              <w:spacing w:after="0" w:line="240" w:lineRule="auto"/>
              <w:contextualSpacing/>
              <w:jc w:val="center"/>
              <w:rPr>
                <w:rFonts w:eastAsia="Arial Unicode MS"/>
                <w:sz w:val="20"/>
                <w:szCs w:val="20"/>
                <w:lang w:val="es-BO"/>
              </w:rPr>
            </w:pPr>
          </w:p>
        </w:tc>
      </w:tr>
    </w:tbl>
    <w:p w:rsidR="00425481" w:rsidRDefault="00425481" w:rsidP="008A06CB">
      <w:pPr>
        <w:spacing w:after="0" w:line="240" w:lineRule="auto"/>
        <w:contextualSpacing/>
        <w:jc w:val="both"/>
        <w:rPr>
          <w:rFonts w:eastAsia="Arial Unicode MS"/>
        </w:rPr>
      </w:pPr>
    </w:p>
    <w:p w:rsidR="006441D8" w:rsidRDefault="006441D8" w:rsidP="008A06CB">
      <w:pPr>
        <w:spacing w:after="0" w:line="240" w:lineRule="auto"/>
        <w:contextualSpacing/>
        <w:jc w:val="both"/>
        <w:rPr>
          <w:rFonts w:eastAsia="Arial Unicode MS"/>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lastRenderedPageBreak/>
        <w:t xml:space="preserve">5. </w:t>
      </w:r>
      <w:r w:rsidR="00425481" w:rsidRPr="006317EC">
        <w:rPr>
          <w:rFonts w:ascii="Century Gothic" w:eastAsia="Arial Unicode MS" w:hAnsi="Century Gothic"/>
          <w:b/>
          <w:sz w:val="20"/>
          <w:szCs w:val="20"/>
        </w:rPr>
        <w:t>PERMISO PARA CRUCES DE CALLES Y AVENIDAS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6317EC">
        <w:rPr>
          <w:rFonts w:ascii="Century Gothic" w:eastAsia="Arial Unicode MS" w:hAnsi="Century Gothic"/>
          <w:bCs/>
          <w:sz w:val="20"/>
          <w:szCs w:val="20"/>
        </w:rPr>
        <w:t>cargo de la Empresa Contratista, esto incluye proyectos que se deban presentar y otros.</w:t>
      </w:r>
    </w:p>
    <w:p w:rsidR="004F434B" w:rsidRPr="006317EC" w:rsidRDefault="004F434B"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 xml:space="preserve">El ducto atravesará cruces de calles y cruce de avenida, además la trayectoria del ducto seguirá por las aceras, los permisos deberán ser coordinados con El Gobierno Autónomo Municipal de </w:t>
      </w:r>
      <w:r w:rsidR="00176248" w:rsidRPr="006317EC">
        <w:rPr>
          <w:rFonts w:ascii="Century Gothic" w:hAnsi="Century Gothic"/>
          <w:bCs/>
          <w:sz w:val="20"/>
          <w:szCs w:val="20"/>
        </w:rPr>
        <w:t>Santa Cruz de la Sierra</w:t>
      </w:r>
      <w:r w:rsidRPr="006317EC">
        <w:rPr>
          <w:rFonts w:ascii="Century Gothic" w:hAnsi="Century Gothic"/>
          <w:bCs/>
          <w:sz w:val="20"/>
          <w:szCs w:val="20"/>
        </w:rPr>
        <w:t xml:space="preserve"> y entidades de servicios públicos (electricidad, agua, fibra óptica, etc.).</w:t>
      </w:r>
    </w:p>
    <w:p w:rsidR="00425481" w:rsidRPr="006317EC" w:rsidRDefault="00425481" w:rsidP="008A06CB">
      <w:pPr>
        <w:spacing w:after="0" w:line="240" w:lineRule="auto"/>
        <w:contextualSpacing/>
        <w:jc w:val="both"/>
        <w:rPr>
          <w:rFonts w:ascii="Century Gothic" w:hAnsi="Century Gothic"/>
          <w:bCs/>
          <w:sz w:val="20"/>
          <w:szCs w:val="20"/>
        </w:rPr>
      </w:pPr>
    </w:p>
    <w:p w:rsidR="00425481" w:rsidRPr="006317EC" w:rsidRDefault="00425481" w:rsidP="008A06CB">
      <w:pPr>
        <w:spacing w:after="0" w:line="240" w:lineRule="auto"/>
        <w:contextualSpacing/>
        <w:jc w:val="both"/>
        <w:rPr>
          <w:rFonts w:ascii="Century Gothic" w:hAnsi="Century Gothic"/>
          <w:bCs/>
          <w:sz w:val="20"/>
          <w:szCs w:val="20"/>
        </w:rPr>
      </w:pPr>
      <w:r w:rsidRPr="006317EC">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rsidR="00CA39D6" w:rsidRPr="006317EC" w:rsidRDefault="00CA39D6" w:rsidP="008A06CB">
      <w:pPr>
        <w:spacing w:after="0" w:line="240" w:lineRule="auto"/>
        <w:contextualSpacing/>
        <w:jc w:val="both"/>
        <w:rPr>
          <w:rFonts w:ascii="Century Gothic"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6. </w:t>
      </w:r>
      <w:r w:rsidR="00425481" w:rsidRPr="006317EC">
        <w:rPr>
          <w:rFonts w:ascii="Century Gothic" w:eastAsia="Arial Unicode MS" w:hAnsi="Century Gothic"/>
          <w:b/>
          <w:sz w:val="20"/>
          <w:szCs w:val="20"/>
        </w:rPr>
        <w:t>LISTADO DE VOLUMENES DE OBRAS</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El listado de Volúmenes de Obras se detalla en la </w:t>
      </w:r>
      <w:r w:rsidRPr="006317EC">
        <w:rPr>
          <w:rFonts w:ascii="Century Gothic" w:eastAsia="Arial Unicode MS" w:hAnsi="Century Gothic"/>
          <w:b/>
          <w:bCs/>
          <w:sz w:val="20"/>
          <w:szCs w:val="20"/>
        </w:rPr>
        <w:t>Sección 2</w:t>
      </w:r>
      <w:r w:rsidRPr="006317EC">
        <w:rPr>
          <w:rFonts w:ascii="Century Gothic" w:eastAsia="Arial Unicode MS" w:hAnsi="Century Gothic"/>
          <w:bCs/>
          <w:sz w:val="20"/>
          <w:szCs w:val="20"/>
        </w:rPr>
        <w:t xml:space="preserve">, donde se especifica la cantidad de volúmenes de obra a ser ejecutados. </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522980" w:rsidP="008A06CB">
      <w:pPr>
        <w:spacing w:after="0" w:line="240" w:lineRule="auto"/>
        <w:contextualSpacing/>
        <w:jc w:val="both"/>
        <w:rPr>
          <w:rFonts w:ascii="Century Gothic" w:eastAsia="Arial Unicode MS" w:hAnsi="Century Gothic"/>
          <w:b/>
          <w:bCs/>
          <w:sz w:val="20"/>
          <w:szCs w:val="20"/>
        </w:rPr>
      </w:pPr>
      <w:r w:rsidRPr="006317EC">
        <w:rPr>
          <w:rFonts w:ascii="Century Gothic" w:eastAsia="Arial Unicode MS" w:hAnsi="Century Gothic"/>
          <w:b/>
          <w:bCs/>
          <w:sz w:val="20"/>
          <w:szCs w:val="20"/>
        </w:rPr>
        <w:t xml:space="preserve">7. </w:t>
      </w:r>
      <w:r w:rsidR="00425481" w:rsidRPr="006317EC">
        <w:rPr>
          <w:rFonts w:ascii="Century Gothic" w:eastAsia="Arial Unicode MS" w:hAnsi="Century Gothic"/>
          <w:b/>
          <w:bCs/>
          <w:sz w:val="20"/>
          <w:szCs w:val="20"/>
        </w:rPr>
        <w:t>ESPECIFICACIONES TECNICAS DE CONSTRUCCION RED SECUNDARIA</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E155F3" w:rsidRPr="006317EC" w:rsidRDefault="00E155F3" w:rsidP="008A06CB">
      <w:pPr>
        <w:tabs>
          <w:tab w:val="left" w:pos="2235"/>
        </w:tabs>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Sección de Especificaciones Técnicas se detallan los materiales, equipos, personal y procedimientos para ejecutar las obras civiles para el tendido de red secundaria, de acuerdo al alcance de la obra y conforme al Reglamento de Distribución de Gas Natural por Redes (D.S. </w:t>
      </w:r>
      <w:r w:rsidR="009162D7">
        <w:rPr>
          <w:rFonts w:ascii="Century Gothic" w:eastAsia="Arial Unicode MS" w:hAnsi="Century Gothic"/>
          <w:bCs/>
          <w:sz w:val="20"/>
          <w:szCs w:val="20"/>
        </w:rPr>
        <w:t>1996</w:t>
      </w:r>
      <w:r w:rsidRPr="006317EC">
        <w:rPr>
          <w:rFonts w:ascii="Century Gothic" w:eastAsia="Arial Unicode MS" w:hAnsi="Century Gothic"/>
          <w:bCs/>
          <w:sz w:val="20"/>
          <w:szCs w:val="20"/>
        </w:rPr>
        <w:t>).</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522980"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8. </w:t>
      </w:r>
      <w:r w:rsidR="00425481" w:rsidRPr="006317EC">
        <w:rPr>
          <w:rFonts w:ascii="Century Gothic" w:eastAsia="Arial Unicode MS" w:hAnsi="Century Gothic"/>
          <w:b/>
          <w:sz w:val="20"/>
          <w:szCs w:val="20"/>
        </w:rPr>
        <w:t xml:space="preserve">INFORMACIÓN PARA EL PROPONENTE, EQUIPO Y PERSONAL </w:t>
      </w:r>
      <w:r w:rsidRPr="006317EC">
        <w:rPr>
          <w:rFonts w:ascii="Century Gothic" w:eastAsia="Arial Unicode MS" w:hAnsi="Century Gothic"/>
          <w:b/>
          <w:sz w:val="20"/>
          <w:szCs w:val="20"/>
        </w:rPr>
        <w:t xml:space="preserve">CLAVE Y </w:t>
      </w:r>
      <w:r w:rsidR="00425481" w:rsidRPr="006317EC">
        <w:rPr>
          <w:rFonts w:ascii="Century Gothic" w:eastAsia="Arial Unicode MS" w:hAnsi="Century Gothic"/>
          <w:b/>
          <w:sz w:val="20"/>
          <w:szCs w:val="20"/>
        </w:rPr>
        <w:t>MÍNIMO (CALIFICABLE)</w:t>
      </w:r>
    </w:p>
    <w:p w:rsidR="00522980" w:rsidRPr="006317EC" w:rsidRDefault="00522980"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En la </w:t>
      </w:r>
      <w:r w:rsidRPr="006317EC">
        <w:rPr>
          <w:rFonts w:ascii="Century Gothic" w:eastAsia="Arial Unicode MS" w:hAnsi="Century Gothic"/>
          <w:b/>
          <w:bCs/>
          <w:sz w:val="20"/>
          <w:szCs w:val="20"/>
        </w:rPr>
        <w:t>sección 5</w:t>
      </w:r>
      <w:r w:rsidRPr="006317EC">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6317EC">
        <w:rPr>
          <w:rFonts w:ascii="Century Gothic" w:eastAsia="Arial Unicode MS" w:hAnsi="Century Gothic"/>
          <w:b/>
          <w:bCs/>
          <w:sz w:val="20"/>
          <w:szCs w:val="20"/>
        </w:rPr>
        <w:t>sección 6</w:t>
      </w:r>
      <w:r w:rsidRPr="006317EC">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rsidR="00425481" w:rsidRPr="006317EC" w:rsidRDefault="00425481" w:rsidP="008A06CB">
      <w:pPr>
        <w:spacing w:after="0" w:line="240" w:lineRule="auto"/>
        <w:contextualSpacing/>
        <w:jc w:val="both"/>
        <w:rPr>
          <w:rFonts w:ascii="Century Gothic" w:eastAsia="Arial Unicode MS" w:hAnsi="Century Gothic"/>
          <w:bCs/>
          <w:sz w:val="20"/>
          <w:szCs w:val="20"/>
        </w:rPr>
      </w:pPr>
      <w:bookmarkStart w:id="3" w:name="_Toc135032614"/>
      <w:bookmarkStart w:id="4" w:name="_Toc134870985"/>
    </w:p>
    <w:p w:rsidR="00425481"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9. </w:t>
      </w:r>
      <w:r w:rsidR="00425481" w:rsidRPr="006317EC">
        <w:rPr>
          <w:rFonts w:ascii="Century Gothic" w:hAnsi="Century Gothic"/>
          <w:b/>
          <w:sz w:val="20"/>
          <w:szCs w:val="20"/>
        </w:rPr>
        <w:t>PLAZO DE ENTREGA DE LA OBRA, PRECIO REFERENCIAL Y CRONOGRAMA DE ACTIVIDADES (CALIFICABLE).</w:t>
      </w:r>
    </w:p>
    <w:p w:rsidR="00522980" w:rsidRPr="006317EC" w:rsidRDefault="00522980"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precio referencial y el tiempo de ejecución serán menores o iguales a los días calendario descritos en la siguiente tabla.</w:t>
      </w:r>
    </w:p>
    <w:p w:rsidR="00522980" w:rsidRPr="006317EC" w:rsidRDefault="00522980" w:rsidP="008A06CB">
      <w:pPr>
        <w:spacing w:after="0" w:line="240" w:lineRule="auto"/>
        <w:contextualSpacing/>
        <w:jc w:val="both"/>
        <w:rPr>
          <w:rFonts w:ascii="Century Gothic" w:hAnsi="Century Gothic"/>
          <w:sz w:val="20"/>
          <w:szCs w:val="20"/>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7C59E8" w:rsidTr="00745899">
        <w:trPr>
          <w:trHeight w:val="761"/>
          <w:jc w:val="center"/>
        </w:trPr>
        <w:tc>
          <w:tcPr>
            <w:tcW w:w="1701"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lastRenderedPageBreak/>
              <w:t>LONGITUD</w:t>
            </w:r>
          </w:p>
          <w:p w:rsidR="009672C9" w:rsidRPr="007C59E8" w:rsidRDefault="009672C9" w:rsidP="008A06CB">
            <w:pPr>
              <w:spacing w:after="0" w:line="240" w:lineRule="auto"/>
              <w:contextualSpacing/>
              <w:jc w:val="center"/>
              <w:rPr>
                <w:b/>
              </w:rPr>
            </w:pPr>
            <w:r w:rsidRPr="007C59E8">
              <w:rPr>
                <w:b/>
              </w:rPr>
              <w:t>(metros)</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TIEMPO DE EJECUCION</w:t>
            </w:r>
          </w:p>
          <w:p w:rsidR="009672C9" w:rsidRPr="007C59E8" w:rsidRDefault="009672C9" w:rsidP="008A06CB">
            <w:pPr>
              <w:spacing w:after="0" w:line="240" w:lineRule="auto"/>
              <w:contextualSpacing/>
              <w:jc w:val="center"/>
              <w:rPr>
                <w:b/>
              </w:rPr>
            </w:pPr>
            <w:r w:rsidRPr="007C59E8">
              <w:rPr>
                <w:b/>
              </w:rPr>
              <w:t>(días calendario)</w:t>
            </w:r>
          </w:p>
        </w:tc>
        <w:tc>
          <w:tcPr>
            <w:tcW w:w="2130" w:type="dxa"/>
            <w:tcBorders>
              <w:bottom w:val="single" w:sz="18" w:space="0" w:color="FFFFFF" w:themeColor="background1"/>
            </w:tcBorders>
            <w:shd w:val="clear" w:color="auto" w:fill="002060"/>
            <w:vAlign w:val="center"/>
          </w:tcPr>
          <w:p w:rsidR="009672C9" w:rsidRPr="007C59E8" w:rsidRDefault="009672C9" w:rsidP="008A06CB">
            <w:pPr>
              <w:spacing w:after="0" w:line="240" w:lineRule="auto"/>
              <w:contextualSpacing/>
              <w:jc w:val="center"/>
              <w:rPr>
                <w:b/>
              </w:rPr>
            </w:pPr>
            <w:r w:rsidRPr="007C59E8">
              <w:rPr>
                <w:b/>
              </w:rPr>
              <w:t>PRECIO REFERENCIAL</w:t>
            </w:r>
          </w:p>
          <w:p w:rsidR="009672C9" w:rsidRPr="007C59E8" w:rsidRDefault="009672C9" w:rsidP="008A06CB">
            <w:pPr>
              <w:spacing w:after="0" w:line="240" w:lineRule="auto"/>
              <w:contextualSpacing/>
              <w:jc w:val="center"/>
              <w:rPr>
                <w:b/>
              </w:rPr>
            </w:pPr>
            <w:r w:rsidRPr="007C59E8">
              <w:rPr>
                <w:b/>
              </w:rPr>
              <w:t>(Bs.)</w:t>
            </w:r>
          </w:p>
        </w:tc>
      </w:tr>
      <w:tr w:rsidR="00476CC7" w:rsidRPr="007C59E8" w:rsidTr="00476CC7">
        <w:trPr>
          <w:trHeight w:val="397"/>
          <w:jc w:val="center"/>
        </w:trPr>
        <w:tc>
          <w:tcPr>
            <w:tcW w:w="1701" w:type="dxa"/>
            <w:shd w:val="pct25" w:color="auto" w:fill="auto"/>
            <w:vAlign w:val="center"/>
          </w:tcPr>
          <w:p w:rsidR="00476CC7" w:rsidRPr="003B463B" w:rsidRDefault="009162D7" w:rsidP="009162D7">
            <w:pPr>
              <w:spacing w:after="0" w:line="240" w:lineRule="auto"/>
              <w:contextualSpacing/>
              <w:jc w:val="center"/>
              <w:rPr>
                <w:rFonts w:eastAsia="Arial Unicode MS"/>
              </w:rPr>
            </w:pPr>
            <w:r>
              <w:rPr>
                <w:rFonts w:eastAsia="Arial Unicode MS"/>
                <w:b/>
                <w:lang w:val="es-BO"/>
              </w:rPr>
              <w:t>24</w:t>
            </w:r>
            <w:r w:rsidR="00476CC7">
              <w:rPr>
                <w:rFonts w:eastAsia="Arial Unicode MS"/>
                <w:b/>
                <w:lang w:val="es-BO"/>
              </w:rPr>
              <w:t>.</w:t>
            </w:r>
            <w:r>
              <w:rPr>
                <w:rFonts w:eastAsia="Arial Unicode MS"/>
                <w:b/>
                <w:lang w:val="es-BO"/>
              </w:rPr>
              <w:t>636</w:t>
            </w:r>
            <w:r w:rsidR="00476CC7">
              <w:rPr>
                <w:rFonts w:eastAsia="Arial Unicode MS"/>
                <w:b/>
                <w:lang w:val="es-BO"/>
              </w:rPr>
              <w:t>,00</w:t>
            </w:r>
          </w:p>
        </w:tc>
        <w:tc>
          <w:tcPr>
            <w:tcW w:w="2130" w:type="dxa"/>
            <w:shd w:val="pct25" w:color="auto" w:fill="auto"/>
            <w:vAlign w:val="center"/>
          </w:tcPr>
          <w:p w:rsidR="00476CC7" w:rsidRPr="009162D7" w:rsidRDefault="009162D7" w:rsidP="00476CC7">
            <w:pPr>
              <w:spacing w:after="0" w:line="240" w:lineRule="auto"/>
              <w:contextualSpacing/>
              <w:jc w:val="center"/>
              <w:rPr>
                <w:b/>
              </w:rPr>
            </w:pPr>
            <w:r w:rsidRPr="009162D7">
              <w:rPr>
                <w:b/>
              </w:rPr>
              <w:t>60</w:t>
            </w:r>
          </w:p>
        </w:tc>
        <w:tc>
          <w:tcPr>
            <w:tcW w:w="2130" w:type="dxa"/>
            <w:shd w:val="pct25" w:color="auto" w:fill="auto"/>
            <w:vAlign w:val="center"/>
          </w:tcPr>
          <w:p w:rsidR="00476CC7" w:rsidRPr="00E01A6B" w:rsidRDefault="009162D7" w:rsidP="009162D7">
            <w:pPr>
              <w:spacing w:after="0" w:line="240" w:lineRule="auto"/>
              <w:contextualSpacing/>
              <w:jc w:val="center"/>
              <w:rPr>
                <w:b/>
              </w:rPr>
            </w:pPr>
            <w:r>
              <w:rPr>
                <w:b/>
              </w:rPr>
              <w:t>1</w:t>
            </w:r>
            <w:r w:rsidR="00476CC7">
              <w:rPr>
                <w:b/>
              </w:rPr>
              <w:t>.</w:t>
            </w:r>
            <w:r>
              <w:rPr>
                <w:b/>
              </w:rPr>
              <w:t>764</w:t>
            </w:r>
            <w:r w:rsidR="00476CC7">
              <w:rPr>
                <w:b/>
              </w:rPr>
              <w:t>.</w:t>
            </w:r>
            <w:r>
              <w:rPr>
                <w:b/>
              </w:rPr>
              <w:t>249</w:t>
            </w:r>
            <w:r w:rsidR="00476CC7" w:rsidRPr="00AE6DDC">
              <w:rPr>
                <w:b/>
              </w:rPr>
              <w:t>,</w:t>
            </w:r>
            <w:r>
              <w:rPr>
                <w:b/>
              </w:rPr>
              <w:t>77</w:t>
            </w:r>
          </w:p>
        </w:tc>
      </w:tr>
    </w:tbl>
    <w:p w:rsidR="00CA39D6" w:rsidRDefault="00E83BBE" w:rsidP="008A06CB">
      <w:pPr>
        <w:spacing w:after="0" w:line="240" w:lineRule="auto"/>
        <w:contextualSpacing/>
        <w:jc w:val="both"/>
      </w:pPr>
      <w:r>
        <w:t xml:space="preserve"> </w:t>
      </w: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ofertantes deben presentar un cronograma de actividades para realizar estos servicios.</w:t>
      </w:r>
    </w:p>
    <w:p w:rsidR="00522980" w:rsidRPr="006317EC" w:rsidRDefault="00522980"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rsidR="00425481" w:rsidRPr="006317EC" w:rsidRDefault="00425481"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plazo de entrega de la obra será de  </w:t>
      </w:r>
      <w:r w:rsidR="009162D7">
        <w:rPr>
          <w:rFonts w:ascii="Century Gothic" w:hAnsi="Century Gothic"/>
          <w:b/>
          <w:sz w:val="20"/>
          <w:szCs w:val="20"/>
        </w:rPr>
        <w:t xml:space="preserve">60 </w:t>
      </w:r>
      <w:r w:rsidRPr="006317EC">
        <w:rPr>
          <w:rFonts w:ascii="Century Gothic" w:hAnsi="Century Gothic"/>
          <w:b/>
          <w:sz w:val="20"/>
          <w:szCs w:val="20"/>
        </w:rPr>
        <w:t>DÍAS</w:t>
      </w:r>
      <w:r w:rsidRPr="006317EC">
        <w:rPr>
          <w:rFonts w:ascii="Century Gothic" w:hAnsi="Century Gothic"/>
          <w:sz w:val="20"/>
          <w:szCs w:val="20"/>
        </w:rPr>
        <w:t xml:space="preserve"> </w:t>
      </w:r>
      <w:r w:rsidR="008A06CB" w:rsidRPr="006317EC">
        <w:rPr>
          <w:rFonts w:ascii="Century Gothic" w:hAnsi="Century Gothic"/>
          <w:sz w:val="20"/>
          <w:szCs w:val="20"/>
        </w:rPr>
        <w:t>calendarios</w:t>
      </w:r>
      <w:r w:rsidRPr="006317EC">
        <w:rPr>
          <w:rFonts w:ascii="Century Gothic" w:hAnsi="Century Gothic"/>
          <w:sz w:val="20"/>
          <w:szCs w:val="20"/>
        </w:rPr>
        <w:t xml:space="preserve"> a partir de la fecha de Orden de Proceder, emitida por el SUPERVISOR y FISCAL de Obras.</w:t>
      </w: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p>
    <w:p w:rsidR="00E155F3" w:rsidRPr="006317EC" w:rsidRDefault="00E155F3" w:rsidP="008A06CB">
      <w:pPr>
        <w:autoSpaceDE w:val="0"/>
        <w:autoSpaceDN w:val="0"/>
        <w:adjustRightInd w:val="0"/>
        <w:spacing w:after="0" w:line="240" w:lineRule="auto"/>
        <w:contextualSpacing/>
        <w:jc w:val="both"/>
        <w:rPr>
          <w:rFonts w:ascii="Century Gothic" w:hAnsi="Century Gothic"/>
          <w:sz w:val="20"/>
          <w:szCs w:val="20"/>
        </w:rPr>
      </w:pPr>
      <w:r w:rsidRPr="006317EC">
        <w:rPr>
          <w:rFonts w:ascii="Century Gothic" w:hAnsi="Century Gothic"/>
          <w:sz w:val="20"/>
          <w:szCs w:val="20"/>
        </w:rPr>
        <w:t>Los proponentes podrán proponer un plazo menor razonable y en ningún caso un plazo mayor al estimado.</w:t>
      </w:r>
    </w:p>
    <w:p w:rsidR="00E155F3" w:rsidRPr="006317EC" w:rsidRDefault="00E155F3" w:rsidP="008A06CB">
      <w:pPr>
        <w:spacing w:after="0" w:line="240" w:lineRule="auto"/>
        <w:contextualSpacing/>
        <w:jc w:val="both"/>
        <w:rPr>
          <w:rFonts w:ascii="Century Gothic" w:hAnsi="Century Gothic"/>
          <w:sz w:val="20"/>
          <w:szCs w:val="20"/>
        </w:rPr>
      </w:pPr>
    </w:p>
    <w:p w:rsidR="00E155F3" w:rsidRPr="006317EC" w:rsidRDefault="00E155F3"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rsidR="00E155F3" w:rsidRPr="006317EC" w:rsidRDefault="00E155F3"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rsidR="00425481" w:rsidRPr="006317EC" w:rsidRDefault="00425481" w:rsidP="008A06CB">
      <w:pPr>
        <w:spacing w:after="0" w:line="240" w:lineRule="auto"/>
        <w:contextualSpacing/>
        <w:jc w:val="both"/>
        <w:rPr>
          <w:rFonts w:ascii="Century Gothic" w:hAnsi="Century Gothic"/>
          <w:sz w:val="20"/>
          <w:szCs w:val="20"/>
        </w:rPr>
      </w:pPr>
    </w:p>
    <w:p w:rsidR="00522980" w:rsidRPr="006317EC" w:rsidRDefault="00522980"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10. </w:t>
      </w:r>
      <w:r w:rsidR="00425481" w:rsidRPr="006317EC">
        <w:rPr>
          <w:rFonts w:ascii="Century Gothic" w:hAnsi="Century Gothic"/>
          <w:b/>
          <w:sz w:val="20"/>
          <w:szCs w:val="20"/>
        </w:rPr>
        <w:t>GARANT</w:t>
      </w:r>
      <w:r w:rsidR="009A7B49" w:rsidRPr="006317EC">
        <w:rPr>
          <w:rFonts w:ascii="Century Gothic" w:hAnsi="Century Gothic"/>
          <w:b/>
          <w:sz w:val="20"/>
          <w:szCs w:val="20"/>
        </w:rPr>
        <w:t>IAS DE</w:t>
      </w:r>
      <w:r w:rsidR="007922BE">
        <w:rPr>
          <w:rFonts w:ascii="Century Gothic" w:hAnsi="Century Gothic"/>
          <w:b/>
          <w:sz w:val="20"/>
          <w:szCs w:val="20"/>
        </w:rPr>
        <w:t>L SERVICIO</w:t>
      </w:r>
    </w:p>
    <w:p w:rsidR="00425481" w:rsidRPr="006317EC" w:rsidRDefault="00425481" w:rsidP="008A06CB">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Después de firmada el acta de entrega definitiva de cada lote entre la empresa que se adjudicó el servicio y Y.P.F.B., la empresa adjudicada debe extender por escrito y por el representante legal, el documento notariado donde especifique un tiempo de garantía mínimo de 2 años por la ejecución de las obras civiles para la construcción de la red </w:t>
      </w:r>
      <w:r w:rsidRPr="006317EC">
        <w:rPr>
          <w:rFonts w:ascii="Century Gothic" w:hAnsi="Century Gothic"/>
          <w:sz w:val="20"/>
          <w:szCs w:val="20"/>
        </w:rPr>
        <w:lastRenderedPageBreak/>
        <w:t>secundaria. En caso de fallas, la subsanación deberá ser inmediata y todos los costos de dichas fallas deberán correr por cuenta de la empresa adjudicada.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contextualSpacing/>
        <w:jc w:val="both"/>
        <w:rPr>
          <w:rFonts w:ascii="Century Gothic" w:hAnsi="Century Gothic"/>
          <w:sz w:val="20"/>
          <w:szCs w:val="20"/>
        </w:rPr>
      </w:pPr>
      <w:r w:rsidRPr="006317EC">
        <w:rPr>
          <w:rFonts w:ascii="Century Gothic" w:hAnsi="Century Gothic"/>
          <w:sz w:val="20"/>
          <w:szCs w:val="20"/>
        </w:rPr>
        <w:t>La empresa contratista una vez concluido el trabajo de construcción de la red deberá presentar la conformidad extendida por el Gobierno Autónomo Municipal de Santa Cruz de los trabajos realizados (permisos solicitados por la empresa contratista), en la vía pública del proyecto de la construcción de red secundaria se ha realizado de acuerdo a lo previsto.</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Seriedad de Propuesta</w:t>
      </w:r>
    </w:p>
    <w:p w:rsidR="00647981" w:rsidRDefault="00647981"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Las Empresas Proponentes deberán presentar esta Garantía mediante una Póliza de Seguro de Caución a Primer Requerimiento, misma que será por un monto equivalente al uno por ciento (1%) de la propuesta económica ofertada. La Boleta o Póliza debe permanecer intacta, sin raspaduras, borrones y sin perforaciones.</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rsidR="009A7B49" w:rsidRPr="006317EC" w:rsidRDefault="009A7B49" w:rsidP="009A7B49">
      <w:pPr>
        <w:spacing w:after="0" w:line="240" w:lineRule="auto"/>
        <w:ind w:left="708"/>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Garantía de Seriedad de Propuesta tendrá una vigencia de 90 días calendario.</w:t>
      </w:r>
    </w:p>
    <w:p w:rsidR="009A7B49" w:rsidRPr="006317EC" w:rsidRDefault="009A7B49" w:rsidP="009A7B49">
      <w:pPr>
        <w:spacing w:after="0" w:line="240" w:lineRule="auto"/>
        <w:ind w:firstLine="708"/>
        <w:contextualSpacing/>
        <w:jc w:val="both"/>
        <w:rPr>
          <w:rFonts w:ascii="Century Gothic" w:hAnsi="Century Gothic"/>
          <w:sz w:val="20"/>
          <w:szCs w:val="20"/>
        </w:rPr>
      </w:pPr>
      <w:r w:rsidRPr="006317EC">
        <w:rPr>
          <w:rFonts w:ascii="Century Gothic" w:hAnsi="Century Gothic"/>
          <w:sz w:val="20"/>
          <w:szCs w:val="20"/>
        </w:rPr>
        <w:t>La Garantía de Seriedad de Propuesta será ejecutada cuando: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decida retirar su propuesta con posterioridad al plazo límite de presentación de propuestas.</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Se compruebe falsedad en la información declarada en la Presentación de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suscripción del contrato, la documentación presentada por el proponente adjudicado, no respalda lo solicitado en la presentación de su propuesta.</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rsidR="009A7B49" w:rsidRPr="006317EC" w:rsidRDefault="009A7B49" w:rsidP="009A7B49">
      <w:pPr>
        <w:pStyle w:val="Prrafodelista"/>
        <w:numPr>
          <w:ilvl w:val="0"/>
          <w:numId w:val="7"/>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proponente adjudicado desista, de manera expresa o tácita, de suscribir el contrato en el plazo establecido, salvo por causas de fuerza mayor, caso fortuito u otras causas debidamente justificadas y aceptadas por la entidad.</w:t>
      </w:r>
    </w:p>
    <w:p w:rsidR="009A7B49" w:rsidRPr="006317EC" w:rsidRDefault="009A7B49" w:rsidP="009A7B49">
      <w:pPr>
        <w:spacing w:after="0" w:line="240" w:lineRule="auto"/>
        <w:contextualSpacing/>
        <w:jc w:val="both"/>
        <w:rPr>
          <w:rFonts w:ascii="Century Gothic" w:hAnsi="Century Gothic"/>
          <w:sz w:val="20"/>
          <w:szCs w:val="20"/>
        </w:rPr>
      </w:pPr>
    </w:p>
    <w:p w:rsidR="009A7B49" w:rsidRDefault="009A7B49" w:rsidP="009A7B49">
      <w:pPr>
        <w:pStyle w:val="Prrafodelista"/>
        <w:numPr>
          <w:ilvl w:val="0"/>
          <w:numId w:val="6"/>
        </w:numPr>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de Cumplimiento Contrato</w:t>
      </w:r>
    </w:p>
    <w:p w:rsidR="00743F17" w:rsidRPr="006317EC" w:rsidRDefault="00743F17" w:rsidP="00743F17">
      <w:pPr>
        <w:pStyle w:val="Prrafodelista"/>
        <w:contextualSpacing/>
        <w:jc w:val="both"/>
        <w:rPr>
          <w:rFonts w:ascii="Century Gothic" w:eastAsiaTheme="minorHAnsi" w:hAnsi="Century Gothic" w:cstheme="minorBidi"/>
          <w:b/>
          <w:sz w:val="20"/>
          <w:szCs w:val="20"/>
          <w:lang w:val="es-MX" w:eastAsia="en-US"/>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 xml:space="preserve">El CONTRATISTA garantizará la correcta y fiel ejecución de la Obra con la Garantía de Cumplimiento de Contrato mediante la emisión de una Boleta de Garantía a Primer Requerimiento por una entidad bancaria con vigencia hasta la conclusión total de la Obra de Acuerdo al plazo establecido y a la orden de YPFB, por el siete </w:t>
      </w:r>
      <w:r w:rsidRPr="006317EC">
        <w:rPr>
          <w:rFonts w:ascii="Century Gothic" w:hAnsi="Century Gothic"/>
          <w:sz w:val="20"/>
          <w:szCs w:val="20"/>
        </w:rPr>
        <w:lastRenderedPageBreak/>
        <w:t>por ciento (7%) del valor del CONTRATO. La Boleta debe permanecer intacta, sin raspaduras, borrones y sin perforaciones.</w:t>
      </w: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Para lo anteriormente indicado, se aplicaran los siguientes parámetros:</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la contratación se formalice a través de la emisión de una orden de compra/servicio, se exceptúa la presentación de la garantía de cumplimiento de contrato.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hasta Bs. 1.000.000.- (Un millón 00/100 Bolivianos) el proponente definirá el tipo de garantía a presentar.</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el monto adjudicado sea superior a Bs. 1.000.000.- (Un millón 00/100 Bolivianos) las empresas deberán presentar Boleta de Garantía o Boleta de Garantía a Primer Requerimiento.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tengan programados pagos parciales, en sustitución de la garantía de cumplimiento de contrato, se podrá prever una retención del 7% de cada pago.</w:t>
      </w:r>
    </w:p>
    <w:p w:rsidR="009A7B49" w:rsidRPr="006317EC" w:rsidRDefault="009A7B49" w:rsidP="009A7B49">
      <w:pPr>
        <w:pStyle w:val="Prrafodelista"/>
        <w:numPr>
          <w:ilvl w:val="0"/>
          <w:numId w:val="8"/>
        </w:numPr>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9A7B49">
      <w:pPr>
        <w:spacing w:after="0" w:line="240" w:lineRule="auto"/>
        <w:ind w:left="708"/>
        <w:contextualSpacing/>
        <w:jc w:val="both"/>
        <w:rPr>
          <w:rFonts w:ascii="Century Gothic" w:hAnsi="Century Gothic"/>
          <w:sz w:val="20"/>
          <w:szCs w:val="20"/>
        </w:rPr>
      </w:pPr>
      <w:r w:rsidRPr="006317EC">
        <w:rPr>
          <w:rFonts w:ascii="Century Gothic" w:hAnsi="Century Gothic"/>
          <w:sz w:val="20"/>
          <w:szCs w:val="20"/>
        </w:rPr>
        <w:t>La vigencia de la garantía será computable a partir de la firma de contrato hasta la recepción definitiva del bien, obra, servicio general o servicio de consultoría.</w:t>
      </w:r>
    </w:p>
    <w:p w:rsidR="009A7B49" w:rsidRPr="006317EC" w:rsidRDefault="009A7B49" w:rsidP="009A7B49">
      <w:pPr>
        <w:spacing w:after="0" w:line="240" w:lineRule="auto"/>
        <w:contextualSpacing/>
        <w:jc w:val="both"/>
        <w:rPr>
          <w:rFonts w:ascii="Century Gothic" w:hAnsi="Century Gothic"/>
          <w:b/>
          <w:sz w:val="20"/>
          <w:szCs w:val="20"/>
        </w:rPr>
      </w:pPr>
    </w:p>
    <w:p w:rsidR="009A7B49" w:rsidRPr="006317EC" w:rsidRDefault="009A7B49" w:rsidP="003D4C33">
      <w:pPr>
        <w:pStyle w:val="Prrafodelista"/>
        <w:numPr>
          <w:ilvl w:val="0"/>
          <w:numId w:val="6"/>
        </w:numPr>
        <w:ind w:left="284" w:firstLine="0"/>
        <w:contextualSpacing/>
        <w:jc w:val="both"/>
        <w:rPr>
          <w:rFonts w:ascii="Century Gothic" w:eastAsiaTheme="minorHAnsi" w:hAnsi="Century Gothic" w:cstheme="minorBidi"/>
          <w:b/>
          <w:sz w:val="20"/>
          <w:szCs w:val="20"/>
          <w:lang w:val="es-MX" w:eastAsia="en-US"/>
        </w:rPr>
      </w:pPr>
      <w:r w:rsidRPr="006317EC">
        <w:rPr>
          <w:rFonts w:ascii="Century Gothic" w:eastAsiaTheme="minorHAnsi" w:hAnsi="Century Gothic" w:cstheme="minorBidi"/>
          <w:b/>
          <w:sz w:val="20"/>
          <w:szCs w:val="20"/>
          <w:lang w:val="es-MX" w:eastAsia="en-US"/>
        </w:rPr>
        <w:t>Garantía Adicional a la Garantía de Cumplimiento de Contrato de Obras</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rsidR="009A7B49" w:rsidRPr="006317EC" w:rsidRDefault="009A7B49" w:rsidP="009A7B49">
      <w:pPr>
        <w:spacing w:after="0" w:line="240" w:lineRule="auto"/>
        <w:contextualSpacing/>
        <w:jc w:val="both"/>
        <w:rPr>
          <w:rFonts w:ascii="Century Gothic" w:hAnsi="Century Gothic"/>
          <w:sz w:val="20"/>
          <w:szCs w:val="20"/>
        </w:rPr>
      </w:pPr>
    </w:p>
    <w:p w:rsidR="009A7B49" w:rsidRPr="006317EC" w:rsidRDefault="009A7B49" w:rsidP="003D4C33">
      <w:pPr>
        <w:spacing w:after="0" w:line="240" w:lineRule="auto"/>
        <w:ind w:left="284"/>
        <w:contextualSpacing/>
        <w:jc w:val="both"/>
        <w:rPr>
          <w:rFonts w:ascii="Century Gothic" w:hAnsi="Century Gothic"/>
          <w:b/>
          <w:sz w:val="20"/>
          <w:szCs w:val="20"/>
        </w:rPr>
      </w:pPr>
      <w:r w:rsidRPr="006317EC">
        <w:rPr>
          <w:rFonts w:ascii="Century Gothic" w:hAnsi="Century Gothic"/>
          <w:b/>
          <w:sz w:val="20"/>
          <w:szCs w:val="20"/>
        </w:rPr>
        <w:t>d) Garantía de Correcta Inversión de Anticipo</w:t>
      </w:r>
    </w:p>
    <w:p w:rsidR="009A7B49" w:rsidRPr="006317EC" w:rsidRDefault="009A7B49" w:rsidP="009A7B49">
      <w:pPr>
        <w:spacing w:after="0" w:line="240" w:lineRule="auto"/>
        <w:ind w:left="284"/>
        <w:contextualSpacing/>
        <w:jc w:val="both"/>
        <w:rPr>
          <w:rFonts w:ascii="Century Gothic" w:hAnsi="Century Gothic"/>
          <w:sz w:val="20"/>
          <w:szCs w:val="20"/>
        </w:rPr>
      </w:pPr>
      <w:r w:rsidRPr="006317EC">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rsidR="009A7B49" w:rsidRPr="006317EC" w:rsidRDefault="009A7B49" w:rsidP="009A7B49">
      <w:pPr>
        <w:spacing w:after="0" w:line="240" w:lineRule="auto"/>
        <w:ind w:left="284"/>
        <w:contextualSpacing/>
        <w:jc w:val="both"/>
        <w:rPr>
          <w:rFonts w:ascii="Century Gothic" w:hAnsi="Century Gothic"/>
          <w:sz w:val="20"/>
          <w:szCs w:val="20"/>
        </w:rPr>
      </w:pPr>
    </w:p>
    <w:p w:rsidR="000D09AB"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11. GARANTIA DE LA OBRA</w:t>
      </w:r>
    </w:p>
    <w:p w:rsidR="000D09AB" w:rsidRPr="006317EC" w:rsidRDefault="000D09AB" w:rsidP="008A06CB">
      <w:pPr>
        <w:spacing w:after="0" w:line="240" w:lineRule="auto"/>
        <w:contextualSpacing/>
        <w:jc w:val="both"/>
        <w:rPr>
          <w:rFonts w:ascii="Century Gothic" w:eastAsia="Arial Unicode MS" w:hAnsi="Century Gothic"/>
          <w:sz w:val="20"/>
          <w:szCs w:val="20"/>
        </w:rPr>
      </w:pPr>
    </w:p>
    <w:p w:rsidR="000D09AB" w:rsidRDefault="000D09AB"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 la firma del acta de recepción definitiva de la obra, entre la empresa que se adjudicó el servicio y YPFB, la empresa adjudicada debe extender por escrito y por el representante legal, el documento donde especifique un tiempo de garantía mínimo de 2 años por la ejecución de las obras civiles.</w:t>
      </w:r>
    </w:p>
    <w:p w:rsidR="00CC3D91" w:rsidRDefault="00CC3D91" w:rsidP="008A06CB">
      <w:pPr>
        <w:spacing w:after="0" w:line="240" w:lineRule="auto"/>
        <w:contextualSpacing/>
        <w:jc w:val="both"/>
        <w:rPr>
          <w:rFonts w:ascii="Century Gothic" w:eastAsia="Arial Unicode MS" w:hAnsi="Century Gothic"/>
          <w:sz w:val="20"/>
          <w:szCs w:val="20"/>
        </w:rPr>
      </w:pPr>
    </w:p>
    <w:p w:rsidR="00CC3D91" w:rsidRPr="006317EC" w:rsidRDefault="00CC3D91" w:rsidP="008A06CB">
      <w:pPr>
        <w:spacing w:after="0" w:line="240" w:lineRule="auto"/>
        <w:contextualSpacing/>
        <w:jc w:val="both"/>
        <w:rPr>
          <w:rFonts w:ascii="Century Gothic" w:eastAsia="Arial Unicode MS" w:hAnsi="Century Gothic"/>
          <w:sz w:val="20"/>
          <w:szCs w:val="20"/>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12. </w:t>
      </w:r>
      <w:r w:rsidR="00425481" w:rsidRPr="006317EC">
        <w:rPr>
          <w:rFonts w:ascii="Century Gothic" w:eastAsia="Arial Unicode MS" w:hAnsi="Century Gothic"/>
          <w:b/>
          <w:sz w:val="20"/>
          <w:szCs w:val="20"/>
        </w:rPr>
        <w:t>SEGUROS</w:t>
      </w:r>
    </w:p>
    <w:p w:rsidR="000D09AB" w:rsidRPr="006317EC" w:rsidRDefault="004C7CD5" w:rsidP="008A06CB">
      <w:pPr>
        <w:spacing w:after="0" w:line="240" w:lineRule="auto"/>
        <w:contextualSpacing/>
        <w:jc w:val="both"/>
        <w:rPr>
          <w:rFonts w:ascii="Century Gothic" w:hAnsi="Century Gothic"/>
          <w:sz w:val="20"/>
          <w:szCs w:val="20"/>
          <w:lang w:val="es-BO"/>
        </w:rPr>
      </w:pPr>
      <w:bookmarkStart w:id="5" w:name="_Toc314666254"/>
      <w:r w:rsidRPr="006317EC">
        <w:rPr>
          <w:rFonts w:ascii="Century Gothic" w:hAnsi="Century Gothic"/>
          <w:sz w:val="20"/>
          <w:szCs w:val="20"/>
          <w:lang w:val="es-BO"/>
        </w:rPr>
        <w:tab/>
      </w: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deberá contratar seguros para cubrir eventualidades durante la ejecución de las obras, por los montos totales y sumas deducibles, para los siguientes eventos que son de riesgo de la empresa adjudicada:</w:t>
      </w:r>
      <w:bookmarkEnd w:id="5"/>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6" w:name="_Toc314666255"/>
      <w:r w:rsidRPr="006317EC">
        <w:rPr>
          <w:rFonts w:ascii="Century Gothic" w:hAnsi="Century Gothic"/>
          <w:b/>
          <w:sz w:val="20"/>
          <w:szCs w:val="20"/>
          <w:lang w:val="es-BO"/>
        </w:rPr>
        <w:t>Seguro de la obra:</w:t>
      </w:r>
      <w:r w:rsidRPr="006317EC">
        <w:rPr>
          <w:rFonts w:ascii="Century Gothic" w:hAnsi="Century Gothic"/>
          <w:sz w:val="20"/>
          <w:szCs w:val="20"/>
          <w:lang w:val="es-BO"/>
        </w:rPr>
        <w:t xml:space="preserve"> Para asegurar contra todo riesgo las obras en ejecución, materiales, instalaciones, equipos que estime conveniente, vehículos, etc.</w:t>
      </w:r>
      <w:bookmarkEnd w:id="6"/>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7" w:name="_Toc314666256"/>
      <w:r w:rsidRPr="006317EC">
        <w:rPr>
          <w:rFonts w:ascii="Century Gothic" w:hAnsi="Century Gothic"/>
          <w:b/>
          <w:sz w:val="20"/>
          <w:szCs w:val="20"/>
          <w:lang w:val="es-BO"/>
        </w:rPr>
        <w:t xml:space="preserve">Seguro contra Accidentes Personales: </w:t>
      </w:r>
      <w:r w:rsidRPr="006317EC">
        <w:rPr>
          <w:rFonts w:ascii="Century Gothic" w:hAnsi="Century Gothic"/>
          <w:sz w:val="20"/>
          <w:szCs w:val="20"/>
          <w:lang w:val="es-BO"/>
        </w:rPr>
        <w:t>Para asegurar a los empleados y trabajadores de la empresa adjudicada</w:t>
      </w:r>
      <w:bookmarkEnd w:id="7"/>
      <w:r w:rsidRPr="006317EC">
        <w:rPr>
          <w:rFonts w:ascii="Century Gothic" w:hAnsi="Century Gothic"/>
          <w:sz w:val="20"/>
          <w:szCs w:val="20"/>
          <w:lang w:val="es-BO"/>
        </w:rPr>
        <w:t>.</w:t>
      </w:r>
    </w:p>
    <w:p w:rsidR="00425481" w:rsidRPr="006317EC" w:rsidRDefault="00425481" w:rsidP="008A06CB">
      <w:pPr>
        <w:pStyle w:val="Prrafodelista"/>
        <w:numPr>
          <w:ilvl w:val="0"/>
          <w:numId w:val="9"/>
        </w:numPr>
        <w:contextualSpacing/>
        <w:jc w:val="both"/>
        <w:rPr>
          <w:rFonts w:ascii="Century Gothic" w:hAnsi="Century Gothic"/>
          <w:sz w:val="20"/>
          <w:szCs w:val="20"/>
          <w:lang w:val="es-BO"/>
        </w:rPr>
      </w:pPr>
      <w:bookmarkStart w:id="8" w:name="_Toc314666257"/>
      <w:r w:rsidRPr="006317EC">
        <w:rPr>
          <w:rFonts w:ascii="Century Gothic" w:hAnsi="Century Gothic"/>
          <w:b/>
          <w:sz w:val="20"/>
          <w:szCs w:val="20"/>
          <w:lang w:val="es-BO"/>
        </w:rPr>
        <w:t xml:space="preserve">Seguro de Responsabilidad Civil: </w:t>
      </w:r>
      <w:r w:rsidRPr="006317EC">
        <w:rPr>
          <w:rFonts w:ascii="Century Gothic" w:hAnsi="Century Gothic"/>
          <w:sz w:val="20"/>
          <w:szCs w:val="20"/>
          <w:lang w:val="es-BO"/>
        </w:rPr>
        <w:t>Para cubrir eventuales daños a terceros, durante el desarrollo de la obra.</w:t>
      </w:r>
      <w:bookmarkStart w:id="9" w:name="_Toc314666258"/>
      <w:bookmarkEnd w:id="8"/>
    </w:p>
    <w:p w:rsidR="00425481" w:rsidRPr="006317EC" w:rsidRDefault="00425481" w:rsidP="008A06CB">
      <w:pPr>
        <w:spacing w:after="0" w:line="240" w:lineRule="auto"/>
        <w:contextualSpacing/>
        <w:jc w:val="both"/>
        <w:rPr>
          <w:rFonts w:ascii="Century Gothic" w:hAnsi="Century Gothic"/>
          <w:sz w:val="20"/>
          <w:szCs w:val="20"/>
          <w:lang w:val="es-BO"/>
        </w:rPr>
      </w:pPr>
    </w:p>
    <w:p w:rsidR="00425481" w:rsidRPr="006317EC" w:rsidRDefault="00425481"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La empresa adjudicada deberá entregar al SUPERVISOR o al fiscal de obra de YPFB, para su aprobación, las pólizas y los certificados de seguro antes de la fecha de inicio de obras.</w:t>
      </w:r>
      <w:bookmarkEnd w:id="9"/>
    </w:p>
    <w:p w:rsidR="008A06CB" w:rsidRPr="006317EC" w:rsidRDefault="008A06CB" w:rsidP="008A06CB">
      <w:pPr>
        <w:spacing w:after="0" w:line="240" w:lineRule="auto"/>
        <w:contextualSpacing/>
        <w:jc w:val="both"/>
        <w:rPr>
          <w:rFonts w:ascii="Century Gothic" w:hAnsi="Century Gothic"/>
          <w:b/>
          <w:sz w:val="20"/>
          <w:szCs w:val="20"/>
          <w:lang w:val="es-BO"/>
        </w:rPr>
      </w:pPr>
    </w:p>
    <w:p w:rsidR="00425481" w:rsidRPr="006317EC" w:rsidRDefault="000D09AB"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lang w:val="es-BO"/>
        </w:rPr>
        <w:t xml:space="preserve">13. </w:t>
      </w:r>
      <w:r w:rsidR="00425481" w:rsidRPr="006317EC">
        <w:rPr>
          <w:rFonts w:ascii="Century Gothic" w:hAnsi="Century Gothic"/>
          <w:b/>
          <w:sz w:val="20"/>
          <w:szCs w:val="20"/>
          <w:lang w:val="es-BO"/>
        </w:rPr>
        <w:t>PLAN DE HIGIENE, SALUD OCUPACIONAL Y BIENESTAR</w:t>
      </w:r>
    </w:p>
    <w:p w:rsidR="000D09AB" w:rsidRPr="006317EC" w:rsidRDefault="000D09AB" w:rsidP="008A06CB">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presentar Nota Remisión, Trámite en Proceso y/o Aprobación por parte del Ministerio de Trabajo (Fotocopia Simple).</w:t>
      </w:r>
    </w:p>
    <w:p w:rsidR="00E219B0" w:rsidRPr="006317EC" w:rsidRDefault="00E219B0" w:rsidP="00E219B0">
      <w:pPr>
        <w:spacing w:after="0" w:line="240" w:lineRule="auto"/>
        <w:contextualSpacing/>
        <w:jc w:val="both"/>
        <w:rPr>
          <w:rFonts w:ascii="Century Gothic" w:hAnsi="Century Gothic"/>
          <w:sz w:val="20"/>
          <w:szCs w:val="20"/>
          <w:lang w:val="es-BO"/>
        </w:rPr>
      </w:pPr>
    </w:p>
    <w:p w:rsidR="00E219B0" w:rsidRPr="006317EC" w:rsidRDefault="00E219B0" w:rsidP="00E219B0">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rsidR="00E219B0" w:rsidRPr="006317EC" w:rsidRDefault="00E219B0" w:rsidP="00E219B0">
      <w:pPr>
        <w:spacing w:after="0" w:line="240" w:lineRule="auto"/>
        <w:contextualSpacing/>
        <w:jc w:val="both"/>
        <w:rPr>
          <w:rFonts w:ascii="Century Gothic" w:hAnsi="Century Gothic"/>
          <w:sz w:val="20"/>
          <w:szCs w:val="20"/>
          <w:lang w:val="es-BO"/>
        </w:rPr>
      </w:pPr>
    </w:p>
    <w:p w:rsidR="00425481" w:rsidRPr="006317EC" w:rsidRDefault="000D09AB"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14. </w:t>
      </w:r>
      <w:r w:rsidR="00425481" w:rsidRPr="006317EC">
        <w:rPr>
          <w:rFonts w:ascii="Century Gothic" w:eastAsia="Arial Unicode MS" w:hAnsi="Century Gothic"/>
          <w:b/>
          <w:sz w:val="20"/>
          <w:szCs w:val="20"/>
        </w:rPr>
        <w:t>MODALIDAD DE ADJUDICACION</w:t>
      </w:r>
    </w:p>
    <w:p w:rsidR="000D09AB" w:rsidRPr="006317EC" w:rsidRDefault="000D09AB"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El presente proceso será adjudicado mediante la modalidad Contratación Directa Ordinaria (CDO) y será por el total de </w:t>
      </w:r>
      <w:r w:rsidR="00E219B0" w:rsidRPr="006317EC">
        <w:rPr>
          <w:rFonts w:ascii="Century Gothic" w:hAnsi="Century Gothic"/>
          <w:sz w:val="20"/>
          <w:szCs w:val="20"/>
        </w:rPr>
        <w:t>la obra</w:t>
      </w:r>
      <w:r w:rsidRPr="006317EC">
        <w:rPr>
          <w:rFonts w:ascii="Century Gothic" w:hAnsi="Century Gothic"/>
          <w:sz w:val="20"/>
          <w:szCs w:val="20"/>
        </w:rPr>
        <w:t xml:space="preserve"> ofertad</w:t>
      </w:r>
      <w:r w:rsidR="00E219B0" w:rsidRPr="006317EC">
        <w:rPr>
          <w:rFonts w:ascii="Century Gothic" w:hAnsi="Century Gothic"/>
          <w:sz w:val="20"/>
          <w:szCs w:val="20"/>
        </w:rPr>
        <w:t>a</w:t>
      </w:r>
      <w:r w:rsidRPr="006317EC">
        <w:rPr>
          <w:rFonts w:ascii="Century Gothic" w:hAnsi="Century Gothic"/>
          <w:sz w:val="20"/>
          <w:szCs w:val="20"/>
        </w:rPr>
        <w:t>.</w:t>
      </w:r>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0D09AB"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 xml:space="preserve">15. </w:t>
      </w:r>
      <w:r w:rsidR="007225BA" w:rsidRPr="006317EC">
        <w:rPr>
          <w:rFonts w:ascii="Century Gothic" w:hAnsi="Century Gothic"/>
          <w:b/>
          <w:sz w:val="20"/>
          <w:szCs w:val="20"/>
        </w:rPr>
        <w:t>METODO DE SELECCION</w:t>
      </w:r>
    </w:p>
    <w:p w:rsidR="000D09AB" w:rsidRPr="006317EC" w:rsidRDefault="000D09AB" w:rsidP="008A06CB">
      <w:pPr>
        <w:spacing w:after="0" w:line="240" w:lineRule="auto"/>
        <w:contextualSpacing/>
        <w:jc w:val="both"/>
        <w:rPr>
          <w:rFonts w:ascii="Century Gothic" w:hAnsi="Century Gothic"/>
          <w:sz w:val="20"/>
          <w:szCs w:val="20"/>
        </w:rPr>
      </w:pPr>
    </w:p>
    <w:p w:rsidR="00425481"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7225BA" w:rsidRPr="006317EC">
        <w:rPr>
          <w:rFonts w:ascii="Century Gothic" w:hAnsi="Century Gothic"/>
          <w:sz w:val="20"/>
          <w:szCs w:val="20"/>
        </w:rPr>
        <w:t xml:space="preserve"> </w:t>
      </w:r>
      <w:r w:rsidR="00CC0EEB" w:rsidRPr="006317EC">
        <w:rPr>
          <w:rFonts w:ascii="Century Gothic" w:hAnsi="Century Gothic"/>
          <w:sz w:val="20"/>
          <w:szCs w:val="20"/>
        </w:rPr>
        <w:t>de</w:t>
      </w:r>
      <w:r w:rsidR="007225BA" w:rsidRPr="006317EC">
        <w:rPr>
          <w:rFonts w:ascii="Century Gothic" w:hAnsi="Century Gothic"/>
          <w:sz w:val="20"/>
          <w:szCs w:val="20"/>
        </w:rPr>
        <w:t xml:space="preserve"> </w:t>
      </w:r>
      <w:r w:rsidRPr="006317EC">
        <w:rPr>
          <w:rFonts w:ascii="Century Gothic" w:hAnsi="Century Gothic"/>
          <w:b/>
          <w:sz w:val="20"/>
          <w:szCs w:val="20"/>
        </w:rPr>
        <w:t>Precio Evaluado Más Bajo</w:t>
      </w:r>
      <w:r w:rsidRPr="006317EC">
        <w:rPr>
          <w:rFonts w:ascii="Century Gothic" w:hAnsi="Century Gothic"/>
          <w:sz w:val="20"/>
          <w:szCs w:val="20"/>
        </w:rPr>
        <w:t>.</w:t>
      </w:r>
    </w:p>
    <w:p w:rsidR="009162D7" w:rsidRDefault="009162D7" w:rsidP="008A06CB">
      <w:pPr>
        <w:spacing w:after="0" w:line="240" w:lineRule="auto"/>
        <w:contextualSpacing/>
        <w:jc w:val="both"/>
        <w:rPr>
          <w:rFonts w:ascii="Century Gothic" w:hAnsi="Century Gothic"/>
          <w:sz w:val="20"/>
          <w:szCs w:val="20"/>
        </w:rPr>
      </w:pPr>
    </w:p>
    <w:p w:rsidR="009162D7" w:rsidRDefault="009162D7" w:rsidP="008A06CB">
      <w:pPr>
        <w:spacing w:after="0" w:line="240" w:lineRule="auto"/>
        <w:contextualSpacing/>
        <w:jc w:val="both"/>
        <w:rPr>
          <w:rFonts w:ascii="Century Gothic" w:hAnsi="Century Gothic"/>
          <w:sz w:val="20"/>
          <w:szCs w:val="20"/>
        </w:rPr>
      </w:pPr>
    </w:p>
    <w:p w:rsidR="009162D7" w:rsidRPr="006317EC" w:rsidRDefault="009162D7" w:rsidP="008A06CB">
      <w:pPr>
        <w:spacing w:after="0" w:line="240" w:lineRule="auto"/>
        <w:contextualSpacing/>
        <w:jc w:val="both"/>
        <w:rPr>
          <w:rFonts w:ascii="Century Gothic" w:hAnsi="Century Gothic"/>
          <w:sz w:val="20"/>
          <w:szCs w:val="20"/>
        </w:rPr>
      </w:pPr>
    </w:p>
    <w:p w:rsidR="006441D8" w:rsidRDefault="006441D8" w:rsidP="008A06CB">
      <w:pPr>
        <w:spacing w:after="0" w:line="240" w:lineRule="auto"/>
        <w:contextualSpacing/>
        <w:jc w:val="both"/>
        <w:rPr>
          <w:rFonts w:ascii="Century Gothic" w:hAnsi="Century Gothic"/>
          <w:sz w:val="20"/>
          <w:szCs w:val="20"/>
        </w:rPr>
      </w:pPr>
    </w:p>
    <w:p w:rsidR="00425481" w:rsidRPr="006317EC" w:rsidRDefault="007225BA" w:rsidP="008A06CB">
      <w:pPr>
        <w:spacing w:after="0" w:line="240" w:lineRule="auto"/>
        <w:contextualSpacing/>
        <w:jc w:val="both"/>
        <w:rPr>
          <w:rFonts w:ascii="Century Gothic" w:hAnsi="Century Gothic"/>
          <w:b/>
          <w:sz w:val="20"/>
          <w:szCs w:val="20"/>
          <w:lang w:val="es-BO"/>
        </w:rPr>
      </w:pPr>
      <w:r w:rsidRPr="006317EC">
        <w:rPr>
          <w:rFonts w:ascii="Century Gothic" w:hAnsi="Century Gothic"/>
          <w:b/>
          <w:sz w:val="20"/>
          <w:szCs w:val="20"/>
        </w:rPr>
        <w:lastRenderedPageBreak/>
        <w:t xml:space="preserve">16. </w:t>
      </w:r>
      <w:r w:rsidR="00425481" w:rsidRPr="006317EC">
        <w:rPr>
          <w:rFonts w:ascii="Century Gothic" w:hAnsi="Century Gothic"/>
          <w:b/>
          <w:sz w:val="20"/>
          <w:szCs w:val="20"/>
        </w:rPr>
        <w:t>INSPECCION PREVIA</w:t>
      </w:r>
    </w:p>
    <w:p w:rsidR="007225BA" w:rsidRPr="006317EC" w:rsidRDefault="007225BA" w:rsidP="008A06CB">
      <w:pPr>
        <w:spacing w:after="0" w:line="240" w:lineRule="auto"/>
        <w:contextualSpacing/>
        <w:jc w:val="both"/>
        <w:rPr>
          <w:rFonts w:ascii="Century Gothic" w:hAnsi="Century Gothic"/>
          <w:sz w:val="20"/>
          <w:szCs w:val="20"/>
        </w:rPr>
      </w:pPr>
      <w:bookmarkStart w:id="10" w:name="_Toc314666261"/>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Las empresas proponentes tienen la obligación de realizar la inspección previa del lugar y el entorno donde se realizara la obra 7 días antes de la presentación de propuestas por cuenta propia.</w:t>
      </w:r>
      <w:bookmarkEnd w:id="10"/>
    </w:p>
    <w:p w:rsidR="00425481" w:rsidRPr="006317EC" w:rsidRDefault="00425481"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7</w:t>
      </w:r>
      <w:r w:rsidRPr="006317EC">
        <w:rPr>
          <w:rFonts w:ascii="Century Gothic" w:hAnsi="Century Gothic"/>
          <w:b/>
          <w:sz w:val="20"/>
          <w:szCs w:val="20"/>
        </w:rPr>
        <w:t>.  REUNION DE ACLARACION</w:t>
      </w:r>
    </w:p>
    <w:p w:rsidR="007225BA" w:rsidRPr="006317EC" w:rsidRDefault="007225BA" w:rsidP="008A06CB">
      <w:pPr>
        <w:spacing w:after="0" w:line="240" w:lineRule="auto"/>
        <w:contextualSpacing/>
        <w:jc w:val="both"/>
        <w:rPr>
          <w:rFonts w:ascii="Century Gothic" w:hAnsi="Century Gothic"/>
          <w:sz w:val="20"/>
          <w:szCs w:val="20"/>
        </w:rPr>
      </w:pPr>
    </w:p>
    <w:p w:rsidR="00541B56" w:rsidRPr="006317EC" w:rsidRDefault="007422C0"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reunión de aclaración </w:t>
      </w:r>
      <w:r w:rsidRPr="006317EC">
        <w:rPr>
          <w:rFonts w:ascii="Century Gothic" w:hAnsi="Century Gothic"/>
          <w:b/>
          <w:sz w:val="20"/>
          <w:szCs w:val="20"/>
        </w:rPr>
        <w:t>NO</w:t>
      </w:r>
      <w:r w:rsidR="00541B56" w:rsidRPr="006317EC">
        <w:rPr>
          <w:rFonts w:ascii="Century Gothic" w:hAnsi="Century Gothic"/>
          <w:sz w:val="20"/>
          <w:szCs w:val="20"/>
        </w:rPr>
        <w:t xml:space="preserve"> se llevara a cabo.</w:t>
      </w:r>
    </w:p>
    <w:p w:rsidR="00425481" w:rsidRPr="006317EC" w:rsidRDefault="00425481" w:rsidP="008A06CB">
      <w:pPr>
        <w:spacing w:after="0" w:line="240" w:lineRule="auto"/>
        <w:contextualSpacing/>
        <w:jc w:val="both"/>
        <w:rPr>
          <w:rFonts w:ascii="Century Gothic" w:hAnsi="Century Gothic"/>
          <w:sz w:val="20"/>
          <w:szCs w:val="20"/>
        </w:rPr>
      </w:pPr>
    </w:p>
    <w:bookmarkEnd w:id="3"/>
    <w:bookmarkEnd w:id="4"/>
    <w:p w:rsidR="00425481" w:rsidRPr="006317EC" w:rsidRDefault="00425481" w:rsidP="008A06CB">
      <w:pPr>
        <w:spacing w:after="0" w:line="240" w:lineRule="auto"/>
        <w:contextualSpacing/>
        <w:jc w:val="both"/>
        <w:rPr>
          <w:rFonts w:ascii="Century Gothic" w:hAnsi="Century Gothic"/>
          <w:b/>
          <w:sz w:val="20"/>
          <w:szCs w:val="20"/>
        </w:rPr>
      </w:pPr>
      <w:r w:rsidRPr="006317EC">
        <w:rPr>
          <w:rFonts w:ascii="Century Gothic" w:hAnsi="Century Gothic"/>
          <w:b/>
          <w:sz w:val="20"/>
          <w:szCs w:val="20"/>
        </w:rPr>
        <w:t>1</w:t>
      </w:r>
      <w:r w:rsidR="007225BA" w:rsidRPr="006317EC">
        <w:rPr>
          <w:rFonts w:ascii="Century Gothic" w:hAnsi="Century Gothic"/>
          <w:b/>
          <w:sz w:val="20"/>
          <w:szCs w:val="20"/>
        </w:rPr>
        <w:t>8</w:t>
      </w:r>
      <w:r w:rsidRPr="006317EC">
        <w:rPr>
          <w:rFonts w:ascii="Century Gothic" w:hAnsi="Century Gothic"/>
          <w:b/>
          <w:sz w:val="20"/>
          <w:szCs w:val="20"/>
        </w:rPr>
        <w:t xml:space="preserve">.  MODALIDAD DE PAGO </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7922BE">
      <w:pPr>
        <w:spacing w:after="0" w:line="240" w:lineRule="auto"/>
        <w:contextualSpacing/>
        <w:jc w:val="both"/>
        <w:rPr>
          <w:rFonts w:ascii="Century Gothic" w:hAnsi="Century Gothic"/>
          <w:sz w:val="20"/>
          <w:szCs w:val="20"/>
        </w:rPr>
      </w:pPr>
      <w:r w:rsidRPr="006317EC">
        <w:rPr>
          <w:rFonts w:ascii="Century Gothic" w:hAnsi="Century Gothic"/>
          <w:sz w:val="20"/>
          <w:szCs w:val="20"/>
        </w:rPr>
        <w:t>La modalidad de pago será contra avance de obra en planilla, pudiendo darse un anticipo de hasta el 20%, previa presentación de la boleta de garantía por el mismo monto del anticipo de contrato de ejecución de obra; objeto de la presente contratación.</w:t>
      </w:r>
    </w:p>
    <w:p w:rsidR="002050BF" w:rsidRPr="006317EC" w:rsidRDefault="002050BF"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 xml:space="preserve">La factura deberá ser emitida a nombre de Y.P.F.B. con número de NIT 1020269020 </w:t>
      </w:r>
    </w:p>
    <w:p w:rsidR="009A1D3B" w:rsidRPr="006317EC" w:rsidRDefault="009A1D3B"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hAnsi="Century Gothic"/>
          <w:sz w:val="20"/>
          <w:szCs w:val="20"/>
        </w:rPr>
      </w:pPr>
      <w:r w:rsidRPr="006317EC">
        <w:rPr>
          <w:rFonts w:ascii="Century Gothic" w:hAnsi="Century Gothic"/>
          <w:sz w:val="20"/>
          <w:szCs w:val="20"/>
        </w:rPr>
        <w:t>El pago se realizara a través de transferencias bancarias vía SIGMA.</w:t>
      </w:r>
    </w:p>
    <w:p w:rsidR="007225BA" w:rsidRPr="006317EC" w:rsidRDefault="007225BA" w:rsidP="008A06CB">
      <w:pPr>
        <w:spacing w:after="0" w:line="240" w:lineRule="auto"/>
        <w:contextualSpacing/>
        <w:jc w:val="both"/>
        <w:rPr>
          <w:rFonts w:ascii="Century Gothic"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1</w:t>
      </w:r>
      <w:r w:rsidR="007225BA" w:rsidRPr="006317EC">
        <w:rPr>
          <w:rFonts w:ascii="Century Gothic" w:eastAsia="Arial Unicode MS" w:hAnsi="Century Gothic"/>
          <w:b/>
          <w:sz w:val="20"/>
          <w:szCs w:val="20"/>
        </w:rPr>
        <w:t>9</w:t>
      </w:r>
      <w:r w:rsidRPr="006317EC">
        <w:rPr>
          <w:rFonts w:ascii="Century Gothic" w:eastAsia="Arial Unicode MS" w:hAnsi="Century Gothic"/>
          <w:b/>
          <w:sz w:val="20"/>
          <w:szCs w:val="20"/>
        </w:rPr>
        <w:t>. DATA BOOK</w:t>
      </w:r>
    </w:p>
    <w:p w:rsidR="007225BA" w:rsidRPr="006317EC" w:rsidRDefault="007225BA"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hAnsi="Century Gothic"/>
          <w:color w:val="000000"/>
          <w:sz w:val="20"/>
          <w:szCs w:val="20"/>
        </w:rPr>
      </w:pPr>
      <w:r w:rsidRPr="006317EC">
        <w:rPr>
          <w:rFonts w:ascii="Century Gothic" w:hAnsi="Century Gothic"/>
          <w:color w:val="000000"/>
          <w:sz w:val="20"/>
          <w:szCs w:val="20"/>
        </w:rPr>
        <w:t xml:space="preserve">La empresa contratista deberá presentar a Y.P.F.B. conjuntamente a la planilla final, el </w:t>
      </w:r>
      <w:r w:rsidRPr="006317EC">
        <w:rPr>
          <w:rFonts w:ascii="Century Gothic" w:hAnsi="Century Gothic"/>
          <w:sz w:val="20"/>
          <w:szCs w:val="20"/>
        </w:rPr>
        <w:t xml:space="preserve">Data Book </w:t>
      </w:r>
      <w:r w:rsidRPr="006317EC">
        <w:rPr>
          <w:rFonts w:ascii="Century Gothic" w:hAnsi="Century Gothic"/>
          <w:color w:val="000000"/>
          <w:sz w:val="20"/>
          <w:szCs w:val="20"/>
        </w:rPr>
        <w:t>de la obra aprobado por la supervisión.</w:t>
      </w:r>
    </w:p>
    <w:p w:rsidR="00425481" w:rsidRPr="006317EC" w:rsidRDefault="00425481" w:rsidP="008A06CB">
      <w:pPr>
        <w:spacing w:after="0" w:line="240" w:lineRule="auto"/>
        <w:contextualSpacing/>
        <w:jc w:val="both"/>
        <w:rPr>
          <w:rFonts w:ascii="Century Gothic" w:hAnsi="Century Gothic"/>
          <w:color w:val="000000"/>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 xml:space="preserve">20. </w:t>
      </w:r>
      <w:r w:rsidR="00425481" w:rsidRPr="006317EC">
        <w:rPr>
          <w:rFonts w:ascii="Century Gothic" w:eastAsia="Arial Unicode MS" w:hAnsi="Century Gothic"/>
          <w:b/>
          <w:sz w:val="20"/>
          <w:szCs w:val="20"/>
        </w:rPr>
        <w:t>PROPUESTA TECNICA Y ECONÓMICA (CALIFICABLE)</w:t>
      </w:r>
    </w:p>
    <w:p w:rsidR="007225BA" w:rsidRPr="006317EC" w:rsidRDefault="007225BA"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propuesta tendrá una v</w:t>
      </w:r>
      <w:r w:rsidR="00DB49CB" w:rsidRPr="006317EC">
        <w:rPr>
          <w:rFonts w:ascii="Century Gothic" w:eastAsia="Arial Unicode MS" w:hAnsi="Century Gothic"/>
          <w:bCs/>
          <w:sz w:val="20"/>
          <w:szCs w:val="20"/>
        </w:rPr>
        <w:t xml:space="preserve">alidez de </w:t>
      </w:r>
      <w:r w:rsidR="009162D7" w:rsidRPr="005C46DB">
        <w:rPr>
          <w:rFonts w:ascii="Century Gothic" w:eastAsia="Arial Unicode MS" w:hAnsi="Century Gothic"/>
          <w:b/>
          <w:bCs/>
          <w:sz w:val="20"/>
          <w:szCs w:val="20"/>
        </w:rPr>
        <w:t>60</w:t>
      </w:r>
      <w:r w:rsidR="003D4C33" w:rsidRPr="005C46DB">
        <w:rPr>
          <w:rFonts w:ascii="Century Gothic" w:eastAsia="Arial Unicode MS" w:hAnsi="Century Gothic"/>
          <w:b/>
          <w:bCs/>
          <w:sz w:val="20"/>
          <w:szCs w:val="20"/>
        </w:rPr>
        <w:t xml:space="preserve"> </w:t>
      </w:r>
      <w:r w:rsidR="00DB49CB" w:rsidRPr="006317EC">
        <w:rPr>
          <w:rFonts w:ascii="Century Gothic" w:eastAsia="Arial Unicode MS" w:hAnsi="Century Gothic"/>
          <w:bCs/>
          <w:sz w:val="20"/>
          <w:szCs w:val="20"/>
        </w:rPr>
        <w:t xml:space="preserve"> días calendario (</w:t>
      </w:r>
      <w:r w:rsidR="009162D7" w:rsidRPr="005C46DB">
        <w:rPr>
          <w:rFonts w:ascii="Century Gothic" w:eastAsia="Arial Unicode MS" w:hAnsi="Century Gothic"/>
          <w:b/>
          <w:bCs/>
          <w:sz w:val="20"/>
          <w:szCs w:val="20"/>
        </w:rPr>
        <w:t>60</w:t>
      </w:r>
      <w:r w:rsidRPr="006317EC">
        <w:rPr>
          <w:rFonts w:ascii="Century Gothic" w:eastAsia="Arial Unicode MS" w:hAnsi="Century Gothic"/>
          <w:bCs/>
          <w:sz w:val="20"/>
          <w:szCs w:val="20"/>
        </w:rPr>
        <w:t>).</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 xml:space="preserve">La propuesta económica se presenta en la </w:t>
      </w:r>
      <w:r w:rsidRPr="006317EC">
        <w:rPr>
          <w:rFonts w:ascii="Century Gothic" w:eastAsia="Arial Unicode MS" w:hAnsi="Century Gothic"/>
          <w:b/>
          <w:bCs/>
          <w:sz w:val="20"/>
          <w:szCs w:val="20"/>
        </w:rPr>
        <w:t>Sección 8</w:t>
      </w:r>
      <w:r w:rsidRPr="006317EC">
        <w:rPr>
          <w:rFonts w:ascii="Century Gothic" w:eastAsia="Arial Unicode MS" w:hAnsi="Century Gothic"/>
          <w:bCs/>
          <w:sz w:val="20"/>
          <w:szCs w:val="20"/>
        </w:rPr>
        <w:t>, la misma que deberá ser llenada expresamente en bolivianos.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7225BA" w:rsidP="008A06CB">
      <w:pPr>
        <w:spacing w:after="0" w:line="240" w:lineRule="auto"/>
        <w:contextualSpacing/>
        <w:jc w:val="both"/>
        <w:rPr>
          <w:rFonts w:ascii="Century Gothic" w:hAnsi="Century Gothic"/>
          <w:bCs/>
          <w:sz w:val="20"/>
          <w:szCs w:val="20"/>
        </w:rPr>
      </w:pPr>
      <w:r w:rsidRPr="006317EC">
        <w:rPr>
          <w:rFonts w:ascii="Century Gothic" w:eastAsia="Arial Unicode MS" w:hAnsi="Century Gothic"/>
          <w:b/>
          <w:sz w:val="20"/>
          <w:szCs w:val="20"/>
        </w:rPr>
        <w:t xml:space="preserve">21. </w:t>
      </w:r>
      <w:r w:rsidR="00425481" w:rsidRPr="006317EC">
        <w:rPr>
          <w:rFonts w:ascii="Century Gothic" w:eastAsia="Arial Unicode MS" w:hAnsi="Century Gothic"/>
          <w:b/>
          <w:sz w:val="20"/>
          <w:szCs w:val="20"/>
        </w:rPr>
        <w:t xml:space="preserve">EXPERIENCIA GENERAL Y </w:t>
      </w:r>
      <w:r w:rsidRPr="006317EC">
        <w:rPr>
          <w:rFonts w:ascii="Century Gothic" w:eastAsia="Arial Unicode MS" w:hAnsi="Century Gothic"/>
          <w:b/>
          <w:sz w:val="20"/>
          <w:szCs w:val="20"/>
        </w:rPr>
        <w:t>ESPECÍFICA</w:t>
      </w:r>
    </w:p>
    <w:p w:rsidR="00F01D76" w:rsidRDefault="00F01D76" w:rsidP="00F01D76">
      <w:pPr>
        <w:spacing w:after="0" w:line="240" w:lineRule="auto"/>
        <w:contextualSpacing/>
        <w:jc w:val="both"/>
        <w:rPr>
          <w:rFonts w:ascii="Century Gothic" w:hAnsi="Century Gothic"/>
          <w:bCs/>
          <w:sz w:val="20"/>
          <w:szCs w:val="20"/>
        </w:rPr>
      </w:pPr>
    </w:p>
    <w:p w:rsidR="00F01D76" w:rsidRPr="0041645E" w:rsidRDefault="00F01D76" w:rsidP="00F01D76">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 xml:space="preserve">La experiencia general que deberá contar la Empresa proponente como mínimo de </w:t>
      </w:r>
      <w:r w:rsidRPr="0041645E">
        <w:rPr>
          <w:rFonts w:ascii="Century Gothic" w:hAnsi="Century Gothic"/>
          <w:b/>
          <w:bCs/>
          <w:sz w:val="20"/>
          <w:szCs w:val="20"/>
        </w:rPr>
        <w:t>dos (2) años</w:t>
      </w:r>
      <w:r w:rsidRPr="0041645E">
        <w:rPr>
          <w:rFonts w:ascii="Century Gothic" w:hAnsi="Century Gothic"/>
          <w:bCs/>
          <w:sz w:val="20"/>
          <w:szCs w:val="20"/>
        </w:rPr>
        <w:t>.</w:t>
      </w:r>
    </w:p>
    <w:p w:rsidR="00F01D76" w:rsidRPr="0041645E" w:rsidRDefault="00F01D76" w:rsidP="00F01D76">
      <w:pPr>
        <w:spacing w:after="0" w:line="240" w:lineRule="auto"/>
        <w:contextualSpacing/>
        <w:jc w:val="both"/>
        <w:rPr>
          <w:rFonts w:ascii="Century Gothic" w:hAnsi="Century Gothic"/>
          <w:bCs/>
          <w:sz w:val="20"/>
          <w:szCs w:val="20"/>
        </w:rPr>
      </w:pPr>
    </w:p>
    <w:p w:rsidR="00F01D76" w:rsidRPr="0041645E" w:rsidRDefault="00F01D76" w:rsidP="00F01D76">
      <w:pPr>
        <w:spacing w:after="0" w:line="240" w:lineRule="auto"/>
        <w:contextualSpacing/>
        <w:jc w:val="both"/>
        <w:rPr>
          <w:rFonts w:ascii="Century Gothic" w:hAnsi="Century Gothic"/>
          <w:bCs/>
          <w:sz w:val="20"/>
          <w:szCs w:val="20"/>
        </w:rPr>
      </w:pPr>
      <w:r w:rsidRPr="0041645E">
        <w:rPr>
          <w:rFonts w:ascii="Century Gothic" w:hAnsi="Century Gothic"/>
          <w:bCs/>
          <w:sz w:val="20"/>
          <w:szCs w:val="20"/>
        </w:rPr>
        <w:t>La experiencia específica que deberá contar la Empresa proponente como mínimo d</w:t>
      </w:r>
      <w:r>
        <w:rPr>
          <w:rFonts w:ascii="Century Gothic" w:hAnsi="Century Gothic"/>
          <w:bCs/>
          <w:sz w:val="20"/>
          <w:szCs w:val="20"/>
        </w:rPr>
        <w:t xml:space="preserve">eberá ser del 50% del monto propuesto, </w:t>
      </w:r>
      <w:r w:rsidRPr="0041645E">
        <w:rPr>
          <w:rFonts w:ascii="Century Gothic" w:hAnsi="Century Gothic"/>
          <w:bCs/>
          <w:sz w:val="20"/>
          <w:szCs w:val="20"/>
        </w:rPr>
        <w:t xml:space="preserve">en obras civiles y/o mecánicas en Redes Secundarias, Redes Primarias, Acometidas, Ductos de Transporte. </w:t>
      </w:r>
    </w:p>
    <w:p w:rsidR="00F01D76" w:rsidRPr="003B463B" w:rsidRDefault="00F01D76" w:rsidP="00F01D76">
      <w:pPr>
        <w:spacing w:after="0" w:line="240" w:lineRule="auto"/>
        <w:contextualSpacing/>
        <w:jc w:val="both"/>
        <w:rPr>
          <w:bCs/>
        </w:rPr>
      </w:pPr>
    </w:p>
    <w:tbl>
      <w:tblPr>
        <w:tblW w:w="6725" w:type="dxa"/>
        <w:jc w:val="center"/>
        <w:tblLayout w:type="fixed"/>
        <w:tblCellMar>
          <w:left w:w="70" w:type="dxa"/>
          <w:right w:w="70" w:type="dxa"/>
        </w:tblCellMar>
        <w:tblLook w:val="0000" w:firstRow="0" w:lastRow="0" w:firstColumn="0" w:lastColumn="0" w:noHBand="0" w:noVBand="0"/>
      </w:tblPr>
      <w:tblGrid>
        <w:gridCol w:w="926"/>
        <w:gridCol w:w="5799"/>
      </w:tblGrid>
      <w:tr w:rsidR="00F01D76" w:rsidRPr="003B463B"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rsidR="00F01D76" w:rsidRPr="003B463B" w:rsidRDefault="00F01D76" w:rsidP="00F01D76">
            <w:pPr>
              <w:spacing w:after="0" w:line="240" w:lineRule="auto"/>
              <w:contextualSpacing/>
              <w:jc w:val="center"/>
              <w:rPr>
                <w:b/>
                <w:bCs/>
                <w:sz w:val="18"/>
                <w:szCs w:val="18"/>
              </w:rPr>
            </w:pPr>
            <w:r w:rsidRPr="003B463B">
              <w:rPr>
                <w:b/>
                <w:bCs/>
                <w:sz w:val="18"/>
                <w:szCs w:val="18"/>
              </w:rPr>
              <w:lastRenderedPageBreak/>
              <w:t>DETALLE DE OBRAS A SER CONSIDERADAS PARA EFECTOS DE COMPUTO DE LA EXPERIENCIA ESPECIFICA</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
                <w:bCs/>
                <w:sz w:val="18"/>
                <w:szCs w:val="18"/>
              </w:rPr>
            </w:pPr>
            <w:r w:rsidRPr="003B463B">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 y/o mecánicas para Redes Secundarias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 xml:space="preserve">Obras Civiles </w:t>
            </w:r>
            <w:r>
              <w:rPr>
                <w:bCs/>
                <w:sz w:val="18"/>
                <w:szCs w:val="18"/>
              </w:rPr>
              <w:t xml:space="preserve">y/o mecánicas </w:t>
            </w:r>
            <w:r w:rsidRPr="003B463B">
              <w:rPr>
                <w:bCs/>
                <w:sz w:val="18"/>
                <w:szCs w:val="18"/>
              </w:rPr>
              <w:t>para Redes Primarias</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w:t>
            </w:r>
            <w:r>
              <w:rPr>
                <w:bCs/>
                <w:sz w:val="18"/>
                <w:szCs w:val="18"/>
              </w:rPr>
              <w:t xml:space="preserve"> y/o mecánicas</w:t>
            </w:r>
            <w:r w:rsidRPr="003B463B">
              <w:rPr>
                <w:bCs/>
                <w:sz w:val="18"/>
                <w:szCs w:val="18"/>
              </w:rPr>
              <w:t xml:space="preserve"> para acometidas para Gas Natural</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Obras civiles y/o mecánicas tendido de tubería de red de agua potable y alcantarillado sanitario</w:t>
            </w:r>
          </w:p>
        </w:tc>
      </w:tr>
      <w:tr w:rsidR="00F01D76" w:rsidRPr="003B463B"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rsidR="00F01D76" w:rsidRPr="003B463B" w:rsidRDefault="00F01D76" w:rsidP="00F01D76">
            <w:pPr>
              <w:spacing w:after="0" w:line="240" w:lineRule="auto"/>
              <w:contextualSpacing/>
              <w:jc w:val="center"/>
              <w:rPr>
                <w:bCs/>
                <w:sz w:val="18"/>
                <w:szCs w:val="18"/>
              </w:rPr>
            </w:pPr>
            <w:r w:rsidRPr="003B463B">
              <w:rPr>
                <w:bCs/>
                <w:sz w:val="18"/>
                <w:szCs w:val="18"/>
              </w:rPr>
              <w:t>Trabajos en obras civiles en general que contemplen ítems similares a los propuestos</w:t>
            </w:r>
          </w:p>
        </w:tc>
      </w:tr>
    </w:tbl>
    <w:p w:rsidR="00F01D76" w:rsidRPr="003B463B" w:rsidRDefault="00F01D76" w:rsidP="00F01D76">
      <w:pPr>
        <w:spacing w:after="0" w:line="240" w:lineRule="auto"/>
        <w:contextualSpacing/>
        <w:jc w:val="both"/>
        <w:rPr>
          <w:rFonts w:eastAsia="Arial Unicode MS"/>
          <w:b/>
          <w:lang w:val="es-BO"/>
        </w:rPr>
      </w:pPr>
    </w:p>
    <w:p w:rsidR="00975217" w:rsidRPr="006317EC" w:rsidRDefault="00975217" w:rsidP="008A06CB">
      <w:pPr>
        <w:spacing w:after="0" w:line="240" w:lineRule="auto"/>
        <w:contextualSpacing/>
        <w:jc w:val="both"/>
        <w:rPr>
          <w:rFonts w:ascii="Century Gothic" w:eastAsia="Arial Unicode MS" w:hAnsi="Century Gothic"/>
          <w:b/>
          <w:bCs/>
          <w:sz w:val="20"/>
          <w:szCs w:val="20"/>
        </w:rPr>
      </w:pPr>
    </w:p>
    <w:p w:rsidR="00425481" w:rsidRPr="006317EC" w:rsidRDefault="007225BA" w:rsidP="008A06CB">
      <w:pPr>
        <w:spacing w:after="0" w:line="240" w:lineRule="auto"/>
        <w:contextualSpacing/>
        <w:jc w:val="both"/>
        <w:rPr>
          <w:rFonts w:ascii="Century Gothic" w:eastAsia="Arial Unicode MS" w:hAnsi="Century Gothic"/>
          <w:b/>
          <w:sz w:val="20"/>
          <w:szCs w:val="20"/>
          <w:lang w:val="es-BO"/>
        </w:rPr>
      </w:pPr>
      <w:r w:rsidRPr="006317EC">
        <w:rPr>
          <w:rFonts w:ascii="Century Gothic" w:eastAsia="Arial Unicode MS" w:hAnsi="Century Gothic"/>
          <w:b/>
          <w:sz w:val="20"/>
          <w:szCs w:val="20"/>
          <w:lang w:val="es-BO"/>
        </w:rPr>
        <w:t xml:space="preserve">22. </w:t>
      </w:r>
      <w:r w:rsidR="00425481" w:rsidRPr="006317EC">
        <w:rPr>
          <w:rFonts w:ascii="Century Gothic" w:eastAsia="Arial Unicode MS" w:hAnsi="Century Gothic"/>
          <w:b/>
          <w:sz w:val="20"/>
          <w:szCs w:val="20"/>
          <w:lang w:val="es-BO"/>
        </w:rPr>
        <w:t>EXPERIENCIA GENERAL Y ESPECÍFICA DEL PERSONAL CLAVE</w:t>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425481" w:rsidRPr="006317EC" w:rsidRDefault="00F01D76" w:rsidP="008A06CB">
      <w:pPr>
        <w:spacing w:after="0" w:line="240" w:lineRule="auto"/>
        <w:contextualSpacing/>
        <w:jc w:val="both"/>
        <w:rPr>
          <w:rFonts w:ascii="Century Gothic" w:eastAsia="Arial Unicode MS" w:hAnsi="Century Gothic"/>
          <w:bCs/>
          <w:sz w:val="20"/>
          <w:szCs w:val="20"/>
        </w:rPr>
      </w:pPr>
      <w:r w:rsidRPr="00F01D76">
        <w:rPr>
          <w:noProof/>
          <w:lang w:val="es-ES" w:eastAsia="es-ES"/>
        </w:rPr>
        <w:drawing>
          <wp:inline distT="0" distB="0" distL="0" distR="0" wp14:anchorId="09850E87" wp14:editId="508B1587">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rsidR="00425481" w:rsidRPr="006317EC" w:rsidRDefault="00425481" w:rsidP="008A06CB">
      <w:pPr>
        <w:spacing w:after="0" w:line="240" w:lineRule="auto"/>
        <w:contextualSpacing/>
        <w:jc w:val="both"/>
        <w:rPr>
          <w:rFonts w:ascii="Century Gothic" w:eastAsia="Arial Unicode MS" w:hAnsi="Century Gothic"/>
          <w:bCs/>
          <w:sz w:val="20"/>
          <w:szCs w:val="20"/>
        </w:rPr>
      </w:pPr>
    </w:p>
    <w:p w:rsidR="0095344A" w:rsidRPr="006317EC" w:rsidRDefault="0095344A" w:rsidP="0095344A">
      <w:pPr>
        <w:pStyle w:val="Prrafodelista"/>
        <w:ind w:left="0"/>
        <w:contextualSpacing/>
        <w:jc w:val="both"/>
        <w:rPr>
          <w:rFonts w:ascii="Century Gothic" w:hAnsi="Century Gothic"/>
          <w:b/>
          <w:iCs/>
          <w:sz w:val="20"/>
          <w:szCs w:val="20"/>
        </w:rPr>
      </w:pPr>
      <w:r w:rsidRPr="006317EC">
        <w:rPr>
          <w:rFonts w:ascii="Century Gothic" w:hAnsi="Century Gothic"/>
          <w:b/>
          <w:iCs/>
          <w:sz w:val="20"/>
          <w:szCs w:val="20"/>
        </w:rPr>
        <w:t xml:space="preserve">(Respaldar la experiencia con fotocopias simples de Actas de Recepción Provisional y/o Definitiva, o cualquier otro documento que acredite dicha experiencia) </w:t>
      </w:r>
    </w:p>
    <w:p w:rsidR="00425481" w:rsidRPr="0095344A" w:rsidRDefault="00425481" w:rsidP="008A06CB">
      <w:pPr>
        <w:spacing w:after="0" w:line="240" w:lineRule="auto"/>
        <w:contextualSpacing/>
        <w:jc w:val="both"/>
        <w:rPr>
          <w:rFonts w:ascii="Century Gothic" w:eastAsia="Arial Unicode MS" w:hAnsi="Century Gothic"/>
          <w:bCs/>
          <w:sz w:val="20"/>
          <w:szCs w:val="20"/>
          <w:lang w:val="es-ES"/>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425481" w:rsidRPr="006317EC" w:rsidRDefault="00425481" w:rsidP="008A06CB">
      <w:pPr>
        <w:spacing w:after="0" w:line="240" w:lineRule="auto"/>
        <w:contextualSpacing/>
        <w:jc w:val="both"/>
        <w:rPr>
          <w:rFonts w:ascii="Century Gothic" w:eastAsia="Arial Unicode MS" w:hAnsi="Century Gothic"/>
          <w:b/>
          <w:sz w:val="20"/>
          <w:szCs w:val="20"/>
        </w:rPr>
      </w:pPr>
    </w:p>
    <w:p w:rsidR="00572529" w:rsidRPr="006317EC" w:rsidRDefault="00572529" w:rsidP="008A06CB">
      <w:pPr>
        <w:spacing w:after="0" w:line="240" w:lineRule="auto"/>
        <w:contextualSpacing/>
        <w:jc w:val="center"/>
        <w:rPr>
          <w:rFonts w:ascii="Century Gothic" w:eastAsia="Arial Unicode MS" w:hAnsi="Century Gothic"/>
          <w:b/>
          <w:sz w:val="20"/>
          <w:szCs w:val="20"/>
        </w:rPr>
      </w:pPr>
    </w:p>
    <w:p w:rsidR="00054095" w:rsidRPr="006317EC" w:rsidRDefault="00054095"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893BFD" w:rsidRPr="006317EC" w:rsidRDefault="00893BFD" w:rsidP="008A06CB">
      <w:pPr>
        <w:spacing w:after="0" w:line="240" w:lineRule="auto"/>
        <w:contextualSpacing/>
        <w:jc w:val="center"/>
        <w:rPr>
          <w:rFonts w:ascii="Century Gothic" w:eastAsia="Arial Unicode MS" w:hAnsi="Century Gothic"/>
          <w:b/>
          <w:sz w:val="20"/>
          <w:szCs w:val="20"/>
        </w:rPr>
      </w:pPr>
    </w:p>
    <w:p w:rsidR="00D801F7" w:rsidRPr="006317EC" w:rsidRDefault="00D801F7" w:rsidP="008A06CB">
      <w:pPr>
        <w:spacing w:after="0" w:line="240" w:lineRule="auto"/>
        <w:contextualSpacing/>
        <w:jc w:val="center"/>
        <w:rPr>
          <w:rFonts w:ascii="Century Gothic" w:eastAsia="Arial Unicode MS" w:hAnsi="Century Gothic"/>
          <w:b/>
          <w:sz w:val="20"/>
          <w:szCs w:val="20"/>
        </w:rPr>
      </w:pPr>
    </w:p>
    <w:p w:rsidR="00DF7B57" w:rsidRDefault="00DF7B57"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14721E" w:rsidRDefault="0014721E" w:rsidP="008A06CB">
      <w:pPr>
        <w:spacing w:after="0" w:line="240" w:lineRule="auto"/>
        <w:contextualSpacing/>
        <w:jc w:val="center"/>
        <w:rPr>
          <w:rFonts w:eastAsia="Arial Unicode MS"/>
          <w:b/>
          <w:sz w:val="50"/>
          <w:szCs w:val="50"/>
        </w:rPr>
      </w:pPr>
    </w:p>
    <w:p w:rsidR="009162D7" w:rsidRDefault="009162D7" w:rsidP="008A06CB">
      <w:pPr>
        <w:spacing w:after="0" w:line="240" w:lineRule="auto"/>
        <w:contextualSpacing/>
        <w:jc w:val="center"/>
        <w:rPr>
          <w:rFonts w:ascii="Century Gothic" w:eastAsia="Arial Unicode MS" w:hAnsi="Century Gothic"/>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2</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VOLUMENES DE OBRA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225BA" w:rsidRDefault="007225BA"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both"/>
        <w:rPr>
          <w:rFonts w:eastAsia="Arial Unicode MS"/>
          <w:b/>
        </w:rPr>
      </w:pPr>
    </w:p>
    <w:p w:rsidR="00A16157" w:rsidRDefault="00A16157" w:rsidP="008A06CB">
      <w:pPr>
        <w:spacing w:after="0" w:line="240" w:lineRule="auto"/>
        <w:contextualSpacing/>
        <w:jc w:val="center"/>
        <w:rPr>
          <w:rFonts w:eastAsia="Arial Unicode MS"/>
          <w:b/>
        </w:rPr>
      </w:pPr>
    </w:p>
    <w:p w:rsidR="00E26086" w:rsidRDefault="00E26086" w:rsidP="008A06CB">
      <w:pPr>
        <w:spacing w:after="0" w:line="240" w:lineRule="auto"/>
        <w:contextualSpacing/>
        <w:jc w:val="center"/>
        <w:rPr>
          <w:rFonts w:eastAsia="Arial Unicode MS"/>
          <w:b/>
        </w:rPr>
      </w:pPr>
    </w:p>
    <w:p w:rsidR="00E26086" w:rsidRDefault="00E26086" w:rsidP="008A06CB">
      <w:pPr>
        <w:spacing w:after="0" w:line="240" w:lineRule="auto"/>
        <w:contextualSpacing/>
        <w:jc w:val="center"/>
        <w:rPr>
          <w:rFonts w:eastAsia="Arial Unicode MS"/>
          <w:b/>
        </w:rPr>
      </w:pPr>
    </w:p>
    <w:p w:rsidR="00CC3D91" w:rsidRDefault="00CC3D91" w:rsidP="008A06CB">
      <w:pPr>
        <w:spacing w:after="0" w:line="240" w:lineRule="auto"/>
        <w:contextualSpacing/>
        <w:jc w:val="center"/>
        <w:rPr>
          <w:rFonts w:eastAsia="Arial Unicode MS"/>
          <w:b/>
        </w:rPr>
      </w:pPr>
    </w:p>
    <w:p w:rsidR="008A06CB" w:rsidRDefault="008A06CB" w:rsidP="008A06CB">
      <w:pPr>
        <w:spacing w:after="0" w:line="240" w:lineRule="auto"/>
        <w:contextualSpacing/>
        <w:jc w:val="center"/>
        <w:rPr>
          <w:rFonts w:eastAsia="Arial Unicode MS"/>
          <w:b/>
        </w:rPr>
      </w:pPr>
      <w:r>
        <w:rPr>
          <w:rFonts w:eastAsia="Arial Unicode MS"/>
          <w:b/>
        </w:rPr>
        <w:t>VOLUMENES DE OBRA</w:t>
      </w:r>
    </w:p>
    <w:p w:rsidR="008A06CB" w:rsidRDefault="008A06CB" w:rsidP="0092550C">
      <w:pPr>
        <w:pStyle w:val="Default"/>
        <w:contextualSpacing/>
        <w:jc w:val="center"/>
        <w:rPr>
          <w:rFonts w:ascii="Century Gothic" w:eastAsia="Arial Unicode MS" w:hAnsi="Century Gothic" w:cs="Calibri"/>
          <w:b/>
          <w:sz w:val="18"/>
          <w:szCs w:val="18"/>
        </w:rPr>
      </w:pPr>
      <w:r w:rsidRPr="00A27C65">
        <w:rPr>
          <w:rFonts w:ascii="Century Gothic" w:eastAsia="Arial Unicode MS" w:hAnsi="Century Gothic" w:cs="Calibri"/>
          <w:b/>
          <w:sz w:val="18"/>
          <w:szCs w:val="18"/>
        </w:rPr>
        <w:t xml:space="preserve">CONSTRUCCIÓN RED SECUNDARIA </w:t>
      </w:r>
      <w:r w:rsidR="00F96B5B" w:rsidRPr="00F96B5B">
        <w:rPr>
          <w:rFonts w:ascii="Century Gothic" w:eastAsia="Arial Unicode MS" w:hAnsi="Century Gothic" w:cs="Calibri"/>
          <w:b/>
          <w:sz w:val="18"/>
          <w:szCs w:val="18"/>
        </w:rPr>
        <w:t xml:space="preserve">DISTRITO </w:t>
      </w:r>
      <w:r w:rsidR="0012297A">
        <w:rPr>
          <w:rFonts w:ascii="Century Gothic" w:eastAsia="Arial Unicode MS" w:hAnsi="Century Gothic" w:cs="Calibri"/>
          <w:b/>
          <w:sz w:val="18"/>
          <w:szCs w:val="18"/>
        </w:rPr>
        <w:t>1</w:t>
      </w:r>
      <w:r w:rsidR="009162D7">
        <w:rPr>
          <w:rFonts w:ascii="Century Gothic" w:eastAsia="Arial Unicode MS" w:hAnsi="Century Gothic" w:cs="Calibri"/>
          <w:b/>
          <w:sz w:val="18"/>
          <w:szCs w:val="18"/>
        </w:rPr>
        <w:t>5</w:t>
      </w:r>
      <w:r w:rsidR="0012297A">
        <w:rPr>
          <w:rFonts w:ascii="Century Gothic" w:eastAsia="Arial Unicode MS" w:hAnsi="Century Gothic" w:cs="Calibri"/>
          <w:b/>
          <w:sz w:val="18"/>
          <w:szCs w:val="18"/>
        </w:rPr>
        <w:t xml:space="preserve"> FASE</w:t>
      </w:r>
      <w:r w:rsidR="009162D7">
        <w:rPr>
          <w:rFonts w:ascii="Century Gothic" w:eastAsia="Arial Unicode MS" w:hAnsi="Century Gothic" w:cs="Calibri"/>
          <w:b/>
          <w:sz w:val="18"/>
          <w:szCs w:val="18"/>
        </w:rPr>
        <w:t xml:space="preserve"> 2</w:t>
      </w:r>
      <w:r w:rsidR="002F145E">
        <w:rPr>
          <w:rFonts w:ascii="Century Gothic" w:eastAsia="Arial Unicode MS" w:hAnsi="Century Gothic" w:cs="Calibri"/>
          <w:b/>
          <w:sz w:val="18"/>
          <w:szCs w:val="18"/>
        </w:rPr>
        <w:t xml:space="preserve"> </w:t>
      </w:r>
    </w:p>
    <w:p w:rsidR="00381A08" w:rsidRDefault="00381A08" w:rsidP="0092550C">
      <w:pPr>
        <w:pStyle w:val="Default"/>
        <w:contextualSpacing/>
        <w:jc w:val="center"/>
        <w:rPr>
          <w:rFonts w:ascii="Century Gothic" w:eastAsia="Arial Unicode MS" w:hAnsi="Century Gothic" w:cs="Calibri"/>
          <w:b/>
          <w:sz w:val="18"/>
          <w:szCs w:val="18"/>
        </w:rPr>
      </w:pPr>
    </w:p>
    <w:p w:rsidR="00F96B5B" w:rsidRPr="00F96B5B" w:rsidRDefault="009162D7" w:rsidP="00F96B5B">
      <w:pPr>
        <w:spacing w:after="0" w:line="240" w:lineRule="auto"/>
        <w:contextualSpacing/>
        <w:jc w:val="center"/>
        <w:rPr>
          <w:rFonts w:ascii="Century Gothic" w:eastAsia="Arial Unicode MS" w:hAnsi="Century Gothic" w:cs="Calibri"/>
          <w:b/>
          <w:color w:val="000000"/>
          <w:sz w:val="18"/>
          <w:szCs w:val="18"/>
        </w:rPr>
      </w:pPr>
      <w:r w:rsidRPr="009162D7">
        <w:drawing>
          <wp:inline distT="0" distB="0" distL="0" distR="0" wp14:anchorId="1B41028A" wp14:editId="280B328A">
            <wp:extent cx="5962650" cy="6029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4675" cy="6031373"/>
                    </a:xfrm>
                    <a:prstGeom prst="rect">
                      <a:avLst/>
                    </a:prstGeom>
                    <a:noFill/>
                    <a:ln>
                      <a:noFill/>
                    </a:ln>
                  </pic:spPr>
                </pic:pic>
              </a:graphicData>
            </a:graphic>
          </wp:inline>
        </w:drawing>
      </w:r>
    </w:p>
    <w:p w:rsidR="00ED6361" w:rsidRDefault="00ED6361" w:rsidP="008A06CB">
      <w:pPr>
        <w:spacing w:after="0" w:line="240" w:lineRule="auto"/>
        <w:contextualSpacing/>
        <w:jc w:val="center"/>
        <w:rPr>
          <w:rFonts w:eastAsia="Arial Unicode MS"/>
          <w:b/>
          <w:sz w:val="50"/>
          <w:szCs w:val="50"/>
        </w:rPr>
      </w:pPr>
    </w:p>
    <w:p w:rsidR="00DF7B57" w:rsidRDefault="00DF7B57"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B71E15" w:rsidRDefault="00B71E15" w:rsidP="008A06CB">
      <w:pPr>
        <w:spacing w:after="0" w:line="240" w:lineRule="auto"/>
        <w:contextualSpacing/>
        <w:jc w:val="center"/>
        <w:rPr>
          <w:rFonts w:eastAsia="Arial Unicode MS"/>
          <w:b/>
          <w:sz w:val="50"/>
          <w:szCs w:val="50"/>
        </w:rPr>
      </w:pPr>
    </w:p>
    <w:p w:rsidR="002F145E" w:rsidRDefault="002F145E" w:rsidP="008A06CB">
      <w:pPr>
        <w:spacing w:after="0" w:line="240" w:lineRule="auto"/>
        <w:contextualSpacing/>
        <w:jc w:val="center"/>
        <w:rPr>
          <w:rFonts w:eastAsia="Arial Unicode MS"/>
          <w:b/>
          <w:sz w:val="50"/>
          <w:szCs w:val="50"/>
        </w:rPr>
      </w:pP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SECCION 3</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425481" w:rsidRPr="006317EC" w:rsidRDefault="00425481" w:rsidP="008A06CB">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OBRAS CIVILES</w:t>
      </w: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2F145E" w:rsidRPr="007C59E8" w:rsidRDefault="002F145E" w:rsidP="008A06CB">
      <w:pPr>
        <w:spacing w:after="0" w:line="240" w:lineRule="auto"/>
        <w:contextualSpacing/>
        <w:jc w:val="both"/>
        <w:rPr>
          <w:rFonts w:eastAsia="Arial Unicode MS"/>
        </w:rPr>
      </w:pPr>
    </w:p>
    <w:p w:rsidR="00425481" w:rsidRDefault="00425481"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E83BBE" w:rsidRDefault="00E83BBE" w:rsidP="008A06CB">
      <w:pPr>
        <w:spacing w:after="0" w:line="240" w:lineRule="auto"/>
        <w:contextualSpacing/>
        <w:jc w:val="both"/>
        <w:rPr>
          <w:rFonts w:eastAsia="Arial Unicode MS"/>
        </w:rPr>
      </w:pP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eastAsia="Arial Unicode MS" w:hAnsi="Century Gothic"/>
          <w:b/>
          <w:sz w:val="20"/>
          <w:szCs w:val="20"/>
        </w:rPr>
        <w:lastRenderedPageBreak/>
        <w:t>INDICE</w:t>
      </w:r>
    </w:p>
    <w:p w:rsidR="00425481" w:rsidRPr="006317EC" w:rsidRDefault="00425481" w:rsidP="008A06CB">
      <w:pPr>
        <w:spacing w:after="0" w:line="240" w:lineRule="auto"/>
        <w:contextualSpacing/>
        <w:jc w:val="center"/>
        <w:rPr>
          <w:rFonts w:ascii="Century Gothic" w:eastAsia="Arial Unicode MS" w:hAnsi="Century Gothic"/>
          <w:b/>
          <w:sz w:val="20"/>
          <w:szCs w:val="20"/>
        </w:rPr>
      </w:pPr>
      <w:r w:rsidRPr="006317EC">
        <w:rPr>
          <w:rFonts w:ascii="Century Gothic" w:hAnsi="Century Gothic"/>
          <w:b/>
          <w:bCs/>
          <w:iCs/>
          <w:sz w:val="20"/>
          <w:szCs w:val="20"/>
        </w:rPr>
        <w:t>ESPECIFICACIONES TECNICAS DE CONSTRUCCION PARA OBRAS CIVILES</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C822B3" w:rsidP="00C822B3">
      <w:pPr>
        <w:pStyle w:val="Ttulo1"/>
        <w:rPr>
          <w:rFonts w:ascii="Century Gothic" w:hAnsi="Century Gothic"/>
          <w:sz w:val="20"/>
          <w:szCs w:val="20"/>
        </w:rPr>
      </w:pPr>
      <w:r w:rsidRPr="006317EC">
        <w:rPr>
          <w:rFonts w:ascii="Century Gothic" w:hAnsi="Century Gothic"/>
          <w:sz w:val="20"/>
          <w:szCs w:val="20"/>
        </w:rPr>
        <w:t xml:space="preserve">1. </w:t>
      </w:r>
      <w:r w:rsidR="005C46DB">
        <w:rPr>
          <w:rFonts w:ascii="Century Gothic" w:hAnsi="Century Gothic"/>
          <w:sz w:val="20"/>
          <w:szCs w:val="20"/>
        </w:rPr>
        <w:t>OBJETIVO</w:t>
      </w:r>
    </w:p>
    <w:p w:rsidR="00084052"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 EJECUCION DE LOS SERVICIOS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2.1. </w:t>
      </w:r>
      <w:r w:rsidR="00425481" w:rsidRPr="006317EC">
        <w:rPr>
          <w:rFonts w:ascii="Century Gothic" w:hAnsi="Century Gothic"/>
          <w:bCs/>
          <w:iCs/>
          <w:sz w:val="20"/>
          <w:szCs w:val="20"/>
        </w:rPr>
        <w:t>Generalidades</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2.2. </w:t>
      </w:r>
      <w:r w:rsidR="00425481" w:rsidRPr="006317EC">
        <w:rPr>
          <w:rFonts w:ascii="Century Gothic" w:hAnsi="Century Gothic"/>
          <w:bCs/>
          <w:iCs/>
          <w:sz w:val="20"/>
          <w:szCs w:val="20"/>
        </w:rPr>
        <w:t>Ubicación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2.3. </w:t>
      </w:r>
      <w:r w:rsidR="00425481" w:rsidRPr="006317EC">
        <w:rPr>
          <w:rFonts w:ascii="Century Gothic" w:hAnsi="Century Gothic"/>
          <w:bCs/>
          <w:iCs/>
          <w:sz w:val="20"/>
          <w:szCs w:val="20"/>
        </w:rPr>
        <w:t>Descripción de la obra</w:t>
      </w:r>
    </w:p>
    <w:p w:rsidR="00425481" w:rsidRPr="006317EC" w:rsidRDefault="00084052" w:rsidP="008A06CB">
      <w:pPr>
        <w:spacing w:after="0" w:line="240" w:lineRule="auto"/>
        <w:contextualSpacing/>
        <w:jc w:val="both"/>
        <w:rPr>
          <w:rFonts w:ascii="Century Gothic" w:eastAsia="Arial Unicode MS" w:hAnsi="Century Gothic"/>
          <w:sz w:val="20"/>
          <w:szCs w:val="20"/>
        </w:rPr>
      </w:pPr>
      <w:r w:rsidRPr="006317EC">
        <w:rPr>
          <w:rFonts w:ascii="Century Gothic" w:hAnsi="Century Gothic"/>
          <w:bCs/>
          <w:iCs/>
          <w:sz w:val="20"/>
          <w:szCs w:val="20"/>
        </w:rPr>
        <w:t xml:space="preserve">2.4. </w:t>
      </w:r>
      <w:r w:rsidR="00425481" w:rsidRPr="006317EC">
        <w:rPr>
          <w:rFonts w:ascii="Century Gothic" w:hAnsi="Century Gothic"/>
          <w:bCs/>
          <w:iCs/>
          <w:sz w:val="20"/>
          <w:szCs w:val="20"/>
        </w:rPr>
        <w:t>Inicio de la obra</w:t>
      </w:r>
    </w:p>
    <w:p w:rsidR="00425481"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 xml:space="preserve">2.5. </w:t>
      </w:r>
      <w:r w:rsidR="00425481" w:rsidRPr="006317EC">
        <w:rPr>
          <w:rFonts w:ascii="Century Gothic" w:hAnsi="Century Gothic"/>
          <w:bCs/>
          <w:iCs/>
          <w:sz w:val="20"/>
          <w:szCs w:val="20"/>
        </w:rPr>
        <w:t>Trabajos de prevención</w:t>
      </w:r>
    </w:p>
    <w:p w:rsidR="005A448F"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2.</w:t>
      </w:r>
      <w:r w:rsidR="00874AAD" w:rsidRPr="006317EC">
        <w:rPr>
          <w:rFonts w:ascii="Century Gothic" w:hAnsi="Century Gothic"/>
          <w:bCs/>
          <w:iCs/>
          <w:sz w:val="20"/>
          <w:szCs w:val="20"/>
        </w:rPr>
        <w:t>6</w:t>
      </w:r>
      <w:r w:rsidRPr="006317EC">
        <w:rPr>
          <w:rFonts w:ascii="Century Gothic" w:hAnsi="Century Gothic"/>
          <w:bCs/>
          <w:iCs/>
          <w:sz w:val="20"/>
          <w:szCs w:val="20"/>
        </w:rPr>
        <w:t xml:space="preserve">. </w:t>
      </w:r>
      <w:r w:rsidR="00425481" w:rsidRPr="006317EC">
        <w:rPr>
          <w:rFonts w:ascii="Century Gothic" w:hAnsi="Century Gothic"/>
          <w:bCs/>
          <w:iCs/>
          <w:sz w:val="20"/>
          <w:szCs w:val="20"/>
        </w:rPr>
        <w:t>Eliminación de obstrucciones</w:t>
      </w:r>
    </w:p>
    <w:p w:rsidR="005A448F" w:rsidRPr="006317EC" w:rsidRDefault="005A448F"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5A448F" w:rsidRPr="006317EC" w:rsidRDefault="005A448F"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3.1. Definición</w:t>
      </w:r>
    </w:p>
    <w:p w:rsidR="005A448F" w:rsidRPr="006317EC" w:rsidRDefault="005C46DB"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4</w:t>
      </w:r>
      <w:r w:rsidR="009F374E" w:rsidRPr="006317EC">
        <w:rPr>
          <w:rFonts w:ascii="Century Gothic" w:hAnsi="Century Gothic"/>
          <w:b/>
          <w:bCs/>
          <w:iCs/>
          <w:sz w:val="20"/>
          <w:szCs w:val="20"/>
        </w:rPr>
        <w:t>. REPLANTEO</w:t>
      </w:r>
      <w:r w:rsidR="005A448F" w:rsidRPr="006317EC">
        <w:rPr>
          <w:rFonts w:ascii="Century Gothic" w:hAnsi="Century Gothic"/>
          <w:b/>
          <w:bCs/>
          <w:iCs/>
          <w:sz w:val="20"/>
          <w:szCs w:val="20"/>
        </w:rPr>
        <w:t xml:space="preserve"> Y TRAZA</w:t>
      </w:r>
      <w:r w:rsidR="00325866" w:rsidRPr="006317EC">
        <w:rPr>
          <w:rFonts w:ascii="Century Gothic" w:hAnsi="Century Gothic"/>
          <w:b/>
          <w:bCs/>
          <w:iCs/>
          <w:sz w:val="20"/>
          <w:szCs w:val="20"/>
        </w:rPr>
        <w:t>DO TOPOGRÁFICO</w:t>
      </w:r>
    </w:p>
    <w:p w:rsidR="00FA0E3A" w:rsidRPr="006317EC" w:rsidRDefault="005C46DB"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FA0E3A" w:rsidRPr="006317EC">
        <w:rPr>
          <w:rFonts w:ascii="Century Gothic" w:hAnsi="Century Gothic"/>
          <w:bCs/>
          <w:iCs/>
          <w:sz w:val="20"/>
          <w:szCs w:val="20"/>
        </w:rPr>
        <w:t>.1. Definición</w:t>
      </w:r>
    </w:p>
    <w:p w:rsidR="00FA0E3A" w:rsidRPr="006317EC" w:rsidRDefault="005C46DB"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4</w:t>
      </w:r>
      <w:r w:rsidR="00FA0E3A" w:rsidRPr="006317EC">
        <w:rPr>
          <w:rFonts w:ascii="Century Gothic" w:hAnsi="Century Gothic"/>
          <w:bCs/>
          <w:iCs/>
          <w:sz w:val="20"/>
          <w:szCs w:val="20"/>
        </w:rPr>
        <w:t>.2. Materiales, Herramientas Y Equipos</w:t>
      </w:r>
    </w:p>
    <w:p w:rsidR="00FA0E3A" w:rsidRPr="006317EC" w:rsidRDefault="005C46DB"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FA0E3A" w:rsidRPr="006317EC">
        <w:rPr>
          <w:rFonts w:ascii="Century Gothic" w:hAnsi="Century Gothic"/>
          <w:bCs/>
          <w:iCs/>
          <w:sz w:val="20"/>
          <w:szCs w:val="20"/>
        </w:rPr>
        <w:t>.3. Ejecución</w:t>
      </w:r>
    </w:p>
    <w:p w:rsidR="00FA0E3A" w:rsidRPr="006317EC" w:rsidRDefault="005C46DB"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4</w:t>
      </w:r>
      <w:r w:rsidR="00FA0E3A" w:rsidRPr="006317EC">
        <w:rPr>
          <w:rFonts w:ascii="Century Gothic" w:hAnsi="Century Gothic"/>
          <w:bCs/>
          <w:iCs/>
          <w:sz w:val="20"/>
          <w:szCs w:val="20"/>
        </w:rPr>
        <w:t xml:space="preserve">.4. Medición </w:t>
      </w:r>
      <w:r w:rsidR="00FA0E3A" w:rsidRPr="006317EC">
        <w:rPr>
          <w:rFonts w:ascii="Century Gothic" w:hAnsi="Century Gothic"/>
          <w:bCs/>
          <w:iCs/>
          <w:sz w:val="20"/>
          <w:szCs w:val="20"/>
          <w:lang w:val="es-ES_tradnl"/>
        </w:rPr>
        <w:t>y forma de pago</w:t>
      </w:r>
    </w:p>
    <w:p w:rsidR="00325866" w:rsidRPr="006317EC" w:rsidRDefault="005C46DB" w:rsidP="00325866">
      <w:pPr>
        <w:spacing w:after="0" w:line="240" w:lineRule="auto"/>
        <w:contextualSpacing/>
        <w:jc w:val="both"/>
        <w:rPr>
          <w:rFonts w:ascii="Century Gothic" w:hAnsi="Century Gothic"/>
          <w:b/>
          <w:iCs/>
          <w:sz w:val="20"/>
          <w:szCs w:val="20"/>
        </w:rPr>
      </w:pPr>
      <w:r>
        <w:rPr>
          <w:rFonts w:ascii="Century Gothic" w:hAnsi="Century Gothic"/>
          <w:b/>
          <w:iCs/>
          <w:sz w:val="20"/>
          <w:szCs w:val="20"/>
        </w:rPr>
        <w:t>5</w:t>
      </w:r>
      <w:r w:rsidR="00325866" w:rsidRPr="006317EC">
        <w:rPr>
          <w:rFonts w:ascii="Century Gothic" w:hAnsi="Century Gothic"/>
          <w:b/>
          <w:iCs/>
          <w:sz w:val="20"/>
          <w:szCs w:val="20"/>
        </w:rPr>
        <w:t>. TRANSPORTE DE TUBERIA</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25866" w:rsidRPr="006317EC">
        <w:rPr>
          <w:rFonts w:ascii="Century Gothic" w:hAnsi="Century Gothic"/>
          <w:bCs/>
          <w:iCs/>
          <w:sz w:val="20"/>
          <w:szCs w:val="20"/>
        </w:rPr>
        <w:t>.1. Definición</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5</w:t>
      </w:r>
      <w:r w:rsidR="00325866" w:rsidRPr="006317EC">
        <w:rPr>
          <w:rFonts w:ascii="Century Gothic" w:hAnsi="Century Gothic"/>
          <w:bCs/>
          <w:iCs/>
          <w:sz w:val="20"/>
          <w:szCs w:val="20"/>
        </w:rPr>
        <w:t>.2. Materiales, herramienta y equipo</w:t>
      </w:r>
    </w:p>
    <w:p w:rsidR="005C46DB" w:rsidRDefault="005C46DB" w:rsidP="00325866">
      <w:pPr>
        <w:spacing w:after="0" w:line="240" w:lineRule="auto"/>
        <w:contextualSpacing/>
        <w:jc w:val="both"/>
        <w:rPr>
          <w:rFonts w:ascii="Century Gothic" w:hAnsi="Century Gothic"/>
          <w:bCs/>
          <w:iCs/>
          <w:sz w:val="20"/>
          <w:szCs w:val="20"/>
        </w:rPr>
      </w:pPr>
      <w:r>
        <w:rPr>
          <w:rFonts w:ascii="Century Gothic" w:hAnsi="Century Gothic"/>
          <w:bCs/>
          <w:iCs/>
          <w:sz w:val="20"/>
          <w:szCs w:val="20"/>
        </w:rPr>
        <w:t>5</w:t>
      </w:r>
      <w:r w:rsidR="00325866" w:rsidRPr="006317EC">
        <w:rPr>
          <w:rFonts w:ascii="Century Gothic" w:hAnsi="Century Gothic"/>
          <w:bCs/>
          <w:iCs/>
          <w:sz w:val="20"/>
          <w:szCs w:val="20"/>
        </w:rPr>
        <w:t xml:space="preserve">.3. </w:t>
      </w:r>
      <w:r>
        <w:rPr>
          <w:rFonts w:ascii="Century Gothic" w:hAnsi="Century Gothic"/>
          <w:bCs/>
          <w:iCs/>
          <w:sz w:val="20"/>
          <w:szCs w:val="20"/>
        </w:rPr>
        <w:t>Ejecución</w:t>
      </w:r>
    </w:p>
    <w:p w:rsidR="00325866" w:rsidRPr="006317EC" w:rsidRDefault="005C46DB" w:rsidP="00325866">
      <w:pPr>
        <w:spacing w:after="0" w:line="240" w:lineRule="auto"/>
        <w:contextualSpacing/>
        <w:jc w:val="both"/>
        <w:rPr>
          <w:rFonts w:ascii="Century Gothic" w:hAnsi="Century Gothic"/>
          <w:bCs/>
          <w:iCs/>
          <w:sz w:val="20"/>
          <w:szCs w:val="20"/>
        </w:rPr>
      </w:pPr>
      <w:r>
        <w:rPr>
          <w:rFonts w:ascii="Century Gothic" w:hAnsi="Century Gothic"/>
          <w:bCs/>
          <w:iCs/>
          <w:sz w:val="20"/>
          <w:szCs w:val="20"/>
        </w:rPr>
        <w:t xml:space="preserve">5.4. </w:t>
      </w:r>
      <w:r w:rsidR="00325866" w:rsidRPr="006317EC">
        <w:rPr>
          <w:rFonts w:ascii="Century Gothic" w:hAnsi="Century Gothic"/>
          <w:bCs/>
          <w:iCs/>
          <w:sz w:val="20"/>
          <w:szCs w:val="20"/>
        </w:rPr>
        <w:t>Medición y forma de pago</w:t>
      </w:r>
    </w:p>
    <w:p w:rsidR="00325866" w:rsidRPr="006317EC" w:rsidRDefault="005C46DB" w:rsidP="00325866">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6</w:t>
      </w:r>
      <w:r w:rsidR="00325866" w:rsidRPr="006317EC">
        <w:rPr>
          <w:rFonts w:ascii="Century Gothic" w:hAnsi="Century Gothic"/>
          <w:b/>
          <w:bCs/>
          <w:iCs/>
          <w:sz w:val="20"/>
          <w:szCs w:val="20"/>
        </w:rPr>
        <w:t>. EXCAVACIÓN DE ZANJA TERRENO BLANDO</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25866" w:rsidRPr="006317EC">
        <w:rPr>
          <w:rFonts w:ascii="Century Gothic" w:hAnsi="Century Gothic"/>
          <w:bCs/>
          <w:iCs/>
          <w:sz w:val="20"/>
          <w:szCs w:val="20"/>
        </w:rPr>
        <w:t>.1. Definición</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25866" w:rsidRPr="006317EC">
        <w:rPr>
          <w:rFonts w:ascii="Century Gothic" w:hAnsi="Century Gothic"/>
          <w:bCs/>
          <w:iCs/>
          <w:sz w:val="20"/>
          <w:szCs w:val="20"/>
        </w:rPr>
        <w:t>.2. Materiales, herramientas y equipos</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25866" w:rsidRPr="006317EC">
        <w:rPr>
          <w:rFonts w:ascii="Century Gothic" w:hAnsi="Century Gothic"/>
          <w:bCs/>
          <w:iCs/>
          <w:sz w:val="20"/>
          <w:szCs w:val="20"/>
        </w:rPr>
        <w:t>.3. Ejecución</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6</w:t>
      </w:r>
      <w:r w:rsidR="00325866" w:rsidRPr="006317EC">
        <w:rPr>
          <w:rFonts w:ascii="Century Gothic" w:hAnsi="Century Gothic"/>
          <w:bCs/>
          <w:iCs/>
          <w:sz w:val="20"/>
          <w:szCs w:val="20"/>
        </w:rPr>
        <w:t>.4. Medición y forma de pago</w:t>
      </w:r>
    </w:p>
    <w:p w:rsidR="00325866" w:rsidRPr="006317EC" w:rsidRDefault="005C46DB" w:rsidP="00325866">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325866" w:rsidRPr="006317EC">
        <w:rPr>
          <w:rFonts w:ascii="Century Gothic" w:hAnsi="Century Gothic"/>
          <w:b/>
          <w:bCs/>
          <w:iCs/>
          <w:sz w:val="20"/>
          <w:szCs w:val="20"/>
        </w:rPr>
        <w:t>. RELLENO Y COMPACTADO DE ZANJA CON TIERRA COMÚN</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25866" w:rsidRPr="006317EC">
        <w:rPr>
          <w:rFonts w:ascii="Century Gothic" w:hAnsi="Century Gothic"/>
          <w:bCs/>
          <w:iCs/>
          <w:sz w:val="20"/>
          <w:szCs w:val="20"/>
        </w:rPr>
        <w:t>.1 Definición</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25866" w:rsidRPr="006317EC">
        <w:rPr>
          <w:rFonts w:ascii="Century Gothic" w:hAnsi="Century Gothic"/>
          <w:bCs/>
          <w:iCs/>
          <w:sz w:val="20"/>
          <w:szCs w:val="20"/>
        </w:rPr>
        <w:t>.2 Materiales, herramientas y equipos</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25866" w:rsidRPr="006317EC">
        <w:rPr>
          <w:rFonts w:ascii="Century Gothic" w:hAnsi="Century Gothic"/>
          <w:bCs/>
          <w:iCs/>
          <w:sz w:val="20"/>
          <w:szCs w:val="20"/>
        </w:rPr>
        <w:t>.3 Procedimiento para la Ejecución</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7</w:t>
      </w:r>
      <w:r w:rsidR="00325866" w:rsidRPr="006317EC">
        <w:rPr>
          <w:rFonts w:ascii="Century Gothic" w:hAnsi="Century Gothic"/>
          <w:bCs/>
          <w:iCs/>
          <w:sz w:val="20"/>
          <w:szCs w:val="20"/>
        </w:rPr>
        <w:t>.4 Medición y forma de pago</w:t>
      </w:r>
    </w:p>
    <w:p w:rsidR="00325866" w:rsidRPr="006317EC" w:rsidRDefault="005C46DB" w:rsidP="00325866">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325866" w:rsidRPr="006317EC">
        <w:rPr>
          <w:rFonts w:ascii="Century Gothic" w:hAnsi="Century Gothic"/>
          <w:b/>
          <w:sz w:val="20"/>
          <w:szCs w:val="20"/>
        </w:rPr>
        <w:t>. CORTE, ROTURA Y REMOCIÓN DE ACERAS</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25866" w:rsidRPr="006317EC">
        <w:rPr>
          <w:rFonts w:ascii="Century Gothic" w:hAnsi="Century Gothic"/>
          <w:bCs/>
          <w:iCs/>
          <w:sz w:val="20"/>
          <w:szCs w:val="20"/>
        </w:rPr>
        <w:t>.1. Definición</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25866" w:rsidRPr="006317EC">
        <w:rPr>
          <w:rFonts w:ascii="Century Gothic" w:hAnsi="Century Gothic"/>
          <w:bCs/>
          <w:iCs/>
          <w:sz w:val="20"/>
          <w:szCs w:val="20"/>
        </w:rPr>
        <w:t>.2. Materiales, Herramientas y Equipo</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25866" w:rsidRPr="006317EC">
        <w:rPr>
          <w:rFonts w:ascii="Century Gothic" w:hAnsi="Century Gothic"/>
          <w:bCs/>
          <w:iCs/>
          <w:sz w:val="20"/>
          <w:szCs w:val="20"/>
        </w:rPr>
        <w:t>.3. Ejecución</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8</w:t>
      </w:r>
      <w:r w:rsidR="00325866" w:rsidRPr="006317EC">
        <w:rPr>
          <w:rFonts w:ascii="Century Gothic" w:hAnsi="Century Gothic"/>
          <w:bCs/>
          <w:iCs/>
          <w:sz w:val="20"/>
          <w:szCs w:val="20"/>
        </w:rPr>
        <w:t>.4. Medición y forma de pago</w:t>
      </w:r>
    </w:p>
    <w:p w:rsidR="00325866" w:rsidRPr="006317EC" w:rsidRDefault="005C46DB" w:rsidP="00325866">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9</w:t>
      </w:r>
      <w:r w:rsidR="00325866" w:rsidRPr="006317EC">
        <w:rPr>
          <w:rFonts w:ascii="Century Gothic" w:hAnsi="Century Gothic"/>
          <w:b/>
          <w:iCs/>
          <w:sz w:val="20"/>
          <w:szCs w:val="20"/>
        </w:rPr>
        <w:t>. REPOSICIÓN Y AFINADO DE ACERAS</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25866" w:rsidRPr="006317EC">
        <w:rPr>
          <w:rFonts w:ascii="Century Gothic" w:hAnsi="Century Gothic"/>
          <w:bCs/>
          <w:iCs/>
          <w:sz w:val="20"/>
          <w:szCs w:val="20"/>
        </w:rPr>
        <w:t>.1. Definición</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325866" w:rsidRPr="006317EC">
        <w:rPr>
          <w:rFonts w:ascii="Century Gothic" w:hAnsi="Century Gothic"/>
          <w:bCs/>
          <w:iCs/>
          <w:sz w:val="20"/>
          <w:szCs w:val="20"/>
        </w:rPr>
        <w:t>.2. Materiales, herramientas y equipos</w:t>
      </w:r>
    </w:p>
    <w:p w:rsidR="00325866" w:rsidRPr="006317EC" w:rsidRDefault="005C46DB" w:rsidP="00325866">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9</w:t>
      </w:r>
      <w:r w:rsidR="00F22C1E" w:rsidRPr="006317EC">
        <w:rPr>
          <w:rFonts w:ascii="Century Gothic" w:hAnsi="Century Gothic"/>
          <w:bCs/>
          <w:iCs/>
          <w:sz w:val="20"/>
          <w:szCs w:val="20"/>
        </w:rPr>
        <w:t>.</w:t>
      </w:r>
      <w:r w:rsidR="00325866" w:rsidRPr="006317EC">
        <w:rPr>
          <w:rFonts w:ascii="Century Gothic" w:hAnsi="Century Gothic"/>
          <w:bCs/>
          <w:iCs/>
          <w:sz w:val="20"/>
          <w:szCs w:val="20"/>
        </w:rPr>
        <w:t>3. Ejecución</w:t>
      </w:r>
    </w:p>
    <w:p w:rsidR="00325866" w:rsidRDefault="005C46DB" w:rsidP="00325866">
      <w:pPr>
        <w:spacing w:after="0" w:line="240" w:lineRule="auto"/>
        <w:contextualSpacing/>
        <w:jc w:val="both"/>
        <w:rPr>
          <w:rFonts w:ascii="Century Gothic" w:hAnsi="Century Gothic"/>
          <w:bCs/>
          <w:iCs/>
          <w:sz w:val="20"/>
          <w:szCs w:val="20"/>
        </w:rPr>
      </w:pPr>
      <w:r>
        <w:rPr>
          <w:rFonts w:ascii="Century Gothic" w:hAnsi="Century Gothic"/>
          <w:bCs/>
          <w:iCs/>
          <w:sz w:val="20"/>
          <w:szCs w:val="20"/>
        </w:rPr>
        <w:t>9</w:t>
      </w:r>
      <w:r w:rsidR="00325866" w:rsidRPr="006317EC">
        <w:rPr>
          <w:rFonts w:ascii="Century Gothic" w:hAnsi="Century Gothic"/>
          <w:bCs/>
          <w:iCs/>
          <w:sz w:val="20"/>
          <w:szCs w:val="20"/>
        </w:rPr>
        <w:t>.4. Medición y forma de pago</w:t>
      </w:r>
    </w:p>
    <w:p w:rsidR="005C46DB" w:rsidRDefault="005C46DB" w:rsidP="005C46DB">
      <w:pPr>
        <w:spacing w:after="0" w:line="240" w:lineRule="auto"/>
        <w:contextualSpacing/>
        <w:jc w:val="both"/>
        <w:rPr>
          <w:rFonts w:ascii="Century Gothic" w:hAnsi="Century Gothic"/>
          <w:b/>
          <w:iCs/>
          <w:sz w:val="20"/>
          <w:szCs w:val="20"/>
        </w:rPr>
      </w:pPr>
    </w:p>
    <w:p w:rsidR="005C46DB" w:rsidRPr="006317EC" w:rsidRDefault="005C46DB" w:rsidP="005C46DB">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lastRenderedPageBreak/>
        <w:t>10</w:t>
      </w:r>
      <w:r w:rsidRPr="006317EC">
        <w:rPr>
          <w:rFonts w:ascii="Century Gothic" w:hAnsi="Century Gothic"/>
          <w:b/>
          <w:iCs/>
          <w:sz w:val="20"/>
          <w:szCs w:val="20"/>
        </w:rPr>
        <w:t xml:space="preserve">. </w:t>
      </w:r>
      <w:r>
        <w:rPr>
          <w:rFonts w:ascii="Century Gothic" w:hAnsi="Century Gothic"/>
          <w:b/>
          <w:iCs/>
          <w:sz w:val="20"/>
          <w:szCs w:val="20"/>
        </w:rPr>
        <w:t>CORTE, ROTURA, REMO</w:t>
      </w:r>
      <w:r w:rsidRPr="006317EC">
        <w:rPr>
          <w:rFonts w:ascii="Century Gothic" w:hAnsi="Century Gothic"/>
          <w:b/>
          <w:iCs/>
          <w:sz w:val="20"/>
          <w:szCs w:val="20"/>
        </w:rPr>
        <w:t>CIÓN DE CERÁMICAS, BALDOSAS Y/O CORTEZAS ESPECIALES</w:t>
      </w:r>
    </w:p>
    <w:p w:rsidR="005C46DB" w:rsidRPr="006317EC" w:rsidRDefault="005C46DB" w:rsidP="005C46D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Pr="006317EC">
        <w:rPr>
          <w:rFonts w:ascii="Century Gothic" w:hAnsi="Century Gothic"/>
          <w:bCs/>
          <w:iCs/>
          <w:sz w:val="20"/>
          <w:szCs w:val="20"/>
        </w:rPr>
        <w:t>.1. Definición</w:t>
      </w:r>
    </w:p>
    <w:p w:rsidR="005C46DB" w:rsidRPr="006317EC" w:rsidRDefault="005C46DB" w:rsidP="005C46D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Pr="006317EC">
        <w:rPr>
          <w:rFonts w:ascii="Century Gothic" w:hAnsi="Century Gothic"/>
          <w:bCs/>
          <w:iCs/>
          <w:sz w:val="20"/>
          <w:szCs w:val="20"/>
        </w:rPr>
        <w:t>.2. Materiales, herramientas y equipos</w:t>
      </w:r>
    </w:p>
    <w:p w:rsidR="005C46DB" w:rsidRPr="006317EC" w:rsidRDefault="005C46DB" w:rsidP="005C46D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10</w:t>
      </w:r>
      <w:r w:rsidRPr="006317EC">
        <w:rPr>
          <w:rFonts w:ascii="Century Gothic" w:hAnsi="Century Gothic"/>
          <w:bCs/>
          <w:iCs/>
          <w:sz w:val="20"/>
          <w:szCs w:val="20"/>
        </w:rPr>
        <w:t>.3. Ejecución</w:t>
      </w:r>
    </w:p>
    <w:p w:rsidR="005C46DB" w:rsidRPr="006317EC" w:rsidRDefault="005C46DB" w:rsidP="005C46DB">
      <w:pPr>
        <w:spacing w:after="0" w:line="240" w:lineRule="auto"/>
        <w:contextualSpacing/>
        <w:jc w:val="both"/>
        <w:rPr>
          <w:rFonts w:ascii="Century Gothic" w:hAnsi="Century Gothic"/>
          <w:bCs/>
          <w:iCs/>
          <w:sz w:val="20"/>
          <w:szCs w:val="20"/>
        </w:rPr>
      </w:pPr>
      <w:r>
        <w:rPr>
          <w:rFonts w:ascii="Century Gothic" w:hAnsi="Century Gothic"/>
          <w:bCs/>
          <w:iCs/>
          <w:sz w:val="20"/>
          <w:szCs w:val="20"/>
        </w:rPr>
        <w:t>10</w:t>
      </w:r>
      <w:r w:rsidRPr="006317EC">
        <w:rPr>
          <w:rFonts w:ascii="Century Gothic" w:hAnsi="Century Gothic"/>
          <w:bCs/>
          <w:iCs/>
          <w:sz w:val="20"/>
          <w:szCs w:val="20"/>
        </w:rPr>
        <w:t>.4. Medición y forma de pago</w:t>
      </w:r>
    </w:p>
    <w:p w:rsidR="00F22C1E" w:rsidRPr="006317EC" w:rsidRDefault="005C46DB" w:rsidP="00F22C1E">
      <w:pPr>
        <w:spacing w:after="0" w:line="240" w:lineRule="auto"/>
        <w:contextualSpacing/>
        <w:jc w:val="both"/>
        <w:rPr>
          <w:rFonts w:ascii="Century Gothic" w:eastAsia="Arial Unicode MS" w:hAnsi="Century Gothic"/>
          <w:b/>
          <w:sz w:val="20"/>
          <w:szCs w:val="20"/>
        </w:rPr>
      </w:pPr>
      <w:r>
        <w:rPr>
          <w:rFonts w:ascii="Century Gothic" w:hAnsi="Century Gothic"/>
          <w:b/>
          <w:iCs/>
          <w:sz w:val="20"/>
          <w:szCs w:val="20"/>
        </w:rPr>
        <w:t>11</w:t>
      </w:r>
      <w:r w:rsidR="00F22C1E" w:rsidRPr="006317EC">
        <w:rPr>
          <w:rFonts w:ascii="Century Gothic" w:hAnsi="Century Gothic"/>
          <w:b/>
          <w:iCs/>
          <w:sz w:val="20"/>
          <w:szCs w:val="20"/>
        </w:rPr>
        <w:t>. REPOSICIÓN DE CERÁMICAS, BALDOSAS Y/O CORTEZAS ESPECIALES</w:t>
      </w:r>
    </w:p>
    <w:p w:rsidR="00F22C1E" w:rsidRPr="006317EC" w:rsidRDefault="005C46DB" w:rsidP="00F22C1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F22C1E" w:rsidRPr="006317EC">
        <w:rPr>
          <w:rFonts w:ascii="Century Gothic" w:hAnsi="Century Gothic"/>
          <w:bCs/>
          <w:iCs/>
          <w:sz w:val="20"/>
          <w:szCs w:val="20"/>
        </w:rPr>
        <w:t>.1. Definición</w:t>
      </w:r>
    </w:p>
    <w:p w:rsidR="00F22C1E" w:rsidRPr="006317EC" w:rsidRDefault="005C46DB" w:rsidP="00F22C1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F22C1E" w:rsidRPr="006317EC">
        <w:rPr>
          <w:rFonts w:ascii="Century Gothic" w:hAnsi="Century Gothic"/>
          <w:bCs/>
          <w:iCs/>
          <w:sz w:val="20"/>
          <w:szCs w:val="20"/>
        </w:rPr>
        <w:t>.2. Materiales, herramientas y equipos</w:t>
      </w:r>
    </w:p>
    <w:p w:rsidR="00F22C1E" w:rsidRPr="006317EC" w:rsidRDefault="005C46DB" w:rsidP="00F22C1E">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11</w:t>
      </w:r>
      <w:r w:rsidR="00F22C1E" w:rsidRPr="006317EC">
        <w:rPr>
          <w:rFonts w:ascii="Century Gothic" w:hAnsi="Century Gothic"/>
          <w:bCs/>
          <w:iCs/>
          <w:sz w:val="20"/>
          <w:szCs w:val="20"/>
        </w:rPr>
        <w:t>.3. Ejecución</w:t>
      </w:r>
    </w:p>
    <w:p w:rsidR="00F22C1E" w:rsidRPr="006317EC" w:rsidRDefault="005C46DB" w:rsidP="00F22C1E">
      <w:pPr>
        <w:spacing w:after="0" w:line="240" w:lineRule="auto"/>
        <w:contextualSpacing/>
        <w:jc w:val="both"/>
        <w:rPr>
          <w:rFonts w:ascii="Century Gothic" w:hAnsi="Century Gothic"/>
          <w:bCs/>
          <w:iCs/>
          <w:sz w:val="20"/>
          <w:szCs w:val="20"/>
        </w:rPr>
      </w:pPr>
      <w:r>
        <w:rPr>
          <w:rFonts w:ascii="Century Gothic" w:hAnsi="Century Gothic"/>
          <w:bCs/>
          <w:iCs/>
          <w:sz w:val="20"/>
          <w:szCs w:val="20"/>
        </w:rPr>
        <w:t>11</w:t>
      </w:r>
      <w:r w:rsidR="00F22C1E" w:rsidRPr="006317EC">
        <w:rPr>
          <w:rFonts w:ascii="Century Gothic" w:hAnsi="Century Gothic"/>
          <w:bCs/>
          <w:iCs/>
          <w:sz w:val="20"/>
          <w:szCs w:val="20"/>
        </w:rPr>
        <w:t>.4. Medición y forma de pago</w:t>
      </w:r>
    </w:p>
    <w:p w:rsidR="005C46DB" w:rsidRDefault="005C46DB"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12</w:t>
      </w:r>
      <w:r w:rsidR="00B51E68" w:rsidRPr="006317EC">
        <w:rPr>
          <w:rFonts w:ascii="Century Gothic" w:hAnsi="Century Gothic"/>
          <w:b/>
          <w:iCs/>
          <w:sz w:val="20"/>
          <w:szCs w:val="20"/>
        </w:rPr>
        <w:t xml:space="preserve">. </w:t>
      </w:r>
      <w:r w:rsidR="00FA0E3A" w:rsidRPr="006317EC">
        <w:rPr>
          <w:rFonts w:ascii="Century Gothic" w:hAnsi="Century Gothic"/>
          <w:b/>
          <w:iCs/>
          <w:sz w:val="20"/>
          <w:szCs w:val="20"/>
        </w:rPr>
        <w:t xml:space="preserve">PERFORACIÓN SUBTERRÁNEA </w:t>
      </w:r>
      <w:r w:rsidR="00F22C1E" w:rsidRPr="006317EC">
        <w:rPr>
          <w:rFonts w:ascii="Century Gothic" w:hAnsi="Century Gothic"/>
          <w:b/>
          <w:iCs/>
          <w:sz w:val="20"/>
          <w:szCs w:val="20"/>
        </w:rPr>
        <w:t xml:space="preserve">CON TOPO - </w:t>
      </w:r>
      <w:r w:rsidR="00FA0E3A" w:rsidRPr="006317EC">
        <w:rPr>
          <w:rFonts w:ascii="Century Gothic" w:hAnsi="Century Gothic"/>
          <w:b/>
          <w:iCs/>
          <w:sz w:val="20"/>
          <w:szCs w:val="20"/>
        </w:rPr>
        <w:t xml:space="preserve">CRUCE DE CALLE </w:t>
      </w:r>
      <w:r w:rsidR="00F22C1E" w:rsidRPr="006317EC">
        <w:rPr>
          <w:rFonts w:ascii="Century Gothic" w:hAnsi="Century Gothic"/>
          <w:b/>
          <w:iCs/>
          <w:sz w:val="20"/>
          <w:szCs w:val="20"/>
        </w:rPr>
        <w:t xml:space="preserve">Y/O AVENIDA </w:t>
      </w:r>
    </w:p>
    <w:p w:rsidR="00FA0E3A" w:rsidRPr="006317EC" w:rsidRDefault="005C46DB"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B51E68" w:rsidRPr="006317EC">
        <w:rPr>
          <w:rFonts w:ascii="Century Gothic" w:hAnsi="Century Gothic"/>
          <w:bCs/>
          <w:iCs/>
          <w:sz w:val="20"/>
          <w:szCs w:val="20"/>
        </w:rPr>
        <w:t xml:space="preserve">.1. </w:t>
      </w:r>
      <w:r w:rsidR="00FA0E3A" w:rsidRPr="006317EC">
        <w:rPr>
          <w:rFonts w:ascii="Century Gothic" w:hAnsi="Century Gothic"/>
          <w:bCs/>
          <w:iCs/>
          <w:sz w:val="20"/>
          <w:szCs w:val="20"/>
        </w:rPr>
        <w:t>Definición</w:t>
      </w:r>
    </w:p>
    <w:p w:rsidR="00FA0E3A" w:rsidRPr="006317EC" w:rsidRDefault="005C46DB"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12</w:t>
      </w:r>
      <w:r w:rsidR="00B51E68" w:rsidRPr="006317EC">
        <w:rPr>
          <w:rFonts w:ascii="Century Gothic" w:hAnsi="Century Gothic"/>
          <w:bCs/>
          <w:iCs/>
          <w:sz w:val="20"/>
          <w:szCs w:val="20"/>
        </w:rPr>
        <w:t xml:space="preserve">.2. </w:t>
      </w:r>
      <w:r w:rsidR="00FA0E3A" w:rsidRPr="006317EC">
        <w:rPr>
          <w:rFonts w:ascii="Century Gothic" w:hAnsi="Century Gothic"/>
          <w:bCs/>
          <w:iCs/>
          <w:sz w:val="20"/>
          <w:szCs w:val="20"/>
        </w:rPr>
        <w:t>Materiales, herramienta y equipo</w:t>
      </w:r>
    </w:p>
    <w:p w:rsidR="00FA0E3A" w:rsidRPr="006317EC" w:rsidRDefault="005C46DB"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12</w:t>
      </w:r>
      <w:r w:rsidR="00B51E68" w:rsidRPr="006317EC">
        <w:rPr>
          <w:rFonts w:ascii="Century Gothic" w:hAnsi="Century Gothic"/>
          <w:bCs/>
          <w:iCs/>
          <w:sz w:val="20"/>
          <w:szCs w:val="20"/>
        </w:rPr>
        <w:t xml:space="preserve">.3. </w:t>
      </w:r>
      <w:r w:rsidR="00FA0E3A" w:rsidRPr="006317EC">
        <w:rPr>
          <w:rFonts w:ascii="Century Gothic" w:hAnsi="Century Gothic"/>
          <w:bCs/>
          <w:iCs/>
          <w:sz w:val="20"/>
          <w:szCs w:val="20"/>
        </w:rPr>
        <w:t>Medición y forma de pago</w:t>
      </w:r>
    </w:p>
    <w:p w:rsidR="00F22C1E" w:rsidRPr="006317EC" w:rsidRDefault="00F22C1E" w:rsidP="00F22C1E">
      <w:pPr>
        <w:spacing w:after="0" w:line="240" w:lineRule="auto"/>
        <w:contextualSpacing/>
        <w:jc w:val="both"/>
        <w:rPr>
          <w:rFonts w:ascii="Century Gothic" w:eastAsia="Arial Unicode MS" w:hAnsi="Century Gothic"/>
          <w:b/>
          <w:sz w:val="20"/>
          <w:szCs w:val="20"/>
        </w:rPr>
      </w:pPr>
      <w:r w:rsidRPr="006317EC">
        <w:rPr>
          <w:rFonts w:ascii="Century Gothic" w:hAnsi="Century Gothic"/>
          <w:b/>
          <w:iCs/>
          <w:sz w:val="20"/>
          <w:szCs w:val="20"/>
        </w:rPr>
        <w:t>1</w:t>
      </w:r>
      <w:r w:rsidR="005C46DB">
        <w:rPr>
          <w:rFonts w:ascii="Century Gothic" w:hAnsi="Century Gothic"/>
          <w:b/>
          <w:iCs/>
          <w:sz w:val="20"/>
          <w:szCs w:val="20"/>
        </w:rPr>
        <w:t>3</w:t>
      </w:r>
      <w:r w:rsidRPr="006317EC">
        <w:rPr>
          <w:rFonts w:ascii="Century Gothic" w:hAnsi="Century Gothic"/>
          <w:b/>
          <w:iCs/>
          <w:sz w:val="20"/>
          <w:szCs w:val="20"/>
        </w:rPr>
        <w:t>. PROV. Y COLOCACION DE CINTA DE SEÑALIZACION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w:t>
      </w:r>
      <w:r w:rsidR="005C46DB">
        <w:rPr>
          <w:rFonts w:ascii="Century Gothic" w:hAnsi="Century Gothic"/>
          <w:iCs/>
          <w:sz w:val="20"/>
          <w:szCs w:val="20"/>
        </w:rPr>
        <w:t>3</w:t>
      </w:r>
      <w:r w:rsidRPr="006317EC">
        <w:rPr>
          <w:rFonts w:ascii="Century Gothic" w:hAnsi="Century Gothic"/>
          <w:iCs/>
          <w:sz w:val="20"/>
          <w:szCs w:val="20"/>
        </w:rPr>
        <w:t>.1. Definición</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w:t>
      </w:r>
      <w:r w:rsidR="005C46DB">
        <w:rPr>
          <w:rFonts w:ascii="Century Gothic" w:hAnsi="Century Gothic"/>
          <w:iCs/>
          <w:sz w:val="20"/>
          <w:szCs w:val="20"/>
        </w:rPr>
        <w:t>3</w:t>
      </w:r>
      <w:r w:rsidRPr="006317EC">
        <w:rPr>
          <w:rFonts w:ascii="Century Gothic" w:hAnsi="Century Gothic"/>
          <w:iCs/>
          <w:sz w:val="20"/>
          <w:szCs w:val="20"/>
        </w:rPr>
        <w:t>.2. Materiales, herramientas y equipo</w:t>
      </w:r>
    </w:p>
    <w:p w:rsidR="00F22C1E" w:rsidRPr="006317EC" w:rsidRDefault="00F22C1E" w:rsidP="00F22C1E">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1</w:t>
      </w:r>
      <w:r w:rsidR="005C46DB">
        <w:rPr>
          <w:rFonts w:ascii="Century Gothic" w:hAnsi="Century Gothic"/>
          <w:iCs/>
          <w:sz w:val="20"/>
          <w:szCs w:val="20"/>
        </w:rPr>
        <w:t>3</w:t>
      </w:r>
      <w:r w:rsidRPr="006317EC">
        <w:rPr>
          <w:rFonts w:ascii="Century Gothic" w:hAnsi="Century Gothic"/>
          <w:iCs/>
          <w:sz w:val="20"/>
          <w:szCs w:val="20"/>
        </w:rPr>
        <w:t>.3. Ejecución</w:t>
      </w:r>
    </w:p>
    <w:p w:rsidR="00F22C1E" w:rsidRPr="006317EC" w:rsidRDefault="00F22C1E" w:rsidP="00F22C1E">
      <w:pPr>
        <w:spacing w:after="0" w:line="240" w:lineRule="auto"/>
        <w:contextualSpacing/>
        <w:jc w:val="both"/>
        <w:rPr>
          <w:rFonts w:ascii="Century Gothic" w:hAnsi="Century Gothic"/>
          <w:bCs/>
          <w:iCs/>
          <w:sz w:val="20"/>
          <w:szCs w:val="20"/>
        </w:rPr>
      </w:pPr>
      <w:r w:rsidRPr="006317EC">
        <w:rPr>
          <w:rFonts w:ascii="Century Gothic" w:hAnsi="Century Gothic"/>
          <w:iCs/>
          <w:sz w:val="20"/>
          <w:szCs w:val="20"/>
        </w:rPr>
        <w:t>1</w:t>
      </w:r>
      <w:r w:rsidR="005C46DB">
        <w:rPr>
          <w:rFonts w:ascii="Century Gothic" w:hAnsi="Century Gothic"/>
          <w:iCs/>
          <w:sz w:val="20"/>
          <w:szCs w:val="20"/>
        </w:rPr>
        <w:t>3</w:t>
      </w:r>
      <w:r w:rsidRPr="006317EC">
        <w:rPr>
          <w:rFonts w:ascii="Century Gothic" w:hAnsi="Century Gothic"/>
          <w:iCs/>
          <w:sz w:val="20"/>
          <w:szCs w:val="20"/>
        </w:rPr>
        <w:t>.4. Medición y forma de pago</w:t>
      </w:r>
    </w:p>
    <w:p w:rsidR="00172518" w:rsidRPr="006317EC" w:rsidRDefault="00172518" w:rsidP="00172518">
      <w:pPr>
        <w:spacing w:after="0" w:line="240" w:lineRule="auto"/>
        <w:contextualSpacing/>
        <w:jc w:val="both"/>
        <w:rPr>
          <w:rFonts w:ascii="Century Gothic" w:eastAsia="Arial Unicode MS" w:hAnsi="Century Gothic"/>
          <w:b/>
          <w:sz w:val="20"/>
          <w:szCs w:val="20"/>
        </w:rPr>
      </w:pPr>
      <w:r w:rsidRPr="006317EC">
        <w:rPr>
          <w:rFonts w:ascii="Century Gothic" w:hAnsi="Century Gothic"/>
          <w:b/>
          <w:bCs/>
          <w:iCs/>
          <w:sz w:val="20"/>
          <w:szCs w:val="20"/>
        </w:rPr>
        <w:t>1</w:t>
      </w:r>
      <w:r w:rsidR="005C46DB">
        <w:rPr>
          <w:rFonts w:ascii="Century Gothic" w:hAnsi="Century Gothic"/>
          <w:b/>
          <w:bCs/>
          <w:iCs/>
          <w:sz w:val="20"/>
          <w:szCs w:val="20"/>
        </w:rPr>
        <w:t>4</w:t>
      </w:r>
      <w:r w:rsidRPr="006317EC">
        <w:rPr>
          <w:rFonts w:ascii="Century Gothic" w:hAnsi="Century Gothic"/>
          <w:b/>
          <w:bCs/>
          <w:iCs/>
          <w:sz w:val="20"/>
          <w:szCs w:val="20"/>
        </w:rPr>
        <w:t>. CONSTRUCCION DE BASE DE FIJACION PARA VALVULA DE P.E.</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172518" w:rsidRPr="006317EC">
        <w:rPr>
          <w:rFonts w:ascii="Century Gothic" w:hAnsi="Century Gothic"/>
          <w:bCs/>
          <w:iCs/>
          <w:sz w:val="20"/>
          <w:szCs w:val="20"/>
        </w:rPr>
        <w:t>.1 Definición</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14</w:t>
      </w:r>
      <w:r w:rsidR="00172518" w:rsidRPr="006317EC">
        <w:rPr>
          <w:rFonts w:ascii="Century Gothic" w:eastAsia="Arial Unicode MS" w:hAnsi="Century Gothic"/>
          <w:sz w:val="20"/>
          <w:szCs w:val="20"/>
        </w:rPr>
        <w:t>.2. Materiales, herramientas y equipo</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14</w:t>
      </w:r>
      <w:r w:rsidR="00172518" w:rsidRPr="006317EC">
        <w:rPr>
          <w:rFonts w:ascii="Century Gothic" w:hAnsi="Century Gothic"/>
          <w:bCs/>
          <w:iCs/>
          <w:sz w:val="20"/>
          <w:szCs w:val="20"/>
        </w:rPr>
        <w:t>.3. Ejecución</w:t>
      </w:r>
    </w:p>
    <w:p w:rsidR="00172518" w:rsidRPr="006317EC" w:rsidRDefault="005C46DB" w:rsidP="00172518">
      <w:pPr>
        <w:spacing w:after="0" w:line="240" w:lineRule="auto"/>
        <w:contextualSpacing/>
        <w:jc w:val="both"/>
        <w:rPr>
          <w:rFonts w:ascii="Century Gothic" w:hAnsi="Century Gothic"/>
          <w:bCs/>
          <w:iCs/>
          <w:sz w:val="20"/>
          <w:szCs w:val="20"/>
        </w:rPr>
      </w:pPr>
      <w:r>
        <w:rPr>
          <w:rFonts w:ascii="Century Gothic" w:hAnsi="Century Gothic"/>
          <w:bCs/>
          <w:iCs/>
          <w:sz w:val="20"/>
          <w:szCs w:val="20"/>
        </w:rPr>
        <w:t>14</w:t>
      </w:r>
      <w:r w:rsidR="00172518" w:rsidRPr="006317EC">
        <w:rPr>
          <w:rFonts w:ascii="Century Gothic" w:hAnsi="Century Gothic"/>
          <w:bCs/>
          <w:iCs/>
          <w:sz w:val="20"/>
          <w:szCs w:val="20"/>
        </w:rPr>
        <w:t>.4. Medición y forma de pago</w:t>
      </w:r>
    </w:p>
    <w:p w:rsidR="00172518" w:rsidRPr="006317EC" w:rsidRDefault="005C46DB" w:rsidP="00172518">
      <w:pPr>
        <w:spacing w:after="0" w:line="240" w:lineRule="auto"/>
        <w:contextualSpacing/>
        <w:jc w:val="both"/>
        <w:rPr>
          <w:rFonts w:ascii="Century Gothic" w:eastAsia="Arial Unicode MS" w:hAnsi="Century Gothic"/>
          <w:b/>
          <w:sz w:val="20"/>
          <w:szCs w:val="20"/>
        </w:rPr>
      </w:pPr>
      <w:r>
        <w:rPr>
          <w:rFonts w:ascii="Century Gothic" w:eastAsia="Arial Unicode MS" w:hAnsi="Century Gothic"/>
          <w:b/>
          <w:bCs/>
          <w:sz w:val="20"/>
          <w:szCs w:val="20"/>
        </w:rPr>
        <w:t>15</w:t>
      </w:r>
      <w:r w:rsidR="00172518" w:rsidRPr="006317EC">
        <w:rPr>
          <w:rFonts w:ascii="Century Gothic" w:eastAsia="Arial Unicode MS" w:hAnsi="Century Gothic"/>
          <w:b/>
          <w:bCs/>
          <w:sz w:val="20"/>
          <w:szCs w:val="20"/>
        </w:rPr>
        <w:t>. PROVISION Y COLOCACION DE SENALIZACION HORIZONTAL (PLACAS).</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172518" w:rsidRPr="006317EC">
        <w:rPr>
          <w:rFonts w:ascii="Century Gothic" w:hAnsi="Century Gothic"/>
          <w:bCs/>
          <w:iCs/>
          <w:sz w:val="20"/>
          <w:szCs w:val="20"/>
        </w:rPr>
        <w:t>.1. Definición</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15</w:t>
      </w:r>
      <w:r w:rsidR="00172518" w:rsidRPr="006317EC">
        <w:rPr>
          <w:rFonts w:ascii="Century Gothic" w:eastAsia="Arial Unicode MS" w:hAnsi="Century Gothic"/>
          <w:sz w:val="20"/>
          <w:szCs w:val="20"/>
        </w:rPr>
        <w:t>.2. Materiales, herramientas y equipo</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15</w:t>
      </w:r>
      <w:r w:rsidR="00172518" w:rsidRPr="006317EC">
        <w:rPr>
          <w:rFonts w:ascii="Century Gothic" w:hAnsi="Century Gothic"/>
          <w:bCs/>
          <w:iCs/>
          <w:sz w:val="20"/>
          <w:szCs w:val="20"/>
        </w:rPr>
        <w:t>.3. Ejecución</w:t>
      </w:r>
    </w:p>
    <w:p w:rsidR="00172518" w:rsidRPr="006317EC" w:rsidRDefault="005C46DB" w:rsidP="00172518">
      <w:pPr>
        <w:spacing w:after="0" w:line="240" w:lineRule="auto"/>
        <w:contextualSpacing/>
        <w:jc w:val="both"/>
        <w:rPr>
          <w:rFonts w:ascii="Century Gothic" w:hAnsi="Century Gothic"/>
          <w:bCs/>
          <w:iCs/>
          <w:sz w:val="20"/>
          <w:szCs w:val="20"/>
        </w:rPr>
      </w:pPr>
      <w:r>
        <w:rPr>
          <w:rFonts w:ascii="Century Gothic" w:hAnsi="Century Gothic"/>
          <w:bCs/>
          <w:iCs/>
          <w:sz w:val="20"/>
          <w:szCs w:val="20"/>
        </w:rPr>
        <w:t>15</w:t>
      </w:r>
      <w:r w:rsidR="00172518" w:rsidRPr="006317EC">
        <w:rPr>
          <w:rFonts w:ascii="Century Gothic" w:hAnsi="Century Gothic"/>
          <w:bCs/>
          <w:iCs/>
          <w:sz w:val="20"/>
          <w:szCs w:val="20"/>
        </w:rPr>
        <w:t>.4. Medición y forma de pago</w:t>
      </w:r>
    </w:p>
    <w:p w:rsidR="00172518" w:rsidRPr="006317EC" w:rsidRDefault="005C46DB" w:rsidP="00172518">
      <w:pPr>
        <w:spacing w:after="0" w:line="240" w:lineRule="auto"/>
        <w:contextualSpacing/>
        <w:jc w:val="both"/>
        <w:rPr>
          <w:rFonts w:ascii="Century Gothic" w:eastAsia="Arial Unicode MS" w:hAnsi="Century Gothic"/>
          <w:b/>
          <w:sz w:val="20"/>
          <w:szCs w:val="20"/>
        </w:rPr>
      </w:pPr>
      <w:r>
        <w:rPr>
          <w:rFonts w:ascii="Century Gothic" w:hAnsi="Century Gothic"/>
          <w:b/>
          <w:bCs/>
          <w:iCs/>
          <w:sz w:val="20"/>
          <w:szCs w:val="20"/>
        </w:rPr>
        <w:t>16</w:t>
      </w:r>
      <w:r w:rsidR="00172518" w:rsidRPr="006317EC">
        <w:rPr>
          <w:rFonts w:ascii="Century Gothic" w:hAnsi="Century Gothic"/>
          <w:b/>
          <w:bCs/>
          <w:iCs/>
          <w:sz w:val="20"/>
          <w:szCs w:val="20"/>
        </w:rPr>
        <w:t>. LIMPIEZA Y RETIRO DE ESCOMBROS</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172518" w:rsidRPr="006317EC">
        <w:rPr>
          <w:rFonts w:ascii="Century Gothic" w:hAnsi="Century Gothic"/>
          <w:bCs/>
          <w:iCs/>
          <w:sz w:val="20"/>
          <w:szCs w:val="20"/>
        </w:rPr>
        <w:t>.1. Definición</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16</w:t>
      </w:r>
      <w:r w:rsidR="00172518" w:rsidRPr="006317EC">
        <w:rPr>
          <w:rFonts w:ascii="Century Gothic" w:eastAsia="Arial Unicode MS" w:hAnsi="Century Gothic"/>
          <w:sz w:val="20"/>
          <w:szCs w:val="20"/>
        </w:rPr>
        <w:t>.2. Materiales, herramientas y equipo</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172518" w:rsidRPr="006317EC">
        <w:rPr>
          <w:rFonts w:ascii="Century Gothic" w:hAnsi="Century Gothic"/>
          <w:bCs/>
          <w:iCs/>
          <w:sz w:val="20"/>
          <w:szCs w:val="20"/>
        </w:rPr>
        <w:t>.3. Ejecución</w:t>
      </w:r>
    </w:p>
    <w:p w:rsidR="00172518" w:rsidRPr="006317EC" w:rsidRDefault="005C46DB" w:rsidP="00172518">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16</w:t>
      </w:r>
      <w:r w:rsidR="00172518" w:rsidRPr="006317EC">
        <w:rPr>
          <w:rFonts w:ascii="Century Gothic" w:hAnsi="Century Gothic"/>
          <w:bCs/>
          <w:iCs/>
          <w:sz w:val="20"/>
          <w:szCs w:val="20"/>
        </w:rPr>
        <w:t>.4. Medición y forma de pago</w:t>
      </w:r>
    </w:p>
    <w:p w:rsidR="00172518" w:rsidRDefault="005C46DB"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17</w:t>
      </w:r>
      <w:r w:rsidR="00172518" w:rsidRPr="006317EC">
        <w:rPr>
          <w:rFonts w:ascii="Century Gothic" w:hAnsi="Century Gothic"/>
          <w:b/>
          <w:bCs/>
          <w:iCs/>
          <w:sz w:val="20"/>
          <w:szCs w:val="20"/>
        </w:rPr>
        <w:t>. PROV. Y COLOCADO DE TUBERIAS DE PVC ESQ.40</w:t>
      </w:r>
    </w:p>
    <w:p w:rsidR="005C46DB" w:rsidRPr="006317EC" w:rsidRDefault="005C46DB" w:rsidP="005C46D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sidR="002630D3">
        <w:rPr>
          <w:rFonts w:ascii="Century Gothic" w:hAnsi="Century Gothic"/>
          <w:bCs/>
          <w:iCs/>
          <w:sz w:val="20"/>
          <w:szCs w:val="20"/>
        </w:rPr>
        <w:t>7</w:t>
      </w:r>
      <w:r w:rsidRPr="006317EC">
        <w:rPr>
          <w:rFonts w:ascii="Century Gothic" w:hAnsi="Century Gothic"/>
          <w:bCs/>
          <w:iCs/>
          <w:sz w:val="20"/>
          <w:szCs w:val="20"/>
        </w:rPr>
        <w:t>.1. Definición</w:t>
      </w:r>
    </w:p>
    <w:p w:rsidR="005C46DB" w:rsidRPr="006317EC" w:rsidRDefault="005C46DB" w:rsidP="005C46DB">
      <w:pPr>
        <w:spacing w:after="0" w:line="240" w:lineRule="auto"/>
        <w:contextualSpacing/>
        <w:jc w:val="both"/>
        <w:rPr>
          <w:rFonts w:ascii="Century Gothic" w:eastAsia="Arial Unicode MS" w:hAnsi="Century Gothic"/>
          <w:sz w:val="20"/>
          <w:szCs w:val="20"/>
        </w:rPr>
      </w:pPr>
      <w:r>
        <w:rPr>
          <w:rFonts w:ascii="Century Gothic" w:eastAsia="Arial Unicode MS" w:hAnsi="Century Gothic"/>
          <w:sz w:val="20"/>
          <w:szCs w:val="20"/>
        </w:rPr>
        <w:t>1</w:t>
      </w:r>
      <w:r w:rsidR="002630D3">
        <w:rPr>
          <w:rFonts w:ascii="Century Gothic" w:eastAsia="Arial Unicode MS" w:hAnsi="Century Gothic"/>
          <w:sz w:val="20"/>
          <w:szCs w:val="20"/>
        </w:rPr>
        <w:t>7</w:t>
      </w:r>
      <w:r w:rsidRPr="006317EC">
        <w:rPr>
          <w:rFonts w:ascii="Century Gothic" w:eastAsia="Arial Unicode MS" w:hAnsi="Century Gothic"/>
          <w:sz w:val="20"/>
          <w:szCs w:val="20"/>
        </w:rPr>
        <w:t xml:space="preserve">.2. </w:t>
      </w:r>
      <w:r w:rsidR="002630D3">
        <w:rPr>
          <w:rFonts w:ascii="Century Gothic" w:eastAsia="Arial Unicode MS" w:hAnsi="Century Gothic"/>
          <w:sz w:val="20"/>
          <w:szCs w:val="20"/>
        </w:rPr>
        <w:t>Características técnicas</w:t>
      </w:r>
    </w:p>
    <w:p w:rsidR="008266AD" w:rsidRPr="006317EC" w:rsidRDefault="00172518"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w:t>
      </w:r>
      <w:r w:rsidR="002630D3">
        <w:rPr>
          <w:rFonts w:ascii="Century Gothic" w:hAnsi="Century Gothic"/>
          <w:b/>
          <w:iCs/>
          <w:sz w:val="20"/>
          <w:szCs w:val="20"/>
        </w:rPr>
        <w:t>8</w:t>
      </w:r>
      <w:r w:rsidR="008266AD" w:rsidRPr="006317EC">
        <w:rPr>
          <w:rFonts w:ascii="Century Gothic" w:hAnsi="Century Gothic"/>
          <w:b/>
          <w:iCs/>
          <w:sz w:val="20"/>
          <w:szCs w:val="20"/>
        </w:rPr>
        <w:t>. TENDIDO DE TUBERIA</w:t>
      </w:r>
    </w:p>
    <w:p w:rsidR="008266AD" w:rsidRPr="006317EC" w:rsidRDefault="002630D3"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8266AD" w:rsidRPr="006317EC">
        <w:rPr>
          <w:rFonts w:ascii="Century Gothic" w:hAnsi="Century Gothic"/>
          <w:bCs/>
          <w:iCs/>
          <w:sz w:val="20"/>
          <w:szCs w:val="20"/>
        </w:rPr>
        <w:t>.1. Definición</w:t>
      </w:r>
    </w:p>
    <w:p w:rsidR="008266AD" w:rsidRPr="006317EC" w:rsidRDefault="002630D3" w:rsidP="008A06CB">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18</w:t>
      </w:r>
      <w:r w:rsidR="008266AD" w:rsidRPr="006317EC">
        <w:rPr>
          <w:rFonts w:ascii="Century Gothic" w:hAnsi="Century Gothic"/>
          <w:bCs/>
          <w:iCs/>
          <w:sz w:val="20"/>
          <w:szCs w:val="20"/>
        </w:rPr>
        <w:t>.2. Materiales, herramienta y equipo</w:t>
      </w:r>
    </w:p>
    <w:p w:rsidR="002630D3" w:rsidRDefault="002630D3"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18</w:t>
      </w:r>
      <w:r w:rsidR="00172518" w:rsidRPr="006317EC">
        <w:rPr>
          <w:rFonts w:ascii="Century Gothic" w:hAnsi="Century Gothic"/>
          <w:bCs/>
          <w:iCs/>
          <w:sz w:val="20"/>
          <w:szCs w:val="20"/>
        </w:rPr>
        <w:t>.</w:t>
      </w:r>
      <w:r w:rsidR="008266AD" w:rsidRPr="006317EC">
        <w:rPr>
          <w:rFonts w:ascii="Century Gothic" w:hAnsi="Century Gothic"/>
          <w:bCs/>
          <w:iCs/>
          <w:sz w:val="20"/>
          <w:szCs w:val="20"/>
        </w:rPr>
        <w:t xml:space="preserve">3. </w:t>
      </w:r>
      <w:r>
        <w:rPr>
          <w:rFonts w:ascii="Century Gothic" w:hAnsi="Century Gothic"/>
          <w:bCs/>
          <w:iCs/>
          <w:sz w:val="20"/>
          <w:szCs w:val="20"/>
        </w:rPr>
        <w:t>Ejecución</w:t>
      </w:r>
    </w:p>
    <w:p w:rsidR="008266AD" w:rsidRPr="006317EC" w:rsidRDefault="002630D3" w:rsidP="008A06CB">
      <w:pPr>
        <w:spacing w:after="0" w:line="240" w:lineRule="auto"/>
        <w:contextualSpacing/>
        <w:jc w:val="both"/>
        <w:rPr>
          <w:rFonts w:ascii="Century Gothic" w:hAnsi="Century Gothic"/>
          <w:bCs/>
          <w:iCs/>
          <w:sz w:val="20"/>
          <w:szCs w:val="20"/>
        </w:rPr>
      </w:pPr>
      <w:r>
        <w:rPr>
          <w:rFonts w:ascii="Century Gothic" w:hAnsi="Century Gothic"/>
          <w:bCs/>
          <w:iCs/>
          <w:sz w:val="20"/>
          <w:szCs w:val="20"/>
        </w:rPr>
        <w:t xml:space="preserve">18.4. </w:t>
      </w:r>
      <w:r w:rsidR="008266AD" w:rsidRPr="006317EC">
        <w:rPr>
          <w:rFonts w:ascii="Century Gothic" w:hAnsi="Century Gothic"/>
          <w:bCs/>
          <w:iCs/>
          <w:sz w:val="20"/>
          <w:szCs w:val="20"/>
        </w:rPr>
        <w:t>Medición y forma de pago</w:t>
      </w:r>
    </w:p>
    <w:p w:rsidR="00FA0E3A" w:rsidRDefault="00246475" w:rsidP="008A06CB">
      <w:pPr>
        <w:spacing w:after="0" w:line="240" w:lineRule="auto"/>
        <w:contextualSpacing/>
        <w:jc w:val="both"/>
        <w:rPr>
          <w:rFonts w:ascii="Century Gothic" w:hAnsi="Century Gothic"/>
          <w:b/>
          <w:bCs/>
          <w:iCs/>
          <w:sz w:val="20"/>
          <w:szCs w:val="20"/>
        </w:rPr>
      </w:pPr>
      <w:r w:rsidRPr="0012297A">
        <w:rPr>
          <w:rFonts w:ascii="Century Gothic" w:hAnsi="Century Gothic"/>
          <w:b/>
          <w:bCs/>
          <w:iCs/>
          <w:sz w:val="20"/>
          <w:szCs w:val="20"/>
        </w:rPr>
        <w:t>1</w:t>
      </w:r>
      <w:r w:rsidR="002630D3">
        <w:rPr>
          <w:rFonts w:ascii="Century Gothic" w:hAnsi="Century Gothic"/>
          <w:b/>
          <w:bCs/>
          <w:iCs/>
          <w:sz w:val="20"/>
          <w:szCs w:val="20"/>
        </w:rPr>
        <w:t>9</w:t>
      </w:r>
      <w:r w:rsidR="00B51E68" w:rsidRPr="0012297A">
        <w:rPr>
          <w:rFonts w:ascii="Century Gothic" w:hAnsi="Century Gothic"/>
          <w:b/>
          <w:bCs/>
          <w:iCs/>
          <w:sz w:val="20"/>
          <w:szCs w:val="20"/>
        </w:rPr>
        <w:t xml:space="preserve">. </w:t>
      </w:r>
      <w:r w:rsidR="00172518" w:rsidRPr="0012297A">
        <w:rPr>
          <w:rFonts w:ascii="Century Gothic" w:hAnsi="Century Gothic"/>
          <w:b/>
          <w:bCs/>
          <w:iCs/>
          <w:sz w:val="20"/>
          <w:szCs w:val="20"/>
        </w:rPr>
        <w:t>ELABORACIÓN DE PLANOS AS BUILT</w:t>
      </w:r>
    </w:p>
    <w:p w:rsidR="002630D3" w:rsidRPr="006317EC" w:rsidRDefault="002630D3" w:rsidP="002630D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t>1</w:t>
      </w:r>
      <w:r>
        <w:rPr>
          <w:rFonts w:ascii="Century Gothic" w:hAnsi="Century Gothic"/>
          <w:bCs/>
          <w:iCs/>
          <w:sz w:val="20"/>
          <w:szCs w:val="20"/>
        </w:rPr>
        <w:t>9</w:t>
      </w:r>
      <w:r w:rsidRPr="006317EC">
        <w:rPr>
          <w:rFonts w:ascii="Century Gothic" w:hAnsi="Century Gothic"/>
          <w:bCs/>
          <w:iCs/>
          <w:sz w:val="20"/>
          <w:szCs w:val="20"/>
        </w:rPr>
        <w:t>.1. Definición</w:t>
      </w:r>
    </w:p>
    <w:p w:rsidR="002630D3" w:rsidRPr="006317EC" w:rsidRDefault="002630D3" w:rsidP="002630D3">
      <w:pPr>
        <w:spacing w:after="0" w:line="240" w:lineRule="auto"/>
        <w:contextualSpacing/>
        <w:jc w:val="both"/>
        <w:rPr>
          <w:rFonts w:ascii="Century Gothic" w:eastAsia="Arial Unicode MS" w:hAnsi="Century Gothic"/>
          <w:sz w:val="20"/>
          <w:szCs w:val="20"/>
        </w:rPr>
      </w:pPr>
      <w:r>
        <w:rPr>
          <w:rFonts w:ascii="Century Gothic" w:hAnsi="Century Gothic"/>
          <w:bCs/>
          <w:iCs/>
          <w:sz w:val="20"/>
          <w:szCs w:val="20"/>
        </w:rPr>
        <w:lastRenderedPageBreak/>
        <w:t>1</w:t>
      </w:r>
      <w:r>
        <w:rPr>
          <w:rFonts w:ascii="Century Gothic" w:hAnsi="Century Gothic"/>
          <w:bCs/>
          <w:iCs/>
          <w:sz w:val="20"/>
          <w:szCs w:val="20"/>
        </w:rPr>
        <w:t>9</w:t>
      </w:r>
      <w:r w:rsidRPr="006317EC">
        <w:rPr>
          <w:rFonts w:ascii="Century Gothic" w:hAnsi="Century Gothic"/>
          <w:bCs/>
          <w:iCs/>
          <w:sz w:val="20"/>
          <w:szCs w:val="20"/>
        </w:rPr>
        <w:t>.2. Materiales, herramienta y equipo</w:t>
      </w:r>
    </w:p>
    <w:p w:rsidR="002630D3" w:rsidRDefault="002630D3" w:rsidP="002630D3">
      <w:pPr>
        <w:spacing w:after="0" w:line="240" w:lineRule="auto"/>
        <w:contextualSpacing/>
        <w:jc w:val="both"/>
        <w:rPr>
          <w:rFonts w:ascii="Century Gothic" w:hAnsi="Century Gothic"/>
          <w:bCs/>
          <w:iCs/>
          <w:sz w:val="20"/>
          <w:szCs w:val="20"/>
        </w:rPr>
      </w:pPr>
      <w:r>
        <w:rPr>
          <w:rFonts w:ascii="Century Gothic" w:hAnsi="Century Gothic"/>
          <w:bCs/>
          <w:iCs/>
          <w:sz w:val="20"/>
          <w:szCs w:val="20"/>
        </w:rPr>
        <w:t>1</w:t>
      </w:r>
      <w:r>
        <w:rPr>
          <w:rFonts w:ascii="Century Gothic" w:hAnsi="Century Gothic"/>
          <w:bCs/>
          <w:iCs/>
          <w:sz w:val="20"/>
          <w:szCs w:val="20"/>
        </w:rPr>
        <w:t>9</w:t>
      </w:r>
      <w:r w:rsidRPr="006317EC">
        <w:rPr>
          <w:rFonts w:ascii="Century Gothic" w:hAnsi="Century Gothic"/>
          <w:bCs/>
          <w:iCs/>
          <w:sz w:val="20"/>
          <w:szCs w:val="20"/>
        </w:rPr>
        <w:t xml:space="preserve">.3. </w:t>
      </w:r>
      <w:r>
        <w:rPr>
          <w:rFonts w:ascii="Century Gothic" w:hAnsi="Century Gothic"/>
          <w:bCs/>
          <w:iCs/>
          <w:sz w:val="20"/>
          <w:szCs w:val="20"/>
        </w:rPr>
        <w:t>Procedimiento de e</w:t>
      </w:r>
      <w:r>
        <w:rPr>
          <w:rFonts w:ascii="Century Gothic" w:hAnsi="Century Gothic"/>
          <w:bCs/>
          <w:iCs/>
          <w:sz w:val="20"/>
          <w:szCs w:val="20"/>
        </w:rPr>
        <w:t>jecución</w:t>
      </w:r>
    </w:p>
    <w:p w:rsidR="002630D3" w:rsidRPr="006317EC" w:rsidRDefault="002630D3" w:rsidP="002630D3">
      <w:pPr>
        <w:spacing w:after="0" w:line="240" w:lineRule="auto"/>
        <w:contextualSpacing/>
        <w:jc w:val="both"/>
        <w:rPr>
          <w:rFonts w:ascii="Century Gothic" w:hAnsi="Century Gothic"/>
          <w:bCs/>
          <w:iCs/>
          <w:sz w:val="20"/>
          <w:szCs w:val="20"/>
        </w:rPr>
      </w:pPr>
      <w:r>
        <w:rPr>
          <w:rFonts w:ascii="Century Gothic" w:hAnsi="Century Gothic"/>
          <w:bCs/>
          <w:iCs/>
          <w:sz w:val="20"/>
          <w:szCs w:val="20"/>
        </w:rPr>
        <w:t>19</w:t>
      </w:r>
      <w:r>
        <w:rPr>
          <w:rFonts w:ascii="Century Gothic" w:hAnsi="Century Gothic"/>
          <w:bCs/>
          <w:iCs/>
          <w:sz w:val="20"/>
          <w:szCs w:val="20"/>
        </w:rPr>
        <w:t xml:space="preserve">.4. </w:t>
      </w:r>
      <w:r w:rsidRPr="006317EC">
        <w:rPr>
          <w:rFonts w:ascii="Century Gothic" w:hAnsi="Century Gothic"/>
          <w:bCs/>
          <w:iCs/>
          <w:sz w:val="20"/>
          <w:szCs w:val="20"/>
        </w:rPr>
        <w:t>Medición y forma de pago</w:t>
      </w:r>
    </w:p>
    <w:p w:rsidR="002630D3" w:rsidRPr="006317EC" w:rsidRDefault="002630D3" w:rsidP="008A06CB">
      <w:pPr>
        <w:spacing w:after="0" w:line="240" w:lineRule="auto"/>
        <w:contextualSpacing/>
        <w:jc w:val="both"/>
        <w:rPr>
          <w:rFonts w:ascii="Century Gothic" w:hAnsi="Century Gothic"/>
          <w:b/>
          <w:bCs/>
          <w:iCs/>
          <w:sz w:val="20"/>
          <w:szCs w:val="20"/>
        </w:rPr>
      </w:pPr>
    </w:p>
    <w:p w:rsidR="00885ECB" w:rsidRPr="006317EC" w:rsidRDefault="00885ECB" w:rsidP="008A06CB">
      <w:pPr>
        <w:spacing w:after="0" w:line="240" w:lineRule="auto"/>
        <w:contextualSpacing/>
        <w:jc w:val="both"/>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6317EC" w:rsidRDefault="006317EC" w:rsidP="008A06CB">
      <w:pPr>
        <w:spacing w:after="0" w:line="240" w:lineRule="auto"/>
        <w:contextualSpacing/>
        <w:jc w:val="center"/>
        <w:rPr>
          <w:rFonts w:ascii="Century Gothic" w:hAnsi="Century Gothic"/>
          <w:b/>
          <w:bCs/>
          <w:iCs/>
          <w:sz w:val="20"/>
          <w:szCs w:val="20"/>
        </w:rPr>
      </w:pPr>
    </w:p>
    <w:p w:rsidR="0095344A" w:rsidRDefault="0095344A"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2630D3" w:rsidRDefault="002630D3" w:rsidP="008A06CB">
      <w:pPr>
        <w:spacing w:after="0" w:line="240" w:lineRule="auto"/>
        <w:contextualSpacing/>
        <w:jc w:val="center"/>
        <w:rPr>
          <w:rFonts w:ascii="Century Gothic" w:hAnsi="Century Gothic"/>
          <w:b/>
          <w:bCs/>
          <w:iCs/>
          <w:sz w:val="20"/>
          <w:szCs w:val="20"/>
        </w:rPr>
      </w:pPr>
    </w:p>
    <w:p w:rsidR="0012297A" w:rsidRDefault="0012297A" w:rsidP="008A06CB">
      <w:pPr>
        <w:spacing w:after="0" w:line="240" w:lineRule="auto"/>
        <w:contextualSpacing/>
        <w:jc w:val="center"/>
        <w:rPr>
          <w:rFonts w:ascii="Century Gothic" w:hAnsi="Century Gothic"/>
          <w:b/>
          <w:bCs/>
          <w:iCs/>
          <w:sz w:val="20"/>
          <w:szCs w:val="20"/>
        </w:rPr>
      </w:pPr>
    </w:p>
    <w:p w:rsidR="00425481" w:rsidRPr="006317EC" w:rsidRDefault="00425481" w:rsidP="008A06CB">
      <w:pPr>
        <w:spacing w:after="0" w:line="240" w:lineRule="auto"/>
        <w:contextualSpacing/>
        <w:jc w:val="center"/>
        <w:rPr>
          <w:rFonts w:ascii="Century Gothic" w:hAnsi="Century Gothic"/>
          <w:b/>
          <w:bCs/>
          <w:iCs/>
          <w:sz w:val="20"/>
          <w:szCs w:val="20"/>
        </w:rPr>
      </w:pPr>
      <w:r w:rsidRPr="006317EC">
        <w:rPr>
          <w:rFonts w:ascii="Century Gothic" w:hAnsi="Century Gothic"/>
          <w:b/>
          <w:bCs/>
          <w:iCs/>
          <w:sz w:val="20"/>
          <w:szCs w:val="20"/>
        </w:rPr>
        <w:lastRenderedPageBreak/>
        <w:t>ESPECIFICACIONES TECNICAS DE CONSTRUCCION PARA OBRAS CIVILES</w:t>
      </w:r>
    </w:p>
    <w:p w:rsidR="00084052" w:rsidRPr="006317EC" w:rsidRDefault="00084052" w:rsidP="008A06CB">
      <w:pPr>
        <w:spacing w:after="0" w:line="240" w:lineRule="auto"/>
        <w:contextualSpacing/>
        <w:jc w:val="center"/>
        <w:rPr>
          <w:rFonts w:ascii="Century Gothic" w:eastAsia="Arial Unicode MS" w:hAnsi="Century Gothic"/>
          <w:b/>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1. OBJETIVO</w:t>
      </w:r>
    </w:p>
    <w:p w:rsidR="00084052" w:rsidRPr="006317EC" w:rsidRDefault="00084052" w:rsidP="008A06CB">
      <w:pPr>
        <w:spacing w:after="0" w:line="240" w:lineRule="auto"/>
        <w:contextualSpacing/>
        <w:jc w:val="both"/>
        <w:rPr>
          <w:rFonts w:ascii="Century Gothic" w:hAnsi="Century Gothic"/>
          <w:bCs/>
          <w:iCs/>
          <w:sz w:val="20"/>
          <w:szCs w:val="20"/>
        </w:rPr>
      </w:pPr>
    </w:p>
    <w:p w:rsidR="00084052" w:rsidRPr="006317EC" w:rsidRDefault="00084052" w:rsidP="008A06CB">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Esta especificación fija las condiciones exigidas en la ejecución de obras civiles para la construcción de Redes Secundarias de Distribución de Gas Natural</w:t>
      </w:r>
    </w:p>
    <w:p w:rsidR="00084052" w:rsidRPr="006317EC" w:rsidRDefault="00084052" w:rsidP="008A06CB">
      <w:pPr>
        <w:spacing w:after="0" w:line="240" w:lineRule="auto"/>
        <w:contextualSpacing/>
        <w:jc w:val="both"/>
        <w:rPr>
          <w:rFonts w:ascii="Century Gothic" w:hAnsi="Century Gothic"/>
          <w:b/>
          <w:bCs/>
          <w:iCs/>
          <w:sz w:val="20"/>
          <w:szCs w:val="20"/>
        </w:rPr>
      </w:pPr>
    </w:p>
    <w:p w:rsidR="00084052" w:rsidRPr="006317EC" w:rsidRDefault="00084052" w:rsidP="00405F35">
      <w:pPr>
        <w:pStyle w:val="Ttulo1"/>
        <w:rPr>
          <w:rFonts w:ascii="Century Gothic" w:hAnsi="Century Gothic"/>
          <w:sz w:val="20"/>
          <w:szCs w:val="20"/>
        </w:rPr>
      </w:pPr>
      <w:r w:rsidRPr="006317EC">
        <w:rPr>
          <w:rFonts w:ascii="Century Gothic" w:hAnsi="Century Gothic"/>
          <w:sz w:val="20"/>
          <w:szCs w:val="20"/>
        </w:rPr>
        <w:t>2. EJECUCION DE LOS SERVICIOS</w:t>
      </w:r>
    </w:p>
    <w:p w:rsidR="00084052" w:rsidRPr="006317EC" w:rsidRDefault="00084052" w:rsidP="008A06CB">
      <w:pPr>
        <w:spacing w:after="0" w:line="240" w:lineRule="auto"/>
        <w:contextualSpacing/>
        <w:jc w:val="both"/>
        <w:rPr>
          <w:rFonts w:ascii="Century Gothic" w:hAnsi="Century Gothic"/>
          <w:b/>
          <w:bCs/>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.1  Generalidades</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de zanjas para la construcción de Redes Secundarias de Distribución de Gas Natural deberán sujetarse a las normas y especificaciones del reglamento de diseño, construcción, operación de redes de gas na</w:t>
      </w:r>
      <w:r w:rsidR="00E054BA" w:rsidRPr="006317EC">
        <w:rPr>
          <w:rFonts w:ascii="Century Gothic" w:hAnsi="Century Gothic"/>
          <w:iCs/>
          <w:sz w:val="20"/>
          <w:szCs w:val="20"/>
        </w:rPr>
        <w:t>tural e instalaciones internas.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.2   Ubicación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9162D7">
      <w:pPr>
        <w:pStyle w:val="Default"/>
        <w:contextualSpacing/>
        <w:jc w:val="both"/>
        <w:rPr>
          <w:rFonts w:ascii="Century Gothic" w:hAnsi="Century Gothic" w:cstheme="minorBidi"/>
          <w:iCs/>
          <w:color w:val="auto"/>
          <w:sz w:val="20"/>
          <w:szCs w:val="20"/>
        </w:rPr>
      </w:pPr>
      <w:r w:rsidRPr="006317EC">
        <w:rPr>
          <w:rFonts w:ascii="Century Gothic" w:hAnsi="Century Gothic" w:cstheme="minorBidi"/>
          <w:iCs/>
          <w:color w:val="auto"/>
          <w:sz w:val="20"/>
          <w:szCs w:val="20"/>
        </w:rPr>
        <w:t xml:space="preserve">Las obras a ejecutarse se encuentran ubicadas en el </w:t>
      </w:r>
      <w:r w:rsidR="00F96B5B" w:rsidRPr="006317EC">
        <w:rPr>
          <w:rFonts w:ascii="Century Gothic" w:hAnsi="Century Gothic" w:cstheme="minorBidi"/>
          <w:iCs/>
          <w:color w:val="auto"/>
          <w:sz w:val="20"/>
          <w:szCs w:val="20"/>
        </w:rPr>
        <w:t xml:space="preserve">DISTRITO </w:t>
      </w:r>
      <w:r w:rsidR="001263EE">
        <w:rPr>
          <w:rFonts w:ascii="Century Gothic" w:hAnsi="Century Gothic" w:cstheme="minorBidi"/>
          <w:iCs/>
          <w:color w:val="auto"/>
          <w:sz w:val="20"/>
          <w:szCs w:val="20"/>
        </w:rPr>
        <w:t xml:space="preserve"> 1</w:t>
      </w:r>
      <w:r w:rsidR="009162D7">
        <w:rPr>
          <w:rFonts w:ascii="Century Gothic" w:hAnsi="Century Gothic" w:cstheme="minorBidi"/>
          <w:iCs/>
          <w:color w:val="auto"/>
          <w:sz w:val="20"/>
          <w:szCs w:val="20"/>
        </w:rPr>
        <w:t>5</w:t>
      </w:r>
      <w:r w:rsidR="00C6383B" w:rsidRPr="006317EC">
        <w:rPr>
          <w:rFonts w:ascii="Century Gothic" w:hAnsi="Century Gothic" w:cstheme="minorBidi"/>
          <w:iCs/>
          <w:color w:val="auto"/>
          <w:sz w:val="20"/>
          <w:szCs w:val="20"/>
        </w:rPr>
        <w:t>,</w:t>
      </w:r>
      <w:r w:rsidR="00AA49FA" w:rsidRPr="006317EC">
        <w:rPr>
          <w:rFonts w:ascii="Century Gothic" w:hAnsi="Century Gothic" w:cstheme="minorBidi"/>
          <w:iCs/>
          <w:color w:val="auto"/>
          <w:sz w:val="20"/>
          <w:szCs w:val="20"/>
        </w:rPr>
        <w:t xml:space="preserve"> UV </w:t>
      </w:r>
      <w:r w:rsidR="001263EE">
        <w:rPr>
          <w:rFonts w:ascii="Century Gothic" w:hAnsi="Century Gothic" w:cstheme="minorBidi"/>
          <w:iCs/>
          <w:color w:val="auto"/>
          <w:sz w:val="20"/>
          <w:szCs w:val="20"/>
        </w:rPr>
        <w:t>2</w:t>
      </w:r>
      <w:r w:rsidR="009162D7">
        <w:rPr>
          <w:rFonts w:ascii="Century Gothic" w:hAnsi="Century Gothic" w:cstheme="minorBidi"/>
          <w:iCs/>
          <w:color w:val="auto"/>
          <w:sz w:val="20"/>
          <w:szCs w:val="20"/>
        </w:rPr>
        <w:t>34</w:t>
      </w:r>
      <w:r w:rsidR="001263EE">
        <w:rPr>
          <w:rFonts w:ascii="Century Gothic" w:hAnsi="Century Gothic" w:cstheme="minorBidi"/>
          <w:iCs/>
          <w:color w:val="auto"/>
          <w:sz w:val="20"/>
          <w:szCs w:val="20"/>
        </w:rPr>
        <w:t>, 2</w:t>
      </w:r>
      <w:r w:rsidR="009162D7">
        <w:rPr>
          <w:rFonts w:ascii="Century Gothic" w:hAnsi="Century Gothic" w:cstheme="minorBidi"/>
          <w:iCs/>
          <w:color w:val="auto"/>
          <w:sz w:val="20"/>
          <w:szCs w:val="20"/>
        </w:rPr>
        <w:t xml:space="preserve">33, 232 </w:t>
      </w:r>
      <w:r w:rsidR="001263EE">
        <w:rPr>
          <w:rFonts w:ascii="Century Gothic" w:hAnsi="Century Gothic" w:cstheme="minorBidi"/>
          <w:iCs/>
          <w:color w:val="auto"/>
          <w:sz w:val="20"/>
          <w:szCs w:val="20"/>
        </w:rPr>
        <w:t>y 2</w:t>
      </w:r>
      <w:r w:rsidR="009162D7">
        <w:rPr>
          <w:rFonts w:ascii="Century Gothic" w:hAnsi="Century Gothic" w:cstheme="minorBidi"/>
          <w:iCs/>
          <w:color w:val="auto"/>
          <w:sz w:val="20"/>
          <w:szCs w:val="20"/>
        </w:rPr>
        <w:t>31</w:t>
      </w:r>
      <w:r w:rsidR="00CC3D91">
        <w:rPr>
          <w:rFonts w:ascii="Century Gothic" w:hAnsi="Century Gothic" w:cstheme="minorBidi"/>
          <w:iCs/>
          <w:color w:val="auto"/>
          <w:sz w:val="20"/>
          <w:szCs w:val="20"/>
        </w:rPr>
        <w:t xml:space="preserve"> </w:t>
      </w:r>
      <w:r w:rsidRPr="006317EC">
        <w:rPr>
          <w:rFonts w:ascii="Century Gothic" w:hAnsi="Century Gothic" w:cstheme="minorBidi"/>
          <w:iCs/>
          <w:color w:val="auto"/>
          <w:sz w:val="20"/>
          <w:szCs w:val="20"/>
        </w:rPr>
        <w:t>de la Ciudad de Santa Cruz, según se indica  en la sección de planos y gráficos del presente documento.</w:t>
      </w: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b/>
        <w:t xml:space="preserve"> </w:t>
      </w:r>
    </w:p>
    <w:p w:rsidR="00425481" w:rsidRPr="006317EC" w:rsidRDefault="00084052"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2</w:t>
      </w:r>
      <w:r w:rsidR="00425481" w:rsidRPr="006317EC">
        <w:rPr>
          <w:rFonts w:ascii="Century Gothic" w:hAnsi="Century Gothic"/>
          <w:b/>
          <w:bCs/>
          <w:iCs/>
          <w:sz w:val="20"/>
          <w:szCs w:val="20"/>
        </w:rPr>
        <w:t>.3  Descripción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a realizar de manera general comprenden: replanteo, rotura y reposición de aceras, perforación subterránea, levantamiento y reposición de grama, loseta, calzada, excavación de zanja, relleno y compactado con tierra cernida y con tierra común, colocado de cinta señalización de entierro, movimiento de tierras sobrantes y limpieza en general, en una longitud total de </w:t>
      </w:r>
      <w:r w:rsidR="009162D7">
        <w:rPr>
          <w:rFonts w:ascii="Century Gothic" w:hAnsi="Century Gothic"/>
          <w:b/>
          <w:bCs/>
          <w:sz w:val="20"/>
          <w:szCs w:val="20"/>
        </w:rPr>
        <w:t>24</w:t>
      </w:r>
      <w:r w:rsidR="00DB49CB" w:rsidRPr="006317EC">
        <w:rPr>
          <w:rFonts w:ascii="Century Gothic" w:hAnsi="Century Gothic"/>
          <w:b/>
          <w:bCs/>
          <w:sz w:val="20"/>
          <w:szCs w:val="20"/>
        </w:rPr>
        <w:t>.</w:t>
      </w:r>
      <w:r w:rsidR="009162D7">
        <w:rPr>
          <w:rFonts w:ascii="Century Gothic" w:hAnsi="Century Gothic"/>
          <w:b/>
          <w:bCs/>
          <w:sz w:val="20"/>
          <w:szCs w:val="20"/>
        </w:rPr>
        <w:t>636</w:t>
      </w:r>
      <w:r w:rsidR="00CC3D91">
        <w:rPr>
          <w:rFonts w:ascii="Century Gothic" w:hAnsi="Century Gothic"/>
          <w:b/>
          <w:bCs/>
          <w:sz w:val="20"/>
          <w:szCs w:val="20"/>
        </w:rPr>
        <w:t>,</w:t>
      </w:r>
      <w:r w:rsidR="00D440A1" w:rsidRPr="006317EC">
        <w:rPr>
          <w:rFonts w:ascii="Century Gothic" w:hAnsi="Century Gothic"/>
          <w:b/>
          <w:bCs/>
          <w:sz w:val="20"/>
          <w:szCs w:val="20"/>
        </w:rPr>
        <w:t>00</w:t>
      </w:r>
      <w:r w:rsidRPr="006317EC">
        <w:rPr>
          <w:rFonts w:ascii="Century Gothic" w:hAnsi="Century Gothic"/>
          <w:iCs/>
          <w:sz w:val="20"/>
          <w:szCs w:val="20"/>
        </w:rPr>
        <w:t xml:space="preserve"> metros de Red Secundaria.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.4</w:t>
      </w:r>
      <w:r w:rsidR="00425481" w:rsidRPr="006317EC">
        <w:rPr>
          <w:rFonts w:ascii="Century Gothic" w:hAnsi="Century Gothic"/>
          <w:b/>
          <w:iCs/>
          <w:sz w:val="20"/>
          <w:szCs w:val="20"/>
        </w:rPr>
        <w:tab/>
        <w:t>Inicio de la obra</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generada la orden de proceder, el CONTRATISTA deberá presentar al SUPERVISOR un informe fotográfico a color  identificando las calles a intervenir sobre las condiciones del sitio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Además el supervisor designado por YPFB se deberá realizar una visita a los predios donde se depositara el material entregado por YPFB para verificar que cumpla las condiciones de almacenaje necesarias.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deberá contar con el personal calificado comprometido en la propuesta técnica. El residente de obra deberá entregar su currículum vitae al SUPERVISOR designado, el cual deberá  firmar los documentos e informes relativos a las condiciones del sitio de la obra, y que además será el encargado de resolver los problemas con terceros, llamadas de atención y notificaciones referentes al área de intervención.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identificar todas las instalaciones subterráneas existentes (cables, tuberías, drenajes, etc.), así como las exteriores, canales de drenaje, cruce de ferrocarriles, sumideros y otros previniendo su deterioro. La información la puede obtener de las empresas de servicio, vecinos, etc.</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Antes del inicio de obra el supervisor verificara los letreros de obra y de señalización que se exigen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 obligatorio la presentación de libro de órdenes notariado el mismo día del inicio de obras y en todo el transcurso de la construcción de la red secundaria, el libro de órdenes será revisado periódicamente por el supervisor de obra designado por YPFB, el mismo deberá contener todo el detalle del trabajo de construcción de la red secundaria de forma diaria (tendido de tubería, soldadura, tipo de accesorio, ubicación según plano, pruebas, observaciones, etc)  el incumplimiento a esta disposición será pasible a la emisión del informe técnico respectivo para la llamada de atención correspondiente y como antecedente ante futuras licitaciones.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.5</w:t>
      </w:r>
      <w:r w:rsidR="00425481" w:rsidRPr="006317EC">
        <w:rPr>
          <w:rFonts w:ascii="Century Gothic" w:hAnsi="Century Gothic"/>
          <w:b/>
          <w:iCs/>
          <w:sz w:val="20"/>
          <w:szCs w:val="20"/>
        </w:rPr>
        <w:tab/>
        <w:t xml:space="preserve">Trabajos de prevención </w:t>
      </w:r>
    </w:p>
    <w:p w:rsidR="00084052" w:rsidRPr="006317EC" w:rsidRDefault="00084052"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 obligación del ejecutor de la obra el colocar balizas de señalización de desvío – peligro, en todas y cada una de las arterías en las que se trabaje y pueda causarse interrupción en el tráfico vehicular precautelando la seguridad de los vecinos, trabajadores y transeúntes, la empresa deberá conformar derechos de vías peatonales para los domicilios, garajes, comercios y otros que así lo requieran. </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es responsable del suministro de energía eléctrica, agua necesaria para correcta la ejecución de la obra.</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ancho del derecho de uso de suelo será realizado de acuerdo a las especificaciones descritas en la Figura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tomará también las precauciones necesarias para no causar otros daños a la propiedad y al paisaje además de los normalmente ocasionados por este tipo de trabajos.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limpiará y nivelará el derecho de vía, tal como lo encontró antes del inicio de las obras.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lastRenderedPageBreak/>
        <w:t>Para retirar las líneas de transmisión de energía eléctrica, teléfonos, agua potable, drenajes pluviales, alcantarillas, riego, etc. el CONTRATISTA deberá coordinar con las empresas de servicios para evitar ocasionar deterioros que correrán por cuenta de la empresa contratada.</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Todos los trabajos subterráneos que sean atravesados por la línea de gas y que se indican en el plano, deberán contar con una señalización</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El CONTRATISTA deberá tomar las medidas necesarias, para no impedir las actividades por la operación de trabajos de la línea de gas natural, a menos que exista un acuerdo entre partes.</w:t>
      </w:r>
    </w:p>
    <w:p w:rsidR="00425481" w:rsidRPr="006317EC" w:rsidRDefault="00425481" w:rsidP="008A06CB">
      <w:pPr>
        <w:pStyle w:val="Prrafodelista"/>
        <w:numPr>
          <w:ilvl w:val="0"/>
          <w:numId w:val="10"/>
        </w:numPr>
        <w:contextualSpacing/>
        <w:jc w:val="both"/>
        <w:rPr>
          <w:rFonts w:ascii="Century Gothic" w:hAnsi="Century Gothic"/>
          <w:iCs/>
          <w:sz w:val="20"/>
          <w:szCs w:val="20"/>
        </w:rPr>
      </w:pPr>
      <w:r w:rsidRPr="006317EC">
        <w:rPr>
          <w:rFonts w:ascii="Century Gothic" w:hAnsi="Century Gothic"/>
          <w:iCs/>
          <w:sz w:val="20"/>
          <w:szCs w:val="20"/>
        </w:rPr>
        <w:t>La empresa CONTRATISTA no podrá realizar ninguna excavación sin haber realizado el replanteo con el personal de YPFB, según los planos de construcción definidos o realizar variantes sin antes quedar en común acuerdo con la SUPERVISIÓN.</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084052" w:rsidP="008A06CB">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2</w:t>
      </w:r>
      <w:r w:rsidR="00425481" w:rsidRPr="006317EC">
        <w:rPr>
          <w:rFonts w:ascii="Century Gothic" w:hAnsi="Century Gothic"/>
          <w:b/>
          <w:iCs/>
          <w:sz w:val="20"/>
          <w:szCs w:val="20"/>
        </w:rPr>
        <w:t>.6</w:t>
      </w:r>
      <w:r w:rsidR="00425481" w:rsidRPr="006317EC">
        <w:rPr>
          <w:rFonts w:ascii="Century Gothic" w:hAnsi="Century Gothic"/>
          <w:b/>
          <w:iCs/>
          <w:sz w:val="20"/>
          <w:szCs w:val="20"/>
        </w:rPr>
        <w:tab/>
        <w:t xml:space="preserve"> Eliminación de obstrucciones</w:t>
      </w:r>
    </w:p>
    <w:p w:rsidR="00084052" w:rsidRPr="006317EC" w:rsidRDefault="00084052" w:rsidP="008A06CB">
      <w:pPr>
        <w:spacing w:after="0" w:line="240" w:lineRule="auto"/>
        <w:contextualSpacing/>
        <w:jc w:val="both"/>
        <w:rPr>
          <w:rFonts w:ascii="Century Gothic" w:hAnsi="Century Gothic"/>
          <w:b/>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deberá eliminar y derribar todos los obstáculos que no permitan la ejecución adecuada de las obras, en coordinación con la SUPERVISIÓN de YPFB.</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casos en que las obstrucciones fueran de tipo tal, que el dueño no estuviera obligado a quitarlas y/o el ejecutor de la obra no pudiese evitarlas, éste deberá quitar, reparar y volver a colocar tales obras y correr con los gastos correspondientes.</w:t>
      </w:r>
    </w:p>
    <w:p w:rsidR="00425481" w:rsidRPr="006317EC" w:rsidRDefault="00425481" w:rsidP="008A06CB">
      <w:pPr>
        <w:spacing w:after="0" w:line="240" w:lineRule="auto"/>
        <w:contextualSpacing/>
        <w:jc w:val="both"/>
        <w:rPr>
          <w:rFonts w:ascii="Century Gothic" w:hAnsi="Century Gothic"/>
          <w:iCs/>
          <w:sz w:val="20"/>
          <w:szCs w:val="20"/>
        </w:rPr>
      </w:pPr>
    </w:p>
    <w:p w:rsidR="00425481" w:rsidRPr="006317EC" w:rsidRDefault="00425481" w:rsidP="008A06CB">
      <w:pPr>
        <w:spacing w:after="0" w:line="240" w:lineRule="auto"/>
        <w:contextualSpacing/>
        <w:jc w:val="both"/>
        <w:rPr>
          <w:rFonts w:ascii="Century Gothic" w:hAnsi="Century Gothic"/>
          <w:iCs/>
          <w:color w:val="FF0000"/>
          <w:sz w:val="20"/>
          <w:szCs w:val="20"/>
        </w:rPr>
      </w:pPr>
      <w:r w:rsidRPr="006317EC">
        <w:rPr>
          <w:rFonts w:ascii="Century Gothic" w:hAnsi="Century Gothic"/>
          <w:b/>
          <w:iCs/>
          <w:color w:val="FF0000"/>
          <w:sz w:val="20"/>
          <w:szCs w:val="20"/>
        </w:rPr>
        <w:t>NOTA:</w:t>
      </w:r>
      <w:r w:rsidRPr="006317EC">
        <w:rPr>
          <w:rFonts w:ascii="Century Gothic" w:hAnsi="Century Gothic"/>
          <w:iCs/>
          <w:color w:val="FF0000"/>
          <w:sz w:val="20"/>
          <w:szCs w:val="20"/>
        </w:rPr>
        <w:t xml:space="preserve"> CUALQUIER DAÑO QUE OCASIONARE EL EQUIPO DE EXCAVACIÓN, REPOSICION, EL PERSONAL, VEHÍCULOS ETC. DE LA EMPRESA CONTRATISTA, A REDES CIRCUNDANTES EN LA ZONA COMO: GAS, COTAS,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986F94" w:rsidRPr="006317EC" w:rsidRDefault="00986F94" w:rsidP="008A06CB">
      <w:pPr>
        <w:spacing w:after="0" w:line="240" w:lineRule="auto"/>
        <w:contextualSpacing/>
        <w:jc w:val="both"/>
        <w:rPr>
          <w:rFonts w:ascii="Century Gothic" w:hAnsi="Century Gothic"/>
          <w:iCs/>
          <w:color w:val="FF0000"/>
          <w:sz w:val="20"/>
          <w:szCs w:val="20"/>
        </w:rPr>
      </w:pPr>
    </w:p>
    <w:p w:rsidR="00172518" w:rsidRPr="006317EC" w:rsidRDefault="00172518" w:rsidP="00172518">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3. INSTALACIÓN DE FAENAS – PROVISIÓN Y COLOCADO DE LETREROS DE OBRA</w:t>
      </w:r>
    </w:p>
    <w:p w:rsidR="00172518" w:rsidRPr="006317EC" w:rsidRDefault="00172518" w:rsidP="00172518">
      <w:pPr>
        <w:spacing w:after="0" w:line="240" w:lineRule="auto"/>
        <w:contextualSpacing/>
        <w:jc w:val="both"/>
        <w:rPr>
          <w:rFonts w:ascii="Century Gothic" w:hAnsi="Century Gothic"/>
          <w:b/>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preparará una o varias playas de almacenamiento para recibir el material y  los equipos. El CONTRATISTA llevara estos hasta los puestos de trabajo de la mejor manera posible.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CONTRATISTA deberá proveer y colocar uno o varios letreros los cuales deberán permanecer durante todo el tiempo que duren las obras y será de exclusiva responsabilidad del contratista el resguardar, mantener y reponer en caso de deterioro y sustracción de los mismos, debiendo colocar un letrero cada un kilómetro.</w:t>
      </w: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deberá estar elaborado en lona con densidad de 18 onzas/m2, con una impresión como mínimo de 1440 DPI de resolución,  no aceptándose de ninguna manera trabajos con menor calidad.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(tubo cuadrado N° 20), los mismos que tendrán que tener todo el recubrimiento necesario que evite el deterioro por exposición a la intemperie</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letrero ya terminado con la lona impresa y colocado en la estructura metálica, serán fijados mediante tornillos a columnas de madera, las mismas que luego serán empotradas en el suelo, de tal manera que queden perfectamente firmes y verticales. La altura final del letrero debe ser fijada por el Supervisor del YPFB de forma tal que sea visible y de fácil identificación, sin ningún costo adicional para YPFB.</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caso de requerirse fundaciones de hormigón Armado, las mismas deberán cumplir con todo lo establecido en las normas para hormigones y las especificaciones técnicas.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Las lonas impresas, deberán cumplir con todo lo establecido en la calidad de impresión, para lo cual el contratista deberá certificar mediante contrato la calidad de la impresión certificada por la empresa de publicidad.</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El Supervisor acordará y aprobará el lugar de emplazamiento del letrero, la estructura portante y todos los procedimientos que garanticen la estabilidad del letrero, así como de no poner en riesgo contra robos y destrucciones.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La instalación de faenas será medida en forma global, en concordancia con lo establecido en los requerimientos técnicos y será pagado al precio unitario de la propuesta aceptada para este ítem. Dicho precio será compensación total por los materiales, mano de obra, herramientas, equipo y otros gastos que sean necesarios para la adecuada y correcta ejecución de los trabajos, esto incluye el costo de provisión de el o los letreros y su respectiva colocación, la construcción de la instalación de faenas y la ocupación de vía, que serán respaldadas con la presentación de facturas, recibos de alquileres y otros, que justifiquen el precio unitario del ítem de instalación de faenas.</w:t>
      </w:r>
    </w:p>
    <w:p w:rsidR="00172518" w:rsidRPr="006317EC" w:rsidRDefault="00172518" w:rsidP="00172518">
      <w:pPr>
        <w:spacing w:after="0" w:line="240" w:lineRule="auto"/>
        <w:contextualSpacing/>
        <w:jc w:val="both"/>
        <w:rPr>
          <w:rFonts w:ascii="Century Gothic" w:hAnsi="Century Gothic"/>
          <w:bCs/>
          <w:iCs/>
          <w:sz w:val="20"/>
          <w:szCs w:val="20"/>
        </w:rPr>
      </w:pPr>
    </w:p>
    <w:p w:rsidR="00172518" w:rsidRPr="006317EC" w:rsidRDefault="00172518" w:rsidP="00172518">
      <w:pPr>
        <w:spacing w:after="0" w:line="240" w:lineRule="auto"/>
        <w:contextualSpacing/>
        <w:jc w:val="both"/>
        <w:rPr>
          <w:rFonts w:ascii="Century Gothic" w:hAnsi="Century Gothic"/>
          <w:bCs/>
          <w:iCs/>
          <w:sz w:val="20"/>
          <w:szCs w:val="20"/>
        </w:rPr>
      </w:pPr>
      <w:r w:rsidRPr="006317EC">
        <w:rPr>
          <w:rFonts w:ascii="Century Gothic" w:hAnsi="Century Gothic"/>
          <w:bCs/>
          <w:iCs/>
          <w:sz w:val="20"/>
          <w:szCs w:val="20"/>
        </w:rPr>
        <w:t>En ninguna caso se admitirá letreros que no estén debidamente instalados.</w:t>
      </w:r>
    </w:p>
    <w:p w:rsidR="00230A75" w:rsidRPr="006317EC" w:rsidRDefault="00230A75" w:rsidP="00172518">
      <w:pPr>
        <w:spacing w:after="0" w:line="240" w:lineRule="auto"/>
        <w:contextualSpacing/>
        <w:jc w:val="both"/>
        <w:rPr>
          <w:rFonts w:ascii="Century Gothic" w:hAnsi="Century Gothic"/>
          <w:bCs/>
          <w:iCs/>
          <w:sz w:val="20"/>
          <w:szCs w:val="20"/>
        </w:rPr>
      </w:pPr>
    </w:p>
    <w:p w:rsidR="00230A75" w:rsidRPr="006317EC" w:rsidRDefault="00230A75" w:rsidP="00230A75">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TIEMPO DE DURACION DE LOS LETREROS DE OBRA COLOCADOS SERA EL TIEMPO DE EJECUCION DE OBRAS, QUEDA TERMINANTEMENTE PROHIBIDO QUE EL CONTRATISTA RETIRE LOS LETREROS PARA SER UTILIZADOS EN OTRA OBRA ADJUDICADA.</w:t>
      </w: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w:t>
      </w:r>
      <w:r w:rsidRPr="006317EC">
        <w:rPr>
          <w:rFonts w:ascii="Century Gothic" w:hAnsi="Century Gothic"/>
          <w:iCs/>
          <w:sz w:val="20"/>
          <w:szCs w:val="20"/>
        </w:rPr>
        <w:lastRenderedPageBreak/>
        <w:t>señalización letreros de desviación, letreros de hombres trabajando, y cualquier otro material necesario para evitar daños en los trabajos y accidentes personales o materiales en los alrededores del sector de trabajo.</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Desde el inicio de las obras hasta su finalización el CONTRATISTA deberá colocar LETREROS METÁLICOS DE SEÑALIZACIÓN</w:t>
      </w:r>
      <w:r w:rsidRPr="006317EC">
        <w:rPr>
          <w:rFonts w:ascii="Century Gothic" w:hAnsi="Century Gothic"/>
          <w:b/>
          <w:iCs/>
          <w:sz w:val="20"/>
          <w:szCs w:val="20"/>
        </w:rPr>
        <w:t xml:space="preserve"> </w:t>
      </w:r>
      <w:r w:rsidRPr="006317EC">
        <w:rPr>
          <w:rFonts w:ascii="Century Gothic" w:hAnsi="Century Gothic"/>
          <w:iCs/>
          <w:sz w:val="20"/>
          <w:szCs w:val="20"/>
        </w:rPr>
        <w:t>de las siguientes dimensiones de 0.80 m x 1 m y debe estar viñeteado en ambas caras tal como se muestra en la figura de abajo y debe estar colocado cada 20 m en todo el tramo donde se está trabajando</w:t>
      </w:r>
      <w:r w:rsidRPr="006317EC">
        <w:rPr>
          <w:rFonts w:ascii="Century Gothic" w:hAnsi="Century Gothic"/>
          <w:b/>
          <w:iCs/>
          <w:color w:val="FF0000"/>
          <w:sz w:val="20"/>
          <w:szCs w:val="20"/>
        </w:rPr>
        <w:t>, la pintura utilizada para los letreros será la pintura reflectiva normada para señalización</w:t>
      </w:r>
      <w:r w:rsidRPr="006317EC">
        <w:rPr>
          <w:rFonts w:ascii="Century Gothic" w:hAnsi="Century Gothic"/>
          <w:iCs/>
          <w:sz w:val="20"/>
          <w:szCs w:val="20"/>
        </w:rPr>
        <w:t xml:space="preserve">, dichos letreros serán acordonados con cinta de señalización de precaución, donde serán aprobados por el SUPERVISOR de YPFB, antes del inicio de obras, para esto la empresa contratista deberá proveer en sus análisis de precios unitarios estos costos en el ítem INSTALACIÓN DE FAENAS – PROVISIÓN Y COLOCADO DE LETREROS DE OBRA, Dichos letreros tienen que tener las siguientes leyendas donde se muestran en la figura de abajo. </w:t>
      </w: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1968" behindDoc="1" locked="0" layoutInCell="1" allowOverlap="1" wp14:anchorId="3BBAC48A" wp14:editId="0712C08C">
            <wp:simplePos x="0" y="0"/>
            <wp:positionH relativeFrom="column">
              <wp:posOffset>1033673</wp:posOffset>
            </wp:positionH>
            <wp:positionV relativeFrom="paragraph">
              <wp:posOffset>47609</wp:posOffset>
            </wp:positionV>
            <wp:extent cx="3559659" cy="1603168"/>
            <wp:effectExtent l="0" t="0" r="3175" b="0"/>
            <wp:wrapNone/>
            <wp:docPr id="32" name="Imagen 2" descr="Descripción: C:\Users\RAUL\Desktop\nuevos letreros 2013\Letreros redes 2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RAUL\Desktop\nuevos letreros 2013\Letreros redes 2013-07.jpg"/>
                    <pic:cNvPicPr>
                      <a:picLocks noChangeAspect="1" noChangeArrowheads="1"/>
                    </pic:cNvPicPr>
                  </pic:nvPicPr>
                  <pic:blipFill>
                    <a:blip r:embed="rId12" cstate="print"/>
                    <a:srcRect/>
                    <a:stretch>
                      <a:fillRect/>
                    </a:stretch>
                  </pic:blipFill>
                  <pic:spPr bwMode="auto">
                    <a:xfrm>
                      <a:off x="0" y="0"/>
                      <a:ext cx="3579463" cy="16120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986F94"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2992" behindDoc="1" locked="0" layoutInCell="1" allowOverlap="1" wp14:anchorId="7571693D" wp14:editId="1ADF33B6">
            <wp:simplePos x="0" y="0"/>
            <wp:positionH relativeFrom="column">
              <wp:posOffset>769930</wp:posOffset>
            </wp:positionH>
            <wp:positionV relativeFrom="paragraph">
              <wp:posOffset>21974</wp:posOffset>
            </wp:positionV>
            <wp:extent cx="4019107" cy="1265274"/>
            <wp:effectExtent l="0" t="0" r="635" b="0"/>
            <wp:wrapNone/>
            <wp:docPr id="33" name="Imagen 3" descr="Descripción: C:\Users\RAUL\Desktop\nuevos letreros 2013\Letreros redes 2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RAUL\Desktop\nuevos letreros 2013\Letreros redes 2013-01.jpg"/>
                    <pic:cNvPicPr>
                      <a:picLocks noChangeAspect="1" noChangeArrowheads="1"/>
                    </pic:cNvPicPr>
                  </pic:nvPicPr>
                  <pic:blipFill>
                    <a:blip r:embed="rId13" cstate="print"/>
                    <a:srcRect/>
                    <a:stretch>
                      <a:fillRect/>
                    </a:stretch>
                  </pic:blipFill>
                  <pic:spPr bwMode="auto">
                    <a:xfrm>
                      <a:off x="0" y="0"/>
                      <a:ext cx="4020820" cy="1265813"/>
                    </a:xfrm>
                    <a:prstGeom prst="rect">
                      <a:avLst/>
                    </a:prstGeom>
                    <a:noFill/>
                    <a:ln w="9525">
                      <a:noFill/>
                      <a:miter lim="800000"/>
                      <a:headEnd/>
                      <a:tailEnd/>
                    </a:ln>
                  </pic:spPr>
                </pic:pic>
              </a:graphicData>
            </a:graphic>
            <wp14:sizeRelV relativeFrom="margin">
              <wp14:pctHeight>0</wp14:pctHeight>
            </wp14:sizeRelV>
          </wp:anchor>
        </w:drawing>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Default="006317EC" w:rsidP="00230A75">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34016" behindDoc="1" locked="0" layoutInCell="1" allowOverlap="1" wp14:anchorId="1B2A3D9F" wp14:editId="3E8AC2E5">
            <wp:simplePos x="0" y="0"/>
            <wp:positionH relativeFrom="column">
              <wp:posOffset>1539875</wp:posOffset>
            </wp:positionH>
            <wp:positionV relativeFrom="paragraph">
              <wp:posOffset>99695</wp:posOffset>
            </wp:positionV>
            <wp:extent cx="2581275" cy="1350010"/>
            <wp:effectExtent l="0" t="0" r="9525" b="2540"/>
            <wp:wrapNone/>
            <wp:docPr id="35" name="Imagen 4" descr="Descripción: C:\Users\RAUL\Desktop\nuevos letreros 2013\Letreros redes 2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RAUL\Desktop\nuevos letreros 2013\Letreros redes 2013-04.jpg"/>
                    <pic:cNvPicPr>
                      <a:picLocks noChangeAspect="1" noChangeArrowheads="1"/>
                    </pic:cNvPicPr>
                  </pic:nvPicPr>
                  <pic:blipFill>
                    <a:blip r:embed="rId14" cstate="print"/>
                    <a:srcRect/>
                    <a:stretch>
                      <a:fillRect/>
                    </a:stretch>
                  </pic:blipFill>
                  <pic:spPr bwMode="auto">
                    <a:xfrm>
                      <a:off x="0" y="0"/>
                      <a:ext cx="2581275" cy="1350010"/>
                    </a:xfrm>
                    <a:prstGeom prst="rect">
                      <a:avLst/>
                    </a:prstGeom>
                    <a:noFill/>
                    <a:ln w="9525">
                      <a:noFill/>
                      <a:miter lim="800000"/>
                      <a:headEnd/>
                      <a:tailEnd/>
                    </a:ln>
                  </pic:spPr>
                </pic:pic>
              </a:graphicData>
            </a:graphic>
          </wp:anchor>
        </w:drawing>
      </w: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Default="006317EC" w:rsidP="00230A75">
      <w:pPr>
        <w:spacing w:after="0" w:line="240" w:lineRule="auto"/>
        <w:contextualSpacing/>
        <w:jc w:val="both"/>
        <w:rPr>
          <w:rFonts w:ascii="Century Gothic" w:hAnsi="Century Gothic"/>
          <w:iCs/>
          <w:sz w:val="20"/>
          <w:szCs w:val="20"/>
        </w:rPr>
      </w:pPr>
    </w:p>
    <w:p w:rsidR="006317EC" w:rsidRPr="006317EC" w:rsidRDefault="006317EC"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p>
    <w:p w:rsidR="00986F94" w:rsidRPr="006317EC" w:rsidRDefault="00986F94"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Cantidad de estos letreros deben estar en relación al avance diario de la Obra.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Donde sea necesario se exigirá la</w:t>
      </w:r>
      <w:r w:rsidRPr="006317EC">
        <w:rPr>
          <w:rFonts w:ascii="Century Gothic" w:hAnsi="Century Gothic"/>
          <w:b/>
          <w:iCs/>
          <w:sz w:val="20"/>
          <w:szCs w:val="20"/>
        </w:rPr>
        <w:t xml:space="preserve"> </w:t>
      </w:r>
      <w:r w:rsidRPr="006317EC">
        <w:rPr>
          <w:rFonts w:ascii="Century Gothic" w:hAnsi="Century Gothic"/>
          <w:iCs/>
          <w:sz w:val="20"/>
          <w:szCs w:val="20"/>
        </w:rPr>
        <w:t>SEÑALIZACIÓN VERTICAL CON MOJONES, donde exija el SUPERVISOR DE OBRA.</w:t>
      </w:r>
      <w:r w:rsidRPr="006317EC">
        <w:rPr>
          <w:rFonts w:ascii="Century Gothic" w:hAnsi="Century Gothic"/>
          <w:b/>
          <w:iCs/>
          <w:sz w:val="20"/>
          <w:szCs w:val="20"/>
        </w:rPr>
        <w:t xml:space="preserve"> </w:t>
      </w:r>
    </w:p>
    <w:p w:rsidR="00230A75" w:rsidRPr="006317EC" w:rsidRDefault="00230A75" w:rsidP="00230A75">
      <w:pPr>
        <w:spacing w:after="0" w:line="240" w:lineRule="auto"/>
        <w:contextualSpacing/>
        <w:jc w:val="both"/>
        <w:rPr>
          <w:rFonts w:ascii="Century Gothic" w:hAnsi="Century Gothic"/>
          <w:b/>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w:t>
      </w:r>
      <w:r w:rsidR="00193155" w:rsidRPr="006317EC">
        <w:rPr>
          <w:rFonts w:ascii="Century Gothic" w:hAnsi="Century Gothic"/>
          <w:iCs/>
          <w:sz w:val="20"/>
          <w:szCs w:val="20"/>
        </w:rPr>
        <w:t>7</w:t>
      </w:r>
      <w:r w:rsidRPr="006317EC">
        <w:rPr>
          <w:rFonts w:ascii="Century Gothic" w:hAnsi="Century Gothic"/>
          <w:iCs/>
          <w:sz w:val="20"/>
          <w:szCs w:val="20"/>
        </w:rPr>
        <w:t xml:space="preserve"> PLANOS Y GRAFICOS para esto la empresa contratista deberá proveer en sus análisis de precios unitarios estos costos donde se deberán tener en cuenta en el ítem Letrero de obra y señalización.</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Previo al inicio de los trabajos a realizarse, es obligación de la Empresa dotar a su personal obrero del EQUIPO DE PROTECCIÓN PERSONAL (Casco, gafas, Camisa jean, guantes y botas de seguridad). El mismo deberá mantenerse durante todo el periodo de ejecución de la obra, en tal sentido la empresa deberá prever la dotación del EPP de forma continua a todo su personal. Se hará un estricto control respecto a este punto. </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los requerimientos en cuanto a SEÑALIZACIÓN, EPP será pasible 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b/>
          <w:iCs/>
          <w:color w:val="FF0000"/>
          <w:sz w:val="20"/>
          <w:szCs w:val="20"/>
        </w:rPr>
        <w:t>primera instancia</w:t>
      </w:r>
      <w:r w:rsidRPr="006317EC">
        <w:rPr>
          <w:rFonts w:ascii="Century Gothic" w:hAnsi="Century Gothic"/>
          <w:iCs/>
          <w:color w:val="0070C0"/>
          <w:sz w:val="20"/>
          <w:szCs w:val="20"/>
        </w:rPr>
        <w:t>,</w:t>
      </w:r>
      <w:r w:rsidRPr="006317EC">
        <w:rPr>
          <w:rFonts w:ascii="Century Gothic" w:hAnsi="Century Gothic"/>
          <w:iCs/>
          <w:sz w:val="20"/>
          <w:szCs w:val="20"/>
        </w:rPr>
        <w:t xml:space="preserve"> con la paralización de obras hasta la dotación del EPP o señalización respectiva.</w:t>
      </w:r>
    </w:p>
    <w:p w:rsidR="00230A75" w:rsidRPr="006317EC" w:rsidRDefault="00230A75" w:rsidP="00230A75">
      <w:pPr>
        <w:spacing w:after="0" w:line="240" w:lineRule="auto"/>
        <w:contextualSpacing/>
        <w:jc w:val="both"/>
        <w:rPr>
          <w:rFonts w:ascii="Century Gothic" w:hAnsi="Century Gothic"/>
          <w:iCs/>
          <w:sz w:val="20"/>
          <w:szCs w:val="20"/>
        </w:rPr>
      </w:pPr>
    </w:p>
    <w:p w:rsidR="00230A75" w:rsidRPr="006317EC"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Observación escrita con llamada de atención en</w:t>
      </w:r>
      <w:r w:rsidRPr="006317EC">
        <w:rPr>
          <w:rFonts w:ascii="Century Gothic" w:hAnsi="Century Gothic"/>
          <w:b/>
          <w:iCs/>
          <w:color w:val="FF0000"/>
          <w:sz w:val="20"/>
          <w:szCs w:val="20"/>
        </w:rPr>
        <w:t xml:space="preserve"> segunda ocasión</w:t>
      </w:r>
      <w:r w:rsidRPr="006317EC">
        <w:rPr>
          <w:rFonts w:ascii="Century Gothic" w:hAnsi="Century Gothic"/>
          <w:iCs/>
          <w:sz w:val="20"/>
          <w:szCs w:val="20"/>
        </w:rPr>
        <w:t>, con paralización de obras, el reinicio de las mismas se realizara previa reunión con el Distrital Redes de Gas Santa Cruz.</w:t>
      </w:r>
    </w:p>
    <w:p w:rsidR="00230A75" w:rsidRPr="006317EC" w:rsidRDefault="00230A75" w:rsidP="00230A75">
      <w:pPr>
        <w:spacing w:after="0" w:line="240" w:lineRule="auto"/>
        <w:contextualSpacing/>
        <w:jc w:val="both"/>
        <w:rPr>
          <w:rFonts w:ascii="Century Gothic" w:hAnsi="Century Gothic"/>
          <w:iCs/>
          <w:sz w:val="20"/>
          <w:szCs w:val="20"/>
        </w:rPr>
      </w:pPr>
    </w:p>
    <w:p w:rsidR="00230A75" w:rsidRDefault="00230A75" w:rsidP="00230A75">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12297A" w:rsidRPr="006317EC" w:rsidRDefault="0012297A" w:rsidP="00230A75">
      <w:pPr>
        <w:spacing w:after="0" w:line="240" w:lineRule="auto"/>
        <w:contextualSpacing/>
        <w:jc w:val="both"/>
        <w:rPr>
          <w:rFonts w:ascii="Century Gothic" w:hAnsi="Century Gothic"/>
          <w:iCs/>
          <w:sz w:val="20"/>
          <w:szCs w:val="20"/>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Ejecución</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estará construido con madera de palo maría y listones de mara, donde se colocaran las lonas respectivas mencionadas en la descripción de este ítem los cuales estarán en buenas condiciones de uso y seguridad.</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En caso de no contarse con dichos materiales, el contratista deberá notificar oportunamente al Supervisor de Obra y pedir su reemplazo por materiales que satisfagan las necesidades de este ítem.</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EL LETRERO DE OBRA se colocara en lugar visible y cuidando que sea en lugar que no perjudique el libre tránsito de personas y materiales en la obra.</w:t>
      </w:r>
    </w:p>
    <w:p w:rsidR="0012297A" w:rsidRPr="003B463B" w:rsidRDefault="0012297A" w:rsidP="0012297A">
      <w:pPr>
        <w:spacing w:after="0" w:line="240" w:lineRule="auto"/>
        <w:contextualSpacing/>
        <w:jc w:val="both"/>
        <w:rPr>
          <w:iCs/>
        </w:rPr>
      </w:pPr>
    </w:p>
    <w:p w:rsidR="0012297A" w:rsidRPr="0012297A" w:rsidRDefault="0012297A" w:rsidP="0012297A">
      <w:pPr>
        <w:contextualSpacing/>
        <w:jc w:val="both"/>
        <w:rPr>
          <w:rFonts w:ascii="Century Gothic" w:hAnsi="Century Gothic"/>
          <w:b/>
          <w:iCs/>
          <w:sz w:val="20"/>
          <w:szCs w:val="20"/>
        </w:rPr>
      </w:pPr>
      <w:r w:rsidRPr="0012297A">
        <w:rPr>
          <w:rFonts w:ascii="Century Gothic" w:hAnsi="Century Gothic"/>
          <w:b/>
          <w:iCs/>
          <w:sz w:val="20"/>
          <w:szCs w:val="20"/>
        </w:rPr>
        <w:t>Medición y Forma de Pago</w:t>
      </w:r>
    </w:p>
    <w:p w:rsidR="0012297A" w:rsidRPr="003B463B" w:rsidRDefault="0012297A" w:rsidP="0012297A">
      <w:pPr>
        <w:spacing w:after="0" w:line="240" w:lineRule="auto"/>
        <w:contextualSpacing/>
        <w:jc w:val="both"/>
        <w:rPr>
          <w:b/>
          <w:iCs/>
        </w:rPr>
      </w:pPr>
    </w:p>
    <w:p w:rsidR="0012297A" w:rsidRPr="00CA0DD3" w:rsidRDefault="0012297A" w:rsidP="0012297A">
      <w:pPr>
        <w:spacing w:after="0" w:line="240" w:lineRule="auto"/>
        <w:contextualSpacing/>
        <w:jc w:val="both"/>
        <w:rPr>
          <w:rFonts w:ascii="Century Gothic" w:hAnsi="Century Gothic"/>
          <w:iCs/>
          <w:sz w:val="20"/>
          <w:szCs w:val="20"/>
        </w:rPr>
      </w:pPr>
      <w:r w:rsidRPr="00CA0DD3">
        <w:rPr>
          <w:rFonts w:ascii="Century Gothic" w:hAnsi="Century Gothic"/>
          <w:iCs/>
          <w:sz w:val="20"/>
          <w:szCs w:val="20"/>
        </w:rPr>
        <w:t>Los trabajos realizados tal como lo prescriben las especificaciones técnicas y aprobadas por el Supervisor de Obras, medido de acuerdo al acápite anterior, serán cancelados de acuerdo a los precios unitarios de la propuesta aceptada y representarán la compensación total por todos los materiales, herramientas, equipos, mano de obra y otros gastos directos e indirectos que indiquen en su costo.</w:t>
      </w:r>
    </w:p>
    <w:p w:rsidR="0012297A" w:rsidRPr="00CA0DD3" w:rsidRDefault="0012297A" w:rsidP="0012297A">
      <w:pPr>
        <w:spacing w:after="0" w:line="240" w:lineRule="auto"/>
        <w:contextualSpacing/>
        <w:jc w:val="both"/>
        <w:rPr>
          <w:rFonts w:ascii="Century Gothic" w:hAnsi="Century Gothic"/>
          <w:iCs/>
          <w:sz w:val="20"/>
          <w:szCs w:val="20"/>
        </w:rPr>
      </w:pPr>
    </w:p>
    <w:p w:rsidR="0012297A" w:rsidRPr="003B463B" w:rsidRDefault="0012297A" w:rsidP="0012297A">
      <w:pPr>
        <w:spacing w:after="0" w:line="240" w:lineRule="auto"/>
        <w:contextualSpacing/>
        <w:jc w:val="both"/>
        <w:rPr>
          <w:iCs/>
        </w:rPr>
      </w:pPr>
      <w:r w:rsidRPr="00CA0DD3">
        <w:rPr>
          <w:rFonts w:ascii="Century Gothic" w:hAnsi="Century Gothic"/>
          <w:iCs/>
          <w:sz w:val="20"/>
          <w:szCs w:val="20"/>
        </w:rPr>
        <w:t>Los Insumos que se utilizaran en este ítem letrero de obra, señalización y EPP son</w:t>
      </w:r>
      <w:r w:rsidRPr="003B463B">
        <w:rPr>
          <w:iCs/>
        </w:rPr>
        <w:t>:</w:t>
      </w:r>
    </w:p>
    <w:p w:rsidR="0012297A" w:rsidRPr="003B463B" w:rsidRDefault="0012297A" w:rsidP="0012297A">
      <w:pPr>
        <w:spacing w:after="0" w:line="240" w:lineRule="auto"/>
        <w:contextualSpacing/>
        <w:jc w:val="both"/>
        <w:rPr>
          <w:iCs/>
        </w:rPr>
      </w:pPr>
    </w:p>
    <w:tbl>
      <w:tblPr>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83"/>
        <w:gridCol w:w="3202"/>
        <w:gridCol w:w="1076"/>
        <w:gridCol w:w="1233"/>
      </w:tblGrid>
      <w:tr w:rsidR="0012297A" w:rsidRPr="003B463B" w:rsidTr="00476CC7">
        <w:trPr>
          <w:jc w:val="center"/>
        </w:trPr>
        <w:tc>
          <w:tcPr>
            <w:tcW w:w="3585" w:type="dxa"/>
            <w:gridSpan w:val="2"/>
            <w:tcBorders>
              <w:bottom w:val="single" w:sz="18" w:space="0" w:color="FFFFFF" w:themeColor="background1"/>
            </w:tcBorders>
            <w:shd w:val="clear" w:color="auto" w:fill="002060"/>
            <w:vAlign w:val="center"/>
          </w:tcPr>
          <w:p w:rsidR="0012297A" w:rsidRPr="003B463B" w:rsidRDefault="0012297A" w:rsidP="00476CC7">
            <w:pPr>
              <w:spacing w:after="0" w:line="240" w:lineRule="auto"/>
              <w:contextualSpacing/>
              <w:jc w:val="center"/>
              <w:rPr>
                <w:b/>
                <w:iCs/>
                <w:color w:val="FFFFFF" w:themeColor="background1"/>
                <w:sz w:val="18"/>
                <w:szCs w:val="18"/>
              </w:rPr>
            </w:pPr>
            <w:r w:rsidRPr="003B463B">
              <w:rPr>
                <w:b/>
                <w:iCs/>
                <w:color w:val="FFFFFF" w:themeColor="background1"/>
                <w:sz w:val="18"/>
                <w:szCs w:val="18"/>
              </w:rPr>
              <w:t>DESCRIPCION</w:t>
            </w:r>
          </w:p>
        </w:tc>
        <w:tc>
          <w:tcPr>
            <w:tcW w:w="1076" w:type="dxa"/>
            <w:tcBorders>
              <w:bottom w:val="single" w:sz="18" w:space="0" w:color="FFFFFF" w:themeColor="background1"/>
            </w:tcBorders>
            <w:shd w:val="clear" w:color="auto" w:fill="002060"/>
            <w:vAlign w:val="center"/>
          </w:tcPr>
          <w:p w:rsidR="0012297A" w:rsidRPr="003B463B" w:rsidRDefault="0012297A" w:rsidP="00476CC7">
            <w:pPr>
              <w:spacing w:after="0" w:line="240" w:lineRule="auto"/>
              <w:contextualSpacing/>
              <w:jc w:val="center"/>
              <w:rPr>
                <w:b/>
                <w:iCs/>
                <w:color w:val="FFFFFF" w:themeColor="background1"/>
                <w:sz w:val="18"/>
                <w:szCs w:val="18"/>
              </w:rPr>
            </w:pPr>
            <w:r w:rsidRPr="003B463B">
              <w:rPr>
                <w:b/>
                <w:iCs/>
                <w:color w:val="FFFFFF" w:themeColor="background1"/>
                <w:sz w:val="18"/>
                <w:szCs w:val="18"/>
              </w:rPr>
              <w:t>UNIDAD</w:t>
            </w:r>
          </w:p>
        </w:tc>
        <w:tc>
          <w:tcPr>
            <w:tcW w:w="1233" w:type="dxa"/>
            <w:tcBorders>
              <w:bottom w:val="single" w:sz="18" w:space="0" w:color="FFFFFF" w:themeColor="background1"/>
            </w:tcBorders>
            <w:shd w:val="clear" w:color="auto" w:fill="002060"/>
            <w:vAlign w:val="center"/>
          </w:tcPr>
          <w:p w:rsidR="0012297A" w:rsidRPr="003B463B" w:rsidRDefault="0012297A" w:rsidP="00476CC7">
            <w:pPr>
              <w:spacing w:after="0" w:line="240" w:lineRule="auto"/>
              <w:contextualSpacing/>
              <w:jc w:val="center"/>
              <w:rPr>
                <w:b/>
                <w:iCs/>
                <w:color w:val="FFFFFF" w:themeColor="background1"/>
                <w:sz w:val="18"/>
                <w:szCs w:val="18"/>
              </w:rPr>
            </w:pPr>
            <w:r w:rsidRPr="003B463B">
              <w:rPr>
                <w:b/>
                <w:iCs/>
                <w:color w:val="FFFFFF" w:themeColor="background1"/>
                <w:sz w:val="18"/>
                <w:szCs w:val="18"/>
              </w:rPr>
              <w:t>CANTIDAD LOTE 1</w:t>
            </w:r>
          </w:p>
        </w:tc>
      </w:tr>
      <w:tr w:rsidR="0012297A" w:rsidRPr="003B463B" w:rsidTr="00476CC7">
        <w:trPr>
          <w:jc w:val="center"/>
        </w:trPr>
        <w:tc>
          <w:tcPr>
            <w:tcW w:w="383" w:type="dxa"/>
            <w:shd w:val="pct25" w:color="auto" w:fill="auto"/>
            <w:vAlign w:val="center"/>
          </w:tcPr>
          <w:p w:rsidR="0012297A" w:rsidRPr="003B463B" w:rsidRDefault="0012297A" w:rsidP="00476CC7">
            <w:pPr>
              <w:spacing w:after="0" w:line="240" w:lineRule="auto"/>
              <w:contextualSpacing/>
              <w:jc w:val="center"/>
              <w:rPr>
                <w:iCs/>
                <w:sz w:val="18"/>
                <w:szCs w:val="18"/>
              </w:rPr>
            </w:pPr>
            <w:r>
              <w:rPr>
                <w:iCs/>
                <w:sz w:val="18"/>
                <w:szCs w:val="18"/>
              </w:rPr>
              <w:t>1</w:t>
            </w:r>
          </w:p>
        </w:tc>
        <w:tc>
          <w:tcPr>
            <w:tcW w:w="3202" w:type="dxa"/>
            <w:shd w:val="pct25" w:color="auto" w:fill="auto"/>
            <w:vAlign w:val="center"/>
          </w:tcPr>
          <w:p w:rsidR="0012297A" w:rsidRPr="003B463B" w:rsidRDefault="0012297A" w:rsidP="00476CC7">
            <w:pPr>
              <w:spacing w:after="0" w:line="240" w:lineRule="auto"/>
              <w:contextualSpacing/>
              <w:rPr>
                <w:sz w:val="18"/>
                <w:szCs w:val="18"/>
              </w:rPr>
            </w:pPr>
            <w:r w:rsidRPr="003B463B">
              <w:rPr>
                <w:sz w:val="18"/>
                <w:szCs w:val="18"/>
              </w:rPr>
              <w:t>LETRERO DE OBRA</w:t>
            </w:r>
          </w:p>
        </w:tc>
        <w:tc>
          <w:tcPr>
            <w:tcW w:w="1076" w:type="dxa"/>
            <w:shd w:val="pct25" w:color="auto" w:fill="auto"/>
            <w:vAlign w:val="center"/>
          </w:tcPr>
          <w:p w:rsidR="0012297A" w:rsidRPr="003B463B" w:rsidRDefault="0012297A" w:rsidP="00476CC7">
            <w:pPr>
              <w:spacing w:after="0" w:line="240" w:lineRule="auto"/>
              <w:contextualSpacing/>
              <w:jc w:val="center"/>
              <w:rPr>
                <w:sz w:val="18"/>
                <w:szCs w:val="18"/>
              </w:rPr>
            </w:pPr>
            <w:r w:rsidRPr="003B463B">
              <w:rPr>
                <w:sz w:val="18"/>
                <w:szCs w:val="18"/>
              </w:rPr>
              <w:t>PZA</w:t>
            </w:r>
          </w:p>
        </w:tc>
        <w:tc>
          <w:tcPr>
            <w:tcW w:w="1233" w:type="dxa"/>
            <w:shd w:val="pct25" w:color="auto" w:fill="auto"/>
            <w:vAlign w:val="center"/>
          </w:tcPr>
          <w:p w:rsidR="0012297A" w:rsidRPr="0095344A" w:rsidRDefault="009162D7" w:rsidP="00476CC7">
            <w:pPr>
              <w:spacing w:after="0" w:line="240" w:lineRule="auto"/>
              <w:contextualSpacing/>
              <w:jc w:val="center"/>
              <w:rPr>
                <w:sz w:val="18"/>
                <w:szCs w:val="18"/>
              </w:rPr>
            </w:pPr>
            <w:r>
              <w:rPr>
                <w:sz w:val="18"/>
                <w:szCs w:val="18"/>
              </w:rPr>
              <w:t>8</w:t>
            </w:r>
          </w:p>
        </w:tc>
      </w:tr>
      <w:tr w:rsidR="0012297A" w:rsidRPr="003B463B" w:rsidTr="00476CC7">
        <w:trPr>
          <w:jc w:val="center"/>
        </w:trPr>
        <w:tc>
          <w:tcPr>
            <w:tcW w:w="383" w:type="dxa"/>
            <w:tcBorders>
              <w:bottom w:val="single" w:sz="18" w:space="0" w:color="FFFFFF" w:themeColor="background1"/>
            </w:tcBorders>
            <w:shd w:val="pct25" w:color="auto" w:fill="auto"/>
            <w:vAlign w:val="center"/>
          </w:tcPr>
          <w:p w:rsidR="0012297A" w:rsidRPr="003B463B" w:rsidRDefault="0012297A" w:rsidP="00476CC7">
            <w:pPr>
              <w:spacing w:after="0" w:line="240" w:lineRule="auto"/>
              <w:contextualSpacing/>
              <w:jc w:val="center"/>
              <w:rPr>
                <w:iCs/>
                <w:sz w:val="18"/>
                <w:szCs w:val="18"/>
              </w:rPr>
            </w:pPr>
            <w:r>
              <w:rPr>
                <w:iCs/>
                <w:sz w:val="18"/>
                <w:szCs w:val="18"/>
              </w:rPr>
              <w:t>2</w:t>
            </w:r>
          </w:p>
        </w:tc>
        <w:tc>
          <w:tcPr>
            <w:tcW w:w="3202" w:type="dxa"/>
            <w:tcBorders>
              <w:bottom w:val="single" w:sz="18" w:space="0" w:color="FFFFFF" w:themeColor="background1"/>
            </w:tcBorders>
            <w:shd w:val="pct25" w:color="auto" w:fill="auto"/>
            <w:vAlign w:val="center"/>
          </w:tcPr>
          <w:p w:rsidR="0012297A" w:rsidRPr="003B463B" w:rsidRDefault="0012297A" w:rsidP="00476CC7">
            <w:pPr>
              <w:spacing w:after="0" w:line="240" w:lineRule="auto"/>
              <w:contextualSpacing/>
              <w:rPr>
                <w:sz w:val="18"/>
                <w:szCs w:val="18"/>
              </w:rPr>
            </w:pPr>
            <w:r w:rsidRPr="003B463B">
              <w:rPr>
                <w:sz w:val="18"/>
                <w:szCs w:val="18"/>
              </w:rPr>
              <w:t>SEÑALIZACION VERTICAL CON MOJONES</w:t>
            </w:r>
          </w:p>
        </w:tc>
        <w:tc>
          <w:tcPr>
            <w:tcW w:w="1076" w:type="dxa"/>
            <w:tcBorders>
              <w:bottom w:val="single" w:sz="18" w:space="0" w:color="FFFFFF" w:themeColor="background1"/>
            </w:tcBorders>
            <w:shd w:val="pct25" w:color="auto" w:fill="auto"/>
            <w:vAlign w:val="center"/>
          </w:tcPr>
          <w:p w:rsidR="0012297A" w:rsidRPr="003B463B" w:rsidRDefault="0012297A" w:rsidP="00476CC7">
            <w:pPr>
              <w:spacing w:after="0" w:line="240" w:lineRule="auto"/>
              <w:contextualSpacing/>
              <w:jc w:val="center"/>
              <w:rPr>
                <w:sz w:val="18"/>
                <w:szCs w:val="18"/>
              </w:rPr>
            </w:pPr>
            <w:r w:rsidRPr="003B463B">
              <w:rPr>
                <w:sz w:val="18"/>
                <w:szCs w:val="18"/>
              </w:rPr>
              <w:t>PZA</w:t>
            </w:r>
          </w:p>
        </w:tc>
        <w:tc>
          <w:tcPr>
            <w:tcW w:w="1233" w:type="dxa"/>
            <w:tcBorders>
              <w:bottom w:val="single" w:sz="18" w:space="0" w:color="FFFFFF" w:themeColor="background1"/>
            </w:tcBorders>
            <w:shd w:val="pct25" w:color="auto" w:fill="auto"/>
            <w:vAlign w:val="center"/>
          </w:tcPr>
          <w:p w:rsidR="0012297A" w:rsidRPr="0095344A" w:rsidRDefault="009162D7" w:rsidP="00476CC7">
            <w:pPr>
              <w:spacing w:after="0" w:line="240" w:lineRule="auto"/>
              <w:contextualSpacing/>
              <w:jc w:val="center"/>
              <w:rPr>
                <w:sz w:val="18"/>
                <w:szCs w:val="18"/>
              </w:rPr>
            </w:pPr>
            <w:r>
              <w:rPr>
                <w:sz w:val="18"/>
                <w:szCs w:val="18"/>
              </w:rPr>
              <w:t>8</w:t>
            </w:r>
          </w:p>
        </w:tc>
      </w:tr>
      <w:tr w:rsidR="0012297A" w:rsidRPr="003B463B" w:rsidTr="00476CC7">
        <w:trPr>
          <w:jc w:val="center"/>
        </w:trPr>
        <w:tc>
          <w:tcPr>
            <w:tcW w:w="383" w:type="dxa"/>
            <w:shd w:val="pct25" w:color="auto" w:fill="auto"/>
            <w:vAlign w:val="center"/>
          </w:tcPr>
          <w:p w:rsidR="0012297A" w:rsidRPr="003B463B" w:rsidRDefault="0012297A" w:rsidP="00476CC7">
            <w:pPr>
              <w:spacing w:after="0" w:line="240" w:lineRule="auto"/>
              <w:contextualSpacing/>
              <w:jc w:val="center"/>
              <w:rPr>
                <w:iCs/>
                <w:sz w:val="18"/>
                <w:szCs w:val="18"/>
              </w:rPr>
            </w:pPr>
            <w:r>
              <w:rPr>
                <w:iCs/>
                <w:sz w:val="18"/>
                <w:szCs w:val="18"/>
              </w:rPr>
              <w:t>3</w:t>
            </w:r>
          </w:p>
        </w:tc>
        <w:tc>
          <w:tcPr>
            <w:tcW w:w="3202" w:type="dxa"/>
            <w:shd w:val="pct25" w:color="auto" w:fill="auto"/>
            <w:vAlign w:val="center"/>
          </w:tcPr>
          <w:p w:rsidR="0012297A" w:rsidRPr="003B463B" w:rsidRDefault="0012297A" w:rsidP="00476CC7">
            <w:pPr>
              <w:spacing w:after="0" w:line="240" w:lineRule="auto"/>
              <w:contextualSpacing/>
              <w:rPr>
                <w:sz w:val="18"/>
                <w:szCs w:val="18"/>
              </w:rPr>
            </w:pPr>
            <w:r w:rsidRPr="003B463B">
              <w:rPr>
                <w:sz w:val="18"/>
                <w:szCs w:val="18"/>
              </w:rPr>
              <w:t>SEÑALIZACION EN GENERAL</w:t>
            </w:r>
          </w:p>
        </w:tc>
        <w:tc>
          <w:tcPr>
            <w:tcW w:w="1076" w:type="dxa"/>
            <w:shd w:val="pct25" w:color="auto" w:fill="auto"/>
            <w:vAlign w:val="center"/>
          </w:tcPr>
          <w:p w:rsidR="0012297A" w:rsidRPr="003B463B" w:rsidRDefault="0012297A" w:rsidP="00476CC7">
            <w:pPr>
              <w:spacing w:after="0" w:line="240" w:lineRule="auto"/>
              <w:contextualSpacing/>
              <w:jc w:val="center"/>
              <w:rPr>
                <w:sz w:val="18"/>
                <w:szCs w:val="18"/>
              </w:rPr>
            </w:pPr>
            <w:r w:rsidRPr="003B463B">
              <w:rPr>
                <w:sz w:val="18"/>
                <w:szCs w:val="18"/>
              </w:rPr>
              <w:t>GBL</w:t>
            </w:r>
          </w:p>
        </w:tc>
        <w:tc>
          <w:tcPr>
            <w:tcW w:w="1233" w:type="dxa"/>
            <w:shd w:val="pct25" w:color="auto" w:fill="auto"/>
            <w:vAlign w:val="center"/>
          </w:tcPr>
          <w:p w:rsidR="0012297A" w:rsidRPr="0095344A" w:rsidRDefault="0012297A" w:rsidP="00476CC7">
            <w:pPr>
              <w:spacing w:after="0" w:line="240" w:lineRule="auto"/>
              <w:contextualSpacing/>
              <w:jc w:val="center"/>
              <w:rPr>
                <w:sz w:val="18"/>
                <w:szCs w:val="18"/>
              </w:rPr>
            </w:pPr>
            <w:r w:rsidRPr="0095344A">
              <w:rPr>
                <w:sz w:val="18"/>
                <w:szCs w:val="18"/>
              </w:rPr>
              <w:t>1.00</w:t>
            </w:r>
          </w:p>
        </w:tc>
      </w:tr>
    </w:tbl>
    <w:p w:rsidR="00172518" w:rsidRPr="006317EC" w:rsidRDefault="00172518"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874AAD" w:rsidRPr="006317EC">
        <w:rPr>
          <w:rFonts w:ascii="Century Gothic" w:hAnsi="Century Gothic"/>
          <w:b/>
          <w:bCs/>
          <w:iCs/>
          <w:sz w:val="20"/>
          <w:szCs w:val="20"/>
        </w:rPr>
        <w:t xml:space="preserve">. </w:t>
      </w:r>
      <w:r w:rsidR="00F34EBD" w:rsidRPr="006317EC">
        <w:rPr>
          <w:rFonts w:ascii="Century Gothic" w:hAnsi="Century Gothic"/>
          <w:b/>
          <w:bCs/>
          <w:iCs/>
          <w:sz w:val="20"/>
          <w:szCs w:val="20"/>
        </w:rPr>
        <w:t xml:space="preserve">REPLANTEO Y TRAZADO TOPOGRAFICO </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.1  Definición</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Antes del inicio efectivo de los trabajos, se procederá a efectuar el replanteo de la obra, teniendo como base en sus lineamientos generales los planos de construcción y detalle, como también las indicaciones adicionales que pudiera realizar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impartirá las instrucciones para la instalación de la tubería, y en tal sentido podrá introducir sus modificaciones en el trazado de la zanja de acuerdo a las necesidades de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empresa ejecutora que iniciase trabajos sin realizar el replanteo previo con el supervisor de Obra designado por YPFB será pasible a  llamada de atención respectiva en el Libro de Órdenes.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replanteo a realizar comprende:</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Por una parte la fijación de las distancias que respecto al bordillo, borde de pavimento, ac</w:t>
      </w:r>
      <w:r w:rsidR="005855C4" w:rsidRPr="006317EC">
        <w:rPr>
          <w:rFonts w:ascii="Century Gothic" w:hAnsi="Century Gothic"/>
          <w:iCs/>
          <w:sz w:val="20"/>
          <w:szCs w:val="20"/>
        </w:rPr>
        <w:t>era o línea municipal, guardar</w:t>
      </w:r>
      <w:r w:rsidRPr="006317EC">
        <w:rPr>
          <w:rFonts w:ascii="Century Gothic" w:hAnsi="Century Gothic"/>
          <w:iCs/>
          <w:sz w:val="20"/>
          <w:szCs w:val="20"/>
        </w:rPr>
        <w:t xml:space="preserve">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Supervisión de la Obra.</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zona de trabajo, definida en este caso como la franja o área objeto del derecho de paso, deberá ser despejada de todo material u obstáculos.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realizar el replanteo en caso de no ser necesario el tendido en perímetros donde no existen beneficiarios, dicho perímetro de tendido será realizado en otra área donde se beneficien otros beneficiarios en coordinación con 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 el detalle de modificaciones después de realizar el replanteo de la zona, se emitirá un informe técnico será por parte de la empresa contratista y del supervisor de Obra designado por YPFB siendo de carácter obligatorio para el inicio de obras.</w:t>
      </w:r>
    </w:p>
    <w:p w:rsidR="008A06CB" w:rsidRPr="006317EC" w:rsidRDefault="008A06CB" w:rsidP="008A06CB">
      <w:pPr>
        <w:spacing w:after="0" w:line="240" w:lineRule="auto"/>
        <w:contextualSpacing/>
        <w:jc w:val="both"/>
        <w:rPr>
          <w:rFonts w:ascii="Century Gothic" w:hAnsi="Century Gothic"/>
          <w:iCs/>
          <w:sz w:val="20"/>
          <w:szCs w:val="20"/>
        </w:rPr>
      </w:pPr>
    </w:p>
    <w:p w:rsidR="00581564" w:rsidRPr="006317EC" w:rsidRDefault="00581564"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.2  Materiales, Herramientas</w:t>
      </w:r>
      <w:r w:rsidR="00874AAD" w:rsidRPr="006317EC">
        <w:rPr>
          <w:rFonts w:ascii="Century Gothic" w:hAnsi="Century Gothic"/>
          <w:b/>
          <w:bCs/>
          <w:iCs/>
          <w:sz w:val="20"/>
          <w:szCs w:val="20"/>
        </w:rPr>
        <w:t xml:space="preserve"> y Equipo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ejecutor de la obra, deberá proveer todos los materiales</w:t>
      </w:r>
      <w:r w:rsidR="001D5F4B" w:rsidRPr="006317EC">
        <w:rPr>
          <w:rFonts w:ascii="Century Gothic" w:hAnsi="Century Gothic"/>
          <w:iCs/>
          <w:sz w:val="20"/>
          <w:szCs w:val="20"/>
        </w:rPr>
        <w:t xml:space="preserve"> y</w:t>
      </w:r>
      <w:r w:rsidRPr="006317EC">
        <w:rPr>
          <w:rFonts w:ascii="Century Gothic" w:hAnsi="Century Gothic"/>
          <w:iCs/>
          <w:sz w:val="20"/>
          <w:szCs w:val="20"/>
        </w:rPr>
        <w:t xml:space="preserve"> herramientas </w:t>
      </w:r>
      <w:r w:rsidR="00F34EBD" w:rsidRPr="006317EC">
        <w:rPr>
          <w:rFonts w:ascii="Century Gothic" w:hAnsi="Century Gothic"/>
          <w:iCs/>
          <w:sz w:val="20"/>
          <w:szCs w:val="20"/>
        </w:rPr>
        <w:t>n</w:t>
      </w:r>
      <w:r w:rsidRPr="006317EC">
        <w:rPr>
          <w:rFonts w:ascii="Century Gothic" w:hAnsi="Century Gothic"/>
          <w:iCs/>
          <w:sz w:val="20"/>
          <w:szCs w:val="20"/>
        </w:rPr>
        <w:t>ecesarios para el replanteo (huinchas métricas de 100 y 10 metros, estacas, pintura, estuco etc.).</w:t>
      </w:r>
    </w:p>
    <w:p w:rsidR="008D3D48" w:rsidRPr="006317EC" w:rsidRDefault="008D3D48"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.3  Ejecución</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r w:rsidRPr="006317EC">
        <w:rPr>
          <w:rFonts w:ascii="Century Gothic" w:hAnsi="Century Gothic"/>
          <w:iCs/>
          <w:sz w:val="20"/>
          <w:szCs w:val="20"/>
        </w:rPr>
        <w:t xml:space="preserve">El CONTRATISTA demarcara toda el área donde se realizaran los trabajos de tendido de red. El replanteo a realizar comprende: </w:t>
      </w:r>
    </w:p>
    <w:p w:rsidR="003D74C4" w:rsidRPr="006317EC" w:rsidRDefault="003D74C4" w:rsidP="008A06CB">
      <w:pPr>
        <w:autoSpaceDE w:val="0"/>
        <w:autoSpaceDN w:val="0"/>
        <w:adjustRightInd w:val="0"/>
        <w:spacing w:after="0" w:line="240" w:lineRule="auto"/>
        <w:contextualSpacing/>
        <w:rPr>
          <w:rFonts w:ascii="Century Gothic" w:hAnsi="Century Gothic"/>
          <w:iCs/>
          <w:sz w:val="20"/>
          <w:szCs w:val="20"/>
        </w:rPr>
      </w:pP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Por una parte la Fijación de las distancias que respecto al bordillo, borde de pavimento, acera o línea municipal, guardará la tubería de distribución y por otra, la ubicación definitiva de la línea de servicio, para que de acuerdo a las mismas y los planos correspondientes pueda procederse a la colocación de estacas y/o puntos de referencia para una correcta alineación y permitir en cualquier momento el control y aprobación por parte de la SUPERVISION de la Obra.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recopilación de todos los datos que permitan determinar los posibles obstáculos enterrados (cables, caños, etc.) para la ejecución de la zanja, en este caso el ejecutor de la obra realizará los sondeos y averiguaciones respectivas. El ejecutor deberá recabar información referida a servicios enterrados con las correspondientes empresas (agua, luz, teléfonos, alcantarillado, etc.). En base a los datos anteriores la supervisión podrá determinar alguna modificación en el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La zona de trabajo, definida en este caso como la franja o área objeto del derecho de paso, deberá ser despejada de todo material u obstáculos.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lastRenderedPageBreak/>
        <w:t xml:space="preserve">El replanteo de cada sector de trabajo deberá contar con la aprobación escrita del SUPERVISOR de Obra con anterioridad a la iniciación de cualquier trabajo.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Durante la ejecución de la obra el CONTRATISTA, deberá colocar, implementar la señalización correspondiente en las vías interrumpidas de manera de no generar inconvenientes de cualquier naturaleza. </w:t>
      </w:r>
    </w:p>
    <w:p w:rsidR="003D74C4" w:rsidRPr="006317EC" w:rsidRDefault="003D74C4" w:rsidP="00405F35">
      <w:pPr>
        <w:numPr>
          <w:ilvl w:val="0"/>
          <w:numId w:val="11"/>
        </w:numPr>
        <w:autoSpaceDE w:val="0"/>
        <w:autoSpaceDN w:val="0"/>
        <w:adjustRightInd w:val="0"/>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 xml:space="preserve">El replanteo deberá cuidar que el nuevo trazado no afecte la integridad de las infraestructuras como ser: a edificios patrimoniales, culturales, Urbanizaciones sensibles ambientales y otros que han sido establecidos por el Gobierno Municipal. </w:t>
      </w:r>
    </w:p>
    <w:p w:rsidR="003D74C4" w:rsidRPr="006317EC" w:rsidRDefault="003D74C4" w:rsidP="00405F35">
      <w:pPr>
        <w:numPr>
          <w:ilvl w:val="0"/>
          <w:numId w:val="11"/>
        </w:numPr>
        <w:spacing w:after="0" w:line="240" w:lineRule="auto"/>
        <w:contextualSpacing/>
        <w:jc w:val="both"/>
        <w:rPr>
          <w:rFonts w:ascii="Century Gothic" w:eastAsia="Times New Roman" w:hAnsi="Century Gothic" w:cs="Times New Roman"/>
          <w:iCs/>
          <w:sz w:val="20"/>
          <w:szCs w:val="20"/>
          <w:lang w:val="es-ES" w:eastAsia="es-ES"/>
        </w:rPr>
      </w:pPr>
      <w:r w:rsidRPr="006317EC">
        <w:rPr>
          <w:rFonts w:ascii="Century Gothic" w:eastAsia="Times New Roman" w:hAnsi="Century Gothic" w:cs="Times New Roman"/>
          <w:iCs/>
          <w:sz w:val="20"/>
          <w:szCs w:val="20"/>
          <w:lang w:val="es-ES" w:eastAsia="es-ES"/>
        </w:rPr>
        <w:t>El CONTRATISTA deberá presentar antes de la entrega final de la obra Planos Topográficos con curvas de nivel del sector adjudicado firmados por personal calificado (topógrafo).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4179F1" w:rsidP="008A06CB">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4</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longitud total del replanteo se expresará en metros lineales y resultará de una medición realizada al final de la ejecución de manera conjunta y será pagado una vez entregados los planos</w:t>
      </w:r>
      <w:r w:rsidR="008A06CB" w:rsidRPr="006317EC">
        <w:rPr>
          <w:rFonts w:ascii="Century Gothic" w:hAnsi="Century Gothic"/>
          <w:iCs/>
          <w:sz w:val="20"/>
          <w:szCs w:val="20"/>
        </w:rPr>
        <w:t xml:space="preserve"> </w:t>
      </w:r>
      <w:r w:rsidRPr="006317EC">
        <w:rPr>
          <w:rFonts w:ascii="Century Gothic" w:hAnsi="Century Gothic"/>
          <w:iCs/>
          <w:sz w:val="20"/>
          <w:szCs w:val="20"/>
        </w:rPr>
        <w:t>ya mencionados en medio físicos y digitales al precio unitario de la propuesta aceptada para este ítem.</w:t>
      </w:r>
    </w:p>
    <w:p w:rsidR="004179F1" w:rsidRPr="006317EC" w:rsidRDefault="004179F1" w:rsidP="004179F1">
      <w:pPr>
        <w:pStyle w:val="Ttulo2"/>
        <w:keepLines/>
        <w:spacing w:before="200" w:after="0"/>
        <w:contextualSpacing/>
        <w:rPr>
          <w:rFonts w:ascii="Century Gothic" w:eastAsiaTheme="minorHAnsi" w:hAnsi="Century Gothic" w:cstheme="minorBidi"/>
          <w:bCs w:val="0"/>
          <w:i w:val="0"/>
          <w:sz w:val="20"/>
          <w:szCs w:val="20"/>
          <w:lang w:val="es-MX" w:eastAsia="en-US"/>
        </w:rPr>
      </w:pPr>
      <w:bookmarkStart w:id="11" w:name="_Toc384130461"/>
      <w:bookmarkStart w:id="12" w:name="_Toc384130682"/>
      <w:bookmarkStart w:id="13" w:name="_Toc384130838"/>
      <w:bookmarkStart w:id="14" w:name="_Toc384131229"/>
      <w:r w:rsidRPr="006317EC">
        <w:rPr>
          <w:rFonts w:ascii="Century Gothic" w:eastAsiaTheme="minorHAnsi" w:hAnsi="Century Gothic" w:cstheme="minorBidi"/>
          <w:bCs w:val="0"/>
          <w:i w:val="0"/>
          <w:sz w:val="20"/>
          <w:szCs w:val="20"/>
          <w:lang w:val="es-MX" w:eastAsia="en-US"/>
        </w:rPr>
        <w:t>5. TRANSPORTE DE TUBERÍA.</w:t>
      </w:r>
      <w:bookmarkEnd w:id="11"/>
      <w:bookmarkEnd w:id="12"/>
      <w:bookmarkEnd w:id="13"/>
      <w:bookmarkEnd w:id="14"/>
      <w:r w:rsidRPr="006317EC">
        <w:rPr>
          <w:rFonts w:ascii="Century Gothic" w:eastAsiaTheme="minorHAnsi" w:hAnsi="Century Gothic" w:cstheme="minorBidi"/>
          <w:bCs w:val="0"/>
          <w:i w:val="0"/>
          <w:sz w:val="20"/>
          <w:szCs w:val="20"/>
          <w:lang w:val="es-MX" w:eastAsia="en-US"/>
        </w:rPr>
        <w:t xml:space="preserve"> </w:t>
      </w:r>
    </w:p>
    <w:p w:rsidR="004179F1" w:rsidRPr="006317EC" w:rsidRDefault="004179F1" w:rsidP="004179F1">
      <w:pPr>
        <w:pStyle w:val="Prrafodelista"/>
        <w:ind w:left="0"/>
        <w:contextualSpacing/>
        <w:jc w:val="both"/>
        <w:rPr>
          <w:rFonts w:ascii="Century Gothic" w:eastAsia="Calibri" w:hAnsi="Century Gothic"/>
          <w:sz w:val="20"/>
          <w:szCs w:val="20"/>
          <w:lang w:eastAsia="en-US"/>
        </w:rPr>
      </w:pPr>
    </w:p>
    <w:p w:rsidR="004179F1" w:rsidRPr="006317EC" w:rsidRDefault="004179F1" w:rsidP="004179F1">
      <w:pPr>
        <w:pStyle w:val="Prrafodelista"/>
        <w:ind w:left="0"/>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 xml:space="preserve">5.1. Definición. </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comprende los trabajos necesarios para realizar el traslado de la tubería (HDPE) desde Almacenes de YPFB hasta la instalación de faenas. El carguío, descarguío, distribución dentro del área de trabajo, su respectivo almacenaje estarán a cargo del CONTRATISTA. </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4179F1">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Materiales, herramientas y equipo.</w:t>
      </w:r>
    </w:p>
    <w:p w:rsidR="004179F1" w:rsidRPr="006317EC" w:rsidRDefault="004179F1"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equipos necesarios para la ejecución de los trabajos, los mismos deberán ser aprobados por el SUPERVISOR al Inicio de la actividad.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tubería podrá estar en rollos o barras de acuerdo a la disponibilidad en Almacenes de YPFB.</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Pr="006317EC" w:rsidRDefault="004179F1" w:rsidP="00E64412">
      <w:pPr>
        <w:pStyle w:val="Prrafodelista"/>
        <w:numPr>
          <w:ilvl w:val="1"/>
          <w:numId w:val="35"/>
        </w:numPr>
        <w:contextualSpacing/>
        <w:jc w:val="both"/>
        <w:rPr>
          <w:rFonts w:ascii="Century Gothic" w:eastAsia="Arial Unicode MS" w:hAnsi="Century Gothic"/>
          <w:b/>
          <w:sz w:val="20"/>
          <w:szCs w:val="20"/>
        </w:rPr>
      </w:pPr>
      <w:r w:rsidRPr="006317EC">
        <w:rPr>
          <w:rFonts w:ascii="Century Gothic" w:eastAsia="Arial Unicode MS" w:hAnsi="Century Gothic"/>
          <w:b/>
          <w:sz w:val="20"/>
          <w:szCs w:val="20"/>
        </w:rPr>
        <w:t>Ejecución.</w:t>
      </w:r>
    </w:p>
    <w:p w:rsidR="004179F1" w:rsidRPr="006317EC" w:rsidRDefault="004179F1" w:rsidP="004179F1">
      <w:pPr>
        <w:tabs>
          <w:tab w:val="left" w:pos="2235"/>
        </w:tabs>
        <w:spacing w:after="0" w:line="240" w:lineRule="auto"/>
        <w:contextualSpacing/>
        <w:jc w:val="both"/>
        <w:rPr>
          <w:rFonts w:ascii="Century Gothic" w:eastAsia="Arial Unicode MS" w:hAnsi="Century Gothic"/>
          <w:sz w:val="20"/>
          <w:szCs w:val="20"/>
        </w:rPr>
      </w:pPr>
    </w:p>
    <w:p w:rsidR="004179F1"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trabajos de Transporte de tubería serán ejecutados tomando en cuenta los siguientes procedimientos: </w:t>
      </w:r>
    </w:p>
    <w:p w:rsidR="008D3D48" w:rsidRDefault="008D3D48" w:rsidP="004179F1">
      <w:pPr>
        <w:tabs>
          <w:tab w:val="left" w:pos="2235"/>
        </w:tabs>
        <w:spacing w:after="0" w:line="240" w:lineRule="auto"/>
        <w:contextualSpacing/>
        <w:jc w:val="both"/>
        <w:rPr>
          <w:rFonts w:ascii="Century Gothic" w:hAnsi="Century Gothic"/>
          <w:iCs/>
          <w:sz w:val="20"/>
          <w:szCs w:val="20"/>
        </w:rPr>
      </w:pPr>
    </w:p>
    <w:p w:rsidR="008D3D48" w:rsidRPr="006317EC" w:rsidRDefault="008D3D48"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E64412">
      <w:pPr>
        <w:contextualSpacing/>
        <w:jc w:val="both"/>
        <w:rPr>
          <w:rFonts w:ascii="Century Gothic" w:eastAsia="Arial Unicode MS" w:hAnsi="Century Gothic" w:cs="Times New Roman"/>
          <w:b/>
          <w:sz w:val="20"/>
          <w:szCs w:val="20"/>
          <w:lang w:val="es-ES" w:eastAsia="es-ES"/>
        </w:rPr>
      </w:pPr>
      <w:r w:rsidRPr="006317EC">
        <w:rPr>
          <w:rFonts w:ascii="Century Gothic" w:eastAsia="Arial Unicode MS" w:hAnsi="Century Gothic" w:cs="Times New Roman"/>
          <w:b/>
          <w:sz w:val="20"/>
          <w:szCs w:val="20"/>
          <w:lang w:val="es-ES" w:eastAsia="es-ES"/>
        </w:rPr>
        <w:lastRenderedPageBreak/>
        <w:t xml:space="preserve">Recepción y Cambio de custodia de tubería </w:t>
      </w:r>
    </w:p>
    <w:p w:rsidR="004179F1" w:rsidRPr="006317EC" w:rsidRDefault="004179F1" w:rsidP="004179F1">
      <w:pPr>
        <w:spacing w:after="0" w:line="240" w:lineRule="auto"/>
        <w:contextualSpacing/>
        <w:jc w:val="both"/>
        <w:rPr>
          <w:rFonts w:ascii="Century Gothic" w:eastAsia="Arial Unicode MS" w:hAnsi="Century Gothic" w:cs="Times New Roman"/>
          <w:b/>
          <w:sz w:val="20"/>
          <w:szCs w:val="20"/>
          <w:lang w:val="es-ES" w:eastAsia="es-ES"/>
        </w:rPr>
      </w:pPr>
    </w:p>
    <w:p w:rsidR="004179F1" w:rsidRPr="006317EC" w:rsidRDefault="00C266B2" w:rsidP="004179F1">
      <w:pPr>
        <w:spacing w:after="0" w:line="240" w:lineRule="auto"/>
        <w:contextualSpacing/>
        <w:jc w:val="both"/>
        <w:rPr>
          <w:rFonts w:ascii="Century Gothic" w:hAnsi="Century Gothic"/>
          <w:iCs/>
          <w:sz w:val="20"/>
          <w:szCs w:val="20"/>
        </w:rPr>
      </w:pPr>
      <w:r>
        <w:rPr>
          <w:rFonts w:ascii="Century Gothic" w:hAnsi="Century Gothic"/>
          <w:iCs/>
          <w:sz w:val="20"/>
          <w:szCs w:val="20"/>
        </w:rPr>
        <w:t xml:space="preserve">Las tuberías </w:t>
      </w:r>
      <w:r w:rsidR="004179F1" w:rsidRPr="006317EC">
        <w:rPr>
          <w:rFonts w:ascii="Century Gothic" w:hAnsi="Century Gothic"/>
          <w:iCs/>
          <w:sz w:val="20"/>
          <w:szCs w:val="20"/>
        </w:rPr>
        <w:t>a ser utilizadas en el presente proyecto serán recepcionadas por el CONTRATISTA en los almacenes de YPFB, por lotes y en periodos definidos entre el CONTRATISTA y el SUPERVISOR, basados en el cronograma de ejecución de obras entregado. La tubería recepcionada por el CONTRATISTA quedara bajo su responsabilidad.</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la recepción de cada lote de tubería, el CONTRATISTA deberá verificar el buen estado de la misma, todas las observaciones deberán ser reportadas al encargado de almacenes antes de retirarla del almacén.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4179F1" w:rsidRPr="006317EC" w:rsidRDefault="004179F1" w:rsidP="004179F1">
      <w:pPr>
        <w:pStyle w:val="Prrafodelista"/>
        <w:ind w:left="0"/>
        <w:contextualSpacing/>
        <w:jc w:val="both"/>
        <w:rPr>
          <w:rFonts w:ascii="Century Gothic" w:eastAsia="Arial Unicode MS" w:hAnsi="Century Gothic"/>
          <w:b/>
          <w:sz w:val="20"/>
          <w:szCs w:val="20"/>
          <w:lang w:val="es-BO"/>
        </w:rPr>
      </w:pPr>
    </w:p>
    <w:p w:rsidR="004179F1" w:rsidRPr="006317EC" w:rsidRDefault="004179F1" w:rsidP="00E64412">
      <w:pPr>
        <w:contextualSpacing/>
        <w:jc w:val="both"/>
        <w:rPr>
          <w:rFonts w:ascii="Century Gothic" w:eastAsia="Arial Unicode MS" w:hAnsi="Century Gothic"/>
          <w:b/>
          <w:sz w:val="20"/>
          <w:szCs w:val="20"/>
        </w:rPr>
      </w:pPr>
      <w:r w:rsidRPr="006317EC">
        <w:rPr>
          <w:rFonts w:ascii="Century Gothic" w:eastAsia="Arial Unicode MS" w:hAnsi="Century Gothic" w:cs="Times New Roman"/>
          <w:b/>
          <w:sz w:val="20"/>
          <w:szCs w:val="20"/>
          <w:lang w:val="es-ES" w:eastAsia="es-ES"/>
        </w:rPr>
        <w:t>Carguío y Descarguío de Tubería</w:t>
      </w:r>
      <w:r w:rsidRPr="006317EC">
        <w:rPr>
          <w:rFonts w:ascii="Century Gothic" w:eastAsia="Arial Unicode MS" w:hAnsi="Century Gothic"/>
          <w:i/>
          <w:sz w:val="20"/>
          <w:szCs w:val="20"/>
        </w:rPr>
        <w:t>.</w:t>
      </w:r>
    </w:p>
    <w:p w:rsidR="00E64412" w:rsidRPr="006317EC" w:rsidRDefault="00E64412" w:rsidP="004179F1">
      <w:pPr>
        <w:spacing w:after="0" w:line="240" w:lineRule="auto"/>
        <w:contextualSpacing/>
        <w:jc w:val="both"/>
        <w:rPr>
          <w:rFonts w:ascii="Century Gothic" w:eastAsia="Arial Unicode MS" w:hAnsi="Century Gothic"/>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En la manipulación de los tubos de polietileno, las superficies de contacto deberán ser protegidas adecuadamente.  </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elemento más adecuado de manipuleo es el montacargas con sus uñas protegidas.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debe evitar arrastrar las bobinas y los tubos sobre el piso, utilizar siempre plataformas de madera.</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Utilizar como medios de elevación fajas textiles y nunca eslingas metálicas.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Durante el carguío y descarguio de los tubos, no se debe arrojar al piso ni golpearlos.</w:t>
      </w:r>
    </w:p>
    <w:p w:rsidR="004179F1" w:rsidRPr="006317EC" w:rsidRDefault="004179F1" w:rsidP="004179F1">
      <w:pPr>
        <w:spacing w:after="0" w:line="240" w:lineRule="auto"/>
        <w:ind w:left="360"/>
        <w:contextualSpacing/>
        <w:jc w:val="both"/>
        <w:rPr>
          <w:rFonts w:ascii="Century Gothic" w:hAnsi="Century Gothic"/>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Transporte de Tubería</w:t>
      </w:r>
    </w:p>
    <w:p w:rsidR="00986F94" w:rsidRPr="006317EC" w:rsidRDefault="00986F94"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recomendaciones generales para el transporte son:</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superficies deberán ser planas y con ausencia de aristas cortantes. Estarán perfectamente limpias. No deberán sobresalir de los límites del camión.</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Verificar que las tuberías no queden expuestas a las llantas del vehículo, así como de otras posibles fuentes de calor que puedan dañarlas.</w:t>
      </w:r>
    </w:p>
    <w:p w:rsidR="004179F1" w:rsidRPr="006317EC" w:rsidRDefault="004179F1" w:rsidP="004179F1">
      <w:pPr>
        <w:numPr>
          <w:ilvl w:val="0"/>
          <w:numId w:val="20"/>
        </w:num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No se debe adicionar otro tipo de carga sobre las tuberías. </w:t>
      </w:r>
    </w:p>
    <w:p w:rsidR="004179F1" w:rsidRPr="006317EC" w:rsidRDefault="004179F1" w:rsidP="004179F1">
      <w:pPr>
        <w:spacing w:after="0" w:line="240" w:lineRule="auto"/>
        <w:ind w:left="720"/>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Si una tubería, en cualquier etapa del transporte, manipulación o almacenamiento, presentare deterioro o daño con un espesor superior al 05% de la pared, deberá desecharse el tramo dañado y realizar el respectivo informe al SUPERVISOR. (Ver Sección Gráficos)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tuberías en rollos zunchadas podrán transportarse en forma horizontal. Se emplearán plataformas transportables (pallets). </w:t>
      </w:r>
    </w:p>
    <w:p w:rsidR="004179F1" w:rsidRPr="006317EC" w:rsidRDefault="004179F1" w:rsidP="004179F1">
      <w:pPr>
        <w:spacing w:after="0" w:line="240" w:lineRule="auto"/>
        <w:contextualSpacing/>
        <w:jc w:val="both"/>
        <w:rPr>
          <w:rFonts w:ascii="Century Gothic" w:hAnsi="Century Gothic"/>
          <w:b/>
          <w:iCs/>
          <w:sz w:val="20"/>
          <w:szCs w:val="20"/>
        </w:rPr>
      </w:pPr>
    </w:p>
    <w:p w:rsidR="004179F1" w:rsidRPr="006317EC" w:rsidRDefault="004179F1" w:rsidP="00E64412">
      <w:pPr>
        <w:contextualSpacing/>
        <w:jc w:val="both"/>
        <w:rPr>
          <w:rFonts w:ascii="Century Gothic" w:hAnsi="Century Gothic"/>
          <w:b/>
          <w:iCs/>
          <w:sz w:val="20"/>
          <w:szCs w:val="20"/>
        </w:rPr>
      </w:pPr>
      <w:r w:rsidRPr="006317EC">
        <w:rPr>
          <w:rFonts w:ascii="Century Gothic" w:hAnsi="Century Gothic"/>
          <w:b/>
          <w:iCs/>
          <w:sz w:val="20"/>
          <w:szCs w:val="20"/>
        </w:rPr>
        <w:t>Almacenaje de Tubería</w:t>
      </w:r>
    </w:p>
    <w:p w:rsidR="00E64412" w:rsidRPr="006317EC" w:rsidRDefault="00E64412"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Las barras se apilarán sin sobrepasar 1 m de altura para evitar deformaciones por compresión, ya que el límite máximo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se sitúa en ±1,5 % del diámetro exterior, ya que el exceso de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 xml:space="preserve"> dificulta la soldadura.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4179F1" w:rsidRPr="006317EC" w:rsidRDefault="004179F1" w:rsidP="004179F1">
      <w:pPr>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superficie sobre la que se depositarán las barras será plana, libre de elementos que produzcan daños a la superficie de los tubos.</w:t>
      </w:r>
    </w:p>
    <w:p w:rsidR="004179F1" w:rsidRPr="006317EC" w:rsidRDefault="004179F1" w:rsidP="004179F1">
      <w:pPr>
        <w:spacing w:after="0" w:line="240" w:lineRule="auto"/>
        <w:contextualSpacing/>
        <w:jc w:val="both"/>
        <w:rPr>
          <w:rFonts w:ascii="Century Gothic" w:hAnsi="Century Gothic"/>
          <w:iCs/>
          <w:sz w:val="20"/>
          <w:szCs w:val="20"/>
        </w:rPr>
      </w:pPr>
    </w:p>
    <w:p w:rsidR="004179F1"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6317EC">
        <w:rPr>
          <w:rFonts w:ascii="Century Gothic" w:hAnsi="Century Gothic"/>
          <w:iCs/>
          <w:sz w:val="20"/>
          <w:szCs w:val="20"/>
        </w:rPr>
        <w:t>ovalización</w:t>
      </w:r>
      <w:proofErr w:type="spellEnd"/>
      <w:r w:rsidRPr="006317EC">
        <w:rPr>
          <w:rFonts w:ascii="Century Gothic" w:hAnsi="Century Gothic"/>
          <w:iCs/>
          <w:sz w:val="20"/>
          <w:szCs w:val="20"/>
        </w:rPr>
        <w:t>.</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E64412">
      <w:pPr>
        <w:pStyle w:val="Prrafodelista"/>
        <w:numPr>
          <w:ilvl w:val="1"/>
          <w:numId w:val="35"/>
        </w:numPr>
        <w:contextualSpacing/>
        <w:jc w:val="both"/>
        <w:rPr>
          <w:rFonts w:ascii="Century Gothic" w:eastAsiaTheme="minorHAnsi" w:hAnsi="Century Gothic" w:cstheme="minorBidi"/>
          <w:b/>
          <w:iCs/>
          <w:sz w:val="20"/>
          <w:szCs w:val="20"/>
          <w:lang w:val="es-MX" w:eastAsia="en-US"/>
        </w:rPr>
      </w:pPr>
      <w:r w:rsidRPr="006317EC">
        <w:rPr>
          <w:rFonts w:ascii="Century Gothic" w:eastAsiaTheme="minorHAnsi" w:hAnsi="Century Gothic" w:cstheme="minorBidi"/>
          <w:b/>
          <w:iCs/>
          <w:sz w:val="20"/>
          <w:szCs w:val="20"/>
          <w:lang w:val="es-MX" w:eastAsia="en-US"/>
        </w:rPr>
        <w:t>Medición y forma de pago.</w:t>
      </w:r>
    </w:p>
    <w:p w:rsidR="004179F1" w:rsidRPr="006317EC" w:rsidRDefault="004179F1" w:rsidP="004179F1">
      <w:pPr>
        <w:pStyle w:val="Estilo1"/>
        <w:numPr>
          <w:ilvl w:val="0"/>
          <w:numId w:val="0"/>
        </w:numPr>
        <w:ind w:left="360"/>
        <w:contextualSpacing/>
        <w:rPr>
          <w:rFonts w:ascii="Century Gothic" w:eastAsiaTheme="minorHAnsi" w:hAnsi="Century Gothic"/>
          <w:b w:val="0"/>
          <w:iCs/>
          <w:sz w:val="20"/>
          <w:szCs w:val="20"/>
          <w:lang w:val="es-MX" w:eastAsia="en-US"/>
        </w:rPr>
      </w:pP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ítem de transporte de tubería será medido en Global de acuerdo a la buena y completa ejecución del trabajo. Será aprobado por el SUPERVISOR. El pago se efectuara de acuerdo al precio unitario de la propuesta aceptada.</w:t>
      </w:r>
    </w:p>
    <w:p w:rsidR="004179F1" w:rsidRPr="006317EC" w:rsidRDefault="004179F1" w:rsidP="004179F1">
      <w:pPr>
        <w:tabs>
          <w:tab w:val="left" w:pos="2235"/>
        </w:tabs>
        <w:spacing w:after="0" w:line="240" w:lineRule="auto"/>
        <w:contextualSpacing/>
        <w:jc w:val="both"/>
        <w:rPr>
          <w:rFonts w:ascii="Century Gothic" w:hAnsi="Century Gothic"/>
          <w:iCs/>
          <w:sz w:val="20"/>
          <w:szCs w:val="20"/>
        </w:rPr>
      </w:pPr>
    </w:p>
    <w:p w:rsidR="004179F1" w:rsidRPr="006317EC" w:rsidRDefault="004179F1" w:rsidP="004179F1">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Dicho precio será compensación total por los materiales, mano de obra, herramientas, equipo y otros gastos que sean necesarios para la adecuada y correcta ejecución de los trabajos.</w:t>
      </w:r>
    </w:p>
    <w:p w:rsidR="004179F1" w:rsidRPr="006317EC" w:rsidRDefault="004179F1" w:rsidP="008A06CB">
      <w:pPr>
        <w:spacing w:after="0" w:line="240" w:lineRule="auto"/>
        <w:contextualSpacing/>
        <w:jc w:val="both"/>
        <w:rPr>
          <w:rFonts w:ascii="Century Gothic" w:hAnsi="Century Gothic"/>
          <w:iCs/>
          <w:sz w:val="20"/>
          <w:szCs w:val="20"/>
        </w:rPr>
      </w:pPr>
    </w:p>
    <w:p w:rsidR="003D74C4" w:rsidRPr="006317EC" w:rsidRDefault="0080683D"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E64412" w:rsidRPr="006317EC">
        <w:rPr>
          <w:rFonts w:ascii="Century Gothic" w:hAnsi="Century Gothic"/>
          <w:b/>
          <w:bCs/>
          <w:iCs/>
          <w:sz w:val="20"/>
          <w:szCs w:val="20"/>
        </w:rPr>
        <w:t>. EXCAVACIÓN DE ZANJA TERRENO BLANDO</w:t>
      </w:r>
    </w:p>
    <w:p w:rsidR="00F96B5B" w:rsidRPr="006317EC" w:rsidRDefault="00F96B5B" w:rsidP="008A06CB">
      <w:pPr>
        <w:spacing w:after="0" w:line="240" w:lineRule="auto"/>
        <w:contextualSpacing/>
        <w:jc w:val="both"/>
        <w:rPr>
          <w:rFonts w:ascii="Century Gothic" w:hAnsi="Century Gothic"/>
          <w:b/>
          <w:bCs/>
          <w:iCs/>
          <w:sz w:val="20"/>
          <w:szCs w:val="20"/>
        </w:rPr>
      </w:pPr>
    </w:p>
    <w:p w:rsidR="00E64412" w:rsidRPr="006317EC" w:rsidRDefault="0080683D"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3D74C4" w:rsidRPr="006317EC">
        <w:rPr>
          <w:rFonts w:ascii="Century Gothic" w:hAnsi="Century Gothic"/>
          <w:b/>
          <w:bCs/>
          <w:iCs/>
          <w:sz w:val="20"/>
          <w:szCs w:val="20"/>
        </w:rPr>
        <w:t>.1</w:t>
      </w:r>
      <w:r w:rsidR="00E64412" w:rsidRPr="006317EC">
        <w:rPr>
          <w:rFonts w:ascii="Century Gothic" w:hAnsi="Century Gothic"/>
          <w:b/>
          <w:bCs/>
          <w:iCs/>
          <w:sz w:val="20"/>
          <w:szCs w:val="20"/>
        </w:rPr>
        <w:t>.</w:t>
      </w:r>
      <w:r w:rsidR="003D74C4" w:rsidRPr="006317EC">
        <w:rPr>
          <w:rFonts w:ascii="Century Gothic" w:hAnsi="Century Gothic"/>
          <w:b/>
          <w:bCs/>
          <w:iCs/>
          <w:sz w:val="20"/>
          <w:szCs w:val="20"/>
        </w:rPr>
        <w:t xml:space="preserve">  Definición</w:t>
      </w:r>
    </w:p>
    <w:p w:rsidR="00DD51C6" w:rsidRPr="006317EC" w:rsidRDefault="00DD51C6"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trabajo comprende todos los trabajos de excavación (para la instalación de tuberías de distribución) ejecutadas en la clase de terreno que se encuentren y hasta la </w:t>
      </w:r>
      <w:r w:rsidRPr="006317EC">
        <w:rPr>
          <w:rFonts w:ascii="Century Gothic" w:hAnsi="Century Gothic"/>
          <w:iCs/>
          <w:sz w:val="20"/>
          <w:szCs w:val="20"/>
        </w:rPr>
        <w:lastRenderedPageBreak/>
        <w:t xml:space="preserve">profundidad indicada en el dibujo </w:t>
      </w:r>
      <w:r w:rsidRPr="006317EC">
        <w:rPr>
          <w:rFonts w:ascii="Century Gothic" w:hAnsi="Century Gothic"/>
          <w:b/>
          <w:iCs/>
          <w:sz w:val="20"/>
          <w:szCs w:val="20"/>
        </w:rPr>
        <w:t>“Zanja Tipo Construcción Red Secundaria”</w:t>
      </w:r>
      <w:r w:rsidRPr="006317EC">
        <w:rPr>
          <w:rFonts w:ascii="Century Gothic" w:hAnsi="Century Gothic"/>
          <w:iCs/>
          <w:sz w:val="20"/>
          <w:szCs w:val="20"/>
        </w:rPr>
        <w:t xml:space="preserve"> que se encuentra en la sección </w:t>
      </w:r>
      <w:r w:rsidR="00193155" w:rsidRPr="006317EC">
        <w:rPr>
          <w:rFonts w:ascii="Century Gothic" w:hAnsi="Century Gothic"/>
          <w:iCs/>
          <w:sz w:val="20"/>
          <w:szCs w:val="20"/>
        </w:rPr>
        <w:t>7</w:t>
      </w:r>
      <w:r w:rsidRPr="006317EC">
        <w:rPr>
          <w:rFonts w:ascii="Century Gothic" w:hAnsi="Century Gothic"/>
          <w:iCs/>
          <w:sz w:val="20"/>
          <w:szCs w:val="20"/>
        </w:rPr>
        <w:t xml:space="preserve"> de planos y gráficos. También comprende el apuntalamiento y agotamiento donde fuera necesario.</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sujetarán a estas especificaciones y las recomendaciones del Supervisor de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80683D"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6</w:t>
      </w:r>
      <w:r w:rsidR="003D74C4" w:rsidRPr="006317EC">
        <w:rPr>
          <w:rFonts w:ascii="Century Gothic" w:hAnsi="Century Gothic"/>
          <w:b/>
          <w:iCs/>
          <w:sz w:val="20"/>
          <w:szCs w:val="20"/>
        </w:rPr>
        <w:t xml:space="preserve">.2. Materiales, </w:t>
      </w:r>
      <w:r w:rsidR="00874AAD" w:rsidRPr="006317EC">
        <w:rPr>
          <w:rFonts w:ascii="Century Gothic" w:hAnsi="Century Gothic"/>
          <w:b/>
          <w:iCs/>
          <w:sz w:val="20"/>
          <w:szCs w:val="20"/>
        </w:rPr>
        <w:t>H</w:t>
      </w:r>
      <w:r w:rsidR="003D74C4" w:rsidRPr="006317EC">
        <w:rPr>
          <w:rFonts w:ascii="Century Gothic" w:hAnsi="Century Gothic"/>
          <w:b/>
          <w:iCs/>
          <w:sz w:val="20"/>
          <w:szCs w:val="20"/>
        </w:rPr>
        <w:t xml:space="preserve">erramientas y </w:t>
      </w:r>
      <w:r w:rsidR="00874AAD" w:rsidRPr="006317EC">
        <w:rPr>
          <w:rFonts w:ascii="Century Gothic" w:hAnsi="Century Gothic"/>
          <w:b/>
          <w:iCs/>
          <w:sz w:val="20"/>
          <w:szCs w:val="20"/>
        </w:rPr>
        <w:t>E</w:t>
      </w:r>
      <w:r w:rsidR="003D74C4" w:rsidRPr="006317EC">
        <w:rPr>
          <w:rFonts w:ascii="Century Gothic" w:hAnsi="Century Gothic"/>
          <w:b/>
          <w:iCs/>
          <w:sz w:val="20"/>
          <w:szCs w:val="20"/>
        </w:rPr>
        <w:t>quipo</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CONTRATISTA deberá contar con las herramientas necesarias, palas, picotas, barretas, carretillas y baldes en número suficiente acorde al detalle de equipo mínimo propuesto por el CONTRATISTA. </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80683D" w:rsidP="008A06CB">
      <w:pPr>
        <w:spacing w:after="0" w:line="240" w:lineRule="auto"/>
        <w:contextualSpacing/>
        <w:jc w:val="both"/>
        <w:rPr>
          <w:rFonts w:ascii="Century Gothic" w:hAnsi="Century Gothic"/>
          <w:iCs/>
          <w:sz w:val="20"/>
          <w:szCs w:val="20"/>
        </w:rPr>
      </w:pPr>
      <w:r>
        <w:rPr>
          <w:rFonts w:ascii="Century Gothic" w:hAnsi="Century Gothic"/>
          <w:b/>
          <w:bCs/>
          <w:iCs/>
          <w:sz w:val="20"/>
          <w:szCs w:val="20"/>
        </w:rPr>
        <w:t>6</w:t>
      </w:r>
      <w:r w:rsidR="003D74C4" w:rsidRPr="006317EC">
        <w:rPr>
          <w:rFonts w:ascii="Century Gothic" w:hAnsi="Century Gothic"/>
          <w:b/>
          <w:bCs/>
          <w:iCs/>
          <w:sz w:val="20"/>
          <w:szCs w:val="20"/>
        </w:rPr>
        <w:t>.3  Ejecución</w:t>
      </w:r>
    </w:p>
    <w:p w:rsidR="002050BF" w:rsidRPr="006317EC" w:rsidRDefault="002050BF"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Una vez que los trabajos relativos al replanteo, aplicables al ítem de excavación, hayan sido aprobados por el Supervisor de Obra, y el Ejecutor de la Obra tenga localizados todos los cables, cañerías de agua, cloacas, desagües, obstáculos, etc. que se encuentran próximos a la zona de zanjeo, además de haberse despejado el terreno de su cobertura (rotura), se procederá a la excavación propiamente dicha.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color w:val="FF0000"/>
          <w:sz w:val="20"/>
          <w:szCs w:val="20"/>
        </w:rPr>
      </w:pPr>
      <w:r w:rsidRPr="006317EC">
        <w:rPr>
          <w:rFonts w:ascii="Century Gothic" w:hAnsi="Century Gothic"/>
          <w:b/>
          <w:iCs/>
          <w:color w:val="FF0000"/>
          <w:sz w:val="20"/>
          <w:szCs w:val="20"/>
        </w:rPr>
        <w:t>Todas las excavaciones serán hechas a cielo abierto de acuerdo con los planos del proyecto y según el replanteo autorizado por el SUPERVISOR de Obra de YPFB, no se permitirá hacer  túneles, sino donde éstos se especifiquen o cuando el SUPERVISOR de Obra lo autorice por escrito.</w:t>
      </w:r>
    </w:p>
    <w:p w:rsidR="003D74C4" w:rsidRPr="006317EC" w:rsidRDefault="003D74C4" w:rsidP="008A06CB">
      <w:pPr>
        <w:spacing w:after="0" w:line="240" w:lineRule="auto"/>
        <w:contextualSpacing/>
        <w:jc w:val="both"/>
        <w:rPr>
          <w:rFonts w:ascii="Century Gothic" w:hAnsi="Century Gothic"/>
          <w:sz w:val="20"/>
          <w:szCs w:val="20"/>
        </w:rPr>
      </w:pPr>
    </w:p>
    <w:p w:rsidR="003D74C4" w:rsidRPr="006317EC" w:rsidRDefault="003D74C4" w:rsidP="008A06CB">
      <w:pPr>
        <w:spacing w:after="0" w:line="240" w:lineRule="auto"/>
        <w:contextualSpacing/>
        <w:jc w:val="both"/>
        <w:rPr>
          <w:rFonts w:ascii="Century Gothic" w:hAnsi="Century Gothic"/>
          <w:sz w:val="20"/>
          <w:szCs w:val="20"/>
          <w:lang w:val="es-BO"/>
        </w:rPr>
      </w:pPr>
      <w:r w:rsidRPr="006317EC">
        <w:rPr>
          <w:rFonts w:ascii="Century Gothic" w:hAnsi="Century Gothic"/>
          <w:sz w:val="20"/>
          <w:szCs w:val="20"/>
        </w:rPr>
        <w:t xml:space="preserve">En lugares donde se realice la excavación donde existan salidas de garajes y cruce peatonal de zanjas la Empresa Contratista colocara </w:t>
      </w:r>
      <w:r w:rsidRPr="006317EC">
        <w:rPr>
          <w:rFonts w:ascii="Century Gothic" w:hAnsi="Century Gothic"/>
          <w:sz w:val="20"/>
          <w:szCs w:val="20"/>
          <w:lang w:val="es-BO"/>
        </w:rPr>
        <w:t>tablones para la habilitación para el tránsito de las personas.</w:t>
      </w:r>
    </w:p>
    <w:p w:rsidR="003D74C4" w:rsidRPr="006317EC" w:rsidRDefault="003D74C4" w:rsidP="008A06CB">
      <w:pPr>
        <w:spacing w:after="0" w:line="240" w:lineRule="auto"/>
        <w:contextualSpacing/>
        <w:jc w:val="both"/>
        <w:rPr>
          <w:rFonts w:ascii="Century Gothic" w:hAnsi="Century Gothic"/>
          <w:iCs/>
          <w:sz w:val="20"/>
          <w:szCs w:val="20"/>
          <w:lang w:val="es-BO"/>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Las dimensiones de la excavación para la instalación de la tubería, se realizaran con lados aproximadamente verticales y en estricta sujeción a las especificaciones y el dibujo “Zanja Tipo Construcción Red Secundaria”.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la excavación en el replanteo tomar en cuenta los perímetros existentes debido a que estos serán una referencia para la profundidad a excavar.</w:t>
      </w:r>
    </w:p>
    <w:p w:rsidR="003D74C4" w:rsidRPr="006317EC" w:rsidRDefault="003D74C4" w:rsidP="008A06CB">
      <w:pPr>
        <w:spacing w:after="0" w:line="240" w:lineRule="auto"/>
        <w:contextualSpacing/>
        <w:jc w:val="both"/>
        <w:rPr>
          <w:rFonts w:ascii="Century Gothic" w:hAnsi="Century Gothic"/>
          <w:iCs/>
          <w:sz w:val="20"/>
          <w:szCs w:val="20"/>
        </w:rPr>
      </w:pPr>
    </w:p>
    <w:p w:rsidR="009A1D3B"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existir aceras en elevación con respecto a los pavimentos existentes los pavimentos nos dan una referencia para la profundidad de excavación y la profundidad de la zanja en veredas  no debe tener menos de 1,00 m de profundidad debiendo profundizar la misma en caso de ser necesario tener como referencia el pavimento y/o calle más cercano  se tomara la profundidad de 1 m</w:t>
      </w:r>
      <w:r w:rsidR="008A06CB" w:rsidRPr="006317EC">
        <w:rPr>
          <w:rFonts w:ascii="Century Gothic" w:hAnsi="Century Gothic"/>
          <w:iCs/>
          <w:sz w:val="20"/>
          <w:szCs w:val="20"/>
        </w:rPr>
        <w:t xml:space="preserve">, </w:t>
      </w:r>
      <w:r w:rsidRPr="006317EC">
        <w:rPr>
          <w:rFonts w:ascii="Century Gothic" w:hAnsi="Century Gothic"/>
          <w:iCs/>
          <w:sz w:val="20"/>
          <w:szCs w:val="20"/>
        </w:rPr>
        <w:t>desde el nivel de pavimento y/o calle más cercano (ver figura A).</w:t>
      </w:r>
    </w:p>
    <w:p w:rsidR="009A1D3B" w:rsidRPr="006317EC" w:rsidRDefault="009A1D3B"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noProof/>
          <w:sz w:val="20"/>
          <w:szCs w:val="20"/>
          <w:lang w:val="es-ES" w:eastAsia="es-ES"/>
        </w:rPr>
        <w:drawing>
          <wp:anchor distT="0" distB="0" distL="114300" distR="114300" simplePos="0" relativeHeight="251711488" behindDoc="1" locked="0" layoutInCell="1" allowOverlap="1" wp14:anchorId="44E79BC0" wp14:editId="044EDD22">
            <wp:simplePos x="0" y="0"/>
            <wp:positionH relativeFrom="column">
              <wp:posOffset>1817370</wp:posOffset>
            </wp:positionH>
            <wp:positionV relativeFrom="paragraph">
              <wp:posOffset>1270</wp:posOffset>
            </wp:positionV>
            <wp:extent cx="2370455" cy="1668145"/>
            <wp:effectExtent l="19050" t="19050" r="10795" b="273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srcRect l="19370" t="18851" r="27785" b="21873"/>
                    <a:stretch>
                      <a:fillRect/>
                    </a:stretch>
                  </pic:blipFill>
                  <pic:spPr bwMode="auto">
                    <a:xfrm>
                      <a:off x="0" y="0"/>
                      <a:ext cx="2370455" cy="166814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p>
    <w:p w:rsidR="00B51E68" w:rsidRPr="006317EC" w:rsidRDefault="00B51E68" w:rsidP="008A06CB">
      <w:pPr>
        <w:spacing w:after="0" w:line="240" w:lineRule="auto"/>
        <w:contextualSpacing/>
        <w:jc w:val="center"/>
        <w:rPr>
          <w:rFonts w:ascii="Century Gothic" w:hAnsi="Century Gothic"/>
          <w:b/>
          <w:i/>
          <w:iCs/>
          <w:sz w:val="20"/>
          <w:szCs w:val="20"/>
        </w:rPr>
      </w:pPr>
    </w:p>
    <w:p w:rsidR="006317EC" w:rsidRDefault="006317EC"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center"/>
        <w:rPr>
          <w:rFonts w:ascii="Century Gothic" w:hAnsi="Century Gothic"/>
          <w:b/>
          <w:i/>
          <w:iCs/>
          <w:sz w:val="20"/>
          <w:szCs w:val="20"/>
        </w:rPr>
      </w:pPr>
      <w:r w:rsidRPr="006317EC">
        <w:rPr>
          <w:rFonts w:ascii="Century Gothic" w:hAnsi="Century Gothic"/>
          <w:b/>
          <w:i/>
          <w:iCs/>
          <w:sz w:val="20"/>
          <w:szCs w:val="20"/>
        </w:rPr>
        <w:t>FIG. (A)</w:t>
      </w:r>
    </w:p>
    <w:p w:rsidR="00230A75" w:rsidRPr="006317EC" w:rsidRDefault="00230A75" w:rsidP="008A06CB">
      <w:pPr>
        <w:spacing w:after="0" w:line="240" w:lineRule="auto"/>
        <w:contextualSpacing/>
        <w:jc w:val="center"/>
        <w:rPr>
          <w:rFonts w:ascii="Century Gothic" w:hAnsi="Century Gothic"/>
          <w:b/>
          <w:i/>
          <w:iCs/>
          <w:sz w:val="20"/>
          <w:szCs w:val="20"/>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Los apuntalamientos y soportes que sean necesarios para sostener los lados de la excavación, deberán ser previstos, establecidos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8A06CB" w:rsidRPr="006317EC" w:rsidRDefault="008A06CB"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El CONTRATISTA debe mantener siempre las zanjas libres de agua durante el progreso del trabajo. </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agua en las zanjas y en las excavaciones será desalojada mediante la utilización de una bomba de agua y lodo de tal manera que no ocasione daño alguno a la salud pública, ni a la propiedad privada o pública, ni tampoco al trabajo ya terminado o en progreso.</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al tráfico y a los vecinos de la zona.</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CONTRATISTA deberá notificar al SUPERVISOR de Obra de YPFB con 48 horas de anticipación el inicio de cualquier excavación, a objeto de que éste pueda verificar perfiles y efectuar las mediciones del terreno natural.</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Durante la apertura de la zanja, el CONTRATISTA será responsable de todo lo que encuentre en su interior y a su propio costo, así como de la señalización que debe estar colocada a diario  y permanente a lo largo de toda la obra.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supervisión podrá disponer en casos especiales, donde no deban soldarse a la tubería principal servicios ni protección de juntas (esquinas de calles), la ejecución de zanjas con menores anchos que los especificados.</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 el fin de que el soldador no adopte posiciones incomodas que afecten la soldadura, sobre todo en uniones tipo asiento lateral y/o ramal, la supervisión autorizará excavaciones de anchos mayores que los especificados, en los lugares donde se deba soldar dentro de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Deberá colocarse en el fondo de la zanja un manto de 15 a 20 cm. de espesor de tierra cernida, con el objeto de que al ser depositado el caño, no se dañe, asimismo se deberá colocar un manto de 15 a 20 cm. de tierra cernida o arena fina sobre la tubería.</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Esto no modificará la tapada mínima estipulada, en el caso de cruzar la carretera, calles, canales, se deberá proceder al encamisado de la tubería con otra de diámetro mayor con una profundidad de 150 cm.</w:t>
      </w:r>
    </w:p>
    <w:p w:rsidR="003D74C4" w:rsidRPr="006317EC" w:rsidRDefault="003D74C4" w:rsidP="008A06CB">
      <w:pPr>
        <w:spacing w:after="0" w:line="240" w:lineRule="auto"/>
        <w:contextualSpacing/>
        <w:jc w:val="both"/>
        <w:rPr>
          <w:rFonts w:ascii="Century Gothic" w:hAnsi="Century Gothic"/>
          <w:iCs/>
          <w:sz w:val="20"/>
          <w:szCs w:val="20"/>
          <w:lang w:val="es-ES_tradnl"/>
        </w:rPr>
      </w:pPr>
    </w:p>
    <w:p w:rsidR="003D74C4" w:rsidRPr="006317EC" w:rsidRDefault="003D74C4" w:rsidP="008A06CB">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todo cruce si es necesario el ducto de gas no debe tener contacto con las otras tuberías, la distancia debe ser al menos 30 cm o bien en conformidad con el SUPERVISOR de obra (de acuerdo al DS 28291 y ASME B 31.8).</w:t>
      </w: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moverá si así se requieren los obstáculos tales como postes de alumbrado eléctrico, telefónico, etc., siguiendo los procedimientos necesarios y los repondrá a su posición original los más rápidamente posible.</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excavaciones se efectuarán a mano o a máquina (retroexcavadora) y el material será apilado a un lado, de manera que no produzca presiones en el plano de la pared respectiva, quedando el otro lado libre para la manipulación y maniobra de los tubos a ser colocados en la zanja.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Queda  terminantemente prohibido dejar zanja abierta todo trabajo de excavación deberá cerrarse en el día para ello la empresa contratista deberá prever la longitud de ejecución  para evitar retaceo de la tubería, en toda zanja abierta exclusivamente para la soldadura (Tuberías y Accesorios), deberán estar plenamente señalizada y los mismos deberán cerrarse en un plazo no mayor a 2 días.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incumplimiento a este requerimiento será pasible 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hasta el respectivo rellenado y compactado de toda zanja abierta y la señalización y soldadura respectiva en caso de zanja abierta para la soldadura de (Tuberías y accesorios).</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D42227" w:rsidRPr="006317EC" w:rsidRDefault="00D42227"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80683D" w:rsidP="008A06CB">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6</w:t>
      </w:r>
      <w:r w:rsidR="003D74C4" w:rsidRPr="006317EC">
        <w:rPr>
          <w:rFonts w:ascii="Century Gothic" w:hAnsi="Century Gothic"/>
          <w:b/>
          <w:bCs/>
          <w:iCs/>
          <w:sz w:val="20"/>
          <w:szCs w:val="20"/>
        </w:rPr>
        <w:t>.4  Medición y forma de pago</w:t>
      </w:r>
    </w:p>
    <w:p w:rsidR="003D74C4" w:rsidRPr="006317EC" w:rsidRDefault="003D74C4" w:rsidP="008A06CB">
      <w:pPr>
        <w:spacing w:after="0" w:line="240" w:lineRule="auto"/>
        <w:contextualSpacing/>
        <w:jc w:val="both"/>
        <w:rPr>
          <w:rFonts w:ascii="Century Gothic" w:hAnsi="Century Gothic"/>
          <w:b/>
          <w:bCs/>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volumen total de las excavaciones se expresara en metros cúbicos (m</w:t>
      </w:r>
      <w:r w:rsidRPr="006317EC">
        <w:rPr>
          <w:rFonts w:ascii="Century Gothic" w:hAnsi="Century Gothic"/>
          <w:iCs/>
          <w:sz w:val="20"/>
          <w:szCs w:val="20"/>
          <w:vertAlign w:val="superscript"/>
        </w:rPr>
        <w:t>3</w:t>
      </w:r>
      <w:r w:rsidRPr="006317EC">
        <w:rPr>
          <w:rFonts w:ascii="Century Gothic" w:hAnsi="Century Gothic"/>
          <w:iCs/>
          <w:sz w:val="20"/>
          <w:szCs w:val="20"/>
        </w:rPr>
        <w:t>) y resultara de una medición realizada al final de la excavación y el cálculo de volúmenes se hará usando la sección transversal promedio y del volumen neto de excavación.</w:t>
      </w:r>
    </w:p>
    <w:p w:rsidR="003D74C4" w:rsidRPr="006317EC" w:rsidRDefault="003D74C4" w:rsidP="008A06CB">
      <w:pPr>
        <w:spacing w:after="0" w:line="240" w:lineRule="auto"/>
        <w:contextualSpacing/>
        <w:jc w:val="both"/>
        <w:rPr>
          <w:rFonts w:ascii="Century Gothic" w:hAnsi="Century Gothic"/>
          <w:iCs/>
          <w:sz w:val="20"/>
          <w:szCs w:val="20"/>
        </w:rPr>
      </w:pPr>
    </w:p>
    <w:p w:rsidR="00E64412" w:rsidRPr="006317EC" w:rsidRDefault="0080683D" w:rsidP="00E6441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E64412" w:rsidRPr="006317EC">
        <w:rPr>
          <w:rFonts w:ascii="Century Gothic" w:hAnsi="Century Gothic"/>
          <w:b/>
          <w:bCs/>
          <w:iCs/>
          <w:sz w:val="20"/>
          <w:szCs w:val="20"/>
        </w:rPr>
        <w:t>. RELLENO Y COMPACTADO DE ZANJA CON TIERRA COMÚN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80683D" w:rsidP="00E6441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E64412" w:rsidRPr="006317EC">
        <w:rPr>
          <w:rFonts w:ascii="Century Gothic" w:hAnsi="Century Gothic"/>
          <w:b/>
          <w:bCs/>
          <w:iCs/>
          <w:sz w:val="20"/>
          <w:szCs w:val="20"/>
        </w:rPr>
        <w:t>.1  Definición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de relleno de las obras de zanjas, así como su compactación, siguiendo la tecnología y procedimiento prescrito en estas especificaciones e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material a usar será tierra común obtenida del material que se produzca al efectuar la excavación, asimismo se empleará herramientas menores (vibro-apisonador dinámico, compactadores manuales, palas, picotas, carretillas, etc.).</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80683D"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7</w:t>
      </w:r>
      <w:r w:rsidR="00E64412" w:rsidRPr="006317EC">
        <w:rPr>
          <w:rFonts w:ascii="Century Gothic" w:hAnsi="Century Gothic"/>
          <w:b/>
          <w:iCs/>
          <w:sz w:val="20"/>
          <w:szCs w:val="20"/>
        </w:rPr>
        <w:t>.2 Material, Herramientas y Equipo</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proporcionará todos los materiales, herramientas y equipo necesarios para la ejecución de los trabajos, los mismos que deberán ser aprobados por 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material de relleno será en lo posible el mismo material que haya sido extraído, salvo que este no sea el adecuado, el CONTRATISTA propondrá a la SUPERVISIÓN de obra el cambio del mismo, el cual deberá aprobarlo por escrito antes de su colocación. Las herramientas y equipos serán los adecuados para realizar la actividad y serán aquellos descritos en el formulario de presentación de la propuesta, para su provisión  por el CONTRATISTA y usados previa aprobación por parte de la SUPERVISIÓN. Si del suelo </w:t>
      </w:r>
      <w:r w:rsidRPr="006317EC">
        <w:rPr>
          <w:rFonts w:ascii="Century Gothic" w:hAnsi="Century Gothic"/>
          <w:iCs/>
          <w:sz w:val="20"/>
          <w:szCs w:val="20"/>
        </w:rPr>
        <w:lastRenderedPageBreak/>
        <w:t>extraído de la excavación no se obtuviera suficiente cantidad de tierra cernida para realizar el relleno con las características especificadas, el CONTRATISTA proveerá este material SIN NINGÚN COSTO ADICIONAL.</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se permitirá la utilización de suelos con excesivo contenido de humedad, considerándose como tales, aquéllos que igualen o sobrepasen  el límite plástico del suelo.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80683D" w:rsidP="00E6441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7</w:t>
      </w:r>
      <w:r w:rsidR="00E64412" w:rsidRPr="006317EC">
        <w:rPr>
          <w:rFonts w:ascii="Century Gothic" w:hAnsi="Century Gothic"/>
          <w:b/>
          <w:bCs/>
          <w:iCs/>
          <w:sz w:val="20"/>
          <w:szCs w:val="20"/>
        </w:rPr>
        <w:t>.3  Ejecución</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Una vez concluidos los trabajos de tendido de red se comunicará al Supervisor de Obra, a objeto de que autorice en forma escrita el relleno correspondiente.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primera capa de material de relleno hasta aproximadamente 20 cm por encima del caño debe ser de arena o tierra cernida y estar libre de piedras, cascotes, desperdicios, etc., para evitar daños mecánicos al caño. Esta capa deberá compactarse en forma cuidadosa, a mano o con compactador mecánico luego de esta capa debe colocarse, las capas sucesivas deberán repartirse uniformemente hasta llenar las zanjas sin dejar huecos alrededor o por debajo de rocas o trozos duros de tierra, piedras grandes o materias orgánicas como madera, cascotes, no deben estar incluidos como material de relleno.</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efectuada deberá alcanzar una densidad relativa no menor al 90%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T-180. Los ensayos de densidad en sitio deberán ser efectuados en cada tramo a diferentes profundidades, es decir por cada capa que se haya compactado se procederá a realizar la verificación respecto al grado de compactación.</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Para lo cual se deberá humedecer el material de relleno logrando la humedad óptima y evitando el levantamiento de las partículas pequeñas. </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 xml:space="preserve">La compactación en los cruces de calle y/o avenidas no podrán ser menores al 95% del ensayo </w:t>
      </w:r>
      <w:proofErr w:type="spellStart"/>
      <w:r w:rsidRPr="006317EC">
        <w:rPr>
          <w:rFonts w:ascii="Century Gothic" w:hAnsi="Century Gothic"/>
          <w:iCs/>
          <w:color w:val="FF0000"/>
          <w:sz w:val="20"/>
          <w:szCs w:val="20"/>
        </w:rPr>
        <w:t>Proctor</w:t>
      </w:r>
      <w:proofErr w:type="spellEnd"/>
      <w:r w:rsidRPr="006317EC">
        <w:rPr>
          <w:rFonts w:ascii="Century Gothic" w:hAnsi="Century Gothic"/>
          <w:iCs/>
          <w:color w:val="FF0000"/>
          <w:sz w:val="20"/>
          <w:szCs w:val="20"/>
        </w:rPr>
        <w:t xml:space="preserve"> Modificado. Debiendo realizarse dos ensayos por cruce de calle en sitio los cuales estarán inmersos en los precios unitarios de la propuesta.</w:t>
      </w: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El material de relleno deberá colocarse en capas no mayores a 25 cm., con un contenido óptimo de humedad, procediéndose al compactado mecánico, según se especifique. Las longitudes aproximadas de control de calidad son de cada 200 metros lineales.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casos especiales o por razones técnicas la supervisión podrá autorizar la ejecución de obras de albañilería (pilar de ladrillos, pilar de hormigón, relleno de hormigón, etc.), para apoyar la cañería o separarla convenientemente de algún objeto enterrado.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Antes de proceder al tapado de las zanjas, el ejecutor de la obra deberá efectuar la reparación definitiva de todas las cañerías, cables eléctricos, etc., que hubiese dañado o reparado provisoriamente.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tapado de las cañerías deberá ejecutarse con sumo cuidado, para evitar producir daño a las mismas, cables eléctricos y otras cañerías enterradas. No se podrán echar a la zanja tierra con piedras, maderas, raigones, cascote o cualquier otro desperdicio.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El tapado de la zanja se hará apisonando perfectamente la tierra en capas de 20 cm. como máximo, las mismas que deben ser compactadas con un compactador liviano. La compactación de la tierra se hará con un compactador mecánico, una vez a 60 cm. de rellenada la zanja (Antes de poner la cinta de señalización), una segunda vez cuando se ha completado el relleno de la zanja (antes de la reposición del material original de la acera o calzada).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necesario deberá humedecerse la tierra para ser más efectiva esta operación. Se deberá tener especial cuidado en el relleno de los túneles a fin de lograr una buena compactación del terreno, deberá evitarse asentamiento del material por inundaciones.</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cinta de señalización debe ser ubicada 40 cm antes del nivel superior de la zanja indicando la palabra GAS NATURAL – PELIGRO- YPFB. Como la excavación se realizara a cielo abierto queda terminantemente</w:t>
      </w:r>
      <w:r w:rsidRPr="006317EC">
        <w:rPr>
          <w:rFonts w:ascii="Century Gothic" w:hAnsi="Century Gothic"/>
          <w:b/>
          <w:iCs/>
          <w:sz w:val="20"/>
          <w:szCs w:val="20"/>
        </w:rPr>
        <w:t xml:space="preserve"> </w:t>
      </w:r>
      <w:r w:rsidRPr="006317EC">
        <w:rPr>
          <w:rFonts w:ascii="Century Gothic" w:hAnsi="Century Gothic"/>
          <w:b/>
          <w:iCs/>
          <w:color w:val="FF0000"/>
          <w:sz w:val="20"/>
          <w:szCs w:val="20"/>
        </w:rPr>
        <w:t>PROHIBIDO EL RETACEO DE LA CINTA DE SEÑALIZACION</w:t>
      </w:r>
      <w:r w:rsidRPr="006317EC">
        <w:rPr>
          <w:rFonts w:ascii="Century Gothic" w:hAnsi="Century Gothic"/>
          <w:iCs/>
          <w:sz w:val="20"/>
          <w:szCs w:val="20"/>
        </w:rPr>
        <w:t xml:space="preserve">  debiendo compactarse el terreno de tal forma que la cinta sea extendida completamente. En caso de que la empresa contratista incurra en el retaceo de la cinta se procederá a aplicar las medidas correspondientes a:</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 </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en el Libro de Órdenes por parte del supervisor asignado por YPFB en </w:t>
      </w:r>
      <w:r w:rsidRPr="006317EC">
        <w:rPr>
          <w:rFonts w:ascii="Century Gothic" w:hAnsi="Century Gothic"/>
          <w:iCs/>
          <w:color w:val="FF0000"/>
          <w:sz w:val="20"/>
          <w:szCs w:val="20"/>
        </w:rPr>
        <w:t>primera instancia</w:t>
      </w:r>
      <w:r w:rsidRPr="006317EC">
        <w:rPr>
          <w:rFonts w:ascii="Century Gothic" w:hAnsi="Century Gothic"/>
          <w:iCs/>
          <w:sz w:val="20"/>
          <w:szCs w:val="20"/>
        </w:rPr>
        <w:t>, con la paralización de obras, realizando una reunión con la Unidad de Construcciones para reinicio de obras.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Observación escrita con llamada de atención en </w:t>
      </w:r>
      <w:r w:rsidRPr="006317EC">
        <w:rPr>
          <w:rFonts w:ascii="Century Gothic" w:hAnsi="Century Gothic"/>
          <w:iCs/>
          <w:color w:val="FF0000"/>
          <w:sz w:val="20"/>
          <w:szCs w:val="20"/>
        </w:rPr>
        <w:t>segunda ocasión</w:t>
      </w:r>
      <w:r w:rsidRPr="006317EC">
        <w:rPr>
          <w:rFonts w:ascii="Century Gothic" w:hAnsi="Century Gothic"/>
          <w:iCs/>
          <w:sz w:val="20"/>
          <w:szCs w:val="20"/>
        </w:rPr>
        <w:t>, con paralización de obras, el reinicio de las mismas se realizara previa reunión con el Distrital Redes de Gas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reincidencia a estos requisitos será pasible a suspensión de los trabajos  y aplicación de las cláusulas del contrato suscrito entre YPFB y la empresa contratista, además de tomar como antecedente para futuras licitaciones.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Previo a ejecutar el relleno, se deberá verificar el terreno o rastrillar para que se efectúe una buena adherencia con el material del lugar.</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Todas las áreas comprendidas en el trabajo deberán nivelarse en forma uniforme. La superficie final deberá entregarse libre de irregularidades.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En caso de ser necesaria la utilización de agua para la compactación del suelo, la operación deberá ser previamente autorizada por la Supervisión.</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Tan pronto como se haya terminado el relleno el CONTRATISTA deberá cumplir lo siguiente:</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Limpieza y retiro de todos los escombros incluyendo ladrillo adobito, piedras, equipos y materiales en exceso o rechazados, que serán llevados a sitios autorizados, el retiro de escombros de los sectores intervenidos no deberá exceder los 7 días calendario.</w:t>
      </w:r>
    </w:p>
    <w:p w:rsidR="00E64412" w:rsidRPr="006317EC" w:rsidRDefault="00E64412" w:rsidP="00E64412">
      <w:pPr>
        <w:pStyle w:val="Prrafodelista"/>
        <w:contextualSpacing/>
        <w:jc w:val="both"/>
        <w:rPr>
          <w:rFonts w:ascii="Century Gothic" w:eastAsiaTheme="minorHAnsi" w:hAnsi="Century Gothic" w:cstheme="minorBidi"/>
          <w:iCs/>
          <w:sz w:val="20"/>
          <w:szCs w:val="20"/>
          <w:lang w:val="es-ES_tradnl" w:eastAsia="en-US"/>
        </w:rPr>
      </w:pPr>
    </w:p>
    <w:p w:rsidR="00E64412" w:rsidRPr="006317EC" w:rsidRDefault="00E64412" w:rsidP="00E64412">
      <w:pPr>
        <w:pStyle w:val="Prrafodelista"/>
        <w:numPr>
          <w:ilvl w:val="0"/>
          <w:numId w:val="36"/>
        </w:numPr>
        <w:contextualSpacing/>
        <w:jc w:val="both"/>
        <w:rPr>
          <w:rFonts w:ascii="Century Gothic" w:eastAsiaTheme="minorHAnsi" w:hAnsi="Century Gothic" w:cstheme="minorBidi"/>
          <w:iCs/>
          <w:sz w:val="20"/>
          <w:szCs w:val="20"/>
          <w:lang w:val="es-ES_tradnl" w:eastAsia="en-US"/>
        </w:rPr>
      </w:pPr>
      <w:r w:rsidRPr="006317EC">
        <w:rPr>
          <w:rFonts w:ascii="Century Gothic" w:eastAsiaTheme="minorHAnsi" w:hAnsi="Century Gothic" w:cstheme="minorBidi"/>
          <w:iCs/>
          <w:sz w:val="20"/>
          <w:szCs w:val="20"/>
          <w:lang w:val="es-ES_tradnl" w:eastAsia="en-US"/>
        </w:rPr>
        <w:t>Se debe restaurar todas las construcciones, hasta dejarlas en condiciones mejores a las iniciales, cualquier observación de las autoridades municipales, implicará que el CONTRATISTA resolverá los problemas y asumirá el costo.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80683D" w:rsidP="00E64412">
      <w:pPr>
        <w:spacing w:after="0" w:line="240" w:lineRule="auto"/>
        <w:contextualSpacing/>
        <w:jc w:val="both"/>
        <w:rPr>
          <w:rFonts w:ascii="Century Gothic" w:hAnsi="Century Gothic"/>
          <w:b/>
          <w:iCs/>
          <w:sz w:val="20"/>
          <w:szCs w:val="20"/>
          <w:lang w:val="es-ES_tradnl"/>
        </w:rPr>
      </w:pPr>
      <w:r>
        <w:rPr>
          <w:rFonts w:ascii="Century Gothic" w:hAnsi="Century Gothic"/>
          <w:b/>
          <w:iCs/>
          <w:sz w:val="20"/>
          <w:szCs w:val="20"/>
          <w:lang w:val="es-ES_tradnl"/>
        </w:rPr>
        <w:t>7</w:t>
      </w:r>
      <w:r w:rsidR="00E64412" w:rsidRPr="006317EC">
        <w:rPr>
          <w:rFonts w:ascii="Century Gothic" w:hAnsi="Century Gothic"/>
          <w:b/>
          <w:iCs/>
          <w:sz w:val="20"/>
          <w:szCs w:val="20"/>
          <w:lang w:val="es-ES_tradnl"/>
        </w:rPr>
        <w:t>.4   Medición y forma de pago</w:t>
      </w:r>
    </w:p>
    <w:p w:rsidR="00E64412" w:rsidRPr="006317EC" w:rsidRDefault="00E64412" w:rsidP="00E64412">
      <w:pPr>
        <w:spacing w:after="0" w:line="240" w:lineRule="auto"/>
        <w:contextualSpacing/>
        <w:jc w:val="both"/>
        <w:rPr>
          <w:rFonts w:ascii="Century Gothic" w:hAnsi="Century Gothic"/>
          <w:b/>
          <w:bCs/>
          <w:iCs/>
          <w:sz w:val="20"/>
          <w:szCs w:val="20"/>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El relleno y compactado será medido en metros cúbicos compactados en su posición final de secciones autorizadas y reconocidas por el Supervisor de Obra.</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En la medición se deberá  descontar los volúmenes de tierra que desplazan las tuberías, cámaras, estructuras y otros.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La medición se efectuará sobre la geometría del espacio rellenado.</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 xml:space="preserve">Este ítem ejecutado en un todo de acuerdo con los planos y las presentes especificaciones, medido según lo señalado y aprobado por el Supervisor de Obra, será pagado al precio unitario de la propuesta aceptada. </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Dicho precio será compensación total por los materiales, mano de obra, herramientas, equipo y otros gastos que sean necesarios para la adecuada y correcta ejecución de los trabajos.</w:t>
      </w:r>
    </w:p>
    <w:p w:rsidR="00E64412" w:rsidRPr="006317EC" w:rsidRDefault="00E64412" w:rsidP="00E64412">
      <w:pPr>
        <w:spacing w:after="0" w:line="240" w:lineRule="auto"/>
        <w:contextualSpacing/>
        <w:jc w:val="both"/>
        <w:rPr>
          <w:rFonts w:ascii="Century Gothic" w:hAnsi="Century Gothic"/>
          <w:iCs/>
          <w:sz w:val="20"/>
          <w:szCs w:val="20"/>
          <w:lang w:val="es-ES_tradnl"/>
        </w:rPr>
      </w:pPr>
    </w:p>
    <w:p w:rsidR="00E64412" w:rsidRDefault="00E64412" w:rsidP="00E64412">
      <w:pPr>
        <w:spacing w:after="0" w:line="240" w:lineRule="auto"/>
        <w:contextualSpacing/>
        <w:jc w:val="both"/>
        <w:rPr>
          <w:rFonts w:ascii="Century Gothic" w:hAnsi="Century Gothic"/>
          <w:iCs/>
          <w:sz w:val="20"/>
          <w:szCs w:val="20"/>
          <w:lang w:val="es-ES_tradnl"/>
        </w:rPr>
      </w:pPr>
      <w:r w:rsidRPr="006317EC">
        <w:rPr>
          <w:rFonts w:ascii="Century Gothic" w:hAnsi="Century Gothic"/>
          <w:iCs/>
          <w:sz w:val="20"/>
          <w:szCs w:val="20"/>
          <w:lang w:val="es-ES_tradnl"/>
        </w:rPr>
        <w:t>Si el Supervisor de Obra de YPFB no indicara lo contrario, correrá a cargo del Contratista, sin remuneración especial alguna tanto la desviación de las aguas pluviales, como las instalaciones para el agotamiento.</w:t>
      </w:r>
    </w:p>
    <w:p w:rsidR="0012297A" w:rsidRDefault="0012297A" w:rsidP="00E64412">
      <w:pPr>
        <w:spacing w:after="0" w:line="240" w:lineRule="auto"/>
        <w:contextualSpacing/>
        <w:jc w:val="both"/>
        <w:rPr>
          <w:rFonts w:ascii="Century Gothic" w:hAnsi="Century Gothic"/>
          <w:iCs/>
          <w:sz w:val="20"/>
          <w:szCs w:val="20"/>
          <w:lang w:val="es-ES_tradnl"/>
        </w:rPr>
      </w:pPr>
    </w:p>
    <w:p w:rsidR="006317EC" w:rsidRPr="006317EC" w:rsidRDefault="006317EC" w:rsidP="00E64412">
      <w:pPr>
        <w:spacing w:after="0" w:line="240" w:lineRule="auto"/>
        <w:contextualSpacing/>
        <w:jc w:val="both"/>
        <w:rPr>
          <w:rFonts w:ascii="Century Gothic" w:hAnsi="Century Gothic"/>
          <w:iCs/>
          <w:sz w:val="20"/>
          <w:szCs w:val="20"/>
          <w:lang w:val="es-ES_tradnl"/>
        </w:rPr>
      </w:pPr>
    </w:p>
    <w:p w:rsidR="00E64412" w:rsidRPr="006317EC" w:rsidRDefault="0080683D" w:rsidP="00E64412">
      <w:pPr>
        <w:spacing w:after="0" w:line="240" w:lineRule="auto"/>
        <w:contextualSpacing/>
        <w:jc w:val="both"/>
        <w:rPr>
          <w:rFonts w:ascii="Century Gothic" w:hAnsi="Century Gothic"/>
          <w:b/>
          <w:sz w:val="20"/>
          <w:szCs w:val="20"/>
        </w:rPr>
      </w:pPr>
      <w:r>
        <w:rPr>
          <w:rFonts w:ascii="Century Gothic" w:hAnsi="Century Gothic"/>
          <w:b/>
          <w:sz w:val="20"/>
          <w:szCs w:val="20"/>
        </w:rPr>
        <w:lastRenderedPageBreak/>
        <w:t>8</w:t>
      </w:r>
      <w:r w:rsidR="00E64412" w:rsidRPr="006317EC">
        <w:rPr>
          <w:rFonts w:ascii="Century Gothic" w:hAnsi="Century Gothic"/>
          <w:b/>
          <w:sz w:val="20"/>
          <w:szCs w:val="20"/>
        </w:rPr>
        <w:t>. CORTE, ROTURA Y REMOCIÓN DE ACERA</w:t>
      </w:r>
    </w:p>
    <w:p w:rsidR="00E64412" w:rsidRPr="006317EC" w:rsidRDefault="00E64412" w:rsidP="00E64412">
      <w:pPr>
        <w:spacing w:after="0" w:line="240" w:lineRule="auto"/>
        <w:contextualSpacing/>
        <w:jc w:val="both"/>
        <w:rPr>
          <w:rFonts w:ascii="Century Gothic" w:hAnsi="Century Gothic"/>
          <w:b/>
          <w:sz w:val="20"/>
          <w:szCs w:val="20"/>
        </w:rPr>
      </w:pPr>
    </w:p>
    <w:p w:rsidR="00E64412" w:rsidRPr="006317EC" w:rsidRDefault="0080683D" w:rsidP="00E64412">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E64412" w:rsidRPr="006317EC">
        <w:rPr>
          <w:rFonts w:ascii="Century Gothic" w:hAnsi="Century Gothic"/>
          <w:b/>
          <w:sz w:val="20"/>
          <w:szCs w:val="20"/>
        </w:rPr>
        <w:t>.1. Definición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5" w:name="_Toc31466654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Comprende los trabajos necesarios para el rotura y remoción de vereda, incluyendo la remoción del material por el cual está constituida (piedra, contra piso de ladrillo adobito, vaciado de cemento y cualquier otro tipo de material existente por debajo), así como los trabajos necesarios para la rotura y remoción de cunetas de acuerdo con los planos de construcción y/o instrucciones del SUPERVISOR de Obra, de esta manera descubrir el terreno definido en el replanteo para la ejecución de la zanja correspondiente a la red secundaria.</w:t>
      </w:r>
      <w:bookmarkEnd w:id="15"/>
    </w:p>
    <w:p w:rsidR="00E64412" w:rsidRPr="006317EC" w:rsidRDefault="00E64412" w:rsidP="00E64412">
      <w:pPr>
        <w:spacing w:after="0" w:line="240" w:lineRule="auto"/>
        <w:contextualSpacing/>
        <w:jc w:val="both"/>
        <w:rPr>
          <w:rFonts w:ascii="Century Gothic" w:eastAsia="Arial Unicode MS" w:hAnsi="Century Gothic"/>
          <w:b/>
          <w:sz w:val="20"/>
          <w:szCs w:val="20"/>
          <w:lang w:val="es-ES_tradnl"/>
        </w:rPr>
      </w:pPr>
    </w:p>
    <w:p w:rsidR="00E64412" w:rsidRPr="006317EC" w:rsidRDefault="0080683D" w:rsidP="00E64412">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E64412" w:rsidRPr="006317EC">
        <w:rPr>
          <w:rFonts w:ascii="Century Gothic" w:hAnsi="Century Gothic"/>
          <w:b/>
          <w:sz w:val="20"/>
          <w:szCs w:val="20"/>
        </w:rPr>
        <w:t xml:space="preserve">.2. Materiales, herramientas y equipo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6" w:name="_Toc314666548"/>
    </w:p>
    <w:p w:rsidR="00E64412" w:rsidRPr="006317EC" w:rsidRDefault="00E64412" w:rsidP="00E64412">
      <w:pPr>
        <w:spacing w:after="0" w:line="240" w:lineRule="auto"/>
        <w:contextualSpacing/>
        <w:jc w:val="both"/>
        <w:rPr>
          <w:rFonts w:ascii="Century Gothic" w:hAnsi="Century Gothic"/>
          <w:kern w:val="28"/>
          <w:sz w:val="20"/>
          <w:szCs w:val="20"/>
          <w:lang w:val="es-ES_tradnl"/>
        </w:rPr>
      </w:pPr>
      <w:r w:rsidRPr="006317EC">
        <w:rPr>
          <w:rFonts w:ascii="Century Gothic" w:eastAsia="Arial Unicode MS" w:hAnsi="Century Gothic"/>
          <w:sz w:val="20"/>
          <w:szCs w:val="20"/>
          <w:lang w:val="es-ES_tradnl"/>
        </w:rPr>
        <w:t>Los materiales, equipos y herramientas necesarios para la ejecución de la obra, serán proporcionados por el CONTRATISTA (Cortadora de Hormigón, o amoladora, Herramientas menores tales como palas, picotas, barretas, Etc).</w:t>
      </w:r>
      <w:bookmarkEnd w:id="16"/>
      <w:r w:rsidRPr="006317EC">
        <w:rPr>
          <w:rFonts w:ascii="Century Gothic" w:hAnsi="Century Gothic"/>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80683D" w:rsidP="00E64412">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E64412" w:rsidRPr="006317EC">
        <w:rPr>
          <w:rFonts w:ascii="Century Gothic" w:hAnsi="Century Gothic"/>
          <w:b/>
          <w:sz w:val="20"/>
          <w:szCs w:val="20"/>
        </w:rPr>
        <w:t>.3. Ejecución</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7" w:name="_Toc31466654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bookmarkEnd w:id="17"/>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8" w:name="_Toc314666550"/>
      <w:r w:rsidRPr="006317EC">
        <w:rPr>
          <w:rFonts w:ascii="Century Gothic" w:eastAsia="Arial Unicode MS" w:hAnsi="Century Gothic"/>
          <w:sz w:val="20"/>
          <w:szCs w:val="20"/>
          <w:lang w:val="es-ES_tradnl"/>
        </w:rPr>
        <w:t xml:space="preserve">El corte donde exista acera se realizara en toda la longitud de tendido de tubería, está </w:t>
      </w:r>
      <w:r w:rsidRPr="006317EC">
        <w:rPr>
          <w:rFonts w:ascii="Century Gothic" w:eastAsia="Arial Unicode MS" w:hAnsi="Century Gothic"/>
          <w:b/>
          <w:color w:val="FF0000"/>
          <w:sz w:val="20"/>
          <w:szCs w:val="20"/>
          <w:lang w:val="es-ES_tradnl"/>
        </w:rPr>
        <w:t>prohibida la realización de perforaciones subterráneas (</w:t>
      </w:r>
      <w:proofErr w:type="spellStart"/>
      <w:r w:rsidRPr="006317EC">
        <w:rPr>
          <w:rFonts w:ascii="Century Gothic" w:eastAsia="Arial Unicode MS" w:hAnsi="Century Gothic"/>
          <w:b/>
          <w:color w:val="FF0000"/>
          <w:sz w:val="20"/>
          <w:szCs w:val="20"/>
          <w:lang w:val="es-ES_tradnl"/>
        </w:rPr>
        <w:t>tuneleado</w:t>
      </w:r>
      <w:proofErr w:type="spellEnd"/>
      <w:r w:rsidRPr="006317EC">
        <w:rPr>
          <w:rFonts w:ascii="Century Gothic" w:eastAsia="Arial Unicode MS" w:hAnsi="Century Gothic"/>
          <w:b/>
          <w:color w:val="FF0000"/>
          <w:sz w:val="20"/>
          <w:szCs w:val="20"/>
          <w:lang w:val="es-ES_tradnl"/>
        </w:rPr>
        <w:t>)</w:t>
      </w:r>
      <w:r w:rsidRPr="006317EC">
        <w:rPr>
          <w:rFonts w:ascii="Century Gothic" w:eastAsia="Arial Unicode MS" w:hAnsi="Century Gothic"/>
          <w:sz w:val="20"/>
          <w:szCs w:val="20"/>
          <w:lang w:val="es-ES_tradnl"/>
        </w:rPr>
        <w:t>, solo en caso necesario y previa autorización por parte del Supervisor designado por YPFB en el libro de órdenes se realizara el mismo.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Para realizar la rotura de la acera, se debe utilizar cortadora mecánica o amoladora previa autorización del SUPERVISOR, la misma debe estar en buenas condiciones para su buen uso, evitando así apertura de mayores áreas al especificado por el SUPERVISOR de obra de YPFB. </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b/>
          <w:color w:val="FF0000"/>
          <w:sz w:val="20"/>
          <w:szCs w:val="20"/>
          <w:lang w:val="es-ES_tradnl"/>
        </w:rPr>
        <w:t>Queda prohibido el uso de combos</w:t>
      </w:r>
      <w:r w:rsidRPr="006317EC">
        <w:rPr>
          <w:rFonts w:ascii="Century Gothic" w:eastAsia="Arial Unicode MS" w:hAnsi="Century Gothic"/>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bookmarkEnd w:id="18"/>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19" w:name="_Toc314666551"/>
      <w:r w:rsidRPr="006317EC">
        <w:rPr>
          <w:rFonts w:ascii="Century Gothic" w:eastAsia="Arial Unicode MS" w:hAnsi="Century Gothic"/>
          <w:sz w:val="20"/>
          <w:szCs w:val="20"/>
          <w:lang w:val="es-ES_tradnl"/>
        </w:rPr>
        <w:t>En caso de cuneta se debe considerar el diseño de la misma y realizar los cortes de manera transversal a esta.</w:t>
      </w:r>
      <w:bookmarkEnd w:id="19"/>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0" w:name="_Toc314666552"/>
      <w:r w:rsidRPr="006317EC">
        <w:rPr>
          <w:rFonts w:ascii="Century Gothic" w:eastAsia="Arial Unicode MS" w:hAnsi="Century Gothic"/>
          <w:sz w:val="20"/>
          <w:szCs w:val="20"/>
          <w:lang w:val="es-ES_tradnl"/>
        </w:rPr>
        <w:t>Al momento de utilizar la cortadora mecánica, el operador deberá necesariamente usar guantes protectores de cuero, zapatos con punta de acero, lentes de seguridad, mascarillas auto filtrantes para partículas, y con el fin de evitar que el polvo afecte a los transeúntes, vecinos y demás trabajadores. En caso de utilizar la amoladora se deberá humedecer la acera constantemente.</w:t>
      </w:r>
      <w:bookmarkEnd w:id="20"/>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1" w:name="_Toc31466655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trabajo  y dispuestos en los botaderos autorizados por el </w:t>
      </w:r>
      <w:bookmarkEnd w:id="21"/>
      <w:r w:rsidRPr="006317EC">
        <w:rPr>
          <w:rFonts w:ascii="Century Gothic" w:eastAsia="Arial Unicode MS" w:hAnsi="Century Gothic"/>
          <w:sz w:val="20"/>
          <w:szCs w:val="20"/>
          <w:lang w:val="es-ES_tradnl"/>
        </w:rPr>
        <w:t xml:space="preserve">Gobierno Autónomo Municipal de </w:t>
      </w:r>
      <w:r w:rsidRPr="006317EC">
        <w:rPr>
          <w:rFonts w:ascii="Century Gothic" w:eastAsia="Arial Unicode MS" w:hAnsi="Century Gothic"/>
          <w:bCs/>
          <w:sz w:val="20"/>
          <w:szCs w:val="20"/>
        </w:rPr>
        <w:t>Santa Cruz</w:t>
      </w:r>
      <w:r w:rsidRPr="006317EC">
        <w:rPr>
          <w:rFonts w:ascii="Century Gothic" w:eastAsia="Arial Unicode MS" w:hAnsi="Century Gothic"/>
          <w:sz w:val="20"/>
          <w:szCs w:val="20"/>
          <w:lang w:val="es-ES_tradnl"/>
        </w:rPr>
        <w:t>.</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80683D" w:rsidP="00E64412">
      <w:pPr>
        <w:spacing w:after="0" w:line="240" w:lineRule="auto"/>
        <w:contextualSpacing/>
        <w:jc w:val="both"/>
        <w:rPr>
          <w:rFonts w:ascii="Century Gothic" w:hAnsi="Century Gothic"/>
          <w:b/>
          <w:sz w:val="20"/>
          <w:szCs w:val="20"/>
        </w:rPr>
      </w:pPr>
      <w:r>
        <w:rPr>
          <w:rFonts w:ascii="Century Gothic" w:hAnsi="Century Gothic"/>
          <w:b/>
          <w:sz w:val="20"/>
          <w:szCs w:val="20"/>
        </w:rPr>
        <w:t>8</w:t>
      </w:r>
      <w:r w:rsidR="00E64412" w:rsidRPr="006317EC">
        <w:rPr>
          <w:rFonts w:ascii="Century Gothic" w:hAnsi="Century Gothic"/>
          <w:b/>
          <w:sz w:val="20"/>
          <w:szCs w:val="20"/>
        </w:rPr>
        <w:t>.4. Medición y forma de pago</w:t>
      </w: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2" w:name="_Toc314666554"/>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La rotura y remoción de acera, así como el corte y remoción de cuneta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bookmarkEnd w:id="22"/>
    </w:p>
    <w:p w:rsidR="00E64412" w:rsidRPr="006317EC" w:rsidRDefault="00E64412" w:rsidP="00E64412">
      <w:pPr>
        <w:spacing w:after="0" w:line="240" w:lineRule="auto"/>
        <w:contextualSpacing/>
        <w:jc w:val="both"/>
        <w:rPr>
          <w:rFonts w:ascii="Century Gothic" w:hAnsi="Century Gothic"/>
          <w:kern w:val="28"/>
          <w:sz w:val="20"/>
          <w:szCs w:val="20"/>
          <w:lang w:val="es-ES_tradnl"/>
        </w:rPr>
      </w:pPr>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3" w:name="_Toc314666555"/>
      <w:r w:rsidRPr="006317EC">
        <w:rPr>
          <w:rFonts w:ascii="Century Gothic" w:eastAsia="Arial Unicode MS" w:hAnsi="Century Gothic"/>
          <w:sz w:val="20"/>
          <w:szCs w:val="20"/>
          <w:lang w:val="es-ES_tradnl"/>
        </w:rPr>
        <w:t>Este ítem ejecutado en un todo de acuerdo con los planos y las presentes especificaciones, medido según lo señalado y aprobado por el SUPERVISOR de Obra de YPFB, cada uno será pagado de acuerdo al precio unitario de la propuesta aceptada.</w:t>
      </w:r>
      <w:bookmarkEnd w:id="23"/>
    </w:p>
    <w:p w:rsidR="00E64412" w:rsidRPr="006317EC" w:rsidRDefault="00E64412" w:rsidP="00E64412">
      <w:pPr>
        <w:spacing w:after="0" w:line="240" w:lineRule="auto"/>
        <w:contextualSpacing/>
        <w:jc w:val="both"/>
        <w:rPr>
          <w:rFonts w:ascii="Century Gothic" w:eastAsia="Arial Unicode MS" w:hAnsi="Century Gothic"/>
          <w:sz w:val="20"/>
          <w:szCs w:val="20"/>
          <w:lang w:val="es-ES_tradnl"/>
        </w:rPr>
      </w:pPr>
      <w:bookmarkStart w:id="24" w:name="_Toc314666556"/>
    </w:p>
    <w:p w:rsidR="00E64412" w:rsidRDefault="00E64412" w:rsidP="00E64412">
      <w:pPr>
        <w:spacing w:after="0" w:line="240" w:lineRule="auto"/>
        <w:contextualSpacing/>
        <w:jc w:val="both"/>
        <w:rPr>
          <w:rFonts w:ascii="Century Gothic" w:eastAsia="Arial Unicode MS" w:hAnsi="Century Gothic"/>
          <w:sz w:val="20"/>
          <w:szCs w:val="20"/>
          <w:lang w:val="es-ES_tradnl"/>
        </w:rPr>
      </w:pPr>
      <w:r w:rsidRPr="006317EC">
        <w:rPr>
          <w:rFonts w:ascii="Century Gothic" w:eastAsia="Arial Unicode MS" w:hAnsi="Century Gothic"/>
          <w:sz w:val="20"/>
          <w:szCs w:val="20"/>
          <w:lang w:val="es-ES_tradnl"/>
        </w:rPr>
        <w:t>Dicho precio será compensación total por los materiales, mano de obra, herramientas, equipo y otros gastos que sean necesarios para la adecuada y correcta ejecución de los trabajos.</w:t>
      </w:r>
      <w:bookmarkEnd w:id="24"/>
    </w:p>
    <w:p w:rsidR="0080683D" w:rsidRPr="006317EC" w:rsidRDefault="0080683D" w:rsidP="00E64412">
      <w:pPr>
        <w:spacing w:after="0" w:line="240" w:lineRule="auto"/>
        <w:contextualSpacing/>
        <w:jc w:val="both"/>
        <w:rPr>
          <w:rFonts w:ascii="Century Gothic" w:eastAsia="Arial Unicode MS" w:hAnsi="Century Gothic"/>
          <w:sz w:val="20"/>
          <w:szCs w:val="20"/>
          <w:lang w:val="es-ES_tradnl"/>
        </w:rPr>
      </w:pPr>
    </w:p>
    <w:p w:rsidR="00E64412" w:rsidRPr="006317EC" w:rsidRDefault="0080683D"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9</w:t>
      </w:r>
      <w:r w:rsidR="00E64412" w:rsidRPr="006317EC">
        <w:rPr>
          <w:rFonts w:ascii="Century Gothic" w:hAnsi="Century Gothic"/>
          <w:b/>
          <w:iCs/>
          <w:sz w:val="20"/>
          <w:szCs w:val="20"/>
        </w:rPr>
        <w:t>.  REPOSICIÓN Y AFINADO DE ACERAS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80683D"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9</w:t>
      </w:r>
      <w:r w:rsidR="00E64412" w:rsidRPr="006317EC">
        <w:rPr>
          <w:rFonts w:ascii="Century Gothic" w:hAnsi="Century Gothic"/>
          <w:b/>
          <w:iCs/>
          <w:sz w:val="20"/>
          <w:szCs w:val="20"/>
        </w:rPr>
        <w:t>.1  De</w:t>
      </w:r>
      <w:r>
        <w:rPr>
          <w:rFonts w:ascii="Century Gothic" w:hAnsi="Century Gothic"/>
          <w:b/>
          <w:iCs/>
          <w:sz w:val="20"/>
          <w:szCs w:val="20"/>
        </w:rPr>
        <w:t>fini</w:t>
      </w:r>
      <w:r w:rsidR="00E64412" w:rsidRPr="006317EC">
        <w:rPr>
          <w:rFonts w:ascii="Century Gothic" w:hAnsi="Century Gothic"/>
          <w:b/>
          <w:iCs/>
          <w:sz w:val="20"/>
          <w:szCs w:val="20"/>
        </w:rPr>
        <w:t>ción</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Consiste en el trabajo de reponer la cobertura original del terreno de acuerdo a las normas o procedimientos exigidos por el Gobierno Autónomo Municipal de Santa Cruz.</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se refiere a la ejecución del vaciado del volumen retirado para la excavación de la zanja de vereda, que utiliza para el empedrado la piedra existente removida, contra piso de ladrillo adobito removida, para la ejecución de la zanja, la carpeta de hormigón simple y el acabado de la superficie.</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El contra piso de ladrillo adobito se ejecutará sobre terreno compactado tal como se describe en el ítem correspondiente a Relleno Compactado.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80683D"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9</w:t>
      </w:r>
      <w:r w:rsidR="00E64412" w:rsidRPr="006317EC">
        <w:rPr>
          <w:rFonts w:ascii="Century Gothic" w:hAnsi="Century Gothic"/>
          <w:b/>
          <w:iCs/>
          <w:sz w:val="20"/>
          <w:szCs w:val="20"/>
        </w:rPr>
        <w:t>.2 Materiales, herramientas y equipo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Para la ejecución del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colocación del ladrillo se lo realizará sobre el terreno compactado de acuerdo a las instrucciones impartidas por la Supervisor,  la separación mínima entre ladrillo y ladrillo deberá ser de 15 milímetros para que el mortero pueda penetrar en las aberturas, antes del vaciado del mortero se rociará el ladrillo con abundante agua de tal forma que este saturado, para conseguir un perfecto fraguado del cemento.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mortero de cemento-arena deberá tener una dosificación 1:4  (una parte de cemento por cuatro partes de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Los materiales a emplearse en la preparación del hormigón deberán ser de buena calidad, se debe utilizar cemento </w:t>
      </w:r>
      <w:proofErr w:type="spellStart"/>
      <w:r w:rsidRPr="006317EC">
        <w:rPr>
          <w:rFonts w:ascii="Century Gothic" w:hAnsi="Century Gothic"/>
          <w:iCs/>
          <w:sz w:val="20"/>
          <w:szCs w:val="20"/>
        </w:rPr>
        <w:t>Pórtland</w:t>
      </w:r>
      <w:proofErr w:type="spellEnd"/>
      <w:r w:rsidRPr="006317EC">
        <w:rPr>
          <w:rFonts w:ascii="Century Gothic" w:hAnsi="Century Gothic"/>
          <w:iCs/>
          <w:sz w:val="20"/>
          <w:szCs w:val="20"/>
        </w:rPr>
        <w:t xml:space="preserve">, arena limpia no arcillosa y grava no mayor a 1/2”  previa consulta y aprobación del supervisor de obra de YPFB, debiendo el contratista acopiar agua limpia en turriles de ser necesario para la preparación de la mezcla.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piedra que se empleará, será la conocida como piedra manzana, la cual deberá ser la que se retiró al momento de picar las aceras del lugar , vaciando la carpeta de hormigón sobre esta. En caso de que  la acera intervenida no tuviera piedra, esta deberá ser provista por el contratista.</w:t>
      </w: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hará uso de una mezcladora mecánica en la preparación del hormigón de la carpeta, a objeto de obtener homogeneidad en la calidad del concreto.</w:t>
      </w:r>
    </w:p>
    <w:p w:rsidR="00F357E4" w:rsidRPr="006317EC" w:rsidRDefault="00F357E4" w:rsidP="00E64412">
      <w:pPr>
        <w:spacing w:after="0" w:line="240" w:lineRule="auto"/>
        <w:contextualSpacing/>
        <w:jc w:val="both"/>
        <w:rPr>
          <w:rFonts w:ascii="Century Gothic" w:hAnsi="Century Gothic"/>
          <w:iCs/>
          <w:sz w:val="20"/>
          <w:szCs w:val="20"/>
        </w:rPr>
      </w:pPr>
    </w:p>
    <w:p w:rsidR="00E64412" w:rsidRPr="006317EC" w:rsidRDefault="0080683D"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9</w:t>
      </w:r>
      <w:r w:rsidR="00E64412" w:rsidRPr="006317EC">
        <w:rPr>
          <w:rFonts w:ascii="Century Gothic" w:hAnsi="Century Gothic"/>
          <w:b/>
          <w:iCs/>
          <w:sz w:val="20"/>
          <w:szCs w:val="20"/>
        </w:rPr>
        <w:t>.3 Ejecución</w:t>
      </w:r>
    </w:p>
    <w:p w:rsidR="00E64412" w:rsidRPr="006317EC" w:rsidRDefault="00E64412" w:rsidP="00E64412">
      <w:pPr>
        <w:spacing w:after="0" w:line="240" w:lineRule="auto"/>
        <w:contextualSpacing/>
        <w:jc w:val="both"/>
        <w:rPr>
          <w:rFonts w:ascii="Century Gothic" w:hAnsi="Century Gothic"/>
          <w:iCs/>
          <w:sz w:val="20"/>
          <w:szCs w:val="20"/>
          <w:lang w:val="es-BO"/>
        </w:rPr>
      </w:pPr>
    </w:p>
    <w:p w:rsidR="00E64412" w:rsidRPr="006317EC" w:rsidRDefault="00E64412" w:rsidP="00E64412">
      <w:pPr>
        <w:spacing w:after="0" w:line="240" w:lineRule="auto"/>
        <w:contextualSpacing/>
        <w:jc w:val="both"/>
        <w:rPr>
          <w:rFonts w:ascii="Century Gothic" w:hAnsi="Century Gothic"/>
          <w:iCs/>
          <w:sz w:val="20"/>
          <w:szCs w:val="20"/>
          <w:lang w:val="es-BO"/>
        </w:rPr>
      </w:pPr>
      <w:r w:rsidRPr="006317EC">
        <w:rPr>
          <w:rFonts w:ascii="Century Gothic" w:hAnsi="Century Gothic"/>
          <w:iCs/>
          <w:sz w:val="20"/>
          <w:szCs w:val="20"/>
          <w:lang w:val="es-BO"/>
        </w:rPr>
        <w:t xml:space="preserve">Para la ejecución de este tipo de Contra piso se utilizara ladrillo de buena calidad de primera con previa autorización del Supervisor de Obras que cumpla con las medidas estándares que hay en el mercado los demás componentes se utilizara cemento </w:t>
      </w:r>
      <w:proofErr w:type="spellStart"/>
      <w:r w:rsidRPr="006317EC">
        <w:rPr>
          <w:rFonts w:ascii="Century Gothic" w:hAnsi="Century Gothic"/>
          <w:iCs/>
          <w:sz w:val="20"/>
          <w:szCs w:val="20"/>
          <w:lang w:val="es-BO"/>
        </w:rPr>
        <w:t>Pórtland</w:t>
      </w:r>
      <w:proofErr w:type="spellEnd"/>
      <w:r w:rsidRPr="006317EC">
        <w:rPr>
          <w:rFonts w:ascii="Century Gothic" w:hAnsi="Century Gothic"/>
          <w:iCs/>
          <w:sz w:val="20"/>
          <w:szCs w:val="20"/>
          <w:lang w:val="es-BO"/>
        </w:rPr>
        <w:t xml:space="preserve"> de dosificación 1:4 (cemento arenilla).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terreno debidamente compactado se ejecutará el </w:t>
      </w:r>
      <w:proofErr w:type="spellStart"/>
      <w:r w:rsidRPr="006317EC">
        <w:rPr>
          <w:rFonts w:ascii="Century Gothic" w:hAnsi="Century Gothic"/>
          <w:iCs/>
          <w:sz w:val="20"/>
          <w:szCs w:val="20"/>
        </w:rPr>
        <w:t>contrapiso</w:t>
      </w:r>
      <w:proofErr w:type="spellEnd"/>
      <w:r w:rsidRPr="006317EC">
        <w:rPr>
          <w:rFonts w:ascii="Century Gothic" w:hAnsi="Century Gothic"/>
          <w:iCs/>
          <w:sz w:val="20"/>
          <w:szCs w:val="20"/>
        </w:rPr>
        <w:t xml:space="preserve"> de ladrillo adobito, empedrado considerando el nivel de piso terminado de acuerdo a lo señalado en planos y con las pendientes respectivas; además deberá dejarse espacios libres de 2,0 cm. de ancho para la materialización de las juntas de dilatación. En primera instancia se deberá ejecutar maestras perimetrales y transversales a las distancias originales.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 xml:space="preserve">En caso de que los lugares repuestos presentasen hundimientos posteriores, estos deberán ser reparados a costo del ejecutor.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Sobre el contra piso de ladrillo adobito, empedrado así ejecutado y perfectamente limpio de tierra y otras impurezas, se vaciará una capa de 4 cm. de hormigón con una dosificación 1:2:3 considerada sobre el nivel contra piso de ladrillo, del empedrado, el vaciado deberá ejecutarse de acuerdo a las indicaciones del Supervisor de Obra.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w:t>
      </w:r>
      <w:proofErr w:type="spellStart"/>
      <w:r w:rsidRPr="006317EC">
        <w:rPr>
          <w:rFonts w:ascii="Century Gothic" w:hAnsi="Century Gothic"/>
          <w:iCs/>
          <w:sz w:val="20"/>
          <w:szCs w:val="20"/>
        </w:rPr>
        <w:t>buñas</w:t>
      </w:r>
      <w:proofErr w:type="spellEnd"/>
      <w:r w:rsidRPr="006317EC">
        <w:rPr>
          <w:rFonts w:ascii="Century Gothic" w:hAnsi="Century Gothic"/>
          <w:iCs/>
          <w:sz w:val="20"/>
          <w:szCs w:val="20"/>
        </w:rPr>
        <w:t xml:space="preserve"> y juntas de dilatación.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debe dejar también juntas de dilatación a ambos lados del ancho de la zanja debiendo utilizar anchos de acuerdo a especificaciones del supervisor de Obra de YPFB (1” de largo y 0,10 cm de alto).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Estas líneas de dilatación deberán seguir las ya existentes, en caso de no contar con estas líneas, se deberá seguir las indicaciones del Supervisor de Obra de YPFB para determinar los espaciamientos adecuados para las mismas.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Se hará uso de una mezcladora mecánica en la preparación del hormigón de pisos a objeto de obtener homogeneidad en la calidad del concreto. La mezcla deberá ser adecuada para manipuleo y vaciado del hormigón permitiendo el llenado de los vacíos existentes entre las piezas del empedrado.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color w:val="FF0000"/>
          <w:sz w:val="20"/>
          <w:szCs w:val="20"/>
        </w:rPr>
      </w:pPr>
      <w:r w:rsidRPr="006317EC">
        <w:rPr>
          <w:rFonts w:ascii="Century Gothic" w:hAnsi="Century Gothic"/>
          <w:iCs/>
          <w:color w:val="FF0000"/>
          <w:sz w:val="20"/>
          <w:szCs w:val="20"/>
        </w:rPr>
        <w:t>Por cada tramo vaciado se tomara como mínimo 3 probetas cilíndricas, las mismas que deberán ser sometidas a compresión para verificar la resistencia a compresión, la cual tendrá las siguientes consideraciones.</w:t>
      </w:r>
    </w:p>
    <w:p w:rsidR="00E64412" w:rsidRPr="006317EC" w:rsidRDefault="00E64412" w:rsidP="00E64412">
      <w:pPr>
        <w:spacing w:after="0" w:line="240" w:lineRule="auto"/>
        <w:contextualSpacing/>
        <w:jc w:val="both"/>
        <w:rPr>
          <w:rFonts w:ascii="Century Gothic" w:hAnsi="Century Gothic"/>
          <w:iCs/>
          <w:color w:val="FF0000"/>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resistencia cubica a los 28 días será de 210 Kg/cm2 a la compresión y la resistencia mínima individual no podrá ser inferior a 180kg/cm2. Para determinar la resistencia señalada se deberá sacar probetas de la mezcla utilizada cada 200 metros donde se realice la reposición de las aceras.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reparación o reposición de veredas deberá efectuarse teniendo en cuenta que deberá quedar en condiciones similares o mejores que la acera existente u original de tal manera que la reconstrucción de las veredas resulte de primera calidad en el ancho dañado.</w:t>
      </w:r>
    </w:p>
    <w:p w:rsidR="0012297A" w:rsidRDefault="0012297A" w:rsidP="00E64412">
      <w:pPr>
        <w:spacing w:after="0" w:line="240" w:lineRule="auto"/>
        <w:contextualSpacing/>
        <w:jc w:val="both"/>
        <w:rPr>
          <w:rFonts w:ascii="Century Gothic" w:hAnsi="Century Gothic"/>
          <w:iCs/>
          <w:sz w:val="20"/>
          <w:szCs w:val="20"/>
        </w:rPr>
      </w:pPr>
    </w:p>
    <w:p w:rsidR="0080683D" w:rsidRDefault="0080683D" w:rsidP="00E64412">
      <w:pPr>
        <w:spacing w:after="0" w:line="240" w:lineRule="auto"/>
        <w:contextualSpacing/>
        <w:jc w:val="both"/>
        <w:rPr>
          <w:rFonts w:ascii="Century Gothic" w:hAnsi="Century Gothic"/>
          <w:iCs/>
          <w:sz w:val="20"/>
          <w:szCs w:val="20"/>
        </w:rPr>
      </w:pPr>
    </w:p>
    <w:p w:rsidR="0080683D" w:rsidRDefault="0080683D" w:rsidP="00E64412">
      <w:pPr>
        <w:spacing w:after="0" w:line="240" w:lineRule="auto"/>
        <w:contextualSpacing/>
        <w:jc w:val="both"/>
        <w:rPr>
          <w:rFonts w:ascii="Century Gothic" w:hAnsi="Century Gothic"/>
          <w:iCs/>
          <w:sz w:val="20"/>
          <w:szCs w:val="20"/>
        </w:rPr>
      </w:pPr>
    </w:p>
    <w:p w:rsidR="0080683D" w:rsidRDefault="0080683D" w:rsidP="00E64412">
      <w:pPr>
        <w:spacing w:after="0" w:line="240" w:lineRule="auto"/>
        <w:contextualSpacing/>
        <w:jc w:val="both"/>
        <w:rPr>
          <w:rFonts w:ascii="Century Gothic" w:hAnsi="Century Gothic"/>
          <w:iCs/>
          <w:sz w:val="20"/>
          <w:szCs w:val="20"/>
        </w:rPr>
      </w:pPr>
    </w:p>
    <w:p w:rsidR="00E64412" w:rsidRPr="006317EC" w:rsidRDefault="0080683D"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lastRenderedPageBreak/>
        <w:t>9</w:t>
      </w:r>
      <w:r w:rsidR="00E64412" w:rsidRPr="006317EC">
        <w:rPr>
          <w:rFonts w:ascii="Century Gothic" w:hAnsi="Century Gothic"/>
          <w:b/>
          <w:iCs/>
          <w:sz w:val="20"/>
          <w:szCs w:val="20"/>
        </w:rPr>
        <w:t>.4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ejecución reposición de veredas y calzadas será medida en metros cuadrados, tomando en cuenta únicamente las áreas netas ejecutadas.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7A13ED" w:rsidRPr="007A13ED" w:rsidRDefault="007A13ED" w:rsidP="00E64412">
      <w:pPr>
        <w:spacing w:after="0" w:line="240" w:lineRule="auto"/>
        <w:contextualSpacing/>
        <w:jc w:val="both"/>
        <w:rPr>
          <w:rFonts w:ascii="Century Gothic" w:hAnsi="Century Gothic"/>
          <w:iCs/>
          <w:sz w:val="20"/>
          <w:szCs w:val="20"/>
          <w:lang w:val="es-ES_tradnl"/>
        </w:rPr>
      </w:pPr>
    </w:p>
    <w:p w:rsidR="007A13ED" w:rsidRPr="004616FE" w:rsidRDefault="004616FE" w:rsidP="004616FE">
      <w:pPr>
        <w:pStyle w:val="Prrafodelista"/>
        <w:numPr>
          <w:ilvl w:val="0"/>
          <w:numId w:val="46"/>
        </w:numPr>
        <w:ind w:left="284" w:hanging="284"/>
        <w:contextualSpacing/>
        <w:jc w:val="both"/>
        <w:rPr>
          <w:rFonts w:ascii="Century Gothic" w:hAnsi="Century Gothic"/>
          <w:b/>
          <w:bCs/>
          <w:iCs/>
          <w:sz w:val="20"/>
          <w:szCs w:val="20"/>
        </w:rPr>
      </w:pPr>
      <w:r>
        <w:rPr>
          <w:rFonts w:ascii="Century Gothic" w:hAnsi="Century Gothic"/>
          <w:b/>
          <w:bCs/>
          <w:iCs/>
          <w:sz w:val="20"/>
          <w:szCs w:val="20"/>
        </w:rPr>
        <w:t xml:space="preserve">  </w:t>
      </w:r>
      <w:r w:rsidR="007A13ED" w:rsidRPr="004616FE">
        <w:rPr>
          <w:rFonts w:ascii="Century Gothic" w:hAnsi="Century Gothic"/>
          <w:b/>
          <w:bCs/>
          <w:iCs/>
          <w:sz w:val="20"/>
          <w:szCs w:val="20"/>
        </w:rPr>
        <w:t>CORTE, ROTURA Y REMOCION DE CERAMICA, BALDOSAS Y/O CORTEZAS ESPECIALES</w:t>
      </w:r>
    </w:p>
    <w:p w:rsidR="007A13ED" w:rsidRPr="007A13ED" w:rsidRDefault="007A13ED" w:rsidP="007A13ED">
      <w:pPr>
        <w:spacing w:after="0" w:line="240" w:lineRule="auto"/>
        <w:contextualSpacing/>
        <w:jc w:val="both"/>
        <w:rPr>
          <w:rFonts w:ascii="Century Gothic" w:hAnsi="Century Gothic"/>
          <w:b/>
          <w:iCs/>
          <w:sz w:val="20"/>
          <w:szCs w:val="20"/>
          <w:lang w:val="es-ES"/>
        </w:rPr>
      </w:pPr>
    </w:p>
    <w:p w:rsidR="007A13ED" w:rsidRPr="004616FE" w:rsidRDefault="007A13ED" w:rsidP="004616FE">
      <w:pPr>
        <w:pStyle w:val="Prrafodelista"/>
        <w:numPr>
          <w:ilvl w:val="1"/>
          <w:numId w:val="45"/>
        </w:numPr>
        <w:contextualSpacing/>
        <w:jc w:val="both"/>
        <w:rPr>
          <w:rFonts w:ascii="Century Gothic" w:hAnsi="Century Gothic"/>
          <w:b/>
          <w:iCs/>
          <w:sz w:val="20"/>
          <w:szCs w:val="20"/>
        </w:rPr>
      </w:pPr>
      <w:r w:rsidRPr="004616FE">
        <w:rPr>
          <w:rFonts w:ascii="Century Gothic" w:hAnsi="Century Gothic"/>
          <w:b/>
          <w:iCs/>
          <w:sz w:val="20"/>
          <w:szCs w:val="20"/>
        </w:rPr>
        <w:t>Definición</w:t>
      </w:r>
    </w:p>
    <w:p w:rsidR="007A13ED" w:rsidRPr="007A13ED" w:rsidRDefault="007A13ED" w:rsidP="007A13ED">
      <w:pPr>
        <w:spacing w:after="0" w:line="240" w:lineRule="auto"/>
        <w:contextualSpacing/>
        <w:jc w:val="both"/>
        <w:rPr>
          <w:rFonts w:ascii="Century Gothic" w:hAnsi="Century Gothic"/>
          <w:iCs/>
          <w:sz w:val="20"/>
          <w:szCs w:val="20"/>
          <w:lang w:val="es-ES_tradnl"/>
        </w:rPr>
      </w:pPr>
    </w:p>
    <w:p w:rsidR="007A13ED" w:rsidRPr="007A13ED" w:rsidRDefault="007A13ED" w:rsidP="007A13ED">
      <w:pPr>
        <w:spacing w:after="0" w:line="240" w:lineRule="auto"/>
        <w:contextualSpacing/>
        <w:jc w:val="both"/>
        <w:rPr>
          <w:rFonts w:ascii="Century Gothic" w:hAnsi="Century Gothic"/>
          <w:iCs/>
          <w:sz w:val="20"/>
          <w:szCs w:val="20"/>
          <w:lang w:val="es-ES_tradnl"/>
        </w:rPr>
      </w:pPr>
      <w:r w:rsidRPr="007A13ED">
        <w:rPr>
          <w:rFonts w:ascii="Century Gothic" w:hAnsi="Century Gothic"/>
          <w:iCs/>
          <w:sz w:val="20"/>
          <w:szCs w:val="20"/>
          <w:lang w:val="es-ES_tradnl"/>
        </w:rPr>
        <w:t xml:space="preserve">Comprende los trabajos necesarios para el corte, rotura y remoción de </w:t>
      </w:r>
      <w:r w:rsidRPr="007A13ED">
        <w:rPr>
          <w:rFonts w:ascii="Century Gothic" w:hAnsi="Century Gothic"/>
          <w:iCs/>
          <w:sz w:val="20"/>
          <w:szCs w:val="20"/>
        </w:rPr>
        <w:t>cerámica, baldosas y/o cortezas especiales</w:t>
      </w:r>
      <w:r w:rsidRPr="007A13ED">
        <w:rPr>
          <w:rFonts w:ascii="Century Gothic" w:hAnsi="Century Gothic"/>
          <w:iCs/>
          <w:sz w:val="20"/>
          <w:szCs w:val="20"/>
          <w:lang w:val="es-ES_tradnl"/>
        </w:rPr>
        <w:t>, incluyendo la remoción del material por el cual está constituida (piedra, contra piso de ladrillo adobito, vaciado de cemento y cualquier otro tipo de material existente por debajo).</w:t>
      </w:r>
    </w:p>
    <w:p w:rsidR="007A13ED" w:rsidRPr="007A13ED" w:rsidRDefault="007A13ED" w:rsidP="007A13ED">
      <w:pPr>
        <w:spacing w:after="0" w:line="240" w:lineRule="auto"/>
        <w:contextualSpacing/>
        <w:jc w:val="both"/>
        <w:rPr>
          <w:rFonts w:ascii="Century Gothic" w:hAnsi="Century Gothic"/>
          <w:b/>
          <w:iCs/>
          <w:sz w:val="20"/>
          <w:szCs w:val="20"/>
          <w:lang w:val="es-ES_tradnl"/>
        </w:rPr>
      </w:pPr>
    </w:p>
    <w:p w:rsidR="007A13ED" w:rsidRPr="004616FE" w:rsidRDefault="007A13ED" w:rsidP="004616FE">
      <w:pPr>
        <w:pStyle w:val="Prrafodelista"/>
        <w:numPr>
          <w:ilvl w:val="1"/>
          <w:numId w:val="45"/>
        </w:numPr>
        <w:contextualSpacing/>
        <w:jc w:val="both"/>
        <w:rPr>
          <w:rFonts w:ascii="Century Gothic" w:hAnsi="Century Gothic"/>
          <w:b/>
          <w:iCs/>
          <w:sz w:val="20"/>
          <w:szCs w:val="20"/>
        </w:rPr>
      </w:pPr>
      <w:r w:rsidRPr="004616FE">
        <w:rPr>
          <w:rFonts w:ascii="Century Gothic" w:hAnsi="Century Gothic"/>
          <w:b/>
          <w:iCs/>
          <w:sz w:val="20"/>
          <w:szCs w:val="20"/>
        </w:rPr>
        <w:t xml:space="preserve">Materiales, herramientas y equipo </w:t>
      </w:r>
    </w:p>
    <w:p w:rsidR="007A13ED" w:rsidRPr="007A13ED" w:rsidRDefault="007A13ED" w:rsidP="007A13ED">
      <w:pPr>
        <w:spacing w:after="0" w:line="240" w:lineRule="auto"/>
        <w:contextualSpacing/>
        <w:jc w:val="both"/>
        <w:rPr>
          <w:rFonts w:ascii="Century Gothic" w:hAnsi="Century Gothic"/>
          <w:iCs/>
          <w:sz w:val="20"/>
          <w:szCs w:val="20"/>
          <w:lang w:val="es-ES_tradnl"/>
        </w:rPr>
      </w:pPr>
    </w:p>
    <w:p w:rsidR="007A13ED" w:rsidRPr="007A13ED" w:rsidRDefault="007A13ED" w:rsidP="007A13ED">
      <w:pPr>
        <w:spacing w:after="0" w:line="240" w:lineRule="auto"/>
        <w:contextualSpacing/>
        <w:jc w:val="both"/>
        <w:rPr>
          <w:rFonts w:ascii="Century Gothic" w:hAnsi="Century Gothic"/>
          <w:iCs/>
          <w:sz w:val="20"/>
          <w:szCs w:val="20"/>
          <w:lang w:val="es-ES_tradnl"/>
        </w:rPr>
      </w:pPr>
      <w:r w:rsidRPr="007A13ED">
        <w:rPr>
          <w:rFonts w:ascii="Century Gothic" w:hAnsi="Century Gothic"/>
          <w:iCs/>
          <w:sz w:val="20"/>
          <w:szCs w:val="20"/>
          <w:lang w:val="es-ES_tradnl"/>
        </w:rPr>
        <w:t>Los materiales, equipos y herramientas necesarios para la ejecución de la obra, serán proporcionados por el CONTRATISTA (Cortadora de Hormigón, o amoladora, Herramientas menores tales como palas, picotas, barretas, Etc). Asimismo, el CONTRATISTA deberá proveer y mantener en obra todo el equipo ofertado en su propuesta para la ejecución de este Ítem, que deberá ser mantenido y reparado en forma adecuada durante el progreso de los trabajos para evitar retrasos en su cronograma.</w:t>
      </w:r>
    </w:p>
    <w:p w:rsidR="007A13ED" w:rsidRPr="007A13ED" w:rsidRDefault="007A13ED" w:rsidP="007A13ED">
      <w:pPr>
        <w:spacing w:after="0" w:line="240" w:lineRule="auto"/>
        <w:contextualSpacing/>
        <w:jc w:val="both"/>
        <w:rPr>
          <w:rFonts w:ascii="Century Gothic" w:hAnsi="Century Gothic"/>
          <w:iCs/>
          <w:sz w:val="20"/>
          <w:szCs w:val="20"/>
          <w:lang w:val="es-ES_tradnl"/>
        </w:rPr>
      </w:pPr>
    </w:p>
    <w:p w:rsidR="007A13ED" w:rsidRPr="007A13ED" w:rsidRDefault="007A13ED" w:rsidP="004616FE">
      <w:pPr>
        <w:numPr>
          <w:ilvl w:val="1"/>
          <w:numId w:val="45"/>
        </w:numPr>
        <w:spacing w:after="0" w:line="240" w:lineRule="auto"/>
        <w:contextualSpacing/>
        <w:jc w:val="both"/>
        <w:rPr>
          <w:rFonts w:ascii="Century Gothic" w:hAnsi="Century Gothic"/>
          <w:b/>
          <w:iCs/>
          <w:sz w:val="20"/>
          <w:szCs w:val="20"/>
          <w:lang w:val="es-ES"/>
        </w:rPr>
      </w:pPr>
      <w:r w:rsidRPr="007A13ED">
        <w:rPr>
          <w:rFonts w:ascii="Century Gothic" w:hAnsi="Century Gothic"/>
          <w:b/>
          <w:iCs/>
          <w:sz w:val="20"/>
          <w:szCs w:val="20"/>
          <w:lang w:val="es-ES"/>
        </w:rPr>
        <w:t>Ejecución</w:t>
      </w:r>
    </w:p>
    <w:p w:rsidR="007A13ED" w:rsidRPr="007A13ED" w:rsidRDefault="007A13ED" w:rsidP="007A13ED">
      <w:pPr>
        <w:spacing w:after="0" w:line="240" w:lineRule="auto"/>
        <w:contextualSpacing/>
        <w:jc w:val="both"/>
        <w:rPr>
          <w:rFonts w:ascii="Century Gothic" w:hAnsi="Century Gothic"/>
          <w:iCs/>
          <w:sz w:val="20"/>
          <w:szCs w:val="20"/>
          <w:lang w:val="es-ES_tradnl"/>
        </w:rPr>
      </w:pPr>
    </w:p>
    <w:p w:rsidR="007A13ED" w:rsidRPr="007A13ED" w:rsidRDefault="007A13ED" w:rsidP="007A13ED">
      <w:pPr>
        <w:spacing w:after="0" w:line="240" w:lineRule="auto"/>
        <w:contextualSpacing/>
        <w:jc w:val="both"/>
        <w:rPr>
          <w:rFonts w:ascii="Century Gothic" w:hAnsi="Century Gothic"/>
          <w:iCs/>
          <w:sz w:val="20"/>
          <w:szCs w:val="20"/>
          <w:lang w:val="es-ES_tradnl"/>
        </w:rPr>
      </w:pPr>
      <w:r w:rsidRPr="007A13ED">
        <w:rPr>
          <w:rFonts w:ascii="Century Gothic" w:hAnsi="Century Gothic"/>
          <w:iCs/>
          <w:sz w:val="20"/>
          <w:szCs w:val="20"/>
          <w:lang w:val="es-ES_tradnl"/>
        </w:rPr>
        <w:t>Previo a la rotura y remoción del material deberá hacerse un reporte fotográfico a detalle con el fin de tener un antes y un después de la zona a ser intervenida. La zona de trabajo debe estar perfectamente señalizada incluyendo a las vías alternas de ser el caso, a fin de evitar que peatones y otros obreros se acerquen mientras se hace uso de la cortadora en el cortado de aceras.</w:t>
      </w:r>
    </w:p>
    <w:p w:rsidR="007A13ED" w:rsidRPr="007A13ED" w:rsidRDefault="007A13ED" w:rsidP="007A13ED">
      <w:pPr>
        <w:spacing w:after="0" w:line="240" w:lineRule="auto"/>
        <w:contextualSpacing/>
        <w:jc w:val="both"/>
        <w:rPr>
          <w:rFonts w:ascii="Century Gothic" w:hAnsi="Century Gothic"/>
          <w:iCs/>
          <w:sz w:val="20"/>
          <w:szCs w:val="20"/>
          <w:lang w:val="es-ES_tradnl"/>
        </w:rPr>
      </w:pPr>
      <w:r w:rsidRPr="007A13ED">
        <w:rPr>
          <w:rFonts w:ascii="Century Gothic" w:hAnsi="Century Gothic"/>
          <w:b/>
          <w:iCs/>
          <w:sz w:val="20"/>
          <w:szCs w:val="20"/>
          <w:lang w:val="es-ES_tradnl"/>
        </w:rPr>
        <w:t>Queda prohibido el uso de combos</w:t>
      </w:r>
      <w:r w:rsidRPr="007A13ED">
        <w:rPr>
          <w:rFonts w:ascii="Century Gothic" w:hAnsi="Century Gothic"/>
          <w:iCs/>
          <w:sz w:val="20"/>
          <w:szCs w:val="20"/>
          <w:lang w:val="es-ES_tradnl"/>
        </w:rPr>
        <w:t>, en caso de que se evidencie el uso de los mismos la empresa contratista deberá reponer toda el área que representa la acera y no así solo el área de apertura de zanja bajo su mismo costo.  La rotura y remoción será realizada de acuerdo a las dimensiones establecidas en especificaciones y en coordinación con el SUPERVISOR de la obra, sin reconocimiento de pago por trabajos no autorizados.</w:t>
      </w:r>
    </w:p>
    <w:p w:rsidR="007A13ED" w:rsidRPr="007A13ED" w:rsidRDefault="007A13ED" w:rsidP="007A13ED">
      <w:pPr>
        <w:spacing w:after="0" w:line="240" w:lineRule="auto"/>
        <w:contextualSpacing/>
        <w:jc w:val="both"/>
        <w:rPr>
          <w:rFonts w:ascii="Century Gothic" w:hAnsi="Century Gothic"/>
          <w:iCs/>
          <w:sz w:val="20"/>
          <w:szCs w:val="20"/>
          <w:lang w:val="es-ES_tradnl"/>
        </w:rPr>
      </w:pPr>
    </w:p>
    <w:p w:rsidR="007A13ED" w:rsidRPr="007A13ED" w:rsidRDefault="007A13ED" w:rsidP="007A13ED">
      <w:pPr>
        <w:spacing w:after="0" w:line="240" w:lineRule="auto"/>
        <w:contextualSpacing/>
        <w:jc w:val="both"/>
        <w:rPr>
          <w:rFonts w:ascii="Century Gothic" w:hAnsi="Century Gothic"/>
          <w:iCs/>
          <w:sz w:val="20"/>
          <w:szCs w:val="20"/>
          <w:lang w:val="es-ES_tradnl"/>
        </w:rPr>
      </w:pPr>
      <w:r w:rsidRPr="007A13ED">
        <w:rPr>
          <w:rFonts w:ascii="Century Gothic" w:hAnsi="Century Gothic"/>
          <w:iCs/>
          <w:sz w:val="20"/>
          <w:szCs w:val="20"/>
          <w:lang w:val="es-ES_tradnl"/>
        </w:rPr>
        <w:t xml:space="preserve">Al momento de utilizar la cortadora mecánica, el operador deberá necesariamente usar guantes protectores de cuero, zapatos con punta de acero, lentes de seguridad, </w:t>
      </w:r>
      <w:r w:rsidRPr="007A13ED">
        <w:rPr>
          <w:rFonts w:ascii="Century Gothic" w:hAnsi="Century Gothic"/>
          <w:iCs/>
          <w:sz w:val="20"/>
          <w:szCs w:val="20"/>
          <w:lang w:val="es-ES_tradnl"/>
        </w:rPr>
        <w:lastRenderedPageBreak/>
        <w:t>mascarillas auto filtrantes para partículas, y con el fin de evitar que el polvo afecte a los transeúntes, vecinos y demás trabajadores. En caso de utilizar la amoladora se deberá humedecer la acera constantemente.</w:t>
      </w:r>
    </w:p>
    <w:p w:rsidR="007A13ED" w:rsidRPr="007A13ED" w:rsidRDefault="007A13ED" w:rsidP="007A13ED">
      <w:pPr>
        <w:spacing w:after="0" w:line="240" w:lineRule="auto"/>
        <w:contextualSpacing/>
        <w:jc w:val="both"/>
        <w:rPr>
          <w:rFonts w:ascii="Century Gothic" w:hAnsi="Century Gothic"/>
          <w:iCs/>
          <w:sz w:val="20"/>
          <w:szCs w:val="20"/>
          <w:lang w:val="es-ES_tradnl"/>
        </w:rPr>
      </w:pPr>
    </w:p>
    <w:p w:rsidR="007A13ED" w:rsidRPr="007A13ED" w:rsidRDefault="007A13ED" w:rsidP="004616FE">
      <w:pPr>
        <w:numPr>
          <w:ilvl w:val="1"/>
          <w:numId w:val="45"/>
        </w:numPr>
        <w:spacing w:after="0" w:line="240" w:lineRule="auto"/>
        <w:contextualSpacing/>
        <w:jc w:val="both"/>
        <w:rPr>
          <w:rFonts w:ascii="Century Gothic" w:hAnsi="Century Gothic"/>
          <w:b/>
          <w:iCs/>
          <w:sz w:val="20"/>
          <w:szCs w:val="20"/>
          <w:lang w:val="es-ES"/>
        </w:rPr>
      </w:pPr>
      <w:r w:rsidRPr="007A13ED">
        <w:rPr>
          <w:rFonts w:ascii="Century Gothic" w:hAnsi="Century Gothic"/>
          <w:b/>
          <w:iCs/>
          <w:sz w:val="20"/>
          <w:szCs w:val="20"/>
          <w:lang w:val="es-ES"/>
        </w:rPr>
        <w:t>Medición y forma de pago</w:t>
      </w:r>
    </w:p>
    <w:p w:rsidR="007A13ED" w:rsidRPr="007A13ED" w:rsidRDefault="007A13ED" w:rsidP="007A13ED">
      <w:pPr>
        <w:spacing w:after="0" w:line="240" w:lineRule="auto"/>
        <w:contextualSpacing/>
        <w:jc w:val="both"/>
        <w:rPr>
          <w:rFonts w:ascii="Century Gothic" w:hAnsi="Century Gothic"/>
          <w:iCs/>
          <w:sz w:val="20"/>
          <w:szCs w:val="20"/>
          <w:lang w:val="es-ES_tradnl"/>
        </w:rPr>
      </w:pPr>
    </w:p>
    <w:p w:rsidR="007A13ED" w:rsidRPr="007A13ED" w:rsidRDefault="007A13ED" w:rsidP="007A13ED">
      <w:pPr>
        <w:spacing w:after="0" w:line="240" w:lineRule="auto"/>
        <w:contextualSpacing/>
        <w:jc w:val="both"/>
        <w:rPr>
          <w:rFonts w:ascii="Century Gothic" w:hAnsi="Century Gothic"/>
          <w:iCs/>
          <w:sz w:val="20"/>
          <w:szCs w:val="20"/>
          <w:lang w:val="es-ES_tradnl"/>
        </w:rPr>
      </w:pPr>
      <w:r w:rsidRPr="007A13ED">
        <w:rPr>
          <w:rFonts w:ascii="Century Gothic" w:hAnsi="Century Gothic"/>
          <w:iCs/>
          <w:sz w:val="20"/>
          <w:szCs w:val="20"/>
          <w:lang w:val="es-ES_tradnl"/>
        </w:rPr>
        <w:t xml:space="preserve">La rotura y remoción de acera, así como el corte, rotura y remoción de </w:t>
      </w:r>
      <w:r w:rsidRPr="007A13ED">
        <w:rPr>
          <w:rFonts w:ascii="Century Gothic" w:hAnsi="Century Gothic"/>
          <w:iCs/>
          <w:sz w:val="20"/>
          <w:szCs w:val="20"/>
        </w:rPr>
        <w:t>cerámica, baldosas y/o cortezas especiales</w:t>
      </w:r>
      <w:r w:rsidRPr="007A13ED">
        <w:rPr>
          <w:rFonts w:ascii="Century Gothic" w:hAnsi="Century Gothic"/>
          <w:iCs/>
          <w:sz w:val="20"/>
          <w:szCs w:val="20"/>
          <w:lang w:val="es-ES_tradnl"/>
        </w:rPr>
        <w:t xml:space="preserve"> se medirán en metros cuadrados medidos o cuantificados antes de la apertura de zanja y utilizando el ancho promedio de 40 cm, tomando en cuenta únicamente las cantidades netas ejecutadas, de acuerdo a la longitud y ancho establecidas en los planos y autorizadas por el SUPERVISOR de Obra, cualquier exceso correrá por cuenta de la empresa ejecutora.</w:t>
      </w:r>
    </w:p>
    <w:p w:rsidR="00E64412" w:rsidRPr="007A13ED" w:rsidRDefault="00E64412" w:rsidP="00E64412">
      <w:pPr>
        <w:spacing w:after="0" w:line="240" w:lineRule="auto"/>
        <w:contextualSpacing/>
        <w:jc w:val="both"/>
        <w:rPr>
          <w:rFonts w:ascii="Century Gothic" w:hAnsi="Century Gothic"/>
          <w:iCs/>
          <w:sz w:val="20"/>
          <w:szCs w:val="20"/>
          <w:lang w:val="es-ES_tradnl"/>
        </w:rPr>
      </w:pPr>
    </w:p>
    <w:p w:rsidR="00E64412" w:rsidRPr="006317EC" w:rsidRDefault="004616FE"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 xml:space="preserve">.  REPOSICION DE CERÁMICAS, BALDOSAS Y/O CORTEZAS ESPECIALES </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4616FE"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.1 Definición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Este ítem se al acabado de la carpeta de cemento, en aquellos lugares en los cuales existía este tipo de revestimiento en acera. </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Todos los trabajos serán ejecutados de acuerdo a las instrucciones del supervisor de obra.</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4616FE"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.2 Materiales, herramientas y equipos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proporcionar todos los materiales, herramientas y equipo necesarios para la ejecución de este ítem. En los trabajos de piso cerámica se empleará cerámicas existentes en el mercado y de marca reconocida tratando de que el material sea lo más parecido posible si no fuera el mismo al demolido,  previa la aprobación del supervisor de obra. De igual manera en el caso de losetas.</w:t>
      </w:r>
    </w:p>
    <w:p w:rsidR="00E64412" w:rsidRPr="006317EC" w:rsidRDefault="00E64412" w:rsidP="00E64412">
      <w:pPr>
        <w:spacing w:after="0" w:line="240" w:lineRule="auto"/>
        <w:contextualSpacing/>
        <w:jc w:val="both"/>
        <w:rPr>
          <w:rFonts w:ascii="Century Gothic" w:hAnsi="Century Gothic"/>
          <w:b/>
          <w:iCs/>
          <w:sz w:val="20"/>
          <w:szCs w:val="20"/>
        </w:rPr>
      </w:pPr>
    </w:p>
    <w:p w:rsidR="00E64412" w:rsidRPr="006317EC" w:rsidRDefault="00B25AEA"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.3 Ejecución</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colocaran líneas maestras para aplicar el mortero de asiento cuidando de que estén perfectamente niveladas.</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Sobre la superficie limpia y húmeda del vaciado de  concreto, se colocarán  a  lienza y nivel las cerámicas, asentándolas con mortero de cemento y arena en proporción 1:5 y cuyo espesor no será inferior a 1.5 cm. Una vez colocadas se rellenarán las juntas entre pieza y pieza  con lechada de cemento puro, blanco o gris u ocre de acuerdo al color del piso.</w:t>
      </w: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El contratista deberá tomar las precauciones necesarias para evitar el transito sobre las cerámicas recién  colocadas, durante por lo menos tres (3) días de su acabado.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lastRenderedPageBreak/>
        <w:t>Los azulejos de gres cerámica  (material de alta dureza) las cuales son de procedencia extranjera o nacional con o sin esmalte de espesor no mayor a 8 mm., no pueden ser rayadas por una punta de acero.</w:t>
      </w:r>
    </w:p>
    <w:p w:rsidR="004616FE" w:rsidRPr="006317EC" w:rsidRDefault="004616FE" w:rsidP="00E64412">
      <w:pPr>
        <w:spacing w:after="0" w:line="240" w:lineRule="auto"/>
        <w:contextualSpacing/>
        <w:jc w:val="both"/>
        <w:rPr>
          <w:rFonts w:ascii="Century Gothic" w:hAnsi="Century Gothic"/>
          <w:iCs/>
          <w:sz w:val="20"/>
          <w:szCs w:val="20"/>
        </w:rPr>
      </w:pPr>
    </w:p>
    <w:p w:rsidR="00E64412" w:rsidRPr="006317EC" w:rsidRDefault="00B25AEA" w:rsidP="00E64412">
      <w:pPr>
        <w:spacing w:after="0" w:line="240" w:lineRule="auto"/>
        <w:contextualSpacing/>
        <w:jc w:val="both"/>
        <w:rPr>
          <w:rFonts w:ascii="Century Gothic" w:hAnsi="Century Gothic"/>
          <w:b/>
          <w:iCs/>
          <w:sz w:val="20"/>
          <w:szCs w:val="20"/>
        </w:rPr>
      </w:pPr>
      <w:r>
        <w:rPr>
          <w:rFonts w:ascii="Century Gothic" w:hAnsi="Century Gothic"/>
          <w:b/>
          <w:iCs/>
          <w:sz w:val="20"/>
          <w:szCs w:val="20"/>
        </w:rPr>
        <w:t>11</w:t>
      </w:r>
      <w:r w:rsidR="00E64412" w:rsidRPr="006317EC">
        <w:rPr>
          <w:rFonts w:ascii="Century Gothic" w:hAnsi="Century Gothic"/>
          <w:b/>
          <w:iCs/>
          <w:sz w:val="20"/>
          <w:szCs w:val="20"/>
        </w:rPr>
        <w:t>.4 Medición y forma de pago</w:t>
      </w:r>
    </w:p>
    <w:p w:rsidR="00E64412" w:rsidRPr="006317EC" w:rsidRDefault="00E64412" w:rsidP="00E64412">
      <w:pPr>
        <w:spacing w:after="0" w:line="240" w:lineRule="auto"/>
        <w:contextualSpacing/>
        <w:jc w:val="both"/>
        <w:rPr>
          <w:rFonts w:ascii="Century Gothic" w:hAnsi="Century Gothic"/>
          <w:iCs/>
          <w:sz w:val="20"/>
          <w:szCs w:val="20"/>
        </w:rPr>
      </w:pPr>
    </w:p>
    <w:p w:rsidR="00E64412" w:rsidRPr="006317EC" w:rsidRDefault="00E64412" w:rsidP="00E6441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Los pisos de cerámica, azulejos, se medirán en metros cuadrados, tomando en cuenta únicamente las superficies netas ejecutadas y será pagado.</w:t>
      </w:r>
    </w:p>
    <w:p w:rsidR="00E64412" w:rsidRPr="006317EC" w:rsidRDefault="00E64412" w:rsidP="00E64412">
      <w:pPr>
        <w:autoSpaceDE w:val="0"/>
        <w:autoSpaceDN w:val="0"/>
        <w:adjustRightInd w:val="0"/>
        <w:spacing w:after="0" w:line="240" w:lineRule="auto"/>
        <w:contextualSpacing/>
        <w:jc w:val="both"/>
        <w:rPr>
          <w:rFonts w:ascii="Century Gothic" w:hAnsi="Century Gothic"/>
          <w:b/>
          <w:iCs/>
          <w:sz w:val="20"/>
          <w:szCs w:val="20"/>
        </w:rPr>
      </w:pPr>
    </w:p>
    <w:p w:rsidR="003D74C4" w:rsidRPr="006317EC" w:rsidRDefault="004616FE"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12</w:t>
      </w:r>
      <w:r w:rsidR="003D74C4" w:rsidRPr="006317EC">
        <w:rPr>
          <w:rFonts w:ascii="Century Gothic" w:hAnsi="Century Gothic"/>
          <w:b/>
          <w:iCs/>
          <w:sz w:val="20"/>
          <w:szCs w:val="20"/>
        </w:rPr>
        <w:t xml:space="preserve">.    PERFORACIÓN SUBTERRÁNEA </w:t>
      </w:r>
      <w:r w:rsidR="003438B2" w:rsidRPr="006317EC">
        <w:rPr>
          <w:rFonts w:ascii="Century Gothic" w:hAnsi="Century Gothic"/>
          <w:b/>
          <w:iCs/>
          <w:sz w:val="20"/>
          <w:szCs w:val="20"/>
        </w:rPr>
        <w:t>CON TOPO – CRUCE DE CALLE Y/O AVENIDA</w:t>
      </w:r>
    </w:p>
    <w:p w:rsidR="003D74C4" w:rsidRPr="006317EC" w:rsidRDefault="003D74C4" w:rsidP="008A06CB">
      <w:pPr>
        <w:spacing w:after="0" w:line="240" w:lineRule="auto"/>
        <w:contextualSpacing/>
        <w:jc w:val="both"/>
        <w:rPr>
          <w:rFonts w:ascii="Century Gothic" w:hAnsi="Century Gothic"/>
          <w:b/>
          <w:iCs/>
          <w:sz w:val="20"/>
          <w:szCs w:val="20"/>
        </w:rPr>
      </w:pPr>
    </w:p>
    <w:p w:rsidR="003438B2" w:rsidRPr="006317EC" w:rsidRDefault="004616FE"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12</w:t>
      </w:r>
      <w:r w:rsidR="003D74C4" w:rsidRPr="006317EC">
        <w:rPr>
          <w:rFonts w:ascii="Century Gothic" w:hAnsi="Century Gothic"/>
          <w:b/>
          <w:iCs/>
          <w:sz w:val="20"/>
          <w:szCs w:val="20"/>
        </w:rPr>
        <w:t>.1.</w:t>
      </w:r>
      <w:r w:rsidR="003438B2" w:rsidRPr="006317EC">
        <w:rPr>
          <w:rFonts w:ascii="Century Gothic" w:hAnsi="Century Gothic"/>
          <w:b/>
          <w:iCs/>
          <w:sz w:val="20"/>
          <w:szCs w:val="20"/>
        </w:rPr>
        <w:t xml:space="preserve"> </w:t>
      </w:r>
      <w:r w:rsidR="003D74C4" w:rsidRPr="006317EC">
        <w:rPr>
          <w:rFonts w:ascii="Century Gothic" w:hAnsi="Century Gothic"/>
          <w:b/>
          <w:iCs/>
          <w:sz w:val="20"/>
          <w:szCs w:val="20"/>
        </w:rPr>
        <w:t>Definición</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los tramos donde las excavaciones tengan que cruzar calle y avenidas revestidas con pavimento rígido, en los cuales no se pueda realizar la zanja a cielo abierto; estos se realizaran previa autorización del supervisor de Y.P.F.B. con la técnica (perforaciones subterráneas horizontales) tipo topo a una profundidad de 1.20 a 1.50 metros. Se tiene especial cuidado en el relleno de los túneles a fin de lograr una buena compactación del conducto, evitando asentamiento en la superficie por inundaciones.</w:t>
      </w:r>
    </w:p>
    <w:p w:rsidR="008266AD" w:rsidRPr="006317EC" w:rsidRDefault="008266AD"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La tubería que atravesará los cruces de calles, pavimentos, avenidas, canales, vías férreas, perforación subterránea serán protegidas por fundas cuya provisión de las mismas estará a cargo de la Empresa Contratista.  La tubería de la red que  atravesará cruces de calles y cruce de avenida, y además la trayectoria seguirá por las aceras, los permisos serán coordinados con el Gobierno Autónomo Municipal de </w:t>
      </w:r>
      <w:r w:rsidR="00F36B8F" w:rsidRPr="006317EC">
        <w:rPr>
          <w:rFonts w:ascii="Century Gothic" w:hAnsi="Century Gothic"/>
          <w:iCs/>
          <w:sz w:val="20"/>
          <w:szCs w:val="20"/>
        </w:rPr>
        <w:t>Santa Cruz</w:t>
      </w:r>
      <w:r w:rsidRPr="006317EC">
        <w:rPr>
          <w:rFonts w:ascii="Century Gothic" w:hAnsi="Century Gothic"/>
          <w:iCs/>
          <w:sz w:val="20"/>
          <w:szCs w:val="20"/>
        </w:rPr>
        <w:t xml:space="preserve"> y otras entidades de servicios públicos (electricidad, agua, fibra óptica, etc.) por parte de la empresa adjudicada.</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4616FE"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t>12</w:t>
      </w:r>
      <w:r w:rsidR="003D74C4" w:rsidRPr="006317EC">
        <w:rPr>
          <w:rFonts w:ascii="Century Gothic" w:hAnsi="Century Gothic"/>
          <w:b/>
          <w:iCs/>
          <w:sz w:val="20"/>
          <w:szCs w:val="20"/>
        </w:rPr>
        <w:t>.2. Materiales, herramienta y equipo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realizaran los trabajos con las herramientas necesarias para la ejecución del ítem como ser palas vizcachas con distintas longitudes.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En caso de realizar trabajos con equipos especiales de perforación la empresa contratista deberá proveer estos según los procedimientos necesarios para estos trabajos.</w:t>
      </w:r>
    </w:p>
    <w:p w:rsidR="003D74C4" w:rsidRPr="006317EC" w:rsidRDefault="003D74C4"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Habiendo realizado la empresa contratista la inspección previa del lugar de obras es que la misma deberá tomar en cuenta todas estas herramientas y equipos en sus análisis de precios unitarios.</w:t>
      </w:r>
    </w:p>
    <w:p w:rsidR="003D74C4" w:rsidRDefault="003D74C4" w:rsidP="008A06CB">
      <w:pPr>
        <w:spacing w:after="0" w:line="240" w:lineRule="auto"/>
        <w:contextualSpacing/>
        <w:jc w:val="both"/>
        <w:rPr>
          <w:rFonts w:ascii="Century Gothic" w:hAnsi="Century Gothic"/>
          <w:b/>
          <w:iCs/>
          <w:sz w:val="20"/>
          <w:szCs w:val="20"/>
        </w:rPr>
      </w:pPr>
    </w:p>
    <w:p w:rsidR="004616FE" w:rsidRDefault="004616FE" w:rsidP="008A06CB">
      <w:pPr>
        <w:spacing w:after="0" w:line="240" w:lineRule="auto"/>
        <w:contextualSpacing/>
        <w:jc w:val="both"/>
        <w:rPr>
          <w:rFonts w:ascii="Century Gothic" w:hAnsi="Century Gothic"/>
          <w:b/>
          <w:iCs/>
          <w:sz w:val="20"/>
          <w:szCs w:val="20"/>
        </w:rPr>
      </w:pPr>
    </w:p>
    <w:p w:rsidR="004616FE" w:rsidRDefault="004616FE" w:rsidP="008A06CB">
      <w:pPr>
        <w:spacing w:after="0" w:line="240" w:lineRule="auto"/>
        <w:contextualSpacing/>
        <w:jc w:val="both"/>
        <w:rPr>
          <w:rFonts w:ascii="Century Gothic" w:hAnsi="Century Gothic"/>
          <w:b/>
          <w:iCs/>
          <w:sz w:val="20"/>
          <w:szCs w:val="20"/>
        </w:rPr>
      </w:pPr>
    </w:p>
    <w:p w:rsidR="004616FE" w:rsidRDefault="004616FE" w:rsidP="008A06CB">
      <w:pPr>
        <w:spacing w:after="0" w:line="240" w:lineRule="auto"/>
        <w:contextualSpacing/>
        <w:jc w:val="both"/>
        <w:rPr>
          <w:rFonts w:ascii="Century Gothic" w:hAnsi="Century Gothic"/>
          <w:b/>
          <w:iCs/>
          <w:sz w:val="20"/>
          <w:szCs w:val="20"/>
        </w:rPr>
      </w:pPr>
    </w:p>
    <w:p w:rsidR="004616FE" w:rsidRPr="006317EC" w:rsidRDefault="004616FE" w:rsidP="008A06CB">
      <w:pPr>
        <w:spacing w:after="0" w:line="240" w:lineRule="auto"/>
        <w:contextualSpacing/>
        <w:jc w:val="both"/>
        <w:rPr>
          <w:rFonts w:ascii="Century Gothic" w:hAnsi="Century Gothic"/>
          <w:b/>
          <w:iCs/>
          <w:sz w:val="20"/>
          <w:szCs w:val="20"/>
        </w:rPr>
      </w:pPr>
    </w:p>
    <w:p w:rsidR="003D74C4" w:rsidRPr="006317EC" w:rsidRDefault="004616FE" w:rsidP="008A06CB">
      <w:pPr>
        <w:spacing w:after="0" w:line="240" w:lineRule="auto"/>
        <w:contextualSpacing/>
        <w:jc w:val="both"/>
        <w:rPr>
          <w:rFonts w:ascii="Century Gothic" w:hAnsi="Century Gothic"/>
          <w:b/>
          <w:iCs/>
          <w:sz w:val="20"/>
          <w:szCs w:val="20"/>
        </w:rPr>
      </w:pPr>
      <w:r>
        <w:rPr>
          <w:rFonts w:ascii="Century Gothic" w:hAnsi="Century Gothic"/>
          <w:b/>
          <w:iCs/>
          <w:sz w:val="20"/>
          <w:szCs w:val="20"/>
        </w:rPr>
        <w:lastRenderedPageBreak/>
        <w:t>12</w:t>
      </w:r>
      <w:r w:rsidR="003D74C4" w:rsidRPr="006317EC">
        <w:rPr>
          <w:rFonts w:ascii="Century Gothic" w:hAnsi="Century Gothic"/>
          <w:b/>
          <w:iCs/>
          <w:sz w:val="20"/>
          <w:szCs w:val="20"/>
        </w:rPr>
        <w:t>.</w:t>
      </w:r>
      <w:r>
        <w:rPr>
          <w:rFonts w:ascii="Century Gothic" w:hAnsi="Century Gothic"/>
          <w:b/>
          <w:iCs/>
          <w:sz w:val="20"/>
          <w:szCs w:val="20"/>
        </w:rPr>
        <w:t>3.</w:t>
      </w:r>
      <w:r>
        <w:rPr>
          <w:rFonts w:ascii="Century Gothic" w:hAnsi="Century Gothic"/>
          <w:b/>
          <w:iCs/>
          <w:sz w:val="20"/>
          <w:szCs w:val="20"/>
        </w:rPr>
        <w:tab/>
        <w:t>Medición y forma de pago</w:t>
      </w:r>
    </w:p>
    <w:p w:rsidR="00B51E68" w:rsidRPr="006317EC" w:rsidRDefault="00B51E68" w:rsidP="008A06CB">
      <w:pPr>
        <w:spacing w:after="0" w:line="240" w:lineRule="auto"/>
        <w:contextualSpacing/>
        <w:jc w:val="both"/>
        <w:rPr>
          <w:rFonts w:ascii="Century Gothic" w:hAnsi="Century Gothic"/>
          <w:iCs/>
          <w:sz w:val="20"/>
          <w:szCs w:val="20"/>
        </w:rPr>
      </w:pPr>
    </w:p>
    <w:p w:rsidR="003D74C4" w:rsidRPr="006317EC" w:rsidRDefault="003D74C4" w:rsidP="008A06CB">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las perforaciones subterráneas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D74C4" w:rsidRPr="006317EC" w:rsidRDefault="003D74C4" w:rsidP="008A06CB">
      <w:pPr>
        <w:spacing w:after="0" w:line="240" w:lineRule="auto"/>
        <w:contextualSpacing/>
        <w:jc w:val="both"/>
        <w:rPr>
          <w:rFonts w:ascii="Century Gothic" w:hAnsi="Century Gothic"/>
          <w:b/>
          <w:iCs/>
          <w:sz w:val="20"/>
          <w:szCs w:val="20"/>
        </w:rPr>
      </w:pPr>
    </w:p>
    <w:p w:rsidR="003D74C4" w:rsidRPr="006317EC" w:rsidRDefault="003D74C4" w:rsidP="003438B2">
      <w:pPr>
        <w:spacing w:after="0" w:line="240" w:lineRule="auto"/>
        <w:contextualSpacing/>
        <w:rPr>
          <w:rFonts w:ascii="Century Gothic" w:hAnsi="Century Gothic"/>
          <w:b/>
          <w:iCs/>
          <w:color w:val="FF0000"/>
          <w:sz w:val="20"/>
          <w:szCs w:val="20"/>
        </w:rPr>
      </w:pPr>
      <w:r w:rsidRPr="006317EC">
        <w:rPr>
          <w:rFonts w:ascii="Century Gothic" w:hAnsi="Century Gothic"/>
          <w:b/>
          <w:iCs/>
          <w:color w:val="FF0000"/>
          <w:sz w:val="20"/>
          <w:szCs w:val="20"/>
        </w:rPr>
        <w:t>EN CRUCE DE CALLE O AVENIDA LA PROFUNDIDAD ES DE 1.50 m.</w:t>
      </w:r>
    </w:p>
    <w:p w:rsidR="003438B2" w:rsidRPr="006317EC" w:rsidRDefault="003438B2" w:rsidP="003438B2">
      <w:pPr>
        <w:spacing w:after="0" w:line="240" w:lineRule="auto"/>
        <w:contextualSpacing/>
        <w:rPr>
          <w:rFonts w:ascii="Century Gothic" w:hAnsi="Century Gothic"/>
          <w:b/>
          <w:iCs/>
          <w:color w:val="FF0000"/>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w:t>
      </w:r>
      <w:r w:rsidR="004616FE">
        <w:rPr>
          <w:rFonts w:ascii="Century Gothic" w:hAnsi="Century Gothic"/>
          <w:b/>
          <w:iCs/>
          <w:sz w:val="20"/>
          <w:szCs w:val="20"/>
        </w:rPr>
        <w:t>3</w:t>
      </w:r>
      <w:r w:rsidRPr="006317EC">
        <w:rPr>
          <w:rFonts w:ascii="Century Gothic" w:hAnsi="Century Gothic"/>
          <w:b/>
          <w:iCs/>
          <w:sz w:val="20"/>
          <w:szCs w:val="20"/>
        </w:rPr>
        <w:t>.  PROVISIÓN Y COLOCACION DE CINTA DE SEÑALIZACION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w:t>
      </w:r>
      <w:r w:rsidR="004616FE">
        <w:rPr>
          <w:rFonts w:ascii="Century Gothic" w:hAnsi="Century Gothic"/>
          <w:b/>
          <w:iCs/>
          <w:sz w:val="20"/>
          <w:szCs w:val="20"/>
        </w:rPr>
        <w:t>3</w:t>
      </w:r>
      <w:r w:rsidRPr="006317EC">
        <w:rPr>
          <w:rFonts w:ascii="Century Gothic" w:hAnsi="Century Gothic"/>
          <w:b/>
          <w:iCs/>
          <w:sz w:val="20"/>
          <w:szCs w:val="20"/>
        </w:rPr>
        <w:t>.1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La cinta de señalización deberá ser provista por la empresa adjudicada en toda la longitud que representa la obra</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b/>
          <w:iCs/>
          <w:sz w:val="20"/>
          <w:szCs w:val="20"/>
        </w:rPr>
        <w:t>1</w:t>
      </w:r>
      <w:r w:rsidR="004616FE">
        <w:rPr>
          <w:rFonts w:ascii="Century Gothic" w:hAnsi="Century Gothic"/>
          <w:b/>
          <w:iCs/>
          <w:sz w:val="20"/>
          <w:szCs w:val="20"/>
        </w:rPr>
        <w:t>3</w:t>
      </w:r>
      <w:r w:rsidRPr="006317EC">
        <w:rPr>
          <w:rFonts w:ascii="Century Gothic" w:hAnsi="Century Gothic"/>
          <w:b/>
          <w:iCs/>
          <w:sz w:val="20"/>
          <w:szCs w:val="20"/>
        </w:rPr>
        <w:t>.2 Materiales, Herramientas y Equipo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proponente deberá considerar que el material a ser provisto debe ser nuevo.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Los bienes a adquirir deben cumplir con las siguientes características, mismas que tienen carácter enunciativo pero no limitativo: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Cinta de señalización de 50 micrones (de carácter obligatorio)</w:t>
      </w: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Ancho de la cinta de 30 cm. (como mínimo)</w:t>
      </w:r>
    </w:p>
    <w:p w:rsidR="003438B2" w:rsidRPr="006317EC" w:rsidRDefault="003438B2" w:rsidP="003438B2">
      <w:pPr>
        <w:spacing w:after="0" w:line="240" w:lineRule="auto"/>
        <w:contextualSpacing/>
        <w:jc w:val="both"/>
        <w:rPr>
          <w:rFonts w:ascii="Century Gothic" w:hAnsi="Century Gothic"/>
          <w:sz w:val="20"/>
          <w:szCs w:val="20"/>
        </w:rPr>
      </w:pPr>
    </w:p>
    <w:p w:rsidR="003438B2" w:rsidRPr="006317EC" w:rsidRDefault="003438B2" w:rsidP="003438B2">
      <w:pPr>
        <w:spacing w:after="0" w:line="240" w:lineRule="auto"/>
        <w:contextualSpacing/>
        <w:jc w:val="both"/>
        <w:rPr>
          <w:rFonts w:ascii="Century Gothic" w:hAnsi="Century Gothic"/>
          <w:sz w:val="20"/>
          <w:szCs w:val="20"/>
        </w:rPr>
      </w:pPr>
      <w:r w:rsidRPr="006317EC">
        <w:rPr>
          <w:rFonts w:ascii="Century Gothic" w:hAnsi="Century Gothic"/>
          <w:sz w:val="20"/>
          <w:szCs w:val="20"/>
        </w:rPr>
        <w:t>El tamaño de las letras debe ser lo suficientemente visibles desde una distancia considerable, y coordinar con el Supervisor todo el logo que va a contener.</w:t>
      </w:r>
    </w:p>
    <w:p w:rsidR="003438B2" w:rsidRPr="006317EC" w:rsidRDefault="003438B2" w:rsidP="003438B2">
      <w:pPr>
        <w:spacing w:after="0" w:line="240" w:lineRule="auto"/>
        <w:contextualSpacing/>
        <w:jc w:val="center"/>
        <w:rPr>
          <w:rFonts w:ascii="Century Gothic" w:eastAsia="Arial Unicode MS" w:hAnsi="Century Gothic"/>
          <w:b/>
          <w:bCs/>
          <w:sz w:val="20"/>
          <w:szCs w:val="20"/>
        </w:rPr>
      </w:pPr>
      <w:r w:rsidRPr="006317EC">
        <w:rPr>
          <w:rFonts w:ascii="Century Gothic" w:eastAsia="Arial Unicode MS" w:hAnsi="Century Gothic"/>
          <w:b/>
          <w:bCs/>
          <w:sz w:val="20"/>
          <w:szCs w:val="20"/>
        </w:rPr>
        <w:t>GRAFICO 1 (Dimensiones)</w:t>
      </w:r>
    </w:p>
    <w:p w:rsidR="003438B2" w:rsidRPr="006317EC" w:rsidRDefault="006317EC" w:rsidP="003438B2">
      <w:pPr>
        <w:spacing w:after="0" w:line="240" w:lineRule="auto"/>
        <w:contextualSpacing/>
        <w:jc w:val="center"/>
        <w:rPr>
          <w:rFonts w:ascii="Century Gothic" w:eastAsia="Arial Unicode MS" w:hAnsi="Century Gothic"/>
          <w:b/>
          <w:bCs/>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4800" behindDoc="0" locked="0" layoutInCell="1" allowOverlap="1" wp14:anchorId="643FA934" wp14:editId="794B096D">
                <wp:simplePos x="0" y="0"/>
                <wp:positionH relativeFrom="column">
                  <wp:posOffset>4347210</wp:posOffset>
                </wp:positionH>
                <wp:positionV relativeFrom="paragraph">
                  <wp:posOffset>7620</wp:posOffset>
                </wp:positionV>
                <wp:extent cx="0" cy="1377315"/>
                <wp:effectExtent l="76200" t="38100" r="57150" b="51435"/>
                <wp:wrapNone/>
                <wp:docPr id="7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7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6" o:spid="_x0000_s1026" type="#_x0000_t32" style="position:absolute;margin-left:342.3pt;margin-top:.6pt;width:0;height:108.4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XQPAIAAIsEAAAOAAAAZHJzL2Uyb0RvYy54bWysVE2P2jAQvVfqf7B8hyR8ExFWqwR62XaR&#10;dtu7sR1i1bEt20tAVf97xw7LlvayqsrB+GPmzcybN1ndnVqJjtw6oVWBs2GKEVdUM6EOBf76vB0s&#10;MHKeKEakVrzAZ+7w3frjh1Vncj7SjZaMWwQgyuWdKXDjvcmTxNGGt8QNteEKHmttW+LhaA8Js6QD&#10;9FYmozSdJZ22zFhNuXNwW/WPeB3x65pT/1jXjnskCwy5+bjauO7DmqxXJD9YYhpBL2mQf8iiJUJB&#10;0CtURTxBL1b8BdUKarXTtR9S3Sa6rgXlsQaoJkv/qOapIYbHWoAcZ640uf8HS78cdxYJVuD5HCNF&#10;WujR/YvXMTSazgJBnXE52JVqZ0OJ9KSezIOm3x1SumyIOvBo/Xw24JwFj+TGJRycgTD77rNmYEMg&#10;QGTrVNsW1VKYb8ExgAMj6BTbc762h588ov0lhdtsPJ+Ps2mMQ/IAERyNdf4T1y0KmwI7b4k4NL7U&#10;SoEItO3hyfHB+ZDgm0NwVnorpIxakAp1BV5OR9OYj9NSsPAYzJw97Etp0ZEENcXfJYsbM6tfFItg&#10;DSdsoxjykRpvBZAlOQ4RWs4wkhyGJuyitSdCvtcaCpAq5ATkQEmXXS+5H8t0uVlsFpPBZDTbDCZp&#10;VQ3ut+VkMNtm82k1rsqyyn6G8rJJ3gjGuAoVvso/m7xPXpdB7IV7HYArlckteuQckn39j0lHnQRp&#10;9CLba3be2dCeIBlQfDS+TGcYqd/P0ertG7L+BQAA//8DAFBLAwQUAAYACAAAACEAOMZzLdsAAAAJ&#10;AQAADwAAAGRycy9kb3ducmV2LnhtbEyPQUvEMBCF74L/IYzgRdy0RUqpTRcRF4TFg1vxnG3GtthM&#10;SpOm9d874kGPj+/x5ptqv9lRRJz94EhBuktAILXODNQpeGsOtwUIHzQZPTpCBV/oYV9fXlS6NG6l&#10;V4yn0AkeIV9qBX0IUymlb3u02u/chMTsw81WB45zJ82sVx63o8ySJJdWD8QXej3hY4/t52mxCii9&#10;eXnvmoOPy/EY12ffxOmpUer6anu4BxFwC39l+NFndajZ6ewWMl6MCvLiLucqgwwE8998VpClRQqy&#10;ruT/D+pvAAAA//8DAFBLAQItABQABgAIAAAAIQC2gziS/gAAAOEBAAATAAAAAAAAAAAAAAAAAAAA&#10;AABbQ29udGVudF9UeXBlc10ueG1sUEsBAi0AFAAGAAgAAAAhADj9If/WAAAAlAEAAAsAAAAAAAAA&#10;AAAAAAAALwEAAF9yZWxzLy5yZWxzUEsBAi0AFAAGAAgAAAAhANBGFdA8AgAAiwQAAA4AAAAAAAAA&#10;AAAAAAAALgIAAGRycy9lMm9Eb2MueG1sUEsBAi0AFAAGAAgAAAAhADjGcy3bAAAACQEAAA8AAAAA&#10;AAAAAAAAAAAAlgQAAGRycy9kb3ducmV2LnhtbFBLBQYAAAAABAAEAPMAAACeBQAAAAA=&#10;">
                <v:stroke startarrow="block" endarrow="block"/>
              </v:shape>
            </w:pict>
          </mc:Fallback>
        </mc:AlternateContent>
      </w:r>
      <w:r w:rsidR="003438B2" w:rsidRPr="006317EC">
        <w:rPr>
          <w:rFonts w:ascii="Century Gothic" w:hAnsi="Century Gothic"/>
          <w:b/>
          <w:noProof/>
          <w:sz w:val="20"/>
          <w:szCs w:val="20"/>
          <w:lang w:val="es-ES" w:eastAsia="es-ES"/>
        </w:rPr>
        <mc:AlternateContent>
          <mc:Choice Requires="wps">
            <w:drawing>
              <wp:anchor distT="0" distB="0" distL="114300" distR="114300" simplePos="0" relativeHeight="251725824" behindDoc="0" locked="0" layoutInCell="1" allowOverlap="1" wp14:anchorId="69262AB1" wp14:editId="7840AD27">
                <wp:simplePos x="0" y="0"/>
                <wp:positionH relativeFrom="column">
                  <wp:posOffset>4408332</wp:posOffset>
                </wp:positionH>
                <wp:positionV relativeFrom="paragraph">
                  <wp:posOffset>678180</wp:posOffset>
                </wp:positionV>
                <wp:extent cx="744855" cy="275590"/>
                <wp:effectExtent l="0" t="0" r="17145" b="26670"/>
                <wp:wrapNone/>
                <wp:docPr id="7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5590"/>
                        </a:xfrm>
                        <a:prstGeom prst="rect">
                          <a:avLst/>
                        </a:prstGeom>
                        <a:solidFill>
                          <a:srgbClr val="FFFFFF"/>
                        </a:solidFill>
                        <a:ln w="9525">
                          <a:solidFill>
                            <a:srgbClr val="FFFFFF"/>
                          </a:solidFill>
                          <a:miter lim="800000"/>
                          <a:headEnd/>
                          <a:tailEnd/>
                        </a:ln>
                      </wps:spPr>
                      <wps:txbx>
                        <w:txbxContent>
                          <w:p w:rsidR="00380075" w:rsidRPr="00A77F0B" w:rsidRDefault="00380075"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347.1pt;margin-top:53.4pt;width:58.65pt;height:21.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b5JgIAAFEEAAAOAAAAZHJzL2Uyb0RvYy54bWysVNtu2zAMfR+wfxD0vjgJ4qYx4hRdugwD&#10;um5Auw+QZdkWptsoJXb29aPkJAu6t2J+EESROjo8JL2+G7QiBwFeWlPS2WRKiTDc1tK0Jf3xsvtw&#10;S4kPzNRMWSNKehSe3m3ev1v3rhBz21lVCyAIYnzRu5J2IbgiyzzvhGZ+Yp0w6GwsaBbQhDargfWI&#10;rlU2n05vst5C7cBy4T2ePoxOukn4TSN4+NY0XgSiSorcQlohrVVcs82aFS0w10l+osHewEIzafDR&#10;C9QDC4zsQf4DpSUH620TJtzqzDaN5CLlgNnMpq+yee6YEykXFMe7i0z+/8Hyp8N3ILIu6fKGEsM0&#10;1uhFDIF8tAPJl1Gf3vkCw54dBoYBz7HOKVfvHi3/6Ymx246ZVtwD2L4TrEZ+s3gzu7o64vgIUvVf&#10;bY3vsH2wCWhoQEfxUA6C6Fin46U2kQvHw+VicZvnlHB0zZd5vkq1y1hxvuzAh8/CahI3JQUsfQJn&#10;h0cfIhlWnEPiW94qWe+kUsmAttoqIAeGbbJLX+L/KkwZ0pd0lc/zMf83QGgZsN+V1CW9ncZv7MCo&#10;2idTp24MTKpxj5SVOckYlRs1DEM1nMpS2fqIgoId+xrnEDedhd+U9NjTJfW/9gwEJeqLwaKsZotF&#10;HIJkLPLlHA249lTXHmY4QpU0UDJut2EcnL0D2Xb40rkN7rGQO5lEjhUfWZ14Y98m7U8zFgfj2k5R&#10;f/8Emz8AAAD//wMAUEsDBBQABgAIAAAAIQCLA6CF4QAAAAsBAAAPAAAAZHJzL2Rvd25yZXYueG1s&#10;TI/BTsMwEETvSPyDtUjcqJ2IRm2IUyEEEhyqigKqenNtk6TY6yh22vD3LCc47szT7Ey1mrxjJzvE&#10;LqCEbCaAWdTBdNhIeH97ulkAi0mhUS6glfBtI6zqy4tKlSac8dWetqlhFIKxVBLalPqS86hb61Wc&#10;hd4ieZ9h8CrROTTcDOpM4d7xXIiCe9UhfWhVbx9aq7+2o5fwqPvn5WbvjruN/hDFKNYvx7CW8vpq&#10;ur8DluyU/mD4rU/VoaZOhzCiicxJKJa3OaFkiII2ELHIsjmwAylzkQOvK/5/Q/0DAAD//wMAUEsB&#10;Ai0AFAAGAAgAAAAhALaDOJL+AAAA4QEAABMAAAAAAAAAAAAAAAAAAAAAAFtDb250ZW50X1R5cGVz&#10;XS54bWxQSwECLQAUAAYACAAAACEAOP0h/9YAAACUAQAACwAAAAAAAAAAAAAAAAAvAQAAX3JlbHMv&#10;LnJlbHNQSwECLQAUAAYACAAAACEAokB2+SYCAABRBAAADgAAAAAAAAAAAAAAAAAuAgAAZHJzL2Uy&#10;b0RvYy54bWxQSwECLQAUAAYACAAAACEAiwOgheEAAAALAQAADwAAAAAAAAAAAAAAAACABAAAZHJz&#10;L2Rvd25yZXYueG1sUEsFBgAAAAAEAAQA8wAAAI4FAAAAAA==&#10;" strokecolor="white">
                <v:textbox style="mso-fit-shape-to-text:t">
                  <w:txbxContent>
                    <w:p w:rsidR="00380075" w:rsidRPr="00A77F0B" w:rsidRDefault="00380075" w:rsidP="003438B2">
                      <w:pPr>
                        <w:rPr>
                          <w:rFonts w:ascii="Arial Narrow" w:hAnsi="Arial Narrow"/>
                          <w:b/>
                          <w:lang w:val="es-BO"/>
                        </w:rPr>
                      </w:pPr>
                      <w:r w:rsidRPr="00A77F0B">
                        <w:rPr>
                          <w:rFonts w:ascii="Arial Narrow" w:hAnsi="Arial Narrow"/>
                          <w:b/>
                          <w:lang w:val="es-BO"/>
                        </w:rPr>
                        <w:t>3</w:t>
                      </w:r>
                      <w:r>
                        <w:rPr>
                          <w:rFonts w:ascii="Arial Narrow" w:hAnsi="Arial Narrow"/>
                          <w:b/>
                          <w:lang w:val="es-BO"/>
                        </w:rPr>
                        <w:t>0</w:t>
                      </w:r>
                      <w:r w:rsidRPr="00A77F0B">
                        <w:rPr>
                          <w:rFonts w:ascii="Arial Narrow" w:hAnsi="Arial Narrow"/>
                          <w:b/>
                          <w:lang w:val="es-BO"/>
                        </w:rPr>
                        <w:t xml:space="preserve"> (cm)</w:t>
                      </w:r>
                    </w:p>
                  </w:txbxContent>
                </v:textbox>
              </v:shape>
            </w:pict>
          </mc:Fallback>
        </mc:AlternateContent>
      </w:r>
      <w:r w:rsidR="003438B2" w:rsidRPr="006317EC">
        <w:rPr>
          <w:rFonts w:ascii="Century Gothic" w:hAnsi="Century Gothic"/>
          <w:noProof/>
          <w:sz w:val="20"/>
          <w:szCs w:val="20"/>
          <w:lang w:val="es-ES" w:eastAsia="es-ES"/>
        </w:rPr>
        <w:drawing>
          <wp:inline distT="0" distB="0" distL="0" distR="0" wp14:anchorId="6E34D598" wp14:editId="7BF32100">
            <wp:extent cx="2847043" cy="1365662"/>
            <wp:effectExtent l="19050" t="19050" r="10795" b="25400"/>
            <wp:docPr id="4" name="Imagen 1" descr="Descripción: G:\DCIM\100MSDCF\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G:\DCIM\100MSDCF\DSC01454.JPG"/>
                    <pic:cNvPicPr>
                      <a:picLocks noChangeAspect="1" noChangeArrowheads="1"/>
                    </pic:cNvPicPr>
                  </pic:nvPicPr>
                  <pic:blipFill>
                    <a:blip r:embed="rId16" cstate="print">
                      <a:lum contrast="40000"/>
                    </a:blip>
                    <a:srcRect/>
                    <a:stretch>
                      <a:fillRect/>
                    </a:stretch>
                  </pic:blipFill>
                  <pic:spPr bwMode="auto">
                    <a:xfrm>
                      <a:off x="0" y="0"/>
                      <a:ext cx="2868930" cy="1376161"/>
                    </a:xfrm>
                    <a:prstGeom prst="rect">
                      <a:avLst/>
                    </a:prstGeom>
                    <a:noFill/>
                    <a:ln w="6350" cmpd="sng">
                      <a:solidFill>
                        <a:srgbClr val="000000"/>
                      </a:solidFill>
                      <a:miter lim="800000"/>
                      <a:headEnd/>
                      <a:tailEnd/>
                    </a:ln>
                    <a:effectLst/>
                  </pic:spPr>
                </pic:pic>
              </a:graphicData>
            </a:graphic>
          </wp:inline>
        </w:drawing>
      </w:r>
    </w:p>
    <w:p w:rsidR="003438B2" w:rsidRPr="006317EC" w:rsidRDefault="003438B2" w:rsidP="003438B2">
      <w:pPr>
        <w:spacing w:after="0" w:line="240" w:lineRule="auto"/>
        <w:contextualSpacing/>
        <w:jc w:val="both"/>
        <w:rPr>
          <w:rFonts w:ascii="Century Gothic" w:hAnsi="Century Gothic"/>
          <w:b/>
          <w:sz w:val="20"/>
          <w:szCs w:val="20"/>
        </w:rPr>
      </w:pPr>
      <w:r w:rsidRPr="006317EC">
        <w:rPr>
          <w:rFonts w:ascii="Century Gothic" w:hAnsi="Century Gothic"/>
          <w:b/>
          <w:noProof/>
          <w:sz w:val="20"/>
          <w:szCs w:val="20"/>
          <w:lang w:val="es-ES" w:eastAsia="es-ES"/>
        </w:rPr>
        <mc:AlternateContent>
          <mc:Choice Requires="wps">
            <w:drawing>
              <wp:anchor distT="0" distB="0" distL="114300" distR="114300" simplePos="0" relativeHeight="251723776" behindDoc="0" locked="0" layoutInCell="1" allowOverlap="1" wp14:anchorId="3945F5B6" wp14:editId="4BF01292">
                <wp:simplePos x="0" y="0"/>
                <wp:positionH relativeFrom="column">
                  <wp:posOffset>1438113</wp:posOffset>
                </wp:positionH>
                <wp:positionV relativeFrom="paragraph">
                  <wp:posOffset>104140</wp:posOffset>
                </wp:positionV>
                <wp:extent cx="2655570" cy="635"/>
                <wp:effectExtent l="38100" t="76200" r="30480" b="94615"/>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557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4639B" id="AutoShape 55" o:spid="_x0000_s1026" type="#_x0000_t32" style="position:absolute;margin-left:113.25pt;margin-top:8.2pt;width:209.1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MkOgIAAIMEAAAOAAAAZHJzL2Uyb0RvYy54bWysVMuO2yAU3VfqPyD2ie1MnE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nyfY6RI&#10;DzN63HsdS6M8DwQNxhXgV6mtDRDpUT2bJ02/O6R01RHV8uj9cjIQnIWI5E1IODgDZXbDZ83Ah0CB&#10;yNaxsX1ICTygYxzK6TYUfvSIwsfJLM/ze5gdBdvsLnaUkOIaaqzzn7juUdiU2HlLRNv5SisFw9c2&#10;i4XI4cn50BgprgGhrtIbIWXUgFRoKPEin+QxwGkpWDAGN2fbXSUtOpCgovhElGB57Wb1XrGYrOOE&#10;rRVDPlLirQCSJMehQs8ZRpLDZQm76O2JkO/1BgBShZ6AHoB02Z2l9mORLtbz9Xw6mk5m69E0revR&#10;46aajmab7D6v7+qqqrOfAV42LTrBGFcB4VX22fR9srpcwLNgb8K/UZm8zR45h2av79h01EeQxFlc&#10;O81OWxvGE6QCSo/Ol1sZrtLrc/T6/e9Y/QIAAP//AwBQSwMEFAAGAAgAAAAhAIymi2TfAAAACQEA&#10;AA8AAABkcnMvZG93bnJldi54bWxMj01PwzAMhu9I/IfISNxYStUFVJpOiA8J7YIYbNJuWWPaisap&#10;mnQt/Hq8Exzt99Hrx8Vqdp044hBaTxquFwkIpMrblmoNH+/PV7cgQjRkTecJNXxjgFV5flaY3PqJ&#10;3vC4ibXgEgq50dDE2OdShqpBZ8LC90icffrBmcjjUEs7mInLXSfTJFHSmZb4QmN6fGiw+tqMTkNH&#10;29ennXkJazXOuF3vf6SbHrW+vJjv70BEnOMfDCd9VoeSnQ5+JBtEpyFN1ZJRDlQGggGVZTcgDqfF&#10;EmRZyP8flL8AAAD//wMAUEsBAi0AFAAGAAgAAAAhALaDOJL+AAAA4QEAABMAAAAAAAAAAAAAAAAA&#10;AAAAAFtDb250ZW50X1R5cGVzXS54bWxQSwECLQAUAAYACAAAACEAOP0h/9YAAACUAQAACwAAAAAA&#10;AAAAAAAAAAAvAQAAX3JlbHMvLnJlbHNQSwECLQAUAAYACAAAACEAx+rTJDoCAACDBAAADgAAAAAA&#10;AAAAAAAAAAAuAgAAZHJzL2Uyb0RvYy54bWxQSwECLQAUAAYACAAAACEAjKaLZN8AAAAJAQAADwAA&#10;AAAAAAAAAAAAAACUBAAAZHJzL2Rvd25yZXYueG1sUEsFBgAAAAAEAAQA8wAAAKAFAAAAAA==&#10;">
                <v:stroke startarrow="block" endarrow="block"/>
              </v:shape>
            </w:pict>
          </mc:Fallback>
        </mc:AlternateContent>
      </w:r>
      <w:r w:rsidRPr="006317EC">
        <w:rPr>
          <w:rFonts w:ascii="Century Gothic" w:hAnsi="Century Gothic"/>
          <w:b/>
          <w:sz w:val="20"/>
          <w:szCs w:val="20"/>
        </w:rPr>
        <w:t xml:space="preserve">    </w:t>
      </w:r>
    </w:p>
    <w:p w:rsidR="003438B2" w:rsidRPr="006317EC" w:rsidRDefault="003438B2" w:rsidP="003438B2">
      <w:pPr>
        <w:spacing w:after="0" w:line="240" w:lineRule="auto"/>
        <w:contextualSpacing/>
        <w:jc w:val="center"/>
        <w:rPr>
          <w:rFonts w:ascii="Century Gothic" w:hAnsi="Century Gothic"/>
          <w:b/>
          <w:sz w:val="20"/>
          <w:szCs w:val="20"/>
        </w:rPr>
      </w:pPr>
      <w:r w:rsidRPr="006317EC">
        <w:rPr>
          <w:rFonts w:ascii="Century Gothic" w:hAnsi="Century Gothic"/>
          <w:b/>
          <w:sz w:val="20"/>
          <w:szCs w:val="20"/>
        </w:rPr>
        <w:t>X VARIABLE (m)</w:t>
      </w:r>
    </w:p>
    <w:p w:rsidR="003438B2" w:rsidRPr="006317EC" w:rsidRDefault="004616FE"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13</w:t>
      </w:r>
      <w:r w:rsidR="003438B2" w:rsidRPr="006317EC">
        <w:rPr>
          <w:rFonts w:ascii="Century Gothic" w:hAnsi="Century Gothic"/>
          <w:b/>
          <w:iCs/>
          <w:sz w:val="20"/>
          <w:szCs w:val="20"/>
        </w:rPr>
        <w:t>.3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Se colocara la cinta de señalización de entierro en toda la longitud del tendido de red secundaria como se muestra el grafico a una profundidad de 40cm por debajo del terreno natural.</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center"/>
        <w:rPr>
          <w:rFonts w:ascii="Century Gothic" w:hAnsi="Century Gothic"/>
          <w:iCs/>
          <w:sz w:val="20"/>
          <w:szCs w:val="20"/>
        </w:rPr>
      </w:pPr>
      <w:r w:rsidRPr="006317EC">
        <w:rPr>
          <w:rFonts w:ascii="Century Gothic" w:eastAsia="Arial Unicode MS" w:hAnsi="Century Gothic"/>
          <w:b/>
          <w:noProof/>
          <w:sz w:val="20"/>
          <w:szCs w:val="20"/>
          <w:lang w:val="es-ES" w:eastAsia="es-ES"/>
        </w:rPr>
        <w:drawing>
          <wp:inline distT="0" distB="0" distL="0" distR="0" wp14:anchorId="54054181" wp14:editId="68AEE33A">
            <wp:extent cx="2695575" cy="2397515"/>
            <wp:effectExtent l="19050" t="19050" r="9525"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34529" t="21887" r="27368" b="23904"/>
                    <a:stretch>
                      <a:fillRect/>
                    </a:stretch>
                  </pic:blipFill>
                  <pic:spPr bwMode="auto">
                    <a:xfrm>
                      <a:off x="0" y="0"/>
                      <a:ext cx="2732912" cy="2430723"/>
                    </a:xfrm>
                    <a:prstGeom prst="rect">
                      <a:avLst/>
                    </a:prstGeom>
                    <a:noFill/>
                    <a:ln w="9525">
                      <a:solidFill>
                        <a:srgbClr val="1F497D">
                          <a:lumMod val="60000"/>
                          <a:lumOff val="40000"/>
                        </a:srgbClr>
                      </a:solidFill>
                      <a:miter lim="800000"/>
                      <a:headEnd/>
                      <a:tailEnd/>
                    </a:ln>
                  </pic:spPr>
                </pic:pic>
              </a:graphicData>
            </a:graphic>
          </wp:inline>
        </w:drawing>
      </w:r>
    </w:p>
    <w:p w:rsidR="003438B2" w:rsidRPr="006317EC" w:rsidRDefault="003438B2" w:rsidP="003438B2">
      <w:pPr>
        <w:spacing w:after="0" w:line="240" w:lineRule="auto"/>
        <w:contextualSpacing/>
        <w:jc w:val="center"/>
        <w:rPr>
          <w:rFonts w:ascii="Century Gothic" w:hAnsi="Century Gothic"/>
          <w:iCs/>
          <w:sz w:val="20"/>
          <w:szCs w:val="20"/>
        </w:rPr>
      </w:pPr>
    </w:p>
    <w:p w:rsidR="003438B2" w:rsidRPr="006317EC" w:rsidRDefault="004616FE"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13</w:t>
      </w:r>
      <w:r w:rsidR="003438B2" w:rsidRPr="006317EC">
        <w:rPr>
          <w:rFonts w:ascii="Century Gothic" w:hAnsi="Century Gothic"/>
          <w:b/>
          <w:iCs/>
          <w:sz w:val="20"/>
          <w:szCs w:val="20"/>
        </w:rPr>
        <w:t>.4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b/>
          <w:iCs/>
          <w:sz w:val="20"/>
          <w:szCs w:val="20"/>
        </w:rPr>
      </w:pPr>
      <w:r w:rsidRPr="006317EC">
        <w:rPr>
          <w:rFonts w:ascii="Century Gothic" w:hAnsi="Century Gothic"/>
          <w:iCs/>
          <w:sz w:val="20"/>
          <w:szCs w:val="20"/>
        </w:rPr>
        <w:t>El Volumen resultante de provisión y colocación de cinta de señalización se expresara en metros lineales (ml) y esta será resultado de la medición realizada al final en presencia del supervisor de Y.P.F.B.</w:t>
      </w:r>
      <w:r w:rsidRPr="006317EC">
        <w:rPr>
          <w:rFonts w:ascii="Century Gothic" w:hAnsi="Century Gothic"/>
          <w:b/>
          <w:iCs/>
          <w:sz w:val="20"/>
          <w:szCs w:val="20"/>
        </w:rPr>
        <w:t xml:space="preserve"> </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4616FE"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14</w:t>
      </w:r>
      <w:r w:rsidR="003438B2" w:rsidRPr="006317EC">
        <w:rPr>
          <w:rFonts w:ascii="Century Gothic" w:hAnsi="Century Gothic"/>
          <w:b/>
          <w:bCs/>
          <w:iCs/>
          <w:sz w:val="20"/>
          <w:szCs w:val="20"/>
        </w:rPr>
        <w:t>.  CONSTRUCCIÓN DE BASE DE FIJACIÓN PARA VÁLVULA DE PE.</w:t>
      </w:r>
    </w:p>
    <w:p w:rsidR="003438B2" w:rsidRPr="006317EC" w:rsidRDefault="003438B2" w:rsidP="003438B2">
      <w:pPr>
        <w:spacing w:after="0" w:line="240" w:lineRule="auto"/>
        <w:contextualSpacing/>
        <w:jc w:val="both"/>
        <w:rPr>
          <w:rFonts w:ascii="Century Gothic" w:hAnsi="Century Gothic"/>
          <w:b/>
          <w:bCs/>
          <w:iCs/>
          <w:sz w:val="20"/>
          <w:szCs w:val="20"/>
          <w:lang w:val="es-ES_tradnl"/>
        </w:rPr>
      </w:pPr>
    </w:p>
    <w:p w:rsidR="003438B2" w:rsidRPr="006317EC" w:rsidRDefault="004616FE"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14</w:t>
      </w:r>
      <w:r w:rsidR="003438B2" w:rsidRPr="006317EC">
        <w:rPr>
          <w:rFonts w:ascii="Century Gothic" w:hAnsi="Century Gothic"/>
          <w:b/>
          <w:bCs/>
          <w:iCs/>
          <w:sz w:val="20"/>
          <w:szCs w:val="20"/>
        </w:rPr>
        <w:t>.1  Definición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Comprende la construcción de base de fijación para válvula de PE  de acuerdo a la tipología, dimensiones y materiales indicados en los planos incluye los trabajos de excavación y relleno, preparación y vaciado de hormigones, trabajos de albañilería, confección de asientos de las válvulas y otros, de tal manera que a conclusión de estas unidades se pueda dar servicio la nueva red de gas construida.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4616FE"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14</w:t>
      </w:r>
      <w:r w:rsidR="003438B2" w:rsidRPr="006317EC">
        <w:rPr>
          <w:rFonts w:ascii="Century Gothic" w:hAnsi="Century Gothic"/>
          <w:b/>
          <w:bCs/>
          <w:iCs/>
          <w:sz w:val="20"/>
          <w:szCs w:val="20"/>
        </w:rPr>
        <w:t>.2  Materiales Herramientas y Equipos</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CONTRATISTA deberá proporcionar todos los materiales, herramientas y equipo necesarios para la ejecución.</w:t>
      </w:r>
    </w:p>
    <w:p w:rsidR="003438B2" w:rsidRPr="006317EC" w:rsidRDefault="003438B2" w:rsidP="003438B2">
      <w:pPr>
        <w:spacing w:after="0" w:line="240" w:lineRule="auto"/>
        <w:contextualSpacing/>
        <w:jc w:val="both"/>
        <w:rPr>
          <w:rFonts w:ascii="Century Gothic" w:hAnsi="Century Gothic"/>
          <w:b/>
          <w:sz w:val="20"/>
          <w:szCs w:val="20"/>
          <w:lang w:val="es-ES_tradnl"/>
        </w:rPr>
      </w:pPr>
    </w:p>
    <w:p w:rsidR="003438B2" w:rsidRPr="006317EC" w:rsidRDefault="004616FE"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14</w:t>
      </w:r>
      <w:r w:rsidR="003438B2" w:rsidRPr="006317EC">
        <w:rPr>
          <w:rFonts w:ascii="Century Gothic" w:hAnsi="Century Gothic"/>
          <w:b/>
          <w:bCs/>
          <w:iCs/>
          <w:sz w:val="20"/>
          <w:szCs w:val="20"/>
        </w:rPr>
        <w:t>.3  Procedimiento para la ejecución</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i/>
          <w:sz w:val="20"/>
          <w:szCs w:val="20"/>
        </w:rPr>
      </w:pPr>
      <w:r w:rsidRPr="006317EC">
        <w:rPr>
          <w:rFonts w:ascii="Century Gothic" w:eastAsia="Arial Unicode MS" w:hAnsi="Century Gothic"/>
          <w:bCs/>
          <w:sz w:val="20"/>
          <w:szCs w:val="20"/>
        </w:rPr>
        <w:t xml:space="preserve">La base de fijación será construida con hormigón (Ver sección de planos y gráficos, Figura 2),  capaz de soportar las torsiones que se realicen al realizar la apertura o cierre de válvula, tendrán forma rectangular en su base y con dos soportes en el lugar donde será </w:t>
      </w:r>
      <w:r w:rsidRPr="006317EC">
        <w:rPr>
          <w:rFonts w:ascii="Century Gothic" w:eastAsia="Arial Unicode MS" w:hAnsi="Century Gothic"/>
          <w:bCs/>
          <w:sz w:val="20"/>
          <w:szCs w:val="20"/>
        </w:rPr>
        <w:lastRenderedPageBreak/>
        <w:t>realizada la fijación de la tubería y el asentamiento de la válvula. El tamaño de la base de sujeción varía de acuerdo al diámetro de la válvula estas medidas están detalladas en la Figura 2.1 (sección planos y gráficos).</w:t>
      </w: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La campana para la válvula deberá ser fijada a la vereda con un vaciado alrededor de esta, hasta la profundidad que tenga la campana de manera que esta quede perpendicular al eje de la válvula, estable e inamovible.</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material aislante de PVC, las abrazaderas de sujeción y los espárragos para la sujeción de la tubería serán provistos por el CONTRATISTA. La campana para la válvula y el tubo guía serán provistos por YPFB.</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spacing w:after="0" w:line="240" w:lineRule="auto"/>
        <w:contextualSpacing/>
        <w:jc w:val="both"/>
        <w:rPr>
          <w:rFonts w:ascii="Century Gothic" w:eastAsia="Arial Unicode MS" w:hAnsi="Century Gothic"/>
          <w:bCs/>
          <w:sz w:val="20"/>
          <w:szCs w:val="20"/>
        </w:rPr>
      </w:pPr>
      <w:r w:rsidRPr="006317EC">
        <w:rPr>
          <w:rFonts w:ascii="Century Gothic" w:eastAsia="Arial Unicode MS" w:hAnsi="Century Gothic"/>
          <w:bCs/>
          <w:sz w:val="20"/>
          <w:szCs w:val="20"/>
        </w:rPr>
        <w:t>El hormigón armado tendrá la siguiente dosificación de mezclado, con la menor cantidad de agua posible para lograr una mejor resistencia:</w:t>
      </w:r>
    </w:p>
    <w:p w:rsidR="003438B2" w:rsidRPr="006317EC" w:rsidRDefault="003438B2" w:rsidP="003438B2">
      <w:pPr>
        <w:spacing w:after="0" w:line="240" w:lineRule="auto"/>
        <w:contextualSpacing/>
        <w:jc w:val="both"/>
        <w:rPr>
          <w:rFonts w:ascii="Century Gothic" w:eastAsia="Arial Unicode MS" w:hAnsi="Century Gothic"/>
          <w:bCs/>
          <w:sz w:val="20"/>
          <w:szCs w:val="20"/>
        </w:rPr>
      </w:pP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Cemento</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Arena fina</w:t>
      </w:r>
    </w:p>
    <w:p w:rsidR="003438B2" w:rsidRPr="006317EC" w:rsidRDefault="003438B2" w:rsidP="003438B2">
      <w:pPr>
        <w:pStyle w:val="Prrafodelista"/>
        <w:numPr>
          <w:ilvl w:val="0"/>
          <w:numId w:val="12"/>
        </w:numPr>
        <w:contextualSpacing/>
        <w:jc w:val="both"/>
        <w:rPr>
          <w:rFonts w:ascii="Century Gothic" w:hAnsi="Century Gothic"/>
          <w:sz w:val="20"/>
          <w:szCs w:val="20"/>
          <w:lang w:val="es-ES_tradnl"/>
        </w:rPr>
      </w:pPr>
      <w:r w:rsidRPr="006317EC">
        <w:rPr>
          <w:rFonts w:ascii="Century Gothic" w:hAnsi="Century Gothic"/>
          <w:sz w:val="20"/>
          <w:szCs w:val="20"/>
          <w:lang w:val="es-ES_tradnl"/>
        </w:rPr>
        <w:t>Grava común</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4616FE" w:rsidP="003438B2">
      <w:pPr>
        <w:spacing w:after="0" w:line="240" w:lineRule="auto"/>
        <w:contextualSpacing/>
        <w:jc w:val="both"/>
        <w:rPr>
          <w:rFonts w:ascii="Century Gothic" w:hAnsi="Century Gothic"/>
          <w:b/>
          <w:sz w:val="20"/>
          <w:szCs w:val="20"/>
          <w:lang w:val="es-ES_tradnl"/>
        </w:rPr>
      </w:pPr>
      <w:r>
        <w:rPr>
          <w:rFonts w:ascii="Century Gothic" w:hAnsi="Century Gothic"/>
          <w:b/>
          <w:sz w:val="20"/>
          <w:szCs w:val="20"/>
          <w:lang w:val="es-ES_tradnl"/>
        </w:rPr>
        <w:t>14</w:t>
      </w:r>
      <w:r w:rsidR="003438B2" w:rsidRPr="006317EC">
        <w:rPr>
          <w:rFonts w:ascii="Century Gothic" w:hAnsi="Century Gothic"/>
          <w:b/>
          <w:sz w:val="20"/>
          <w:szCs w:val="20"/>
          <w:lang w:val="es-ES_tradnl"/>
        </w:rPr>
        <w:t>.4 Medición y forma de pago</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3438B2" w:rsidP="003438B2">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lang w:val="es-ES_tradnl"/>
        </w:rPr>
        <w:t>El pago para los trabajos de construcción de base de fijación para válvula de PE está incluido en las obras mecánicas en el ítem de tendido de tubería y serán las necesarias según construcción de red secundaria.</w:t>
      </w:r>
    </w:p>
    <w:p w:rsidR="003438B2" w:rsidRPr="006317EC" w:rsidRDefault="003438B2" w:rsidP="003438B2">
      <w:pPr>
        <w:spacing w:after="0" w:line="240" w:lineRule="auto"/>
        <w:contextualSpacing/>
        <w:jc w:val="both"/>
        <w:rPr>
          <w:rFonts w:ascii="Century Gothic" w:hAnsi="Century Gothic"/>
          <w:sz w:val="20"/>
          <w:szCs w:val="20"/>
          <w:lang w:val="es-ES_tradnl"/>
        </w:rPr>
      </w:pPr>
    </w:p>
    <w:p w:rsidR="003438B2" w:rsidRPr="006317EC" w:rsidRDefault="004616FE" w:rsidP="003438B2">
      <w:pPr>
        <w:spacing w:after="0" w:line="240" w:lineRule="auto"/>
        <w:contextualSpacing/>
        <w:jc w:val="both"/>
        <w:rPr>
          <w:rFonts w:ascii="Century Gothic" w:eastAsia="Arial Unicode MS" w:hAnsi="Century Gothic"/>
          <w:b/>
          <w:bCs/>
          <w:sz w:val="20"/>
          <w:szCs w:val="20"/>
        </w:rPr>
      </w:pPr>
      <w:r>
        <w:rPr>
          <w:rFonts w:ascii="Century Gothic" w:eastAsia="Arial Unicode MS" w:hAnsi="Century Gothic"/>
          <w:b/>
          <w:bCs/>
          <w:sz w:val="20"/>
          <w:szCs w:val="20"/>
        </w:rPr>
        <w:t>15</w:t>
      </w:r>
      <w:r w:rsidR="003438B2" w:rsidRPr="006317EC">
        <w:rPr>
          <w:rFonts w:ascii="Century Gothic" w:eastAsia="Arial Unicode MS" w:hAnsi="Century Gothic"/>
          <w:b/>
          <w:bCs/>
          <w:sz w:val="20"/>
          <w:szCs w:val="20"/>
        </w:rPr>
        <w:t>. PROVISION Y COLOCACION DE SEÑALIZACION HORIZONTAL (PLACAS).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4616FE"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15</w:t>
      </w:r>
      <w:r w:rsidR="003438B2" w:rsidRPr="006317EC">
        <w:rPr>
          <w:rFonts w:ascii="Century Gothic" w:hAnsi="Century Gothic"/>
          <w:b/>
          <w:iCs/>
          <w:sz w:val="20"/>
          <w:szCs w:val="20"/>
        </w:rPr>
        <w:t>.1 Definición</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Comprende la provisión y colocación de señalización horizontal placas en lugares donde se requiera la señalización.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4616FE"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15</w:t>
      </w:r>
      <w:r w:rsidR="003438B2" w:rsidRPr="006317EC">
        <w:rPr>
          <w:rFonts w:ascii="Century Gothic" w:hAnsi="Century Gothic"/>
          <w:b/>
          <w:iCs/>
          <w:sz w:val="20"/>
          <w:szCs w:val="20"/>
        </w:rPr>
        <w:t>.2 Materiales, herramientas y equipo</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de Red Secundaria, deberán cumplir con las siguientes características:</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Material: Aluminio</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Dimensiones: Ver figura</w:t>
      </w: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Fondo color: Amarillo (Alto relieve sin pintar)</w:t>
      </w: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12297A" w:rsidRDefault="0012297A" w:rsidP="003438B2">
      <w:pPr>
        <w:spacing w:after="0" w:line="240" w:lineRule="auto"/>
        <w:contextualSpacing/>
        <w:jc w:val="both"/>
        <w:rPr>
          <w:rFonts w:ascii="Century Gothic" w:hAnsi="Century Gothic"/>
          <w:b/>
          <w:color w:val="1D1B11"/>
          <w:sz w:val="20"/>
          <w:szCs w:val="20"/>
          <w:lang w:val="es-ES_tradnl"/>
        </w:rPr>
      </w:pPr>
    </w:p>
    <w:p w:rsidR="003438B2" w:rsidRPr="006317EC" w:rsidRDefault="003438B2" w:rsidP="003438B2">
      <w:pPr>
        <w:spacing w:after="0" w:line="240" w:lineRule="auto"/>
        <w:contextualSpacing/>
        <w:jc w:val="both"/>
        <w:rPr>
          <w:rFonts w:ascii="Century Gothic" w:hAnsi="Century Gothic"/>
          <w:b/>
          <w:color w:val="1D1B11"/>
          <w:sz w:val="20"/>
          <w:szCs w:val="20"/>
          <w:lang w:val="es-ES_tradnl"/>
        </w:rPr>
      </w:pPr>
      <w:r w:rsidRPr="006317EC">
        <w:rPr>
          <w:rFonts w:ascii="Century Gothic" w:hAnsi="Century Gothic"/>
          <w:b/>
          <w:color w:val="1D1B11"/>
          <w:sz w:val="20"/>
          <w:szCs w:val="20"/>
          <w:lang w:val="es-ES_tradnl"/>
        </w:rPr>
        <w:t>Placas de Señalización de Red Secundaria</w:t>
      </w:r>
    </w:p>
    <w:p w:rsidR="00FF35C3" w:rsidRPr="006317EC" w:rsidRDefault="00FF35C3" w:rsidP="00FF35C3">
      <w:pPr>
        <w:spacing w:after="0" w:line="240" w:lineRule="auto"/>
        <w:contextualSpacing/>
        <w:jc w:val="both"/>
        <w:rPr>
          <w:rFonts w:ascii="Century Gothic" w:hAnsi="Century Gothic"/>
          <w:b/>
          <w:color w:val="1D1B11"/>
          <w:sz w:val="20"/>
          <w:szCs w:val="20"/>
          <w:lang w:val="es-ES_tradnl"/>
        </w:rPr>
      </w:pPr>
    </w:p>
    <w:p w:rsidR="00FF35C3" w:rsidRPr="006317EC" w:rsidRDefault="00FF35C3" w:rsidP="00FF35C3">
      <w:pPr>
        <w:spacing w:after="0" w:line="240" w:lineRule="auto"/>
        <w:ind w:left="1134"/>
        <w:contextualSpacing/>
        <w:jc w:val="both"/>
        <w:rPr>
          <w:rFonts w:ascii="Century Gothic" w:hAnsi="Century Gothic"/>
          <w:b/>
          <w:bCs/>
          <w:i/>
          <w:color w:val="1D1B11"/>
          <w:sz w:val="20"/>
          <w:szCs w:val="20"/>
        </w:rPr>
      </w:pPr>
      <w:r w:rsidRPr="006317EC">
        <w:rPr>
          <w:rFonts w:ascii="Century Gothic" w:hAnsi="Century Gothic"/>
          <w:b/>
          <w:bCs/>
          <w:i/>
          <w:noProof/>
          <w:color w:val="1D1B11"/>
          <w:sz w:val="20"/>
          <w:szCs w:val="20"/>
          <w:lang w:val="es-ES" w:eastAsia="es-ES"/>
        </w:rPr>
        <w:drawing>
          <wp:anchor distT="0" distB="0" distL="114300" distR="114300" simplePos="0" relativeHeight="251736064" behindDoc="1" locked="0" layoutInCell="1" allowOverlap="1" wp14:anchorId="18502175" wp14:editId="552042DF">
            <wp:simplePos x="0" y="0"/>
            <wp:positionH relativeFrom="column">
              <wp:posOffset>3135605</wp:posOffset>
            </wp:positionH>
            <wp:positionV relativeFrom="paragraph">
              <wp:posOffset>1156</wp:posOffset>
            </wp:positionV>
            <wp:extent cx="1377538" cy="1816924"/>
            <wp:effectExtent l="19050" t="19050" r="13335" b="12065"/>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srcRect l="29903" t="9406" r="32349" b="12537"/>
                    <a:stretch>
                      <a:fillRect/>
                    </a:stretch>
                  </pic:blipFill>
                  <pic:spPr bwMode="auto">
                    <a:xfrm>
                      <a:off x="0" y="0"/>
                      <a:ext cx="1403498" cy="1851164"/>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6317EC">
        <w:rPr>
          <w:rFonts w:ascii="Century Gothic" w:hAnsi="Century Gothic"/>
          <w:b/>
          <w:bCs/>
          <w:i/>
          <w:noProof/>
          <w:color w:val="1D1B11"/>
          <w:sz w:val="20"/>
          <w:szCs w:val="20"/>
          <w:lang w:val="es-ES" w:eastAsia="es-ES"/>
        </w:rPr>
        <w:drawing>
          <wp:inline distT="0" distB="0" distL="0" distR="0" wp14:anchorId="51B235C9" wp14:editId="3CC63284">
            <wp:extent cx="1543792" cy="18169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5750" cy="1819228"/>
                    </a:xfrm>
                    <a:prstGeom prst="rect">
                      <a:avLst/>
                    </a:prstGeom>
                    <a:noFill/>
                  </pic:spPr>
                </pic:pic>
              </a:graphicData>
            </a:graphic>
          </wp:inline>
        </w:drawing>
      </w:r>
    </w:p>
    <w:p w:rsidR="00FF35C3" w:rsidRPr="006317EC" w:rsidRDefault="00FF35C3" w:rsidP="00FF35C3">
      <w:pPr>
        <w:spacing w:after="0" w:line="240" w:lineRule="auto"/>
        <w:contextualSpacing/>
        <w:jc w:val="both"/>
        <w:rPr>
          <w:rFonts w:ascii="Century Gothic" w:hAnsi="Century Gothic"/>
          <w:b/>
          <w:bCs/>
          <w:i/>
          <w:color w:val="1D1B11"/>
          <w:sz w:val="20"/>
          <w:szCs w:val="20"/>
        </w:rPr>
      </w:pPr>
      <w:r w:rsidRPr="006317EC">
        <w:rPr>
          <w:rFonts w:ascii="Century Gothic" w:hAnsi="Century Gothic"/>
          <w:b/>
          <w:bCs/>
          <w:i/>
          <w:color w:val="1D1B11"/>
          <w:sz w:val="20"/>
          <w:szCs w:val="20"/>
        </w:rPr>
        <w:t xml:space="preserve">                                     Figura 2</w:t>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r>
      <w:r w:rsidRPr="006317EC">
        <w:rPr>
          <w:rFonts w:ascii="Century Gothic" w:hAnsi="Century Gothic"/>
          <w:b/>
          <w:bCs/>
          <w:i/>
          <w:color w:val="1D1B11"/>
          <w:sz w:val="20"/>
          <w:szCs w:val="20"/>
        </w:rPr>
        <w:tab/>
        <w:t xml:space="preserve">                           Figura 3</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El tipo de letra para la palabra GAS deberá  ser de Times New Román con una altura de 15 mm.</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En el momento de realizar el vaciado de concreto la empresa realizara un vaciado (0.2x0.2x0.10 m), la empresa deberá colocar las plaquetas de señalización horizontal como parte de este ítem, mismas que serán provistas por la Empresa Constructora, las que deberán ser colocadas cada 100 metros y/o en los puntos especificados por el Supervisor de YPFB, en caso de presentarse terrenos de tierra, empedrado, etc., la empresa realizara un vaciado (0.2x0.2x0.30 m) para el colocado de las misma, el cual será pagado dentro del presente Ítem.</w:t>
      </w:r>
    </w:p>
    <w:p w:rsidR="004616FE" w:rsidRPr="006317EC" w:rsidRDefault="004616FE" w:rsidP="003438B2">
      <w:pPr>
        <w:spacing w:after="0" w:line="240" w:lineRule="auto"/>
        <w:contextualSpacing/>
        <w:jc w:val="both"/>
        <w:rPr>
          <w:rFonts w:ascii="Century Gothic" w:hAnsi="Century Gothic"/>
          <w:bCs/>
          <w:color w:val="1D1B11"/>
          <w:sz w:val="20"/>
          <w:szCs w:val="20"/>
        </w:rPr>
      </w:pPr>
    </w:p>
    <w:p w:rsidR="003438B2" w:rsidRPr="006317EC" w:rsidRDefault="004616FE"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15</w:t>
      </w:r>
      <w:r w:rsidR="003438B2" w:rsidRPr="006317EC">
        <w:rPr>
          <w:rFonts w:ascii="Century Gothic" w:hAnsi="Century Gothic"/>
          <w:b/>
          <w:iCs/>
          <w:sz w:val="20"/>
          <w:szCs w:val="20"/>
        </w:rPr>
        <w:t>.3 Ejecución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Estas placas se colocaran en los tramos en los cuales se realicen los trabajos de reposición de obras civiles, las mismas servirán para indicar la ubicación de las tuberías de gas y la dirección del flujo.</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r w:rsidRPr="006317EC">
        <w:rPr>
          <w:rFonts w:ascii="Century Gothic" w:hAnsi="Century Gothic"/>
          <w:bCs/>
          <w:color w:val="1D1B11"/>
          <w:sz w:val="20"/>
          <w:szCs w:val="20"/>
        </w:rPr>
        <w:t>Las plaquetas de señalización se presentan en cuatro modelos diferentes como se indica a continuación:</w:t>
      </w: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color w:val="1D1B11"/>
          <w:sz w:val="20"/>
          <w:szCs w:val="20"/>
        </w:rPr>
      </w:pPr>
    </w:p>
    <w:p w:rsidR="003438B2" w:rsidRPr="006317EC" w:rsidRDefault="003438B2" w:rsidP="003438B2">
      <w:pPr>
        <w:spacing w:after="0" w:line="240" w:lineRule="auto"/>
        <w:contextualSpacing/>
        <w:jc w:val="both"/>
        <w:rPr>
          <w:rFonts w:ascii="Century Gothic" w:hAnsi="Century Gothic"/>
          <w:bCs/>
          <w:i/>
          <w:color w:val="1D1B11"/>
          <w:sz w:val="20"/>
          <w:szCs w:val="20"/>
        </w:rPr>
      </w:pPr>
    </w:p>
    <w:p w:rsidR="00FF35C3" w:rsidRPr="006317EC" w:rsidRDefault="00FF35C3" w:rsidP="00FF35C3">
      <w:pPr>
        <w:spacing w:after="0" w:line="240" w:lineRule="auto"/>
        <w:contextualSpacing/>
        <w:jc w:val="center"/>
        <w:rPr>
          <w:rFonts w:ascii="Century Gothic" w:hAnsi="Century Gothic"/>
          <w:iCs/>
          <w:sz w:val="20"/>
          <w:szCs w:val="20"/>
        </w:rPr>
      </w:pPr>
      <w:r w:rsidRPr="006317EC">
        <w:rPr>
          <w:rFonts w:ascii="Century Gothic" w:hAnsi="Century Gothic"/>
          <w:bCs/>
          <w:noProof/>
          <w:color w:val="1D1B11"/>
          <w:sz w:val="20"/>
          <w:szCs w:val="20"/>
          <w:lang w:val="es-ES" w:eastAsia="es-ES"/>
        </w:rPr>
        <w:lastRenderedPageBreak/>
        <w:drawing>
          <wp:inline distT="0" distB="0" distL="0" distR="0" wp14:anchorId="1A8CCB45" wp14:editId="265EDD53">
            <wp:extent cx="1626920" cy="1828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156" cy="1833562"/>
                    </a:xfrm>
                    <a:prstGeom prst="rect">
                      <a:avLst/>
                    </a:prstGeom>
                    <a:noFill/>
                    <a:ln>
                      <a:noFill/>
                    </a:ln>
                  </pic:spPr>
                </pic:pic>
              </a:graphicData>
            </a:graphic>
          </wp:inline>
        </w:drawing>
      </w:r>
    </w:p>
    <w:p w:rsidR="00FF35C3" w:rsidRPr="006317EC" w:rsidRDefault="00FF35C3" w:rsidP="00FF35C3">
      <w:pPr>
        <w:spacing w:after="0" w:line="240" w:lineRule="auto"/>
        <w:contextualSpacing/>
        <w:jc w:val="center"/>
        <w:rPr>
          <w:rFonts w:ascii="Century Gothic" w:hAnsi="Century Gothic"/>
          <w:b/>
          <w:bCs/>
          <w:i/>
          <w:color w:val="1D1B11"/>
          <w:sz w:val="20"/>
          <w:szCs w:val="20"/>
        </w:rPr>
      </w:pPr>
      <w:r w:rsidRPr="006317EC">
        <w:rPr>
          <w:rFonts w:ascii="Century Gothic" w:hAnsi="Century Gothic"/>
          <w:b/>
          <w:bCs/>
          <w:i/>
          <w:color w:val="1D1B11"/>
          <w:sz w:val="20"/>
          <w:szCs w:val="20"/>
        </w:rPr>
        <w:t>Figura 1</w:t>
      </w:r>
    </w:p>
    <w:p w:rsidR="003438B2" w:rsidRPr="006317EC" w:rsidRDefault="003438B2" w:rsidP="003438B2">
      <w:pPr>
        <w:spacing w:after="0" w:line="240" w:lineRule="auto"/>
        <w:contextualSpacing/>
        <w:jc w:val="both"/>
        <w:rPr>
          <w:rFonts w:ascii="Century Gothic" w:hAnsi="Century Gothic"/>
          <w:b/>
          <w:bCs/>
          <w:i/>
          <w:color w:val="1D1B11"/>
          <w:sz w:val="20"/>
          <w:szCs w:val="20"/>
        </w:rPr>
      </w:pPr>
    </w:p>
    <w:p w:rsidR="003438B2" w:rsidRPr="006317EC" w:rsidRDefault="004616FE"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15</w:t>
      </w:r>
      <w:r w:rsidR="003438B2" w:rsidRPr="006317EC">
        <w:rPr>
          <w:rFonts w:ascii="Century Gothic" w:hAnsi="Century Gothic"/>
          <w:b/>
          <w:iCs/>
          <w:sz w:val="20"/>
          <w:szCs w:val="20"/>
        </w:rPr>
        <w:t>.4 Medición y forma de pago</w:t>
      </w:r>
    </w:p>
    <w:p w:rsidR="00230A75" w:rsidRPr="006317EC" w:rsidRDefault="00230A75"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provisión y colocación de señalización horizontal Placas, se medirán por pieza, tomando en cuenta únicamente las placas colocadas.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4616FE"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16</w:t>
      </w:r>
      <w:r w:rsidR="003438B2" w:rsidRPr="006317EC">
        <w:rPr>
          <w:rFonts w:ascii="Century Gothic" w:hAnsi="Century Gothic"/>
          <w:b/>
          <w:bCs/>
          <w:iCs/>
          <w:sz w:val="20"/>
          <w:szCs w:val="20"/>
        </w:rPr>
        <w:t>.  LIMPIEZA Y RETIRO DE ESCOMBROS</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3438B2" w:rsidP="003438B2">
      <w:pPr>
        <w:spacing w:after="0" w:line="240" w:lineRule="auto"/>
        <w:contextualSpacing/>
        <w:jc w:val="both"/>
        <w:rPr>
          <w:rFonts w:ascii="Century Gothic" w:hAnsi="Century Gothic"/>
          <w:b/>
          <w:bCs/>
          <w:iCs/>
          <w:sz w:val="20"/>
          <w:szCs w:val="20"/>
        </w:rPr>
      </w:pPr>
      <w:r w:rsidRPr="006317EC">
        <w:rPr>
          <w:rFonts w:ascii="Century Gothic" w:hAnsi="Century Gothic"/>
          <w:b/>
          <w:bCs/>
          <w:iCs/>
          <w:sz w:val="20"/>
          <w:szCs w:val="20"/>
        </w:rPr>
        <w:t>1</w:t>
      </w:r>
      <w:r w:rsidR="004616FE">
        <w:rPr>
          <w:rFonts w:ascii="Century Gothic" w:hAnsi="Century Gothic"/>
          <w:b/>
          <w:bCs/>
          <w:iCs/>
          <w:sz w:val="20"/>
          <w:szCs w:val="20"/>
        </w:rPr>
        <w:t>6</w:t>
      </w:r>
      <w:r w:rsidRPr="006317EC">
        <w:rPr>
          <w:rFonts w:ascii="Century Gothic" w:hAnsi="Century Gothic"/>
          <w:b/>
          <w:bCs/>
          <w:iCs/>
          <w:sz w:val="20"/>
          <w:szCs w:val="20"/>
        </w:rPr>
        <w:t>.1  Definición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Este ítem comprende todos los trabajos necesarios para la recolección, carguío, transporte y deshecho de materiales sobrantes.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4616FE"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16</w:t>
      </w:r>
      <w:r w:rsidR="003438B2" w:rsidRPr="006317EC">
        <w:rPr>
          <w:rFonts w:ascii="Century Gothic" w:hAnsi="Century Gothic"/>
          <w:b/>
          <w:iCs/>
          <w:sz w:val="20"/>
          <w:szCs w:val="20"/>
        </w:rPr>
        <w:t>.2 Materiales, herramientas y equipo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Para realizar los trabajos la empresa contratista deberá realizar la limpieza y retiro de escombros con un camión volqueta con capacidad mínima de 12m3 así también contar con una pala cargadora.</w:t>
      </w:r>
    </w:p>
    <w:p w:rsidR="003438B2" w:rsidRPr="006317EC" w:rsidRDefault="003438B2" w:rsidP="003438B2">
      <w:pPr>
        <w:spacing w:after="0" w:line="240" w:lineRule="auto"/>
        <w:contextualSpacing/>
        <w:jc w:val="both"/>
        <w:rPr>
          <w:rFonts w:ascii="Century Gothic" w:hAnsi="Century Gothic"/>
          <w:b/>
          <w:bCs/>
          <w:iCs/>
          <w:sz w:val="20"/>
          <w:szCs w:val="20"/>
        </w:rPr>
      </w:pPr>
    </w:p>
    <w:p w:rsidR="003438B2" w:rsidRPr="006317EC" w:rsidRDefault="004616FE" w:rsidP="003438B2">
      <w:pPr>
        <w:spacing w:after="0" w:line="240" w:lineRule="auto"/>
        <w:contextualSpacing/>
        <w:jc w:val="both"/>
        <w:rPr>
          <w:rFonts w:ascii="Century Gothic" w:hAnsi="Century Gothic"/>
          <w:b/>
          <w:bCs/>
          <w:iCs/>
          <w:sz w:val="20"/>
          <w:szCs w:val="20"/>
        </w:rPr>
      </w:pPr>
      <w:r>
        <w:rPr>
          <w:rFonts w:ascii="Century Gothic" w:hAnsi="Century Gothic"/>
          <w:b/>
          <w:bCs/>
          <w:iCs/>
          <w:sz w:val="20"/>
          <w:szCs w:val="20"/>
        </w:rPr>
        <w:t>16</w:t>
      </w:r>
      <w:r w:rsidR="003438B2" w:rsidRPr="006317EC">
        <w:rPr>
          <w:rFonts w:ascii="Century Gothic" w:hAnsi="Century Gothic"/>
          <w:b/>
          <w:bCs/>
          <w:iCs/>
          <w:sz w:val="20"/>
          <w:szCs w:val="20"/>
        </w:rPr>
        <w:t>.3  Ejecución</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tierra, escombros y demás materiales provenientes de la excavación, sobrantes después de realizado el relleno de zanjas y la reposición deben ser removidos de las calle y lugares donde interrumpen la libre circulación y tránsito, vehículos y peatones.</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No deberá quedar en la zona, tierra, desperdicios, materiales sobrante, etc., el lugar quedará en similares condiciones o mejores a las que se encontraba al iniciarse la obra.</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 xml:space="preserve">Todos los elementos </w:t>
      </w:r>
      <w:proofErr w:type="spellStart"/>
      <w:r w:rsidRPr="006317EC">
        <w:rPr>
          <w:rFonts w:ascii="Century Gothic" w:hAnsi="Century Gothic"/>
          <w:iCs/>
          <w:sz w:val="20"/>
          <w:szCs w:val="20"/>
        </w:rPr>
        <w:t>ó</w:t>
      </w:r>
      <w:proofErr w:type="spellEnd"/>
      <w:r w:rsidRPr="006317EC">
        <w:rPr>
          <w:rFonts w:ascii="Century Gothic" w:hAnsi="Century Gothic"/>
          <w:iCs/>
          <w:sz w:val="20"/>
          <w:szCs w:val="20"/>
        </w:rPr>
        <w:t xml:space="preserve"> cosas que hubiesen sido afectados con motivo de la ejecución de los trabajos, se restituirán a su condición original a entera satisfacción de la Supervisión de YPFB y de las autoridades municipales.</w:t>
      </w:r>
    </w:p>
    <w:p w:rsidR="003438B2" w:rsidRPr="006317EC" w:rsidRDefault="003438B2" w:rsidP="003438B2">
      <w:pPr>
        <w:spacing w:after="0" w:line="240" w:lineRule="auto"/>
        <w:contextualSpacing/>
        <w:jc w:val="both"/>
        <w:rPr>
          <w:rFonts w:ascii="Century Gothic" w:hAnsi="Century Gothic"/>
          <w:b/>
          <w:iCs/>
          <w:sz w:val="20"/>
          <w:szCs w:val="20"/>
        </w:rPr>
      </w:pPr>
    </w:p>
    <w:p w:rsidR="003438B2" w:rsidRPr="006317EC" w:rsidRDefault="004616FE" w:rsidP="003438B2">
      <w:pPr>
        <w:spacing w:after="0" w:line="240" w:lineRule="auto"/>
        <w:contextualSpacing/>
        <w:jc w:val="both"/>
        <w:rPr>
          <w:rFonts w:ascii="Century Gothic" w:hAnsi="Century Gothic"/>
          <w:b/>
          <w:iCs/>
          <w:sz w:val="20"/>
          <w:szCs w:val="20"/>
        </w:rPr>
      </w:pPr>
      <w:r>
        <w:rPr>
          <w:rFonts w:ascii="Century Gothic" w:hAnsi="Century Gothic"/>
          <w:b/>
          <w:iCs/>
          <w:sz w:val="20"/>
          <w:szCs w:val="20"/>
        </w:rPr>
        <w:t>16</w:t>
      </w:r>
      <w:r w:rsidR="003438B2" w:rsidRPr="006317EC">
        <w:rPr>
          <w:rFonts w:ascii="Century Gothic" w:hAnsi="Century Gothic"/>
          <w:b/>
          <w:iCs/>
          <w:sz w:val="20"/>
          <w:szCs w:val="20"/>
        </w:rPr>
        <w:t>.4 Medición y Forma de pago</w:t>
      </w:r>
    </w:p>
    <w:p w:rsidR="003438B2" w:rsidRPr="006317EC" w:rsidRDefault="003438B2" w:rsidP="003438B2">
      <w:pPr>
        <w:spacing w:after="0" w:line="240" w:lineRule="auto"/>
        <w:contextualSpacing/>
        <w:jc w:val="both"/>
        <w:rPr>
          <w:rFonts w:ascii="Century Gothic" w:hAnsi="Century Gothic"/>
          <w:iCs/>
          <w:sz w:val="20"/>
          <w:szCs w:val="20"/>
        </w:rPr>
      </w:pPr>
    </w:p>
    <w:p w:rsidR="003438B2" w:rsidRPr="006317EC" w:rsidRDefault="003438B2" w:rsidP="003438B2">
      <w:pPr>
        <w:spacing w:after="0" w:line="240" w:lineRule="auto"/>
        <w:contextualSpacing/>
        <w:jc w:val="both"/>
        <w:rPr>
          <w:rFonts w:ascii="Century Gothic" w:hAnsi="Century Gothic"/>
          <w:iCs/>
          <w:sz w:val="20"/>
          <w:szCs w:val="20"/>
        </w:rPr>
      </w:pPr>
      <w:r w:rsidRPr="006317EC">
        <w:rPr>
          <w:rFonts w:ascii="Century Gothic" w:hAnsi="Century Gothic"/>
          <w:iCs/>
          <w:sz w:val="20"/>
          <w:szCs w:val="20"/>
        </w:rPr>
        <w:t>La limpieza general, se medirán de forma global, y será aprobado por el supervisor para efectos de pago parciales en planillas parciales.</w:t>
      </w:r>
    </w:p>
    <w:p w:rsidR="003438B2" w:rsidRPr="006317EC" w:rsidRDefault="003438B2" w:rsidP="003438B2">
      <w:pPr>
        <w:spacing w:after="0" w:line="240" w:lineRule="auto"/>
        <w:contextualSpacing/>
        <w:jc w:val="both"/>
        <w:rPr>
          <w:rFonts w:ascii="Century Gothic" w:hAnsi="Century Gothic"/>
          <w:b/>
          <w:iCs/>
          <w:sz w:val="20"/>
          <w:szCs w:val="20"/>
        </w:rPr>
      </w:pPr>
    </w:p>
    <w:p w:rsidR="006042EC" w:rsidRPr="006317EC" w:rsidRDefault="004616FE" w:rsidP="006042EC">
      <w:pPr>
        <w:spacing w:after="0" w:line="240" w:lineRule="auto"/>
        <w:contextualSpacing/>
        <w:jc w:val="both"/>
        <w:rPr>
          <w:rFonts w:ascii="Century Gothic" w:hAnsi="Century Gothic"/>
          <w:b/>
          <w:bCs/>
          <w:iCs/>
          <w:caps/>
          <w:sz w:val="20"/>
          <w:szCs w:val="20"/>
        </w:rPr>
      </w:pPr>
      <w:r>
        <w:rPr>
          <w:rFonts w:ascii="Century Gothic" w:hAnsi="Century Gothic"/>
          <w:b/>
          <w:bCs/>
          <w:iCs/>
          <w:sz w:val="20"/>
          <w:szCs w:val="20"/>
          <w:lang w:val="es-ES_tradnl"/>
        </w:rPr>
        <w:t>17</w:t>
      </w:r>
      <w:r w:rsidR="006042EC" w:rsidRPr="006317EC">
        <w:rPr>
          <w:rFonts w:ascii="Century Gothic" w:hAnsi="Century Gothic"/>
          <w:b/>
          <w:bCs/>
          <w:iCs/>
          <w:sz w:val="20"/>
          <w:szCs w:val="20"/>
          <w:lang w:val="es-ES_tradnl"/>
        </w:rPr>
        <w:t>. PROVISION Y COLOCADO DE TUBERIA PVC ESQUEMA 40.</w:t>
      </w:r>
    </w:p>
    <w:p w:rsidR="006042EC" w:rsidRPr="006317EC" w:rsidRDefault="006042EC" w:rsidP="006042EC">
      <w:pPr>
        <w:spacing w:after="0" w:line="240" w:lineRule="auto"/>
        <w:contextualSpacing/>
        <w:jc w:val="both"/>
        <w:rPr>
          <w:rFonts w:ascii="Century Gothic" w:hAnsi="Century Gothic"/>
          <w:b/>
          <w:sz w:val="20"/>
          <w:szCs w:val="20"/>
        </w:rPr>
      </w:pPr>
    </w:p>
    <w:p w:rsidR="006042EC" w:rsidRPr="006317EC" w:rsidRDefault="004616FE" w:rsidP="006042EC">
      <w:pPr>
        <w:spacing w:after="0" w:line="240" w:lineRule="auto"/>
        <w:contextualSpacing/>
        <w:jc w:val="both"/>
        <w:rPr>
          <w:rFonts w:ascii="Century Gothic" w:hAnsi="Century Gothic"/>
          <w:b/>
          <w:i/>
          <w:sz w:val="20"/>
          <w:szCs w:val="20"/>
          <w:lang w:val="es-ES_tradnl"/>
        </w:rPr>
      </w:pPr>
      <w:r>
        <w:rPr>
          <w:rFonts w:ascii="Century Gothic" w:hAnsi="Century Gothic"/>
          <w:b/>
          <w:sz w:val="20"/>
          <w:szCs w:val="20"/>
          <w:lang w:val="es-ES_tradnl"/>
        </w:rPr>
        <w:t>17.1   Definición</w:t>
      </w:r>
    </w:p>
    <w:p w:rsidR="006042EC" w:rsidRPr="006317EC" w:rsidRDefault="006042EC" w:rsidP="006042EC">
      <w:pPr>
        <w:spacing w:after="0" w:line="240" w:lineRule="auto"/>
        <w:contextualSpacing/>
        <w:jc w:val="both"/>
        <w:rPr>
          <w:rFonts w:ascii="Century Gothic" w:hAnsi="Century Gothic"/>
          <w:sz w:val="20"/>
          <w:szCs w:val="20"/>
        </w:rPr>
      </w:pPr>
    </w:p>
    <w:p w:rsidR="006042EC" w:rsidRDefault="006042EC" w:rsidP="006042EC">
      <w:pPr>
        <w:spacing w:after="0" w:line="240" w:lineRule="auto"/>
        <w:contextualSpacing/>
        <w:jc w:val="both"/>
        <w:rPr>
          <w:rFonts w:ascii="Century Gothic" w:hAnsi="Century Gothic"/>
          <w:sz w:val="20"/>
          <w:szCs w:val="20"/>
          <w:lang w:val="es-ES_tradnl"/>
        </w:rPr>
      </w:pPr>
      <w:r w:rsidRPr="006317EC">
        <w:rPr>
          <w:rFonts w:ascii="Century Gothic" w:hAnsi="Century Gothic"/>
          <w:sz w:val="20"/>
          <w:szCs w:val="20"/>
        </w:rPr>
        <w:t>Es la provisión y colocación de funda preformada  y  tubería de PVC  ESQUEMA 40 para tendido de red secundaria.</w:t>
      </w:r>
      <w:r w:rsidRPr="006317EC">
        <w:rPr>
          <w:rFonts w:ascii="Century Gothic" w:hAnsi="Century Gothic"/>
          <w:sz w:val="20"/>
          <w:szCs w:val="20"/>
          <w:lang w:val="es-ES_tradnl"/>
        </w:rPr>
        <w:t xml:space="preserve"> </w:t>
      </w:r>
    </w:p>
    <w:p w:rsidR="004616FE" w:rsidRPr="006317EC" w:rsidRDefault="004616FE"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b/>
          <w:i/>
          <w:sz w:val="20"/>
          <w:szCs w:val="20"/>
          <w:lang w:val="es-ES_tradnl"/>
        </w:rPr>
      </w:pPr>
      <w:r w:rsidRPr="006317EC">
        <w:rPr>
          <w:rFonts w:ascii="Century Gothic" w:hAnsi="Century Gothic"/>
          <w:b/>
          <w:sz w:val="20"/>
          <w:szCs w:val="20"/>
          <w:lang w:val="es-ES_tradnl"/>
        </w:rPr>
        <w:t>1</w:t>
      </w:r>
      <w:r w:rsidR="004616FE">
        <w:rPr>
          <w:rFonts w:ascii="Century Gothic" w:hAnsi="Century Gothic"/>
          <w:b/>
          <w:sz w:val="20"/>
          <w:szCs w:val="20"/>
          <w:lang w:val="es-ES_tradnl"/>
        </w:rPr>
        <w:t>7</w:t>
      </w:r>
      <w:r w:rsidRPr="006317EC">
        <w:rPr>
          <w:rFonts w:ascii="Century Gothic" w:hAnsi="Century Gothic"/>
          <w:b/>
          <w:sz w:val="20"/>
          <w:szCs w:val="20"/>
          <w:lang w:val="es-ES_tradnl"/>
        </w:rPr>
        <w:t xml:space="preserve">.2  </w:t>
      </w:r>
      <w:r w:rsidR="004616FE">
        <w:rPr>
          <w:rFonts w:ascii="Century Gothic" w:hAnsi="Century Gothic"/>
          <w:b/>
          <w:sz w:val="20"/>
          <w:szCs w:val="20"/>
          <w:lang w:val="es-ES_tradnl"/>
        </w:rPr>
        <w:t>Características técnicas</w:t>
      </w:r>
    </w:p>
    <w:p w:rsidR="006042EC" w:rsidRPr="006317EC" w:rsidRDefault="006042EC" w:rsidP="006042EC">
      <w:pPr>
        <w:spacing w:after="0" w:line="240" w:lineRule="auto"/>
        <w:contextualSpacing/>
        <w:jc w:val="both"/>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lang w:val="es-ES_tradnl"/>
        </w:rPr>
        <w:t xml:space="preserve">La empresa Contratista deberá considerar que el material a ser provisto y colocado </w:t>
      </w:r>
      <w:r w:rsidRPr="006317EC">
        <w:rPr>
          <w:rFonts w:ascii="Century Gothic" w:hAnsi="Century Gothic"/>
          <w:sz w:val="20"/>
          <w:szCs w:val="20"/>
        </w:rPr>
        <w:t>debe ser nuevo y de primera calidad.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3666A7" w:rsidRDefault="006042EC" w:rsidP="006042EC">
      <w:pPr>
        <w:spacing w:after="0" w:line="240" w:lineRule="auto"/>
        <w:contextualSpacing/>
        <w:jc w:val="both"/>
        <w:rPr>
          <w:rFonts w:ascii="Century Gothic" w:hAnsi="Century Gothic"/>
          <w:b/>
          <w:sz w:val="20"/>
          <w:szCs w:val="20"/>
        </w:rPr>
      </w:pPr>
      <w:r w:rsidRPr="003666A7">
        <w:rPr>
          <w:rFonts w:ascii="Century Gothic" w:hAnsi="Century Gothic"/>
          <w:b/>
          <w:sz w:val="20"/>
          <w:szCs w:val="20"/>
        </w:rPr>
        <w:t>Tubería PVC ESQUEMA 40.</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Se tiene la necesidad de contar con tubería PVC de diferentes diámetros para proteger la tubería de polietileno (red secundaria) de esfuerzos y deformaciones importantes, provocados por cargas exteriores.</w:t>
      </w:r>
    </w:p>
    <w:p w:rsidR="006042EC" w:rsidRPr="006317EC" w:rsidRDefault="006042EC" w:rsidP="006042EC">
      <w:pPr>
        <w:spacing w:after="0" w:line="240" w:lineRule="auto"/>
        <w:contextualSpacing/>
        <w:jc w:val="both"/>
        <w:rPr>
          <w:rFonts w:ascii="Century Gothic" w:eastAsia="Arial Unicode MS" w:hAnsi="Century Gothic"/>
          <w:sz w:val="20"/>
          <w:szCs w:val="20"/>
          <w:lang w:val="es-BO"/>
        </w:rPr>
      </w:pPr>
    </w:p>
    <w:p w:rsidR="006042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 Funda de protección se deberá colocar en toda el ancho de la calzada dependiendo si es cruce de calles, avenidas, canales y vías férreas (más 1.0 metro) en ambos lados de la calzada.</w:t>
      </w:r>
    </w:p>
    <w:p w:rsidR="00691AE4" w:rsidRDefault="00691AE4" w:rsidP="00691AE4">
      <w:pPr>
        <w:spacing w:after="0" w:line="240" w:lineRule="auto"/>
        <w:contextualSpacing/>
        <w:jc w:val="both"/>
        <w:rPr>
          <w:rFonts w:ascii="Century Gothic" w:eastAsia="Arial Unicode MS" w:hAnsi="Century Gothic"/>
          <w:b/>
          <w:bCs/>
          <w:sz w:val="18"/>
          <w:szCs w:val="18"/>
        </w:rPr>
      </w:pPr>
    </w:p>
    <w:p w:rsidR="00691AE4" w:rsidRDefault="00691AE4" w:rsidP="00691AE4">
      <w:pPr>
        <w:spacing w:after="0" w:line="240" w:lineRule="auto"/>
        <w:contextualSpacing/>
        <w:jc w:val="both"/>
        <w:rPr>
          <w:rFonts w:ascii="Century Gothic" w:eastAsia="Arial Unicode MS" w:hAnsi="Century Gothic"/>
          <w:b/>
          <w:bCs/>
          <w:sz w:val="18"/>
          <w:szCs w:val="18"/>
        </w:rPr>
      </w:pPr>
      <w:r w:rsidRPr="009A116E">
        <w:rPr>
          <w:rFonts w:ascii="Century Gothic" w:eastAsia="Arial Unicode MS" w:hAnsi="Century Gothic"/>
          <w:b/>
          <w:bCs/>
          <w:sz w:val="18"/>
          <w:szCs w:val="18"/>
        </w:rPr>
        <w:t>Nota.- La provisión de fundas será por parte de la empresa contratista, se realizara para calles y avenidas (pavimentadas y/o sin pavimentar), como así también para cruces de canales de desagüe o drenaje, y en casos que se requiera se realizara para cruces de carretera.</w:t>
      </w:r>
    </w:p>
    <w:p w:rsidR="00691AE4" w:rsidRPr="006317EC" w:rsidRDefault="00691AE4" w:rsidP="006042EC">
      <w:pPr>
        <w:spacing w:after="0" w:line="240" w:lineRule="auto"/>
        <w:contextualSpacing/>
        <w:jc w:val="both"/>
        <w:rPr>
          <w:rFonts w:ascii="Century Gothic" w:hAnsi="Century Gothic"/>
          <w:sz w:val="20"/>
          <w:szCs w:val="20"/>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6042EC" w:rsidTr="0014157C">
        <w:trPr>
          <w:jc w:val="center"/>
        </w:trPr>
        <w:tc>
          <w:tcPr>
            <w:tcW w:w="7036" w:type="dxa"/>
            <w:gridSpan w:val="6"/>
            <w:tcBorders>
              <w:top w:val="single" w:sz="18" w:space="0" w:color="FFFFFF"/>
              <w:left w:val="single" w:sz="18" w:space="0" w:color="FFFFFF"/>
              <w:bottom w:val="single" w:sz="18" w:space="0" w:color="FFFFFF"/>
              <w:right w:val="single" w:sz="18" w:space="0" w:color="FFFFFF"/>
            </w:tcBorders>
            <w:shd w:val="clear" w:color="auto" w:fill="A6A6A6"/>
            <w:vAlign w:val="center"/>
            <w:hideMark/>
          </w:tcPr>
          <w:p w:rsidR="006042EC" w:rsidRPr="00203D60" w:rsidRDefault="006042EC" w:rsidP="0014157C">
            <w:pPr>
              <w:spacing w:after="0" w:line="240" w:lineRule="auto"/>
              <w:jc w:val="center"/>
              <w:rPr>
                <w:rFonts w:ascii="Century Gothic" w:eastAsia="Arial Unicode MS" w:hAnsi="Century Gothic" w:cs="Arial"/>
                <w:b/>
                <w:bCs/>
                <w:sz w:val="20"/>
                <w:szCs w:val="20"/>
                <w:lang w:val="es-ES" w:eastAsia="es-ES"/>
              </w:rPr>
            </w:pPr>
            <w:r w:rsidRPr="00203D60">
              <w:rPr>
                <w:rFonts w:ascii="Century Gothic" w:eastAsia="Arial Unicode MS" w:hAnsi="Century Gothic" w:cs="Arial"/>
                <w:b/>
                <w:bCs/>
                <w:sz w:val="20"/>
                <w:szCs w:val="20"/>
              </w:rPr>
              <w:t>RELACION DE FUNDAS SOLICITADAS SEGÚN DIAMETRO DE TUBERIA Y LONGITUD SEGÚN CARACTERISTICAS DE OBSTACULOS QUE SE PRESENTEN DENTRO DEL TRAMO CONSTRUCCION</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Diámetro tubería pe  (mm)</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Funda PVC clase 9 diámetro (pulg)</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Árboles y postes eléctricos (mts)</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Cámaras de Inspección (mts)  </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 xml:space="preserve">Canales de desagüe (mts)  </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i/>
                <w:sz w:val="18"/>
                <w:szCs w:val="18"/>
                <w:lang w:val="es-ES" w:eastAsia="es-ES"/>
              </w:rPr>
            </w:pPr>
            <w:r>
              <w:rPr>
                <w:rFonts w:ascii="Century Gothic" w:eastAsia="Arial Unicode MS" w:hAnsi="Century Gothic" w:cs="Arial"/>
                <w:b/>
                <w:bCs/>
                <w:i/>
                <w:sz w:val="18"/>
                <w:szCs w:val="18"/>
              </w:rPr>
              <w:t>Pozo ciego (mts)</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90</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6</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 xml:space="preserve">Ancho </w:t>
            </w:r>
            <w:r>
              <w:rPr>
                <w:rFonts w:ascii="Century Gothic" w:eastAsia="Arial Unicode MS" w:hAnsi="Century Gothic" w:cs="Arial"/>
                <w:bCs/>
                <w:sz w:val="18"/>
                <w:szCs w:val="18"/>
              </w:rPr>
              <w:lastRenderedPageBreak/>
              <w:t>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lastRenderedPageBreak/>
              <w:t>2.00</w:t>
            </w:r>
          </w:p>
        </w:tc>
      </w:tr>
      <w:tr w:rsidR="006042EC" w:rsidTr="0014157C">
        <w:trPr>
          <w:jc w:val="center"/>
        </w:trPr>
        <w:tc>
          <w:tcPr>
            <w:tcW w:w="119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lastRenderedPageBreak/>
              <w:t>110-125</w:t>
            </w:r>
          </w:p>
        </w:tc>
        <w:tc>
          <w:tcPr>
            <w:tcW w:w="1184"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8</w:t>
            </w:r>
          </w:p>
        </w:tc>
        <w:tc>
          <w:tcPr>
            <w:tcW w:w="1259"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c>
          <w:tcPr>
            <w:tcW w:w="1400"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1.80</w:t>
            </w:r>
          </w:p>
        </w:tc>
        <w:tc>
          <w:tcPr>
            <w:tcW w:w="1163"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Ancho canal</w:t>
            </w:r>
          </w:p>
        </w:tc>
        <w:tc>
          <w:tcPr>
            <w:tcW w:w="837" w:type="dxa"/>
            <w:tcBorders>
              <w:top w:val="single" w:sz="18" w:space="0" w:color="FFFFFF"/>
              <w:left w:val="single" w:sz="18" w:space="0" w:color="FFFFFF"/>
              <w:bottom w:val="single" w:sz="18" w:space="0" w:color="FFFFFF"/>
              <w:right w:val="single" w:sz="18" w:space="0" w:color="FFFFFF"/>
            </w:tcBorders>
            <w:shd w:val="pct25" w:color="auto" w:fill="auto"/>
            <w:vAlign w:val="center"/>
          </w:tcPr>
          <w:p w:rsidR="006042EC" w:rsidRDefault="006042EC" w:rsidP="0014157C">
            <w:pPr>
              <w:spacing w:after="0" w:line="240" w:lineRule="auto"/>
              <w:jc w:val="center"/>
              <w:rPr>
                <w:rFonts w:ascii="Century Gothic" w:eastAsia="Arial Unicode MS" w:hAnsi="Century Gothic" w:cs="Arial"/>
                <w:bCs/>
                <w:sz w:val="18"/>
                <w:szCs w:val="18"/>
              </w:rPr>
            </w:pPr>
            <w:r>
              <w:rPr>
                <w:rFonts w:ascii="Century Gothic" w:eastAsia="Arial Unicode MS" w:hAnsi="Century Gothic" w:cs="Arial"/>
                <w:bCs/>
                <w:sz w:val="18"/>
                <w:szCs w:val="18"/>
              </w:rPr>
              <w:t>2.00</w:t>
            </w:r>
          </w:p>
        </w:tc>
      </w:tr>
    </w:tbl>
    <w:p w:rsidR="006042EC" w:rsidRPr="00EB0CA9" w:rsidRDefault="006042EC" w:rsidP="006042EC">
      <w:pPr>
        <w:spacing w:after="0" w:line="240" w:lineRule="auto"/>
        <w:contextualSpacing/>
        <w:jc w:val="both"/>
      </w:pPr>
    </w:p>
    <w:tbl>
      <w:tblPr>
        <w:tblW w:w="0" w:type="auto"/>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01"/>
        <w:gridCol w:w="2226"/>
        <w:gridCol w:w="1555"/>
      </w:tblGrid>
      <w:tr w:rsidR="006042EC" w:rsidTr="0014157C">
        <w:trPr>
          <w:jc w:val="center"/>
        </w:trPr>
        <w:tc>
          <w:tcPr>
            <w:tcW w:w="5382" w:type="dxa"/>
            <w:gridSpan w:val="3"/>
            <w:tcBorders>
              <w:top w:val="single" w:sz="18" w:space="0" w:color="FFFFFF"/>
              <w:left w:val="single" w:sz="18" w:space="0" w:color="FFFFFF"/>
              <w:bottom w:val="single" w:sz="18" w:space="0" w:color="FFFFFF"/>
              <w:right w:val="single" w:sz="18" w:space="0" w:color="FFFFFF"/>
            </w:tcBorders>
            <w:shd w:val="clear" w:color="auto" w:fill="A6A6A6"/>
            <w:hideMark/>
          </w:tcPr>
          <w:p w:rsidR="006042EC" w:rsidRDefault="006042EC" w:rsidP="0014157C">
            <w:pPr>
              <w:spacing w:after="0" w:line="240" w:lineRule="auto"/>
              <w:jc w:val="center"/>
              <w:rPr>
                <w:rFonts w:ascii="Century Gothic" w:eastAsia="Arial Unicode MS" w:hAnsi="Century Gothic" w:cs="Arial"/>
                <w:b/>
                <w:bCs/>
                <w:sz w:val="20"/>
                <w:szCs w:val="20"/>
                <w:lang w:val="es-ES" w:eastAsia="es-ES"/>
              </w:rPr>
            </w:pPr>
            <w:r>
              <w:rPr>
                <w:rFonts w:ascii="Century Gothic" w:eastAsia="Arial Unicode MS" w:hAnsi="Century Gothic" w:cs="Arial"/>
                <w:b/>
                <w:bCs/>
                <w:sz w:val="20"/>
                <w:szCs w:val="20"/>
              </w:rPr>
              <w:t>RELACION DE FUNDAS SOLICITADAS SEGÚN DIAMETRO DE TUBERIA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DIAMETRO TUBERIA PE  (mm)</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FUNDA PVC DIAMETRO (Pulg).</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rsidR="006042EC" w:rsidRDefault="006042EC" w:rsidP="0014157C">
            <w:pPr>
              <w:spacing w:after="0" w:line="240" w:lineRule="auto"/>
              <w:jc w:val="center"/>
              <w:rPr>
                <w:rFonts w:ascii="Century Gothic" w:eastAsia="Arial Unicode MS" w:hAnsi="Century Gothic" w:cs="Arial"/>
                <w:b/>
                <w:bCs/>
                <w:sz w:val="18"/>
                <w:szCs w:val="18"/>
                <w:lang w:val="es-ES" w:eastAsia="es-ES"/>
              </w:rPr>
            </w:pPr>
            <w:r>
              <w:rPr>
                <w:rFonts w:ascii="Century Gothic" w:eastAsia="Arial Unicode MS" w:hAnsi="Century Gothic" w:cs="Arial"/>
                <w:b/>
                <w:bCs/>
                <w:sz w:val="18"/>
                <w:szCs w:val="18"/>
              </w:rPr>
              <w:t>ESQUEMA</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3</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63</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90</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6</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r w:rsidR="006042EC" w:rsidTr="0014157C">
        <w:trPr>
          <w:jc w:val="center"/>
        </w:trPr>
        <w:tc>
          <w:tcPr>
            <w:tcW w:w="1601"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110 - 125</w:t>
            </w:r>
          </w:p>
        </w:tc>
        <w:tc>
          <w:tcPr>
            <w:tcW w:w="2226"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8</w:t>
            </w:r>
          </w:p>
        </w:tc>
        <w:tc>
          <w:tcPr>
            <w:tcW w:w="1555" w:type="dxa"/>
            <w:tcBorders>
              <w:top w:val="single" w:sz="18" w:space="0" w:color="FFFFFF"/>
              <w:left w:val="single" w:sz="18" w:space="0" w:color="FFFFFF"/>
              <w:bottom w:val="single" w:sz="18" w:space="0" w:color="FFFFFF"/>
              <w:right w:val="single" w:sz="18" w:space="0" w:color="FFFFFF"/>
            </w:tcBorders>
            <w:shd w:val="pct25" w:color="auto" w:fill="auto"/>
            <w:hideMark/>
          </w:tcPr>
          <w:p w:rsidR="006042EC" w:rsidRDefault="006042EC" w:rsidP="0014157C">
            <w:pPr>
              <w:spacing w:after="0" w:line="240" w:lineRule="auto"/>
              <w:jc w:val="center"/>
              <w:rPr>
                <w:rFonts w:ascii="Century Gothic" w:eastAsia="Arial Unicode MS" w:hAnsi="Century Gothic" w:cs="Arial"/>
                <w:bCs/>
                <w:sz w:val="18"/>
                <w:szCs w:val="18"/>
                <w:lang w:val="es-ES" w:eastAsia="es-ES"/>
              </w:rPr>
            </w:pPr>
            <w:r>
              <w:rPr>
                <w:rFonts w:ascii="Century Gothic" w:eastAsia="Arial Unicode MS" w:hAnsi="Century Gothic" w:cs="Arial"/>
                <w:bCs/>
                <w:sz w:val="18"/>
                <w:szCs w:val="18"/>
              </w:rPr>
              <w:t>40</w:t>
            </w:r>
          </w:p>
        </w:tc>
      </w:tr>
    </w:tbl>
    <w:p w:rsidR="006042EC" w:rsidRDefault="006042EC" w:rsidP="003666A7">
      <w:pPr>
        <w:pStyle w:val="Ttulo2"/>
        <w:keepLines/>
        <w:numPr>
          <w:ilvl w:val="0"/>
          <w:numId w:val="47"/>
        </w:numPr>
        <w:spacing w:before="200" w:after="0"/>
        <w:ind w:left="0" w:firstLine="0"/>
        <w:contextualSpacing/>
        <w:rPr>
          <w:rFonts w:ascii="Century Gothic" w:eastAsiaTheme="minorHAnsi" w:hAnsi="Century Gothic" w:cstheme="minorBidi"/>
          <w:bCs w:val="0"/>
          <w:i w:val="0"/>
          <w:iCs w:val="0"/>
          <w:sz w:val="20"/>
          <w:szCs w:val="20"/>
          <w:lang w:val="es-ES_tradnl" w:eastAsia="en-US"/>
        </w:rPr>
      </w:pPr>
      <w:bookmarkStart w:id="25" w:name="_Toc378236504"/>
      <w:bookmarkStart w:id="26" w:name="_Toc378667037"/>
      <w:bookmarkStart w:id="27" w:name="_Toc378667223"/>
      <w:bookmarkStart w:id="28" w:name="_Toc378667738"/>
      <w:bookmarkStart w:id="29" w:name="_Toc381213527"/>
      <w:bookmarkStart w:id="30" w:name="_Toc381214004"/>
      <w:bookmarkStart w:id="31" w:name="_Toc381214095"/>
      <w:bookmarkStart w:id="32" w:name="_Toc384130462"/>
      <w:bookmarkStart w:id="33" w:name="_Toc384130683"/>
      <w:bookmarkStart w:id="34" w:name="_Toc384130839"/>
      <w:bookmarkStart w:id="35" w:name="_Toc384131230"/>
      <w:r w:rsidRPr="006317EC">
        <w:rPr>
          <w:rFonts w:ascii="Century Gothic" w:eastAsiaTheme="minorHAnsi" w:hAnsi="Century Gothic" w:cstheme="minorBidi"/>
          <w:bCs w:val="0"/>
          <w:i w:val="0"/>
          <w:iCs w:val="0"/>
          <w:sz w:val="20"/>
          <w:szCs w:val="20"/>
          <w:lang w:val="es-ES_tradnl" w:eastAsia="en-US"/>
        </w:rPr>
        <w:t>TENDIDO DE TUBERÍA</w:t>
      </w:r>
      <w:bookmarkEnd w:id="25"/>
      <w:r w:rsidRPr="006317EC">
        <w:rPr>
          <w:rFonts w:ascii="Century Gothic" w:eastAsiaTheme="minorHAnsi" w:hAnsi="Century Gothic" w:cstheme="minorBidi"/>
          <w:bCs w:val="0"/>
          <w:i w:val="0"/>
          <w:iCs w:val="0"/>
          <w:sz w:val="20"/>
          <w:szCs w:val="20"/>
          <w:lang w:val="es-ES_tradnl" w:eastAsia="en-US"/>
        </w:rPr>
        <w:t xml:space="preserve"> HDPE</w:t>
      </w:r>
      <w:bookmarkEnd w:id="26"/>
      <w:bookmarkEnd w:id="27"/>
      <w:bookmarkEnd w:id="28"/>
      <w:r w:rsidRPr="006317EC">
        <w:rPr>
          <w:rFonts w:ascii="Century Gothic" w:eastAsiaTheme="minorHAnsi" w:hAnsi="Century Gothic" w:cstheme="minorBidi"/>
          <w:bCs w:val="0"/>
          <w:i w:val="0"/>
          <w:iCs w:val="0"/>
          <w:sz w:val="20"/>
          <w:szCs w:val="20"/>
          <w:lang w:val="es-ES_tradnl" w:eastAsia="en-US"/>
        </w:rPr>
        <w:t>.</w:t>
      </w:r>
      <w:bookmarkEnd w:id="29"/>
      <w:bookmarkEnd w:id="30"/>
      <w:bookmarkEnd w:id="31"/>
      <w:bookmarkEnd w:id="32"/>
      <w:bookmarkEnd w:id="33"/>
      <w:bookmarkEnd w:id="34"/>
      <w:bookmarkEnd w:id="35"/>
      <w:r w:rsidRPr="006317EC">
        <w:rPr>
          <w:rFonts w:ascii="Century Gothic" w:eastAsiaTheme="minorHAnsi" w:hAnsi="Century Gothic" w:cstheme="minorBidi"/>
          <w:bCs w:val="0"/>
          <w:i w:val="0"/>
          <w:iCs w:val="0"/>
          <w:sz w:val="20"/>
          <w:szCs w:val="20"/>
          <w:lang w:val="es-ES_tradnl" w:eastAsia="en-US"/>
        </w:rPr>
        <w:t xml:space="preserve"> </w:t>
      </w:r>
    </w:p>
    <w:p w:rsidR="006042EC" w:rsidRPr="006317EC" w:rsidRDefault="006042EC" w:rsidP="006042EC">
      <w:pPr>
        <w:pStyle w:val="Estilo1"/>
        <w:numPr>
          <w:ilvl w:val="0"/>
          <w:numId w:val="0"/>
        </w:numPr>
        <w:tabs>
          <w:tab w:val="left" w:pos="426"/>
        </w:tabs>
        <w:ind w:left="360"/>
        <w:contextualSpacing/>
        <w:jc w:val="left"/>
        <w:rPr>
          <w:rFonts w:ascii="Century Gothic" w:eastAsiaTheme="minorHAnsi" w:hAnsi="Century Gothic"/>
          <w:sz w:val="20"/>
          <w:szCs w:val="20"/>
          <w:lang w:eastAsia="en-US"/>
        </w:rPr>
      </w:pPr>
    </w:p>
    <w:p w:rsidR="006042EC" w:rsidRPr="006317EC" w:rsidRDefault="006042EC" w:rsidP="003666A7">
      <w:pPr>
        <w:pStyle w:val="Estilo1"/>
        <w:numPr>
          <w:ilvl w:val="1"/>
          <w:numId w:val="47"/>
        </w:numPr>
        <w:tabs>
          <w:tab w:val="left" w:pos="426"/>
        </w:tabs>
        <w:ind w:left="0" w:firstLine="0"/>
        <w:contextualSpacing/>
        <w:jc w:val="left"/>
        <w:rPr>
          <w:rFonts w:ascii="Century Gothic" w:eastAsiaTheme="minorHAnsi" w:hAnsi="Century Gothic"/>
          <w:sz w:val="20"/>
          <w:szCs w:val="20"/>
          <w:lang w:eastAsia="en-US"/>
        </w:rPr>
      </w:pPr>
      <w:r w:rsidRPr="006317EC">
        <w:rPr>
          <w:rFonts w:ascii="Century Gothic" w:eastAsiaTheme="minorHAnsi" w:hAnsi="Century Gothic"/>
          <w:sz w:val="20"/>
          <w:szCs w:val="20"/>
          <w:lang w:eastAsia="en-US"/>
        </w:rPr>
        <w:t>Definición.</w:t>
      </w:r>
    </w:p>
    <w:p w:rsidR="006042EC" w:rsidRPr="006317EC" w:rsidRDefault="006042EC" w:rsidP="006042EC">
      <w:pPr>
        <w:pStyle w:val="Estilo1"/>
        <w:numPr>
          <w:ilvl w:val="0"/>
          <w:numId w:val="0"/>
        </w:numPr>
        <w:tabs>
          <w:tab w:val="left" w:pos="426"/>
        </w:tabs>
        <w:ind w:left="360"/>
        <w:contextualSpacing/>
        <w:jc w:val="left"/>
        <w:rPr>
          <w:rFonts w:ascii="Century Gothic" w:hAnsi="Century Gothic"/>
          <w:kern w:val="28"/>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Este ítem comprende los trabajos necesarios para emplazar, descender y situar las tuberías, sobre una cama de material cernido o fino dentro la zanja, de acuerdo a los planos constructivos y al detalle y/o instrucciones del SUPERVISOR.</w:t>
      </w:r>
    </w:p>
    <w:p w:rsidR="006042EC" w:rsidRPr="006317EC" w:rsidRDefault="006042EC" w:rsidP="006042EC">
      <w:pPr>
        <w:spacing w:after="0" w:line="240" w:lineRule="auto"/>
        <w:contextualSpacing/>
        <w:jc w:val="both"/>
        <w:rPr>
          <w:rFonts w:ascii="Century Gothic" w:hAnsi="Century Gothic" w:cs="Arial"/>
          <w:sz w:val="20"/>
          <w:szCs w:val="20"/>
          <w:lang w:val="es-ES_tradnl"/>
        </w:rPr>
      </w:pPr>
    </w:p>
    <w:p w:rsidR="006042EC" w:rsidRPr="006317EC" w:rsidRDefault="006042EC" w:rsidP="003666A7">
      <w:pPr>
        <w:pStyle w:val="Ttulo2"/>
        <w:keepLines/>
        <w:numPr>
          <w:ilvl w:val="1"/>
          <w:numId w:val="47"/>
        </w:numPr>
        <w:spacing w:before="200" w:after="0"/>
        <w:ind w:left="0" w:firstLine="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Materiales, herramientas y equipo.</w:t>
      </w:r>
    </w:p>
    <w:p w:rsidR="006042EC" w:rsidRPr="006317EC" w:rsidRDefault="006042EC" w:rsidP="006042EC">
      <w:pPr>
        <w:pStyle w:val="Ttulo2"/>
        <w:keepLines/>
        <w:spacing w:before="200" w:after="0"/>
        <w:ind w:left="360"/>
        <w:contextualSpacing/>
        <w:rPr>
          <w:rFonts w:ascii="Century Gothic" w:eastAsiaTheme="minorHAnsi" w:hAnsi="Century Gothic" w:cstheme="minorBidi"/>
          <w:bCs w:val="0"/>
          <w:i w:val="0"/>
          <w:iCs w:val="0"/>
          <w:sz w:val="20"/>
          <w:szCs w:val="20"/>
          <w:lang w:val="es-ES_tradnl" w:eastAsia="en-US"/>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CONTRATISTA, proporcionará todos los materiales, herramientas y equipos necesarios (Eslingas, sogas, rodillos, etc.) para la ejecución de los trabajos, los mismos deberán ser aprobados por el SUPERVISOR al Inicio de la actividad.</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Las tuberías para la construcción de redes serán provistas por YPFB. Bajo el siguiente detalle:</w:t>
      </w:r>
    </w:p>
    <w:p w:rsidR="006042EC" w:rsidRPr="006317EC" w:rsidRDefault="006042EC" w:rsidP="006042EC">
      <w:pPr>
        <w:spacing w:after="0" w:line="240" w:lineRule="auto"/>
        <w:contextualSpacing/>
        <w:jc w:val="both"/>
        <w:rPr>
          <w:rFonts w:ascii="Century Gothic" w:hAnsi="Century Gothic"/>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3312"/>
        <w:gridCol w:w="1566"/>
      </w:tblGrid>
      <w:tr w:rsidR="006042EC" w:rsidRPr="00F96B5B" w:rsidTr="0014157C">
        <w:trPr>
          <w:trHeight w:val="261"/>
          <w:jc w:val="center"/>
        </w:trPr>
        <w:tc>
          <w:tcPr>
            <w:tcW w:w="406" w:type="dxa"/>
            <w:shd w:val="clear" w:color="auto" w:fill="002060"/>
            <w:vAlign w:val="center"/>
          </w:tcPr>
          <w:p w:rsidR="006042EC" w:rsidRPr="006042EC" w:rsidRDefault="006042EC" w:rsidP="0014157C">
            <w:pPr>
              <w:spacing w:after="0" w:line="240" w:lineRule="auto"/>
              <w:contextualSpacing/>
              <w:jc w:val="center"/>
            </w:pPr>
            <w:r w:rsidRPr="006042EC">
              <w:t>N</w:t>
            </w:r>
          </w:p>
        </w:tc>
        <w:tc>
          <w:tcPr>
            <w:tcW w:w="3312" w:type="dxa"/>
            <w:shd w:val="clear" w:color="auto" w:fill="002060"/>
            <w:vAlign w:val="center"/>
          </w:tcPr>
          <w:p w:rsidR="006042EC" w:rsidRPr="006042EC" w:rsidRDefault="006042EC" w:rsidP="0014157C">
            <w:pPr>
              <w:spacing w:after="0" w:line="240" w:lineRule="auto"/>
              <w:contextualSpacing/>
              <w:jc w:val="center"/>
            </w:pPr>
            <w:r w:rsidRPr="006042EC">
              <w:t>DESCRIPCIÓN</w:t>
            </w:r>
          </w:p>
        </w:tc>
        <w:tc>
          <w:tcPr>
            <w:tcW w:w="1566" w:type="dxa"/>
            <w:shd w:val="clear" w:color="auto" w:fill="002060"/>
            <w:vAlign w:val="center"/>
          </w:tcPr>
          <w:p w:rsidR="006042EC" w:rsidRPr="006042EC" w:rsidRDefault="006042EC" w:rsidP="0014157C">
            <w:pPr>
              <w:spacing w:after="0" w:line="240" w:lineRule="auto"/>
              <w:contextualSpacing/>
              <w:jc w:val="center"/>
            </w:pPr>
            <w:r w:rsidRPr="006042EC">
              <w:t>CANTIDAD</w:t>
            </w:r>
          </w:p>
        </w:tc>
      </w:tr>
      <w:tr w:rsidR="006042EC" w:rsidRPr="00F96B5B" w:rsidTr="0014157C">
        <w:trPr>
          <w:trHeight w:val="382"/>
          <w:jc w:val="center"/>
        </w:trPr>
        <w:tc>
          <w:tcPr>
            <w:tcW w:w="406" w:type="dxa"/>
            <w:shd w:val="clear" w:color="auto" w:fill="auto"/>
            <w:vAlign w:val="center"/>
          </w:tcPr>
          <w:p w:rsidR="006042EC" w:rsidRPr="003666A7" w:rsidRDefault="006042EC" w:rsidP="0014157C">
            <w:pPr>
              <w:spacing w:after="0" w:line="240" w:lineRule="auto"/>
              <w:contextualSpacing/>
              <w:jc w:val="both"/>
              <w:rPr>
                <w:sz w:val="20"/>
                <w:szCs w:val="20"/>
              </w:rPr>
            </w:pPr>
            <w:r w:rsidRPr="003666A7">
              <w:rPr>
                <w:sz w:val="20"/>
                <w:szCs w:val="20"/>
              </w:rPr>
              <w:t>1</w:t>
            </w:r>
          </w:p>
        </w:tc>
        <w:tc>
          <w:tcPr>
            <w:tcW w:w="3312" w:type="dxa"/>
            <w:shd w:val="clear" w:color="auto" w:fill="auto"/>
            <w:vAlign w:val="center"/>
          </w:tcPr>
          <w:p w:rsidR="006042EC" w:rsidRPr="003666A7" w:rsidRDefault="00992684" w:rsidP="00AF5523">
            <w:pPr>
              <w:spacing w:after="0" w:line="240" w:lineRule="auto"/>
              <w:contextualSpacing/>
              <w:jc w:val="both"/>
              <w:rPr>
                <w:sz w:val="20"/>
                <w:szCs w:val="20"/>
              </w:rPr>
            </w:pPr>
            <w:r w:rsidRPr="003666A7">
              <w:rPr>
                <w:sz w:val="20"/>
                <w:szCs w:val="20"/>
              </w:rPr>
              <w:t xml:space="preserve">TUBERÍA DE PE </w:t>
            </w:r>
            <w:r w:rsidR="00691AE4" w:rsidRPr="003666A7">
              <w:rPr>
                <w:sz w:val="20"/>
                <w:szCs w:val="20"/>
              </w:rPr>
              <w:t>63</w:t>
            </w:r>
            <w:r w:rsidRPr="003666A7">
              <w:rPr>
                <w:sz w:val="20"/>
                <w:szCs w:val="20"/>
              </w:rPr>
              <w:t xml:space="preserve"> </w:t>
            </w:r>
            <w:r w:rsidR="006042EC" w:rsidRPr="003666A7">
              <w:rPr>
                <w:sz w:val="20"/>
                <w:szCs w:val="20"/>
              </w:rPr>
              <w:t xml:space="preserve">MM </w:t>
            </w:r>
          </w:p>
        </w:tc>
        <w:tc>
          <w:tcPr>
            <w:tcW w:w="1566" w:type="dxa"/>
            <w:shd w:val="clear" w:color="auto" w:fill="auto"/>
            <w:vAlign w:val="center"/>
          </w:tcPr>
          <w:p w:rsidR="006042EC" w:rsidRPr="003666A7" w:rsidRDefault="00AF5523" w:rsidP="00476CC7">
            <w:pPr>
              <w:spacing w:after="0" w:line="240" w:lineRule="auto"/>
              <w:contextualSpacing/>
              <w:jc w:val="center"/>
              <w:rPr>
                <w:sz w:val="20"/>
                <w:szCs w:val="20"/>
              </w:rPr>
            </w:pPr>
            <w:r w:rsidRPr="003666A7">
              <w:rPr>
                <w:sz w:val="20"/>
                <w:szCs w:val="20"/>
              </w:rPr>
              <w:t>2</w:t>
            </w:r>
            <w:r w:rsidR="00476CC7" w:rsidRPr="003666A7">
              <w:rPr>
                <w:sz w:val="20"/>
                <w:szCs w:val="20"/>
              </w:rPr>
              <w:t>1</w:t>
            </w:r>
            <w:r w:rsidRPr="003666A7">
              <w:rPr>
                <w:sz w:val="20"/>
                <w:szCs w:val="20"/>
              </w:rPr>
              <w:t>.4</w:t>
            </w:r>
            <w:r w:rsidR="00992684" w:rsidRPr="003666A7">
              <w:rPr>
                <w:sz w:val="20"/>
                <w:szCs w:val="20"/>
              </w:rPr>
              <w:t>00</w:t>
            </w:r>
            <w:r w:rsidR="006042EC" w:rsidRPr="003666A7">
              <w:rPr>
                <w:sz w:val="20"/>
                <w:szCs w:val="20"/>
              </w:rPr>
              <w:t>,00 [m]</w:t>
            </w:r>
          </w:p>
        </w:tc>
      </w:tr>
      <w:tr w:rsidR="00AF5523" w:rsidRPr="00F96B5B" w:rsidTr="0014157C">
        <w:trPr>
          <w:trHeight w:val="382"/>
          <w:jc w:val="center"/>
        </w:trPr>
        <w:tc>
          <w:tcPr>
            <w:tcW w:w="406" w:type="dxa"/>
            <w:shd w:val="clear" w:color="auto" w:fill="auto"/>
            <w:vAlign w:val="center"/>
          </w:tcPr>
          <w:p w:rsidR="00AF5523" w:rsidRPr="003666A7" w:rsidRDefault="00AF5523" w:rsidP="0019553B">
            <w:pPr>
              <w:spacing w:after="0" w:line="240" w:lineRule="auto"/>
              <w:contextualSpacing/>
              <w:jc w:val="both"/>
              <w:rPr>
                <w:sz w:val="20"/>
                <w:szCs w:val="20"/>
              </w:rPr>
            </w:pPr>
            <w:r w:rsidRPr="003666A7">
              <w:rPr>
                <w:sz w:val="20"/>
                <w:szCs w:val="20"/>
              </w:rPr>
              <w:t>2</w:t>
            </w:r>
          </w:p>
        </w:tc>
        <w:tc>
          <w:tcPr>
            <w:tcW w:w="3312" w:type="dxa"/>
            <w:shd w:val="clear" w:color="auto" w:fill="auto"/>
            <w:vAlign w:val="center"/>
          </w:tcPr>
          <w:p w:rsidR="00AF5523" w:rsidRPr="003666A7" w:rsidRDefault="00AF5523" w:rsidP="0019553B">
            <w:pPr>
              <w:spacing w:after="0" w:line="240" w:lineRule="auto"/>
              <w:contextualSpacing/>
              <w:jc w:val="both"/>
              <w:rPr>
                <w:sz w:val="20"/>
                <w:szCs w:val="20"/>
              </w:rPr>
            </w:pPr>
            <w:r w:rsidRPr="003666A7">
              <w:rPr>
                <w:sz w:val="20"/>
                <w:szCs w:val="20"/>
              </w:rPr>
              <w:t xml:space="preserve">TUBERÍA DE PE 90 MM </w:t>
            </w:r>
          </w:p>
        </w:tc>
        <w:tc>
          <w:tcPr>
            <w:tcW w:w="1566" w:type="dxa"/>
            <w:shd w:val="clear" w:color="auto" w:fill="auto"/>
            <w:vAlign w:val="center"/>
          </w:tcPr>
          <w:p w:rsidR="00AF5523" w:rsidRPr="003666A7" w:rsidRDefault="00AF5523" w:rsidP="0019553B">
            <w:pPr>
              <w:spacing w:after="0" w:line="240" w:lineRule="auto"/>
              <w:contextualSpacing/>
              <w:jc w:val="center"/>
              <w:rPr>
                <w:sz w:val="20"/>
                <w:szCs w:val="20"/>
              </w:rPr>
            </w:pPr>
            <w:r w:rsidRPr="003666A7">
              <w:rPr>
                <w:sz w:val="20"/>
                <w:szCs w:val="20"/>
              </w:rPr>
              <w:t>800</w:t>
            </w:r>
            <w:r w:rsidRPr="003666A7">
              <w:rPr>
                <w:sz w:val="20"/>
                <w:szCs w:val="20"/>
              </w:rPr>
              <w:t>,00 [m]</w:t>
            </w:r>
          </w:p>
        </w:tc>
      </w:tr>
      <w:tr w:rsidR="00AF5523" w:rsidRPr="00F96B5B" w:rsidTr="0014157C">
        <w:trPr>
          <w:trHeight w:val="382"/>
          <w:jc w:val="center"/>
        </w:trPr>
        <w:tc>
          <w:tcPr>
            <w:tcW w:w="406" w:type="dxa"/>
            <w:shd w:val="clear" w:color="auto" w:fill="auto"/>
            <w:vAlign w:val="center"/>
          </w:tcPr>
          <w:p w:rsidR="00AF5523" w:rsidRPr="003666A7" w:rsidRDefault="00AF5523" w:rsidP="0019553B">
            <w:pPr>
              <w:spacing w:after="0" w:line="240" w:lineRule="auto"/>
              <w:contextualSpacing/>
              <w:jc w:val="both"/>
              <w:rPr>
                <w:sz w:val="20"/>
                <w:szCs w:val="20"/>
              </w:rPr>
            </w:pPr>
            <w:r w:rsidRPr="003666A7">
              <w:rPr>
                <w:sz w:val="20"/>
                <w:szCs w:val="20"/>
              </w:rPr>
              <w:t>3</w:t>
            </w:r>
          </w:p>
        </w:tc>
        <w:tc>
          <w:tcPr>
            <w:tcW w:w="3312" w:type="dxa"/>
            <w:shd w:val="clear" w:color="auto" w:fill="auto"/>
            <w:vAlign w:val="center"/>
          </w:tcPr>
          <w:p w:rsidR="00AF5523" w:rsidRPr="003666A7" w:rsidRDefault="00AF5523" w:rsidP="0019553B">
            <w:pPr>
              <w:spacing w:after="0" w:line="240" w:lineRule="auto"/>
              <w:contextualSpacing/>
              <w:jc w:val="both"/>
              <w:rPr>
                <w:sz w:val="20"/>
                <w:szCs w:val="20"/>
              </w:rPr>
            </w:pPr>
            <w:r w:rsidRPr="003666A7">
              <w:rPr>
                <w:sz w:val="20"/>
                <w:szCs w:val="20"/>
              </w:rPr>
              <w:t xml:space="preserve">TUBERÍA DE PE </w:t>
            </w:r>
            <w:r w:rsidRPr="003666A7">
              <w:rPr>
                <w:sz w:val="20"/>
                <w:szCs w:val="20"/>
              </w:rPr>
              <w:t>11</w:t>
            </w:r>
            <w:r w:rsidRPr="003666A7">
              <w:rPr>
                <w:sz w:val="20"/>
                <w:szCs w:val="20"/>
              </w:rPr>
              <w:t xml:space="preserve">0 MM </w:t>
            </w:r>
          </w:p>
        </w:tc>
        <w:tc>
          <w:tcPr>
            <w:tcW w:w="1566" w:type="dxa"/>
            <w:shd w:val="clear" w:color="auto" w:fill="auto"/>
            <w:vAlign w:val="center"/>
          </w:tcPr>
          <w:p w:rsidR="00AF5523" w:rsidRPr="003666A7" w:rsidRDefault="00AF5523" w:rsidP="0019553B">
            <w:pPr>
              <w:spacing w:after="0" w:line="240" w:lineRule="auto"/>
              <w:contextualSpacing/>
              <w:jc w:val="center"/>
              <w:rPr>
                <w:sz w:val="20"/>
                <w:szCs w:val="20"/>
              </w:rPr>
            </w:pPr>
            <w:r w:rsidRPr="003666A7">
              <w:rPr>
                <w:sz w:val="20"/>
                <w:szCs w:val="20"/>
              </w:rPr>
              <w:t>1</w:t>
            </w:r>
            <w:r w:rsidRPr="003666A7">
              <w:rPr>
                <w:sz w:val="20"/>
                <w:szCs w:val="20"/>
              </w:rPr>
              <w:t>.</w:t>
            </w:r>
            <w:r w:rsidRPr="003666A7">
              <w:rPr>
                <w:sz w:val="20"/>
                <w:szCs w:val="20"/>
              </w:rPr>
              <w:t>908</w:t>
            </w:r>
            <w:r w:rsidRPr="003666A7">
              <w:rPr>
                <w:sz w:val="20"/>
                <w:szCs w:val="20"/>
              </w:rPr>
              <w:t>,00 [m]</w:t>
            </w:r>
          </w:p>
        </w:tc>
      </w:tr>
      <w:tr w:rsidR="00AF5523" w:rsidRPr="00F96B5B" w:rsidTr="0014157C">
        <w:trPr>
          <w:trHeight w:val="382"/>
          <w:jc w:val="center"/>
        </w:trPr>
        <w:tc>
          <w:tcPr>
            <w:tcW w:w="406" w:type="dxa"/>
            <w:shd w:val="clear" w:color="auto" w:fill="auto"/>
            <w:vAlign w:val="center"/>
          </w:tcPr>
          <w:p w:rsidR="00AF5523" w:rsidRPr="003666A7" w:rsidRDefault="00AF5523" w:rsidP="0019553B">
            <w:pPr>
              <w:spacing w:after="0" w:line="240" w:lineRule="auto"/>
              <w:contextualSpacing/>
              <w:jc w:val="both"/>
              <w:rPr>
                <w:sz w:val="20"/>
                <w:szCs w:val="20"/>
              </w:rPr>
            </w:pPr>
            <w:r w:rsidRPr="003666A7">
              <w:rPr>
                <w:sz w:val="20"/>
                <w:szCs w:val="20"/>
              </w:rPr>
              <w:t>4</w:t>
            </w:r>
          </w:p>
        </w:tc>
        <w:tc>
          <w:tcPr>
            <w:tcW w:w="3312" w:type="dxa"/>
            <w:shd w:val="clear" w:color="auto" w:fill="auto"/>
            <w:vAlign w:val="center"/>
          </w:tcPr>
          <w:p w:rsidR="00AF5523" w:rsidRPr="003666A7" w:rsidRDefault="00AF5523" w:rsidP="0019553B">
            <w:pPr>
              <w:spacing w:after="0" w:line="240" w:lineRule="auto"/>
              <w:contextualSpacing/>
              <w:jc w:val="both"/>
              <w:rPr>
                <w:sz w:val="20"/>
                <w:szCs w:val="20"/>
              </w:rPr>
            </w:pPr>
            <w:r w:rsidRPr="003666A7">
              <w:rPr>
                <w:sz w:val="20"/>
                <w:szCs w:val="20"/>
              </w:rPr>
              <w:t xml:space="preserve">TUBERÍA DE PE </w:t>
            </w:r>
            <w:r w:rsidRPr="003666A7">
              <w:rPr>
                <w:sz w:val="20"/>
                <w:szCs w:val="20"/>
              </w:rPr>
              <w:t>125</w:t>
            </w:r>
            <w:r w:rsidRPr="003666A7">
              <w:rPr>
                <w:sz w:val="20"/>
                <w:szCs w:val="20"/>
              </w:rPr>
              <w:t xml:space="preserve"> MM </w:t>
            </w:r>
          </w:p>
        </w:tc>
        <w:tc>
          <w:tcPr>
            <w:tcW w:w="1566" w:type="dxa"/>
            <w:shd w:val="clear" w:color="auto" w:fill="auto"/>
            <w:vAlign w:val="center"/>
          </w:tcPr>
          <w:p w:rsidR="00AF5523" w:rsidRPr="003666A7" w:rsidRDefault="00AF5523" w:rsidP="0019553B">
            <w:pPr>
              <w:spacing w:after="0" w:line="240" w:lineRule="auto"/>
              <w:contextualSpacing/>
              <w:jc w:val="center"/>
              <w:rPr>
                <w:sz w:val="20"/>
                <w:szCs w:val="20"/>
              </w:rPr>
            </w:pPr>
            <w:r w:rsidRPr="003666A7">
              <w:rPr>
                <w:sz w:val="20"/>
                <w:szCs w:val="20"/>
              </w:rPr>
              <w:t>528</w:t>
            </w:r>
            <w:r w:rsidRPr="003666A7">
              <w:rPr>
                <w:sz w:val="20"/>
                <w:szCs w:val="20"/>
              </w:rPr>
              <w:t>,00 [m]</w:t>
            </w:r>
          </w:p>
        </w:tc>
      </w:tr>
    </w:tbl>
    <w:p w:rsidR="006042EC" w:rsidRPr="006317EC" w:rsidRDefault="006042EC" w:rsidP="003666A7">
      <w:pPr>
        <w:pStyle w:val="Ttulo2"/>
        <w:keepLines/>
        <w:numPr>
          <w:ilvl w:val="1"/>
          <w:numId w:val="47"/>
        </w:numPr>
        <w:spacing w:before="200" w:after="0"/>
        <w:ind w:left="0" w:firstLine="0"/>
        <w:contextualSpacing/>
        <w:rPr>
          <w:rFonts w:ascii="Century Gothic" w:eastAsiaTheme="minorHAnsi" w:hAnsi="Century Gothic" w:cstheme="minorBidi"/>
          <w:bCs w:val="0"/>
          <w:i w:val="0"/>
          <w:iCs w:val="0"/>
          <w:sz w:val="20"/>
          <w:szCs w:val="20"/>
          <w:lang w:val="es-ES_tradnl" w:eastAsia="en-US"/>
        </w:rPr>
      </w:pPr>
      <w:r w:rsidRPr="006317EC">
        <w:rPr>
          <w:rFonts w:ascii="Century Gothic" w:eastAsiaTheme="minorHAnsi" w:hAnsi="Century Gothic" w:cstheme="minorBidi"/>
          <w:bCs w:val="0"/>
          <w:i w:val="0"/>
          <w:iCs w:val="0"/>
          <w:sz w:val="20"/>
          <w:szCs w:val="20"/>
          <w:lang w:val="es-ES_tradnl" w:eastAsia="en-US"/>
        </w:rPr>
        <w:t>Ejecución.</w:t>
      </w:r>
    </w:p>
    <w:p w:rsidR="006042EC" w:rsidRPr="006317EC" w:rsidRDefault="006042EC" w:rsidP="006042EC">
      <w:pPr>
        <w:pStyle w:val="Textoindependiente"/>
        <w:spacing w:after="0"/>
        <w:contextualSpacing/>
        <w:jc w:val="both"/>
        <w:rPr>
          <w:rFonts w:ascii="Century Gothic" w:eastAsia="Calibri" w:hAnsi="Century Gothic" w:cs="Arial"/>
          <w:b/>
          <w:sz w:val="20"/>
          <w:szCs w:val="20"/>
          <w:lang w:val="es-ES_tradnl"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Los trabajos de Tendido de tubería comprenden las siguientes operaciones:</w:t>
      </w:r>
    </w:p>
    <w:p w:rsidR="00992684" w:rsidRPr="006317EC" w:rsidRDefault="00992684"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carga, transporte y descarga hasta el lugar de su instalación. </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Las maniobras y acarreos locales, para distribuirlas a lo largo de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Colocado de la tubería a las zanjas.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Su alineación correcta, vertical y horizontal y la verificación de las mismas.</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tendido de la tubería, se efectuara previa autorización del SUPERVISOR.</w:t>
      </w:r>
    </w:p>
    <w:p w:rsidR="006042EC" w:rsidRPr="006317EC" w:rsidRDefault="006042EC" w:rsidP="006042EC">
      <w:pPr>
        <w:pStyle w:val="Textoindependiente"/>
        <w:numPr>
          <w:ilvl w:val="0"/>
          <w:numId w:val="17"/>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Almacenamiento temporal en obra.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no sea posible, distribuir la tubería paralelamente a lo largo de la zanja, el CONTRATISTA podrá almacenar en sitios y en la forma que autorice el SUPERVISOR.</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Previo a su instalación la tubería deberá estar libre de tierra, polvo o cualquier otro material que se encuentre en su interior, para ello,  los extremos deben estar protegidos.    </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Entre las tareas principales, para el tendido de las tuberías, se observarán las siguientes normas:</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verificada que la zanja, cumpla con las especificaciones de excavación,  se tendrá que cubrir el fondo de la misma con una manto de 15 cm  de espesor con material fino, libre de piedras, cascotes y desperdicios.</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Una vez bajada la tubería al fondo de la zanja, deberá ser alineada.</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Las piezas de dispositivos mecánicos o de cualquier otra índole </w:t>
      </w:r>
      <w:proofErr w:type="gramStart"/>
      <w:r w:rsidRPr="006317EC">
        <w:rPr>
          <w:rFonts w:ascii="Century Gothic" w:eastAsiaTheme="minorHAnsi" w:hAnsi="Century Gothic" w:cstheme="minorBidi"/>
          <w:sz w:val="20"/>
          <w:szCs w:val="20"/>
          <w:lang w:val="es-MX" w:eastAsia="en-US"/>
        </w:rPr>
        <w:t>usados</w:t>
      </w:r>
      <w:proofErr w:type="gramEnd"/>
      <w:r w:rsidRPr="006317EC">
        <w:rPr>
          <w:rFonts w:ascii="Century Gothic" w:eastAsiaTheme="minorHAnsi" w:hAnsi="Century Gothic" w:cstheme="minorBidi"/>
          <w:sz w:val="20"/>
          <w:szCs w:val="20"/>
          <w:lang w:val="es-MX" w:eastAsia="en-US"/>
        </w:rPr>
        <w:t xml:space="preserve"> para remover las tuberías que se pongan en contacto con ellas, deberán ser de madera, cuero, o lona, para evitar que la dañe.</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6042EC" w:rsidRPr="006317EC" w:rsidRDefault="006042EC" w:rsidP="006042EC">
      <w:pPr>
        <w:pStyle w:val="Textoindependiente"/>
        <w:numPr>
          <w:ilvl w:val="0"/>
          <w:numId w:val="16"/>
        </w:numPr>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Al proceder a su instalación, se evitará que penetre en su interior cualquier substancia indeseable y se limpiarán las partes interiores de las juntas y de la tubería en su totalidad de acuerdo a norma.</w:t>
      </w:r>
    </w:p>
    <w:p w:rsidR="006042EC" w:rsidRPr="006317EC" w:rsidRDefault="006042EC" w:rsidP="006042EC">
      <w:pPr>
        <w:pStyle w:val="Textoindependiente"/>
        <w:spacing w:after="0"/>
        <w:ind w:left="72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El SUPERVISOR, comprobará mediante procedimiento, que tanto en planta como en perfil la tubería quede instalada con el alineamiento correcto.</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Cuando se interrumpan los trabajos o al finalizar la jornada laboral, deberán taparse los extremos abiertos de las tuberías de tramos inconclusos, de manera que eviten penetrar en su interior materias extrañas, tierras, basuras, animales, etc.</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lastRenderedPageBreak/>
        <w:t>Está Completamente PROHIBIDO que el CONTRATISTA, deje los extremos de la Tubería sin la Protección adecuada, para ello deberá colocar sin ningún costo adicional tapones removibles y reutilizables de consistencia Rígida, como ser: Goma, Plástico o Madera.</w:t>
      </w: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p>
    <w:p w:rsidR="006042EC" w:rsidRPr="006317EC" w:rsidRDefault="006042EC" w:rsidP="006042EC">
      <w:pPr>
        <w:pStyle w:val="Textoindependiente"/>
        <w:spacing w:after="0"/>
        <w:contextualSpacing/>
        <w:jc w:val="both"/>
        <w:rPr>
          <w:rFonts w:ascii="Century Gothic" w:eastAsiaTheme="minorHAnsi" w:hAnsi="Century Gothic" w:cstheme="minorBidi"/>
          <w:sz w:val="20"/>
          <w:szCs w:val="20"/>
          <w:lang w:val="es-MX" w:eastAsia="en-US"/>
        </w:rPr>
      </w:pPr>
      <w:r w:rsidRPr="006317EC">
        <w:rPr>
          <w:rFonts w:ascii="Century Gothic" w:eastAsiaTheme="minorHAnsi" w:hAnsi="Century Gothic" w:cstheme="minorBidi"/>
          <w:sz w:val="20"/>
          <w:szCs w:val="20"/>
          <w:lang w:val="es-MX" w:eastAsia="en-US"/>
        </w:rPr>
        <w:t xml:space="preserve">El Colocado del Tapón deberá garantizar la Hermeticidad necesaria para que ningún elemento o partícula pueda entrar al interior de la Tubería ya sea por infiltración o acción externa. El diseño del Tapón deberá ser Presentado al SUPERVISOR y este evaluara el mismo, de acuerdo a las consideraciones ya mencionadas para su aprobación. </w:t>
      </w:r>
    </w:p>
    <w:p w:rsidR="006042EC" w:rsidRPr="006317EC" w:rsidRDefault="006042EC" w:rsidP="006042EC">
      <w:pPr>
        <w:pStyle w:val="Textoindependiente"/>
        <w:spacing w:after="0"/>
        <w:contextualSpacing/>
        <w:jc w:val="both"/>
        <w:rPr>
          <w:rFonts w:ascii="Century Gothic" w:eastAsiaTheme="minorHAnsi" w:hAnsi="Century Gothic" w:cstheme="minorBidi"/>
          <w:b/>
          <w:sz w:val="20"/>
          <w:szCs w:val="20"/>
          <w:lang w:val="es-ES_tradnl" w:eastAsia="en-US"/>
        </w:rPr>
      </w:pPr>
    </w:p>
    <w:p w:rsidR="006042EC" w:rsidRPr="006317EC" w:rsidRDefault="003666A7" w:rsidP="003666A7">
      <w:pPr>
        <w:pStyle w:val="Estilo1"/>
        <w:numPr>
          <w:ilvl w:val="1"/>
          <w:numId w:val="47"/>
        </w:numPr>
        <w:tabs>
          <w:tab w:val="left" w:pos="426"/>
        </w:tabs>
        <w:ind w:left="0" w:firstLine="0"/>
        <w:contextualSpacing/>
        <w:jc w:val="left"/>
        <w:rPr>
          <w:rFonts w:ascii="Century Gothic" w:eastAsiaTheme="minorHAnsi" w:hAnsi="Century Gothic"/>
          <w:sz w:val="20"/>
          <w:szCs w:val="20"/>
          <w:lang w:eastAsia="en-US"/>
        </w:rPr>
      </w:pPr>
      <w:r>
        <w:rPr>
          <w:rFonts w:ascii="Century Gothic" w:eastAsiaTheme="minorHAnsi" w:hAnsi="Century Gothic"/>
          <w:sz w:val="20"/>
          <w:szCs w:val="20"/>
          <w:lang w:eastAsia="en-US"/>
        </w:rPr>
        <w:t xml:space="preserve">  </w:t>
      </w:r>
      <w:r w:rsidR="006042EC" w:rsidRPr="006317EC">
        <w:rPr>
          <w:rFonts w:ascii="Century Gothic" w:eastAsiaTheme="minorHAnsi" w:hAnsi="Century Gothic"/>
          <w:sz w:val="20"/>
          <w:szCs w:val="20"/>
          <w:lang w:eastAsia="en-US"/>
        </w:rPr>
        <w:t>Medición y forma de pago.</w:t>
      </w:r>
    </w:p>
    <w:p w:rsidR="006042EC" w:rsidRPr="006317EC" w:rsidRDefault="006042EC" w:rsidP="006042EC">
      <w:pPr>
        <w:pStyle w:val="espe4"/>
        <w:contextualSpacing/>
        <w:rPr>
          <w:rFonts w:ascii="Century Gothic" w:hAnsi="Century Gothic"/>
          <w:sz w:val="20"/>
          <w:szCs w:val="20"/>
          <w:lang w:val="es-ES_tradnl"/>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El ítem de tendido de tubería será medido en metros lineales de acuerdo a la tubería tendida según los planos y especificaciones técnicas. El pago se efectuara de acuerdo al precio unitario de la propuesta aceptada.</w:t>
      </w:r>
    </w:p>
    <w:p w:rsidR="006042EC" w:rsidRPr="006317EC" w:rsidRDefault="006042EC" w:rsidP="006042EC">
      <w:pPr>
        <w:spacing w:after="0" w:line="240" w:lineRule="auto"/>
        <w:contextualSpacing/>
        <w:jc w:val="both"/>
        <w:rPr>
          <w:rFonts w:ascii="Century Gothic" w:hAnsi="Century Gothic"/>
          <w:sz w:val="20"/>
          <w:szCs w:val="20"/>
        </w:rPr>
      </w:pPr>
    </w:p>
    <w:p w:rsidR="006042EC" w:rsidRPr="006317EC" w:rsidRDefault="006042EC" w:rsidP="006042EC">
      <w:pPr>
        <w:spacing w:after="0" w:line="240" w:lineRule="auto"/>
        <w:contextualSpacing/>
        <w:jc w:val="both"/>
        <w:rPr>
          <w:rFonts w:ascii="Century Gothic" w:hAnsi="Century Gothic"/>
          <w:sz w:val="20"/>
          <w:szCs w:val="20"/>
        </w:rPr>
      </w:pPr>
      <w:r w:rsidRPr="006317EC">
        <w:rPr>
          <w:rFonts w:ascii="Century Gothic" w:hAnsi="Century Gothic"/>
          <w:sz w:val="20"/>
          <w:szCs w:val="20"/>
        </w:rPr>
        <w:t>Dicho pago será la compensación total por los materiales, mano de obra, herramientas, equipo y otros gastos que sean necesarios para la adecuada y correcta ejecución de los trabajos.</w:t>
      </w:r>
    </w:p>
    <w:p w:rsidR="00230A75" w:rsidRPr="00F01D76" w:rsidRDefault="00230A75" w:rsidP="006042EC">
      <w:pPr>
        <w:spacing w:after="0" w:line="240" w:lineRule="auto"/>
        <w:contextualSpacing/>
        <w:jc w:val="both"/>
        <w:rPr>
          <w:rFonts w:ascii="Century Gothic" w:hAnsi="Century Gothic"/>
          <w:bCs/>
          <w:iCs/>
          <w:sz w:val="20"/>
          <w:szCs w:val="20"/>
          <w:highlight w:val="yellow"/>
          <w:lang w:val="es-ES_tradnl"/>
        </w:rPr>
      </w:pPr>
    </w:p>
    <w:p w:rsidR="003D74C4" w:rsidRPr="00691AE4" w:rsidRDefault="00970BA4" w:rsidP="008A06CB">
      <w:pPr>
        <w:spacing w:after="0" w:line="240" w:lineRule="auto"/>
        <w:contextualSpacing/>
        <w:jc w:val="both"/>
        <w:rPr>
          <w:rFonts w:ascii="Century Gothic" w:eastAsia="Arial Unicode MS" w:hAnsi="Century Gothic"/>
          <w:b/>
          <w:bCs/>
          <w:sz w:val="20"/>
          <w:szCs w:val="20"/>
        </w:rPr>
      </w:pPr>
      <w:r w:rsidRPr="00691AE4">
        <w:rPr>
          <w:rFonts w:ascii="Century Gothic" w:eastAsia="Arial Unicode MS" w:hAnsi="Century Gothic"/>
          <w:b/>
          <w:bCs/>
          <w:sz w:val="20"/>
          <w:szCs w:val="20"/>
        </w:rPr>
        <w:t>1</w:t>
      </w:r>
      <w:r w:rsidR="003666A7">
        <w:rPr>
          <w:rFonts w:ascii="Century Gothic" w:eastAsia="Arial Unicode MS" w:hAnsi="Century Gothic"/>
          <w:b/>
          <w:bCs/>
          <w:sz w:val="20"/>
          <w:szCs w:val="20"/>
        </w:rPr>
        <w:t>9</w:t>
      </w:r>
      <w:r w:rsidR="00FA0E3A" w:rsidRPr="00691AE4">
        <w:rPr>
          <w:rFonts w:ascii="Century Gothic" w:eastAsia="Arial Unicode MS" w:hAnsi="Century Gothic"/>
          <w:b/>
          <w:bCs/>
          <w:sz w:val="20"/>
          <w:szCs w:val="20"/>
        </w:rPr>
        <w:t xml:space="preserve">. </w:t>
      </w:r>
      <w:r w:rsidR="00230A75" w:rsidRPr="00691AE4">
        <w:rPr>
          <w:rFonts w:ascii="Century Gothic" w:eastAsia="Arial Unicode MS" w:hAnsi="Century Gothic"/>
          <w:b/>
          <w:bCs/>
          <w:sz w:val="20"/>
          <w:szCs w:val="20"/>
        </w:rPr>
        <w:t xml:space="preserve">ELABORACIÓN DE </w:t>
      </w:r>
      <w:r w:rsidR="003D74C4" w:rsidRPr="00691AE4">
        <w:rPr>
          <w:rFonts w:ascii="Century Gothic" w:eastAsia="Arial Unicode MS" w:hAnsi="Century Gothic"/>
          <w:b/>
          <w:bCs/>
          <w:sz w:val="20"/>
          <w:szCs w:val="20"/>
        </w:rPr>
        <w:t>PLANOS AS - BUILT</w:t>
      </w:r>
    </w:p>
    <w:p w:rsidR="00230A75" w:rsidRPr="00691AE4" w:rsidRDefault="00230A75" w:rsidP="008A06CB">
      <w:pPr>
        <w:spacing w:after="0" w:line="240" w:lineRule="auto"/>
        <w:contextualSpacing/>
        <w:jc w:val="both"/>
        <w:rPr>
          <w:rFonts w:ascii="Century Gothic" w:eastAsia="Arial Unicode MS" w:hAnsi="Century Gothic"/>
          <w:bCs/>
          <w:sz w:val="20"/>
          <w:szCs w:val="20"/>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3666A7">
        <w:rPr>
          <w:rFonts w:ascii="Century Gothic" w:eastAsia="Arial Unicode MS" w:hAnsi="Century Gothic"/>
          <w:b/>
          <w:bCs/>
          <w:sz w:val="20"/>
          <w:szCs w:val="20"/>
          <w:lang w:val="es-ES" w:eastAsia="es-ES"/>
        </w:rPr>
        <w:t>9</w:t>
      </w:r>
      <w:r w:rsidR="000B61AB" w:rsidRPr="00691AE4">
        <w:rPr>
          <w:rFonts w:ascii="Century Gothic" w:eastAsia="Arial Unicode MS" w:hAnsi="Century Gothic"/>
          <w:b/>
          <w:bCs/>
          <w:sz w:val="20"/>
          <w:szCs w:val="20"/>
          <w:lang w:val="es-ES" w:eastAsia="es-ES"/>
        </w:rPr>
        <w:t>.1 Definición.</w:t>
      </w:r>
    </w:p>
    <w:p w:rsidR="008A06CB" w:rsidRPr="00691AE4" w:rsidRDefault="008A06C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Este ítem comprende la elaboración de Planos que definen en forma precisa la ubicación de las tuberías y accesorios con respecto a líneas de eje de las rasantes municipales, indicando longitudes de tramos, diámetros, perfil, etc. </w:t>
      </w:r>
    </w:p>
    <w:p w:rsidR="004678C4" w:rsidRPr="00691AE4" w:rsidRDefault="004678C4" w:rsidP="00230A75">
      <w:pPr>
        <w:spacing w:after="0" w:line="240" w:lineRule="auto"/>
        <w:contextualSpacing/>
        <w:jc w:val="both"/>
        <w:rPr>
          <w:rFonts w:ascii="Century Gothic" w:hAnsi="Century Gothic"/>
          <w:sz w:val="20"/>
          <w:szCs w:val="20"/>
          <w:lang w:val="es-ES_tradnl"/>
        </w:rPr>
      </w:pPr>
    </w:p>
    <w:p w:rsidR="000B61AB" w:rsidRPr="00691AE4" w:rsidRDefault="00970BA4" w:rsidP="00230A75">
      <w:pPr>
        <w:spacing w:after="0" w:line="240" w:lineRule="auto"/>
        <w:contextualSpacing/>
        <w:jc w:val="both"/>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3666A7">
        <w:rPr>
          <w:rFonts w:ascii="Century Gothic" w:eastAsia="Arial Unicode MS" w:hAnsi="Century Gothic"/>
          <w:b/>
          <w:bCs/>
          <w:sz w:val="20"/>
          <w:szCs w:val="20"/>
          <w:lang w:val="es-ES" w:eastAsia="es-ES"/>
        </w:rPr>
        <w:t>9</w:t>
      </w:r>
      <w:r w:rsidR="000B61AB" w:rsidRPr="00691AE4">
        <w:rPr>
          <w:rFonts w:ascii="Century Gothic" w:eastAsia="Arial Unicode MS" w:hAnsi="Century Gothic"/>
          <w:b/>
          <w:bCs/>
          <w:sz w:val="20"/>
          <w:szCs w:val="20"/>
          <w:lang w:val="es-ES" w:eastAsia="es-ES"/>
        </w:rPr>
        <w:t>.2 Materiales, herramientas y equipo.</w:t>
      </w:r>
    </w:p>
    <w:p w:rsidR="000B61AB" w:rsidRPr="00691AE4" w:rsidRDefault="000B61AB" w:rsidP="00230A75">
      <w:pPr>
        <w:spacing w:after="0" w:line="240" w:lineRule="auto"/>
        <w:contextualSpacing/>
        <w:jc w:val="both"/>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CONTRATISTA, deberá proveer todos los materiales, herramientas y equipos necesarios (cinta de medición, GPS, cámara fotográfica, material de escritorio, software, plotter, etc.), de acuerdo a lo señalado en la propuesta técnica.</w:t>
      </w:r>
    </w:p>
    <w:p w:rsidR="003D066A" w:rsidRPr="00691AE4" w:rsidRDefault="003D066A" w:rsidP="008A06CB">
      <w:pPr>
        <w:spacing w:after="0" w:line="240" w:lineRule="auto"/>
        <w:contextualSpacing/>
        <w:rPr>
          <w:rFonts w:ascii="Century Gothic" w:hAnsi="Century Gothic"/>
          <w:sz w:val="20"/>
          <w:szCs w:val="20"/>
          <w:lang w:val="es-ES_tradnl"/>
        </w:rPr>
      </w:pPr>
    </w:p>
    <w:p w:rsidR="000B61AB" w:rsidRPr="00691AE4" w:rsidRDefault="00970BA4" w:rsidP="008A06CB">
      <w:pPr>
        <w:spacing w:after="0" w:line="240" w:lineRule="auto"/>
        <w:contextualSpacing/>
        <w:rPr>
          <w:rFonts w:ascii="Century Gothic" w:eastAsia="Arial Unicode MS" w:hAnsi="Century Gothic"/>
          <w:b/>
          <w:bCs/>
          <w:sz w:val="20"/>
          <w:szCs w:val="20"/>
          <w:lang w:val="es-ES" w:eastAsia="es-ES"/>
        </w:rPr>
      </w:pPr>
      <w:r w:rsidRPr="00691AE4">
        <w:rPr>
          <w:rFonts w:ascii="Century Gothic" w:eastAsia="Arial Unicode MS" w:hAnsi="Century Gothic"/>
          <w:b/>
          <w:bCs/>
          <w:sz w:val="20"/>
          <w:szCs w:val="20"/>
          <w:lang w:val="es-ES" w:eastAsia="es-ES"/>
        </w:rPr>
        <w:t>1</w:t>
      </w:r>
      <w:r w:rsidR="003666A7">
        <w:rPr>
          <w:rFonts w:ascii="Century Gothic" w:eastAsia="Arial Unicode MS" w:hAnsi="Century Gothic"/>
          <w:b/>
          <w:bCs/>
          <w:sz w:val="20"/>
          <w:szCs w:val="20"/>
          <w:lang w:val="es-ES" w:eastAsia="es-ES"/>
        </w:rPr>
        <w:t>9</w:t>
      </w:r>
      <w:r w:rsidR="000B61AB" w:rsidRPr="00691AE4">
        <w:rPr>
          <w:rFonts w:ascii="Century Gothic" w:eastAsia="Arial Unicode MS" w:hAnsi="Century Gothic"/>
          <w:b/>
          <w:bCs/>
          <w:sz w:val="20"/>
          <w:szCs w:val="20"/>
          <w:lang w:val="es-ES" w:eastAsia="es-ES"/>
        </w:rPr>
        <w:t>.3 Procedimiento para la ejecución.</w:t>
      </w:r>
    </w:p>
    <w:p w:rsidR="000B61AB" w:rsidRPr="00691AE4" w:rsidRDefault="000B61AB" w:rsidP="008A06CB">
      <w:pPr>
        <w:spacing w:after="0" w:line="240" w:lineRule="auto"/>
        <w:contextualSpacing/>
        <w:rPr>
          <w:rFonts w:ascii="Century Gothic" w:eastAsia="Times New Roman" w:hAnsi="Century Gothic"/>
          <w:bCs/>
          <w:sz w:val="20"/>
          <w:szCs w:val="20"/>
          <w:lang w:val="es-ES" w:eastAsia="es-ES"/>
        </w:rPr>
      </w:pPr>
    </w:p>
    <w:p w:rsidR="000B61AB" w:rsidRPr="00691AE4" w:rsidRDefault="000B61AB" w:rsidP="00230A75">
      <w:pPr>
        <w:spacing w:after="0" w:line="240" w:lineRule="auto"/>
        <w:contextualSpacing/>
        <w:rPr>
          <w:rFonts w:ascii="Century Gothic" w:hAnsi="Century Gothic"/>
          <w:sz w:val="20"/>
          <w:szCs w:val="20"/>
          <w:lang w:val="es-ES_tradnl"/>
        </w:rPr>
      </w:pPr>
      <w:r w:rsidRPr="00691AE4">
        <w:rPr>
          <w:rFonts w:ascii="Century Gothic" w:hAnsi="Century Gothic"/>
          <w:sz w:val="20"/>
          <w:szCs w:val="20"/>
          <w:lang w:val="es-ES_tradnl"/>
        </w:rPr>
        <w:t>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elaboración de los planos As Built será realizad</w:t>
      </w:r>
      <w:r w:rsidR="00230A75" w:rsidRPr="00691AE4">
        <w:rPr>
          <w:rFonts w:ascii="Century Gothic" w:hAnsi="Century Gothic"/>
          <w:sz w:val="20"/>
          <w:szCs w:val="20"/>
          <w:lang w:val="es-ES_tradnl"/>
        </w:rPr>
        <w:t>a</w:t>
      </w:r>
      <w:r w:rsidRPr="00691AE4">
        <w:rPr>
          <w:rFonts w:ascii="Century Gothic" w:hAnsi="Century Gothic"/>
          <w:sz w:val="20"/>
          <w:szCs w:val="20"/>
          <w:lang w:val="es-ES_tradnl"/>
        </w:rPr>
        <w:t xml:space="preserve"> por personal calificado (Responsable de Planos As Built), con experiencia  y con capacitación en el manejo de paquetes CAD (</w:t>
      </w:r>
      <w:proofErr w:type="spellStart"/>
      <w:r w:rsidRPr="00691AE4">
        <w:rPr>
          <w:rFonts w:ascii="Century Gothic" w:hAnsi="Century Gothic"/>
          <w:sz w:val="20"/>
          <w:szCs w:val="20"/>
          <w:lang w:val="es-ES_tradnl"/>
        </w:rPr>
        <w:t>Computer</w:t>
      </w:r>
      <w:proofErr w:type="spellEnd"/>
      <w:r w:rsidRPr="00691AE4">
        <w:rPr>
          <w:rFonts w:ascii="Century Gothic" w:hAnsi="Century Gothic"/>
          <w:sz w:val="20"/>
          <w:szCs w:val="20"/>
          <w:lang w:val="es-ES_tradnl"/>
        </w:rPr>
        <w:t xml:space="preserve"> </w:t>
      </w:r>
      <w:proofErr w:type="spellStart"/>
      <w:r w:rsidRPr="00691AE4">
        <w:rPr>
          <w:rFonts w:ascii="Century Gothic" w:hAnsi="Century Gothic"/>
          <w:sz w:val="20"/>
          <w:szCs w:val="20"/>
          <w:lang w:val="es-ES_tradnl"/>
        </w:rPr>
        <w:t>Aided</w:t>
      </w:r>
      <w:proofErr w:type="spellEnd"/>
      <w:r w:rsidRPr="00691AE4">
        <w:rPr>
          <w:rFonts w:ascii="Century Gothic" w:hAnsi="Century Gothic"/>
          <w:sz w:val="20"/>
          <w:szCs w:val="20"/>
          <w:lang w:val="es-ES_tradnl"/>
        </w:rPr>
        <w:t xml:space="preserve"> </w:t>
      </w:r>
      <w:proofErr w:type="spellStart"/>
      <w:r w:rsidRPr="00691AE4">
        <w:rPr>
          <w:rFonts w:ascii="Century Gothic" w:hAnsi="Century Gothic"/>
          <w:sz w:val="20"/>
          <w:szCs w:val="20"/>
          <w:lang w:val="es-ES_tradnl"/>
        </w:rPr>
        <w:t>Design</w:t>
      </w:r>
      <w:proofErr w:type="spellEnd"/>
      <w:r w:rsidRPr="00691AE4">
        <w:rPr>
          <w:rFonts w:ascii="Century Gothic" w:hAnsi="Century Gothic"/>
          <w:sz w:val="20"/>
          <w:szCs w:val="20"/>
          <w:lang w:val="es-ES_tradnl"/>
        </w:rPr>
        <w:t xml:space="preserve">), contando con dominio en el software </w:t>
      </w:r>
      <w:proofErr w:type="spellStart"/>
      <w:r w:rsidRPr="00691AE4">
        <w:rPr>
          <w:rFonts w:ascii="Century Gothic" w:hAnsi="Century Gothic"/>
          <w:sz w:val="20"/>
          <w:szCs w:val="20"/>
          <w:lang w:val="es-ES_tradnl"/>
        </w:rPr>
        <w:t>AutoCad</w:t>
      </w:r>
      <w:proofErr w:type="spellEnd"/>
      <w:r w:rsidRPr="00691AE4">
        <w:rPr>
          <w:rFonts w:ascii="Century Gothic" w:hAnsi="Century Gothic"/>
          <w:sz w:val="20"/>
          <w:szCs w:val="20"/>
          <w:lang w:val="es-ES_tradnl"/>
        </w:rPr>
        <w:t xml:space="preserve">. Se debe </w:t>
      </w:r>
      <w:r w:rsidRPr="00691AE4">
        <w:rPr>
          <w:rFonts w:ascii="Century Gothic" w:hAnsi="Century Gothic"/>
          <w:sz w:val="20"/>
          <w:szCs w:val="20"/>
          <w:lang w:val="es-ES_tradnl"/>
        </w:rPr>
        <w:lastRenderedPageBreak/>
        <w:t xml:space="preserve">presentar la documentación </w:t>
      </w:r>
      <w:proofErr w:type="spellStart"/>
      <w:r w:rsidRPr="00691AE4">
        <w:rPr>
          <w:rFonts w:ascii="Century Gothic" w:hAnsi="Century Gothic"/>
          <w:sz w:val="20"/>
          <w:szCs w:val="20"/>
          <w:lang w:val="es-ES_tradnl"/>
        </w:rPr>
        <w:t>respaldatoria</w:t>
      </w:r>
      <w:proofErr w:type="spellEnd"/>
      <w:r w:rsidRPr="00691AE4">
        <w:rPr>
          <w:rFonts w:ascii="Century Gothic" w:hAnsi="Century Gothic"/>
          <w:sz w:val="20"/>
          <w:szCs w:val="20"/>
          <w:lang w:val="es-ES_tradnl"/>
        </w:rPr>
        <w:t>, la misma que será verificada y firmada por el residente de obra, para su presentación al SUPERVISOR.</w:t>
      </w:r>
    </w:p>
    <w:p w:rsidR="000B61AB" w:rsidRPr="00691AE4" w:rsidRDefault="000B61AB" w:rsidP="00230A75">
      <w:pPr>
        <w:spacing w:after="0" w:line="240" w:lineRule="auto"/>
        <w:contextualSpacing/>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YPFB entregara planos de la(s) zona(s) donde se realice el proyecto, en casos excepcionales el CONTRATISTA, será el encargado de conseguir los planos de la zona previa comunicación al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SUPERVISOR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En la elaboración de planos As Built, se deberá realizar todas las mediciones y acotaciones necesarias en obra, para  que la información sea coherente con la construcción de red secundaria.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Los planos "As Built" serán entregados periódicamente con anticipación a cualquier solicitud de pago y para la recepción provisional de obra. El formato de presentación será impreso a colores y en medio digital (archivos .</w:t>
      </w:r>
      <w:proofErr w:type="spellStart"/>
      <w:r w:rsidRPr="00691AE4">
        <w:rPr>
          <w:rFonts w:ascii="Century Gothic" w:hAnsi="Century Gothic"/>
          <w:sz w:val="20"/>
          <w:szCs w:val="20"/>
          <w:lang w:val="es-ES_tradnl"/>
        </w:rPr>
        <w:t>dwg</w:t>
      </w:r>
      <w:proofErr w:type="spellEnd"/>
      <w:r w:rsidRPr="00691AE4">
        <w:rPr>
          <w:rFonts w:ascii="Century Gothic" w:hAnsi="Century Gothic"/>
          <w:sz w:val="20"/>
          <w:szCs w:val="20"/>
          <w:lang w:val="es-ES_tradnl"/>
        </w:rPr>
        <w:t xml:space="preserve"> – 3 copias en CD).</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La presentación final de los planos “As Built” por parte del CONTRATISTA, deberá realizarse antes de la entrega definitiva de la obra, caso contrario no se realizara la recepción de la obra.</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3666A7" w:rsidP="00230A75">
      <w:pPr>
        <w:spacing w:after="0" w:line="240" w:lineRule="auto"/>
        <w:contextualSpacing/>
        <w:jc w:val="both"/>
        <w:rPr>
          <w:rFonts w:ascii="Century Gothic" w:hAnsi="Century Gothic"/>
          <w:b/>
          <w:sz w:val="20"/>
          <w:szCs w:val="20"/>
          <w:lang w:val="es-ES_tradnl"/>
        </w:rPr>
      </w:pPr>
      <w:r>
        <w:rPr>
          <w:rFonts w:ascii="Century Gothic" w:hAnsi="Century Gothic"/>
          <w:b/>
          <w:sz w:val="20"/>
          <w:szCs w:val="20"/>
          <w:lang w:val="es-ES_tradnl"/>
        </w:rPr>
        <w:t>19</w:t>
      </w:r>
      <w:r w:rsidR="000B61AB" w:rsidRPr="00691AE4">
        <w:rPr>
          <w:rFonts w:ascii="Century Gothic" w:hAnsi="Century Gothic"/>
          <w:b/>
          <w:sz w:val="20"/>
          <w:szCs w:val="20"/>
          <w:lang w:val="es-ES_tradnl"/>
        </w:rPr>
        <w:t>.4 Medición y forma de pago.</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0B61AB" w:rsidRPr="00691AE4" w:rsidRDefault="000B61AB" w:rsidP="00230A75">
      <w:pPr>
        <w:spacing w:after="0" w:line="240" w:lineRule="auto"/>
        <w:contextualSpacing/>
        <w:jc w:val="both"/>
        <w:rPr>
          <w:rFonts w:ascii="Century Gothic" w:hAnsi="Century Gothic"/>
          <w:sz w:val="20"/>
          <w:szCs w:val="20"/>
          <w:lang w:val="es-ES_tradnl"/>
        </w:rPr>
      </w:pPr>
    </w:p>
    <w:p w:rsidR="000B61AB" w:rsidRPr="00691AE4"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Dicho pago, será la compensación total por los materiales, mano de obra, herramientas, equipo y otros gastos que sean necesarios, para la adecuada y correcta ejecución de los trabajos.</w:t>
      </w:r>
    </w:p>
    <w:p w:rsidR="000B61AB" w:rsidRPr="006317EC" w:rsidRDefault="000B61AB" w:rsidP="00230A75">
      <w:pPr>
        <w:spacing w:after="0" w:line="240" w:lineRule="auto"/>
        <w:contextualSpacing/>
        <w:jc w:val="both"/>
        <w:rPr>
          <w:rFonts w:ascii="Century Gothic" w:hAnsi="Century Gothic"/>
          <w:sz w:val="20"/>
          <w:szCs w:val="20"/>
          <w:lang w:val="es-ES_tradnl"/>
        </w:rPr>
      </w:pPr>
      <w:r w:rsidRPr="00691AE4">
        <w:rPr>
          <w:rFonts w:ascii="Century Gothic" w:hAnsi="Century Gothic"/>
          <w:sz w:val="20"/>
          <w:szCs w:val="20"/>
          <w:lang w:val="es-ES_tradnl"/>
        </w:rPr>
        <w:t>El número de metros lineales dibujados en los planos, deberán ser iguales a los metros lineales de tendido de tubería, como también dentro la elaboración de planos As Built, se debe considerar el dibujo y ubicación de los accesorios.</w:t>
      </w:r>
    </w:p>
    <w:p w:rsidR="000B61AB" w:rsidRPr="006317EC" w:rsidRDefault="000B61AB" w:rsidP="00230A75">
      <w:pPr>
        <w:spacing w:after="0" w:line="240" w:lineRule="auto"/>
        <w:contextualSpacing/>
        <w:jc w:val="both"/>
        <w:rPr>
          <w:rFonts w:ascii="Century Gothic" w:eastAsia="Arial Unicode MS" w:hAnsi="Century Gothic"/>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A970B7" w:rsidRPr="006317EC" w:rsidRDefault="00A970B7"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AD631E" w:rsidRDefault="00AD631E" w:rsidP="008A06CB">
      <w:pPr>
        <w:spacing w:after="0" w:line="240" w:lineRule="auto"/>
        <w:contextualSpacing/>
        <w:jc w:val="both"/>
        <w:rPr>
          <w:rFonts w:eastAsia="Arial Unicode MS"/>
          <w:b/>
          <w:bCs/>
        </w:rPr>
      </w:pPr>
    </w:p>
    <w:p w:rsidR="006317EC" w:rsidRDefault="006317EC" w:rsidP="008A06CB">
      <w:pPr>
        <w:spacing w:after="0" w:line="240" w:lineRule="auto"/>
        <w:contextualSpacing/>
        <w:jc w:val="center"/>
        <w:rPr>
          <w:b/>
          <w:bCs/>
          <w:sz w:val="50"/>
          <w:szCs w:val="50"/>
        </w:rPr>
      </w:pPr>
    </w:p>
    <w:p w:rsidR="006317EC" w:rsidRDefault="006317EC" w:rsidP="008A06CB">
      <w:pPr>
        <w:spacing w:after="0" w:line="240" w:lineRule="auto"/>
        <w:contextualSpacing/>
        <w:jc w:val="center"/>
        <w:rPr>
          <w:b/>
          <w:bCs/>
          <w:sz w:val="50"/>
          <w:szCs w:val="50"/>
        </w:rPr>
      </w:pPr>
    </w:p>
    <w:p w:rsidR="00691AE4" w:rsidRDefault="00691AE4" w:rsidP="008A06CB">
      <w:pPr>
        <w:spacing w:after="0" w:line="240" w:lineRule="auto"/>
        <w:contextualSpacing/>
        <w:jc w:val="center"/>
        <w:rPr>
          <w:b/>
          <w:bCs/>
          <w:sz w:val="50"/>
          <w:szCs w:val="50"/>
        </w:rPr>
      </w:pP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SECCION </w:t>
      </w:r>
      <w:r>
        <w:rPr>
          <w:rFonts w:ascii="Century Gothic" w:eastAsia="Arial Unicode MS" w:hAnsi="Century Gothic"/>
          <w:b/>
          <w:sz w:val="50"/>
          <w:szCs w:val="50"/>
        </w:rPr>
        <w:t>4</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ESPECIFICACIONES TECNICAS DE CONSTRUCCION PARA</w:t>
      </w:r>
    </w:p>
    <w:p w:rsidR="00F01D76" w:rsidRPr="006317EC" w:rsidRDefault="00F01D76" w:rsidP="00F01D76">
      <w:pPr>
        <w:spacing w:after="0" w:line="240" w:lineRule="auto"/>
        <w:contextualSpacing/>
        <w:jc w:val="center"/>
        <w:rPr>
          <w:rFonts w:ascii="Century Gothic" w:eastAsia="Arial Unicode MS" w:hAnsi="Century Gothic"/>
          <w:b/>
          <w:sz w:val="50"/>
          <w:szCs w:val="50"/>
        </w:rPr>
      </w:pPr>
      <w:r w:rsidRPr="006317EC">
        <w:rPr>
          <w:rFonts w:ascii="Century Gothic" w:eastAsia="Arial Unicode MS" w:hAnsi="Century Gothic"/>
          <w:b/>
          <w:sz w:val="50"/>
          <w:szCs w:val="50"/>
        </w:rPr>
        <w:t xml:space="preserve">OBRAS </w:t>
      </w:r>
      <w:r>
        <w:rPr>
          <w:rFonts w:ascii="Century Gothic" w:eastAsia="Arial Unicode MS" w:hAnsi="Century Gothic"/>
          <w:b/>
          <w:sz w:val="50"/>
          <w:szCs w:val="50"/>
        </w:rPr>
        <w:t>MECANICAS</w:t>
      </w:r>
    </w:p>
    <w:p w:rsidR="00F01D76" w:rsidRPr="007C59E8" w:rsidRDefault="00F01D76" w:rsidP="00F01D76">
      <w:pPr>
        <w:spacing w:after="0" w:line="240" w:lineRule="auto"/>
        <w:contextualSpacing/>
        <w:jc w:val="both"/>
        <w:rPr>
          <w:rFonts w:eastAsia="Arial Unicode MS"/>
        </w:rPr>
      </w:pPr>
    </w:p>
    <w:p w:rsidR="006317EC" w:rsidRDefault="006317E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8A06CB">
      <w:pPr>
        <w:spacing w:after="0" w:line="240" w:lineRule="auto"/>
        <w:contextualSpacing/>
        <w:jc w:val="center"/>
        <w:rPr>
          <w:b/>
          <w:bCs/>
          <w:sz w:val="50"/>
          <w:szCs w:val="50"/>
        </w:rPr>
      </w:pPr>
    </w:p>
    <w:p w:rsidR="001B6B6C" w:rsidRDefault="001B6B6C" w:rsidP="001B6B6C">
      <w:pPr>
        <w:spacing w:after="0" w:line="240" w:lineRule="auto"/>
        <w:contextualSpacing/>
        <w:jc w:val="both"/>
        <w:rPr>
          <w:rFonts w:eastAsia="Arial Unicode MS"/>
          <w:b/>
          <w:bCs/>
        </w:rPr>
      </w:pPr>
    </w:p>
    <w:p w:rsidR="003666A7" w:rsidRDefault="003666A7" w:rsidP="001B6B6C">
      <w:pPr>
        <w:spacing w:after="0" w:line="240" w:lineRule="auto"/>
        <w:contextualSpacing/>
        <w:jc w:val="both"/>
        <w:rPr>
          <w:rFonts w:eastAsia="Arial Unicode MS"/>
          <w:b/>
          <w:bCs/>
        </w:rPr>
      </w:pPr>
    </w:p>
    <w:p w:rsidR="003666A7" w:rsidRDefault="003666A7" w:rsidP="001B6B6C">
      <w:pPr>
        <w:spacing w:after="0" w:line="240" w:lineRule="auto"/>
        <w:contextualSpacing/>
        <w:jc w:val="both"/>
        <w:rPr>
          <w:rFonts w:eastAsia="Arial Unicode MS"/>
          <w:b/>
          <w:bCs/>
        </w:rPr>
      </w:pPr>
    </w:p>
    <w:p w:rsidR="003666A7" w:rsidRPr="003B463B" w:rsidRDefault="003666A7" w:rsidP="001B6B6C">
      <w:pPr>
        <w:spacing w:after="0" w:line="240" w:lineRule="auto"/>
        <w:contextualSpacing/>
        <w:jc w:val="both"/>
        <w:rPr>
          <w:rFonts w:eastAsia="Arial Unicode MS"/>
          <w:b/>
          <w:bCs/>
        </w:rPr>
      </w:pPr>
    </w:p>
    <w:p w:rsidR="001B6B6C" w:rsidRPr="005F3CB3" w:rsidRDefault="001B6B6C" w:rsidP="001B6B6C">
      <w:pPr>
        <w:spacing w:after="0" w:line="240" w:lineRule="auto"/>
        <w:contextualSpacing/>
        <w:jc w:val="center"/>
        <w:rPr>
          <w:rFonts w:ascii="Century Gothic" w:eastAsia="Arial Unicode MS" w:hAnsi="Century Gothic"/>
          <w:b/>
        </w:rPr>
      </w:pPr>
      <w:r w:rsidRPr="005F3CB3">
        <w:rPr>
          <w:rFonts w:ascii="Century Gothic" w:eastAsia="Arial Unicode MS" w:hAnsi="Century Gothic"/>
          <w:b/>
        </w:rPr>
        <w:lastRenderedPageBreak/>
        <w:t>INDICE</w:t>
      </w:r>
    </w:p>
    <w:p w:rsidR="001B6B6C" w:rsidRPr="005F3CB3" w:rsidRDefault="001B6B6C" w:rsidP="001B6B6C">
      <w:pPr>
        <w:spacing w:after="0" w:line="240" w:lineRule="auto"/>
        <w:contextualSpacing/>
        <w:jc w:val="center"/>
        <w:rPr>
          <w:rFonts w:ascii="Century Gothic" w:hAnsi="Century Gothic"/>
          <w:b/>
          <w:bCs/>
          <w:iCs/>
        </w:rPr>
      </w:pPr>
      <w:r w:rsidRPr="005F3CB3">
        <w:rPr>
          <w:rFonts w:ascii="Century Gothic" w:hAnsi="Century Gothic"/>
          <w:b/>
          <w:bCs/>
          <w:iCs/>
        </w:rPr>
        <w:t>ESPECIFICACIONES TECNICAS PARA OBRAS MECANICAS</w:t>
      </w:r>
    </w:p>
    <w:p w:rsidR="001B6B6C" w:rsidRPr="005F3CB3" w:rsidRDefault="001B6B6C" w:rsidP="001B6B6C">
      <w:pPr>
        <w:spacing w:after="0" w:line="240" w:lineRule="auto"/>
        <w:contextualSpacing/>
        <w:jc w:val="both"/>
        <w:rPr>
          <w:rFonts w:ascii="Century Gothic" w:hAnsi="Century Gothic"/>
          <w:bCs/>
          <w:iCs/>
        </w:rPr>
      </w:pP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1. GENERALIDADES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hAnsi="Century Gothic"/>
          <w:b/>
          <w:bCs/>
          <w:iCs/>
        </w:rPr>
        <w:t>2. ALCANCE DE LOS TRABAJOS</w:t>
      </w:r>
    </w:p>
    <w:p w:rsidR="001B6B6C" w:rsidRPr="005F3CB3" w:rsidRDefault="001B6B6C" w:rsidP="001B6B6C">
      <w:pPr>
        <w:spacing w:after="0" w:line="240" w:lineRule="auto"/>
        <w:contextualSpacing/>
        <w:jc w:val="both"/>
        <w:rPr>
          <w:rFonts w:ascii="Century Gothic" w:eastAsia="Arial Unicode MS" w:hAnsi="Century Gothic"/>
          <w:b/>
        </w:rPr>
      </w:pPr>
      <w:r w:rsidRPr="005F3CB3">
        <w:rPr>
          <w:rFonts w:ascii="Century Gothic" w:eastAsia="Arial Unicode MS" w:hAnsi="Century Gothic"/>
          <w:b/>
        </w:rPr>
        <w:t>3. DESCRIPCION GENERAL DE LOS TRABAJOS</w:t>
      </w:r>
    </w:p>
    <w:p w:rsidR="001B6B6C" w:rsidRDefault="001B6B6C" w:rsidP="001B6B6C">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1</w:t>
      </w:r>
      <w:r w:rsidRPr="005F3CB3">
        <w:rPr>
          <w:rFonts w:ascii="Century Gothic" w:eastAsia="Arial Unicode MS" w:hAnsi="Century Gothic"/>
        </w:rPr>
        <w:t xml:space="preserve"> SOLDADURA DE ACCESORIOS DE PE</w:t>
      </w:r>
    </w:p>
    <w:p w:rsidR="005630BD" w:rsidRDefault="001B6B6C" w:rsidP="001B6B6C">
      <w:pPr>
        <w:spacing w:after="0" w:line="240" w:lineRule="auto"/>
        <w:contextualSpacing/>
        <w:jc w:val="both"/>
        <w:rPr>
          <w:rFonts w:ascii="Century Gothic" w:eastAsia="Arial Unicode MS" w:hAnsi="Century Gothic"/>
        </w:rPr>
      </w:pPr>
      <w:r w:rsidRPr="00C0327B">
        <w:rPr>
          <w:rFonts w:ascii="Century Gothic" w:eastAsia="Arial Unicode MS" w:hAnsi="Century Gothic"/>
        </w:rPr>
        <w:t>3.</w:t>
      </w:r>
      <w:r>
        <w:rPr>
          <w:rFonts w:ascii="Century Gothic" w:eastAsia="Arial Unicode MS" w:hAnsi="Century Gothic"/>
        </w:rPr>
        <w:t>2</w:t>
      </w:r>
      <w:r w:rsidRPr="00C0327B">
        <w:rPr>
          <w:rFonts w:ascii="Century Gothic" w:eastAsia="Arial Unicode MS" w:hAnsi="Century Gothic"/>
        </w:rPr>
        <w:t xml:space="preserve">. </w:t>
      </w:r>
      <w:r w:rsidR="005630BD" w:rsidRPr="005F3CB3">
        <w:rPr>
          <w:rFonts w:ascii="Century Gothic" w:eastAsia="Arial Unicode MS" w:hAnsi="Century Gothic"/>
        </w:rPr>
        <w:t>PRUEBA DE RESISTENCIA Y HERMETICIDAD</w:t>
      </w:r>
    </w:p>
    <w:p w:rsidR="005630BD" w:rsidRPr="005F3CB3" w:rsidRDefault="001B6B6C" w:rsidP="005630BD">
      <w:pPr>
        <w:spacing w:after="0" w:line="240" w:lineRule="auto"/>
        <w:contextualSpacing/>
        <w:jc w:val="both"/>
        <w:rPr>
          <w:rFonts w:ascii="Century Gothic" w:eastAsia="Arial Unicode MS" w:hAnsi="Century Gothic"/>
        </w:rPr>
      </w:pPr>
      <w:r w:rsidRPr="005F3CB3">
        <w:rPr>
          <w:rFonts w:ascii="Century Gothic" w:eastAsia="Arial Unicode MS" w:hAnsi="Century Gothic"/>
        </w:rPr>
        <w:t>3.</w:t>
      </w:r>
      <w:r>
        <w:rPr>
          <w:rFonts w:ascii="Century Gothic" w:eastAsia="Arial Unicode MS" w:hAnsi="Century Gothic"/>
        </w:rPr>
        <w:t>3</w:t>
      </w:r>
      <w:r w:rsidRPr="005F3CB3">
        <w:rPr>
          <w:rFonts w:ascii="Century Gothic" w:eastAsia="Arial Unicode MS" w:hAnsi="Century Gothic"/>
        </w:rPr>
        <w:t xml:space="preserve"> </w:t>
      </w:r>
      <w:r w:rsidR="005630BD" w:rsidRPr="005F3CB3">
        <w:rPr>
          <w:rFonts w:ascii="Century Gothic" w:eastAsia="Arial Unicode MS" w:hAnsi="Century Gothic"/>
        </w:rPr>
        <w:t>VENTEO</w:t>
      </w:r>
      <w:r w:rsidR="005630BD">
        <w:rPr>
          <w:rFonts w:ascii="Century Gothic" w:eastAsia="Arial Unicode MS" w:hAnsi="Century Gothic"/>
        </w:rPr>
        <w:t xml:space="preserve">  E INTERCONEXION</w:t>
      </w:r>
    </w:p>
    <w:p w:rsidR="001B6B6C" w:rsidRPr="005F3CB3" w:rsidRDefault="001B6B6C" w:rsidP="001B6B6C">
      <w:pPr>
        <w:spacing w:after="0" w:line="240" w:lineRule="auto"/>
        <w:contextualSpacing/>
        <w:jc w:val="both"/>
        <w:rPr>
          <w:rFonts w:ascii="Century Gothic" w:eastAsia="Arial Unicode MS" w:hAnsi="Century Gothic"/>
        </w:rPr>
      </w:pPr>
    </w:p>
    <w:p w:rsidR="001B6B6C" w:rsidRPr="005F3CB3" w:rsidRDefault="001B6B6C" w:rsidP="001B6B6C">
      <w:pPr>
        <w:spacing w:after="0" w:line="240" w:lineRule="auto"/>
        <w:contextualSpacing/>
        <w:jc w:val="both"/>
        <w:rPr>
          <w:rFonts w:ascii="Century Gothic" w:hAnsi="Century Gothic"/>
          <w:b/>
          <w:bCs/>
          <w:iCs/>
        </w:rPr>
      </w:pPr>
      <w:r w:rsidRPr="005F3CB3">
        <w:rPr>
          <w:rFonts w:ascii="Century Gothic" w:hAnsi="Century Gothic"/>
          <w:b/>
          <w:bCs/>
          <w:iCs/>
        </w:rPr>
        <w:t xml:space="preserve">4. MATERIALES </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4.1 MATERIALES PROVISTOS POR EL DISTRIBUIDOR</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4.2 MATERIALES PROVISTOS POR EL CONTRATISTA</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4.3 ESTADO DE LOS MATERIALES</w:t>
      </w:r>
    </w:p>
    <w:p w:rsidR="001B6B6C" w:rsidRPr="005F3CB3" w:rsidRDefault="001B6B6C" w:rsidP="001B6B6C">
      <w:pPr>
        <w:spacing w:after="0" w:line="240" w:lineRule="auto"/>
        <w:contextualSpacing/>
        <w:jc w:val="both"/>
        <w:rPr>
          <w:rFonts w:ascii="Century Gothic" w:hAnsi="Century Gothic"/>
          <w:bCs/>
          <w:iCs/>
        </w:rPr>
      </w:pPr>
      <w:r w:rsidRPr="005F3CB3">
        <w:rPr>
          <w:rFonts w:ascii="Century Gothic" w:hAnsi="Century Gothic"/>
          <w:bCs/>
          <w:iCs/>
        </w:rPr>
        <w:t>4.4 CONTROL DE LOS MATERIALES</w:t>
      </w: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1B6B6C" w:rsidRDefault="001B6B6C" w:rsidP="001B6B6C">
      <w:pPr>
        <w:spacing w:after="0" w:line="240" w:lineRule="auto"/>
        <w:contextualSpacing/>
        <w:jc w:val="center"/>
        <w:rPr>
          <w:rFonts w:ascii="Century Gothic" w:hAnsi="Century Gothic"/>
          <w:b/>
          <w:bCs/>
          <w:iCs/>
          <w:sz w:val="20"/>
          <w:szCs w:val="20"/>
        </w:rPr>
      </w:pPr>
    </w:p>
    <w:p w:rsidR="001B6B6C" w:rsidRDefault="001B6B6C" w:rsidP="001B6B6C">
      <w:pPr>
        <w:spacing w:after="0" w:line="240" w:lineRule="auto"/>
        <w:contextualSpacing/>
        <w:jc w:val="center"/>
        <w:rPr>
          <w:rFonts w:ascii="Century Gothic" w:hAnsi="Century Gothic"/>
          <w:b/>
          <w:bCs/>
          <w:iCs/>
          <w:sz w:val="20"/>
          <w:szCs w:val="20"/>
        </w:rPr>
      </w:pPr>
    </w:p>
    <w:p w:rsidR="001B6B6C" w:rsidRPr="005F3CB3" w:rsidRDefault="001B6B6C" w:rsidP="001B6B6C">
      <w:pPr>
        <w:spacing w:after="0" w:line="240" w:lineRule="auto"/>
        <w:contextualSpacing/>
        <w:jc w:val="center"/>
        <w:rPr>
          <w:rFonts w:ascii="Century Gothic" w:hAnsi="Century Gothic"/>
          <w:b/>
          <w:bCs/>
          <w:iCs/>
          <w:sz w:val="20"/>
          <w:szCs w:val="20"/>
        </w:rPr>
      </w:pPr>
      <w:r w:rsidRPr="005F3CB3">
        <w:rPr>
          <w:rFonts w:ascii="Century Gothic" w:hAnsi="Century Gothic"/>
          <w:b/>
          <w:bCs/>
          <w:iCs/>
          <w:sz w:val="20"/>
          <w:szCs w:val="20"/>
        </w:rPr>
        <w:lastRenderedPageBreak/>
        <w:t>ESPECIFICACIONES TECNICAS PARA OBRAS MECANICAS</w:t>
      </w:r>
    </w:p>
    <w:p w:rsidR="001B6B6C" w:rsidRPr="005F3CB3" w:rsidRDefault="001B6B6C" w:rsidP="001B6B6C">
      <w:pPr>
        <w:spacing w:after="0" w:line="240" w:lineRule="auto"/>
        <w:contextualSpacing/>
        <w:jc w:val="both"/>
        <w:rPr>
          <w:rFonts w:ascii="Century Gothic" w:hAnsi="Century Gothic"/>
          <w:b/>
          <w:bCs/>
          <w:iCs/>
          <w:sz w:val="20"/>
          <w:szCs w:val="20"/>
        </w:rPr>
      </w:pPr>
    </w:p>
    <w:p w:rsidR="001B6B6C" w:rsidRPr="005F3CB3" w:rsidRDefault="001B6B6C" w:rsidP="001B6B6C">
      <w:pPr>
        <w:pStyle w:val="Prrafodelista"/>
        <w:numPr>
          <w:ilvl w:val="0"/>
          <w:numId w:val="41"/>
        </w:numPr>
        <w:ind w:left="284" w:hanging="284"/>
        <w:contextualSpacing/>
        <w:jc w:val="both"/>
        <w:rPr>
          <w:rFonts w:ascii="Century Gothic" w:eastAsia="Arial Unicode MS" w:hAnsi="Century Gothic"/>
          <w:b/>
          <w:sz w:val="20"/>
          <w:szCs w:val="20"/>
        </w:rPr>
      </w:pPr>
      <w:r w:rsidRPr="005F3CB3">
        <w:rPr>
          <w:rFonts w:ascii="Century Gothic" w:hAnsi="Century Gothic"/>
          <w:b/>
          <w:bCs/>
          <w:iCs/>
          <w:sz w:val="20"/>
          <w:szCs w:val="20"/>
        </w:rPr>
        <w:t>GENERALIDADES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 xml:space="preserve">La presente especificación se aplica a la provisión de materiales destinados a la construcción de las redes de distribución de gas natural en red secundaria, operadas a una presión máxima de servicio de 4 </w:t>
      </w:r>
      <w:proofErr w:type="gramStart"/>
      <w:r w:rsidRPr="005F3CB3">
        <w:rPr>
          <w:rFonts w:ascii="Century Gothic" w:eastAsia="Arial Unicode MS" w:hAnsi="Century Gothic"/>
          <w:sz w:val="20"/>
          <w:szCs w:val="20"/>
        </w:rPr>
        <w:t>bar</w:t>
      </w:r>
      <w:proofErr w:type="gramEnd"/>
      <w:r w:rsidRPr="005F3CB3">
        <w:rPr>
          <w:rFonts w:ascii="Century Gothic" w:eastAsia="Arial Unicode MS" w:hAnsi="Century Gothic"/>
          <w:sz w:val="20"/>
          <w:szCs w:val="20"/>
        </w:rPr>
        <w:t>.</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ALCANCE DE LOS TRABAJOS</w:t>
      </w:r>
    </w:p>
    <w:p w:rsidR="001B6B6C" w:rsidRPr="003B463B" w:rsidRDefault="001B6B6C" w:rsidP="001B6B6C">
      <w:pPr>
        <w:spacing w:after="0" w:line="240" w:lineRule="auto"/>
        <w:contextualSpacing/>
        <w:jc w:val="both"/>
        <w:rPr>
          <w:rFonts w:eastAsia="Arial Unicode MS"/>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Las actividades a realizar durante la ejecución de los trabajos de obras mecánicas, mismas que tienen carácter indicativo pero no limitativo.</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Suministro de materiales, equipos, maquinaria, herramientas, insumos y mano de obra necesaria para la ejecución de los trabajos.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Almacenaje, custodia, transporte de materiales, equipos, herramientas, insumos y mano de obra desde almacenes de YPFB Parque Industrial hasta el lugar de la obra.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con las empresas de servicios públicos, para evitar o minimizar la afectación a los otros servicios durante la ejecución de las obras.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Cualquier daño a terceros es de su entera responsabilidad de la empresa adjudicada.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Realización de obras mecánicas, soldaduras en general y planos As Built.</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El material que sea afectado por mal manejo o mala soldadura correrá por cuenta de la empresa ejecutora.</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contratar un supervisor permanente en obra.</w:t>
      </w: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Coordinación de la supervisión entre partes.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realizar pruebas mecánicas y de estanqueidad.</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Se deben instalar Válvulas de bloqueo de circuitos con sus respectivas cámaras.</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La empresa adjudicada deberá presentar un organigrama de su personal mínimo para la ejecución de las obras y especificando el número de frentes de trabajo con la cantidad de persona estimada para cada frente.</w:t>
      </w:r>
    </w:p>
    <w:p w:rsidR="001B6B6C" w:rsidRPr="005F3CB3" w:rsidRDefault="001B6B6C"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0"/>
          <w:numId w:val="41"/>
        </w:numPr>
        <w:ind w:left="284" w:hanging="284"/>
        <w:contextualSpacing/>
        <w:jc w:val="both"/>
        <w:rPr>
          <w:rFonts w:ascii="Century Gothic" w:hAnsi="Century Gothic"/>
          <w:b/>
          <w:bCs/>
          <w:iCs/>
          <w:sz w:val="20"/>
          <w:szCs w:val="20"/>
        </w:rPr>
      </w:pPr>
      <w:r w:rsidRPr="005F3CB3">
        <w:rPr>
          <w:rFonts w:ascii="Century Gothic" w:hAnsi="Century Gothic"/>
          <w:b/>
          <w:bCs/>
          <w:iCs/>
          <w:sz w:val="20"/>
          <w:szCs w:val="20"/>
        </w:rPr>
        <w:t>DESCRIPCION GENERAL DE LOS TRABAJOS</w:t>
      </w:r>
    </w:p>
    <w:p w:rsidR="001B6B6C" w:rsidRPr="003B463B" w:rsidRDefault="001B6B6C" w:rsidP="001B6B6C">
      <w:pPr>
        <w:spacing w:after="0" w:line="240" w:lineRule="auto"/>
        <w:contextualSpacing/>
        <w:jc w:val="both"/>
        <w:rPr>
          <w:b/>
          <w:bCs/>
          <w:iCs/>
        </w:rPr>
      </w:pPr>
    </w:p>
    <w:p w:rsidR="001B6B6C" w:rsidRDefault="001B6B6C" w:rsidP="001B6B6C">
      <w:pPr>
        <w:spacing w:after="0" w:line="240" w:lineRule="auto"/>
        <w:contextualSpacing/>
        <w:jc w:val="both"/>
        <w:rPr>
          <w:rFonts w:ascii="Century Gothic" w:eastAsia="Arial Unicode MS" w:hAnsi="Century Gothic"/>
          <w:sz w:val="20"/>
          <w:szCs w:val="20"/>
        </w:rPr>
      </w:pPr>
      <w:r w:rsidRPr="005F3CB3">
        <w:rPr>
          <w:rFonts w:ascii="Century Gothic" w:eastAsia="Arial Unicode MS" w:hAnsi="Century Gothic"/>
          <w:sz w:val="20"/>
          <w:szCs w:val="20"/>
        </w:rPr>
        <w:t>De manera general los trabajos que contemplan las obras mecánicas son los siguientes:</w:t>
      </w:r>
    </w:p>
    <w:p w:rsidR="00AF5523" w:rsidRDefault="00AF5523" w:rsidP="001B6B6C">
      <w:pPr>
        <w:spacing w:after="0" w:line="240" w:lineRule="auto"/>
        <w:contextualSpacing/>
        <w:jc w:val="both"/>
        <w:rPr>
          <w:rFonts w:ascii="Century Gothic" w:eastAsia="Arial Unicode MS" w:hAnsi="Century Gothic"/>
          <w:sz w:val="20"/>
          <w:szCs w:val="20"/>
        </w:rPr>
      </w:pPr>
    </w:p>
    <w:p w:rsidR="001B6B6C" w:rsidRPr="005F3CB3" w:rsidRDefault="001B6B6C" w:rsidP="001B6B6C">
      <w:pPr>
        <w:pStyle w:val="Prrafodelista"/>
        <w:numPr>
          <w:ilvl w:val="1"/>
          <w:numId w:val="41"/>
        </w:numPr>
        <w:ind w:left="426" w:hanging="426"/>
        <w:contextualSpacing/>
        <w:jc w:val="both"/>
        <w:rPr>
          <w:rFonts w:ascii="Century Gothic" w:hAnsi="Century Gothic"/>
          <w:b/>
          <w:bCs/>
          <w:iCs/>
          <w:sz w:val="20"/>
          <w:szCs w:val="20"/>
          <w:lang w:val="es-ES_tradnl"/>
        </w:rPr>
      </w:pPr>
      <w:r w:rsidRPr="005F3CB3">
        <w:rPr>
          <w:rFonts w:ascii="Century Gothic" w:hAnsi="Century Gothic"/>
          <w:b/>
          <w:bCs/>
          <w:iCs/>
          <w:sz w:val="20"/>
          <w:szCs w:val="20"/>
          <w:lang w:val="es-ES_tradnl"/>
        </w:rPr>
        <w:lastRenderedPageBreak/>
        <w:t>SOLDADURA DE ACCESORIOS DE PE</w:t>
      </w:r>
    </w:p>
    <w:p w:rsidR="001B6B6C" w:rsidRPr="003B463B" w:rsidRDefault="001B6B6C" w:rsidP="001B6B6C">
      <w:pPr>
        <w:spacing w:after="0" w:line="240" w:lineRule="auto"/>
        <w:contextualSpacing/>
        <w:jc w:val="both"/>
        <w:rPr>
          <w:bCs/>
          <w:iCs/>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Una vez tendidos los tramos de tubería, la empresa contratista deberá realizar la soldadura de accesorios, cuidando que los mismos se encuentren libres de suciedad que pueda perjudicar el trabajo. Para ello el soldador deberá realizar el raspaje a la tubería y posteriormente deberá limpiar la misma así como el accesorio con un paño limpio humedecido con alcohol.</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Asimismo, para lograr una soldadura óptima y dependiendo de los diámetros de tubería a soldar, se deberá </w:t>
      </w:r>
      <w:r w:rsidRPr="005F3CB3">
        <w:rPr>
          <w:rFonts w:ascii="Century Gothic" w:hAnsi="Century Gothic"/>
          <w:b/>
          <w:bCs/>
          <w:iCs/>
          <w:color w:val="FF0000"/>
          <w:sz w:val="20"/>
          <w:szCs w:val="20"/>
        </w:rPr>
        <w:t>obligatoriamente</w:t>
      </w:r>
      <w:r w:rsidRPr="005F3CB3">
        <w:rPr>
          <w:rFonts w:ascii="Century Gothic" w:hAnsi="Century Gothic"/>
          <w:bCs/>
          <w:iCs/>
          <w:sz w:val="20"/>
          <w:szCs w:val="20"/>
        </w:rPr>
        <w:t xml:space="preserve"> hacer uso de los alineadores.</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 xml:space="preserve">Cabe aclarar que los trabajos de soldadura se realizaran en el día y máximo 2 días después del tendido de las tuberías de forma </w:t>
      </w:r>
      <w:r w:rsidRPr="005F3CB3">
        <w:rPr>
          <w:rFonts w:ascii="Century Gothic" w:hAnsi="Century Gothic"/>
          <w:b/>
          <w:bCs/>
          <w:iCs/>
          <w:color w:val="FF0000"/>
          <w:sz w:val="20"/>
          <w:szCs w:val="20"/>
        </w:rPr>
        <w:t>obligatoria</w:t>
      </w:r>
      <w:r w:rsidRPr="005F3CB3">
        <w:rPr>
          <w:rFonts w:ascii="Century Gothic" w:hAnsi="Century Gothic"/>
          <w:bCs/>
          <w:iCs/>
          <w:sz w:val="20"/>
          <w:szCs w:val="20"/>
        </w:rPr>
        <w:t xml:space="preserve"> esto evitara el ingreso de cualquier suciedad en la red construida, en caso de que la empresa retrase estos trabajos y la red construida quedara expuesta a ingreso de cualquier suciedad quedara obligada la empresa a realizar la limpieza de la red en el menor tiempo posible.</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5F3CB3"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Cabe mencionar que la soldadura de cada accesorio deberá llevar claramente la señalización respectiva en accesorio y en obra debiendo el soldador registrar en la tubería el siguientes detalle, (hora, fecha y tiempo)</w:t>
      </w:r>
    </w:p>
    <w:p w:rsidR="001B6B6C" w:rsidRPr="005F3CB3" w:rsidRDefault="001B6B6C" w:rsidP="001B6B6C">
      <w:pPr>
        <w:spacing w:after="0" w:line="240" w:lineRule="auto"/>
        <w:contextualSpacing/>
        <w:jc w:val="center"/>
        <w:rPr>
          <w:rFonts w:ascii="Century Gothic" w:hAnsi="Century Gothic"/>
          <w:bCs/>
          <w:iCs/>
          <w:sz w:val="20"/>
          <w:szCs w:val="20"/>
        </w:rPr>
      </w:pPr>
      <w:r w:rsidRPr="005F3CB3">
        <w:rPr>
          <w:rFonts w:ascii="Century Gothic" w:hAnsi="Century Gothic"/>
          <w:bCs/>
          <w:iCs/>
          <w:noProof/>
          <w:sz w:val="20"/>
          <w:szCs w:val="20"/>
          <w:lang w:val="es-ES" w:eastAsia="es-ES"/>
        </w:rPr>
        <w:drawing>
          <wp:inline distT="0" distB="0" distL="0" distR="0" wp14:anchorId="51093909" wp14:editId="69DDF512">
            <wp:extent cx="1967023" cy="900596"/>
            <wp:effectExtent l="19050" t="19050" r="14605" b="13970"/>
            <wp:docPr id="34" name="Imagen 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1"/>
                    <a:srcRect r="65483" b="78113"/>
                    <a:stretch>
                      <a:fillRect/>
                    </a:stretch>
                  </pic:blipFill>
                  <pic:spPr bwMode="auto">
                    <a:xfrm>
                      <a:off x="0" y="0"/>
                      <a:ext cx="1968920" cy="901465"/>
                    </a:xfrm>
                    <a:prstGeom prst="rect">
                      <a:avLst/>
                    </a:prstGeom>
                    <a:solidFill>
                      <a:srgbClr val="1F497D">
                        <a:lumMod val="60000"/>
                        <a:lumOff val="40000"/>
                      </a:srgbClr>
                    </a:solidFill>
                    <a:ln w="9525">
                      <a:solidFill>
                        <a:sysClr val="windowText" lastClr="000000"/>
                      </a:solidFill>
                      <a:miter lim="800000"/>
                      <a:headEnd/>
                      <a:tailEnd/>
                    </a:ln>
                  </pic:spPr>
                </pic:pic>
              </a:graphicData>
            </a:graphic>
          </wp:inline>
        </w:drawing>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Default="001B6B6C" w:rsidP="001B6B6C">
      <w:pPr>
        <w:spacing w:after="0" w:line="240" w:lineRule="auto"/>
        <w:contextualSpacing/>
        <w:jc w:val="both"/>
        <w:rPr>
          <w:rFonts w:ascii="Century Gothic" w:hAnsi="Century Gothic"/>
          <w:bCs/>
          <w:iCs/>
          <w:sz w:val="20"/>
          <w:szCs w:val="20"/>
        </w:rPr>
      </w:pPr>
      <w:r w:rsidRPr="005F3CB3">
        <w:rPr>
          <w:rFonts w:ascii="Century Gothic" w:hAnsi="Century Gothic"/>
          <w:bCs/>
          <w:iCs/>
          <w:sz w:val="20"/>
          <w:szCs w:val="20"/>
        </w:rPr>
        <w:t>Respectivamente la señalización del tipo de accesorio en obra deberá realizarse con pintura amarilla especificando tipo de accesorio, diámetro del mismo y si corresponde la distancia del punto de referencia al accesorio esta información será proporcionada por el supervisor de obra.</w:t>
      </w:r>
    </w:p>
    <w:p w:rsidR="001B6B6C" w:rsidRPr="005F3CB3"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3.2. PRUEBA DE RESISTENCIA Y HERMETICIDAD</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Una vez concluida la construcción y el venteo o limpieza de la red, la CONTRATISTA deberá realizar las pruebas respectivas de resistencia y hermeticidad a los circuitos que conforman la misma y bajo la supervisión de la Agencia Nacional de Hidrocarburos (</w:t>
      </w:r>
      <w:r w:rsidRPr="00691AE4">
        <w:rPr>
          <w:rFonts w:ascii="Century Gothic" w:hAnsi="Century Gothic"/>
          <w:bCs/>
          <w:iCs/>
          <w:sz w:val="20"/>
          <w:szCs w:val="20"/>
          <w:lang w:val="es-ES_tradnl"/>
        </w:rPr>
        <w:t xml:space="preserve">ANH).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t>Dependiendo la longitud de tendido construida, las pruebas de hermeticidad y resistencia se las realizará utilizando el Barógrafo en cuantos circuitos crean convenientes el supervisor y Fiscal de Obras, a efectos de tener una red en óptimas condiciones para su puesta en funcionamiento.</w:t>
      </w:r>
    </w:p>
    <w:p w:rsidR="001B6B6C" w:rsidRPr="00F01D76" w:rsidRDefault="001B6B6C" w:rsidP="001B6B6C">
      <w:pPr>
        <w:pStyle w:val="Prrafodelista1"/>
        <w:tabs>
          <w:tab w:val="left" w:pos="567"/>
        </w:tabs>
        <w:ind w:left="0"/>
        <w:jc w:val="both"/>
        <w:rPr>
          <w:rFonts w:ascii="Century Gothic" w:eastAsiaTheme="minorHAnsi" w:hAnsi="Century Gothic" w:cstheme="minorBidi"/>
          <w:bCs/>
          <w:iCs/>
          <w:sz w:val="20"/>
          <w:szCs w:val="20"/>
          <w:highlight w:val="yellow"/>
          <w:lang w:val="es-MX" w:eastAsia="en-US"/>
        </w:rPr>
      </w:pP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r w:rsidRPr="00691AE4">
        <w:rPr>
          <w:rFonts w:ascii="Century Gothic" w:eastAsiaTheme="minorHAnsi" w:hAnsi="Century Gothic" w:cstheme="minorBidi"/>
          <w:bCs/>
          <w:iCs/>
          <w:sz w:val="20"/>
          <w:szCs w:val="20"/>
          <w:lang w:val="es-MX" w:eastAsia="en-US"/>
        </w:rPr>
        <w:lastRenderedPageBreak/>
        <w:t xml:space="preserve">La construcción de la red es de forma ramificada en tal sentido cada “circuito” construido de red secundaria deberá tener obligatoriamente el punto de prueba correspondientes, solo en caso de autorización del supervisor y dependiendo de las longitudes de construcción se podrá establecer un punto de medición común. </w:t>
      </w:r>
    </w:p>
    <w:p w:rsidR="001B6B6C" w:rsidRPr="00691AE4" w:rsidRDefault="001B6B6C" w:rsidP="001B6B6C">
      <w:pPr>
        <w:pStyle w:val="Prrafodelista1"/>
        <w:tabs>
          <w:tab w:val="left" w:pos="567"/>
        </w:tabs>
        <w:ind w:left="0"/>
        <w:jc w:val="both"/>
        <w:rPr>
          <w:rFonts w:ascii="Century Gothic" w:eastAsiaTheme="minorHAnsi" w:hAnsi="Century Gothic" w:cstheme="minorBidi"/>
          <w:bCs/>
          <w:iCs/>
          <w:sz w:val="20"/>
          <w:szCs w:val="20"/>
          <w:lang w:val="es-MX" w:eastAsia="en-US"/>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La empresa CONTRATISTA deberá realizar todos los trabajos en cuanto a obras civiles</w:t>
      </w:r>
      <w:r w:rsidR="00413C98">
        <w:rPr>
          <w:rFonts w:ascii="Century Gothic" w:hAnsi="Century Gothic"/>
          <w:bCs/>
          <w:iCs/>
          <w:sz w:val="20"/>
          <w:szCs w:val="20"/>
          <w:lang w:val="es-ES_tradnl"/>
        </w:rPr>
        <w:t xml:space="preserve"> y mecánicas</w:t>
      </w:r>
      <w:r w:rsidRPr="00691AE4">
        <w:rPr>
          <w:rFonts w:ascii="Century Gothic" w:hAnsi="Century Gothic"/>
          <w:bCs/>
          <w:iCs/>
          <w:sz w:val="20"/>
          <w:szCs w:val="20"/>
          <w:lang w:val="es-ES_tradnl"/>
        </w:rPr>
        <w:t xml:space="preserve"> se refiere que sean requeridos por el supervisor de Y.P.F.B.</w:t>
      </w:r>
    </w:p>
    <w:p w:rsidR="001B6B6C" w:rsidRPr="00691AE4" w:rsidRDefault="001B6B6C" w:rsidP="001B6B6C">
      <w:pPr>
        <w:spacing w:after="0" w:line="240" w:lineRule="auto"/>
        <w:contextualSpacing/>
        <w:rPr>
          <w:rFonts w:ascii="Century Gothic" w:hAnsi="Century Gothic"/>
          <w:b/>
          <w:iCs/>
          <w:color w:val="FF0000"/>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3.3 VENTEO E INTERCONEXION </w:t>
      </w:r>
    </w:p>
    <w:p w:rsidR="001B6B6C" w:rsidRPr="00691AE4" w:rsidRDefault="001B6B6C" w:rsidP="001B6B6C">
      <w:pPr>
        <w:spacing w:after="0" w:line="240" w:lineRule="auto"/>
        <w:contextualSpacing/>
        <w:jc w:val="both"/>
        <w:rPr>
          <w:rFonts w:ascii="Century Gothic" w:hAnsi="Century Gothic"/>
          <w:bCs/>
          <w:iCs/>
          <w:sz w:val="20"/>
          <w:szCs w:val="20"/>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rPr>
        <w:t xml:space="preserve">Antes del inicio de las pruebas de resistencia y hermeticidad </w:t>
      </w:r>
      <w:r w:rsidRPr="00691AE4">
        <w:rPr>
          <w:rFonts w:ascii="Century Gothic" w:hAnsi="Century Gothic"/>
          <w:bCs/>
          <w:iCs/>
          <w:sz w:val="20"/>
          <w:szCs w:val="20"/>
          <w:lang w:val="es-ES_tradnl"/>
        </w:rPr>
        <w:t xml:space="preserve">se deberá realizar el venteo correspondiente inyectando aire a los circuitos conformantes de esta, hasta lograr que la línea construida quede libre de agua, suciedad y algún objeto que pueda obstruir el flujo. </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Para realizar este trabajo el CONTRATISTA deberá tener la autoriza</w:t>
      </w:r>
      <w:r w:rsidR="00413C98">
        <w:rPr>
          <w:rFonts w:ascii="Century Gothic" w:hAnsi="Century Gothic"/>
          <w:bCs/>
          <w:iCs/>
          <w:sz w:val="20"/>
          <w:szCs w:val="20"/>
          <w:lang w:val="es-ES_tradnl"/>
        </w:rPr>
        <w:t>ción del Supervisor de Y.P.F.B., el CONTRATISTA</w:t>
      </w:r>
      <w:r w:rsidRPr="00691AE4">
        <w:rPr>
          <w:rFonts w:ascii="Century Gothic" w:hAnsi="Century Gothic"/>
          <w:bCs/>
          <w:iCs/>
          <w:sz w:val="20"/>
          <w:szCs w:val="20"/>
          <w:lang w:val="es-ES_tradnl"/>
        </w:rPr>
        <w:t xml:space="preserve"> es el que realizara las soldaduras por electro fusión de los diferentes accesorios que forman parte de esta red. Se tomaran en cuenta los puntos que sean necesarios para  desalojar el aire contenido, por lo que se utilizaran </w:t>
      </w:r>
      <w:proofErr w:type="spellStart"/>
      <w:r w:rsidRPr="00691AE4">
        <w:rPr>
          <w:rFonts w:ascii="Century Gothic" w:hAnsi="Century Gothic"/>
          <w:bCs/>
          <w:iCs/>
          <w:sz w:val="20"/>
          <w:szCs w:val="20"/>
          <w:lang w:val="es-ES_tradnl"/>
        </w:rPr>
        <w:t>cuplas</w:t>
      </w:r>
      <w:proofErr w:type="spellEnd"/>
      <w:r w:rsidRPr="00691AE4">
        <w:rPr>
          <w:rFonts w:ascii="Century Gothic" w:hAnsi="Century Gothic"/>
          <w:bCs/>
          <w:iCs/>
          <w:sz w:val="20"/>
          <w:szCs w:val="20"/>
          <w:lang w:val="es-ES_tradnl"/>
        </w:rPr>
        <w:t xml:space="preserve"> y/o tapones de sacrificio, los cuales serán </w:t>
      </w:r>
      <w:r w:rsidR="00413C98">
        <w:rPr>
          <w:rFonts w:ascii="Century Gothic" w:hAnsi="Century Gothic"/>
          <w:bCs/>
          <w:iCs/>
          <w:sz w:val="20"/>
          <w:szCs w:val="20"/>
          <w:lang w:val="es-ES_tradnl"/>
        </w:rPr>
        <w:t xml:space="preserve">provistas por </w:t>
      </w:r>
      <w:r w:rsidRPr="00691AE4">
        <w:rPr>
          <w:rFonts w:ascii="Century Gothic" w:hAnsi="Century Gothic"/>
          <w:bCs/>
          <w:iCs/>
          <w:sz w:val="20"/>
          <w:szCs w:val="20"/>
          <w:lang w:val="es-ES_tradnl"/>
        </w:rPr>
        <w:t>el CONTRATANTE.</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Cs/>
          <w:iCs/>
          <w:sz w:val="20"/>
          <w:szCs w:val="20"/>
          <w:lang w:val="es-ES_tradnl"/>
        </w:rPr>
      </w:pPr>
      <w:r w:rsidRPr="00691AE4">
        <w:rPr>
          <w:rFonts w:ascii="Century Gothic" w:hAnsi="Century Gothic"/>
          <w:bCs/>
          <w:iCs/>
          <w:sz w:val="20"/>
          <w:szCs w:val="20"/>
          <w:lang w:val="es-ES_tradnl"/>
        </w:rPr>
        <w:t>Una vez que la red construida quede en condiciones de funcionamiento, el CONTRATISTA en coordinación con el Supervisor y Fiscal de obra designado por YPFB deberá interconectarla a la red existente de tal manera que la misma quede energizada con gas para su distribución al consumidor.</w:t>
      </w:r>
    </w:p>
    <w:p w:rsidR="001B6B6C" w:rsidRPr="00691AE4" w:rsidRDefault="001B6B6C" w:rsidP="001B6B6C">
      <w:pPr>
        <w:spacing w:after="0" w:line="240" w:lineRule="auto"/>
        <w:contextualSpacing/>
        <w:jc w:val="both"/>
        <w:rPr>
          <w:rFonts w:ascii="Century Gothic" w:hAnsi="Century Gothic"/>
          <w:bCs/>
          <w:iCs/>
          <w:sz w:val="20"/>
          <w:szCs w:val="20"/>
          <w:lang w:val="es-ES_tradnl"/>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 xml:space="preserve">4. MATERIALES </w:t>
      </w:r>
    </w:p>
    <w:p w:rsidR="001B6B6C" w:rsidRPr="000A5E9B" w:rsidRDefault="001B6B6C" w:rsidP="001B6B6C">
      <w:pPr>
        <w:spacing w:after="0" w:line="240" w:lineRule="auto"/>
        <w:contextualSpacing/>
        <w:jc w:val="both"/>
        <w:rPr>
          <w:rFonts w:ascii="Century Gothic" w:hAnsi="Century Gothic"/>
          <w:b/>
          <w:bCs/>
          <w:iCs/>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4.1. MATERIAL PROVISTO POR 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La presente especificación se aplica a la provisión de materiales destinados a la construcción de las redes de distribución de gas natural de red secundaria, operadas a una presión máxima de servicio de 4 </w:t>
      </w:r>
      <w:proofErr w:type="gramStart"/>
      <w:r w:rsidRPr="000A5E9B">
        <w:rPr>
          <w:rFonts w:ascii="Century Gothic" w:eastAsia="Arial Unicode MS" w:hAnsi="Century Gothic"/>
          <w:sz w:val="20"/>
          <w:szCs w:val="20"/>
        </w:rPr>
        <w:t>bar</w:t>
      </w:r>
      <w:proofErr w:type="gramEnd"/>
      <w:r w:rsidRPr="000A5E9B">
        <w:rPr>
          <w:rFonts w:ascii="Century Gothic" w:eastAsia="Arial Unicode MS" w:hAnsi="Century Gothic"/>
          <w:sz w:val="20"/>
          <w:szCs w:val="20"/>
        </w:rPr>
        <w:t>.</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691AE4" w:rsidRDefault="001B6B6C" w:rsidP="001B6B6C">
      <w:pPr>
        <w:spacing w:after="0" w:line="240" w:lineRule="auto"/>
        <w:contextualSpacing/>
        <w:jc w:val="both"/>
        <w:rPr>
          <w:rFonts w:ascii="Century Gothic" w:hAnsi="Century Gothic"/>
          <w:b/>
          <w:bCs/>
          <w:iCs/>
          <w:sz w:val="20"/>
          <w:szCs w:val="20"/>
        </w:rPr>
      </w:pPr>
      <w:r w:rsidRPr="00691AE4">
        <w:rPr>
          <w:rFonts w:ascii="Century Gothic" w:hAnsi="Century Gothic"/>
          <w:b/>
          <w:bCs/>
          <w:iCs/>
          <w:sz w:val="20"/>
          <w:szCs w:val="20"/>
        </w:rPr>
        <w:t>4.2. MATERIAL PROVISTO POR EL CONTRATISTA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contratista deberá proporcionar todos los materiales necesarios a la realización y a los ensayos de las obras.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Para los materiales que no estuviesen cubiertos por dichas especificaciones, el contratista deberá proveer la prueba de que estos materiales están adecuados para el uso previsto.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 xml:space="preserve">Todos los materiales proporcionadas por el contratista y que son parte integrante de las obras, serán nuevos y de </w:t>
      </w:r>
      <w:r w:rsidRPr="00413C98">
        <w:rPr>
          <w:rFonts w:ascii="Century Gothic" w:eastAsia="Arial Unicode MS" w:hAnsi="Century Gothic"/>
          <w:sz w:val="20"/>
          <w:szCs w:val="20"/>
        </w:rPr>
        <w:t>primera calidad.</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lastRenderedPageBreak/>
        <w:t>4.3. ESTADO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Cada mes el Contratista deberá reportar al distribuidor el estado de todos los materiales utilizados, mencionando la situación de cada material sobre un esquema de la obra construida.</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Al finalizar la obra deberá levantar un inventario completo de los materiales utilizados. La diferencia entre los materiales suministrados y los que han sido utilizados, deducción hecha de las cantidades restituidas, será facturada al contratista.</w:t>
      </w:r>
    </w:p>
    <w:p w:rsidR="001B6B6C"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hAnsi="Century Gothic"/>
          <w:b/>
          <w:bCs/>
          <w:iCs/>
          <w:sz w:val="20"/>
          <w:szCs w:val="20"/>
        </w:rPr>
      </w:pPr>
      <w:r w:rsidRPr="000A5E9B">
        <w:rPr>
          <w:rFonts w:ascii="Century Gothic" w:hAnsi="Century Gothic"/>
          <w:b/>
          <w:bCs/>
          <w:iCs/>
          <w:sz w:val="20"/>
          <w:szCs w:val="20"/>
        </w:rPr>
        <w:t>4.4. CONTROL DE LOS MATERIALES</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Distribuidor hará controlar mediante su personal, o representantes de un organismo de su elección, los distintos materiales utilizados por el Contratista de manera que se pueda constatar que están en conformidad con las Especificaciones correspondientes. El material estará convenientemente mantenido, controlado y periódicamente regulable. Si el resultado de ese control revela insuficiencias, el distribuidor podrá rechazar el empleo de esos materiales en la obra y exigir que sean remplazados. En caso de que el mismo Contratista suministrase materiales, éstos deberán estar conformes a la reglamentación en vigor, a las especificaciones correspondientes y acompañados de los documentos necesarios. Todos los suministros utilizados por el Contratista deberán recibir la autorización de empleo de parte del Distribuidor.</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La intervención y observaciones del Distribuidor y de sus apoderados no podrán en ningún caso, disminuir la responsabilidad del Contratista, y este no podrá prevalerse para pedir un plazo de ejecución más grande que el previsto en el contrato.</w:t>
      </w:r>
    </w:p>
    <w:p w:rsidR="001B6B6C" w:rsidRPr="000A5E9B" w:rsidRDefault="001B6B6C" w:rsidP="001B6B6C">
      <w:pPr>
        <w:spacing w:after="0" w:line="240" w:lineRule="auto"/>
        <w:contextualSpacing/>
        <w:jc w:val="both"/>
        <w:rPr>
          <w:rFonts w:ascii="Century Gothic" w:eastAsia="Arial Unicode MS" w:hAnsi="Century Gothic"/>
          <w:sz w:val="20"/>
          <w:szCs w:val="20"/>
        </w:rPr>
      </w:pPr>
    </w:p>
    <w:p w:rsidR="001B6B6C" w:rsidRPr="000A5E9B" w:rsidRDefault="001B6B6C" w:rsidP="001B6B6C">
      <w:pPr>
        <w:spacing w:after="0" w:line="240" w:lineRule="auto"/>
        <w:contextualSpacing/>
        <w:jc w:val="both"/>
        <w:rPr>
          <w:rFonts w:ascii="Century Gothic" w:eastAsia="Arial Unicode MS" w:hAnsi="Century Gothic"/>
          <w:sz w:val="20"/>
          <w:szCs w:val="20"/>
        </w:rPr>
      </w:pPr>
      <w:r w:rsidRPr="000A5E9B">
        <w:rPr>
          <w:rFonts w:ascii="Century Gothic" w:eastAsia="Arial Unicode MS" w:hAnsi="Century Gothic"/>
          <w:sz w:val="20"/>
          <w:szCs w:val="20"/>
        </w:rPr>
        <w:t>El almacenaje de los materiales provistos por Y.P.F.B (Tuberías y Accesorios) deberán estar almacenados obligatoriamente en ambiente cubierto para evitar que la luz solar y rayo ultravioleta afecten en el tiempo de vida útil de la tubería y accesorios de Polietileno.</w:t>
      </w: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Pr="003B463B" w:rsidRDefault="001B6B6C" w:rsidP="001B6B6C">
      <w:pPr>
        <w:spacing w:after="0" w:line="240" w:lineRule="auto"/>
        <w:contextualSpacing/>
        <w:jc w:val="both"/>
        <w:rPr>
          <w:rFonts w:eastAsia="Arial Unicode MS"/>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1B6B6C" w:rsidRDefault="001B6B6C"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5630BD" w:rsidRDefault="005630BD" w:rsidP="008A06CB">
      <w:pPr>
        <w:spacing w:after="0" w:line="240" w:lineRule="auto"/>
        <w:contextualSpacing/>
        <w:jc w:val="center"/>
        <w:rPr>
          <w:rFonts w:ascii="Century Gothic" w:hAnsi="Century Gothic"/>
          <w:b/>
          <w:bCs/>
          <w:sz w:val="50"/>
          <w:szCs w:val="50"/>
        </w:rPr>
      </w:pPr>
    </w:p>
    <w:p w:rsidR="00691AE4" w:rsidRDefault="00691AE4" w:rsidP="008A06CB">
      <w:pPr>
        <w:spacing w:after="0" w:line="240" w:lineRule="auto"/>
        <w:contextualSpacing/>
        <w:jc w:val="center"/>
        <w:rPr>
          <w:rFonts w:ascii="Century Gothic" w:hAnsi="Century Gothic"/>
          <w:b/>
          <w:bCs/>
          <w:sz w:val="50"/>
          <w:szCs w:val="50"/>
        </w:rPr>
      </w:pP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SECCION 5</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PRESENTACION DE PLANOS</w:t>
      </w:r>
    </w:p>
    <w:p w:rsidR="00425481" w:rsidRPr="006317EC" w:rsidRDefault="00425481" w:rsidP="008A06CB">
      <w:pPr>
        <w:spacing w:after="0" w:line="240" w:lineRule="auto"/>
        <w:contextualSpacing/>
        <w:jc w:val="center"/>
        <w:rPr>
          <w:rFonts w:ascii="Century Gothic" w:hAnsi="Century Gothic"/>
          <w:b/>
          <w:bCs/>
          <w:sz w:val="50"/>
          <w:szCs w:val="50"/>
        </w:rPr>
      </w:pPr>
      <w:r w:rsidRPr="006317EC">
        <w:rPr>
          <w:rFonts w:ascii="Century Gothic" w:hAnsi="Century Gothic"/>
          <w:b/>
          <w:bCs/>
          <w:sz w:val="50"/>
          <w:szCs w:val="50"/>
        </w:rPr>
        <w:t>Y DATA BOOK</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Default="00992684" w:rsidP="008A06CB">
      <w:pPr>
        <w:spacing w:after="0" w:line="240" w:lineRule="auto"/>
        <w:contextualSpacing/>
        <w:jc w:val="both"/>
        <w:rPr>
          <w:rFonts w:eastAsia="Arial Unicode MS"/>
          <w:b/>
          <w:bCs/>
        </w:rPr>
      </w:pPr>
    </w:p>
    <w:p w:rsidR="00992684" w:rsidRPr="007C59E8" w:rsidRDefault="00992684"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Default="00425481" w:rsidP="008A06CB">
      <w:pPr>
        <w:spacing w:after="0" w:line="240" w:lineRule="auto"/>
        <w:contextualSpacing/>
        <w:jc w:val="both"/>
        <w:rPr>
          <w:rFonts w:eastAsia="Arial Unicode MS"/>
          <w:b/>
          <w:bCs/>
        </w:rPr>
      </w:pPr>
    </w:p>
    <w:p w:rsidR="00C92B73" w:rsidRDefault="00C92B73"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691AE4" w:rsidRDefault="00691AE4" w:rsidP="008A06CB">
      <w:pPr>
        <w:spacing w:after="0" w:line="240" w:lineRule="auto"/>
        <w:contextualSpacing/>
        <w:jc w:val="both"/>
        <w:rPr>
          <w:rFonts w:eastAsia="Arial Unicode MS"/>
          <w:b/>
          <w:bCs/>
        </w:rPr>
      </w:pPr>
    </w:p>
    <w:p w:rsidR="0049302B" w:rsidRDefault="0049302B" w:rsidP="008A06CB">
      <w:pPr>
        <w:spacing w:after="0" w:line="240" w:lineRule="auto"/>
        <w:contextualSpacing/>
        <w:jc w:val="both"/>
        <w:rPr>
          <w:rFonts w:eastAsia="Arial Unicode MS"/>
          <w:b/>
          <w:bCs/>
        </w:rPr>
      </w:pPr>
    </w:p>
    <w:p w:rsidR="00425481" w:rsidRPr="006317EC" w:rsidRDefault="00425481" w:rsidP="008A06CB">
      <w:pPr>
        <w:spacing w:after="0" w:line="240" w:lineRule="auto"/>
        <w:contextualSpacing/>
        <w:jc w:val="both"/>
        <w:rPr>
          <w:rFonts w:ascii="Century Gothic" w:hAnsi="Century Gothic"/>
          <w:b/>
          <w:bCs/>
          <w:sz w:val="20"/>
          <w:szCs w:val="20"/>
        </w:rPr>
      </w:pPr>
      <w:r w:rsidRPr="006317EC">
        <w:rPr>
          <w:rFonts w:ascii="Century Gothic" w:hAnsi="Century Gothic"/>
          <w:b/>
          <w:bCs/>
          <w:sz w:val="20"/>
          <w:szCs w:val="20"/>
        </w:rPr>
        <w:t>PRESENTACIÓN DE PLANOS “AS BUILT” Y DATA BOOK RED SECUNDARIA</w:t>
      </w:r>
    </w:p>
    <w:p w:rsidR="00425481" w:rsidRPr="006317EC" w:rsidRDefault="00425481" w:rsidP="008A06CB">
      <w:pPr>
        <w:spacing w:after="0" w:line="240" w:lineRule="auto"/>
        <w:contextualSpacing/>
        <w:jc w:val="both"/>
        <w:rPr>
          <w:rFonts w:ascii="Century Gothic" w:hAnsi="Century Gothic"/>
          <w:b/>
          <w:bCs/>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Durante la ejecución de los trabajos de construcción, montaje y pruebas, deben ser preparados los PLANOS CONFORME CONSTRUCCIÓN (“Planos As Built”) de las instalaciones, en planta y perfil, de acuerdo con las exigencias indicadas a continuación:</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Posición del eje de la zanja en relación a la línea de centro del DDV.</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Límites del Derecho de Vía (DDV) y la senda realmente abiertas.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Los planos deberán ser realizados mediante un </w:t>
      </w:r>
      <w:r w:rsidRPr="006317EC">
        <w:rPr>
          <w:rFonts w:ascii="Century Gothic" w:eastAsia="Arial Unicode MS" w:hAnsi="Century Gothic"/>
          <w:b/>
          <w:sz w:val="20"/>
          <w:szCs w:val="20"/>
        </w:rPr>
        <w:t>Levantamiento Topográfico</w:t>
      </w:r>
      <w:r w:rsidRPr="006317EC">
        <w:rPr>
          <w:rFonts w:ascii="Century Gothic" w:eastAsia="Arial Unicode MS" w:hAnsi="Century Gothic"/>
          <w:sz w:val="20"/>
          <w:szCs w:val="20"/>
        </w:rPr>
        <w:t xml:space="preserve"> debidamente </w:t>
      </w:r>
      <w:r w:rsidRPr="006317EC">
        <w:rPr>
          <w:rFonts w:ascii="Century Gothic" w:eastAsia="Arial Unicode MS" w:hAnsi="Century Gothic"/>
          <w:b/>
          <w:sz w:val="20"/>
          <w:szCs w:val="20"/>
        </w:rPr>
        <w:t>Geo-referenciado</w:t>
      </w:r>
      <w:r w:rsidRPr="006317EC">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6317EC">
        <w:rPr>
          <w:rFonts w:ascii="Century Gothic" w:eastAsia="Arial Unicode MS" w:hAnsi="Century Gothic"/>
          <w:sz w:val="20"/>
          <w:szCs w:val="20"/>
          <w:u w:val="single"/>
        </w:rPr>
        <w:t>en coordenadas UTM</w:t>
      </w:r>
      <w:r w:rsidRPr="006317EC">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Ubicación real del ducto y demás tuberías en perfil.</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Clasificación de los suelos y rocas encontradas.</w:t>
      </w: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Indicación y ubicación de las señalizaciones.</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6317EC" w:rsidRDefault="00425481"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rsidR="00425481" w:rsidRPr="006317EC" w:rsidRDefault="00425481" w:rsidP="008A06CB">
      <w:pPr>
        <w:spacing w:after="0" w:line="240" w:lineRule="auto"/>
        <w:contextualSpacing/>
        <w:jc w:val="both"/>
        <w:rPr>
          <w:rFonts w:ascii="Century Gothic" w:eastAsia="Arial Unicode MS" w:hAnsi="Century Gothic"/>
          <w:sz w:val="20"/>
          <w:szCs w:val="20"/>
        </w:rPr>
      </w:pPr>
    </w:p>
    <w:p w:rsidR="00425481" w:rsidRPr="00915190" w:rsidRDefault="00425481" w:rsidP="008A06CB">
      <w:pPr>
        <w:spacing w:after="0" w:line="240" w:lineRule="auto"/>
        <w:contextualSpacing/>
        <w:jc w:val="both"/>
        <w:rPr>
          <w:rFonts w:eastAsia="Arial Unicode MS"/>
          <w:b/>
        </w:rPr>
      </w:pPr>
      <w:r w:rsidRPr="006317EC">
        <w:rPr>
          <w:rFonts w:ascii="Century Gothic" w:eastAsia="Arial Unicode MS" w:hAnsi="Century Gothic"/>
          <w:b/>
          <w:sz w:val="20"/>
          <w:szCs w:val="20"/>
        </w:rPr>
        <w:t>Se debe presentar tres ejemplares tanto en medio Físico como Magnético (CD</w:t>
      </w:r>
      <w:r w:rsidRPr="00915190">
        <w:rPr>
          <w:rFonts w:eastAsia="Arial Unicode MS"/>
          <w:b/>
        </w:rPr>
        <w:t>).</w:t>
      </w: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both"/>
        <w:rPr>
          <w:rFonts w:eastAsia="Arial Unicode MS"/>
          <w:b/>
          <w:bCs/>
        </w:rPr>
      </w:pPr>
    </w:p>
    <w:p w:rsidR="00425481" w:rsidRPr="007C59E8" w:rsidRDefault="00425481" w:rsidP="008A06CB">
      <w:pPr>
        <w:spacing w:after="0" w:line="240" w:lineRule="auto"/>
        <w:contextualSpacing/>
        <w:jc w:val="center"/>
        <w:rPr>
          <w:rFonts w:eastAsia="Arial Unicode MS"/>
          <w:b/>
          <w:bCs/>
          <w:sz w:val="50"/>
          <w:szCs w:val="50"/>
        </w:rPr>
      </w:pPr>
    </w:p>
    <w:p w:rsidR="00757862" w:rsidRDefault="00757862" w:rsidP="008A06CB">
      <w:pPr>
        <w:spacing w:after="0" w:line="240" w:lineRule="auto"/>
        <w:contextualSpacing/>
        <w:jc w:val="center"/>
        <w:rPr>
          <w:rFonts w:eastAsia="Arial Unicode MS"/>
          <w:b/>
          <w:bCs/>
          <w:sz w:val="50"/>
          <w:szCs w:val="50"/>
        </w:rPr>
      </w:pPr>
    </w:p>
    <w:p w:rsidR="00230A75" w:rsidRDefault="00230A75" w:rsidP="008A06CB">
      <w:pPr>
        <w:spacing w:after="0" w:line="240" w:lineRule="auto"/>
        <w:contextualSpacing/>
        <w:jc w:val="center"/>
        <w:rPr>
          <w:rFonts w:eastAsia="Arial Unicode MS"/>
          <w:b/>
          <w:bCs/>
          <w:sz w:val="50"/>
          <w:szCs w:val="50"/>
        </w:rPr>
      </w:pPr>
    </w:p>
    <w:p w:rsidR="00845723" w:rsidRDefault="00845723" w:rsidP="008A06CB">
      <w:pPr>
        <w:spacing w:after="0" w:line="240" w:lineRule="auto"/>
        <w:contextualSpacing/>
        <w:jc w:val="center"/>
        <w:rPr>
          <w:rFonts w:eastAsia="Arial Unicode MS"/>
          <w:b/>
          <w:bCs/>
          <w:sz w:val="50"/>
          <w:szCs w:val="50"/>
        </w:rPr>
      </w:pPr>
    </w:p>
    <w:p w:rsidR="00AF5523" w:rsidRDefault="00AF5523" w:rsidP="008A06CB">
      <w:pPr>
        <w:spacing w:after="0" w:line="240" w:lineRule="auto"/>
        <w:contextualSpacing/>
        <w:jc w:val="center"/>
        <w:rPr>
          <w:rFonts w:eastAsia="Arial Unicode MS"/>
          <w:b/>
          <w:bCs/>
          <w:sz w:val="50"/>
          <w:szCs w:val="50"/>
        </w:rPr>
      </w:pP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SECCION 6</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DESCRIPCION DEL EQUIPO Y</w:t>
      </w:r>
    </w:p>
    <w:p w:rsidR="00425481" w:rsidRPr="006317EC" w:rsidRDefault="00425481" w:rsidP="008A06CB">
      <w:pPr>
        <w:spacing w:after="0" w:line="240" w:lineRule="auto"/>
        <w:contextualSpacing/>
        <w:jc w:val="center"/>
        <w:rPr>
          <w:rFonts w:ascii="Century Gothic" w:eastAsia="Arial Unicode MS" w:hAnsi="Century Gothic"/>
          <w:b/>
          <w:bCs/>
          <w:sz w:val="50"/>
          <w:szCs w:val="50"/>
        </w:rPr>
      </w:pPr>
      <w:r w:rsidRPr="006317EC">
        <w:rPr>
          <w:rFonts w:ascii="Century Gothic" w:eastAsia="Arial Unicode MS" w:hAnsi="Century Gothic"/>
          <w:b/>
          <w:bCs/>
          <w:sz w:val="50"/>
          <w:szCs w:val="50"/>
        </w:rPr>
        <w:t>PERSONAL MINIMO</w:t>
      </w:r>
    </w:p>
    <w:p w:rsidR="00425481" w:rsidRPr="007C59E8" w:rsidRDefault="00425481" w:rsidP="008A06CB">
      <w:pPr>
        <w:spacing w:after="0" w:line="240" w:lineRule="auto"/>
        <w:contextualSpacing/>
        <w:jc w:val="center"/>
        <w:rPr>
          <w:rFonts w:eastAsia="Arial Unicode MS"/>
          <w:bCs/>
          <w:sz w:val="50"/>
          <w:szCs w:val="50"/>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190279" w:rsidRPr="007C59E8" w:rsidRDefault="00190279"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425481" w:rsidRDefault="00425481" w:rsidP="008A06CB">
      <w:pPr>
        <w:spacing w:after="0" w:line="240" w:lineRule="auto"/>
        <w:contextualSpacing/>
        <w:jc w:val="both"/>
        <w:rPr>
          <w:rFonts w:eastAsia="Arial Unicode MS"/>
          <w:bCs/>
        </w:rPr>
      </w:pPr>
    </w:p>
    <w:p w:rsidR="006317EC" w:rsidRPr="007C59E8" w:rsidRDefault="006317EC" w:rsidP="008A06CB">
      <w:pPr>
        <w:spacing w:after="0" w:line="240" w:lineRule="auto"/>
        <w:contextualSpacing/>
        <w:jc w:val="both"/>
        <w:rPr>
          <w:rFonts w:eastAsia="Arial Unicode MS"/>
          <w:bCs/>
        </w:rPr>
      </w:pPr>
    </w:p>
    <w:p w:rsidR="00425481" w:rsidRPr="007C59E8" w:rsidRDefault="00425481" w:rsidP="008A06CB">
      <w:pPr>
        <w:spacing w:after="0" w:line="240" w:lineRule="auto"/>
        <w:contextualSpacing/>
        <w:jc w:val="both"/>
        <w:rPr>
          <w:rFonts w:eastAsia="Arial Unicode MS"/>
          <w:bCs/>
        </w:rPr>
      </w:pP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36" w:name="_Toc378667051"/>
      <w:bookmarkStart w:id="37" w:name="_Toc378667237"/>
      <w:bookmarkStart w:id="38" w:name="_Toc378667752"/>
      <w:bookmarkStart w:id="39" w:name="_Toc379132331"/>
      <w:bookmarkStart w:id="40" w:name="_Toc379552027"/>
      <w:bookmarkStart w:id="41" w:name="_Toc381213542"/>
      <w:bookmarkStart w:id="42" w:name="_Toc381214019"/>
      <w:bookmarkStart w:id="43" w:name="_Toc381214110"/>
      <w:bookmarkStart w:id="44" w:name="_Toc381214954"/>
      <w:bookmarkStart w:id="45" w:name="_Toc381969649"/>
      <w:bookmarkStart w:id="46" w:name="_Toc381978574"/>
      <w:bookmarkStart w:id="47" w:name="_Toc384130478"/>
      <w:bookmarkStart w:id="48" w:name="_Toc384130699"/>
      <w:bookmarkStart w:id="49" w:name="_Toc384130855"/>
      <w:bookmarkStart w:id="50" w:name="_Toc384131246"/>
      <w:r w:rsidRPr="006317EC">
        <w:rPr>
          <w:rFonts w:ascii="Century Gothic" w:eastAsiaTheme="minorHAnsi" w:hAnsi="Century Gothic" w:cstheme="minorBidi"/>
          <w:i w:val="0"/>
          <w:iCs w:val="0"/>
          <w:sz w:val="20"/>
          <w:szCs w:val="20"/>
          <w:lang w:val="es-MX" w:eastAsia="en-US"/>
        </w:rPr>
        <w:lastRenderedPageBreak/>
        <w:t>INTRODUCCIÓN.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15190" w:rsidRPr="006317EC" w:rsidRDefault="00915190" w:rsidP="008A06CB">
      <w:pPr>
        <w:spacing w:after="0" w:line="240" w:lineRule="auto"/>
        <w:contextualSpacing/>
        <w:rPr>
          <w:rFonts w:ascii="Century Gothic" w:hAnsi="Century Gothic"/>
          <w:sz w:val="20"/>
          <w:szCs w:val="20"/>
          <w:lang w:val="es-E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rsidR="00915190" w:rsidRPr="006317EC" w:rsidRDefault="00915190" w:rsidP="008A06CB">
      <w:pPr>
        <w:spacing w:after="0" w:line="240" w:lineRule="auto"/>
        <w:contextualSpacing/>
        <w:jc w:val="both"/>
        <w:rPr>
          <w:rFonts w:ascii="Century Gothic" w:eastAsia="Arial Unicode MS" w:hAnsi="Century Gothic"/>
          <w:sz w:val="20"/>
          <w:szCs w:val="20"/>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rsidR="00915190" w:rsidRPr="006317EC" w:rsidRDefault="00915190" w:rsidP="008A06CB">
      <w:pPr>
        <w:pStyle w:val="Ttulo2"/>
        <w:keepLines/>
        <w:numPr>
          <w:ilvl w:val="1"/>
          <w:numId w:val="26"/>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51" w:name="_Toc378667052"/>
      <w:bookmarkStart w:id="52" w:name="_Toc378667238"/>
      <w:bookmarkStart w:id="53" w:name="_Toc378667753"/>
      <w:bookmarkStart w:id="54" w:name="_Toc379132332"/>
      <w:bookmarkStart w:id="55" w:name="_Toc379552028"/>
      <w:bookmarkStart w:id="56" w:name="_Toc381213543"/>
      <w:bookmarkStart w:id="57" w:name="_Toc381214020"/>
      <w:bookmarkStart w:id="58" w:name="_Toc381214111"/>
      <w:bookmarkStart w:id="59" w:name="_Toc381214955"/>
      <w:bookmarkStart w:id="60" w:name="_Toc381969650"/>
      <w:bookmarkStart w:id="61" w:name="_Toc381978575"/>
      <w:bookmarkStart w:id="62" w:name="_Toc384130479"/>
      <w:bookmarkStart w:id="63" w:name="_Toc384130700"/>
      <w:bookmarkStart w:id="64" w:name="_Toc384130856"/>
      <w:bookmarkStart w:id="65" w:name="_Toc384131247"/>
      <w:r w:rsidRPr="006317EC">
        <w:rPr>
          <w:rFonts w:ascii="Century Gothic" w:eastAsiaTheme="minorHAnsi" w:hAnsi="Century Gothic" w:cstheme="minorBidi"/>
          <w:i w:val="0"/>
          <w:iCs w:val="0"/>
          <w:sz w:val="20"/>
          <w:szCs w:val="20"/>
          <w:lang w:val="es-MX" w:eastAsia="en-US"/>
        </w:rPr>
        <w:t>PERSONAL MÍNIMO</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El plantel mínimo de personal general con que se deberá contar para la ejecución, estará de acuerdo al siguiente detalle:</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autoSpaceDE w:val="0"/>
        <w:autoSpaceDN w:val="0"/>
        <w:adjustRightInd w:val="0"/>
        <w:spacing w:after="0" w:line="240" w:lineRule="auto"/>
        <w:contextualSpacing/>
        <w:jc w:val="both"/>
        <w:rPr>
          <w:rFonts w:ascii="Century Gothic" w:hAnsi="Century Gothic"/>
          <w:b/>
          <w:iCs/>
          <w:sz w:val="20"/>
          <w:szCs w:val="20"/>
        </w:rPr>
      </w:pPr>
      <w:r w:rsidRPr="006317EC">
        <w:rPr>
          <w:rFonts w:ascii="Century Gothic" w:eastAsia="Times New Roman" w:hAnsi="Century Gothic" w:cs="Times New Roman"/>
          <w:b/>
          <w:iCs/>
          <w:sz w:val="20"/>
          <w:szCs w:val="20"/>
          <w:lang w:val="es-ES" w:eastAsia="es-ES"/>
        </w:rPr>
        <w:t>2.1. PERSONAL</w:t>
      </w:r>
      <w:r w:rsidRPr="006317EC">
        <w:rPr>
          <w:rFonts w:ascii="Century Gothic" w:hAnsi="Century Gothic"/>
          <w:b/>
          <w:bCs/>
          <w:sz w:val="20"/>
          <w:szCs w:val="20"/>
        </w:rPr>
        <w:t xml:space="preserve"> LEGAL ADMINISTRATIVO.</w:t>
      </w:r>
    </w:p>
    <w:p w:rsidR="00915190" w:rsidRPr="006317EC" w:rsidRDefault="00915190" w:rsidP="008A06CB">
      <w:pPr>
        <w:autoSpaceDE w:val="0"/>
        <w:autoSpaceDN w:val="0"/>
        <w:adjustRightInd w:val="0"/>
        <w:spacing w:after="0" w:line="240" w:lineRule="auto"/>
        <w:contextualSpacing/>
        <w:jc w:val="both"/>
        <w:rPr>
          <w:rFonts w:ascii="Century Gothic" w:hAnsi="Century Gothic"/>
          <w:iCs/>
          <w:sz w:val="20"/>
          <w:szCs w:val="20"/>
        </w:rPr>
      </w:pPr>
    </w:p>
    <w:p w:rsidR="00915190" w:rsidRPr="006317EC" w:rsidRDefault="00915190"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eastAsia="Arial Unicode MS" w:hAnsi="Century Gothic" w:cstheme="minorBidi"/>
          <w:sz w:val="20"/>
          <w:szCs w:val="20"/>
          <w:lang w:val="es-MX" w:eastAsia="en-US"/>
        </w:rPr>
        <w:t>El representante legal que será conocido en el Proyecto como el CONTRATISTA</w:t>
      </w:r>
      <w:r w:rsidRPr="006317EC">
        <w:rPr>
          <w:rFonts w:ascii="Century Gothic" w:hAnsi="Century Gothic"/>
          <w:iCs/>
          <w:sz w:val="20"/>
          <w:szCs w:val="20"/>
        </w:rPr>
        <w:t>.</w:t>
      </w:r>
    </w:p>
    <w:p w:rsidR="0011737B" w:rsidRPr="006317EC" w:rsidRDefault="0011737B" w:rsidP="008A06CB">
      <w:pPr>
        <w:pStyle w:val="Prrafodelista"/>
        <w:numPr>
          <w:ilvl w:val="0"/>
          <w:numId w:val="27"/>
        </w:numPr>
        <w:autoSpaceDE w:val="0"/>
        <w:autoSpaceDN w:val="0"/>
        <w:adjustRightInd w:val="0"/>
        <w:contextualSpacing/>
        <w:jc w:val="both"/>
        <w:rPr>
          <w:rFonts w:ascii="Century Gothic" w:hAnsi="Century Gothic"/>
          <w:iCs/>
          <w:sz w:val="20"/>
          <w:szCs w:val="20"/>
        </w:rPr>
      </w:pPr>
      <w:r w:rsidRPr="006317EC">
        <w:rPr>
          <w:rFonts w:ascii="Century Gothic" w:hAnsi="Century Gothic"/>
          <w:iCs/>
          <w:sz w:val="20"/>
          <w:szCs w:val="20"/>
        </w:rPr>
        <w:t>Es importante mencionar que en el organigrama a ser presentado el Representante Legal y el Residente de Obra no podrán ser el mismo profesional.</w:t>
      </w:r>
    </w:p>
    <w:p w:rsidR="00915190" w:rsidRPr="006317EC" w:rsidRDefault="00915190" w:rsidP="008A06CB">
      <w:pPr>
        <w:pStyle w:val="Prrafodelista"/>
        <w:autoSpaceDE w:val="0"/>
        <w:autoSpaceDN w:val="0"/>
        <w:adjustRightInd w:val="0"/>
        <w:ind w:left="0"/>
        <w:contextualSpacing/>
        <w:jc w:val="both"/>
        <w:rPr>
          <w:rFonts w:ascii="Century Gothic" w:hAnsi="Century Gothic"/>
          <w:iCs/>
          <w:sz w:val="20"/>
          <w:szCs w:val="20"/>
        </w:rPr>
      </w:pPr>
    </w:p>
    <w:p w:rsidR="00915190" w:rsidRPr="006317EC"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 xml:space="preserve">2.2. </w:t>
      </w:r>
      <w:r w:rsidRPr="006317EC">
        <w:rPr>
          <w:rFonts w:ascii="Century Gothic" w:eastAsiaTheme="minorHAnsi" w:hAnsi="Century Gothic" w:cstheme="minorBidi"/>
          <w:b/>
          <w:bCs/>
          <w:sz w:val="20"/>
          <w:szCs w:val="20"/>
          <w:lang w:val="es-MX" w:eastAsia="en-US"/>
        </w:rPr>
        <w:t>PERSONAL TÉCNICO.</w:t>
      </w:r>
    </w:p>
    <w:p w:rsidR="00915190" w:rsidRPr="006317EC" w:rsidRDefault="00915190" w:rsidP="008A06CB">
      <w:pPr>
        <w:pStyle w:val="Prrafodelista"/>
        <w:autoSpaceDE w:val="0"/>
        <w:autoSpaceDN w:val="0"/>
        <w:adjustRightInd w:val="0"/>
        <w:contextualSpacing/>
        <w:jc w:val="both"/>
        <w:rPr>
          <w:rFonts w:ascii="Century Gothic" w:hAnsi="Century Gothic"/>
          <w:iCs/>
          <w:sz w:val="20"/>
          <w:szCs w:val="20"/>
        </w:rPr>
      </w:pPr>
    </w:p>
    <w:p w:rsidR="00915190" w:rsidRPr="006317EC" w:rsidRDefault="00915190" w:rsidP="008A06CB">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R</w:t>
      </w:r>
      <w:r w:rsidR="00727782" w:rsidRPr="005630BD">
        <w:rPr>
          <w:rFonts w:ascii="Century Gothic" w:eastAsia="Arial Unicode MS" w:hAnsi="Century Gothic" w:cstheme="minorBidi"/>
          <w:b/>
          <w:sz w:val="20"/>
          <w:szCs w:val="20"/>
          <w:lang w:val="es-MX" w:eastAsia="en-US"/>
        </w:rPr>
        <w:t>esidente</w:t>
      </w:r>
      <w:r w:rsidR="00727782" w:rsidRPr="006317EC">
        <w:rPr>
          <w:rFonts w:ascii="Century Gothic" w:eastAsia="Arial Unicode MS" w:hAnsi="Century Gothic" w:cstheme="minorBidi"/>
          <w:sz w:val="20"/>
          <w:szCs w:val="20"/>
          <w:lang w:val="es-MX" w:eastAsia="en-US"/>
        </w:rPr>
        <w:t xml:space="preserve"> </w:t>
      </w:r>
      <w:r w:rsidRPr="006317EC">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rsidR="0011737B" w:rsidRPr="006317EC"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11737B"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6317EC">
        <w:rPr>
          <w:rFonts w:ascii="Century Gothic" w:eastAsia="Arial Unicode MS" w:hAnsi="Century Gothic" w:cstheme="minorBidi"/>
          <w:sz w:val="20"/>
          <w:szCs w:val="20"/>
          <w:lang w:val="es-MX" w:eastAsia="en-US"/>
        </w:rPr>
        <w:t xml:space="preserve">CABE MENCIONAR QUE LOS COSTOS QUE CONTEMPLAN LOS SERVICIOS DEL </w:t>
      </w:r>
      <w:r w:rsidR="00A347CB" w:rsidRPr="006317EC">
        <w:rPr>
          <w:rFonts w:ascii="Century Gothic" w:eastAsia="Arial Unicode MS" w:hAnsi="Century Gothic" w:cstheme="minorBidi"/>
          <w:sz w:val="20"/>
          <w:szCs w:val="20"/>
          <w:lang w:val="es-MX" w:eastAsia="en-US"/>
        </w:rPr>
        <w:t xml:space="preserve">RESIDENTE DE OBRA ASI COMO LOS EPP (EQUIPO DE PROTECCION PERSONAL) NO ESTAN INCLUIDOS DENTRO EL ANALISIS DE COSTOS (FORMULARIO B2 – MANO DE OBRA), DEBIDO A QUE ESTOS CORREN POR CUENTA DE LA EMPRESA ADJUDICADA Y </w:t>
      </w:r>
      <w:r w:rsidR="00A347CB" w:rsidRPr="006317EC">
        <w:rPr>
          <w:rFonts w:ascii="Century Gothic" w:eastAsia="Arial Unicode MS" w:hAnsi="Century Gothic" w:cstheme="minorBidi"/>
          <w:sz w:val="20"/>
          <w:szCs w:val="20"/>
          <w:lang w:val="es-MX" w:eastAsia="en-US"/>
        </w:rPr>
        <w:lastRenderedPageBreak/>
        <w:t>LAS MISMAS SE ENCUENTRAN CONTEMPLADAS EN LOS GASTOS GENERALES Y ADMINISTRATIVOS DEL ANALISIS MENCIONADO.</w:t>
      </w:r>
    </w:p>
    <w:p w:rsidR="005630BD"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5630BD" w:rsidRPr="006317EC" w:rsidRDefault="005630BD" w:rsidP="005630BD">
      <w:pPr>
        <w:pStyle w:val="Prrafodelista"/>
        <w:numPr>
          <w:ilvl w:val="0"/>
          <w:numId w:val="16"/>
        </w:numPr>
        <w:autoSpaceDE w:val="0"/>
        <w:autoSpaceDN w:val="0"/>
        <w:adjustRightInd w:val="0"/>
        <w:contextualSpacing/>
        <w:jc w:val="both"/>
        <w:rPr>
          <w:rFonts w:ascii="Century Gothic" w:eastAsia="Arial Unicode MS" w:hAnsi="Century Gothic" w:cstheme="minorBidi"/>
          <w:sz w:val="20"/>
          <w:szCs w:val="20"/>
          <w:lang w:val="es-MX" w:eastAsia="en-US"/>
        </w:rPr>
      </w:pPr>
      <w:r w:rsidRPr="005630BD">
        <w:rPr>
          <w:rFonts w:ascii="Century Gothic" w:eastAsia="Arial Unicode MS" w:hAnsi="Century Gothic" w:cstheme="minorBidi"/>
          <w:b/>
          <w:sz w:val="20"/>
          <w:szCs w:val="20"/>
          <w:lang w:val="es-MX" w:eastAsia="en-US"/>
        </w:rPr>
        <w:t>El Responsable de Planos As Built</w:t>
      </w:r>
      <w:r w:rsidRPr="006317EC">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Built) y/o cuando lo solicite el SUPERVISOR del Proyecto. </w:t>
      </w:r>
    </w:p>
    <w:p w:rsidR="00915190" w:rsidRPr="006317EC" w:rsidRDefault="00915190" w:rsidP="005630BD">
      <w:pPr>
        <w:spacing w:after="0" w:line="240" w:lineRule="auto"/>
        <w:ind w:left="720"/>
        <w:contextualSpacing/>
        <w:jc w:val="both"/>
        <w:rPr>
          <w:rFonts w:ascii="Century Gothic" w:eastAsia="Arial Unicode MS" w:hAnsi="Century Gothic"/>
          <w:sz w:val="20"/>
          <w:szCs w:val="20"/>
        </w:rPr>
      </w:pPr>
    </w:p>
    <w:p w:rsidR="005630BD" w:rsidRPr="005630BD" w:rsidRDefault="005630BD" w:rsidP="005630BD">
      <w:pPr>
        <w:pStyle w:val="Prrafodelista"/>
        <w:numPr>
          <w:ilvl w:val="0"/>
          <w:numId w:val="16"/>
        </w:numPr>
        <w:autoSpaceDE w:val="0"/>
        <w:autoSpaceDN w:val="0"/>
        <w:adjustRightInd w:val="0"/>
        <w:jc w:val="both"/>
        <w:rPr>
          <w:rFonts w:ascii="Century Gothic" w:eastAsia="Arial Unicode MS" w:hAnsi="Century Gothic"/>
          <w:iCs/>
          <w:sz w:val="20"/>
          <w:szCs w:val="20"/>
        </w:rPr>
      </w:pPr>
      <w:r w:rsidRPr="005630BD">
        <w:rPr>
          <w:rFonts w:ascii="Century Gothic" w:eastAsia="Arial Unicode MS" w:hAnsi="Century Gothic" w:cstheme="minorBidi"/>
          <w:b/>
          <w:sz w:val="20"/>
          <w:szCs w:val="20"/>
          <w:lang w:val="es-MX" w:eastAsia="en-US"/>
        </w:rPr>
        <w:t>Técnico Soldador</w:t>
      </w:r>
      <w:r w:rsidR="00967091" w:rsidRPr="005630BD">
        <w:rPr>
          <w:rFonts w:ascii="Century Gothic" w:eastAsia="Arial Unicode MS" w:hAnsi="Century Gothic" w:cstheme="minorBidi"/>
          <w:sz w:val="20"/>
          <w:szCs w:val="20"/>
          <w:lang w:val="es-MX" w:eastAsia="en-US"/>
        </w:rPr>
        <w:t>,</w:t>
      </w:r>
      <w:r w:rsidR="00915190" w:rsidRPr="005630BD">
        <w:rPr>
          <w:rFonts w:ascii="Century Gothic" w:eastAsia="Arial Unicode MS" w:hAnsi="Century Gothic" w:cstheme="minorBidi"/>
          <w:sz w:val="20"/>
          <w:szCs w:val="20"/>
          <w:lang w:val="es-MX" w:eastAsia="en-US"/>
        </w:rPr>
        <w:t xml:space="preserve"> </w:t>
      </w:r>
      <w:r w:rsidRPr="005630BD">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rsidR="00915190" w:rsidRPr="006317EC"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rsidR="00915190" w:rsidRPr="006317EC" w:rsidRDefault="00915190" w:rsidP="008A06CB">
      <w:pPr>
        <w:spacing w:after="0" w:line="240" w:lineRule="auto"/>
        <w:contextualSpacing/>
        <w:jc w:val="both"/>
        <w:rPr>
          <w:rFonts w:ascii="Century Gothic" w:eastAsia="Arial Unicode MS" w:hAnsi="Century Gothic"/>
          <w:sz w:val="20"/>
          <w:szCs w:val="20"/>
        </w:rPr>
      </w:pPr>
      <w:r w:rsidRPr="006317EC">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F30FE0" w:rsidRDefault="00F30FE0" w:rsidP="008A06CB">
      <w:pPr>
        <w:pStyle w:val="Prrafodelista"/>
        <w:ind w:left="0"/>
        <w:contextualSpacing/>
        <w:rPr>
          <w:rFonts w:ascii="Century Gothic" w:hAnsi="Century Gothic"/>
          <w:b/>
          <w:iCs/>
          <w:sz w:val="20"/>
          <w:szCs w:val="20"/>
        </w:rPr>
      </w:pPr>
    </w:p>
    <w:p w:rsidR="005630BD" w:rsidRDefault="005630BD" w:rsidP="008A06CB">
      <w:pPr>
        <w:pStyle w:val="Prrafodelista"/>
        <w:ind w:left="0"/>
        <w:contextualSpacing/>
        <w:rPr>
          <w:rFonts w:ascii="Century Gothic" w:hAnsi="Century Gothic"/>
          <w:b/>
          <w:iCs/>
          <w:sz w:val="20"/>
          <w:szCs w:val="20"/>
        </w:rPr>
      </w:pPr>
    </w:p>
    <w:p w:rsidR="00915190"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6317EC">
        <w:rPr>
          <w:rFonts w:ascii="Century Gothic" w:hAnsi="Century Gothic"/>
          <w:b/>
          <w:iCs/>
          <w:sz w:val="20"/>
          <w:szCs w:val="20"/>
        </w:rPr>
        <w:t>2.3. PERSONAL</w:t>
      </w:r>
      <w:r w:rsidRPr="006317EC">
        <w:rPr>
          <w:rFonts w:ascii="Century Gothic" w:eastAsiaTheme="minorHAnsi" w:hAnsi="Century Gothic" w:cstheme="minorBidi"/>
          <w:b/>
          <w:bCs/>
          <w:sz w:val="20"/>
          <w:szCs w:val="20"/>
          <w:lang w:val="es-MX" w:eastAsia="en-US"/>
        </w:rPr>
        <w:t xml:space="preserve"> DE OBRA.</w:t>
      </w:r>
    </w:p>
    <w:p w:rsidR="00C20115" w:rsidRPr="006317EC" w:rsidRDefault="00C20115" w:rsidP="008A06CB">
      <w:pPr>
        <w:pStyle w:val="Prrafodelista"/>
        <w:ind w:left="0"/>
        <w:contextualSpacing/>
        <w:rPr>
          <w:rFonts w:ascii="Century Gothic" w:eastAsiaTheme="minorHAnsi" w:hAnsi="Century Gothic" w:cstheme="minorBidi"/>
          <w:b/>
          <w:bCs/>
          <w:sz w:val="20"/>
          <w:szCs w:val="20"/>
          <w:lang w:val="es-MX" w:eastAsia="en-US"/>
        </w:rPr>
      </w:pPr>
    </w:p>
    <w:p w:rsidR="00C20115" w:rsidRPr="00DA149E" w:rsidRDefault="00915190" w:rsidP="00C20115">
      <w:pPr>
        <w:spacing w:after="0" w:line="240" w:lineRule="auto"/>
        <w:contextualSpacing/>
        <w:jc w:val="both"/>
        <w:rPr>
          <w:rFonts w:ascii="Century Gothic" w:hAnsi="Century Gothic"/>
          <w:b/>
          <w:bCs/>
          <w:iCs/>
          <w:sz w:val="20"/>
          <w:szCs w:val="20"/>
        </w:rPr>
      </w:pPr>
      <w:r w:rsidRPr="006317EC">
        <w:rPr>
          <w:rFonts w:ascii="Century Gothic" w:eastAsia="Arial Unicode MS" w:hAnsi="Century Gothic"/>
          <w:sz w:val="20"/>
          <w:szCs w:val="20"/>
          <w:lang w:val="es-ES_tradnl"/>
        </w:rPr>
        <w:t xml:space="preserve"> </w:t>
      </w:r>
      <w:r w:rsidR="00C20115" w:rsidRPr="00DA149E">
        <w:rPr>
          <w:rFonts w:ascii="Century Gothic" w:hAnsi="Century Gothic"/>
          <w:bCs/>
          <w:iCs/>
          <w:sz w:val="20"/>
          <w:szCs w:val="20"/>
          <w:lang w:val="es-ES_tradnl"/>
        </w:rPr>
        <w:t>Cada cuadrilla de excavadores debe contar mínimamente con 15 excavadores por grupo</w:t>
      </w:r>
      <w:r w:rsidR="00233CCD">
        <w:rPr>
          <w:rFonts w:ascii="Century Gothic" w:hAnsi="Century Gothic"/>
          <w:bCs/>
          <w:iCs/>
          <w:sz w:val="20"/>
          <w:szCs w:val="20"/>
          <w:lang w:val="es-ES_tradnl"/>
        </w:rPr>
        <w:t>.</w:t>
      </w:r>
    </w:p>
    <w:p w:rsidR="00C20115" w:rsidRPr="00DA149E" w:rsidRDefault="00C20115" w:rsidP="00C20115">
      <w:pPr>
        <w:spacing w:after="0" w:line="240" w:lineRule="auto"/>
        <w:contextualSpacing/>
        <w:jc w:val="both"/>
        <w:rPr>
          <w:rFonts w:ascii="Century Gothic" w:hAnsi="Century Gothic"/>
          <w:b/>
          <w:i/>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El Contratista será responsable de su personal y de la calidad del trabajo ejecutado por éste.</w:t>
      </w:r>
    </w:p>
    <w:p w:rsidR="00C20115" w:rsidRPr="00DA149E" w:rsidRDefault="00C20115" w:rsidP="00C20115">
      <w:pPr>
        <w:spacing w:after="0" w:line="240" w:lineRule="auto"/>
        <w:contextualSpacing/>
        <w:jc w:val="both"/>
        <w:rPr>
          <w:rFonts w:ascii="Century Gothic" w:hAnsi="Century Gothic"/>
          <w:iCs/>
          <w:sz w:val="20"/>
          <w:szCs w:val="20"/>
        </w:rPr>
      </w:pPr>
    </w:p>
    <w:p w:rsidR="00C20115" w:rsidRPr="00DA149E"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Antes del comienzo de las obras, el Contratista entregará al Distribuidor la lista y las hojas de vida de los operadores que preverá emplear.</w:t>
      </w:r>
    </w:p>
    <w:p w:rsidR="00C20115" w:rsidRPr="00DA149E" w:rsidRDefault="00C20115" w:rsidP="00C20115">
      <w:pPr>
        <w:spacing w:after="0" w:line="240" w:lineRule="auto"/>
        <w:contextualSpacing/>
        <w:jc w:val="both"/>
        <w:rPr>
          <w:rFonts w:ascii="Century Gothic" w:hAnsi="Century Gothic"/>
          <w:iCs/>
          <w:sz w:val="20"/>
          <w:szCs w:val="20"/>
        </w:rPr>
      </w:pPr>
    </w:p>
    <w:p w:rsidR="00691AE4" w:rsidRDefault="00C20115" w:rsidP="00C20115">
      <w:pPr>
        <w:spacing w:after="0" w:line="240" w:lineRule="auto"/>
        <w:contextualSpacing/>
        <w:jc w:val="both"/>
        <w:rPr>
          <w:rFonts w:ascii="Century Gothic" w:hAnsi="Century Gothic"/>
          <w:iCs/>
          <w:sz w:val="20"/>
          <w:szCs w:val="20"/>
        </w:rPr>
      </w:pPr>
      <w:r w:rsidRPr="00DA149E">
        <w:rPr>
          <w:rFonts w:ascii="Century Gothic" w:hAnsi="Century Gothic"/>
          <w:iCs/>
          <w:sz w:val="20"/>
          <w:szCs w:val="20"/>
        </w:rPr>
        <w:t xml:space="preserve">El personal técnico y de apoyo mínimo requerido por lotes contemplará los siguientes </w:t>
      </w:r>
    </w:p>
    <w:p w:rsidR="00C20115" w:rsidRDefault="00C20115" w:rsidP="00C20115">
      <w:pPr>
        <w:spacing w:after="0" w:line="240" w:lineRule="auto"/>
        <w:contextualSpacing/>
        <w:jc w:val="both"/>
        <w:rPr>
          <w:rFonts w:ascii="Century Gothic" w:hAnsi="Century Gothic"/>
          <w:iCs/>
          <w:sz w:val="20"/>
          <w:szCs w:val="20"/>
        </w:rPr>
      </w:pPr>
      <w:proofErr w:type="gramStart"/>
      <w:r w:rsidRPr="00DA149E">
        <w:rPr>
          <w:rFonts w:ascii="Century Gothic" w:hAnsi="Century Gothic"/>
          <w:iCs/>
          <w:sz w:val="20"/>
          <w:szCs w:val="20"/>
        </w:rPr>
        <w:t>ítems</w:t>
      </w:r>
      <w:proofErr w:type="gramEnd"/>
      <w:r w:rsidRPr="00DA149E">
        <w:rPr>
          <w:rFonts w:ascii="Century Gothic" w:hAnsi="Century Gothic"/>
          <w:iCs/>
          <w:sz w:val="20"/>
          <w:szCs w:val="20"/>
        </w:rPr>
        <w:t xml:space="preserve">: </w:t>
      </w:r>
      <w:r w:rsidRPr="00DA149E">
        <w:rPr>
          <w:rFonts w:ascii="Century Gothic" w:hAnsi="Century Gothic"/>
          <w:iCs/>
          <w:sz w:val="20"/>
          <w:szCs w:val="20"/>
        </w:rPr>
        <w:tab/>
      </w:r>
    </w:p>
    <w:p w:rsidR="00691AE4" w:rsidRDefault="00691AE4"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95344A" w:rsidRDefault="0095344A" w:rsidP="00C20115">
      <w:pPr>
        <w:spacing w:after="0" w:line="240" w:lineRule="auto"/>
        <w:contextualSpacing/>
        <w:jc w:val="both"/>
        <w:rPr>
          <w:rFonts w:ascii="Century Gothic" w:hAnsi="Century Gothic"/>
          <w:iCs/>
          <w:sz w:val="20"/>
          <w:szCs w:val="20"/>
        </w:rPr>
      </w:pPr>
    </w:p>
    <w:p w:rsidR="00691AE4" w:rsidRPr="00DA149E" w:rsidRDefault="00691AE4" w:rsidP="00C20115">
      <w:pPr>
        <w:spacing w:after="0" w:line="240" w:lineRule="auto"/>
        <w:contextualSpacing/>
        <w:jc w:val="both"/>
        <w:rPr>
          <w:rFonts w:ascii="Century Gothic" w:hAnsi="Century Gothic"/>
          <w:iCs/>
          <w:sz w:val="20"/>
          <w:szCs w:val="20"/>
        </w:rPr>
      </w:pPr>
    </w:p>
    <w:tbl>
      <w:tblPr>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466"/>
        <w:gridCol w:w="3227"/>
        <w:gridCol w:w="1260"/>
      </w:tblGrid>
      <w:tr w:rsidR="00C20115" w:rsidRPr="003B463B" w:rsidTr="00C20115">
        <w:trPr>
          <w:trHeight w:val="284"/>
          <w:tblHeader/>
          <w:jc w:val="center"/>
        </w:trPr>
        <w:tc>
          <w:tcPr>
            <w:tcW w:w="0" w:type="auto"/>
            <w:shd w:val="clear" w:color="auto" w:fill="002060"/>
            <w:vAlign w:val="center"/>
          </w:tcPr>
          <w:p w:rsidR="00C20115" w:rsidRPr="003B463B" w:rsidRDefault="00C20115" w:rsidP="00476CC7">
            <w:pPr>
              <w:spacing w:after="0" w:line="240" w:lineRule="auto"/>
              <w:contextualSpacing/>
              <w:jc w:val="both"/>
              <w:rPr>
                <w:b/>
                <w:color w:val="FFFFFF"/>
                <w:sz w:val="18"/>
                <w:szCs w:val="18"/>
              </w:rPr>
            </w:pPr>
            <w:r w:rsidRPr="003B463B">
              <w:rPr>
                <w:b/>
                <w:color w:val="FFFFFF"/>
                <w:sz w:val="18"/>
                <w:szCs w:val="18"/>
              </w:rPr>
              <w:lastRenderedPageBreak/>
              <w:t>No.</w:t>
            </w:r>
          </w:p>
        </w:tc>
        <w:tc>
          <w:tcPr>
            <w:tcW w:w="3227" w:type="dxa"/>
            <w:shd w:val="clear" w:color="auto" w:fill="002060"/>
            <w:vAlign w:val="center"/>
          </w:tcPr>
          <w:p w:rsidR="00C20115" w:rsidRPr="003B463B" w:rsidRDefault="00C20115" w:rsidP="00476CC7">
            <w:pPr>
              <w:spacing w:after="0" w:line="240" w:lineRule="auto"/>
              <w:contextualSpacing/>
              <w:jc w:val="both"/>
              <w:rPr>
                <w:b/>
                <w:color w:val="FFFFFF"/>
                <w:sz w:val="18"/>
                <w:szCs w:val="18"/>
              </w:rPr>
            </w:pPr>
            <w:r w:rsidRPr="003B463B">
              <w:rPr>
                <w:b/>
                <w:color w:val="FFFFFF"/>
                <w:sz w:val="18"/>
                <w:szCs w:val="18"/>
              </w:rPr>
              <w:t>Descripción</w:t>
            </w:r>
          </w:p>
        </w:tc>
        <w:tc>
          <w:tcPr>
            <w:tcW w:w="1260" w:type="dxa"/>
            <w:shd w:val="clear" w:color="auto" w:fill="002060"/>
            <w:vAlign w:val="center"/>
          </w:tcPr>
          <w:p w:rsidR="00C20115" w:rsidRPr="003B463B" w:rsidRDefault="00C20115" w:rsidP="00476CC7">
            <w:pPr>
              <w:spacing w:after="0" w:line="240" w:lineRule="auto"/>
              <w:contextualSpacing/>
              <w:jc w:val="both"/>
              <w:rPr>
                <w:b/>
                <w:color w:val="FFFFFF"/>
                <w:sz w:val="18"/>
                <w:szCs w:val="18"/>
              </w:rPr>
            </w:pPr>
            <w:r w:rsidRPr="003B463B">
              <w:rPr>
                <w:b/>
                <w:color w:val="FFFFFF"/>
                <w:sz w:val="18"/>
                <w:szCs w:val="18"/>
              </w:rPr>
              <w:t>Cantidad</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1</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Residente de Obra</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2</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Capataz</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3</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Chofer</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4</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Albañil</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5</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Ayudante de Albañil</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6</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 xml:space="preserve">Soldador </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7</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Ayudante Soldador</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8</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 xml:space="preserve">Plomero Calificado </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9</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Pr>
                <w:sz w:val="18"/>
                <w:szCs w:val="18"/>
              </w:rPr>
              <w:t>Numero de cuadrillas</w:t>
            </w:r>
          </w:p>
        </w:tc>
        <w:tc>
          <w:tcPr>
            <w:tcW w:w="1260" w:type="dxa"/>
            <w:shd w:val="clear" w:color="auto" w:fill="D9D9D9"/>
            <w:vAlign w:val="center"/>
          </w:tcPr>
          <w:p w:rsidR="00C20115" w:rsidRPr="003B463B" w:rsidRDefault="00A92973" w:rsidP="00476CC7">
            <w:pPr>
              <w:spacing w:after="0" w:line="240" w:lineRule="auto"/>
              <w:contextualSpacing/>
              <w:jc w:val="center"/>
              <w:rPr>
                <w:sz w:val="18"/>
                <w:szCs w:val="18"/>
              </w:rPr>
            </w:pPr>
            <w:r>
              <w:rPr>
                <w:sz w:val="18"/>
                <w:szCs w:val="18"/>
              </w:rPr>
              <w:t>2</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10</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Topógrafo</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11</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Alarife</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sidRPr="003B463B">
              <w:rPr>
                <w:sz w:val="18"/>
                <w:szCs w:val="18"/>
              </w:rPr>
              <w:t>1</w:t>
            </w:r>
          </w:p>
        </w:tc>
      </w:tr>
      <w:tr w:rsidR="00233CCD" w:rsidRPr="003B463B" w:rsidTr="00C20115">
        <w:trPr>
          <w:trHeight w:val="284"/>
          <w:jc w:val="center"/>
        </w:trPr>
        <w:tc>
          <w:tcPr>
            <w:tcW w:w="0" w:type="auto"/>
            <w:shd w:val="clear" w:color="auto" w:fill="D9D9D9"/>
            <w:vAlign w:val="center"/>
          </w:tcPr>
          <w:p w:rsidR="00233CCD" w:rsidRPr="003B463B" w:rsidRDefault="00233CCD" w:rsidP="00476CC7">
            <w:pPr>
              <w:spacing w:after="0" w:line="240" w:lineRule="auto"/>
              <w:contextualSpacing/>
              <w:jc w:val="both"/>
              <w:rPr>
                <w:sz w:val="18"/>
                <w:szCs w:val="18"/>
              </w:rPr>
            </w:pPr>
            <w:r>
              <w:rPr>
                <w:sz w:val="18"/>
                <w:szCs w:val="18"/>
              </w:rPr>
              <w:t>12</w:t>
            </w:r>
          </w:p>
        </w:tc>
        <w:tc>
          <w:tcPr>
            <w:tcW w:w="3227" w:type="dxa"/>
            <w:shd w:val="clear" w:color="auto" w:fill="D9D9D9"/>
            <w:vAlign w:val="center"/>
          </w:tcPr>
          <w:p w:rsidR="00233CCD" w:rsidRPr="003B463B" w:rsidRDefault="00233CCD" w:rsidP="00476CC7">
            <w:pPr>
              <w:spacing w:after="0" w:line="240" w:lineRule="auto"/>
              <w:contextualSpacing/>
              <w:jc w:val="both"/>
              <w:rPr>
                <w:sz w:val="18"/>
                <w:szCs w:val="18"/>
              </w:rPr>
            </w:pPr>
            <w:r>
              <w:rPr>
                <w:sz w:val="18"/>
                <w:szCs w:val="18"/>
              </w:rPr>
              <w:t>Dibujante de Planos As Built</w:t>
            </w:r>
          </w:p>
        </w:tc>
        <w:tc>
          <w:tcPr>
            <w:tcW w:w="1260" w:type="dxa"/>
            <w:shd w:val="clear" w:color="auto" w:fill="D9D9D9"/>
            <w:vAlign w:val="center"/>
          </w:tcPr>
          <w:p w:rsidR="00233CCD" w:rsidRPr="003B463B" w:rsidRDefault="00233CCD" w:rsidP="00476CC7">
            <w:pPr>
              <w:spacing w:after="0" w:line="240" w:lineRule="auto"/>
              <w:contextualSpacing/>
              <w:jc w:val="center"/>
              <w:rPr>
                <w:sz w:val="18"/>
                <w:szCs w:val="18"/>
              </w:rPr>
            </w:pPr>
            <w:r>
              <w:rPr>
                <w:sz w:val="18"/>
                <w:szCs w:val="18"/>
              </w:rPr>
              <w:t>1</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3</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Operador de Cortadora de Disco</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4</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Operador de Martillo Eléctrico/Neumático</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Pr>
                <w:sz w:val="18"/>
                <w:szCs w:val="18"/>
              </w:rPr>
              <w:t>Necesario para la buena ejecución de la obra</w:t>
            </w:r>
          </w:p>
        </w:tc>
      </w:tr>
      <w:tr w:rsidR="00C20115" w:rsidRPr="003B463B" w:rsidTr="00C20115">
        <w:trPr>
          <w:trHeight w:val="284"/>
          <w:jc w:val="center"/>
        </w:trPr>
        <w:tc>
          <w:tcPr>
            <w:tcW w:w="0" w:type="auto"/>
            <w:shd w:val="clear" w:color="auto" w:fill="D9D9D9"/>
            <w:vAlign w:val="center"/>
          </w:tcPr>
          <w:p w:rsidR="00C20115" w:rsidRPr="003B463B" w:rsidRDefault="00C20115" w:rsidP="00233CCD">
            <w:pPr>
              <w:spacing w:after="0" w:line="240" w:lineRule="auto"/>
              <w:contextualSpacing/>
              <w:jc w:val="both"/>
              <w:rPr>
                <w:sz w:val="18"/>
                <w:szCs w:val="18"/>
              </w:rPr>
            </w:pPr>
            <w:r w:rsidRPr="003B463B">
              <w:rPr>
                <w:sz w:val="18"/>
                <w:szCs w:val="18"/>
              </w:rPr>
              <w:t>1</w:t>
            </w:r>
            <w:r w:rsidR="00233CCD">
              <w:rPr>
                <w:sz w:val="18"/>
                <w:szCs w:val="18"/>
              </w:rPr>
              <w:t>5</w:t>
            </w:r>
          </w:p>
        </w:tc>
        <w:tc>
          <w:tcPr>
            <w:tcW w:w="3227" w:type="dxa"/>
            <w:shd w:val="clear" w:color="auto" w:fill="D9D9D9"/>
            <w:vAlign w:val="center"/>
          </w:tcPr>
          <w:p w:rsidR="00C20115" w:rsidRPr="003B463B" w:rsidRDefault="00C20115" w:rsidP="00476CC7">
            <w:pPr>
              <w:spacing w:after="0" w:line="240" w:lineRule="auto"/>
              <w:contextualSpacing/>
              <w:jc w:val="both"/>
              <w:rPr>
                <w:sz w:val="18"/>
                <w:szCs w:val="18"/>
              </w:rPr>
            </w:pPr>
            <w:r w:rsidRPr="003B463B">
              <w:rPr>
                <w:sz w:val="18"/>
                <w:szCs w:val="18"/>
              </w:rPr>
              <w:t>Operador de Compactadora</w:t>
            </w:r>
          </w:p>
        </w:tc>
        <w:tc>
          <w:tcPr>
            <w:tcW w:w="1260" w:type="dxa"/>
            <w:shd w:val="clear" w:color="auto" w:fill="D9D9D9"/>
            <w:vAlign w:val="center"/>
          </w:tcPr>
          <w:p w:rsidR="00C20115" w:rsidRPr="003B463B" w:rsidRDefault="00C20115" w:rsidP="00476CC7">
            <w:pPr>
              <w:spacing w:after="0" w:line="240" w:lineRule="auto"/>
              <w:contextualSpacing/>
              <w:jc w:val="center"/>
              <w:rPr>
                <w:sz w:val="18"/>
                <w:szCs w:val="18"/>
              </w:rPr>
            </w:pPr>
            <w:r>
              <w:rPr>
                <w:sz w:val="18"/>
                <w:szCs w:val="18"/>
              </w:rPr>
              <w:t>Necesario para la buena ejecución de la obra</w:t>
            </w:r>
          </w:p>
        </w:tc>
      </w:tr>
    </w:tbl>
    <w:p w:rsidR="00C20115" w:rsidRDefault="00C20115" w:rsidP="00C20115">
      <w:pPr>
        <w:spacing w:after="0" w:line="240" w:lineRule="auto"/>
        <w:contextualSpacing/>
        <w:jc w:val="both"/>
        <w:rPr>
          <w:iCs/>
        </w:rPr>
      </w:pPr>
    </w:p>
    <w:p w:rsidR="00C20115" w:rsidRPr="003B463B" w:rsidRDefault="00C20115" w:rsidP="00C20115">
      <w:pPr>
        <w:spacing w:after="0" w:line="240" w:lineRule="auto"/>
        <w:contextualSpacing/>
        <w:jc w:val="both"/>
        <w:rPr>
          <w:b/>
          <w:iCs/>
        </w:rPr>
      </w:pPr>
      <w:r w:rsidRPr="003B463B">
        <w:rPr>
          <w:b/>
          <w:iCs/>
        </w:rPr>
        <w:t>HERRAMIENTAS Y EQUIPO MÍNIMO REQUERIDO</w:t>
      </w:r>
    </w:p>
    <w:p w:rsidR="00C20115" w:rsidRPr="003B463B" w:rsidRDefault="00C20115" w:rsidP="00C20115">
      <w:pPr>
        <w:spacing w:after="0" w:line="240" w:lineRule="auto"/>
        <w:contextualSpacing/>
        <w:jc w:val="both"/>
        <w:rPr>
          <w:b/>
          <w:bCs/>
          <w:iCs/>
        </w:rPr>
      </w:pPr>
      <w:r w:rsidRPr="003B463B">
        <w:rPr>
          <w:b/>
          <w:bCs/>
          <w:iCs/>
        </w:rPr>
        <w:t>OBRAS CIVILES</w:t>
      </w:r>
    </w:p>
    <w:tbl>
      <w:tblPr>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191"/>
        <w:gridCol w:w="781"/>
        <w:gridCol w:w="1781"/>
        <w:gridCol w:w="896"/>
        <w:gridCol w:w="1039"/>
        <w:gridCol w:w="2184"/>
      </w:tblGrid>
      <w:tr w:rsidR="00C20115" w:rsidRPr="003B463B" w:rsidTr="00476CC7">
        <w:trPr>
          <w:jc w:val="center"/>
        </w:trPr>
        <w:tc>
          <w:tcPr>
            <w:tcW w:w="560"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center"/>
              <w:rPr>
                <w:b/>
                <w:i/>
                <w:color w:val="FFFFFF" w:themeColor="background1"/>
                <w:sz w:val="18"/>
                <w:szCs w:val="18"/>
              </w:rPr>
            </w:pPr>
            <w:r w:rsidRPr="003B463B">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color w:val="FFFFFF" w:themeColor="background1"/>
                <w:sz w:val="18"/>
                <w:szCs w:val="18"/>
              </w:rPr>
            </w:pPr>
            <w:r w:rsidRPr="003B463B">
              <w:rPr>
                <w:b/>
                <w:i/>
                <w:color w:val="FFFFFF" w:themeColor="background1"/>
                <w:sz w:val="18"/>
                <w:szCs w:val="18"/>
              </w:rPr>
              <w:t>Otras Características Propuestas</w:t>
            </w:r>
          </w:p>
        </w:tc>
      </w:tr>
      <w:tr w:rsidR="00C20115" w:rsidRPr="003B463B" w:rsidTr="00476CC7">
        <w:trPr>
          <w:trHeight w:val="439"/>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PICOTAS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PALAS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3</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CARRETILLAS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4</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COMBOS </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5</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BARRETAS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6</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proofErr w:type="spellStart"/>
            <w:r w:rsidRPr="003B463B">
              <w:rPr>
                <w:sz w:val="18"/>
                <w:szCs w:val="18"/>
                <w:lang w:val="es-BO"/>
              </w:rPr>
              <w:t>Sarandas</w:t>
            </w:r>
            <w:proofErr w:type="spellEnd"/>
            <w:r w:rsidRPr="003B463B">
              <w:rPr>
                <w:sz w:val="18"/>
                <w:szCs w:val="18"/>
                <w:lang w:val="es-BO"/>
              </w:rPr>
              <w:t xml:space="preserve"> o cernidoras, abertura malla ¼”</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Mínimo tres por tramo de ejecución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lastRenderedPageBreak/>
              <w:t>7</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MEZCLADORA </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½ bolsa</w:t>
            </w: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8</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BOMBA DE AGUA</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9</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COMPACTADORA TIPO CANGURO</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10</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MOTOPERFORADORA</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 xml:space="preserve">Unidad </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11</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lang w:val="es-BO"/>
              </w:rPr>
              <w:t>VEHÍCULOS PARA TRANSPORTE DE MATERIALES, HERRAMIENTAS, ETC.</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12</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TABLONES PARA HABILITACIÓN DE SALIDA GARAJE Y CRUCE PEATONAL DE ZANJAS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Lo necesario para la buena ejecución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MÍNIMO</w:t>
            </w:r>
          </w:p>
          <w:p w:rsidR="00C20115" w:rsidRPr="003B463B" w:rsidRDefault="00C20115" w:rsidP="00476CC7">
            <w:pPr>
              <w:spacing w:after="0" w:line="240" w:lineRule="auto"/>
              <w:contextualSpacing/>
              <w:jc w:val="both"/>
              <w:rPr>
                <w:sz w:val="18"/>
                <w:szCs w:val="18"/>
                <w:lang w:val="es-BO"/>
              </w:rPr>
            </w:pPr>
            <w:r w:rsidRPr="003B463B">
              <w:rPr>
                <w:sz w:val="18"/>
                <w:szCs w:val="18"/>
                <w:lang w:val="es-BO"/>
              </w:rPr>
              <w:t>SEIS POR TRAMO EN EJECUCIÓN</w:t>
            </w:r>
          </w:p>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13</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EQUIPO COMPLETO PARA REPARACIÓN DE LÍNEAS DE AGUA Y ALCANTARILLADO</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Lo necesario para realizar la reparación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545"/>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14</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NIVELES, MANGUERAS, PLOMADAS DE ALBAÑILERIA</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545"/>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15</w:t>
            </w:r>
          </w:p>
        </w:tc>
        <w:tc>
          <w:tcPr>
            <w:tcW w:w="2191" w:type="dxa"/>
            <w:shd w:val="pct25" w:color="auto" w:fill="auto"/>
            <w:vAlign w:val="center"/>
          </w:tcPr>
          <w:p w:rsidR="00C20115" w:rsidRPr="003B463B" w:rsidRDefault="00C20115" w:rsidP="00476CC7">
            <w:pPr>
              <w:spacing w:after="0" w:line="240" w:lineRule="auto"/>
              <w:contextualSpacing/>
              <w:jc w:val="both"/>
              <w:rPr>
                <w:iCs/>
                <w:sz w:val="18"/>
                <w:szCs w:val="18"/>
                <w:lang w:val="es-ES_tradnl"/>
              </w:rPr>
            </w:pPr>
            <w:bookmarkStart w:id="66" w:name="_Toc314667013"/>
            <w:r w:rsidRPr="003B463B">
              <w:rPr>
                <w:iCs/>
                <w:sz w:val="18"/>
                <w:szCs w:val="18"/>
                <w:lang w:val="es-ES_tradnl"/>
              </w:rPr>
              <w:t>AMOLADORA O CORTADORA</w:t>
            </w:r>
            <w:bookmarkEnd w:id="66"/>
            <w:r w:rsidRPr="003B463B">
              <w:rPr>
                <w:iCs/>
                <w:sz w:val="18"/>
                <w:szCs w:val="18"/>
                <w:lang w:val="es-ES_tradnl"/>
              </w:rPr>
              <w:t xml:space="preserve"> DE DISCO</w:t>
            </w:r>
          </w:p>
          <w:p w:rsidR="00C20115" w:rsidRPr="003B463B" w:rsidRDefault="00C20115" w:rsidP="00476CC7">
            <w:pPr>
              <w:spacing w:after="0" w:line="240" w:lineRule="auto"/>
              <w:contextualSpacing/>
              <w:jc w:val="both"/>
              <w:rPr>
                <w:sz w:val="18"/>
                <w:szCs w:val="18"/>
                <w:lang w:val="es-BO"/>
              </w:rPr>
            </w:pP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3</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2600 w</w:t>
            </w: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16</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BALIZAS DE SEÑALIZACIÓN</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20</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17</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CINTAS SEÑALIZACION</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Lo necesario para realizar la señalización</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DIURNA Y NOCTURNA</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18</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LETREROS METALICOS DE SENALIZACION (FORMATO Y.P.F.B)</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CADA 20 METROS POR TRAMO DE EJECUCION</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19</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SENALIZACION VERTICAL CON MOJONES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Según requerimiento</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20</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BALDES, BARRILEJOS, FROTACHOS, PLANCHAS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21</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AZADON, HACHAS Y MACHETES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22</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SIERRAS MECANICAS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MEDIANAS Y GRANDES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23</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HUINCHA DE MEDICIÓN</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24</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CONOS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Pza.</w:t>
            </w: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25</w:t>
            </w:r>
          </w:p>
        </w:tc>
        <w:tc>
          <w:tcPr>
            <w:tcW w:w="219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EPP`S</w:t>
            </w:r>
          </w:p>
        </w:tc>
        <w:tc>
          <w:tcPr>
            <w:tcW w:w="781" w:type="dxa"/>
            <w:shd w:val="pct25" w:color="auto" w:fill="auto"/>
            <w:vAlign w:val="center"/>
          </w:tcPr>
          <w:p w:rsidR="00C20115" w:rsidRPr="003B463B" w:rsidRDefault="00C20115" w:rsidP="00476CC7">
            <w:pPr>
              <w:spacing w:after="0" w:line="240" w:lineRule="auto"/>
              <w:contextualSpacing/>
              <w:jc w:val="both"/>
              <w:rPr>
                <w:sz w:val="18"/>
                <w:szCs w:val="18"/>
              </w:rPr>
            </w:pPr>
          </w:p>
        </w:tc>
        <w:tc>
          <w:tcPr>
            <w:tcW w:w="178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De acuerdo al nº de obreros</w:t>
            </w:r>
          </w:p>
        </w:tc>
        <w:tc>
          <w:tcPr>
            <w:tcW w:w="89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039"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218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r w:rsidRPr="003B463B">
        <w:rPr>
          <w:b/>
          <w:iCs/>
        </w:rPr>
        <w:lastRenderedPageBreak/>
        <w:t>HERRAMIENTAS Y EQUIPO MÍNIMO REQUERIDO</w:t>
      </w:r>
    </w:p>
    <w:p w:rsidR="00C20115" w:rsidRPr="003B463B" w:rsidRDefault="00C20115" w:rsidP="00C20115">
      <w:pPr>
        <w:spacing w:after="0" w:line="240" w:lineRule="auto"/>
        <w:contextualSpacing/>
        <w:jc w:val="both"/>
        <w:rPr>
          <w:b/>
          <w:iCs/>
        </w:rPr>
      </w:pPr>
      <w:r w:rsidRPr="003B463B">
        <w:rPr>
          <w:b/>
          <w:iCs/>
        </w:rPr>
        <w:t>OBRAS MECÁNICAS</w:t>
      </w:r>
    </w:p>
    <w:tbl>
      <w:tblPr>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031"/>
        <w:gridCol w:w="1034"/>
        <w:gridCol w:w="1621"/>
        <w:gridCol w:w="1176"/>
        <w:gridCol w:w="1236"/>
        <w:gridCol w:w="1844"/>
      </w:tblGrid>
      <w:tr w:rsidR="00C20115" w:rsidRPr="003B463B" w:rsidTr="00476CC7">
        <w:trPr>
          <w:jc w:val="center"/>
        </w:trPr>
        <w:tc>
          <w:tcPr>
            <w:tcW w:w="560"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No.</w:t>
            </w:r>
          </w:p>
        </w:tc>
        <w:tc>
          <w:tcPr>
            <w:tcW w:w="203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476CC7">
        <w:trPr>
          <w:trHeight w:val="439"/>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MAQUINA DE SOLDAR PE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 CONDICIONES OPTIMAS </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POSICIONADOR (uno por cada diámetro).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3</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3</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APLASTA TUBO (dos para cada diámetro)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6</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4</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MATERIAL DE TIRAJE </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KIT COMPLETO</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5</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MALETIN DE HERRAMIENTAS P/MONTURA DE SERVICIO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KIT COMPLETO</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6</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COMPRESOR DE AIRE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7</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MOTOCOMPRESOR DE AIRE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8</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MANOMETROS METALICOS PARA PRUEBA NEUMATICA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9</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BAROGRAFO PARA PRUEBA NEUMATICA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166"/>
          <w:jc w:val="center"/>
        </w:trPr>
        <w:tc>
          <w:tcPr>
            <w:tcW w:w="560"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10</w:t>
            </w:r>
          </w:p>
        </w:tc>
        <w:tc>
          <w:tcPr>
            <w:tcW w:w="2031"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GENERADOR ELECTRICO Y CABLES CON PROTECCION</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bl>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p>
    <w:p w:rsidR="00C20115" w:rsidRPr="003B463B" w:rsidRDefault="00C20115" w:rsidP="00C20115">
      <w:pPr>
        <w:spacing w:after="0" w:line="240" w:lineRule="auto"/>
        <w:contextualSpacing/>
        <w:jc w:val="both"/>
        <w:rPr>
          <w:b/>
          <w:iCs/>
        </w:rPr>
      </w:pPr>
      <w:r w:rsidRPr="003B463B">
        <w:rPr>
          <w:b/>
          <w:iCs/>
        </w:rPr>
        <w:t>HERRAMIENTAS CORRIENTES</w:t>
      </w:r>
    </w:p>
    <w:tbl>
      <w:tblPr>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76"/>
        <w:gridCol w:w="2166"/>
        <w:gridCol w:w="1034"/>
        <w:gridCol w:w="1621"/>
        <w:gridCol w:w="1176"/>
        <w:gridCol w:w="1236"/>
        <w:gridCol w:w="1844"/>
      </w:tblGrid>
      <w:tr w:rsidR="00C20115" w:rsidRPr="003B463B" w:rsidTr="00476CC7">
        <w:trPr>
          <w:jc w:val="center"/>
        </w:trPr>
        <w:tc>
          <w:tcPr>
            <w:tcW w:w="57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p>
          <w:p w:rsidR="00C20115" w:rsidRPr="003B463B" w:rsidRDefault="00C20115" w:rsidP="00476CC7">
            <w:pPr>
              <w:spacing w:after="0" w:line="240" w:lineRule="auto"/>
              <w:contextualSpacing/>
              <w:jc w:val="both"/>
              <w:rPr>
                <w:b/>
                <w:i/>
                <w:sz w:val="18"/>
                <w:szCs w:val="18"/>
              </w:rPr>
            </w:pPr>
            <w:r w:rsidRPr="003B463B">
              <w:rPr>
                <w:b/>
                <w:i/>
                <w:sz w:val="18"/>
                <w:szCs w:val="18"/>
              </w:rPr>
              <w:t>No</w:t>
            </w:r>
          </w:p>
          <w:p w:rsidR="00C20115" w:rsidRPr="003B463B" w:rsidRDefault="00C20115" w:rsidP="00476CC7">
            <w:pPr>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Descripción</w:t>
            </w:r>
          </w:p>
        </w:tc>
        <w:tc>
          <w:tcPr>
            <w:tcW w:w="103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Unidad</w:t>
            </w:r>
          </w:p>
        </w:tc>
        <w:tc>
          <w:tcPr>
            <w:tcW w:w="1621"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center"/>
              <w:rPr>
                <w:b/>
                <w:i/>
                <w:sz w:val="18"/>
                <w:szCs w:val="18"/>
              </w:rPr>
            </w:pPr>
            <w:r w:rsidRPr="003B463B">
              <w:rPr>
                <w:b/>
                <w:i/>
                <w:sz w:val="18"/>
                <w:szCs w:val="18"/>
              </w:rPr>
              <w:t>Cantidad</w:t>
            </w:r>
          </w:p>
        </w:tc>
        <w:tc>
          <w:tcPr>
            <w:tcW w:w="117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Potencia</w:t>
            </w:r>
          </w:p>
        </w:tc>
        <w:tc>
          <w:tcPr>
            <w:tcW w:w="1236"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Capacidad</w:t>
            </w:r>
          </w:p>
        </w:tc>
        <w:tc>
          <w:tcPr>
            <w:tcW w:w="1844" w:type="dxa"/>
            <w:tcBorders>
              <w:bottom w:val="single" w:sz="12" w:space="0" w:color="FFFFFF" w:themeColor="background1"/>
            </w:tcBorders>
            <w:shd w:val="clear" w:color="auto" w:fill="002060"/>
            <w:vAlign w:val="center"/>
          </w:tcPr>
          <w:p w:rsidR="00C20115" w:rsidRPr="003B463B" w:rsidRDefault="00C20115" w:rsidP="00476CC7">
            <w:pPr>
              <w:spacing w:after="0" w:line="240" w:lineRule="auto"/>
              <w:contextualSpacing/>
              <w:jc w:val="both"/>
              <w:rPr>
                <w:b/>
                <w:i/>
                <w:sz w:val="18"/>
                <w:szCs w:val="18"/>
              </w:rPr>
            </w:pPr>
            <w:r w:rsidRPr="003B463B">
              <w:rPr>
                <w:b/>
                <w:i/>
                <w:sz w:val="18"/>
                <w:szCs w:val="18"/>
              </w:rPr>
              <w:t>Otras Características Propuestas</w:t>
            </w:r>
          </w:p>
        </w:tc>
      </w:tr>
      <w:tr w:rsidR="00C20115" w:rsidRPr="003B463B" w:rsidTr="00476CC7">
        <w:trPr>
          <w:trHeight w:val="439"/>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CAJA DE HERRAMIENTAS </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2</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CORTA – TUBO ESPECIAL PLASTICO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3</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SIERRA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2</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4</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 xml:space="preserve">CORTA – TUBO Y BISELADORA INCORPORADA </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5</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RASPASDOR</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CONDICIONES OPTIMAS</w:t>
            </w: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lastRenderedPageBreak/>
              <w:t>6</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BISELADORA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7</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HERRAMIENTAS P/QUITAR LAS ARISTAS</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8</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CUCHILLO DE ELECTRICISTA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9</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MARTILLO PLASTICO O EQUIVALENTE</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10</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DOBLE – METRO CINTA</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11</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LIMA SEMI- REDONDA (TALLA MILANO)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r w:rsidR="00C20115" w:rsidRPr="003B463B" w:rsidTr="00476CC7">
        <w:trPr>
          <w:trHeight w:val="440"/>
          <w:jc w:val="center"/>
        </w:trPr>
        <w:tc>
          <w:tcPr>
            <w:tcW w:w="57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12</w:t>
            </w:r>
          </w:p>
        </w:tc>
        <w:tc>
          <w:tcPr>
            <w:tcW w:w="2166" w:type="dxa"/>
            <w:shd w:val="pct25" w:color="auto" w:fill="auto"/>
            <w:vAlign w:val="center"/>
          </w:tcPr>
          <w:p w:rsidR="00C20115" w:rsidRPr="003B463B" w:rsidRDefault="00C20115" w:rsidP="00476CC7">
            <w:pPr>
              <w:spacing w:after="0" w:line="240" w:lineRule="auto"/>
              <w:contextualSpacing/>
              <w:jc w:val="both"/>
              <w:rPr>
                <w:sz w:val="18"/>
                <w:szCs w:val="18"/>
                <w:lang w:val="es-BO"/>
              </w:rPr>
            </w:pPr>
            <w:r w:rsidRPr="003B463B">
              <w:rPr>
                <w:sz w:val="18"/>
                <w:szCs w:val="18"/>
                <w:lang w:val="es-BO"/>
              </w:rPr>
              <w:t>LAPIZ GRASO BLANCO</w:t>
            </w:r>
          </w:p>
        </w:tc>
        <w:tc>
          <w:tcPr>
            <w:tcW w:w="1034" w:type="dxa"/>
            <w:shd w:val="pct25" w:color="auto" w:fill="auto"/>
            <w:vAlign w:val="center"/>
          </w:tcPr>
          <w:p w:rsidR="00C20115" w:rsidRPr="003B463B" w:rsidRDefault="00C20115" w:rsidP="00476CC7">
            <w:pPr>
              <w:spacing w:after="0" w:line="240" w:lineRule="auto"/>
              <w:contextualSpacing/>
              <w:jc w:val="both"/>
              <w:rPr>
                <w:sz w:val="18"/>
                <w:szCs w:val="18"/>
              </w:rPr>
            </w:pPr>
            <w:r w:rsidRPr="003B463B">
              <w:rPr>
                <w:sz w:val="18"/>
                <w:szCs w:val="18"/>
              </w:rPr>
              <w:t>unidad</w:t>
            </w:r>
          </w:p>
        </w:tc>
        <w:tc>
          <w:tcPr>
            <w:tcW w:w="1621" w:type="dxa"/>
            <w:shd w:val="pct25" w:color="auto" w:fill="auto"/>
            <w:vAlign w:val="center"/>
          </w:tcPr>
          <w:p w:rsidR="00C20115" w:rsidRPr="003B463B" w:rsidRDefault="00C20115" w:rsidP="00476CC7">
            <w:pPr>
              <w:spacing w:after="0" w:line="240" w:lineRule="auto"/>
              <w:contextualSpacing/>
              <w:jc w:val="center"/>
              <w:rPr>
                <w:sz w:val="18"/>
                <w:szCs w:val="18"/>
                <w:lang w:val="es-BO"/>
              </w:rPr>
            </w:pPr>
            <w:r w:rsidRPr="003B463B">
              <w:rPr>
                <w:sz w:val="18"/>
                <w:szCs w:val="18"/>
                <w:lang w:val="es-BO"/>
              </w:rPr>
              <w:t>1</w:t>
            </w:r>
          </w:p>
        </w:tc>
        <w:tc>
          <w:tcPr>
            <w:tcW w:w="117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236"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c>
          <w:tcPr>
            <w:tcW w:w="1844" w:type="dxa"/>
            <w:shd w:val="pct25" w:color="auto" w:fill="auto"/>
            <w:vAlign w:val="center"/>
          </w:tcPr>
          <w:p w:rsidR="00C20115" w:rsidRPr="003B463B" w:rsidRDefault="00C20115" w:rsidP="00476CC7">
            <w:pPr>
              <w:spacing w:after="0" w:line="240" w:lineRule="auto"/>
              <w:contextualSpacing/>
              <w:jc w:val="both"/>
              <w:rPr>
                <w:sz w:val="18"/>
                <w:szCs w:val="18"/>
                <w:lang w:val="es-BO"/>
              </w:rPr>
            </w:pPr>
          </w:p>
        </w:tc>
      </w:tr>
    </w:tbl>
    <w:p w:rsidR="00C20115" w:rsidRPr="003B463B" w:rsidRDefault="00C20115" w:rsidP="00C20115">
      <w:pPr>
        <w:spacing w:after="0" w:line="240" w:lineRule="auto"/>
        <w:contextualSpacing/>
        <w:jc w:val="both"/>
        <w:rPr>
          <w:rFonts w:eastAsia="Arial Unicode MS"/>
          <w:b/>
        </w:rPr>
      </w:pPr>
    </w:p>
    <w:p w:rsidR="00C20115" w:rsidRPr="00DA149E" w:rsidRDefault="00C20115" w:rsidP="00C20115">
      <w:pPr>
        <w:spacing w:after="0" w:line="240" w:lineRule="auto"/>
        <w:contextualSpacing/>
        <w:jc w:val="both"/>
        <w:rPr>
          <w:rFonts w:ascii="Century Gothic" w:eastAsia="Arial Unicode MS" w:hAnsi="Century Gothic"/>
          <w:b/>
          <w:color w:val="FF0000"/>
          <w:sz w:val="20"/>
          <w:szCs w:val="20"/>
        </w:rPr>
      </w:pPr>
      <w:r w:rsidRPr="00DA149E">
        <w:rPr>
          <w:rFonts w:ascii="Century Gothic" w:eastAsia="Arial Unicode MS" w:hAnsi="Century Gothic"/>
          <w:b/>
          <w:color w:val="FF0000"/>
          <w:sz w:val="20"/>
          <w:szCs w:val="20"/>
        </w:rPr>
        <w:t>Cabe mencionar que la tabla anterior es de estricto cumplimiento en cuanto a cantidades establecidas.</w:t>
      </w:r>
    </w:p>
    <w:p w:rsidR="00C20115" w:rsidRPr="003B463B" w:rsidRDefault="00C20115" w:rsidP="00C20115">
      <w:pPr>
        <w:spacing w:after="0" w:line="240" w:lineRule="auto"/>
        <w:contextualSpacing/>
        <w:jc w:val="both"/>
        <w:rPr>
          <w:rFonts w:eastAsia="Arial Unicode MS"/>
          <w:b/>
          <w:color w:val="FF0000"/>
        </w:rPr>
      </w:pPr>
    </w:p>
    <w:p w:rsidR="00C20115" w:rsidRPr="003B463B" w:rsidRDefault="00C20115" w:rsidP="00C20115">
      <w:pPr>
        <w:spacing w:after="0" w:line="240" w:lineRule="auto"/>
        <w:contextualSpacing/>
        <w:jc w:val="both"/>
        <w:rPr>
          <w:rFonts w:eastAsia="Arial Unicode MS"/>
          <w:b/>
        </w:rPr>
      </w:pPr>
    </w:p>
    <w:p w:rsidR="00C20115" w:rsidRPr="003B463B" w:rsidRDefault="00C20115" w:rsidP="00C20115">
      <w:pPr>
        <w:spacing w:after="0" w:line="240" w:lineRule="auto"/>
        <w:contextualSpacing/>
        <w:jc w:val="both"/>
        <w:rPr>
          <w:rFonts w:eastAsia="Arial Unicode MS"/>
          <w:b/>
        </w:rPr>
      </w:pPr>
    </w:p>
    <w:p w:rsidR="00915190" w:rsidRPr="00C20115" w:rsidRDefault="00915190" w:rsidP="00C20115">
      <w:pPr>
        <w:pStyle w:val="Prrafodelista"/>
        <w:ind w:left="0"/>
        <w:contextualSpacing/>
        <w:rPr>
          <w:rFonts w:ascii="Century Gothic" w:hAnsi="Century Gothic"/>
          <w:b/>
          <w:sz w:val="28"/>
          <w:szCs w:val="28"/>
          <w:lang w:val="es-MX"/>
        </w:rPr>
      </w:pPr>
    </w:p>
    <w:p w:rsidR="00425481" w:rsidRPr="007C59E8" w:rsidRDefault="00425481" w:rsidP="008A06CB">
      <w:pPr>
        <w:spacing w:after="0" w:line="240" w:lineRule="auto"/>
        <w:contextualSpacing/>
        <w:jc w:val="both"/>
        <w:rPr>
          <w:rFonts w:eastAsia="Arial Unicode MS"/>
          <w:b/>
          <w:color w:val="FF000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color w:val="FFFFFF" w:themeColor="background1"/>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691AE4" w:rsidRDefault="00691AE4" w:rsidP="008A06CB">
      <w:pPr>
        <w:spacing w:after="0" w:line="240" w:lineRule="auto"/>
        <w:contextualSpacing/>
        <w:jc w:val="center"/>
        <w:rPr>
          <w:rFonts w:ascii="Century Gothic" w:eastAsia="Arial Unicode MS" w:hAnsi="Century Gothic"/>
          <w:b/>
          <w:sz w:val="50"/>
          <w:szCs w:val="50"/>
        </w:rPr>
      </w:pP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SECCION 7</w:t>
      </w:r>
    </w:p>
    <w:p w:rsidR="00425481" w:rsidRPr="004E5FFC" w:rsidRDefault="00425481" w:rsidP="008A06CB">
      <w:pPr>
        <w:spacing w:after="0" w:line="240" w:lineRule="auto"/>
        <w:contextualSpacing/>
        <w:jc w:val="center"/>
        <w:rPr>
          <w:rFonts w:ascii="Century Gothic" w:eastAsia="Arial Unicode MS" w:hAnsi="Century Gothic"/>
          <w:b/>
          <w:sz w:val="50"/>
          <w:szCs w:val="50"/>
        </w:rPr>
      </w:pPr>
      <w:r w:rsidRPr="004E5FFC">
        <w:rPr>
          <w:rFonts w:ascii="Century Gothic" w:eastAsia="Arial Unicode MS" w:hAnsi="Century Gothic"/>
          <w:b/>
          <w:sz w:val="50"/>
          <w:szCs w:val="50"/>
        </w:rPr>
        <w:t>PLANOS Y GRAFICOS</w:t>
      </w:r>
    </w:p>
    <w:p w:rsidR="00425481" w:rsidRDefault="00425481" w:rsidP="008A06CB">
      <w:pPr>
        <w:spacing w:after="0" w:line="240" w:lineRule="auto"/>
        <w:contextualSpacing/>
        <w:jc w:val="center"/>
        <w:rPr>
          <w:rFonts w:eastAsia="Arial Unicode MS"/>
          <w:b/>
          <w:sz w:val="50"/>
          <w:szCs w:val="50"/>
        </w:rPr>
      </w:pPr>
    </w:p>
    <w:p w:rsidR="00CA384B" w:rsidRPr="007C59E8" w:rsidRDefault="00CA384B" w:rsidP="008A06CB">
      <w:pPr>
        <w:spacing w:after="0" w:line="240" w:lineRule="auto"/>
        <w:contextualSpacing/>
        <w:jc w:val="center"/>
        <w:rPr>
          <w:rFonts w:eastAsia="Arial Unicode MS"/>
          <w:b/>
          <w:sz w:val="50"/>
          <w:szCs w:val="50"/>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37855" w:rsidRDefault="00437855" w:rsidP="008A06CB">
      <w:pPr>
        <w:spacing w:after="0" w:line="240" w:lineRule="auto"/>
        <w:contextualSpacing/>
        <w:jc w:val="both"/>
        <w:rPr>
          <w:rFonts w:eastAsia="Arial Unicode MS"/>
          <w:b/>
        </w:rPr>
      </w:pPr>
    </w:p>
    <w:p w:rsidR="00A92973" w:rsidRPr="007C59E8" w:rsidRDefault="00A92973" w:rsidP="008A06CB">
      <w:pPr>
        <w:spacing w:after="0" w:line="240" w:lineRule="auto"/>
        <w:contextualSpacing/>
        <w:jc w:val="both"/>
        <w:rPr>
          <w:rFonts w:eastAsia="Arial Unicode MS"/>
          <w:b/>
        </w:rPr>
      </w:pPr>
    </w:p>
    <w:p w:rsidR="00437855" w:rsidRPr="007C59E8" w:rsidRDefault="00437855" w:rsidP="008A06CB">
      <w:pPr>
        <w:spacing w:after="0" w:line="240" w:lineRule="auto"/>
        <w:contextualSpacing/>
        <w:jc w:val="both"/>
        <w:rPr>
          <w:rFonts w:eastAsia="Arial Unicode MS"/>
          <w:b/>
        </w:rPr>
      </w:pPr>
    </w:p>
    <w:p w:rsidR="00476CC7" w:rsidRDefault="00476CC7" w:rsidP="00476CC7">
      <w:pPr>
        <w:spacing w:after="0" w:line="240" w:lineRule="auto"/>
        <w:contextualSpacing/>
        <w:jc w:val="center"/>
        <w:rPr>
          <w:rFonts w:eastAsia="Arial Unicode MS"/>
          <w:b/>
        </w:rPr>
      </w:pPr>
      <w:r>
        <w:rPr>
          <w:rFonts w:eastAsia="Arial Unicode MS"/>
          <w:b/>
        </w:rPr>
        <w:t xml:space="preserve">OBRAS CIVILES Y MECANICAS </w:t>
      </w:r>
    </w:p>
    <w:p w:rsidR="00476CC7" w:rsidRDefault="00476CC7" w:rsidP="00476CC7">
      <w:pPr>
        <w:spacing w:after="0" w:line="240" w:lineRule="auto"/>
        <w:contextualSpacing/>
        <w:jc w:val="center"/>
        <w:rPr>
          <w:rFonts w:eastAsia="Arial Unicode MS"/>
          <w:b/>
        </w:rPr>
      </w:pPr>
      <w:r>
        <w:rPr>
          <w:rFonts w:eastAsia="Arial Unicode MS"/>
          <w:b/>
        </w:rPr>
        <w:t>CONSTRUCCION RED SECUNDARIA DISTRITO 1</w:t>
      </w:r>
      <w:r w:rsidR="00AF5523">
        <w:rPr>
          <w:rFonts w:eastAsia="Arial Unicode MS"/>
          <w:b/>
        </w:rPr>
        <w:t>5</w:t>
      </w:r>
      <w:r>
        <w:rPr>
          <w:rFonts w:eastAsia="Arial Unicode MS"/>
          <w:b/>
        </w:rPr>
        <w:t xml:space="preserve"> FASE</w:t>
      </w:r>
      <w:r w:rsidR="00AF5523">
        <w:rPr>
          <w:rFonts w:eastAsia="Arial Unicode MS"/>
          <w:b/>
        </w:rPr>
        <w:t xml:space="preserve"> 2</w:t>
      </w:r>
    </w:p>
    <w:p w:rsidR="00476CC7" w:rsidRPr="008B731D" w:rsidRDefault="00476CC7" w:rsidP="00476CC7">
      <w:pPr>
        <w:spacing w:after="0" w:line="240" w:lineRule="auto"/>
        <w:contextualSpacing/>
        <w:jc w:val="center"/>
        <w:rPr>
          <w:rFonts w:eastAsia="Arial Unicode MS"/>
          <w:b/>
        </w:rPr>
      </w:pPr>
    </w:p>
    <w:p w:rsidR="00476CC7" w:rsidRDefault="00414C2C" w:rsidP="00476CC7">
      <w:pPr>
        <w:spacing w:after="0" w:line="240" w:lineRule="auto"/>
        <w:contextualSpacing/>
        <w:jc w:val="center"/>
        <w:rPr>
          <w:rFonts w:eastAsia="Arial Unicode MS"/>
          <w:b/>
        </w:rPr>
      </w:pPr>
      <w:r>
        <w:rPr>
          <w:rFonts w:eastAsia="Arial Unicode MS"/>
          <w:b/>
          <w:noProof/>
          <w:lang w:val="es-ES" w:eastAsia="es-ES"/>
        </w:rPr>
        <w:drawing>
          <wp:inline distT="0" distB="0" distL="0" distR="0">
            <wp:extent cx="5690102" cy="4012196"/>
            <wp:effectExtent l="19685" t="18415" r="26035" b="260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5708159" cy="4024929"/>
                    </a:xfrm>
                    <a:prstGeom prst="rect">
                      <a:avLst/>
                    </a:prstGeom>
                    <a:noFill/>
                    <a:ln>
                      <a:solidFill>
                        <a:schemeClr val="tx1">
                          <a:lumMod val="75000"/>
                          <a:lumOff val="25000"/>
                        </a:schemeClr>
                      </a:solidFill>
                    </a:ln>
                  </pic:spPr>
                </pic:pic>
              </a:graphicData>
            </a:graphic>
          </wp:inline>
        </w:drawing>
      </w:r>
    </w:p>
    <w:p w:rsidR="00476CC7" w:rsidRDefault="00476CC7" w:rsidP="00476CC7">
      <w:pPr>
        <w:spacing w:after="0" w:line="240" w:lineRule="auto"/>
        <w:contextualSpacing/>
        <w:jc w:val="center"/>
        <w:rPr>
          <w:rFonts w:eastAsia="Arial Unicode MS"/>
          <w:b/>
        </w:rPr>
      </w:pPr>
    </w:p>
    <w:p w:rsidR="00476CC7" w:rsidRDefault="00476CC7" w:rsidP="00476CC7">
      <w:pPr>
        <w:spacing w:after="0" w:line="240" w:lineRule="auto"/>
        <w:contextualSpacing/>
        <w:jc w:val="center"/>
        <w:rPr>
          <w:rFonts w:eastAsia="Arial Unicode MS"/>
          <w:b/>
        </w:rPr>
      </w:pPr>
    </w:p>
    <w:p w:rsidR="00476CC7" w:rsidRDefault="00476CC7" w:rsidP="00476CC7">
      <w:pPr>
        <w:spacing w:after="0" w:line="240" w:lineRule="auto"/>
        <w:contextualSpacing/>
        <w:jc w:val="center"/>
        <w:rPr>
          <w:rFonts w:eastAsia="Arial Unicode MS"/>
          <w:b/>
        </w:rPr>
      </w:pPr>
    </w:p>
    <w:p w:rsidR="00476CC7" w:rsidRDefault="00476CC7" w:rsidP="00476CC7">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noProof/>
          <w:lang w:val="es-ES" w:eastAsia="es-ES"/>
        </w:rPr>
        <mc:AlternateContent>
          <mc:Choice Requires="wps">
            <w:drawing>
              <wp:anchor distT="0" distB="0" distL="114300" distR="114300" simplePos="0" relativeHeight="251688960" behindDoc="0" locked="0" layoutInCell="1" allowOverlap="1" wp14:anchorId="7D23EFDF" wp14:editId="66B637B1">
                <wp:simplePos x="0" y="0"/>
                <wp:positionH relativeFrom="column">
                  <wp:posOffset>4168775</wp:posOffset>
                </wp:positionH>
                <wp:positionV relativeFrom="paragraph">
                  <wp:posOffset>33020</wp:posOffset>
                </wp:positionV>
                <wp:extent cx="347345" cy="546100"/>
                <wp:effectExtent l="0" t="0" r="0" b="6350"/>
                <wp:wrapNone/>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075" w:rsidRPr="00034144" w:rsidRDefault="00380075" w:rsidP="00425481">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328.25pt;margin-top:2.6pt;width:27.35pt;height: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C8uwIAAMEFAAAOAAAAZHJzL2Uyb0RvYy54bWysVNtunDAQfa/Uf7D8ToCNgQWFrZJlqSql&#10;FynpB3jBLFbBprZ32bTqv3ds9pbkpWrLA7I94zNzZo7n5t2+79COKc2lyHF4FWDERCVrLjY5/vpY&#10;enOMtKGipp0ULMdPTON3i7dvbsYhYzPZyq5mCgGI0Nk45Lg1Zsh8X1ct66m+kgMTYGyk6qmBrdr4&#10;taIjoPedPwuC2B+lqgclK6Y1nBaTES8cftOwynxuGs0M6nIMuRn3V+6/tn9/cUOzjaJDy6tDGvQv&#10;sugpFxD0BFVQQ9FW8VdQPa+U1LIxV5Xsfdk0vGKOA7AJgxdsHlo6MMcFiqOHU5n0/4OtPu2+KMTr&#10;HCchRoL20KNHtjfoTu5RnNj6jIPOwO1hAEezh3Pos+Oqh3tZfdNIyGVLxYbdKiXHltEa8gvtTf/i&#10;6oSjLch6/ChriEO3RjqgfaN6WzwoBwJ06NPTqTc2lwoOr0lyTSKMKjBFJA4D1zufZsfLg9LmPZM9&#10;soscK2i9A6e7e21sMjQ7uthYQpa861z7O/HsABynEwgNV63NJuG6+TMN0tV8NScemcUrjwRF4d2W&#10;S+LFZZhExXWxXBbhLxs3JFnL65oJG+aorJD8WecOGp80cdKWlh2vLZxNSavNetkptKOg7NJ9ruRg&#10;Obv5z9NwRQAuLyiFMxLczVKvjOeJR0oSeWkSzL0gTO/SOCApKcrnlO65YP9OCY05TqNZNGnpnPQL&#10;boH7XnOjWc8NzI6O9zmen5xoZhW4ErVrraG8m9YXpbDpn0sB7T422unVSnQSq9mv9+5pODFbLa9l&#10;/QQCVhIEBiqFuQeLVqofGI0wQ3Ksv2+pYhh1HwQ8gjQkxA4dtyFRMoONurSsLy1UVACVY4PRtFya&#10;aVBtB8U3LUSanp2Qt/BwGu5Efc7q8NxgTjhuh5lmB9Hl3nmdJ+/iNwAAAP//AwBQSwMEFAAGAAgA&#10;AAAhANh00h/cAAAACAEAAA8AAABkcnMvZG93bnJldi54bWxMj0FPwzAMhe9I/IfISNxY0omWrdSd&#10;EIgriAGTuGWt11Y0TtVka/n3mBM72dZ7ev5esZldr040hs4zQrIwoIgrX3fcIHy8P9+sQIVouba9&#10;Z0L4oQCb8vKisHntJ36j0zY2SkI45BahjXHItQ5VS86GhR+IRTv40dko59joerSThLteL43JtLMd&#10;y4fWDvTYUvW9PTqEz5fD1+7WvDZPLh0mPxvNbq0Rr6/mh3tQkeb4b4Y/fEGHUpj2/sh1UD1Clmap&#10;WBHSJSjR75JElj3CWqYuC31eoPwFAAD//wMAUEsBAi0AFAAGAAgAAAAhALaDOJL+AAAA4QEAABMA&#10;AAAAAAAAAAAAAAAAAAAAAFtDb250ZW50X1R5cGVzXS54bWxQSwECLQAUAAYACAAAACEAOP0h/9YA&#10;AACUAQAACwAAAAAAAAAAAAAAAAAvAQAAX3JlbHMvLnJlbHNQSwECLQAUAAYACAAAACEAqUmQvLsC&#10;AADBBQAADgAAAAAAAAAAAAAAAAAuAgAAZHJzL2Uyb0RvYy54bWxQSwECLQAUAAYACAAAACEA2HTS&#10;H9wAAAAIAQAADwAAAAAAAAAAAAAAAAAVBQAAZHJzL2Rvd25yZXYueG1sUEsFBgAAAAAEAAQA8wAA&#10;AB4GAAAAAA==&#10;" filled="f" stroked="f">
                <v:textbox>
                  <w:txbxContent>
                    <w:p w:rsidR="00380075" w:rsidRPr="00034144" w:rsidRDefault="00380075" w:rsidP="00425481">
                      <w:pPr>
                        <w:rPr>
                          <w:b/>
                          <w:sz w:val="16"/>
                          <w:szCs w:val="16"/>
                          <w:lang w:val="en-US"/>
                        </w:rPr>
                      </w:pPr>
                    </w:p>
                  </w:txbxContent>
                </v:textbox>
              </v:shape>
            </w:pict>
          </mc:Fallback>
        </mc:AlternateContent>
      </w:r>
      <w:r w:rsidRPr="007C59E8">
        <w:rPr>
          <w:noProof/>
          <w:lang w:val="es-ES" w:eastAsia="es-ES"/>
        </w:rPr>
        <mc:AlternateContent>
          <mc:Choice Requires="wps">
            <w:drawing>
              <wp:anchor distT="0" distB="0" distL="114300" distR="114300" simplePos="0" relativeHeight="251685888" behindDoc="0" locked="0" layoutInCell="1" allowOverlap="1" wp14:anchorId="778380E7" wp14:editId="0AF50493">
                <wp:simplePos x="0" y="0"/>
                <wp:positionH relativeFrom="column">
                  <wp:posOffset>6115050</wp:posOffset>
                </wp:positionH>
                <wp:positionV relativeFrom="line">
                  <wp:posOffset>1663700</wp:posOffset>
                </wp:positionV>
                <wp:extent cx="238125" cy="161925"/>
                <wp:effectExtent l="0" t="0" r="0" b="9525"/>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075" w:rsidRDefault="0038007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481.5pt;margin-top:131pt;width:18.7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2FuAIAAMEFAAAOAAAAZHJzL2Uyb0RvYy54bWysVG1vmzAQ/j5p/8Hyd8pLHQKopGpDmCZ1&#10;L1K7H+CACdbAZrYT0k377zubJE1bTZq28QHZ5/Nz99w9vqvrfd+hHVOaS5Hj8CLAiIlK1lxscvzl&#10;ofQSjLShoqadFCzHj0zj68XbN1fjkLFItrKrmUIAInQ2DjlujRky39dVy3qqL+TABBw2UvXUwFZt&#10;/FrREdD7zo+CIPZHqepByYppDdZiOsQLh980rDKfmkYzg7ocQ27G/ZX7r+3fX1zRbKPo0PLqkAb9&#10;iyx6ygUEPUEV1FC0VfwVVM8rJbVszEUle182Da+Y4wBswuAFm/uWDsxxgeLo4VQm/f9gq4+7zwrx&#10;OsdzKI+gPfToge0NupV7FMW2PuOgM3C7H8DR7MEOfXZc9XAnq68aCblsqdiwG6Xk2DJaQ36hvemf&#10;XZ1wtAVZjx9kDXHo1kgHtG9Ub4sH5UCADok8nnpjc6nAGF0mYTTDqIKjMA5TWNsINDteHpQ275js&#10;kV3kWEHrHTjd3WkzuR5dbCwhS951YKdZJ54ZAHOyQGi4as9sEq6bP9IgXSWrhHgkilceCYrCuymX&#10;xIvLcD4rLovlsgh/2rghyVpe10zYMEdlheTPOnfQ+KSJk7a07Hht4WxKWm3Wy06hHQVll+47FOTM&#10;zX+ehqsXcHlBKYxIcBulXhknc4+UZOal8yDxgjC9TeOApKQon1O644L9OyU05jidQR8dnd9yC9z3&#10;mhvNem5gdnS8z3FycqKZVeBK1K61hvJuWp+Vwqb/VApo97HRTq9WopNYzX69d08jstGtlteyfgQB&#10;KwkCA5XC3INFK9V3jEaYITnW37ZUMYy69wIeQRoSYoeO25DZPIKNOj9Zn59QUQFUjg1G03JppkG1&#10;HRTftBBpenZC3sDDabgT9VNWh+cGc8JxO8w0O4jO987rafIufgEAAP//AwBQSwMEFAAGAAgAAAAh&#10;APLuqangAAAADAEAAA8AAABkcnMvZG93bnJldi54bWxMj81OwzAQhO9IfQdrkbhRm0BCG+JUCMS1&#10;qOVH4ubG2yRqvI5itwlv3+0Jbrs7o9lvitXkOnHCIbSeNNzNFQikytuWag2fH2+3CxAhGrKm84Qa&#10;fjHAqpxdFSa3fqQNnraxFhxCITcamhj7XMpQNehMmPseibW9H5yJvA61tIMZOdx1MlEqk860xB8a&#10;0+NLg9Vhe3Qavtb7n+8H9V6/urQf/aQkuaXU+uZ6en4CEXGKf2a44DM6lMy080eyQXQaltk9d4ka&#10;kizh4eJQSqUgdnxaPKYgy0L+L1GeAQAA//8DAFBLAQItABQABgAIAAAAIQC2gziS/gAAAOEBAAAT&#10;AAAAAAAAAAAAAAAAAAAAAABbQ29udGVudF9UeXBlc10ueG1sUEsBAi0AFAAGAAgAAAAhADj9If/W&#10;AAAAlAEAAAsAAAAAAAAAAAAAAAAALwEAAF9yZWxzLy5yZWxzUEsBAi0AFAAGAAgAAAAhAOSvLYW4&#10;AgAAwQUAAA4AAAAAAAAAAAAAAAAALgIAAGRycy9lMm9Eb2MueG1sUEsBAi0AFAAGAAgAAAAhAPLu&#10;qangAAAADAEAAA8AAAAAAAAAAAAAAAAAEgUAAGRycy9kb3ducmV2LnhtbFBLBQYAAAAABAAEAPMA&#10;AAAfBgAAAAA=&#10;" filled="f" stroked="f">
                <v:textbox>
                  <w:txbxContent>
                    <w:p w:rsidR="00380075" w:rsidRDefault="00380075" w:rsidP="00425481"/>
                  </w:txbxContent>
                </v:textbox>
                <w10:wrap anchory="line"/>
              </v:shape>
            </w:pict>
          </mc:Fallback>
        </mc:AlternateContent>
      </w:r>
      <w:r w:rsidRPr="007C59E8">
        <w:rPr>
          <w:rFonts w:eastAsia="Arial Unicode MS"/>
          <w:b/>
        </w:rPr>
        <w:t>TRANSPORTE Y MANIPULACION DE TUBERIAS</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74BD292E" wp14:editId="17E1C93E">
            <wp:extent cx="4032688" cy="3097065"/>
            <wp:effectExtent l="19050" t="19050" r="24962" b="27135"/>
            <wp:docPr id="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3" cstate="print"/>
                    <a:srcRect/>
                    <a:stretch>
                      <a:fillRect/>
                    </a:stretch>
                  </pic:blipFill>
                  <pic:spPr bwMode="auto">
                    <a:xfrm>
                      <a:off x="0" y="0"/>
                      <a:ext cx="4038390" cy="3101444"/>
                    </a:xfrm>
                    <a:prstGeom prst="rect">
                      <a:avLst/>
                    </a:prstGeom>
                    <a:noFill/>
                    <a:ln w="6350" cmpd="sng">
                      <a:solidFill>
                        <a:schemeClr val="tx2">
                          <a:lumMod val="60000"/>
                          <a:lumOff val="40000"/>
                        </a:schemeClr>
                      </a:solidFill>
                      <a:miter lim="800000"/>
                      <a:headEnd/>
                      <a:tailEnd/>
                    </a:ln>
                    <a:effec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center"/>
        <w:rPr>
          <w:rFonts w:eastAsia="Arial Unicode MS"/>
          <w:b/>
        </w:rPr>
      </w:pPr>
    </w:p>
    <w:p w:rsidR="00B4506F" w:rsidRDefault="00425481" w:rsidP="008A06CB">
      <w:pPr>
        <w:spacing w:after="0" w:line="240" w:lineRule="auto"/>
        <w:contextualSpacing/>
        <w:jc w:val="center"/>
        <w:rPr>
          <w:rFonts w:eastAsia="Arial Unicode MS"/>
          <w:b/>
        </w:rPr>
      </w:pPr>
      <w:r w:rsidRPr="007C59E8">
        <w:rPr>
          <w:rFonts w:eastAsia="Arial Unicode MS"/>
          <w:b/>
        </w:rPr>
        <w:t xml:space="preserve">ZANJA TIPO </w:t>
      </w:r>
    </w:p>
    <w:p w:rsidR="00425481" w:rsidRPr="007C59E8" w:rsidRDefault="00425481" w:rsidP="008A06CB">
      <w:pPr>
        <w:spacing w:after="0" w:line="240" w:lineRule="auto"/>
        <w:contextualSpacing/>
        <w:jc w:val="center"/>
        <w:rPr>
          <w:rFonts w:eastAsia="Arial Unicode MS"/>
          <w:b/>
        </w:rPr>
      </w:pPr>
      <w:r w:rsidRPr="007C59E8">
        <w:rPr>
          <w:rFonts w:eastAsia="Arial Unicode MS"/>
          <w:b/>
        </w:rPr>
        <w:t>RED SECUNDARIA</w:t>
      </w:r>
    </w:p>
    <w:p w:rsidR="00425481" w:rsidRPr="007C59E8" w:rsidRDefault="00425481" w:rsidP="008A06CB">
      <w:pPr>
        <w:spacing w:after="0" w:line="240" w:lineRule="auto"/>
        <w:contextualSpacing/>
        <w:jc w:val="center"/>
        <w:rPr>
          <w:rFonts w:eastAsia="Arial Unicode MS"/>
          <w:b/>
        </w:rPr>
      </w:pPr>
      <w:r w:rsidRPr="007C59E8">
        <w:rPr>
          <w:rFonts w:eastAsia="Arial Unicode MS"/>
          <w:b/>
          <w:noProof/>
          <w:lang w:val="es-ES" w:eastAsia="es-ES"/>
        </w:rPr>
        <w:drawing>
          <wp:inline distT="0" distB="0" distL="0" distR="0" wp14:anchorId="4BF208FE" wp14:editId="1F4FDE54">
            <wp:extent cx="2460147" cy="2188122"/>
            <wp:effectExtent l="19050" t="19050" r="16353" b="21678"/>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34529" t="21887" r="27368" b="23904"/>
                    <a:stretch>
                      <a:fillRect/>
                    </a:stretch>
                  </pic:blipFill>
                  <pic:spPr bwMode="auto">
                    <a:xfrm>
                      <a:off x="0" y="0"/>
                      <a:ext cx="2467648" cy="2194794"/>
                    </a:xfrm>
                    <a:prstGeom prst="rect">
                      <a:avLst/>
                    </a:prstGeom>
                    <a:noFill/>
                    <a:ln w="9525">
                      <a:solidFill>
                        <a:schemeClr val="tx2">
                          <a:lumMod val="60000"/>
                          <a:lumOff val="40000"/>
                        </a:schemeClr>
                      </a:solidFill>
                      <a:miter lim="800000"/>
                      <a:headEnd/>
                      <a:tailEnd/>
                    </a:ln>
                  </pic:spPr>
                </pic:pic>
              </a:graphicData>
            </a:graphic>
          </wp:inline>
        </w:drawing>
      </w:r>
      <w:r w:rsidRPr="007C59E8">
        <w:rPr>
          <w:noProof/>
          <w:lang w:val="es-ES" w:eastAsia="es-ES"/>
        </w:rPr>
        <mc:AlternateContent>
          <mc:Choice Requires="wps">
            <w:drawing>
              <wp:anchor distT="0" distB="0" distL="114300" distR="114300" simplePos="0" relativeHeight="251686912" behindDoc="0" locked="0" layoutInCell="1" allowOverlap="1" wp14:anchorId="5610FF20" wp14:editId="65185AD2">
                <wp:simplePos x="0" y="0"/>
                <wp:positionH relativeFrom="column">
                  <wp:posOffset>8039735</wp:posOffset>
                </wp:positionH>
                <wp:positionV relativeFrom="line">
                  <wp:posOffset>18415</wp:posOffset>
                </wp:positionV>
                <wp:extent cx="171450" cy="142875"/>
                <wp:effectExtent l="0" t="0" r="19050" b="4762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2875"/>
                        </a:xfrm>
                        <a:prstGeom prst="rect">
                          <a:avLst/>
                        </a:prstGeom>
                        <a:solidFill>
                          <a:srgbClr val="BFBFBF"/>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380075" w:rsidRDefault="0038007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633.05pt;margin-top:1.45pt;width:1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7v1wIAAL8FAAAOAAAAZHJzL2Uyb0RvYy54bWysVNtq3DAQfS/0H4TeN77Eu74Qb8gmdSmk&#10;F0hKn7WWbIvKkitp105L/70jeTfZNBRKqQ1GskZnzsycmYvLqRdoz7ThSpY4OgsxYrJWlMu2xJ/v&#10;q0WGkbFEUiKUZCV+YAZfrl+/uhiHgsWqU4IyjQBEmmIcStxZOxRBYOqO9cScqYFJOGyU7omFrW4D&#10;qskI6L0I4jBcBaPSdNCqZsbA35v5EK89ftOw2n5sGsMsEiUGbtZ/tf9u3TdYX5Ci1WToeH2gQf6B&#10;RU+4BKePUDfEErTT/AVUz2utjGrsWa36QDUNr5mPAaKJwt+iuevIwHwskBwzPKbJ/D/Y+sP+k0ac&#10;lniVYyRJDzW6Z5NFGzWhOHX5GQdTgNndAIZ2gv9QZx+rGW5V/dUgqa47Ilt2pbUaO0Yo8IvczeDk&#10;6oxjHMh2fK8o+CE7qzzQ1OjeJQ/SgQAd6vTwWBvHpXYu0yhZwkkNR1ESZ+nSeyDF8fKgjX3LVI/c&#10;osQaSu/Byf7WWEeGFEcT58sowWnFhfAb3W6vhUZ7AjLZVO49oD8zE9IZS+WuzYjzH+aFBm58EDvL&#10;9F1HR0S5IxJn5zk0AeWguvMsXIV5ihERLbRLbTVGWtkv3Ha+1i7qF3zSyr1zLGLoyMxyGcJzJDnT&#10;9zGqo3u/e8YMUnng6JLq1fkjj+Ik3MT5olpl6SKpkuUiT8NsEUb5Jl+FSZ7cVD+d7ygpOk4pk7dc&#10;smOnRMnfKfHQs7PGfa+g0WUjghB8vH8sRhW79xjnqVnPIc9I8L7EmcvFoZed/t5ICuUhhSVczOvg&#10;Of85NxPUC1RxTItXqxPoLFU7bSffGOfOu1PyVtEHkC8UzGsUph4sOqW/YzTCBCmx+bYjmmEk3klo&#10;gTxKEjdy/CZZpjFs9OnJ9vSEyBqgSmxBHH55becxtRs0bzvwNDedVFfQNg33kn5iBZG4DUwJH9Nh&#10;orkxdLr3Vk9zd/0LAAD//wMAUEsDBBQABgAIAAAAIQCmxC203AAAAAoBAAAPAAAAZHJzL2Rvd25y&#10;ZXYueG1sTI/NTsMwEITvSLyDtZW4UacBLBriVAjKEakkPMAm3vyosR3Fbhvenu0JjjP7aXYm3y12&#10;FGeaw+Cdhs06AUGu8WZwnYbv6uP+GUSI6AyO3pGGHwqwK25vcsyMv7gvOpexExziQoYa+hinTMrQ&#10;9GQxrP1Ejm+tny1GlnMnzYwXDrejTJNESYuD4w89TvTWU3MsT1ZD21afhz3W76QOUlWdKttlX2p9&#10;t1peX0BEWuIfDNf6XB0K7lT7kzNBjKxTpTbMaki3IK5Aun1go2bj6RFkkcv/E4pfAAAA//8DAFBL&#10;AQItABQABgAIAAAAIQC2gziS/gAAAOEBAAATAAAAAAAAAAAAAAAAAAAAAABbQ29udGVudF9UeXBl&#10;c10ueG1sUEsBAi0AFAAGAAgAAAAhADj9If/WAAAAlAEAAAsAAAAAAAAAAAAAAAAALwEAAF9yZWxz&#10;Ly5yZWxzUEsBAi0AFAAGAAgAAAAhAFMNTu/XAgAAvwUAAA4AAAAAAAAAAAAAAAAALgIAAGRycy9l&#10;Mm9Eb2MueG1sUEsBAi0AFAAGAAgAAAAhAKbELbTcAAAACgEAAA8AAAAAAAAAAAAAAAAAMQUAAGRy&#10;cy9kb3ducmV2LnhtbFBLBQYAAAAABAAEAPMAAAA6BgAAAAA=&#10;" fillcolor="#bfbfbf" stroked="f" strokecolor="#f2f2f2" strokeweight="3pt">
                <v:shadow on="t" color="#7f7f7f" opacity=".5" offset="1pt"/>
                <v:textbox>
                  <w:txbxContent>
                    <w:p w:rsidR="00380075" w:rsidRDefault="00380075"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3840" behindDoc="0" locked="0" layoutInCell="1" allowOverlap="1" wp14:anchorId="72610F37" wp14:editId="1091A486">
                <wp:simplePos x="0" y="0"/>
                <wp:positionH relativeFrom="column">
                  <wp:posOffset>-2537460</wp:posOffset>
                </wp:positionH>
                <wp:positionV relativeFrom="line">
                  <wp:posOffset>115570</wp:posOffset>
                </wp:positionV>
                <wp:extent cx="1924050" cy="914400"/>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0075" w:rsidRDefault="0038007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99.8pt;margin-top:9.1pt;width:151.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hquQIAAMIFAAAOAAAAZHJzL2Uyb0RvYy54bWysVNuOmzAQfa/Uf7D8znKpcwGFrLIhVJW2&#10;F2m3H+CACVbBprYT2Fb9945Nbrv7UrXlAdme8cyZOcezuB3aBh2Y0lyKFIc3AUZMFLLkYpfir4+5&#10;N8dIGypK2kjBUvzENL5dvn2z6LuERbKWTckUgiBCJ32X4tqYLvF9XdSspfpGdkyAsZKqpQa2aueX&#10;ivYQvW38KAimfi9V2SlZMK3hNBuNeOniVxUrzOeq0sygJsWAzbi/cv+t/fvLBU12inY1L44w6F+g&#10;aCkXkPQcKqOGor3ir0K1vFBSy8rcFLL1ZVXxgrkaoJoweFHNQ0075mqB5uju3Cb9/8IWnw5fFOJl&#10;iqfAlKAtcPTIBoPu5IAi15++0wm4PXTgaAY4B55drbq7l8U3jYRc11Ts2Eop2deMloAvtJ31r65a&#10;RnSibZBt/1GWkIfujXSBhkq1tnnQDgTRgaenMzcWS2FTxhEJJmAqwBaHhAQOnE+T0+1OafOeyRbZ&#10;RYoVcO+i08O9NhYNTU4uNpmQOW8ax38jnh2A43gCueGqtVkUjs6fcRBv5ps58Ug03XgkyDJvla+J&#10;N83D2SR7l63XWfjL5g1JUvOyZMKmOUkrJH9G3VHkoyjO4tKy4aUNZyFptduuG4UOFKSdu8/1HCwX&#10;N/85DNcEqOVFSSG09i6KvXw6n3kkJxMvngVzLwjju3gakJhk+fOS7rlg/14S6oHJSTQZxXQB/aK2&#10;wH2va6NJyw0Mj4a3KZ6fnWhiJbgRpaPWUN6M66tWWPiXVgDdJ6KdYK1GR7WaYTu4t0FsdqvfrSyf&#10;QMFKgsBAizD4YFFL9QOjHoZIivX3PVUMo+aDgFfgdApTx23IZAYPCqlry/baQkUBoVJsMBqXazNO&#10;qn2n+K6GTOO7E3IFL6fiTtQXVMf3BoPC1XYcanYSXe+d12X0Ln8DAAD//wMAUEsDBBQABgAIAAAA&#10;IQDuKj6P3gAAAAsBAAAPAAAAZHJzL2Rvd25yZXYueG1sTI/BTsMwEETvSPyDtUjcUpsAURPiVFUR&#10;VxBtQeLmxtskIl5HsduEv2c50ePOPM3OlKvZ9eKMY+g8abhbKBBItbcdNRr2u5dkCSJEQ9b0nlDD&#10;DwZYVddXpSmsn+gdz9vYCA6hUBgNbYxDIWWoW3QmLPyAxN7Rj85EPsdG2tFMHO56mSqVSWc64g+t&#10;GXDTYv29PTkNH6/Hr88H9dY8u8dh8rOS5HKp9e3NvH4CEXGO/zD81efqUHGngz+RDaLXkNznecYs&#10;O8sUBBNJnrFwYCFLU5BVKS83VL8AAAD//wMAUEsBAi0AFAAGAAgAAAAhALaDOJL+AAAA4QEAABMA&#10;AAAAAAAAAAAAAAAAAAAAAFtDb250ZW50X1R5cGVzXS54bWxQSwECLQAUAAYACAAAACEAOP0h/9YA&#10;AACUAQAACwAAAAAAAAAAAAAAAAAvAQAAX3JlbHMvLnJlbHNQSwECLQAUAAYACAAAACEAlRBoarkC&#10;AADCBQAADgAAAAAAAAAAAAAAAAAuAgAAZHJzL2Uyb0RvYy54bWxQSwECLQAUAAYACAAAACEA7io+&#10;j94AAAALAQAADwAAAAAAAAAAAAAAAAATBQAAZHJzL2Rvd25yZXYueG1sUEsFBgAAAAAEAAQA8wAA&#10;AB4GAAAAAA==&#10;" filled="f" stroked="f">
                <v:textbox>
                  <w:txbxContent>
                    <w:p w:rsidR="00380075" w:rsidRDefault="00380075"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4864" behindDoc="0" locked="0" layoutInCell="1" allowOverlap="1" wp14:anchorId="3E615FC1" wp14:editId="38A335FF">
                <wp:simplePos x="0" y="0"/>
                <wp:positionH relativeFrom="column">
                  <wp:posOffset>-1866900</wp:posOffset>
                </wp:positionH>
                <wp:positionV relativeFrom="line">
                  <wp:posOffset>53340</wp:posOffset>
                </wp:positionV>
                <wp:extent cx="1101090" cy="809625"/>
                <wp:effectExtent l="0" t="0" r="22860" b="28575"/>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809625"/>
                        </a:xfrm>
                        <a:prstGeom prst="rect">
                          <a:avLst/>
                        </a:prstGeom>
                        <a:solidFill>
                          <a:srgbClr val="FFFFFF"/>
                        </a:solidFill>
                        <a:ln w="9525">
                          <a:solidFill>
                            <a:srgbClr val="FFFFFF"/>
                          </a:solidFill>
                          <a:miter lim="800000"/>
                          <a:headEnd/>
                          <a:tailEnd/>
                        </a:ln>
                      </wps:spPr>
                      <wps:txbx>
                        <w:txbxContent>
                          <w:p w:rsidR="00380075" w:rsidRDefault="0038007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left:0;text-align:left;margin-left:-147pt;margin-top:4.2pt;width:86.7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uPJAIAAFkEAAAOAAAAZHJzL2Uyb0RvYy54bWysVM1u2zAMvg/YOwi6L06CJG2MOEWXLsOA&#10;7gdo9wCyLNvCZFGjlNjd04+S0zTbbsV8EEiR+kh+JL25GTrDjgq9Blvw2WTKmbISKm2bgn9/3L+7&#10;5swHYSthwKqCPynPb7Zv32x6l6s5tGAqhYxArM97V/A2BJdnmZet6oSfgFOWjDVgJwKp2GQVip7Q&#10;O5PNp9NV1gNWDkEq7+n2bjTybcKvayXD17r2KjBTcMotpBPTWcYz225E3qBwrZanNMQrsuiEthT0&#10;DHUngmAH1P9AdVoieKjDREKXQV1rqVINVM1s+lc1D61wKtVC5Hh3psn/P1j55fgNma4KvrrizIqO&#10;evSohsDew8Dms8hP73xObg+OHMNA99TnVKt39yB/eGZh1wrbqFtE6FslKsovvcwuno44PoKU/Weo&#10;KI44BEhAQ41dJI/oYIROfXo69ybmImPIGfGzJpMk2/V0vZovY3KZyJ9fO/Tho4KORaHgSL1P6OJ4&#10;78Po+uwSg3kwutprY5KCTbkzyI6C5mSfvhP6H27Gsr7g6yXFfi1EpwMNvNFdrCJ+4whG2j7YKo1j&#10;ENqMMlVnLBUZeYzUjSSGoRxSyxID0VZC9UTEIozzTftIQgv4i7OeZrvg/udBoOLMfLLUnPVssYjL&#10;kJTF8mpOCl5aykuLsJKgCh44G8VdGBfo4FA3LUUax8HCLTW01onrl6xO6dP8pm6ddi0uyKWevF7+&#10;CNvfAAAA//8DAFBLAwQUAAYACAAAACEAtkp/L+AAAAALAQAADwAAAGRycy9kb3ducmV2LnhtbEyP&#10;wU7DMBBE70j8g7VIXFBqN5SqDXGqqgJxbuHCzY23SUS8TmK3Sfl6lhMcV/s08ybfTK4VFxxC40nD&#10;fKZAIJXeNlRp+Hh/TVYgQjRkTesJNVwxwKa4vclNZv1Ie7wcYiU4hEJmNNQxdpmUoazRmTDzHRL/&#10;Tn5wJvI5VNIOZuRw18pUqaV0piFuqE2HuxrLr8PZafDjy9V57FX68Pnt3nbbfn9Ke63v76btM4iI&#10;U/yD4Vef1aFgp6M/kw2i1ZCk6wWPiRpWCxAMJPNULUEcGX18WoMscvl/Q/EDAAD//wMAUEsBAi0A&#10;FAAGAAgAAAAhALaDOJL+AAAA4QEAABMAAAAAAAAAAAAAAAAAAAAAAFtDb250ZW50X1R5cGVzXS54&#10;bWxQSwECLQAUAAYACAAAACEAOP0h/9YAAACUAQAACwAAAAAAAAAAAAAAAAAvAQAAX3JlbHMvLnJl&#10;bHNQSwECLQAUAAYACAAAACEA0ZErjyQCAABZBAAADgAAAAAAAAAAAAAAAAAuAgAAZHJzL2Uyb0Rv&#10;Yy54bWxQSwECLQAUAAYACAAAACEAtkp/L+AAAAALAQAADwAAAAAAAAAAAAAAAAB+BAAAZHJzL2Rv&#10;d25yZXYueG1sUEsFBgAAAAAEAAQA8wAAAIsFAAAAAA==&#10;" strokecolor="white">
                <v:textbox>
                  <w:txbxContent>
                    <w:p w:rsidR="00380075" w:rsidRDefault="00380075" w:rsidP="00425481"/>
                  </w:txbxContent>
                </v:textbox>
                <w10:wrap anchory="line"/>
              </v:shape>
            </w:pict>
          </mc:Fallback>
        </mc:AlternateContent>
      </w:r>
      <w:r w:rsidRPr="007C59E8">
        <w:rPr>
          <w:noProof/>
          <w:lang w:val="es-ES" w:eastAsia="es-ES"/>
        </w:rPr>
        <mc:AlternateContent>
          <mc:Choice Requires="wps">
            <w:drawing>
              <wp:anchor distT="0" distB="0" distL="114300" distR="114300" simplePos="0" relativeHeight="251681792" behindDoc="0" locked="0" layoutInCell="1" allowOverlap="1" wp14:anchorId="685B4B08" wp14:editId="115A521E">
                <wp:simplePos x="0" y="0"/>
                <wp:positionH relativeFrom="column">
                  <wp:posOffset>-5009515</wp:posOffset>
                </wp:positionH>
                <wp:positionV relativeFrom="line">
                  <wp:posOffset>161925</wp:posOffset>
                </wp:positionV>
                <wp:extent cx="4635500" cy="5837555"/>
                <wp:effectExtent l="0" t="0" r="0" b="0"/>
                <wp:wrapNone/>
                <wp:docPr id="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0" cy="5837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90D4BA" id="Rectangle 17" o:spid="_x0000_s1026" style="position:absolute;margin-left:-394.45pt;margin-top:12.75pt;width:365pt;height:45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GcrwIAAK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TiOMRK0gx59hqpRsW4ZCqe2QEOvU/B76h+Vpaj7B1l+00jIRQNu7E4pOTSMVgArtP7+2QW70XAV&#10;rYYPsoLwdGOkq9WuVp0NCFVAO9eS52NL2M6gEg5JfB1FAXSuBFs0u55GUeRy0PRwvVfavGOyQ3aR&#10;YQXoXXi6fdDGwqHpwcVmE7Lgbev63oqzA3AcTyA5XLU2C8O18WcSJMvZckY8MomXHgny3LsrFsSL&#10;i3Aa5df5YpGHv2zekKQNryombJqDpELyZy3bi3sUw1FUWra8suEsJK3Wq0Wr0JaCpAv37Qty4uaf&#10;w3BFAC4XlMIJCe4niVfEs6lHChJ5yTSYeUGY3CdxQBKSF+eUHrhg/04JDRlOoknkunQC+oJb4L7X&#10;3GjacQNDo+VdhmdHJ5paDS5F5VprKG/H9UkpLPyXUkC7D412irUiHcW+ktUzCFZJkBNID8YbLBqp&#10;fmA0wKjIsP6+oYph1L4XIPokJMTOFrch0XQCG3VqWZ1aqCghVIYNRuNyYcZ5tOkVXzeQKXSFEfIO&#10;HkrNnYTtIxpR7Z8XjAPHZD+67Lw53TuvlwE7/w0AAP//AwBQSwMEFAAGAAgAAAAhAIahP5ziAAAA&#10;CwEAAA8AAABkcnMvZG93bnJldi54bWxMj8FKw0AQhu+C77CM4EXSjaXRNGZSpCAWKRRT7XmbjEkw&#10;O5tmt0l8e7cnPc7Mxz/fn64m3YqBetsYRrifhSCIC1M2XCF87F+CGIR1ikvVGiaEH7Kwyq6vUpWU&#10;ZuR3GnJXCR/CNlEItXNdIqUtatLKzkxH7G9fptfK+bGvZNmr0YfrVs7D8EFq1bD/UKuO1jUV3/lZ&#10;I4zFbjjst69yd3fYGD5tTuv88w3x9mZ6fgLhaHJ/MFz0vTpk3ulozlxa0SIEj3G89CzCPIpAeCKI&#10;LosjwnKxiEFmqfzfIfsFAAD//wMAUEsBAi0AFAAGAAgAAAAhALaDOJL+AAAA4QEAABMAAAAAAAAA&#10;AAAAAAAAAAAAAFtDb250ZW50X1R5cGVzXS54bWxQSwECLQAUAAYACAAAACEAOP0h/9YAAACUAQAA&#10;CwAAAAAAAAAAAAAAAAAvAQAAX3JlbHMvLnJlbHNQSwECLQAUAAYACAAAACEAcCIRnK8CAACoBQAA&#10;DgAAAAAAAAAAAAAAAAAuAgAAZHJzL2Uyb0RvYy54bWxQSwECLQAUAAYACAAAACEAhqE/nOIAAAAL&#10;AQAADwAAAAAAAAAAAAAAAAAJBQAAZHJzL2Rvd25yZXYueG1sUEsFBgAAAAAEAAQA8wAAABgGAAAA&#10;AA==&#10;" filled="f" stroked="f">
                <w10:wrap anchory="line"/>
              </v:rect>
            </w:pict>
          </mc:Fallback>
        </mc:AlternateContent>
      </w:r>
      <w:r w:rsidRPr="007C59E8">
        <w:rPr>
          <w:noProof/>
          <w:lang w:val="es-ES" w:eastAsia="es-ES"/>
        </w:rPr>
        <mc:AlternateContent>
          <mc:Choice Requires="wps">
            <w:drawing>
              <wp:anchor distT="0" distB="0" distL="114300" distR="114300" simplePos="0" relativeHeight="251682816" behindDoc="0" locked="0" layoutInCell="1" allowOverlap="1" wp14:anchorId="510D0511" wp14:editId="7B88318B">
                <wp:simplePos x="0" y="0"/>
                <wp:positionH relativeFrom="column">
                  <wp:posOffset>-3021330</wp:posOffset>
                </wp:positionH>
                <wp:positionV relativeFrom="line">
                  <wp:posOffset>156845</wp:posOffset>
                </wp:positionV>
                <wp:extent cx="1477645" cy="425450"/>
                <wp:effectExtent l="0" t="0" r="0" b="0"/>
                <wp:wrapNone/>
                <wp:docPr id="6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42545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E9BE0A" id="_x0000_t109" coordsize="21600,21600" o:spt="109" path="m,l,21600r21600,l21600,xe">
                <v:stroke joinstyle="miter"/>
                <v:path gradientshapeok="t" o:connecttype="rect"/>
              </v:shapetype>
              <v:shape id="AutoShape 18" o:spid="_x0000_s1026" type="#_x0000_t109" style="position:absolute;margin-left:-237.9pt;margin-top:12.35pt;width:116.35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MFAAAOAAAAZHJzL2Uyb0RvYy54bWysVG1v0zAQ/o7Ef7D8PcsLTptES6etaRDS&#10;gEmDH+AmTmOR2MF2mw7Ef+fstF27fUFAPkS273z3PHeP7/pm33dox5TmUuQ4vAowYqKSNRebHH/9&#10;UnoJRtpQUdNOCpbjJ6bxzeLtm+txyFgkW9nVTCEIInQ2DjlujRky39dVy3qqr+TABBgbqXpqYKs2&#10;fq3oCNH7zo+CYOaPUtWDkhXTGk6LyYgXLn7TsMp8bhrNDOpyDNiM+yv3X9u/v7im2UbRoeXVAQb9&#10;CxQ95QKSnkIV1FC0VfxVqJ5XSmrZmKtK9r5sGl4xxwHYhMELNo8tHZjjAsXRw6lM+v+FrT7tHhTi&#10;dY5nMUaC9tCj262RLjUKE1ugcdAZ+D0OD8pS1MO9rL5pJOSypWLDbpWSY8toDbBC6+9fXLAbDVfR&#10;evwoawhPIbyr1b5RvQ0IVUB715KnU0vY3qAKDkMyn88IQKvARqKYxK5nPs2OtwelzXsme2QXOW46&#10;OQIuZR4mUbhMdHevjUVGs6O7TSxkybvOSaATFwfgOJ0ADrhqbRaR6+jPNEhXySohHolmK48EReHd&#10;lkvizcpwHhfviuWyCH/ZvCHJWl7XTNg0R3WF5M+6d9D5pIuTvrTseG3DWUhabdbLTqEdBXWX7nP1&#10;B8uzm38JwxUBuLygFEYkuItSr5wlc4+UJPbSeZB4QZjepbOApKQoLyndc8H+nRIac5zGUey6dAb6&#10;BbfAfa+50aznBuZHx/scJycnmlk5rkTtWmso76b1WSks/OdSQLuPjXbitXqddL+W9RNoV0mQFswP&#10;mHSwaKX6gdEIUyPH+vuWKoZR90GA/tOQEDtm3IbE8wg26tyyPrdQUUGoHBuMpuXSTKNpOyi+aSFT&#10;6AojpH2SDXcStu9pQnV4aTAZHJPDFLOj53zvvJ5n7eI3AAAA//8DAFBLAwQUAAYACAAAACEAPWlx&#10;Ud8AAAALAQAADwAAAGRycy9kb3ducmV2LnhtbEyPzU7DMBCE70i8g7VI3FLnxxAI2VQVEoVrAxdu&#10;brzEEbEdxW6avj3mBMfRjGa+qberGdlCsx+cRcg2KTCynVOD7RE+3l+SB2A+SKvk6CwhXMjDtrm+&#10;qmWl3NkeaGlDz2KJ9ZVE0CFMFee+02Sk37iJbPS+3GxkiHLuuZrlOZabkedpes+NHGxc0HKiZ03d&#10;d3syCIvYXfaf5WsvCvWmU78fMlm0iLc36+4JWKA1/IXhFz+iQxOZju5klWcjQiLKu8geEHJRAouJ&#10;JBdFBuyI8JiVwJua///Q/AAAAP//AwBQSwECLQAUAAYACAAAACEAtoM4kv4AAADhAQAAEwAAAAAA&#10;AAAAAAAAAAAAAAAAW0NvbnRlbnRfVHlwZXNdLnhtbFBLAQItABQABgAIAAAAIQA4/SH/1gAAAJQB&#10;AAALAAAAAAAAAAAAAAAAAC8BAABfcmVscy8ucmVsc1BLAQItABQABgAIAAAAIQAZI0/gtAIAALMF&#10;AAAOAAAAAAAAAAAAAAAAAC4CAABkcnMvZTJvRG9jLnhtbFBLAQItABQABgAIAAAAIQA9aXFR3wAA&#10;AAsBAAAPAAAAAAAAAAAAAAAAAA4FAABkcnMvZG93bnJldi54bWxQSwUGAAAAAAQABADzAAAAGgYA&#10;AAAA&#10;" filled="f" stroked="f">
                <w10:wrap anchory="line"/>
              </v:shape>
            </w:pict>
          </mc:Fallback>
        </mc:AlternateContent>
      </w:r>
    </w:p>
    <w:p w:rsidR="004D26CF" w:rsidRDefault="004D26CF" w:rsidP="008A06CB">
      <w:pPr>
        <w:spacing w:after="0" w:line="240" w:lineRule="auto"/>
        <w:contextualSpacing/>
        <w:jc w:val="center"/>
        <w:rPr>
          <w:b/>
          <w:noProof/>
          <w:lang w:val="es-BO" w:eastAsia="es-BO"/>
        </w:rPr>
      </w:pPr>
    </w:p>
    <w:p w:rsidR="004D26CF" w:rsidRDefault="004D26CF" w:rsidP="008A06CB">
      <w:pPr>
        <w:spacing w:after="0" w:line="240" w:lineRule="auto"/>
        <w:contextualSpacing/>
        <w:jc w:val="center"/>
        <w:rPr>
          <w:b/>
          <w:noProof/>
          <w:lang w:val="es-BO" w:eastAsia="es-BO"/>
        </w:rPr>
      </w:pPr>
    </w:p>
    <w:p w:rsidR="004D26CF" w:rsidRDefault="004D26CF" w:rsidP="008A06CB">
      <w:pPr>
        <w:spacing w:after="0" w:line="240" w:lineRule="auto"/>
        <w:contextualSpacing/>
        <w:jc w:val="center"/>
        <w:rPr>
          <w:b/>
          <w:noProof/>
          <w:lang w:val="es-BO" w:eastAsia="es-BO"/>
        </w:rPr>
      </w:pPr>
    </w:p>
    <w:p w:rsidR="004D26CF" w:rsidRDefault="004D26CF" w:rsidP="008A06CB">
      <w:pPr>
        <w:spacing w:after="0" w:line="240" w:lineRule="auto"/>
        <w:contextualSpacing/>
        <w:jc w:val="center"/>
        <w:rPr>
          <w:b/>
          <w:noProof/>
          <w:lang w:val="es-BO" w:eastAsia="es-BO"/>
        </w:rPr>
      </w:pPr>
    </w:p>
    <w:p w:rsidR="004D26CF" w:rsidRPr="004D26CF" w:rsidRDefault="004D26CF" w:rsidP="008A06CB">
      <w:pPr>
        <w:spacing w:after="0" w:line="240" w:lineRule="auto"/>
        <w:contextualSpacing/>
        <w:jc w:val="center"/>
        <w:rPr>
          <w:b/>
          <w:noProof/>
          <w:lang w:val="es-ES_tradnl" w:eastAsia="es-BO"/>
        </w:rPr>
      </w:pPr>
      <w:r>
        <w:rPr>
          <w:b/>
          <w:noProof/>
          <w:lang w:val="es-ES" w:eastAsia="es-ES"/>
        </w:rPr>
        <w:drawing>
          <wp:inline distT="0" distB="0" distL="0" distR="0" wp14:anchorId="1310BF1B">
            <wp:extent cx="5248275" cy="58388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3995" cy="5845189"/>
                    </a:xfrm>
                    <a:prstGeom prst="rect">
                      <a:avLst/>
                    </a:prstGeom>
                    <a:noFill/>
                  </pic:spPr>
                </pic:pic>
              </a:graphicData>
            </a:graphic>
          </wp:inline>
        </w:drawing>
      </w:r>
    </w:p>
    <w:p w:rsidR="00425481" w:rsidRPr="007C59E8" w:rsidRDefault="00425481" w:rsidP="008A06CB">
      <w:pPr>
        <w:spacing w:after="0" w:line="240" w:lineRule="auto"/>
        <w:contextualSpacing/>
        <w:jc w:val="center"/>
        <w:rPr>
          <w:b/>
          <w:noProof/>
          <w:lang w:val="es-BO" w:eastAsia="es-BO"/>
        </w:rPr>
      </w:pPr>
      <w:r w:rsidRPr="007C59E8">
        <w:rPr>
          <w:b/>
          <w:noProof/>
          <w:lang w:val="es-BO" w:eastAsia="es-BO"/>
        </w:rPr>
        <w:lastRenderedPageBreak/>
        <w:t>ESQUEMA PLACA DE SEÑALIZACIÓN VERTICAL</w:t>
      </w:r>
      <w:r w:rsidRPr="007C59E8">
        <w:rPr>
          <w:noProof/>
          <w:lang w:val="es-ES" w:eastAsia="es-ES"/>
        </w:rPr>
        <w:drawing>
          <wp:inline distT="0" distB="0" distL="0" distR="0" wp14:anchorId="32E18F91" wp14:editId="124D8113">
            <wp:extent cx="4723649" cy="6305798"/>
            <wp:effectExtent l="19050" t="0" r="751" b="0"/>
            <wp:docPr id="11" name="Imagen 11" descr="PLACA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CA V"/>
                    <pic:cNvPicPr>
                      <a:picLocks noChangeAspect="1" noChangeArrowheads="1"/>
                    </pic:cNvPicPr>
                  </pic:nvPicPr>
                  <pic:blipFill>
                    <a:blip r:embed="rId25" cstate="print"/>
                    <a:srcRect l="7239" t="7542" r="7512" b="4349"/>
                    <a:stretch>
                      <a:fillRect/>
                    </a:stretch>
                  </pic:blipFill>
                  <pic:spPr bwMode="auto">
                    <a:xfrm>
                      <a:off x="0" y="0"/>
                      <a:ext cx="4723590" cy="630572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786A7E" w:rsidRDefault="00786A7E" w:rsidP="008A06CB">
      <w:pPr>
        <w:spacing w:after="0" w:line="240" w:lineRule="auto"/>
        <w:contextualSpacing/>
        <w:jc w:val="center"/>
        <w:rPr>
          <w:rFonts w:eastAsia="Arial Unicode MS"/>
          <w:b/>
        </w:rPr>
      </w:pPr>
    </w:p>
    <w:p w:rsidR="002E7E38" w:rsidRPr="007C59E8" w:rsidRDefault="002E7E38" w:rsidP="008A06CB">
      <w:pPr>
        <w:spacing w:after="0" w:line="240" w:lineRule="auto"/>
        <w:contextualSpacing/>
        <w:jc w:val="center"/>
        <w:rPr>
          <w:rFonts w:eastAsia="Arial Unicode MS"/>
          <w:b/>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rPr>
        <w:t>ESQUEMA MOJÓN PARA SEÑALIZACIÓN VERTICAL</w:t>
      </w:r>
    </w:p>
    <w:p w:rsidR="00425481" w:rsidRPr="007C59E8" w:rsidRDefault="00425481" w:rsidP="008A06CB">
      <w:pPr>
        <w:spacing w:after="0" w:line="240" w:lineRule="auto"/>
        <w:contextualSpacing/>
        <w:jc w:val="center"/>
        <w:rPr>
          <w:rFonts w:eastAsia="Arial Unicode MS"/>
          <w:b/>
          <w:lang w:val="es-BO"/>
        </w:rPr>
      </w:pPr>
      <w:r w:rsidRPr="007C59E8">
        <w:rPr>
          <w:rFonts w:eastAsia="Arial Unicode MS"/>
          <w:b/>
          <w:noProof/>
          <w:lang w:val="es-ES" w:eastAsia="es-ES"/>
        </w:rPr>
        <mc:AlternateContent>
          <mc:Choice Requires="wps">
            <w:drawing>
              <wp:anchor distT="0" distB="0" distL="114300" distR="114300" simplePos="0" relativeHeight="251694080" behindDoc="0" locked="0" layoutInCell="1" allowOverlap="1" wp14:anchorId="425D6FBF" wp14:editId="1594D4EC">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075" w:rsidRPr="003D2BE8" w:rsidRDefault="00380075" w:rsidP="00425481">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2" type="#_x0000_t202" style="position:absolute;left:0;text-align:left;margin-left:281.55pt;margin-top:470.7pt;width:39.55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qzhgIAABcFAAAOAAAAZHJzL2Uyb0RvYy54bWysVNuO2yAQfa/Uf0C8J76sk42tdVZ7aapK&#10;24u02w8ggGNUGyiQ2GnVf+8ASZpuW6mq6gcMzHCYmXOGq+ux79COGyuUrHE2TTHikiom5KbGH59W&#10;kwVG1hHJSKckr/GeW3y9fPniatAVz1WrOsYNAhBpq0HXuHVOV0liact7YqdKcwnGRpmeOFiaTcIM&#10;GQC975I8TefJoAzTRlFuLezeRyNeBvym4dS9bxrLHepqDLG5MJowrv2YLK9ItTFEt4IewiD/EEVP&#10;hIRLT1D3xBG0NeIXqF5Qo6xq3JSqPlFNIygPOUA2Wfosm8eWaB5ygeJYfSqT/X+w9N3ug0GC1Xhe&#10;YCRJDxw98dGhWzWiLL3wBRq0rcDvUYOnG8EARIdkrX5Q9JNFUt21RG74jTFqaDlhEGDmTyZnRyOO&#10;9SDr4a1icBHZOhWAxsb0vnpQDwToQNT+RI4PhsLmLM3zxQwjCqbFxSIP3CWkOp7VxrrXXPXIT2ps&#10;gPqATXYP1vlYSHV08VdZ1Qm2El0XFmazvusM2hGQySp8Ifxnbp30zlL5YxEx7kCIcIe3+WAD7V/L&#10;LC/S27ycrOaLy0mxKmaT8jJdTNKsvC3naVEW96tvPsCsqFrBGJcPQvKjBLPi7yg+NEMUTxAhGmpc&#10;zvJZJOiPSabh+12SvXDQkZ3oocwnJ1J5Wl9JBmmTyhHRxXnyc/ihylCD4z9UJYjA8x4V4Mb1GAV3&#10;1NZasT2owiigDaiH1wQmrTJfMBqgM2tsP2+J4Rh1byQoq8yKwrdyWBSzS1ACMueW9bmFSApQNXYY&#10;xemdi+2/1UZsWrgpalmqG1BjI4JUvGxjVAcNQ/eFnA4vhW/v83Xw+vGeLb8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BRxOrOGAgAAFwUAAA4AAAAAAAAAAAAAAAAALgIAAGRycy9lMm9Eb2MueG1sUEsBAi0AFAAGAAgA&#10;AAAhAFyMJ1rfAAAACwEAAA8AAAAAAAAAAAAAAAAA4AQAAGRycy9kb3ducmV2LnhtbFBLBQYAAAAA&#10;BAAEAPMAAADsBQAAAAA=&#10;" stroked="f">
                <v:textbox>
                  <w:txbxContent>
                    <w:p w:rsidR="00380075" w:rsidRPr="003D2BE8" w:rsidRDefault="00380075" w:rsidP="00425481">
                      <w:pPr>
                        <w:jc w:val="center"/>
                        <w:rPr>
                          <w:rFonts w:ascii="Calibri" w:hAnsi="Calibri" w:cs="Calibri"/>
                          <w:color w:val="000000"/>
                          <w:sz w:val="10"/>
                          <w:szCs w:val="10"/>
                        </w:rPr>
                      </w:pPr>
                    </w:p>
                  </w:txbxContent>
                </v:textbox>
              </v:shape>
            </w:pict>
          </mc:Fallback>
        </mc:AlternateContent>
      </w:r>
      <w:r w:rsidRPr="007C59E8">
        <w:rPr>
          <w:noProof/>
          <w:lang w:val="es-ES" w:eastAsia="es-ES"/>
        </w:rPr>
        <w:drawing>
          <wp:inline distT="0" distB="0" distL="0" distR="0" wp14:anchorId="09B90FBE" wp14:editId="1B9DB3BB">
            <wp:extent cx="4762747" cy="6377050"/>
            <wp:effectExtent l="19050" t="0" r="0" b="0"/>
            <wp:docPr id="12"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6" cstate="print"/>
                    <a:srcRect l="1486" t="224" r="1500"/>
                    <a:stretch>
                      <a:fillRect/>
                    </a:stretch>
                  </pic:blipFill>
                  <pic:spPr bwMode="auto">
                    <a:xfrm>
                      <a:off x="0" y="0"/>
                      <a:ext cx="4762830" cy="6377162"/>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lang w:val="es-BO"/>
        </w:rPr>
      </w:pPr>
    </w:p>
    <w:p w:rsidR="00425481" w:rsidRPr="007C59E8" w:rsidRDefault="00425481" w:rsidP="008A06CB">
      <w:pPr>
        <w:spacing w:after="0" w:line="240" w:lineRule="auto"/>
        <w:contextualSpacing/>
        <w:jc w:val="center"/>
        <w:rPr>
          <w:rFonts w:eastAsia="Arial Unicode MS"/>
          <w:b/>
        </w:rPr>
      </w:pPr>
      <w:r w:rsidRPr="007C59E8">
        <w:rPr>
          <w:rFonts w:eastAsia="Arial Unicode MS"/>
          <w:b/>
          <w:lang w:val="es-BO"/>
        </w:rPr>
        <w:lastRenderedPageBreak/>
        <w:t>ESQUEMA DE FIJACIÓN PARA VÁLVULA DE P.E.</w:t>
      </w:r>
      <w:r w:rsidRPr="007C59E8">
        <w:rPr>
          <w:rFonts w:eastAsia="Arial Unicode MS"/>
          <w:b/>
          <w:noProof/>
          <w:lang w:val="es-ES" w:eastAsia="es-ES"/>
        </w:rPr>
        <w:drawing>
          <wp:inline distT="0" distB="0" distL="0" distR="0" wp14:anchorId="0C04E042" wp14:editId="321BF6DB">
            <wp:extent cx="5837274" cy="5518298"/>
            <wp:effectExtent l="19050" t="19050" r="11430" b="2540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7"/>
                    <a:srcRect l="4918" t="7216" r="5075" b="3608"/>
                    <a:stretch/>
                  </pic:blipFill>
                  <pic:spPr bwMode="auto">
                    <a:xfrm>
                      <a:off x="0" y="0"/>
                      <a:ext cx="5836007" cy="55171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B4506F">
      <w:pPr>
        <w:spacing w:after="0" w:line="240" w:lineRule="auto"/>
        <w:contextualSpacing/>
        <w:jc w:val="center"/>
        <w:rPr>
          <w:rFonts w:eastAsia="Arial Unicode MS"/>
          <w:b/>
        </w:rPr>
      </w:pPr>
      <w:r w:rsidRPr="007C59E8">
        <w:rPr>
          <w:rFonts w:eastAsia="Arial Unicode MS"/>
          <w:b/>
          <w:noProof/>
          <w:lang w:val="es-ES" w:eastAsia="es-ES"/>
        </w:rPr>
        <w:lastRenderedPageBreak/>
        <w:drawing>
          <wp:inline distT="0" distB="0" distL="0" distR="0" wp14:anchorId="75D9EFD8" wp14:editId="44D32BD4">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25481" w:rsidRPr="007C59E8" w:rsidRDefault="00425481" w:rsidP="008A06CB">
      <w:pPr>
        <w:spacing w:after="0" w:line="240" w:lineRule="auto"/>
        <w:contextualSpacing/>
        <w:jc w:val="both"/>
        <w:rPr>
          <w:rFonts w:eastAsia="Arial Unicode MS"/>
          <w:b/>
        </w:rPr>
      </w:pPr>
      <w:r w:rsidRPr="007C59E8">
        <w:rPr>
          <w:rFonts w:eastAsia="Arial Unicode MS"/>
          <w:b/>
          <w:noProof/>
          <w:lang w:val="es-ES" w:eastAsia="es-ES"/>
        </w:rPr>
        <w:lastRenderedPageBreak/>
        <w:drawing>
          <wp:inline distT="0" distB="0" distL="0" distR="0" wp14:anchorId="74452F51" wp14:editId="1D352552">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7C59E8" w:rsidTr="009F31A6">
        <w:trPr>
          <w:jc w:val="center"/>
        </w:trPr>
        <w:tc>
          <w:tcPr>
            <w:tcW w:w="708"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Cantidad</w:t>
            </w:r>
            <w:proofErr w:type="spellEnd"/>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w:t>
            </w:r>
          </w:p>
        </w:tc>
        <w:tc>
          <w:tcPr>
            <w:tcW w:w="4697"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 xml:space="preserve">Base de </w:t>
            </w:r>
            <w:proofErr w:type="spellStart"/>
            <w:r w:rsidRPr="007C59E8">
              <w:rPr>
                <w:rFonts w:asciiTheme="minorHAnsi" w:eastAsia="Arial Unicode MS" w:hAnsiTheme="minorHAnsi"/>
                <w:sz w:val="18"/>
                <w:szCs w:val="18"/>
              </w:rPr>
              <w:t>Hormigón</w:t>
            </w:r>
            <w:proofErr w:type="spellEnd"/>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Material Aislante Tipo P.V.C.</w:t>
            </w:r>
          </w:p>
        </w:tc>
        <w:tc>
          <w:tcPr>
            <w:tcW w:w="1129" w:type="dxa"/>
            <w:shd w:val="pct20" w:color="auto" w:fill="auto"/>
          </w:tcPr>
          <w:p w:rsidR="00425481" w:rsidRPr="007C59E8" w:rsidRDefault="00B4506F" w:rsidP="008A06CB">
            <w:pPr>
              <w:contextualSpacing/>
              <w:jc w:val="both"/>
              <w:rPr>
                <w:rFonts w:asciiTheme="minorHAnsi" w:eastAsia="Arial Unicode MS" w:hAnsiTheme="minorHAnsi"/>
                <w:sz w:val="18"/>
                <w:szCs w:val="18"/>
              </w:rPr>
            </w:pPr>
            <w:r>
              <w:rPr>
                <w:rFonts w:asciiTheme="minorHAnsi" w:eastAsia="Arial Unicode MS" w:hAnsiTheme="minorHAnsi"/>
                <w:sz w:val="18"/>
                <w:szCs w:val="18"/>
              </w:rPr>
              <w:t>1</w:t>
            </w:r>
          </w:p>
        </w:tc>
      </w:tr>
      <w:tr w:rsidR="00425481" w:rsidRPr="007C59E8" w:rsidTr="009F31A6">
        <w:trPr>
          <w:trHeight w:val="305"/>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Abrazadera de Sujeción (Acero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w:t>
            </w:r>
          </w:p>
        </w:tc>
      </w:tr>
      <w:tr w:rsidR="00425481" w:rsidRPr="007C59E8" w:rsidTr="009F31A6">
        <w:trPr>
          <w:jc w:val="center"/>
        </w:trPr>
        <w:tc>
          <w:tcPr>
            <w:tcW w:w="708"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w:t>
            </w:r>
          </w:p>
        </w:tc>
        <w:tc>
          <w:tcPr>
            <w:tcW w:w="4697" w:type="dxa"/>
            <w:shd w:val="pct20" w:color="auto" w:fill="auto"/>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Espárragos Ø9.52 mm (3/8”)(Acero SAE 1010)</w:t>
            </w:r>
          </w:p>
        </w:tc>
        <w:tc>
          <w:tcPr>
            <w:tcW w:w="1129"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8</w:t>
            </w:r>
          </w:p>
        </w:tc>
      </w:tr>
    </w:tbl>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p w:rsidR="00425481" w:rsidRPr="007C59E8" w:rsidRDefault="00425481" w:rsidP="008A06CB">
      <w:pPr>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7C59E8" w:rsidTr="009F31A6">
        <w:trPr>
          <w:jc w:val="center"/>
        </w:trPr>
        <w:tc>
          <w:tcPr>
            <w:tcW w:w="144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proofErr w:type="spellStart"/>
            <w:r w:rsidRPr="007C59E8">
              <w:rPr>
                <w:rFonts w:asciiTheme="minorHAnsi" w:eastAsia="Arial Unicode MS" w:hAnsiTheme="minorHAnsi"/>
                <w:b/>
                <w:color w:val="FFFFFF" w:themeColor="background1"/>
                <w:sz w:val="18"/>
                <w:szCs w:val="18"/>
              </w:rPr>
              <w:t>Dimensión</w:t>
            </w:r>
            <w:proofErr w:type="spellEnd"/>
            <w:r w:rsidRPr="007C59E8">
              <w:rPr>
                <w:rFonts w:asciiTheme="minorHAnsi" w:eastAsia="Arial Unicode MS" w:hAnsiTheme="minorHAnsi"/>
                <w:b/>
                <w:color w:val="FFFFFF" w:themeColor="background1"/>
                <w:sz w:val="18"/>
                <w:szCs w:val="18"/>
              </w:rPr>
              <w:t xml:space="preserve"> Ø </w:t>
            </w:r>
            <w:proofErr w:type="spellStart"/>
            <w:r w:rsidRPr="007C59E8">
              <w:rPr>
                <w:rFonts w:asciiTheme="minorHAnsi" w:eastAsia="Arial Unicode MS" w:hAnsiTheme="minorHAnsi"/>
                <w:b/>
                <w:color w:val="FFFFFF" w:themeColor="background1"/>
                <w:sz w:val="18"/>
                <w:szCs w:val="18"/>
              </w:rPr>
              <w:t>Válvula</w:t>
            </w:r>
            <w:proofErr w:type="spellEnd"/>
            <w:r w:rsidRPr="007C59E8">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rsidR="00425481" w:rsidRPr="007C59E8" w:rsidRDefault="00770E56"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rsidR="00425481" w:rsidRPr="007C59E8" w:rsidRDefault="00425481" w:rsidP="008A06CB">
            <w:pPr>
              <w:contextualSpacing/>
              <w:jc w:val="both"/>
              <w:rPr>
                <w:rFonts w:asciiTheme="minorHAnsi" w:eastAsia="Arial Unicode MS" w:hAnsiTheme="minorHAnsi"/>
                <w:b/>
                <w:color w:val="FFFFFF" w:themeColor="background1"/>
                <w:sz w:val="18"/>
                <w:szCs w:val="18"/>
              </w:rPr>
            </w:pPr>
            <w:r w:rsidRPr="007C59E8">
              <w:rPr>
                <w:rFonts w:asciiTheme="minorHAnsi" w:eastAsia="Arial Unicode MS" w:hAnsiTheme="minorHAnsi"/>
                <w:b/>
                <w:color w:val="FFFFFF" w:themeColor="background1"/>
                <w:sz w:val="18"/>
                <w:szCs w:val="18"/>
              </w:rPr>
              <w:t>h</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1864" w:type="dxa"/>
            <w:vMerge w:val="restart"/>
            <w:shd w:val="pct20" w:color="auto" w:fill="auto"/>
            <w:vAlign w:val="center"/>
          </w:tcPr>
          <w:p w:rsidR="00425481" w:rsidRPr="0096520A" w:rsidRDefault="00425481" w:rsidP="008A06CB">
            <w:pPr>
              <w:contextualSpacing/>
              <w:jc w:val="both"/>
              <w:rPr>
                <w:rFonts w:asciiTheme="minorHAnsi" w:eastAsia="Arial Unicode MS" w:hAnsiTheme="minorHAnsi"/>
                <w:sz w:val="18"/>
                <w:szCs w:val="18"/>
                <w:lang w:val="es-ES"/>
              </w:rPr>
            </w:pPr>
            <w:r w:rsidRPr="0096520A">
              <w:rPr>
                <w:rFonts w:asciiTheme="minorHAnsi" w:eastAsia="Arial Unicode MS" w:hAnsiTheme="minorHAnsi"/>
                <w:sz w:val="18"/>
                <w:szCs w:val="18"/>
                <w:lang w:val="es-ES"/>
              </w:rPr>
              <w:t xml:space="preserve">Esta dimensión será tal que la sujeción se realice sobre el </w:t>
            </w:r>
            <w:proofErr w:type="spellStart"/>
            <w:r w:rsidRPr="0096520A">
              <w:rPr>
                <w:rFonts w:asciiTheme="minorHAnsi" w:eastAsia="Arial Unicode MS" w:hAnsiTheme="minorHAnsi"/>
                <w:sz w:val="18"/>
                <w:szCs w:val="18"/>
                <w:lang w:val="es-ES"/>
              </w:rPr>
              <w:t>niple</w:t>
            </w:r>
            <w:proofErr w:type="spellEnd"/>
            <w:r w:rsidRPr="0096520A">
              <w:rPr>
                <w:rFonts w:asciiTheme="minorHAnsi" w:eastAsia="Arial Unicode MS" w:hAnsiTheme="minorHAnsi"/>
                <w:sz w:val="18"/>
                <w:szCs w:val="18"/>
                <w:lang w:val="es-ES"/>
              </w:rPr>
              <w:t xml:space="preserve"> de la válvula o la transición de acero</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770E56"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w:t>
            </w:r>
            <w:r w:rsidR="00425481" w:rsidRPr="007C59E8">
              <w:rPr>
                <w:rFonts w:asciiTheme="minorHAnsi" w:eastAsia="Arial Unicode MS" w:hAnsiTheme="minorHAnsi"/>
                <w:sz w:val="18"/>
                <w:szCs w:val="18"/>
              </w:rPr>
              <w:t>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mm</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267</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133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23</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123</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63</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420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105</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37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90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140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47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185</w:t>
            </w:r>
          </w:p>
        </w:tc>
      </w:tr>
      <w:tr w:rsidR="00425481" w:rsidRPr="007C59E8" w:rsidTr="009F31A6">
        <w:trPr>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110</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700</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200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211</w:t>
            </w:r>
          </w:p>
        </w:tc>
      </w:tr>
      <w:tr w:rsidR="00425481" w:rsidRPr="007C59E8" w:rsidTr="009F31A6">
        <w:trPr>
          <w:trHeight w:val="377"/>
          <w:jc w:val="center"/>
        </w:trPr>
        <w:tc>
          <w:tcPr>
            <w:tcW w:w="1444"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125</w:t>
            </w:r>
          </w:p>
        </w:tc>
        <w:tc>
          <w:tcPr>
            <w:tcW w:w="1030"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795</w:t>
            </w:r>
          </w:p>
        </w:tc>
        <w:tc>
          <w:tcPr>
            <w:tcW w:w="1864" w:type="dxa"/>
            <w:vMerge/>
            <w:shd w:val="pct20" w:color="auto" w:fill="auto"/>
          </w:tcPr>
          <w:p w:rsidR="00425481" w:rsidRPr="007C59E8" w:rsidRDefault="00425481" w:rsidP="008A06CB">
            <w:pPr>
              <w:contextualSpacing/>
              <w:jc w:val="both"/>
              <w:rPr>
                <w:rFonts w:asciiTheme="minorHAnsi" w:eastAsia="Arial Unicode MS" w:hAnsiTheme="minorHAnsi"/>
                <w:sz w:val="18"/>
                <w:szCs w:val="18"/>
              </w:rPr>
            </w:pP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568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182</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227</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750</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68</w:t>
            </w:r>
          </w:p>
        </w:tc>
        <w:tc>
          <w:tcPr>
            <w:tcW w:w="703" w:type="dxa"/>
            <w:shd w:val="pct20" w:color="auto" w:fill="auto"/>
          </w:tcPr>
          <w:p w:rsidR="00425481" w:rsidRPr="007C59E8" w:rsidRDefault="00425481" w:rsidP="008A06CB">
            <w:pPr>
              <w:contextualSpacing/>
              <w:jc w:val="both"/>
              <w:rPr>
                <w:rFonts w:asciiTheme="minorHAnsi" w:eastAsia="Arial Unicode MS" w:hAnsiTheme="minorHAnsi"/>
                <w:sz w:val="18"/>
                <w:szCs w:val="18"/>
              </w:rPr>
            </w:pPr>
            <w:r w:rsidRPr="007C59E8">
              <w:rPr>
                <w:rFonts w:asciiTheme="minorHAnsi" w:eastAsia="Arial Unicode MS" w:hAnsiTheme="minorHAnsi"/>
                <w:sz w:val="18"/>
                <w:szCs w:val="18"/>
              </w:rPr>
              <w:t>240</w:t>
            </w:r>
          </w:p>
        </w:tc>
      </w:tr>
    </w:tbl>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786A7E" w:rsidRPr="007C59E8" w:rsidRDefault="00786A7E"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F2514E" w:rsidRDefault="00F2514E" w:rsidP="008A06CB">
      <w:pPr>
        <w:spacing w:after="0" w:line="240" w:lineRule="auto"/>
        <w:contextualSpacing/>
        <w:jc w:val="center"/>
        <w:rPr>
          <w:rFonts w:eastAsia="Arial Unicode MS"/>
          <w:b/>
        </w:rPr>
      </w:pPr>
    </w:p>
    <w:p w:rsidR="00786A7E" w:rsidRPr="007C59E8" w:rsidRDefault="00425481" w:rsidP="008A06CB">
      <w:pPr>
        <w:spacing w:after="0" w:line="240" w:lineRule="auto"/>
        <w:contextualSpacing/>
        <w:jc w:val="center"/>
        <w:rPr>
          <w:rFonts w:eastAsia="Arial Unicode MS"/>
          <w:b/>
        </w:rPr>
      </w:pPr>
      <w:r w:rsidRPr="007C59E8">
        <w:rPr>
          <w:rFonts w:eastAsia="Arial Unicode MS"/>
          <w:b/>
        </w:rPr>
        <w:lastRenderedPageBreak/>
        <w:t>LETRERO DE OBRA</w:t>
      </w:r>
    </w:p>
    <w:p w:rsidR="00425481" w:rsidRPr="007C59E8" w:rsidRDefault="00425481" w:rsidP="008A06CB">
      <w:pPr>
        <w:spacing w:after="0" w:line="240" w:lineRule="auto"/>
        <w:contextualSpacing/>
        <w:jc w:val="center"/>
      </w:pPr>
      <w:r w:rsidRPr="007C59E8">
        <w:rPr>
          <w:noProof/>
          <w:lang w:val="es-ES" w:eastAsia="es-ES"/>
        </w:rPr>
        <mc:AlternateContent>
          <mc:Choice Requires="wps">
            <w:drawing>
              <wp:anchor distT="0" distB="0" distL="114300" distR="114300" simplePos="0" relativeHeight="251696128" behindDoc="1" locked="0" layoutInCell="1" allowOverlap="1" wp14:anchorId="1AE58E09" wp14:editId="7386C18A">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1"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0075" w:rsidRPr="00591CF2" w:rsidRDefault="00380075" w:rsidP="00425481">
                            <w:pPr>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33"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LeoQIAAIsFAAAOAAAAZHJzL2Uyb0RvYy54bWysVEtu2zAQ3RfoHQjuG0lO7KRC5MBIkKKA&#10;kQZJiqxpirSEUhyWpC25t+lZerEOqU/zQxdFtSBEzsyb4eObOb/oGkX2wroadEGzo5QSoTmUtd4W&#10;9OvD9YczSpxnumQKtCjoQTh6sXz/7rw1uZhBBaoUliCIdnlrClp5b/IkcbwSDXNHYIRGowTbMI9b&#10;u01Ky1pEb1QyS9NF0oItjQUunMPTq95IlxFfSsH9Fymd8EQVFGvzcbVx3YQ1WZ6zfGuZqWo+lMH+&#10;oYqG1RqTTlBXzDOys/UrqKbmFhxIf8ShSUDKmot4B7xNlr64zX3FjIh3QXKcmWhy/w+W3+xvLanL&#10;gh5nlGjW4BtlM3KHxP36qbc7BYGi1rgcPe/NrQ2XdGYN/JtDQ/LMEjZu8OmkbYIvXpF0ke/DxLfo&#10;POF4mGWL2eJsTglH2zxdnB7HB0lYPkYb6/wnAQ0JPwW1WFakme3Xzof8LB9dQjIN17VS8U2VfnaA&#10;juEk1tuXGIv1ByWCn9J3QiINWNQsJogCFJfKkj1D6TDOhfZZb6pYKfrjeYpfIAjhp4i4i4ABWWJB&#10;E/YAEMT9GruHGfxDqIj6nYLTvxXWB08RMTNoPwU3tQb7FoDCWw2Ze/+RpJ6awJLvNl2UyOmohQ2U&#10;B5SNhb6fnOHXNT7Qmjl/yyw2ELYaDgX/BRepoC0oDH+UVGB/vHUe/FHXaKWkxYYsqPu+Y1ZQoj5r&#10;VPzH7OQkdHDcnMxPZ7ixTy2bpxa9ay4BHw5FjdXF3+Dv1fgrLTSPODtWISuamOaYu6Dc23Fz6ftB&#10;gdOHi9UqumHXGubX+t7wAB54DgJ86B6ZNYNKPer7BsbmZfkLsfa+IVLDaudB1lHJgeme1+EFsOOj&#10;lIbpFEbK0330+jNDl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EPWgt6hAgAAiwUAAA4AAAAAAAAAAAAAAAAALgIA&#10;AGRycy9lMm9Eb2MueG1sUEsBAi0AFAAGAAgAAAAhAPNQ/0bfAAAACAEAAA8AAAAAAAAAAAAAAAAA&#10;+wQAAGRycy9kb3ducmV2LnhtbFBLBQYAAAAABAAEAPMAAAAHBgAAAAA=&#10;" filled="f" stroked="f" strokeweight="2pt">
                <v:path arrowok="t"/>
                <v:textbox>
                  <w:txbxContent>
                    <w:p w:rsidR="00380075" w:rsidRPr="00591CF2" w:rsidRDefault="00380075" w:rsidP="00425481">
                      <w:pPr>
                        <w:jc w:val="center"/>
                        <w:rPr>
                          <w:color w:val="1F497D"/>
                        </w:rPr>
                      </w:pPr>
                      <w:r w:rsidRPr="00591CF2">
                        <w:rPr>
                          <w:b/>
                          <w:color w:val="1F497D"/>
                        </w:rPr>
                        <w:t>2.8 m</w:t>
                      </w:r>
                    </w:p>
                  </w:txbxContent>
                </v:textbox>
                <w10:wrap type="through"/>
              </v:rect>
            </w:pict>
          </mc:Fallback>
        </mc:AlternateContent>
      </w:r>
    </w:p>
    <w:p w:rsidR="00425481" w:rsidRPr="007C59E8" w:rsidRDefault="00425481" w:rsidP="008A06CB">
      <w:pPr>
        <w:spacing w:after="0" w:line="240" w:lineRule="auto"/>
        <w:contextualSpacing/>
        <w:jc w:val="both"/>
      </w:pPr>
      <w:r w:rsidRPr="007C59E8">
        <w:rPr>
          <w:noProof/>
          <w:lang w:val="es-ES" w:eastAsia="es-ES"/>
        </w:rPr>
        <mc:AlternateContent>
          <mc:Choice Requires="wps">
            <w:drawing>
              <wp:anchor distT="4294967295" distB="4294967295" distL="114300" distR="114300" simplePos="0" relativeHeight="251699200" behindDoc="1" locked="0" layoutInCell="1" allowOverlap="1" wp14:anchorId="13BBB5E9" wp14:editId="233E58FA">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0"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A7E9F9" id="2 Conector recto de flecha" o:spid="_x0000_s1026" type="#_x0000_t32" style="position:absolute;margin-left:116.95pt;margin-top:19.65pt;width:250.6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UaQQIAAIoEAAAOAAAAZHJzL2Uyb0RvYy54bWysVMuO2yAU3VfqPyD2iR/xZBIrzqi1k26m&#10;baSZfgABHKNiQEDiRFX/vRfy6Ey7GVXd8PC993DO5eDFw7GX6MCtE1pVOBunGHFFNRNqV+Fvz+vR&#10;DCPniWJEasUrfOIOPyzfv1sMpuS57rRk3CIAUa4cTIU7702ZJI52vCdurA1XEGy17YmHrd0lzJIB&#10;0HuZ5Gk6TQZtmbGacufga3MO4mXEb1tO/de2ddwjWWHg5uNo47gNY7JckHJniekEvdAg/8CiJ0LB&#10;oTeohniC9lb8BdULarXTrR9T3Se6bQXlUQOoydI/1Dx1xPCoBZrjzK1N7v/B0i+HjUWCVXgC7VGk&#10;hzvKUQ13Rb22yIYJMY5ayWlHQrsG40qoqtXGBsH0qJ7Mo6bfHVK67oja8Uj7+WQAKgsVyauSsHEG&#10;Dt0OnzWDHLL3Ovbu2No+QEJX0DFe0el2RfzoEYWPk2yWT3OgSq+xhJTXQmOd/8R1j8Kiws5bInad&#10;BzVnOVk8hhwenQ+0SHktCKcqvRZSRj9IhQbgnt+naaxwWgoWoiHP2d22lhYdCFiquLuff5xFkRB5&#10;mWb1XrGI1nHCVoohHztCrNUDDvg9ZxhJDs8mrGKqJ0K+KRW4SxXYQF9AzWV1dtyPeTpfzVazYlTk&#10;09WoSJtm9GFdF6PpOru/ayZNXTfZzyAsK8pOMMZV0HZ1f1a8zV2Xd3j27c3/ty4mr9Fju4HsdY6k&#10;ozGCF86u2mp22thwM8EjYPiYfHmc4UW93Mes37+Q5S8A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Dee9Rp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pPr>
    </w:p>
    <w:p w:rsidR="00425481" w:rsidRPr="007C59E8" w:rsidRDefault="00E93A71" w:rsidP="008A06CB">
      <w:pPr>
        <w:spacing w:after="0" w:line="240" w:lineRule="auto"/>
        <w:contextualSpacing/>
        <w:jc w:val="both"/>
      </w:pPr>
      <w:r>
        <w:rPr>
          <w:rFonts w:ascii="Century Gothic" w:hAnsi="Century Gothic"/>
          <w:b/>
          <w:noProof/>
          <w:sz w:val="20"/>
          <w:szCs w:val="20"/>
          <w:lang w:val="es-ES" w:eastAsia="es-ES"/>
        </w:rPr>
        <w:drawing>
          <wp:anchor distT="0" distB="0" distL="114300" distR="114300" simplePos="0" relativeHeight="251721728" behindDoc="1" locked="0" layoutInCell="1" allowOverlap="1" wp14:anchorId="29E8448A" wp14:editId="4E9A342E">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14:sizeRelH relativeFrom="page">
              <wp14:pctWidth>0</wp14:pctWidth>
            </wp14:sizeRelH>
            <wp14:sizeRelV relativeFrom="page">
              <wp14:pctHeight>0</wp14:pctHeight>
            </wp14:sizeRelV>
          </wp:anchor>
        </w:drawing>
      </w:r>
      <w:r w:rsidR="00425481" w:rsidRPr="007C59E8">
        <w:tab/>
      </w:r>
    </w:p>
    <w:p w:rsidR="00425481" w:rsidRPr="007C59E8" w:rsidRDefault="00425481" w:rsidP="008A06CB">
      <w:pPr>
        <w:spacing w:after="0" w:line="240" w:lineRule="auto"/>
        <w:contextualSpacing/>
        <w:jc w:val="both"/>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r w:rsidRPr="007C59E8">
        <w:rPr>
          <w:rFonts w:eastAsia="Arial Unicode MS"/>
          <w:b/>
        </w:rPr>
        <w:tab/>
      </w:r>
    </w:p>
    <w:p w:rsidR="00425481" w:rsidRPr="007C59E8" w:rsidRDefault="0042548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7152" behindDoc="1" locked="0" layoutInCell="1" allowOverlap="1" wp14:anchorId="0CD09E95" wp14:editId="3A6073C0">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28"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0075" w:rsidRPr="00591CF2" w:rsidRDefault="00380075" w:rsidP="00425481">
                            <w:pPr>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34"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Z4qQIAAJkFAAAOAAAAZHJzL2Uyb0RvYy54bWysVEtu2zAQ3RfoHQjuG1mOnaRC5MBIkKKA&#10;kQRJiqxpirSEUhyWpC25t+lZerEOSVnNb1VUC0Kcz5uZx0eeX/StIjthXQO6pPnRhBKhOVSN3pT0&#10;2+P1pzNKnGe6Ygq0KOleOHqx+PjhvDOFmEINqhKWIIh2RWdKWntviixzvBYtc0dghEanBNsyj1u7&#10;ySrLOkRvVTadTE6yDmxlLHDhHFqvkpMuIr6UgvtbKZ3wRJUUe/NxtXFdhzVbnLNiY5mpGz60wf6h&#10;i5Y1GouOUFfMM7K1zRuotuEWHEh/xKHNQMqGizgDTpNPXk3zUDMj4ixIjjMjTe7/wfKb3Z0lTVXS&#10;KZ6UZi2eUX5M7pG437/0ZqsgUNQZV2Dkg7mzYUhnVsC/O3RkLzxh44aYXtqWWEDC8xM8KPwiPzgx&#10;6SP9+5F+0XvC0Tg7PpnO5pRwdJ3m+dnxPNTOWBGwQl1jnf8ioCXhp6QWm4ygbLdyPoUeQkK4hutG&#10;KbSzQukXBsQMlth9aji27vdKpOh7IZEU7GkaC0Q5iktlyY6hkBjnQvs8uWpWiWSexylTH2NGHEBp&#10;BAzIEhsasQeAIPW32AlmiA+pIqp5TE50jmVeNpaSx4xYGbQfk9tGg31vMoVTDZVT/IGkRE1gyffr&#10;Pgrm7KCMNVR7FFE8bLxjzvDrBg9oxZy/YxavExrxifC3uEgFXUlh+KOkBvvzPXuIR5Wjl5IOr2dJ&#10;3Y8ts4IS9VWj/j/ns1m4z3Ezm59OcWOfe9bPPXrbXgIeXB67i78h3qvDr7TQPuFLsgxV0cU0x9ol&#10;5d4eNpc+PRv4FnGxXMYwvMOG+ZV+MDyAB56DAB/7J2bNoFKP8r6Bw1VmxSuxptiQqWG59SCbqOTA&#10;dOJ1OAG8/1FKw1sVHpjn+xj190Vd/AE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jIdWeKkCAACZBQAADgAAAAAAAAAA&#10;AAAAAAAuAgAAZHJzL2Uyb0RvYy54bWxQSwECLQAUAAYACAAAACEAKc/mnN8AAAAHAQAADwAAAAAA&#10;AAAAAAAAAAADBQAAZHJzL2Rvd25yZXYueG1sUEsFBgAAAAAEAAQA8wAAAA8GAAAAAA==&#10;" filled="f" stroked="f" strokeweight="2pt">
                <v:path arrowok="t"/>
                <v:textbox>
                  <w:txbxContent>
                    <w:p w:rsidR="00380075" w:rsidRPr="00591CF2" w:rsidRDefault="00380075" w:rsidP="00425481">
                      <w:pPr>
                        <w:jc w:val="center"/>
                        <w:rPr>
                          <w:color w:val="1F497D"/>
                        </w:rPr>
                      </w:pPr>
                      <w:r w:rsidRPr="00591CF2">
                        <w:rPr>
                          <w:b/>
                          <w:color w:val="1F497D"/>
                        </w:rPr>
                        <w:t>2.0 m</w:t>
                      </w:r>
                    </w:p>
                  </w:txbxContent>
                </v:textbox>
                <w10:wrap type="through"/>
              </v:rect>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E93A71" w:rsidP="008A06CB">
      <w:pPr>
        <w:spacing w:after="0" w:line="240" w:lineRule="auto"/>
        <w:contextualSpacing/>
        <w:jc w:val="both"/>
        <w:rPr>
          <w:rFonts w:eastAsia="Arial Unicode MS"/>
          <w:b/>
        </w:rPr>
      </w:pPr>
      <w:r w:rsidRPr="007C59E8">
        <w:rPr>
          <w:noProof/>
          <w:lang w:val="es-ES" w:eastAsia="es-ES"/>
        </w:rPr>
        <mc:AlternateContent>
          <mc:Choice Requires="wps">
            <w:drawing>
              <wp:anchor distT="0" distB="0" distL="114300" distR="114300" simplePos="0" relativeHeight="251698176" behindDoc="1" locked="0" layoutInCell="1" allowOverlap="1" wp14:anchorId="21455A61" wp14:editId="7CA8F59B">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29"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C162B3"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jUAZgIAANAEAAAOAAAAZHJzL2Uyb0RvYy54bWysVMtu2zAQvBfoPxC8O3pYcmwhctBKdi9p&#10;GyDpB9AkZbHlQyAZy0bRf++SVtymvQRFfaD4WA5nZnd9c3tUEh24dcLoGmdXKUZcU8OE3tf4y+N2&#10;tsTIeaIZkUbzGp+4w7frt29uxqHiuemNZNwiANGuGoca994PVZI42nNF3JUZuIbDzlhFPCztPmGW&#10;jICuZJKn6SIZjWWDNZQ7B7vt+RCvI37Xceo/d53jHskaAzcfRxvHXRiT9Q2p9pYMvaATDfIPLBQR&#10;Gh69QLXEE/RkxV9QSlBrnOn8FTUqMV0nKI8aQE2W/qHmoScDj1rAHDdcbHL/D5Z+OtxbJFiN8xVG&#10;mijI0Rw1kCvqjUU2fBDjqJOc9iTYNQ6ugluNvrdBMD3qh+HO0G8OadP0RO95pP14GgAqCzeSF1fC&#10;wg3w6G78aBjEkCdvonfHzipkDeSoLNLwi7vgETrGhJ0uCeNHjyhs5nmRlSXklcLZYl7G10gVgAK3&#10;wTr/gRuFwqTGO649KDtLm0dwcrhzPuaNTeIJ+5ph1CkJZXAgEpWRSFBBqikaZs/I4ao2WyFlLCSp&#10;0Qii8+uJuzNSsHAa4pzd7xppEaDWuCivV++XE98XYUp46AgpVI2XZxcidM8J22iGfPSVWGtGHB5T&#10;nGEkOTRfmMVQT4R8VSgIkTpQAz8nH4KzsW6/r9LVZrlZFrMiX2xmRdq2s3fbppgtttl12c7bpmmz&#10;H8HErKh6wRjXQehzD2XF62p06uZz9V+66GJp8hI9ZgEoPn8j6VheoaLOtbkz7HRvQ8JCpUHbxOCp&#10;xUNf/r6OUb/+iN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LkSNQB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b/>
        </w:rPr>
      </w:pPr>
      <w:r w:rsidRPr="007C59E8">
        <w:rPr>
          <w:b/>
          <w:noProof/>
          <w:lang w:val="es-ES" w:eastAsia="es-ES"/>
        </w:rPr>
        <mc:AlternateContent>
          <mc:Choice Requires="wps">
            <w:drawing>
              <wp:anchor distT="0" distB="0" distL="114300" distR="114300" simplePos="0" relativeHeight="251693056" behindDoc="1" locked="0" layoutInCell="1" allowOverlap="1" wp14:anchorId="78E32840" wp14:editId="3D8C23A6">
                <wp:simplePos x="0" y="0"/>
                <wp:positionH relativeFrom="column">
                  <wp:posOffset>1663065</wp:posOffset>
                </wp:positionH>
                <wp:positionV relativeFrom="paragraph">
                  <wp:posOffset>71755</wp:posOffset>
                </wp:positionV>
                <wp:extent cx="2980690" cy="131445"/>
                <wp:effectExtent l="0" t="0" r="0" b="1905"/>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075" w:rsidRDefault="0038007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5"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eAhQ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3yO&#10;kSIdcPTAB4+u9YDKRehPb1wFbvcGHP0A58BzrNWZO00/O6T0TUvUll9Zq/uWEwb5ZeFmcnZ1xHEB&#10;ZNO/0wzikJ3XEWhobBeaB+1AgA48PZ64CblQOMzLRTorwUTBlr3KimIaQ5DqeNtY599w3aGwqLEF&#10;7iM62d85H7Ih1dElBHNaCrYWUsaN3W5upEV7AjpZx+eA/sxNquCsdLg2Io4nkCTECLaQbuT9W5nl&#10;RXqdl5P1bDGfFOtiOinn6WKSZuV1OUuLsrhdfw8JZkXVCsa4uhOKHzWYFX/H8WEaRvVEFaK+xuU0&#10;n44U/bHIND6/K7ITHkZSiq7Gi5MTqQKxrxWDsknliZDjOnmefuwy9OD4jV2JMgjMjxrww2aIiitD&#10;9CCRjWaPoAurgTZgGH4nsGi1/YpRD6NZY/dlRyzHSL5VoK0SyA+zHDfFdJ7Dxp5bNucWoihA1dhj&#10;NC5v/Dj/O2PFtoVIo5qVvgI9NiJK5Smrg4ph/GJNh19FmO/zffR6+qGtfgAAAP//AwBQSwMEFAAG&#10;AAgAAAAhACrX66ndAAAACQEAAA8AAABkcnMvZG93bnJldi54bWxMj8tOwzAQRfdI/IM1SGwQdR6Q&#10;0BCnAiRQty39gEk8TSLicRS7Tfr3uCvYzege3TlTbhYziDNNrresIF5FIIgbq3tuFRy+Px9fQDiP&#10;rHGwTAou5GBT3d6UWGg7847Oe9+KUMKuQAWd92MhpWs6MuhWdiQO2dFOBn1Yp1bqCedQbgaZRFEm&#10;DfYcLnQ40kdHzc/+ZBQct/PD83quv/wh3z1l79jntb0odX+3vL2C8LT4Pxiu+kEdquBU2xNrJwYF&#10;SRavAxqCOAURgDy9DrWCNIlAVqX8/0H1CwAA//8DAFBLAQItABQABgAIAAAAIQC2gziS/gAAAOEB&#10;AAATAAAAAAAAAAAAAAAAAAAAAABbQ29udGVudF9UeXBlc10ueG1sUEsBAi0AFAAGAAgAAAAhADj9&#10;If/WAAAAlAEAAAsAAAAAAAAAAAAAAAAALwEAAF9yZWxzLy5yZWxzUEsBAi0AFAAGAAgAAAAhANj0&#10;94CFAgAAGAUAAA4AAAAAAAAAAAAAAAAALgIAAGRycy9lMm9Eb2MueG1sUEsBAi0AFAAGAAgAAAAh&#10;ACrX66ndAAAACQEAAA8AAAAAAAAAAAAAAAAA3wQAAGRycy9kb3ducmV2LnhtbFBLBQYAAAAABAAE&#10;APMAAADpBQAAAAA=&#10;" stroked="f">
                <v:textbox>
                  <w:txbxContent>
                    <w:p w:rsidR="00380075" w:rsidRDefault="00380075" w:rsidP="00425481"/>
                  </w:txbxContent>
                </v:textbox>
              </v:shape>
            </w:pict>
          </mc:Fallback>
        </mc:AlternateContent>
      </w:r>
      <w:r w:rsidRPr="007C59E8">
        <w:rPr>
          <w:noProof/>
          <w:lang w:val="es-ES" w:eastAsia="es-ES"/>
        </w:rPr>
        <mc:AlternateContent>
          <mc:Choice Requires="wps">
            <w:drawing>
              <wp:anchor distT="0" distB="0" distL="114300" distR="114300" simplePos="0" relativeHeight="251687936" behindDoc="1" locked="0" layoutInCell="1" allowOverlap="1" wp14:anchorId="44406FA5" wp14:editId="7707ECB2">
                <wp:simplePos x="0" y="0"/>
                <wp:positionH relativeFrom="column">
                  <wp:posOffset>2314575</wp:posOffset>
                </wp:positionH>
                <wp:positionV relativeFrom="line">
                  <wp:posOffset>34925</wp:posOffset>
                </wp:positionV>
                <wp:extent cx="114300" cy="90805"/>
                <wp:effectExtent l="0" t="0" r="0" b="4445"/>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0075" w:rsidRDefault="00380075" w:rsidP="0042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UNhAIAABcFAAAOAAAAZHJzL2Uyb0RvYy54bWysVNuO2yAQfa/Uf0C8Z31ZJxtbcVZ7aapK&#10;24u02w8ggGNUDBRI7O2q/94BJ9lsL1JV1Q8YmOEwM+cMi8uhk2jHrRNa1Tg7SzHiimom1KbGnx9W&#10;kzlGzhPFiNSK1/iRO3y5fP1q0ZuK57rVknGLAES5qjc1br03VZI42vKOuDNtuAJjo21HPCztJmGW&#10;9IDeySRP01nSa8uM1ZQ7B7u3oxEvI37TcOo/No3jHskaQ2w+jjaO6zAmywWpNpaYVtB9GOQfouiI&#10;UHDpEeqWeIK2VvwC1QlqtdONP6O6S3TTCMpjDpBNlv6UzX1LDI+5QHGcOZbJ/T9Y+mH3ySLBapzP&#10;MFKkA44e+ODRtR7QeRbq0xtXgdu9AUc/wD7wHHN15k7TLw4pfdMSteFX1uq+5YRBfPFkcnJ0xHEB&#10;ZN2/1wzuIVuvI9DQ2C4UD8qBAB14ejxyE2Kh4cqsOE/BQsFUpvN0GkJLSHU4a6zzb7nuUJjU2ALz&#10;EZvs7pwfXQ8u4SqnpWArIWVc2M36Rlq0I6CSVfz26C/cpArOSodjI+K4AyHCHcEWgo2sP5VZXqTX&#10;eTlZzeYXk2JVTCflRTqfpFl5Xc7SoixuV99DgFlRtYIxru6E4gcFZsXfMbzvhVE7UYOoh/JM8+lI&#10;0B+TTOP3uyQ74aEhpehqPD86kSrQ+kYxSJtUngg5zpOX4UdCoAaHf6xKFEHgfVSAH9ZD1FsWmy8o&#10;ZK3ZI8jCauANGIbXBCattt8w6qEza+y+bonlGMl3CqRVZkURWjkuiulFDgt7almfWoiiAFVjj9E4&#10;vfFj+2+NFZsWbhrFrPQVyLERUSvPUUEqYQHdF5PavxShvU/X0ev5PVv+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U20V&#10;DYQCAAAXBQAADgAAAAAAAAAAAAAAAAAuAgAAZHJzL2Uyb0RvYy54bWxQSwECLQAUAAYACAAAACEA&#10;EugN+t0AAAAIAQAADwAAAAAAAAAAAAAAAADeBAAAZHJzL2Rvd25yZXYueG1sUEsFBgAAAAAEAAQA&#10;8wAAAOgFAAAAAA==&#10;" stroked="f">
                <v:textbox>
                  <w:txbxContent>
                    <w:p w:rsidR="00380075" w:rsidRDefault="00380075" w:rsidP="00425481"/>
                  </w:txbxContent>
                </v:textbox>
                <w10:wrap anchory="line"/>
              </v:shape>
            </w:pict>
          </mc:Fallback>
        </mc:AlternateContent>
      </w: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786A7E" w:rsidRPr="007C59E8" w:rsidRDefault="00786A7E" w:rsidP="008A06CB">
      <w:pPr>
        <w:spacing w:after="0" w:line="240" w:lineRule="auto"/>
        <w:contextualSpacing/>
        <w:jc w:val="both"/>
        <w:rPr>
          <w:b/>
        </w:rPr>
      </w:pPr>
    </w:p>
    <w:p w:rsidR="00425481" w:rsidRPr="007C59E8" w:rsidRDefault="00425481" w:rsidP="008A06CB">
      <w:pPr>
        <w:spacing w:after="0" w:line="240" w:lineRule="auto"/>
        <w:contextualSpacing/>
        <w:jc w:val="center"/>
        <w:rPr>
          <w:b/>
        </w:rPr>
      </w:pPr>
      <w:r w:rsidRPr="007C59E8">
        <w:rPr>
          <w:b/>
          <w:noProof/>
          <w:lang w:val="es-ES" w:eastAsia="es-ES"/>
        </w:rPr>
        <w:drawing>
          <wp:inline distT="0" distB="0" distL="0" distR="0" wp14:anchorId="06106E1D" wp14:editId="3F5D1558">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1"/>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rPr>
      </w:pPr>
    </w:p>
    <w:p w:rsidR="00425481" w:rsidRPr="007C59E8" w:rsidRDefault="00425481" w:rsidP="008A06CB">
      <w:pPr>
        <w:spacing w:after="0" w:line="240" w:lineRule="auto"/>
        <w:contextualSpacing/>
        <w:jc w:val="both"/>
        <w:rPr>
          <w:b/>
          <w:color w:val="FFFFFF" w:themeColor="background1"/>
        </w:rPr>
      </w:pPr>
    </w:p>
    <w:p w:rsidR="00425481" w:rsidRPr="007C59E8" w:rsidRDefault="00425481" w:rsidP="008A06CB">
      <w:pPr>
        <w:spacing w:after="0" w:line="240" w:lineRule="auto"/>
        <w:contextualSpacing/>
        <w:jc w:val="both"/>
        <w:rPr>
          <w:b/>
          <w:color w:val="FFFFFF" w:themeColor="background1"/>
        </w:rPr>
      </w:pPr>
    </w:p>
    <w:p w:rsidR="00786A7E" w:rsidRPr="007C59E8" w:rsidRDefault="00786A7E" w:rsidP="008A06CB">
      <w:pPr>
        <w:spacing w:after="0" w:line="240" w:lineRule="auto"/>
        <w:contextualSpacing/>
        <w:jc w:val="center"/>
        <w:rPr>
          <w:b/>
          <w:sz w:val="50"/>
          <w:szCs w:val="50"/>
        </w:rPr>
      </w:pP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SECCION 8</w:t>
      </w:r>
    </w:p>
    <w:p w:rsidR="00425481" w:rsidRPr="004E5FFC" w:rsidRDefault="00425481" w:rsidP="008A06CB">
      <w:pPr>
        <w:spacing w:after="0" w:line="240" w:lineRule="auto"/>
        <w:contextualSpacing/>
        <w:jc w:val="center"/>
        <w:rPr>
          <w:rFonts w:ascii="Century Gothic" w:hAnsi="Century Gothic"/>
          <w:b/>
          <w:sz w:val="50"/>
          <w:szCs w:val="50"/>
        </w:rPr>
      </w:pPr>
      <w:r w:rsidRPr="004E5FFC">
        <w:rPr>
          <w:rFonts w:ascii="Century Gothic" w:hAnsi="Century Gothic"/>
          <w:b/>
          <w:sz w:val="50"/>
          <w:szCs w:val="50"/>
        </w:rPr>
        <w:t>PROPUESTA ECONOMICA</w:t>
      </w: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425481" w:rsidRPr="007C59E8" w:rsidRDefault="00425481" w:rsidP="008A06CB">
      <w:pPr>
        <w:spacing w:after="0" w:line="240" w:lineRule="auto"/>
        <w:contextualSpacing/>
        <w:jc w:val="both"/>
        <w:rPr>
          <w:rFonts w:eastAsia="Arial Unicode MS"/>
          <w:b/>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Pr="007C59E8" w:rsidRDefault="00786A7E" w:rsidP="008A06CB">
      <w:pPr>
        <w:pStyle w:val="Default"/>
        <w:contextualSpacing/>
        <w:jc w:val="both"/>
        <w:rPr>
          <w:rFonts w:asciiTheme="minorHAnsi" w:eastAsia="Arial Unicode MS" w:hAnsiTheme="minorHAnsi"/>
          <w:b/>
          <w:sz w:val="22"/>
          <w:szCs w:val="22"/>
        </w:rPr>
      </w:pPr>
    </w:p>
    <w:p w:rsidR="00786A7E" w:rsidRDefault="00786A7E" w:rsidP="008A06CB">
      <w:pPr>
        <w:pStyle w:val="Default"/>
        <w:contextualSpacing/>
        <w:jc w:val="both"/>
        <w:rPr>
          <w:noProof/>
          <w:lang w:eastAsia="es-MX"/>
        </w:rPr>
      </w:pPr>
    </w:p>
    <w:p w:rsidR="00757862" w:rsidRDefault="00757862" w:rsidP="008A06CB">
      <w:pPr>
        <w:pStyle w:val="Default"/>
        <w:contextualSpacing/>
        <w:jc w:val="both"/>
        <w:rPr>
          <w:noProof/>
          <w:lang w:eastAsia="es-MX"/>
        </w:rPr>
      </w:pPr>
    </w:p>
    <w:p w:rsidR="00757862" w:rsidRDefault="00B4506F" w:rsidP="00B4506F">
      <w:pPr>
        <w:pStyle w:val="Default"/>
        <w:contextualSpacing/>
        <w:jc w:val="center"/>
        <w:rPr>
          <w:rFonts w:asciiTheme="minorHAnsi" w:eastAsia="Arial Unicode MS" w:hAnsiTheme="minorHAnsi" w:cstheme="minorBidi"/>
          <w:b/>
          <w:color w:val="auto"/>
          <w:sz w:val="22"/>
          <w:szCs w:val="22"/>
        </w:rPr>
      </w:pPr>
      <w:r w:rsidRPr="00B4506F">
        <w:rPr>
          <w:rFonts w:asciiTheme="minorHAnsi" w:eastAsia="Arial Unicode MS" w:hAnsiTheme="minorHAnsi" w:cstheme="minorBidi"/>
          <w:b/>
          <w:color w:val="auto"/>
          <w:sz w:val="22"/>
          <w:szCs w:val="22"/>
        </w:rPr>
        <w:t>PROPUESTA ECONOMICA</w:t>
      </w:r>
    </w:p>
    <w:p w:rsidR="00893E7C" w:rsidRPr="007C59E8" w:rsidRDefault="00AF5523" w:rsidP="004E5FFC">
      <w:pPr>
        <w:pStyle w:val="Default"/>
        <w:contextualSpacing/>
        <w:jc w:val="right"/>
        <w:rPr>
          <w:rFonts w:asciiTheme="minorHAnsi" w:eastAsia="Arial Unicode MS" w:hAnsiTheme="minorHAnsi"/>
          <w:b/>
          <w:sz w:val="22"/>
          <w:szCs w:val="22"/>
        </w:rPr>
      </w:pPr>
      <w:r w:rsidRPr="00AF5523">
        <w:drawing>
          <wp:inline distT="0" distB="0" distL="0" distR="0" wp14:anchorId="57237463" wp14:editId="0634ECAF">
            <wp:extent cx="5610225" cy="62579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6260050"/>
                    </a:xfrm>
                    <a:prstGeom prst="rect">
                      <a:avLst/>
                    </a:prstGeom>
                    <a:noFill/>
                    <a:ln>
                      <a:noFill/>
                    </a:ln>
                  </pic:spPr>
                </pic:pic>
              </a:graphicData>
            </a:graphic>
          </wp:inline>
        </w:drawing>
      </w:r>
    </w:p>
    <w:sectPr w:rsidR="00893E7C" w:rsidRPr="007C59E8" w:rsidSect="00E26086">
      <w:headerReference w:type="default" r:id="rId33"/>
      <w:footerReference w:type="default" r:id="rId34"/>
      <w:pgSz w:w="12240" w:h="15840" w:code="1"/>
      <w:pgMar w:top="1417" w:right="1701" w:bottom="1417" w:left="1701" w:header="708"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5FE" w:rsidRDefault="007605FE" w:rsidP="00E75630">
      <w:pPr>
        <w:spacing w:after="0" w:line="240" w:lineRule="auto"/>
      </w:pPr>
      <w:r>
        <w:separator/>
      </w:r>
    </w:p>
  </w:endnote>
  <w:endnote w:type="continuationSeparator" w:id="0">
    <w:p w:rsidR="007605FE" w:rsidRDefault="007605FE" w:rsidP="00E75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380075" w:rsidRPr="00FA0D94" w:rsidTr="00383962">
      <w:trPr>
        <w:trHeight w:val="273"/>
      </w:trPr>
      <w:tc>
        <w:tcPr>
          <w:tcW w:w="4678" w:type="dxa"/>
        </w:tcPr>
        <w:p w:rsidR="00380075" w:rsidRPr="00D362D4" w:rsidRDefault="00380075" w:rsidP="00383962">
          <w:pPr>
            <w:pStyle w:val="Encabezado"/>
            <w:jc w:val="center"/>
            <w:rPr>
              <w:rFonts w:ascii="Century Gothic" w:eastAsia="Arial Unicode MS" w:hAnsi="Century Gothic"/>
              <w:sz w:val="16"/>
              <w:szCs w:val="16"/>
            </w:rPr>
          </w:pPr>
          <w:r w:rsidRPr="00D362D4">
            <w:rPr>
              <w:rFonts w:ascii="Century Gothic" w:eastAsia="Arial Unicode MS" w:hAnsi="Century Gothic" w:cs="Calibri"/>
              <w:b/>
              <w:sz w:val="16"/>
              <w:szCs w:val="16"/>
            </w:rPr>
            <w:t>ELABORADO POR:</w:t>
          </w:r>
        </w:p>
      </w:tc>
      <w:tc>
        <w:tcPr>
          <w:tcW w:w="4678" w:type="dxa"/>
        </w:tcPr>
        <w:p w:rsidR="00380075" w:rsidRPr="00D362D4" w:rsidRDefault="00380075" w:rsidP="00383962">
          <w:pPr>
            <w:pStyle w:val="Encabezado"/>
            <w:jc w:val="center"/>
            <w:rPr>
              <w:rFonts w:ascii="Century Gothic" w:eastAsia="Arial Unicode MS" w:hAnsi="Century Gothic" w:cs="Calibri"/>
              <w:sz w:val="16"/>
              <w:szCs w:val="16"/>
            </w:rPr>
          </w:pPr>
          <w:r w:rsidRPr="00D362D4">
            <w:rPr>
              <w:rFonts w:ascii="Century Gothic" w:eastAsia="Arial Unicode MS" w:hAnsi="Century Gothic" w:cs="Calibri"/>
              <w:b/>
              <w:sz w:val="16"/>
              <w:szCs w:val="16"/>
            </w:rPr>
            <w:t>APROBADO POR:</w:t>
          </w:r>
        </w:p>
      </w:tc>
    </w:tr>
    <w:tr w:rsidR="00380075" w:rsidRPr="00FA0D94" w:rsidTr="00383962">
      <w:trPr>
        <w:trHeight w:val="290"/>
      </w:trPr>
      <w:tc>
        <w:tcPr>
          <w:tcW w:w="4678" w:type="dxa"/>
        </w:tcPr>
        <w:p w:rsidR="00380075" w:rsidRPr="00D362D4" w:rsidRDefault="00380075" w:rsidP="00383962">
          <w:pPr>
            <w:pStyle w:val="Encabezado"/>
            <w:jc w:val="center"/>
            <w:rPr>
              <w:rFonts w:ascii="Century Gothic" w:eastAsia="Arial Unicode MS" w:hAnsi="Century Gothic"/>
              <w:b/>
              <w:sz w:val="16"/>
              <w:szCs w:val="16"/>
            </w:rPr>
          </w:pPr>
        </w:p>
      </w:tc>
      <w:tc>
        <w:tcPr>
          <w:tcW w:w="4678" w:type="dxa"/>
        </w:tcPr>
        <w:p w:rsidR="00380075" w:rsidRPr="00D362D4" w:rsidRDefault="00380075" w:rsidP="00383962">
          <w:pPr>
            <w:pStyle w:val="Encabezado"/>
            <w:jc w:val="center"/>
            <w:rPr>
              <w:rFonts w:ascii="Century Gothic" w:eastAsia="Arial Unicode MS" w:hAnsi="Century Gothic" w:cs="Calibri"/>
              <w:b/>
              <w:sz w:val="16"/>
              <w:szCs w:val="16"/>
            </w:rPr>
          </w:pPr>
        </w:p>
        <w:p w:rsidR="00380075" w:rsidRPr="00D362D4" w:rsidRDefault="00380075" w:rsidP="00383962">
          <w:pPr>
            <w:pStyle w:val="Encabezado"/>
            <w:jc w:val="center"/>
            <w:rPr>
              <w:rFonts w:ascii="Century Gothic" w:eastAsia="Arial Unicode MS" w:hAnsi="Century Gothic" w:cs="Calibri"/>
              <w:b/>
              <w:sz w:val="16"/>
              <w:szCs w:val="16"/>
            </w:rPr>
          </w:pPr>
        </w:p>
        <w:p w:rsidR="00380075" w:rsidRPr="00D362D4" w:rsidRDefault="00380075" w:rsidP="00383962">
          <w:pPr>
            <w:pStyle w:val="Encabezado"/>
            <w:jc w:val="center"/>
            <w:rPr>
              <w:rFonts w:ascii="Century Gothic" w:eastAsia="Arial Unicode MS" w:hAnsi="Century Gothic" w:cs="Calibri"/>
              <w:b/>
              <w:sz w:val="16"/>
              <w:szCs w:val="16"/>
            </w:rPr>
          </w:pPr>
        </w:p>
        <w:p w:rsidR="00380075" w:rsidRPr="00D362D4" w:rsidRDefault="00380075" w:rsidP="00383962">
          <w:pPr>
            <w:pStyle w:val="Encabezado"/>
            <w:jc w:val="center"/>
            <w:rPr>
              <w:rFonts w:ascii="Century Gothic" w:eastAsia="Arial Unicode MS" w:hAnsi="Century Gothic" w:cs="Calibri"/>
              <w:b/>
              <w:sz w:val="16"/>
              <w:szCs w:val="16"/>
            </w:rPr>
          </w:pPr>
        </w:p>
      </w:tc>
    </w:tr>
    <w:tr w:rsidR="00380075" w:rsidRPr="00FA0D94" w:rsidTr="00383962">
      <w:trPr>
        <w:trHeight w:val="290"/>
      </w:trPr>
      <w:tc>
        <w:tcPr>
          <w:tcW w:w="4678" w:type="dxa"/>
        </w:tcPr>
        <w:p w:rsidR="00380075" w:rsidRPr="00D362D4" w:rsidRDefault="00380075" w:rsidP="00383962">
          <w:pPr>
            <w:pStyle w:val="Encabezado"/>
            <w:jc w:val="center"/>
            <w:rPr>
              <w:rFonts w:ascii="Century Gothic" w:eastAsia="Arial Unicode MS" w:hAnsi="Century Gothic" w:cs="Calibri"/>
              <w:b/>
              <w:sz w:val="16"/>
              <w:szCs w:val="16"/>
            </w:rPr>
          </w:pPr>
        </w:p>
      </w:tc>
      <w:tc>
        <w:tcPr>
          <w:tcW w:w="4678" w:type="dxa"/>
        </w:tcPr>
        <w:p w:rsidR="00380075" w:rsidRPr="00D362D4" w:rsidRDefault="00380075" w:rsidP="00383962">
          <w:pPr>
            <w:pStyle w:val="Encabezado"/>
            <w:jc w:val="center"/>
            <w:rPr>
              <w:rFonts w:ascii="Century Gothic" w:eastAsia="Arial Unicode MS" w:hAnsi="Century Gothic" w:cs="Calibri"/>
              <w:b/>
              <w:sz w:val="16"/>
              <w:szCs w:val="16"/>
            </w:rPr>
          </w:pPr>
        </w:p>
      </w:tc>
    </w:tr>
  </w:tbl>
  <w:p w:rsidR="00380075" w:rsidRDefault="003800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5FE" w:rsidRDefault="007605FE" w:rsidP="00E75630">
      <w:pPr>
        <w:spacing w:after="0" w:line="240" w:lineRule="auto"/>
      </w:pPr>
      <w:r>
        <w:separator/>
      </w:r>
    </w:p>
  </w:footnote>
  <w:footnote w:type="continuationSeparator" w:id="0">
    <w:p w:rsidR="007605FE" w:rsidRDefault="007605FE" w:rsidP="00E75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380075" w:rsidRPr="00FA0D94" w:rsidTr="00D5250D">
      <w:trPr>
        <w:trHeight w:val="980"/>
      </w:trPr>
      <w:tc>
        <w:tcPr>
          <w:tcW w:w="2010" w:type="dxa"/>
          <w:vMerge w:val="restart"/>
          <w:vAlign w:val="center"/>
        </w:tcPr>
        <w:p w:rsidR="00380075" w:rsidRPr="00FA0D94" w:rsidRDefault="00380075" w:rsidP="00D5250D">
          <w:pPr>
            <w:pStyle w:val="Encabezado"/>
            <w:jc w:val="center"/>
            <w:rPr>
              <w:rFonts w:ascii="Arial Narrow" w:eastAsia="Arial Unicode MS" w:hAnsi="Arial Narrow"/>
              <w:szCs w:val="12"/>
            </w:rPr>
          </w:pPr>
          <w:r w:rsidRPr="009F3C62">
            <w:rPr>
              <w:rFonts w:ascii="Arial" w:hAnsi="Arial" w:cs="Arial"/>
              <w:noProof/>
              <w:sz w:val="18"/>
              <w:szCs w:val="18"/>
              <w:lang w:val="es-ES" w:eastAsia="es-ES"/>
            </w:rPr>
            <w:drawing>
              <wp:anchor distT="0" distB="0" distL="114300" distR="114300" simplePos="0" relativeHeight="251658240" behindDoc="1" locked="0" layoutInCell="1" allowOverlap="1" wp14:anchorId="4BCE64A0" wp14:editId="47F72258">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787" w:type="dxa"/>
          <w:vAlign w:val="center"/>
        </w:tcPr>
        <w:p w:rsidR="00380075" w:rsidRPr="00645627" w:rsidRDefault="00380075"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rsidR="00380075" w:rsidRPr="00FE431E" w:rsidRDefault="00380075"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rsidR="00380075" w:rsidRPr="00FE431E" w:rsidRDefault="00380075" w:rsidP="00D5250D">
          <w:pPr>
            <w:pStyle w:val="Encabezado"/>
            <w:rPr>
              <w:rFonts w:ascii="Century Gothic" w:eastAsia="Arial Unicode MS" w:hAnsi="Century Gothic" w:cs="Arial"/>
              <w:b/>
              <w:sz w:val="14"/>
              <w:szCs w:val="14"/>
            </w:rPr>
          </w:pPr>
          <w:r w:rsidRPr="00FE431E">
            <w:rPr>
              <w:rFonts w:ascii="Century Gothic" w:eastAsia="Arial Unicode MS" w:hAnsi="Century Gothic" w:cs="Arial"/>
              <w:b/>
              <w:sz w:val="14"/>
              <w:szCs w:val="14"/>
            </w:rPr>
            <w:t xml:space="preserve">     </w:t>
          </w:r>
        </w:p>
        <w:p w:rsidR="00380075" w:rsidRPr="00FE431E" w:rsidRDefault="00380075" w:rsidP="00D5250D">
          <w:pPr>
            <w:pStyle w:val="Encabezado"/>
            <w:rPr>
              <w:rFonts w:ascii="Century Gothic" w:eastAsia="Arial Unicode MS" w:hAnsi="Century Gothic" w:cs="Arial"/>
              <w:b/>
              <w:sz w:val="14"/>
              <w:szCs w:val="14"/>
            </w:rPr>
          </w:pPr>
        </w:p>
        <w:p w:rsidR="00380075" w:rsidRPr="00FE431E" w:rsidRDefault="00380075" w:rsidP="00D5250D">
          <w:pPr>
            <w:pStyle w:val="Encabezado"/>
            <w:jc w:val="center"/>
            <w:rPr>
              <w:rFonts w:ascii="Century Gothic" w:eastAsia="Arial Unicode MS" w:hAnsi="Century Gothic" w:cs="Arial"/>
              <w:b/>
              <w:sz w:val="18"/>
              <w:szCs w:val="18"/>
            </w:rPr>
          </w:pPr>
          <w:r w:rsidRPr="00FE431E">
            <w:rPr>
              <w:rFonts w:ascii="Century Gothic" w:eastAsia="Arial Unicode MS" w:hAnsi="Century Gothic" w:cs="Arial"/>
              <w:b/>
              <w:sz w:val="18"/>
              <w:szCs w:val="18"/>
            </w:rPr>
            <w:t>FORM. CBS-002</w:t>
          </w:r>
        </w:p>
        <w:p w:rsidR="00380075" w:rsidRPr="00FE431E" w:rsidRDefault="00380075" w:rsidP="00D5250D">
          <w:pPr>
            <w:pStyle w:val="Encabezado"/>
            <w:rPr>
              <w:rFonts w:ascii="Century Gothic" w:eastAsia="Arial Unicode MS" w:hAnsi="Century Gothic" w:cs="Arial"/>
              <w:b/>
              <w:sz w:val="14"/>
              <w:szCs w:val="14"/>
            </w:rPr>
          </w:pPr>
        </w:p>
      </w:tc>
    </w:tr>
    <w:tr w:rsidR="00380075" w:rsidRPr="00FA0D94" w:rsidTr="009E1B15">
      <w:trPr>
        <w:trHeight w:val="356"/>
      </w:trPr>
      <w:tc>
        <w:tcPr>
          <w:tcW w:w="2010" w:type="dxa"/>
          <w:vMerge/>
          <w:vAlign w:val="center"/>
        </w:tcPr>
        <w:p w:rsidR="00380075" w:rsidRPr="00FA0D94" w:rsidRDefault="00380075" w:rsidP="00D5250D">
          <w:pPr>
            <w:pStyle w:val="Encabezado"/>
            <w:jc w:val="center"/>
            <w:rPr>
              <w:rFonts w:ascii="Arial Narrow" w:eastAsia="Arial Unicode MS" w:hAnsi="Arial Narrow"/>
              <w:szCs w:val="12"/>
            </w:rPr>
          </w:pPr>
        </w:p>
      </w:tc>
      <w:tc>
        <w:tcPr>
          <w:tcW w:w="5787" w:type="dxa"/>
          <w:vAlign w:val="center"/>
        </w:tcPr>
        <w:p w:rsidR="00380075" w:rsidRPr="006C2CB1" w:rsidRDefault="00380075" w:rsidP="006C2CB1">
          <w:pPr>
            <w:pStyle w:val="Default"/>
            <w:jc w:val="center"/>
            <w:rPr>
              <w:rFonts w:ascii="Century Gothic" w:eastAsia="Arial Unicode MS" w:hAnsi="Century Gothic" w:cs="Calibri"/>
              <w:b/>
              <w:bCs/>
              <w:sz w:val="18"/>
              <w:szCs w:val="18"/>
            </w:rPr>
          </w:pPr>
          <w:r w:rsidRPr="006C2CB1">
            <w:rPr>
              <w:rFonts w:ascii="Century Gothic" w:eastAsia="Arial Unicode MS" w:hAnsi="Century Gothic" w:cs="Calibri"/>
              <w:b/>
              <w:bCs/>
              <w:sz w:val="18"/>
              <w:szCs w:val="18"/>
            </w:rPr>
            <w:t>OBRAS CIVILES Y MECANICAS CONSTRUCCION RED SECUNDARIA DISTRITO 1</w:t>
          </w:r>
          <w:r>
            <w:rPr>
              <w:rFonts w:ascii="Century Gothic" w:eastAsia="Arial Unicode MS" w:hAnsi="Century Gothic" w:cs="Calibri"/>
              <w:b/>
              <w:bCs/>
              <w:sz w:val="18"/>
              <w:szCs w:val="18"/>
            </w:rPr>
            <w:t>5</w:t>
          </w:r>
          <w:r w:rsidRPr="006C2CB1">
            <w:rPr>
              <w:rFonts w:ascii="Century Gothic" w:eastAsia="Arial Unicode MS" w:hAnsi="Century Gothic" w:cs="Calibri"/>
              <w:b/>
              <w:bCs/>
              <w:sz w:val="18"/>
              <w:szCs w:val="18"/>
            </w:rPr>
            <w:t xml:space="preserve"> FASE </w:t>
          </w:r>
          <w:r>
            <w:rPr>
              <w:rFonts w:ascii="Century Gothic" w:eastAsia="Arial Unicode MS" w:hAnsi="Century Gothic" w:cs="Calibri"/>
              <w:b/>
              <w:bCs/>
              <w:sz w:val="18"/>
              <w:szCs w:val="18"/>
            </w:rPr>
            <w:t>2</w:t>
          </w:r>
        </w:p>
        <w:p w:rsidR="00380075" w:rsidRPr="00FE431E" w:rsidRDefault="00380075" w:rsidP="00D264DB">
          <w:pPr>
            <w:pStyle w:val="Default"/>
            <w:contextualSpacing/>
            <w:jc w:val="center"/>
            <w:rPr>
              <w:rFonts w:ascii="Century Gothic" w:eastAsia="Arial Unicode MS" w:hAnsi="Century Gothic" w:cs="Calibri"/>
              <w:b/>
              <w:sz w:val="18"/>
              <w:szCs w:val="18"/>
            </w:rPr>
          </w:pPr>
        </w:p>
      </w:tc>
      <w:tc>
        <w:tcPr>
          <w:tcW w:w="1559" w:type="dxa"/>
          <w:vAlign w:val="center"/>
        </w:tcPr>
        <w:p w:rsidR="00380075" w:rsidRPr="00FE431E" w:rsidRDefault="00380075"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rsidR="00380075" w:rsidRPr="00FE431E" w:rsidRDefault="00380075"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DC32FA">
            <w:rPr>
              <w:rStyle w:val="Nmerodepgina"/>
              <w:rFonts w:ascii="Century Gothic" w:hAnsi="Century Gothic"/>
              <w:noProof/>
              <w:sz w:val="16"/>
              <w:szCs w:val="16"/>
            </w:rPr>
            <w:t>82</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DC32FA">
            <w:rPr>
              <w:rStyle w:val="Nmerodepgina"/>
              <w:rFonts w:ascii="Century Gothic" w:hAnsi="Century Gothic"/>
              <w:noProof/>
              <w:sz w:val="16"/>
              <w:szCs w:val="16"/>
            </w:rPr>
            <w:t>82</w:t>
          </w:r>
          <w:r w:rsidRPr="00FE431E">
            <w:rPr>
              <w:rStyle w:val="Nmerodepgina"/>
              <w:rFonts w:ascii="Century Gothic" w:hAnsi="Century Gothic"/>
              <w:sz w:val="16"/>
              <w:szCs w:val="16"/>
            </w:rPr>
            <w:fldChar w:fldCharType="end"/>
          </w:r>
        </w:p>
      </w:tc>
    </w:tr>
  </w:tbl>
  <w:p w:rsidR="00380075" w:rsidRPr="00383962" w:rsidRDefault="00380075"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0049"/>
    <w:multiLevelType w:val="multilevel"/>
    <w:tmpl w:val="CF2EC0A0"/>
    <w:lvl w:ilvl="0">
      <w:start w:val="1"/>
      <w:numFmt w:val="decimal"/>
      <w:lvlText w:val="%1."/>
      <w:lvlJc w:val="left"/>
      <w:pPr>
        <w:ind w:left="720" w:hanging="360"/>
      </w:pPr>
    </w:lvl>
    <w:lvl w:ilvl="1">
      <w:start w:val="1"/>
      <w:numFmt w:val="decimal"/>
      <w:isLgl/>
      <w:lvlText w:val="%1.%2"/>
      <w:lvlJc w:val="left"/>
      <w:pPr>
        <w:ind w:left="720" w:hanging="360"/>
      </w:pPr>
      <w:rPr>
        <w:rFonts w:eastAsia="Times New Roman"/>
      </w:rPr>
    </w:lvl>
    <w:lvl w:ilvl="2">
      <w:start w:val="1"/>
      <w:numFmt w:val="decimal"/>
      <w:isLgl/>
      <w:lvlText w:val="%1.%2.%3"/>
      <w:lvlJc w:val="left"/>
      <w:pPr>
        <w:ind w:left="1080" w:hanging="72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440" w:hanging="1080"/>
      </w:pPr>
      <w:rPr>
        <w:rFonts w:eastAsia="Times New Roman"/>
      </w:rPr>
    </w:lvl>
    <w:lvl w:ilvl="5">
      <w:start w:val="1"/>
      <w:numFmt w:val="decimal"/>
      <w:isLgl/>
      <w:lvlText w:val="%1.%2.%3.%4.%5.%6"/>
      <w:lvlJc w:val="left"/>
      <w:pPr>
        <w:ind w:left="1440" w:hanging="1080"/>
      </w:pPr>
      <w:rPr>
        <w:rFonts w:eastAsia="Times New Roman"/>
      </w:rPr>
    </w:lvl>
    <w:lvl w:ilvl="6">
      <w:start w:val="1"/>
      <w:numFmt w:val="decimal"/>
      <w:isLgl/>
      <w:lvlText w:val="%1.%2.%3.%4.%5.%6.%7"/>
      <w:lvlJc w:val="left"/>
      <w:pPr>
        <w:ind w:left="1800" w:hanging="1440"/>
      </w:pPr>
      <w:rPr>
        <w:rFonts w:eastAsia="Times New Roman"/>
      </w:rPr>
    </w:lvl>
    <w:lvl w:ilvl="7">
      <w:start w:val="1"/>
      <w:numFmt w:val="decimal"/>
      <w:isLgl/>
      <w:lvlText w:val="%1.%2.%3.%4.%5.%6.%7.%8"/>
      <w:lvlJc w:val="left"/>
      <w:pPr>
        <w:ind w:left="1800" w:hanging="1440"/>
      </w:pPr>
      <w:rPr>
        <w:rFonts w:eastAsia="Times New Roman"/>
      </w:rPr>
    </w:lvl>
    <w:lvl w:ilvl="8">
      <w:start w:val="1"/>
      <w:numFmt w:val="decimal"/>
      <w:isLgl/>
      <w:lvlText w:val="%1.%2.%3.%4.%5.%6.%7.%8.%9"/>
      <w:lvlJc w:val="left"/>
      <w:pPr>
        <w:ind w:left="1800" w:hanging="1440"/>
      </w:pPr>
      <w:rPr>
        <w:rFonts w:eastAsia="Times New Roman"/>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874D6"/>
    <w:multiLevelType w:val="hybridMultilevel"/>
    <w:tmpl w:val="0AA009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D7566"/>
    <w:multiLevelType w:val="multilevel"/>
    <w:tmpl w:val="21AC4DD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1E116C"/>
    <w:multiLevelType w:val="multilevel"/>
    <w:tmpl w:val="F6C447A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6656D1"/>
    <w:multiLevelType w:val="hybridMultilevel"/>
    <w:tmpl w:val="CB04FB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6F86E1D"/>
    <w:multiLevelType w:val="multilevel"/>
    <w:tmpl w:val="4F70FE08"/>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E72BB0"/>
    <w:multiLevelType w:val="hybridMultilevel"/>
    <w:tmpl w:val="1BF86D8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A561DA6"/>
    <w:multiLevelType w:val="multilevel"/>
    <w:tmpl w:val="5360EAD8"/>
    <w:lvl w:ilvl="0">
      <w:start w:val="1"/>
      <w:numFmt w:val="decimal"/>
      <w:lvlText w:val="%1."/>
      <w:lvlJc w:val="left"/>
      <w:pPr>
        <w:ind w:left="720" w:hanging="360"/>
      </w:pPr>
      <w:rPr>
        <w:rFonts w:ascii="Century Gothic" w:hAnsi="Century Gothic" w:hint="default"/>
        <w:sz w:val="20"/>
        <w:szCs w:val="20"/>
      </w:rPr>
    </w:lvl>
    <w:lvl w:ilvl="1">
      <w:start w:val="1"/>
      <w:numFmt w:val="decimal"/>
      <w:isLgl/>
      <w:lvlText w:val="%1.%2."/>
      <w:lvlJc w:val="left"/>
      <w:pPr>
        <w:ind w:left="750" w:hanging="390"/>
      </w:pPr>
      <w:rPr>
        <w:rFonts w:eastAsiaTheme="minorHAnsi" w:hint="default"/>
        <w:b/>
        <w:sz w:val="20"/>
        <w:szCs w:val="20"/>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9">
    <w:nsid w:val="1BE01730"/>
    <w:multiLevelType w:val="multilevel"/>
    <w:tmpl w:val="965CC8F4"/>
    <w:lvl w:ilvl="0">
      <w:start w:val="10"/>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1F035B9B"/>
    <w:multiLevelType w:val="multilevel"/>
    <w:tmpl w:val="3D2E947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FE84387"/>
    <w:multiLevelType w:val="multilevel"/>
    <w:tmpl w:val="B4F01280"/>
    <w:lvl w:ilvl="0">
      <w:start w:val="18"/>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6EC57A5"/>
    <w:multiLevelType w:val="multilevel"/>
    <w:tmpl w:val="E10A0224"/>
    <w:lvl w:ilvl="0">
      <w:start w:val="16"/>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A7E4C3B"/>
    <w:multiLevelType w:val="multilevel"/>
    <w:tmpl w:val="588C64EC"/>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3B0307"/>
    <w:multiLevelType w:val="multilevel"/>
    <w:tmpl w:val="996A1E44"/>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E215822"/>
    <w:multiLevelType w:val="hybridMultilevel"/>
    <w:tmpl w:val="CD86027E"/>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cs="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cs="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cs="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18">
    <w:nsid w:val="2E786742"/>
    <w:multiLevelType w:val="multilevel"/>
    <w:tmpl w:val="20EEC19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093298B"/>
    <w:multiLevelType w:val="hybridMultilevel"/>
    <w:tmpl w:val="DCF07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3D47FE0"/>
    <w:multiLevelType w:val="hybridMultilevel"/>
    <w:tmpl w:val="11C290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EDB082A"/>
    <w:multiLevelType w:val="multilevel"/>
    <w:tmpl w:val="C47E92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47753AA"/>
    <w:multiLevelType w:val="multilevel"/>
    <w:tmpl w:val="2FB6DAA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33560D7"/>
    <w:multiLevelType w:val="multilevel"/>
    <w:tmpl w:val="D604D454"/>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A5F3CA3"/>
    <w:multiLevelType w:val="multilevel"/>
    <w:tmpl w:val="F088318C"/>
    <w:lvl w:ilvl="0">
      <w:start w:val="1"/>
      <w:numFmt w:val="decimal"/>
      <w:lvlText w:val="%1."/>
      <w:lvlJc w:val="left"/>
      <w:pPr>
        <w:ind w:left="720" w:hanging="360"/>
      </w:pPr>
      <w:rPr>
        <w:rFonts w:eastAsiaTheme="minorHAns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0334C04"/>
    <w:multiLevelType w:val="hybridMultilevel"/>
    <w:tmpl w:val="7846987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7A734FA"/>
    <w:multiLevelType w:val="multilevel"/>
    <w:tmpl w:val="334C48A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A5B6356"/>
    <w:multiLevelType w:val="multilevel"/>
    <w:tmpl w:val="83B8BC54"/>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BD10CE2"/>
    <w:multiLevelType w:val="hybridMultilevel"/>
    <w:tmpl w:val="F3B63B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E6F6CCB"/>
    <w:multiLevelType w:val="multilevel"/>
    <w:tmpl w:val="C6E4C128"/>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FF71E4F"/>
    <w:multiLevelType w:val="multilevel"/>
    <w:tmpl w:val="0A801F2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52A1688"/>
    <w:multiLevelType w:val="multilevel"/>
    <w:tmpl w:val="2806CD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77C2E4E"/>
    <w:multiLevelType w:val="hybridMultilevel"/>
    <w:tmpl w:val="1F487A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8BA5042"/>
    <w:multiLevelType w:val="hybridMultilevel"/>
    <w:tmpl w:val="B25C2050"/>
    <w:lvl w:ilvl="0" w:tplc="0C0A000F">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A9901A3"/>
    <w:multiLevelType w:val="multilevel"/>
    <w:tmpl w:val="0490512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C06358D"/>
    <w:multiLevelType w:val="hybridMultilevel"/>
    <w:tmpl w:val="4B0C777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2"/>
  </w:num>
  <w:num w:numId="2">
    <w:abstractNumId w:val="29"/>
  </w:num>
  <w:num w:numId="3">
    <w:abstractNumId w:val="19"/>
  </w:num>
  <w:num w:numId="4">
    <w:abstractNumId w:val="22"/>
  </w:num>
  <w:num w:numId="5">
    <w:abstractNumId w:val="23"/>
  </w:num>
  <w:num w:numId="6">
    <w:abstractNumId w:val="21"/>
  </w:num>
  <w:num w:numId="7">
    <w:abstractNumId w:val="26"/>
  </w:num>
  <w:num w:numId="8">
    <w:abstractNumId w:val="30"/>
  </w:num>
  <w:num w:numId="9">
    <w:abstractNumId w:val="5"/>
  </w:num>
  <w:num w:numId="10">
    <w:abstractNumId w:val="2"/>
  </w:num>
  <w:num w:numId="11">
    <w:abstractNumId w:val="45"/>
  </w:num>
  <w:num w:numId="12">
    <w:abstractNumId w:val="20"/>
  </w:num>
  <w:num w:numId="13">
    <w:abstractNumId w:val="17"/>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24"/>
  </w:num>
  <w:num w:numId="17">
    <w:abstractNumId w:val="15"/>
  </w:num>
  <w:num w:numId="18">
    <w:abstractNumId w:val="7"/>
  </w:num>
  <w:num w:numId="19">
    <w:abstractNumId w:val="36"/>
  </w:num>
  <w:num w:numId="20">
    <w:abstractNumId w:val="28"/>
  </w:num>
  <w:num w:numId="21">
    <w:abstractNumId w:val="32"/>
  </w:num>
  <w:num w:numId="22">
    <w:abstractNumId w:val="4"/>
  </w:num>
  <w:num w:numId="23">
    <w:abstractNumId w:val="10"/>
  </w:num>
  <w:num w:numId="24">
    <w:abstractNumId w:val="27"/>
  </w:num>
  <w:num w:numId="25">
    <w:abstractNumId w:val="41"/>
  </w:num>
  <w:num w:numId="26">
    <w:abstractNumId w:val="1"/>
  </w:num>
  <w:num w:numId="27">
    <w:abstractNumId w:val="12"/>
  </w:num>
  <w:num w:numId="28">
    <w:abstractNumId w:val="25"/>
  </w:num>
  <w:num w:numId="29">
    <w:abstractNumId w:val="44"/>
  </w:num>
  <w:num w:numId="30">
    <w:abstractNumId w:val="16"/>
  </w:num>
  <w:num w:numId="31">
    <w:abstractNumId w:val="40"/>
  </w:num>
  <w:num w:numId="32">
    <w:abstractNumId w:val="31"/>
  </w:num>
  <w:num w:numId="33">
    <w:abstractNumId w:val="34"/>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5"/>
  </w:num>
  <w:num w:numId="37">
    <w:abstractNumId w:val="13"/>
  </w:num>
  <w:num w:numId="38">
    <w:abstractNumId w:val="18"/>
  </w:num>
  <w:num w:numId="39">
    <w:abstractNumId w:val="6"/>
  </w:num>
  <w:num w:numId="40">
    <w:abstractNumId w:val="14"/>
  </w:num>
  <w:num w:numId="41">
    <w:abstractNumId w:val="33"/>
  </w:num>
  <w:num w:numId="42">
    <w:abstractNumId w:val="8"/>
  </w:num>
  <w:num w:numId="43">
    <w:abstractNumId w:val="37"/>
  </w:num>
  <w:num w:numId="44">
    <w:abstractNumId w:val="9"/>
  </w:num>
  <w:num w:numId="45">
    <w:abstractNumId w:val="39"/>
  </w:num>
  <w:num w:numId="46">
    <w:abstractNumId w:val="43"/>
  </w:num>
  <w:num w:numId="4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20F9B"/>
    <w:rsid w:val="00031163"/>
    <w:rsid w:val="00054095"/>
    <w:rsid w:val="00082165"/>
    <w:rsid w:val="00084052"/>
    <w:rsid w:val="000B511F"/>
    <w:rsid w:val="000B61AB"/>
    <w:rsid w:val="000C58BF"/>
    <w:rsid w:val="000D09AB"/>
    <w:rsid w:val="000D1278"/>
    <w:rsid w:val="000E0FA4"/>
    <w:rsid w:val="000F0120"/>
    <w:rsid w:val="000F6C62"/>
    <w:rsid w:val="00107A0A"/>
    <w:rsid w:val="00107F1E"/>
    <w:rsid w:val="00111128"/>
    <w:rsid w:val="001138E4"/>
    <w:rsid w:val="00116CCF"/>
    <w:rsid w:val="0011737B"/>
    <w:rsid w:val="0012297A"/>
    <w:rsid w:val="001263EE"/>
    <w:rsid w:val="00133685"/>
    <w:rsid w:val="0014157C"/>
    <w:rsid w:val="0014721E"/>
    <w:rsid w:val="00172518"/>
    <w:rsid w:val="001745C4"/>
    <w:rsid w:val="001750B7"/>
    <w:rsid w:val="00176248"/>
    <w:rsid w:val="00181E65"/>
    <w:rsid w:val="00182319"/>
    <w:rsid w:val="00183BC5"/>
    <w:rsid w:val="00190279"/>
    <w:rsid w:val="00192584"/>
    <w:rsid w:val="00193155"/>
    <w:rsid w:val="001941AE"/>
    <w:rsid w:val="001A3166"/>
    <w:rsid w:val="001A4C27"/>
    <w:rsid w:val="001B3BB9"/>
    <w:rsid w:val="001B6B6C"/>
    <w:rsid w:val="001D5F4B"/>
    <w:rsid w:val="001E66DA"/>
    <w:rsid w:val="002050BF"/>
    <w:rsid w:val="00207503"/>
    <w:rsid w:val="0022237A"/>
    <w:rsid w:val="00230A75"/>
    <w:rsid w:val="00233CCD"/>
    <w:rsid w:val="00246475"/>
    <w:rsid w:val="002528E8"/>
    <w:rsid w:val="002566AF"/>
    <w:rsid w:val="002630D3"/>
    <w:rsid w:val="00267908"/>
    <w:rsid w:val="00287D76"/>
    <w:rsid w:val="0029134A"/>
    <w:rsid w:val="00295C23"/>
    <w:rsid w:val="002A634F"/>
    <w:rsid w:val="002B7696"/>
    <w:rsid w:val="002B7F5A"/>
    <w:rsid w:val="002C1095"/>
    <w:rsid w:val="002C1F4F"/>
    <w:rsid w:val="002C4BC6"/>
    <w:rsid w:val="002E7E38"/>
    <w:rsid w:val="002F145E"/>
    <w:rsid w:val="002F2B8F"/>
    <w:rsid w:val="002F5244"/>
    <w:rsid w:val="003217C4"/>
    <w:rsid w:val="00325866"/>
    <w:rsid w:val="00327791"/>
    <w:rsid w:val="00331607"/>
    <w:rsid w:val="003438B2"/>
    <w:rsid w:val="0034661D"/>
    <w:rsid w:val="003600B5"/>
    <w:rsid w:val="003666A7"/>
    <w:rsid w:val="003709AD"/>
    <w:rsid w:val="00376109"/>
    <w:rsid w:val="00380075"/>
    <w:rsid w:val="00381A08"/>
    <w:rsid w:val="00383962"/>
    <w:rsid w:val="003910A9"/>
    <w:rsid w:val="003964D8"/>
    <w:rsid w:val="00397853"/>
    <w:rsid w:val="003B02F8"/>
    <w:rsid w:val="003B1ED9"/>
    <w:rsid w:val="003B38F1"/>
    <w:rsid w:val="003C70D1"/>
    <w:rsid w:val="003D066A"/>
    <w:rsid w:val="003D227B"/>
    <w:rsid w:val="003D4C33"/>
    <w:rsid w:val="003D74C4"/>
    <w:rsid w:val="003E0A38"/>
    <w:rsid w:val="003E0D15"/>
    <w:rsid w:val="003E3CDF"/>
    <w:rsid w:val="003E4060"/>
    <w:rsid w:val="003F77E6"/>
    <w:rsid w:val="00405F35"/>
    <w:rsid w:val="004079DE"/>
    <w:rsid w:val="00410B17"/>
    <w:rsid w:val="00413C98"/>
    <w:rsid w:val="00413FF1"/>
    <w:rsid w:val="00414C2C"/>
    <w:rsid w:val="004179F1"/>
    <w:rsid w:val="00425481"/>
    <w:rsid w:val="0043314F"/>
    <w:rsid w:val="00433350"/>
    <w:rsid w:val="00437855"/>
    <w:rsid w:val="00446718"/>
    <w:rsid w:val="00460A6E"/>
    <w:rsid w:val="004616FE"/>
    <w:rsid w:val="0046543E"/>
    <w:rsid w:val="004678C4"/>
    <w:rsid w:val="00476CC7"/>
    <w:rsid w:val="00477885"/>
    <w:rsid w:val="00482230"/>
    <w:rsid w:val="00487A6B"/>
    <w:rsid w:val="00490B40"/>
    <w:rsid w:val="0049302B"/>
    <w:rsid w:val="004A22D0"/>
    <w:rsid w:val="004A43EB"/>
    <w:rsid w:val="004C2065"/>
    <w:rsid w:val="004C2566"/>
    <w:rsid w:val="004C27E0"/>
    <w:rsid w:val="004C7CD5"/>
    <w:rsid w:val="004D1750"/>
    <w:rsid w:val="004D26CF"/>
    <w:rsid w:val="004D71B1"/>
    <w:rsid w:val="004E393A"/>
    <w:rsid w:val="004E5FFC"/>
    <w:rsid w:val="004E6646"/>
    <w:rsid w:val="004F0A8B"/>
    <w:rsid w:val="004F434B"/>
    <w:rsid w:val="00522980"/>
    <w:rsid w:val="00541B56"/>
    <w:rsid w:val="00545092"/>
    <w:rsid w:val="00546221"/>
    <w:rsid w:val="0054794F"/>
    <w:rsid w:val="00551E36"/>
    <w:rsid w:val="005530AA"/>
    <w:rsid w:val="00553D51"/>
    <w:rsid w:val="005630BD"/>
    <w:rsid w:val="00572529"/>
    <w:rsid w:val="005753D0"/>
    <w:rsid w:val="00575706"/>
    <w:rsid w:val="00581564"/>
    <w:rsid w:val="005855C4"/>
    <w:rsid w:val="00590E5B"/>
    <w:rsid w:val="00592E2A"/>
    <w:rsid w:val="005A335B"/>
    <w:rsid w:val="005A448F"/>
    <w:rsid w:val="005C46DB"/>
    <w:rsid w:val="005D5119"/>
    <w:rsid w:val="005F4740"/>
    <w:rsid w:val="006042EC"/>
    <w:rsid w:val="0061403A"/>
    <w:rsid w:val="00627680"/>
    <w:rsid w:val="00627CF6"/>
    <w:rsid w:val="006317EC"/>
    <w:rsid w:val="0063506E"/>
    <w:rsid w:val="006441D8"/>
    <w:rsid w:val="00644408"/>
    <w:rsid w:val="00647981"/>
    <w:rsid w:val="00654876"/>
    <w:rsid w:val="0066394B"/>
    <w:rsid w:val="0067550A"/>
    <w:rsid w:val="0068655A"/>
    <w:rsid w:val="00687EBE"/>
    <w:rsid w:val="00691637"/>
    <w:rsid w:val="00691AE4"/>
    <w:rsid w:val="006A38CE"/>
    <w:rsid w:val="006B4872"/>
    <w:rsid w:val="006C2CB1"/>
    <w:rsid w:val="006C7A6C"/>
    <w:rsid w:val="006D2B04"/>
    <w:rsid w:val="006D52DC"/>
    <w:rsid w:val="006D6700"/>
    <w:rsid w:val="006E6191"/>
    <w:rsid w:val="006F582C"/>
    <w:rsid w:val="007225BA"/>
    <w:rsid w:val="00723337"/>
    <w:rsid w:val="00727782"/>
    <w:rsid w:val="00736895"/>
    <w:rsid w:val="0074082A"/>
    <w:rsid w:val="007422C0"/>
    <w:rsid w:val="00743F17"/>
    <w:rsid w:val="007452C9"/>
    <w:rsid w:val="00745899"/>
    <w:rsid w:val="00745CBC"/>
    <w:rsid w:val="00747AF7"/>
    <w:rsid w:val="00752B68"/>
    <w:rsid w:val="00753CC6"/>
    <w:rsid w:val="00754BDD"/>
    <w:rsid w:val="00757862"/>
    <w:rsid w:val="007605FE"/>
    <w:rsid w:val="00763569"/>
    <w:rsid w:val="00770E56"/>
    <w:rsid w:val="007759AD"/>
    <w:rsid w:val="00786A7E"/>
    <w:rsid w:val="00791A9D"/>
    <w:rsid w:val="007922BE"/>
    <w:rsid w:val="007A13ED"/>
    <w:rsid w:val="007A260A"/>
    <w:rsid w:val="007C59E8"/>
    <w:rsid w:val="007C73B3"/>
    <w:rsid w:val="007D1331"/>
    <w:rsid w:val="007E44E5"/>
    <w:rsid w:val="007F4938"/>
    <w:rsid w:val="007F79E2"/>
    <w:rsid w:val="008026EF"/>
    <w:rsid w:val="0080683D"/>
    <w:rsid w:val="00811EC6"/>
    <w:rsid w:val="008266AD"/>
    <w:rsid w:val="008318A6"/>
    <w:rsid w:val="00831FD7"/>
    <w:rsid w:val="00841300"/>
    <w:rsid w:val="00844B4A"/>
    <w:rsid w:val="00845723"/>
    <w:rsid w:val="00874AAD"/>
    <w:rsid w:val="00880396"/>
    <w:rsid w:val="00885ECB"/>
    <w:rsid w:val="00890156"/>
    <w:rsid w:val="00893BFD"/>
    <w:rsid w:val="00893E7C"/>
    <w:rsid w:val="008A06CB"/>
    <w:rsid w:val="008A2C76"/>
    <w:rsid w:val="008B34D2"/>
    <w:rsid w:val="008B4796"/>
    <w:rsid w:val="008C1E14"/>
    <w:rsid w:val="008D03FA"/>
    <w:rsid w:val="008D3D48"/>
    <w:rsid w:val="008E40D9"/>
    <w:rsid w:val="008F17C7"/>
    <w:rsid w:val="008F4159"/>
    <w:rsid w:val="009108E8"/>
    <w:rsid w:val="00915190"/>
    <w:rsid w:val="009162D7"/>
    <w:rsid w:val="0092550C"/>
    <w:rsid w:val="00925717"/>
    <w:rsid w:val="009428C9"/>
    <w:rsid w:val="0095344A"/>
    <w:rsid w:val="0095501E"/>
    <w:rsid w:val="00961911"/>
    <w:rsid w:val="0096520A"/>
    <w:rsid w:val="00967091"/>
    <w:rsid w:val="009672C9"/>
    <w:rsid w:val="00970BA4"/>
    <w:rsid w:val="00974021"/>
    <w:rsid w:val="00975217"/>
    <w:rsid w:val="009765D4"/>
    <w:rsid w:val="009818DD"/>
    <w:rsid w:val="00982803"/>
    <w:rsid w:val="00985020"/>
    <w:rsid w:val="00986F94"/>
    <w:rsid w:val="00992684"/>
    <w:rsid w:val="009942C9"/>
    <w:rsid w:val="009A1D3B"/>
    <w:rsid w:val="009A2893"/>
    <w:rsid w:val="009A7B49"/>
    <w:rsid w:val="009B45E2"/>
    <w:rsid w:val="009E1B15"/>
    <w:rsid w:val="009F0207"/>
    <w:rsid w:val="009F31A6"/>
    <w:rsid w:val="009F374E"/>
    <w:rsid w:val="009F58F2"/>
    <w:rsid w:val="009F6972"/>
    <w:rsid w:val="00A11216"/>
    <w:rsid w:val="00A12590"/>
    <w:rsid w:val="00A1340D"/>
    <w:rsid w:val="00A16157"/>
    <w:rsid w:val="00A23C70"/>
    <w:rsid w:val="00A26605"/>
    <w:rsid w:val="00A27C65"/>
    <w:rsid w:val="00A31662"/>
    <w:rsid w:val="00A347CB"/>
    <w:rsid w:val="00A3485E"/>
    <w:rsid w:val="00A349C1"/>
    <w:rsid w:val="00A47FFC"/>
    <w:rsid w:val="00A60AE3"/>
    <w:rsid w:val="00A62034"/>
    <w:rsid w:val="00A635DE"/>
    <w:rsid w:val="00A76140"/>
    <w:rsid w:val="00A80E7D"/>
    <w:rsid w:val="00A92973"/>
    <w:rsid w:val="00A93646"/>
    <w:rsid w:val="00A9573C"/>
    <w:rsid w:val="00A97066"/>
    <w:rsid w:val="00A970B7"/>
    <w:rsid w:val="00AA49FA"/>
    <w:rsid w:val="00AA6050"/>
    <w:rsid w:val="00AD3EE0"/>
    <w:rsid w:val="00AD631E"/>
    <w:rsid w:val="00AE3E84"/>
    <w:rsid w:val="00AF5523"/>
    <w:rsid w:val="00AF6201"/>
    <w:rsid w:val="00B07181"/>
    <w:rsid w:val="00B10D31"/>
    <w:rsid w:val="00B1155E"/>
    <w:rsid w:val="00B2165A"/>
    <w:rsid w:val="00B25AEA"/>
    <w:rsid w:val="00B40B5A"/>
    <w:rsid w:val="00B44BD9"/>
    <w:rsid w:val="00B4506F"/>
    <w:rsid w:val="00B4623E"/>
    <w:rsid w:val="00B507DB"/>
    <w:rsid w:val="00B51E68"/>
    <w:rsid w:val="00B63A50"/>
    <w:rsid w:val="00B64F70"/>
    <w:rsid w:val="00B71E15"/>
    <w:rsid w:val="00B81B44"/>
    <w:rsid w:val="00B83F45"/>
    <w:rsid w:val="00B85669"/>
    <w:rsid w:val="00B975CE"/>
    <w:rsid w:val="00BB3168"/>
    <w:rsid w:val="00BB7D04"/>
    <w:rsid w:val="00BC184D"/>
    <w:rsid w:val="00BC4258"/>
    <w:rsid w:val="00BD26ED"/>
    <w:rsid w:val="00BE0D27"/>
    <w:rsid w:val="00BE78D7"/>
    <w:rsid w:val="00BF1F77"/>
    <w:rsid w:val="00BF662C"/>
    <w:rsid w:val="00C12760"/>
    <w:rsid w:val="00C20115"/>
    <w:rsid w:val="00C266B2"/>
    <w:rsid w:val="00C275B0"/>
    <w:rsid w:val="00C358F8"/>
    <w:rsid w:val="00C422D9"/>
    <w:rsid w:val="00C50305"/>
    <w:rsid w:val="00C52A95"/>
    <w:rsid w:val="00C553B6"/>
    <w:rsid w:val="00C62D03"/>
    <w:rsid w:val="00C6383B"/>
    <w:rsid w:val="00C822B3"/>
    <w:rsid w:val="00C853E9"/>
    <w:rsid w:val="00C9245D"/>
    <w:rsid w:val="00C92B73"/>
    <w:rsid w:val="00C9337F"/>
    <w:rsid w:val="00C95E18"/>
    <w:rsid w:val="00C96B14"/>
    <w:rsid w:val="00CA384B"/>
    <w:rsid w:val="00CA39D6"/>
    <w:rsid w:val="00CC0EEB"/>
    <w:rsid w:val="00CC3D91"/>
    <w:rsid w:val="00CD1E4A"/>
    <w:rsid w:val="00CD37CB"/>
    <w:rsid w:val="00CE2199"/>
    <w:rsid w:val="00CE54A1"/>
    <w:rsid w:val="00CF117A"/>
    <w:rsid w:val="00CF48EC"/>
    <w:rsid w:val="00CF53C6"/>
    <w:rsid w:val="00D06020"/>
    <w:rsid w:val="00D15BEB"/>
    <w:rsid w:val="00D264DB"/>
    <w:rsid w:val="00D302D2"/>
    <w:rsid w:val="00D36911"/>
    <w:rsid w:val="00D40CF3"/>
    <w:rsid w:val="00D42227"/>
    <w:rsid w:val="00D440A1"/>
    <w:rsid w:val="00D5250D"/>
    <w:rsid w:val="00D801F7"/>
    <w:rsid w:val="00D9128D"/>
    <w:rsid w:val="00D93A90"/>
    <w:rsid w:val="00DA3E92"/>
    <w:rsid w:val="00DA5C37"/>
    <w:rsid w:val="00DA6727"/>
    <w:rsid w:val="00DA6ECD"/>
    <w:rsid w:val="00DB3D51"/>
    <w:rsid w:val="00DB49CB"/>
    <w:rsid w:val="00DB6527"/>
    <w:rsid w:val="00DC3044"/>
    <w:rsid w:val="00DC32FA"/>
    <w:rsid w:val="00DD51C6"/>
    <w:rsid w:val="00DF1A2F"/>
    <w:rsid w:val="00DF7B57"/>
    <w:rsid w:val="00E03128"/>
    <w:rsid w:val="00E054BA"/>
    <w:rsid w:val="00E11F97"/>
    <w:rsid w:val="00E155F3"/>
    <w:rsid w:val="00E219B0"/>
    <w:rsid w:val="00E251A8"/>
    <w:rsid w:val="00E26086"/>
    <w:rsid w:val="00E26974"/>
    <w:rsid w:val="00E32592"/>
    <w:rsid w:val="00E33C03"/>
    <w:rsid w:val="00E43624"/>
    <w:rsid w:val="00E45A53"/>
    <w:rsid w:val="00E50EC6"/>
    <w:rsid w:val="00E51933"/>
    <w:rsid w:val="00E64412"/>
    <w:rsid w:val="00E66F5D"/>
    <w:rsid w:val="00E677C8"/>
    <w:rsid w:val="00E72E04"/>
    <w:rsid w:val="00E75630"/>
    <w:rsid w:val="00E83BBE"/>
    <w:rsid w:val="00E900F1"/>
    <w:rsid w:val="00E93A71"/>
    <w:rsid w:val="00EA617D"/>
    <w:rsid w:val="00EA64EB"/>
    <w:rsid w:val="00EB4C82"/>
    <w:rsid w:val="00ED2DE2"/>
    <w:rsid w:val="00ED6361"/>
    <w:rsid w:val="00F01D76"/>
    <w:rsid w:val="00F22C1E"/>
    <w:rsid w:val="00F2514E"/>
    <w:rsid w:val="00F26A51"/>
    <w:rsid w:val="00F30FE0"/>
    <w:rsid w:val="00F33819"/>
    <w:rsid w:val="00F34EBD"/>
    <w:rsid w:val="00F357E4"/>
    <w:rsid w:val="00F36B8F"/>
    <w:rsid w:val="00F6027B"/>
    <w:rsid w:val="00F65A38"/>
    <w:rsid w:val="00F81F1E"/>
    <w:rsid w:val="00F96659"/>
    <w:rsid w:val="00F96B5B"/>
    <w:rsid w:val="00FA0E3A"/>
    <w:rsid w:val="00FC482B"/>
    <w:rsid w:val="00FC7DFF"/>
    <w:rsid w:val="00FD629B"/>
    <w:rsid w:val="00FF35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l"/>
    <w:next w:val="Normal"/>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l"/>
    <w:next w:val="Normal"/>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l"/>
    <w:next w:val="Normal"/>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l"/>
    <w:next w:val="Normal"/>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l"/>
    <w:next w:val="Normal"/>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l"/>
    <w:next w:val="Normal"/>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l"/>
    <w:next w:val="Normal"/>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l"/>
    <w:next w:val="Normal"/>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rsid w:val="00E75630"/>
  </w:style>
  <w:style w:type="paragraph" w:styleId="Piedepgina">
    <w:name w:val="footer"/>
    <w:basedOn w:val="Normal"/>
    <w:link w:val="PiedepginaCar"/>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l"/>
    <w:next w:val="Normal"/>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l"/>
    <w:next w:val="Normal"/>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styleId="Hipervnculovisitado">
    <w:name w:val="Fol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l"/>
    <w:next w:val="Normal"/>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l"/>
    <w:next w:val="Normal"/>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l"/>
    <w:next w:val="Normal"/>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l"/>
    <w:next w:val="Normal"/>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l"/>
    <w:next w:val="Normal"/>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l"/>
    <w:next w:val="Normal"/>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l"/>
    <w:next w:val="Normal"/>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rsid w:val="00383962"/>
    <w:rPr>
      <w:rFonts w:ascii="Tahoma" w:eastAsia="Times New Roman" w:hAnsi="Tahoma" w:cs="Times New Roman"/>
      <w:sz w:val="24"/>
      <w:szCs w:val="20"/>
      <w:lang w:eastAsia="es-ES"/>
    </w:rPr>
  </w:style>
  <w:style w:type="table" w:styleId="Tablaconcuadrcula">
    <w:name w:val="Table Grid"/>
    <w:basedOn w:val="Tablanormal"/>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383962"/>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1"/>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semiHidden/>
    <w:rsid w:val="00383962"/>
    <w:rPr>
      <w:sz w:val="16"/>
      <w:szCs w:val="16"/>
    </w:rPr>
  </w:style>
  <w:style w:type="paragraph" w:styleId="Textocomentario">
    <w:name w:val="annotation text"/>
    <w:basedOn w:val="Normal"/>
    <w:link w:val="TextocomentarioCar1"/>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1"/>
    <w:semiHidden/>
    <w:rsid w:val="00383962"/>
    <w:rPr>
      <w:b/>
      <w:bCs/>
    </w:rPr>
  </w:style>
  <w:style w:type="character" w:customStyle="1" w:styleId="AsuntodelcomentarioCar">
    <w:name w:val="Asunto del comentario Car"/>
    <w:basedOn w:val="TextocomentarioCar"/>
    <w:link w:val="Asuntodelcomentario1"/>
    <w:rsid w:val="00383962"/>
    <w:rPr>
      <w:b/>
      <w:bCs/>
      <w:sz w:val="20"/>
      <w:szCs w:val="20"/>
    </w:rPr>
  </w:style>
  <w:style w:type="character" w:customStyle="1" w:styleId="AsuntodelcomentarioCar1">
    <w:name w:val="Asunto del comentario Car1"/>
    <w:link w:val="Asuntodelcomentario"/>
    <w:semiHidden/>
    <w:rsid w:val="0038396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rsid w:val="00383962"/>
    <w:rPr>
      <w:rFonts w:ascii="Tahoma" w:hAnsi="Tahoma" w:cs="Tahoma"/>
      <w:sz w:val="16"/>
      <w:szCs w:val="16"/>
    </w:rPr>
  </w:style>
  <w:style w:type="character" w:customStyle="1" w:styleId="TextodegloboCar1">
    <w:name w:val="Texto de globo Car1"/>
    <w:link w:val="Textodeglobo"/>
    <w:semiHidden/>
    <w:rsid w:val="00383962"/>
    <w:rPr>
      <w:rFonts w:ascii="Tahoma" w:eastAsia="Times New Roman" w:hAnsi="Tahoma" w:cs="Times New Roman"/>
      <w:sz w:val="16"/>
      <w:szCs w:val="16"/>
      <w:lang w:val="es-ES" w:eastAsia="es-ES"/>
    </w:rPr>
  </w:style>
  <w:style w:type="paragraph" w:styleId="Sangradetextonormal">
    <w:name w:val="Body Text Indent"/>
    <w:basedOn w:val="Normal"/>
    <w:link w:val="SangradetextonormalCar1"/>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1"/>
    <w:rsid w:val="00383962"/>
  </w:style>
  <w:style w:type="character" w:customStyle="1" w:styleId="SangradetextonormalCar1">
    <w:name w:val="Sangría de texto normal Car1"/>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l"/>
    <w:next w:val="Normal"/>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 lista1"/>
    <w:basedOn w:val="Normal"/>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l"/>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l"/>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l"/>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l"/>
    <w:link w:val="Estilo1Car"/>
    <w:qFormat/>
    <w:rsid w:val="00383962"/>
    <w:pPr>
      <w:numPr>
        <w:numId w:val="33"/>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l"/>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l"/>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l"/>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l"/>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l"/>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l"/>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l"/>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l"/>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l"/>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l"/>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l"/>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l"/>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l"/>
    <w:link w:val="TextoindependienteCar"/>
    <w:rsid w:val="00383962"/>
    <w:pPr>
      <w:spacing w:after="0" w:line="240" w:lineRule="auto"/>
    </w:pPr>
  </w:style>
  <w:style w:type="paragraph" w:customStyle="1" w:styleId="Textocomentario1">
    <w:name w:val="Texto comentario1"/>
    <w:basedOn w:val="Normal"/>
    <w:link w:val="TextocomentarioCar"/>
    <w:rsid w:val="00383962"/>
    <w:pPr>
      <w:spacing w:after="0" w:line="240" w:lineRule="auto"/>
    </w:pPr>
    <w:rPr>
      <w:sz w:val="20"/>
      <w:szCs w:val="20"/>
    </w:rPr>
  </w:style>
  <w:style w:type="paragraph" w:customStyle="1" w:styleId="Asuntodelcomentario1">
    <w:name w:val="Asunto del comentario1"/>
    <w:basedOn w:val="Normal"/>
    <w:link w:val="AsuntodelcomentarioCar"/>
    <w:rsid w:val="00383962"/>
    <w:pPr>
      <w:spacing w:after="0" w:line="240" w:lineRule="auto"/>
    </w:pPr>
    <w:rPr>
      <w:b/>
      <w:bCs/>
      <w:sz w:val="20"/>
      <w:szCs w:val="20"/>
    </w:rPr>
  </w:style>
  <w:style w:type="paragraph" w:customStyle="1" w:styleId="Textodeglobo1">
    <w:name w:val="Texto de globo1"/>
    <w:basedOn w:val="Normal"/>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l"/>
    <w:link w:val="SangradetextonormalCar"/>
    <w:rsid w:val="00383962"/>
    <w:pPr>
      <w:spacing w:after="0" w:line="240" w:lineRule="auto"/>
    </w:pPr>
  </w:style>
  <w:style w:type="paragraph" w:customStyle="1" w:styleId="Ttulo10">
    <w:name w:val="Título1"/>
    <w:basedOn w:val="Normal"/>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l"/>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l"/>
    <w:uiPriority w:val="34"/>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l"/>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53C92-6078-4739-A802-81AE50F74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82</Pages>
  <Words>17448</Words>
  <Characters>95970</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toshiba</cp:lastModifiedBy>
  <cp:revision>29</cp:revision>
  <cp:lastPrinted>2015-03-24T20:41:00Z</cp:lastPrinted>
  <dcterms:created xsi:type="dcterms:W3CDTF">2015-03-16T22:59:00Z</dcterms:created>
  <dcterms:modified xsi:type="dcterms:W3CDTF">2015-03-24T20:45:00Z</dcterms:modified>
</cp:coreProperties>
</file>