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5FD1" w:rsidRDefault="00D35FD1"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D35FD1" w:rsidRPr="00D15485" w:rsidRDefault="00D35FD1" w:rsidP="00BC21BB">
                            <w:pPr>
                              <w:ind w:left="142"/>
                            </w:pPr>
                          </w:p>
                          <w:p w:rsidR="00D35FD1" w:rsidRPr="005C00D1" w:rsidRDefault="00D35FD1" w:rsidP="00BC21BB">
                            <w:pPr>
                              <w:ind w:left="142"/>
                            </w:pPr>
                          </w:p>
                          <w:p w:rsidR="00D35FD1" w:rsidRPr="00147295" w:rsidRDefault="00D35FD1" w:rsidP="00BC21BB">
                            <w:pPr>
                              <w:ind w:left="142"/>
                              <w:jc w:val="center"/>
                              <w:rPr>
                                <w:rFonts w:ascii="Century Gothic" w:hAnsi="Century Gothic"/>
                                <w:lang w:val="es-MX"/>
                              </w:rPr>
                            </w:pPr>
                          </w:p>
                          <w:p w:rsidR="00D35FD1" w:rsidRPr="00147295" w:rsidRDefault="00D35FD1" w:rsidP="00BC21BB">
                            <w:pPr>
                              <w:ind w:left="142"/>
                              <w:jc w:val="center"/>
                              <w:rPr>
                                <w:rFonts w:ascii="Century Gothic" w:hAnsi="Century Gothic"/>
                              </w:rPr>
                            </w:pPr>
                          </w:p>
                          <w:p w:rsidR="00D35FD1" w:rsidRDefault="00D35FD1"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D35FD1" w:rsidRPr="00FA6B6B" w:rsidRDefault="00D35FD1" w:rsidP="00BC21BB">
                            <w:pPr>
                              <w:ind w:left="142"/>
                              <w:jc w:val="center"/>
                              <w:rPr>
                                <w:rFonts w:ascii="Verdana" w:hAnsi="Verdana"/>
                                <w:b/>
                                <w:sz w:val="28"/>
                                <w:szCs w:val="28"/>
                              </w:rPr>
                            </w:pPr>
                          </w:p>
                          <w:p w:rsidR="00D35FD1" w:rsidRDefault="00D35F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D35FD1" w:rsidRDefault="00D35F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D35FD1" w:rsidRDefault="00D35F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D35FD1" w:rsidRDefault="00D35FD1" w:rsidP="00BC21BB">
                            <w:pPr>
                              <w:ind w:left="142"/>
                              <w:jc w:val="center"/>
                              <w:rPr>
                                <w:rFonts w:ascii="Century Gothic" w:hAnsi="Century Gothic" w:cs="Arial"/>
                                <w:b/>
                                <w:sz w:val="32"/>
                                <w:szCs w:val="32"/>
                                <w:lang w:val="es-MX"/>
                              </w:rPr>
                            </w:pPr>
                          </w:p>
                          <w:p w:rsidR="00D35FD1" w:rsidRPr="000F16BE" w:rsidRDefault="00D35F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D35FD1" w:rsidRPr="00811D4C" w:rsidRDefault="00D35FD1" w:rsidP="00BC21BB">
                            <w:pPr>
                              <w:ind w:left="142"/>
                              <w:rPr>
                                <w:rFonts w:ascii="Century Gothic" w:hAnsi="Century Gothic"/>
                                <w:b/>
                              </w:rPr>
                            </w:pPr>
                          </w:p>
                          <w:p w:rsidR="00D35FD1" w:rsidRPr="002146DA" w:rsidRDefault="00D35FD1"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COX-01-UTP- 08 - 15</w:t>
                            </w:r>
                          </w:p>
                          <w:p w:rsidR="00D35FD1" w:rsidRPr="002146DA" w:rsidRDefault="00D35FD1" w:rsidP="00DF588E">
                            <w:pPr>
                              <w:ind w:left="142"/>
                              <w:jc w:val="center"/>
                              <w:rPr>
                                <w:rFonts w:ascii="Century Gothic" w:hAnsi="Century Gothic" w:cs="Arial"/>
                                <w:b/>
                                <w:bCs/>
                                <w:sz w:val="24"/>
                                <w:szCs w:val="24"/>
                              </w:rPr>
                            </w:pPr>
                          </w:p>
                          <w:p w:rsidR="00D35FD1" w:rsidRPr="00DF588E" w:rsidRDefault="00D35FD1"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Pr>
                                <w:rFonts w:ascii="Century Gothic" w:hAnsi="Century Gothic" w:cs="Arial"/>
                                <w:b/>
                                <w:bCs/>
                                <w:sz w:val="32"/>
                                <w:szCs w:val="28"/>
                                <w:lang w:val="es-ES"/>
                              </w:rPr>
                              <w:t xml:space="preserve">ADQUISICIÓN, INSTALACIÓN Y PUESTA EN MARCHA DE LA UNIDAD DE COMPRESIÓN DE GNV BUNQUERIZADA APE PARA LA ESTACIÓN DE SERVICIO CALA </w:t>
                            </w:r>
                            <w:proofErr w:type="spellStart"/>
                            <w:r>
                              <w:rPr>
                                <w:rFonts w:ascii="Century Gothic" w:hAnsi="Century Gothic" w:cs="Arial"/>
                                <w:b/>
                                <w:bCs/>
                                <w:sz w:val="32"/>
                                <w:szCs w:val="28"/>
                                <w:lang w:val="es-ES"/>
                              </w:rPr>
                              <w:t>CALA</w:t>
                            </w:r>
                            <w:proofErr w:type="spellEnd"/>
                            <w:r>
                              <w:rPr>
                                <w:rFonts w:ascii="Century Gothic" w:hAnsi="Century Gothic" w:cs="Arial"/>
                                <w:b/>
                                <w:bCs/>
                                <w:sz w:val="32"/>
                                <w:szCs w:val="28"/>
                                <w:lang w:val="es-ES"/>
                              </w:rPr>
                              <w:t>”</w:t>
                            </w:r>
                          </w:p>
                          <w:p w:rsidR="00D35FD1" w:rsidRPr="00536091" w:rsidRDefault="00D35F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35FD1" w:rsidRPr="00FA6B6B" w:rsidRDefault="00D35FD1"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D35FD1" w:rsidRDefault="00D35FD1" w:rsidP="00BC21BB">
                            <w:pPr>
                              <w:ind w:left="142" w:right="931"/>
                              <w:jc w:val="center"/>
                              <w:rPr>
                                <w:rFonts w:ascii="Century Gothic" w:hAnsi="Century Gothic"/>
                                <w:lang w:val="es-ES_tradnl"/>
                              </w:rPr>
                            </w:pPr>
                          </w:p>
                          <w:p w:rsidR="00D35FD1" w:rsidRDefault="00D35FD1" w:rsidP="00BC21BB">
                            <w:pPr>
                              <w:ind w:left="142" w:right="931"/>
                              <w:jc w:val="center"/>
                              <w:rPr>
                                <w:rFonts w:ascii="Century Gothic" w:hAnsi="Century Gothic"/>
                                <w:lang w:val="es-ES_tradnl"/>
                              </w:rPr>
                            </w:pPr>
                          </w:p>
                          <w:p w:rsidR="00D35FD1" w:rsidRDefault="00D35FD1" w:rsidP="00BC21BB">
                            <w:pPr>
                              <w:ind w:left="142" w:right="931"/>
                              <w:jc w:val="center"/>
                              <w:rPr>
                                <w:rFonts w:ascii="Century Gothic" w:hAnsi="Century Gothic"/>
                                <w:lang w:val="es-ES_tradnl"/>
                              </w:rPr>
                            </w:pPr>
                          </w:p>
                          <w:p w:rsidR="00D35FD1" w:rsidRDefault="00D35FD1" w:rsidP="00BC21BB">
                            <w:pPr>
                              <w:ind w:right="930"/>
                              <w:jc w:val="center"/>
                              <w:rPr>
                                <w:rFonts w:ascii="Century Gothic" w:hAnsi="Century Gothic"/>
                                <w:lang w:val="es-ES_tradnl"/>
                              </w:rPr>
                            </w:pPr>
                            <w:r>
                              <w:rPr>
                                <w:rFonts w:ascii="Century Gothic" w:hAnsi="Century Gothic"/>
                                <w:lang w:val="es-ES_tradnl"/>
                              </w:rPr>
                              <w:t xml:space="preserve">             </w:t>
                            </w:r>
                          </w:p>
                          <w:p w:rsidR="00D35FD1" w:rsidRDefault="00D35FD1" w:rsidP="00BC21BB">
                            <w:pPr>
                              <w:ind w:right="930"/>
                              <w:jc w:val="center"/>
                              <w:rPr>
                                <w:rFonts w:ascii="Century Gothic" w:hAnsi="Century Gothic"/>
                                <w:lang w:val="es-ES_tradnl"/>
                              </w:rPr>
                            </w:pPr>
                            <w:r>
                              <w:rPr>
                                <w:rFonts w:ascii="Century Gothic" w:hAnsi="Century Gothic"/>
                                <w:lang w:val="es-ES_tradnl"/>
                              </w:rPr>
                              <w:t xml:space="preserve"> </w:t>
                            </w:r>
                          </w:p>
                          <w:p w:rsidR="00D35FD1" w:rsidRDefault="00D35FD1"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36D88" w:rsidRDefault="00136D88"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136D88" w:rsidRPr="00D15485" w:rsidRDefault="00136D88" w:rsidP="00BC21BB">
                      <w:pPr>
                        <w:ind w:left="142"/>
                      </w:pPr>
                    </w:p>
                    <w:p w:rsidR="00136D88" w:rsidRPr="005C00D1" w:rsidRDefault="00136D88" w:rsidP="00BC21BB">
                      <w:pPr>
                        <w:ind w:left="142"/>
                      </w:pPr>
                    </w:p>
                    <w:p w:rsidR="00136D88" w:rsidRPr="00147295" w:rsidRDefault="00136D88" w:rsidP="00BC21BB">
                      <w:pPr>
                        <w:ind w:left="142"/>
                        <w:jc w:val="center"/>
                        <w:rPr>
                          <w:rFonts w:ascii="Century Gothic" w:hAnsi="Century Gothic"/>
                          <w:lang w:val="es-MX"/>
                        </w:rPr>
                      </w:pPr>
                    </w:p>
                    <w:p w:rsidR="00136D88" w:rsidRPr="00147295" w:rsidRDefault="00136D88" w:rsidP="00BC21BB">
                      <w:pPr>
                        <w:ind w:left="142"/>
                        <w:jc w:val="center"/>
                        <w:rPr>
                          <w:rFonts w:ascii="Century Gothic" w:hAnsi="Century Gothic"/>
                        </w:rPr>
                      </w:pPr>
                    </w:p>
                    <w:p w:rsidR="00136D88" w:rsidRDefault="00136D88"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136D88" w:rsidRPr="00FA6B6B" w:rsidRDefault="00136D88" w:rsidP="00BC21BB">
                      <w:pPr>
                        <w:ind w:left="142"/>
                        <w:jc w:val="center"/>
                        <w:rPr>
                          <w:rFonts w:ascii="Verdana" w:hAnsi="Verdana"/>
                          <w:b/>
                          <w:sz w:val="28"/>
                          <w:szCs w:val="28"/>
                        </w:rPr>
                      </w:pPr>
                    </w:p>
                    <w:p w:rsidR="00136D88" w:rsidRDefault="00136D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136D88" w:rsidRDefault="00136D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136D88" w:rsidRDefault="00136D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136D88" w:rsidRDefault="00136D88" w:rsidP="00BC21BB">
                      <w:pPr>
                        <w:ind w:left="142"/>
                        <w:jc w:val="center"/>
                        <w:rPr>
                          <w:rFonts w:ascii="Century Gothic" w:hAnsi="Century Gothic" w:cs="Arial"/>
                          <w:b/>
                          <w:sz w:val="32"/>
                          <w:szCs w:val="32"/>
                          <w:lang w:val="es-MX"/>
                        </w:rPr>
                      </w:pPr>
                    </w:p>
                    <w:p w:rsidR="00136D88" w:rsidRPr="000F16BE" w:rsidRDefault="00136D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136D88" w:rsidRPr="00811D4C" w:rsidRDefault="00136D88" w:rsidP="00BC21BB">
                      <w:pPr>
                        <w:ind w:left="142"/>
                        <w:rPr>
                          <w:rFonts w:ascii="Century Gothic" w:hAnsi="Century Gothic"/>
                          <w:b/>
                        </w:rPr>
                      </w:pPr>
                    </w:p>
                    <w:p w:rsidR="00136D88" w:rsidRPr="002146DA" w:rsidRDefault="00136D88"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COX-01-UTP- 08 - 15</w:t>
                      </w:r>
                    </w:p>
                    <w:p w:rsidR="00136D88" w:rsidRPr="002146DA" w:rsidRDefault="00136D88" w:rsidP="00DF588E">
                      <w:pPr>
                        <w:ind w:left="142"/>
                        <w:jc w:val="center"/>
                        <w:rPr>
                          <w:rFonts w:ascii="Century Gothic" w:hAnsi="Century Gothic" w:cs="Arial"/>
                          <w:b/>
                          <w:bCs/>
                          <w:sz w:val="24"/>
                          <w:szCs w:val="24"/>
                        </w:rPr>
                      </w:pPr>
                    </w:p>
                    <w:p w:rsidR="00136D88" w:rsidRPr="00DF588E" w:rsidRDefault="00136D88"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Pr>
                          <w:rFonts w:ascii="Century Gothic" w:hAnsi="Century Gothic" w:cs="Arial"/>
                          <w:b/>
                          <w:bCs/>
                          <w:sz w:val="32"/>
                          <w:szCs w:val="28"/>
                          <w:lang w:val="es-ES"/>
                        </w:rPr>
                        <w:t xml:space="preserve">ADQUISICIÓN, INSTALACIÓN Y PUESTA EN MARCHA DE LA UNIDAD DE COMPRESIÓN DE GNV BUNQUERIZADA APE PARA LA ESTACIÓN DE SERVICIO CALA </w:t>
                      </w:r>
                      <w:proofErr w:type="spellStart"/>
                      <w:r>
                        <w:rPr>
                          <w:rFonts w:ascii="Century Gothic" w:hAnsi="Century Gothic" w:cs="Arial"/>
                          <w:b/>
                          <w:bCs/>
                          <w:sz w:val="32"/>
                          <w:szCs w:val="28"/>
                          <w:lang w:val="es-ES"/>
                        </w:rPr>
                        <w:t>CALA</w:t>
                      </w:r>
                      <w:proofErr w:type="spellEnd"/>
                      <w:r>
                        <w:rPr>
                          <w:rFonts w:ascii="Century Gothic" w:hAnsi="Century Gothic" w:cs="Arial"/>
                          <w:b/>
                          <w:bCs/>
                          <w:sz w:val="32"/>
                          <w:szCs w:val="28"/>
                          <w:lang w:val="es-ES"/>
                        </w:rPr>
                        <w:t>”</w:t>
                      </w:r>
                    </w:p>
                    <w:p w:rsidR="00136D88" w:rsidRPr="00536091" w:rsidRDefault="00136D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6D88" w:rsidRPr="00FA6B6B" w:rsidRDefault="00136D88"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136D88" w:rsidRDefault="00136D88" w:rsidP="00BC21BB">
                      <w:pPr>
                        <w:ind w:left="142" w:right="931"/>
                        <w:jc w:val="center"/>
                        <w:rPr>
                          <w:rFonts w:ascii="Century Gothic" w:hAnsi="Century Gothic"/>
                          <w:lang w:val="es-ES_tradnl"/>
                        </w:rPr>
                      </w:pPr>
                    </w:p>
                    <w:p w:rsidR="00136D88" w:rsidRDefault="00136D88" w:rsidP="00BC21BB">
                      <w:pPr>
                        <w:ind w:left="142" w:right="931"/>
                        <w:jc w:val="center"/>
                        <w:rPr>
                          <w:rFonts w:ascii="Century Gothic" w:hAnsi="Century Gothic"/>
                          <w:lang w:val="es-ES_tradnl"/>
                        </w:rPr>
                      </w:pPr>
                    </w:p>
                    <w:p w:rsidR="00136D88" w:rsidRDefault="00136D88" w:rsidP="00BC21BB">
                      <w:pPr>
                        <w:ind w:left="142" w:right="931"/>
                        <w:jc w:val="center"/>
                        <w:rPr>
                          <w:rFonts w:ascii="Century Gothic" w:hAnsi="Century Gothic"/>
                          <w:lang w:val="es-ES_tradnl"/>
                        </w:rPr>
                      </w:pPr>
                    </w:p>
                    <w:p w:rsidR="00136D88" w:rsidRDefault="00136D88" w:rsidP="00BC21BB">
                      <w:pPr>
                        <w:ind w:right="930"/>
                        <w:jc w:val="center"/>
                        <w:rPr>
                          <w:rFonts w:ascii="Century Gothic" w:hAnsi="Century Gothic"/>
                          <w:lang w:val="es-ES_tradnl"/>
                        </w:rPr>
                      </w:pPr>
                      <w:r>
                        <w:rPr>
                          <w:rFonts w:ascii="Century Gothic" w:hAnsi="Century Gothic"/>
                          <w:lang w:val="es-ES_tradnl"/>
                        </w:rPr>
                        <w:t xml:space="preserve">             </w:t>
                      </w:r>
                    </w:p>
                    <w:p w:rsidR="00136D88" w:rsidRDefault="00136D88" w:rsidP="00BC21BB">
                      <w:pPr>
                        <w:ind w:right="930"/>
                        <w:jc w:val="center"/>
                        <w:rPr>
                          <w:rFonts w:ascii="Century Gothic" w:hAnsi="Century Gothic"/>
                          <w:lang w:val="es-ES_tradnl"/>
                        </w:rPr>
                      </w:pPr>
                      <w:r>
                        <w:rPr>
                          <w:rFonts w:ascii="Century Gothic" w:hAnsi="Century Gothic"/>
                          <w:lang w:val="es-ES_tradnl"/>
                        </w:rPr>
                        <w:t xml:space="preserve"> </w:t>
                      </w:r>
                    </w:p>
                    <w:p w:rsidR="00136D88" w:rsidRDefault="00136D88"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txbxContent>
                </v:textbox>
              </v:roundrect>
            </w:pict>
          </mc:Fallback>
        </mc:AlternateConten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AC1D12">
        <w:trPr>
          <w:trHeight w:val="1213"/>
        </w:trPr>
        <w:tc>
          <w:tcPr>
            <w:tcW w:w="1850"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E6D2504" wp14:editId="4C31EC16">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5821"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323AD578" wp14:editId="161C2F6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AC1D12" w:rsidRPr="00A64B46" w:rsidRDefault="00AC1D12" w:rsidP="00AC1D12">
      <w:pPr>
        <w:jc w:val="center"/>
        <w:rPr>
          <w:rFonts w:ascii="Verdana" w:hAnsi="Verdana" w:cs="Arial"/>
          <w:b/>
          <w:szCs w:val="16"/>
        </w:rPr>
      </w:pPr>
      <w:r w:rsidRPr="00A64B46">
        <w:rPr>
          <w:rFonts w:ascii="Verdana" w:hAnsi="Verdana" w:cs="Arial"/>
          <w:b/>
          <w:szCs w:val="16"/>
        </w:rPr>
        <w:t>CRONOGRAMA DE PLAZOS</w:t>
      </w:r>
    </w:p>
    <w:p w:rsidR="00AC1D12" w:rsidRPr="002146DA" w:rsidRDefault="00AC1D12" w:rsidP="00AC1D12">
      <w:pPr>
        <w:jc w:val="center"/>
        <w:rPr>
          <w:rFonts w:ascii="Verdana" w:hAnsi="Verdana" w:cs="Arial"/>
          <w:b/>
          <w:sz w:val="16"/>
          <w:szCs w:val="16"/>
        </w:rPr>
      </w:pPr>
      <w:r w:rsidRPr="002146DA">
        <w:rPr>
          <w:rFonts w:ascii="Verdana" w:hAnsi="Verdana" w:cs="Arial"/>
          <w:b/>
          <w:sz w:val="16"/>
          <w:szCs w:val="16"/>
        </w:rPr>
        <w:t>PROCESO DE CONTRATACIÓN EN EL EXTRANJERO D.S. 0224</w:t>
      </w:r>
    </w:p>
    <w:p w:rsidR="00AC1D12" w:rsidRPr="002146DA" w:rsidRDefault="00AC1D12" w:rsidP="00AC1D12">
      <w:pPr>
        <w:autoSpaceDE w:val="0"/>
        <w:autoSpaceDN w:val="0"/>
        <w:adjustRightInd w:val="0"/>
        <w:ind w:left="142"/>
        <w:jc w:val="center"/>
        <w:rPr>
          <w:rFonts w:ascii="Verdana" w:hAnsi="Verdana" w:cs="Century Gothic"/>
          <w:b/>
          <w:bCs/>
          <w:color w:val="000000"/>
          <w:sz w:val="16"/>
          <w:szCs w:val="16"/>
        </w:rPr>
      </w:pPr>
      <w:r w:rsidRPr="002146DA">
        <w:rPr>
          <w:rFonts w:ascii="Verdana" w:hAnsi="Verdana" w:cs="Century Gothic"/>
          <w:b/>
          <w:bCs/>
          <w:color w:val="000000"/>
          <w:sz w:val="16"/>
          <w:szCs w:val="16"/>
        </w:rPr>
        <w:t xml:space="preserve">CÓDIGO: </w:t>
      </w:r>
      <w:r w:rsidR="00AA201C" w:rsidRPr="00AA201C">
        <w:rPr>
          <w:rFonts w:ascii="Verdana" w:hAnsi="Verdana" w:cs="Century Gothic"/>
          <w:b/>
          <w:bCs/>
          <w:color w:val="000000"/>
          <w:sz w:val="16"/>
          <w:szCs w:val="16"/>
        </w:rPr>
        <w:t>COX</w:t>
      </w:r>
      <w:r w:rsidR="00942FDF">
        <w:rPr>
          <w:rFonts w:ascii="Verdana" w:hAnsi="Verdana" w:cs="Century Gothic"/>
          <w:b/>
          <w:bCs/>
          <w:color w:val="000000"/>
          <w:sz w:val="16"/>
          <w:szCs w:val="16"/>
        </w:rPr>
        <w:t xml:space="preserve"> -</w:t>
      </w:r>
      <w:r w:rsidR="00AA201C" w:rsidRPr="00AA201C">
        <w:rPr>
          <w:rFonts w:ascii="Verdana" w:hAnsi="Verdana" w:cs="Century Gothic"/>
          <w:b/>
          <w:bCs/>
          <w:color w:val="000000"/>
          <w:sz w:val="16"/>
          <w:szCs w:val="16"/>
        </w:rPr>
        <w:t xml:space="preserve">01-UTP- </w:t>
      </w:r>
      <w:r w:rsidR="00265FB7">
        <w:rPr>
          <w:rFonts w:ascii="Verdana" w:hAnsi="Verdana" w:cs="Century Gothic"/>
          <w:b/>
          <w:bCs/>
          <w:color w:val="000000"/>
          <w:sz w:val="16"/>
          <w:szCs w:val="16"/>
        </w:rPr>
        <w:t>08</w:t>
      </w:r>
      <w:r w:rsidR="00AA201C" w:rsidRPr="00AA201C">
        <w:rPr>
          <w:rFonts w:ascii="Verdana" w:hAnsi="Verdana" w:cs="Century Gothic"/>
          <w:b/>
          <w:bCs/>
          <w:color w:val="000000"/>
          <w:sz w:val="16"/>
          <w:szCs w:val="16"/>
        </w:rPr>
        <w:t xml:space="preserve"> - 15</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2146DA">
        <w:rPr>
          <w:rFonts w:ascii="Verdana" w:hAnsi="Verdana" w:cs="Arial"/>
          <w:b/>
          <w:bCs/>
          <w:sz w:val="16"/>
          <w:szCs w:val="16"/>
          <w:lang w:val="es-ES"/>
        </w:rPr>
        <w:t>“</w:t>
      </w:r>
      <w:r w:rsidR="00AA201C" w:rsidRPr="00AA201C">
        <w:rPr>
          <w:rFonts w:asciiTheme="minorHAnsi" w:hAnsiTheme="minorHAnsi" w:cstheme="minorHAnsi"/>
          <w:b/>
          <w:sz w:val="22"/>
          <w:szCs w:val="22"/>
          <w:lang w:val="es-BO"/>
        </w:rPr>
        <w:t xml:space="preserve">ADQUISICIÓN, INSTALACIÓN Y PUESTA EN MARCHA DE LA UNIDAD DE COMPRESIÓN DE GNV BUNQUERIZADA APE PARA LA ESTACIÓN DE SERVICIO CALA </w:t>
      </w:r>
      <w:proofErr w:type="spellStart"/>
      <w:r w:rsidR="00AA201C" w:rsidRPr="00AA201C">
        <w:rPr>
          <w:rFonts w:asciiTheme="minorHAnsi" w:hAnsiTheme="minorHAnsi" w:cstheme="minorHAnsi"/>
          <w:b/>
          <w:sz w:val="22"/>
          <w:szCs w:val="22"/>
          <w:lang w:val="es-BO"/>
        </w:rPr>
        <w:t>CALA</w:t>
      </w:r>
      <w:proofErr w:type="spellEnd"/>
      <w:r w:rsidR="00901212">
        <w:rPr>
          <w:rFonts w:asciiTheme="minorHAnsi" w:hAnsiTheme="minorHAnsi" w:cstheme="minorHAnsi"/>
          <w:b/>
          <w:sz w:val="22"/>
          <w:szCs w:val="22"/>
          <w:lang w:val="es-BO"/>
        </w:rPr>
        <w:t>”</w:t>
      </w:r>
    </w:p>
    <w:p w:rsidR="00AC1D12" w:rsidRPr="00025300" w:rsidRDefault="00AC1D12" w:rsidP="00AC1D12">
      <w:pPr>
        <w:pStyle w:val="NormalWeb"/>
        <w:tabs>
          <w:tab w:val="right" w:pos="3420"/>
          <w:tab w:val="left" w:pos="9000"/>
        </w:tabs>
        <w:spacing w:after="240"/>
        <w:ind w:left="142" w:right="255"/>
        <w:contextualSpacing/>
        <w:jc w:val="center"/>
        <w:rPr>
          <w:rFonts w:ascii="Verdana" w:hAnsi="Verdana" w:cs="Arial"/>
          <w:b/>
          <w:sz w:val="16"/>
          <w:szCs w:val="16"/>
          <w:lang w:val="es-BO"/>
        </w:rPr>
      </w:pPr>
      <w:r w:rsidRPr="009C123D">
        <w:rPr>
          <w:rFonts w:ascii="Verdana" w:hAnsi="Verdana" w:cs="Arial"/>
          <w:b/>
          <w:sz w:val="16"/>
          <w:szCs w:val="16"/>
          <w:lang w:val="es-ES"/>
        </w:rPr>
        <w:t xml:space="preserve"> </w:t>
      </w:r>
      <w:r w:rsidRPr="00025300">
        <w:rPr>
          <w:rFonts w:ascii="Verdana" w:hAnsi="Verdana" w:cs="Arial"/>
          <w:b/>
          <w:sz w:val="16"/>
          <w:szCs w:val="16"/>
          <w:lang w:val="es-BO"/>
        </w:rPr>
        <w:t>(</w:t>
      </w:r>
      <w:r>
        <w:rPr>
          <w:rFonts w:ascii="Verdana" w:hAnsi="Verdana" w:cs="Arial"/>
          <w:b/>
          <w:sz w:val="16"/>
          <w:szCs w:val="16"/>
          <w:lang w:val="es-BO"/>
        </w:rPr>
        <w:t xml:space="preserve">Primera </w:t>
      </w:r>
      <w:r w:rsidRPr="00025300">
        <w:rPr>
          <w:rFonts w:ascii="Verdana" w:hAnsi="Verdana" w:cs="Arial"/>
          <w:b/>
          <w:sz w:val="16"/>
          <w:szCs w:val="16"/>
          <w:lang w:val="es-BO"/>
        </w:rPr>
        <w:t xml:space="preserve"> </w:t>
      </w:r>
      <w:r w:rsidRPr="009C123D">
        <w:rPr>
          <w:rFonts w:ascii="Verdana" w:hAnsi="Verdana" w:cs="Arial"/>
          <w:b/>
          <w:sz w:val="16"/>
          <w:szCs w:val="16"/>
          <w:lang w:val="es-ES"/>
        </w:rPr>
        <w:t>Convocatoria</w:t>
      </w:r>
      <w:r w:rsidRPr="00025300">
        <w:rPr>
          <w:rFonts w:ascii="Verdana" w:hAnsi="Verdana" w:cs="Arial"/>
          <w:b/>
          <w:sz w:val="16"/>
          <w:szCs w:val="16"/>
          <w:lang w:val="es-BO"/>
        </w:rPr>
        <w:t>)</w:t>
      </w:r>
    </w:p>
    <w:p w:rsidR="00AC1D12" w:rsidRDefault="00AC1D12" w:rsidP="00AC1D12">
      <w:pPr>
        <w:rPr>
          <w:rFonts w:ascii="Arial" w:hAnsi="Arial" w:cs="Arial"/>
          <w:sz w:val="4"/>
          <w:szCs w:val="4"/>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287B2B" w:rsidRDefault="00287B2B" w:rsidP="00287B2B">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DIRECCIÓN</w:t>
            </w:r>
          </w:p>
          <w:p w:rsidR="00287B2B" w:rsidRDefault="00287B2B" w:rsidP="00287B2B">
            <w:pPr>
              <w:jc w:val="center"/>
              <w:rPr>
                <w:rFonts w:ascii="Arial" w:hAnsi="Arial" w:cs="Arial"/>
                <w:b/>
              </w:rPr>
            </w:pPr>
          </w:p>
        </w:tc>
      </w:tr>
      <w:tr w:rsidR="00287B2B" w:rsidTr="00287B2B">
        <w:trPr>
          <w:trHeight w:val="122"/>
        </w:trPr>
        <w:tc>
          <w:tcPr>
            <w:tcW w:w="501" w:type="dxa"/>
            <w:tcBorders>
              <w:top w:val="single" w:sz="4" w:space="0" w:color="auto"/>
              <w:left w:val="single" w:sz="4" w:space="0" w:color="auto"/>
              <w:bottom w:val="single" w:sz="4" w:space="0" w:color="auto"/>
              <w:right w:val="single" w:sz="4" w:space="0" w:color="auto"/>
            </w:tcBorders>
          </w:tcPr>
          <w:p w:rsidR="00287B2B" w:rsidRDefault="00287B2B" w:rsidP="00287B2B">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r>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4C6E03" w:rsidP="00287B2B">
            <w:pPr>
              <w:jc w:val="center"/>
              <w:rPr>
                <w:rFonts w:ascii="Calibri" w:hAnsi="Calibri" w:cs="Arial"/>
                <w:sz w:val="16"/>
                <w:szCs w:val="16"/>
              </w:rPr>
            </w:pPr>
            <w:r w:rsidRPr="00015F79">
              <w:rPr>
                <w:rFonts w:ascii="Calibri" w:hAnsi="Calibri" w:cs="Arial"/>
                <w:sz w:val="16"/>
                <w:szCs w:val="16"/>
              </w:rPr>
              <w:t>05</w:t>
            </w:r>
            <w:r w:rsidR="00287B2B" w:rsidRPr="00015F79">
              <w:rPr>
                <w:rFonts w:ascii="Calibri" w:hAnsi="Calibri" w:cs="Arial"/>
                <w:sz w:val="16"/>
                <w:szCs w:val="16"/>
              </w:rPr>
              <w:t>/</w:t>
            </w:r>
            <w:r w:rsidRPr="00015F79">
              <w:rPr>
                <w:rFonts w:ascii="Calibri" w:hAnsi="Calibri" w:cs="Arial"/>
                <w:sz w:val="16"/>
                <w:szCs w:val="16"/>
              </w:rPr>
              <w:t>05</w:t>
            </w:r>
            <w:r w:rsidR="00287B2B" w:rsidRPr="00015F79">
              <w:rPr>
                <w:rFonts w:ascii="Calibri" w:hAnsi="Calibri" w:cs="Arial"/>
                <w:sz w:val="16"/>
                <w:szCs w:val="16"/>
              </w:rPr>
              <w:t>/201</w:t>
            </w:r>
            <w:r w:rsidRPr="00015F79">
              <w:rPr>
                <w:rFonts w:ascii="Calibri" w:hAnsi="Calibri" w:cs="Arial"/>
                <w:sz w:val="16"/>
                <w:szCs w:val="16"/>
              </w:rPr>
              <w:t>5</w:t>
            </w:r>
          </w:p>
          <w:p w:rsidR="00287B2B" w:rsidRPr="00015F79" w:rsidRDefault="00287B2B" w:rsidP="00287B2B">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both"/>
              <w:rPr>
                <w:rFonts w:ascii="Calibri" w:hAnsi="Calibri"/>
                <w:sz w:val="16"/>
                <w:szCs w:val="16"/>
              </w:rPr>
            </w:pPr>
            <w:r w:rsidRPr="00015F79">
              <w:rPr>
                <w:rFonts w:ascii="Calibri" w:hAnsi="Calibri" w:cs="Arial"/>
                <w:sz w:val="16"/>
                <w:szCs w:val="16"/>
              </w:rPr>
              <w:t xml:space="preserve">Calle Bueno N° 185 Piso 1° Gerencia Nacional de Contrataciones La Paz –Bolivia o página web </w:t>
            </w:r>
            <w:hyperlink r:id="rId13" w:history="1">
              <w:r w:rsidRPr="00015F79">
                <w:rPr>
                  <w:rStyle w:val="Hipervnculo"/>
                  <w:rFonts w:ascii="Calibri" w:hAnsi="Calibri"/>
                  <w:sz w:val="16"/>
                  <w:szCs w:val="16"/>
                </w:rPr>
                <w:t>www.ypfb.gob.bo</w:t>
              </w:r>
            </w:hyperlink>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8"/>
                <w:szCs w:val="16"/>
              </w:rPr>
            </w:pPr>
          </w:p>
        </w:tc>
      </w:tr>
      <w:tr w:rsidR="00287B2B" w:rsidTr="00287B2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Calibri"/>
                <w:sz w:val="16"/>
                <w:szCs w:val="16"/>
              </w:rPr>
            </w:pPr>
          </w:p>
          <w:p w:rsidR="00287B2B" w:rsidRPr="002146DA" w:rsidRDefault="00287B2B" w:rsidP="00287B2B">
            <w:pPr>
              <w:rPr>
                <w:rFonts w:ascii="Calibri" w:hAnsi="Calibri" w:cs="Calibri"/>
                <w:sz w:val="16"/>
                <w:szCs w:val="16"/>
              </w:rPr>
            </w:pPr>
            <w:r w:rsidRPr="002146DA">
              <w:rPr>
                <w:rFonts w:ascii="Calibri" w:hAnsi="Calibri" w:cs="Calibri"/>
                <w:sz w:val="16"/>
                <w:szCs w:val="16"/>
              </w:rPr>
              <w:t>Consultas Escritas. (*)</w:t>
            </w:r>
          </w:p>
          <w:p w:rsidR="00287B2B" w:rsidRPr="002146DA" w:rsidRDefault="00287B2B" w:rsidP="00287B2B">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2</w:t>
            </w:r>
            <w:r w:rsidRPr="00015F79">
              <w:rPr>
                <w:rFonts w:ascii="Calibri" w:hAnsi="Calibri" w:cs="Arial"/>
                <w:sz w:val="16"/>
                <w:szCs w:val="16"/>
              </w:rPr>
              <w:t>/</w:t>
            </w:r>
            <w:r w:rsidR="004C6E03" w:rsidRPr="00015F79">
              <w:rPr>
                <w:rFonts w:ascii="Calibri" w:hAnsi="Calibri" w:cs="Arial"/>
                <w:sz w:val="16"/>
                <w:szCs w:val="16"/>
              </w:rPr>
              <w:t>05</w:t>
            </w:r>
            <w:r w:rsidRPr="00015F79">
              <w:rPr>
                <w:rFonts w:ascii="Calibri" w:hAnsi="Calibri" w:cs="Arial"/>
                <w:sz w:val="16"/>
                <w:szCs w:val="16"/>
              </w:rPr>
              <w:t>/201</w:t>
            </w:r>
            <w:r w:rsidR="004C6E03"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Hasta horas:</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18:</w:t>
            </w:r>
            <w:r w:rsidR="004C6E03" w:rsidRPr="00015F79">
              <w:rPr>
                <w:rFonts w:ascii="Calibri" w:hAnsi="Calibri" w:cs="Arial"/>
                <w:sz w:val="16"/>
                <w:szCs w:val="16"/>
              </w:rPr>
              <w:t>0</w:t>
            </w:r>
            <w:r w:rsidRPr="00015F79">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vía correo electrónico a:</w:t>
            </w:r>
          </w:p>
          <w:p w:rsidR="00287B2B" w:rsidRPr="00015F79" w:rsidRDefault="00022FE6" w:rsidP="00287B2B">
            <w:pPr>
              <w:jc w:val="both"/>
              <w:rPr>
                <w:rStyle w:val="Hipervnculo"/>
                <w:rFonts w:ascii="Calibri" w:hAnsi="Calibri"/>
                <w:sz w:val="16"/>
                <w:szCs w:val="16"/>
              </w:rPr>
            </w:pPr>
            <w:hyperlink r:id="rId14" w:history="1">
              <w:r w:rsidR="00287B2B" w:rsidRPr="00015F79">
                <w:rPr>
                  <w:rStyle w:val="Hipervnculo"/>
                  <w:rFonts w:ascii="Calibri" w:hAnsi="Calibri"/>
                  <w:sz w:val="16"/>
                  <w:szCs w:val="16"/>
                </w:rPr>
                <w:t>consultacontrataciones@ypfb.gob.bo</w:t>
              </w:r>
            </w:hyperlink>
            <w:r w:rsidR="00287B2B" w:rsidRPr="00015F79">
              <w:rPr>
                <w:rStyle w:val="Hipervnculo"/>
                <w:rFonts w:ascii="Calibri" w:hAnsi="Calibri"/>
                <w:sz w:val="16"/>
                <w:szCs w:val="16"/>
              </w:rPr>
              <w:t>;</w:t>
            </w:r>
          </w:p>
          <w:p w:rsidR="00287B2B" w:rsidRPr="00015F79" w:rsidRDefault="00287B2B" w:rsidP="00287B2B">
            <w:pPr>
              <w:jc w:val="both"/>
              <w:rPr>
                <w:rFonts w:ascii="Calibri" w:hAnsi="Calibri"/>
                <w:sz w:val="16"/>
                <w:szCs w:val="16"/>
              </w:rPr>
            </w:pP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87B2B" w:rsidRPr="00015F79" w:rsidRDefault="00287B2B" w:rsidP="00287B2B">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10"/>
                <w:szCs w:val="16"/>
              </w:rPr>
            </w:pPr>
          </w:p>
        </w:tc>
      </w:tr>
      <w:tr w:rsidR="00287B2B" w:rsidTr="00287B2B">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4C6E03" w:rsidP="004C6E03">
            <w:pPr>
              <w:jc w:val="center"/>
              <w:rPr>
                <w:rFonts w:ascii="Calibri" w:hAnsi="Calibri" w:cs="Arial"/>
                <w:sz w:val="16"/>
                <w:szCs w:val="16"/>
              </w:rPr>
            </w:pPr>
            <w:r w:rsidRPr="00015F79">
              <w:rPr>
                <w:rFonts w:ascii="Calibri" w:hAnsi="Calibri" w:cs="Arial"/>
                <w:sz w:val="16"/>
                <w:szCs w:val="16"/>
              </w:rPr>
              <w:t>14</w:t>
            </w:r>
            <w:r w:rsidR="00287B2B" w:rsidRPr="00015F79">
              <w:rPr>
                <w:rFonts w:ascii="Calibri" w:hAnsi="Calibri" w:cs="Arial"/>
                <w:sz w:val="16"/>
                <w:szCs w:val="16"/>
              </w:rPr>
              <w:t>/</w:t>
            </w:r>
            <w:r w:rsidRPr="00015F79">
              <w:rPr>
                <w:rFonts w:ascii="Calibri" w:hAnsi="Calibri" w:cs="Arial"/>
                <w:sz w:val="16"/>
                <w:szCs w:val="16"/>
              </w:rPr>
              <w:t>05</w:t>
            </w:r>
            <w:r w:rsidR="00287B2B" w:rsidRPr="00015F79">
              <w:rPr>
                <w:rFonts w:ascii="Calibri" w:hAnsi="Calibri" w:cs="Arial"/>
                <w:sz w:val="16"/>
                <w:szCs w:val="16"/>
              </w:rPr>
              <w:t>/201</w:t>
            </w:r>
            <w:r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Hora:</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0</w:t>
            </w:r>
            <w:r w:rsidRPr="00015F79">
              <w:rPr>
                <w:rFonts w:ascii="Calibri" w:hAnsi="Calibri" w:cs="Arial"/>
                <w:sz w:val="16"/>
                <w:szCs w:val="16"/>
              </w:rPr>
              <w:t>:30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Calle Bueno N° 185 Piso 1° GERENCIA NACIONAL DE CONTRATACIONES</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8"/>
                <w:szCs w:val="16"/>
              </w:rPr>
            </w:pPr>
          </w:p>
        </w:tc>
      </w:tr>
      <w:tr w:rsidR="00287B2B" w:rsidTr="00287B2B">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4C6E03" w:rsidP="004C6E03">
            <w:pPr>
              <w:jc w:val="center"/>
              <w:rPr>
                <w:rFonts w:ascii="Calibri" w:hAnsi="Calibri" w:cs="Arial"/>
                <w:sz w:val="16"/>
                <w:szCs w:val="16"/>
              </w:rPr>
            </w:pPr>
            <w:r w:rsidRPr="00015F79">
              <w:rPr>
                <w:rFonts w:ascii="Calibri" w:hAnsi="Calibri" w:cs="Arial"/>
                <w:sz w:val="16"/>
                <w:szCs w:val="16"/>
              </w:rPr>
              <w:t>26</w:t>
            </w:r>
            <w:r w:rsidR="00287B2B" w:rsidRPr="00015F79">
              <w:rPr>
                <w:rFonts w:ascii="Calibri" w:hAnsi="Calibri" w:cs="Arial"/>
                <w:sz w:val="16"/>
                <w:szCs w:val="16"/>
              </w:rPr>
              <w:t>/</w:t>
            </w:r>
            <w:r w:rsidRPr="00015F79">
              <w:rPr>
                <w:rFonts w:ascii="Calibri" w:hAnsi="Calibri" w:cs="Arial"/>
                <w:sz w:val="16"/>
                <w:szCs w:val="16"/>
              </w:rPr>
              <w:t>05</w:t>
            </w:r>
            <w:r w:rsidR="00287B2B" w:rsidRPr="00015F79">
              <w:rPr>
                <w:rFonts w:ascii="Calibri" w:hAnsi="Calibri" w:cs="Arial"/>
                <w:sz w:val="16"/>
                <w:szCs w:val="16"/>
              </w:rPr>
              <w:t>/201</w:t>
            </w:r>
            <w:r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Hasta hora</w:t>
            </w:r>
            <w:r w:rsidR="00015F79" w:rsidRPr="00015F79">
              <w:rPr>
                <w:rFonts w:ascii="Calibri" w:hAnsi="Calibri" w:cs="Arial"/>
                <w:sz w:val="16"/>
                <w:szCs w:val="16"/>
              </w:rPr>
              <w:t>s</w:t>
            </w:r>
            <w:r w:rsidRPr="00015F79">
              <w:rPr>
                <w:rFonts w:ascii="Calibri" w:hAnsi="Calibri" w:cs="Arial"/>
                <w:sz w:val="16"/>
                <w:szCs w:val="16"/>
              </w:rPr>
              <w:t>:</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0</w:t>
            </w:r>
            <w:r w:rsidRPr="00015F79">
              <w:rPr>
                <w:rFonts w:ascii="Calibri" w:hAnsi="Calibri" w:cs="Arial"/>
                <w:sz w:val="16"/>
                <w:szCs w:val="16"/>
              </w:rPr>
              <w:t>:</w:t>
            </w:r>
            <w:r w:rsidR="004C6E03" w:rsidRPr="00015F79">
              <w:rPr>
                <w:rFonts w:ascii="Calibri" w:hAnsi="Calibri" w:cs="Arial"/>
                <w:sz w:val="16"/>
                <w:szCs w:val="16"/>
              </w:rPr>
              <w:t>3</w:t>
            </w:r>
            <w:r w:rsidRPr="00015F79">
              <w:rPr>
                <w:rFonts w:ascii="Calibri" w:hAnsi="Calibri" w:cs="Arial"/>
                <w:sz w:val="16"/>
                <w:szCs w:val="16"/>
              </w:rPr>
              <w:t>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43618C">
            <w:pPr>
              <w:jc w:val="both"/>
              <w:rPr>
                <w:rFonts w:ascii="Calibri" w:hAnsi="Calibri"/>
                <w:color w:val="0000FF"/>
                <w:sz w:val="16"/>
                <w:szCs w:val="16"/>
                <w:u w:val="single"/>
              </w:rPr>
            </w:pPr>
            <w:r w:rsidRPr="00015F79">
              <w:rPr>
                <w:rFonts w:ascii="Calibri" w:hAnsi="Calibri" w:cs="Arial"/>
                <w:sz w:val="16"/>
                <w:szCs w:val="16"/>
              </w:rPr>
              <w:t>Calle Bueno N° 185 Piso 1°  GERENCIA NACIONAL DE CONTRATACIONES La Paz –Bolivia</w:t>
            </w:r>
          </w:p>
        </w:tc>
      </w:tr>
      <w:tr w:rsidR="00287B2B" w:rsidTr="00287B2B">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10"/>
                <w:szCs w:val="16"/>
              </w:rPr>
            </w:pPr>
          </w:p>
        </w:tc>
      </w:tr>
      <w:tr w:rsidR="00287B2B" w:rsidTr="00287B2B">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2</w:t>
            </w:r>
            <w:r w:rsidR="004C6E03" w:rsidRPr="00015F79">
              <w:rPr>
                <w:rFonts w:ascii="Calibri" w:hAnsi="Calibri" w:cs="Arial"/>
                <w:sz w:val="16"/>
                <w:szCs w:val="16"/>
              </w:rPr>
              <w:t>6</w:t>
            </w:r>
            <w:r w:rsidRPr="00015F79">
              <w:rPr>
                <w:rFonts w:ascii="Calibri" w:hAnsi="Calibri" w:cs="Arial"/>
                <w:sz w:val="16"/>
                <w:szCs w:val="16"/>
              </w:rPr>
              <w:t>/</w:t>
            </w:r>
            <w:r w:rsidR="004C6E03" w:rsidRPr="00015F79">
              <w:rPr>
                <w:rFonts w:ascii="Calibri" w:hAnsi="Calibri" w:cs="Arial"/>
                <w:sz w:val="16"/>
                <w:szCs w:val="16"/>
              </w:rPr>
              <w:t>05</w:t>
            </w:r>
            <w:r w:rsidRPr="00015F79">
              <w:rPr>
                <w:rFonts w:ascii="Calibri" w:hAnsi="Calibri" w:cs="Arial"/>
                <w:sz w:val="16"/>
                <w:szCs w:val="16"/>
              </w:rPr>
              <w:t>/201</w:t>
            </w:r>
            <w:r w:rsidR="004C6E03"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Horas:</w:t>
            </w:r>
          </w:p>
          <w:p w:rsidR="00287B2B" w:rsidRPr="00015F79" w:rsidRDefault="00287B2B" w:rsidP="004C6E03">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1</w:t>
            </w:r>
            <w:r w:rsidRPr="00015F79">
              <w:rPr>
                <w:rFonts w:ascii="Calibri" w:hAnsi="Calibri" w:cs="Arial"/>
                <w:sz w:val="16"/>
                <w:szCs w:val="16"/>
              </w:rPr>
              <w:t>:</w:t>
            </w:r>
            <w:r w:rsidR="004C6E03" w:rsidRPr="00015F79">
              <w:rPr>
                <w:rFonts w:ascii="Calibri" w:hAnsi="Calibri" w:cs="Arial"/>
                <w:sz w:val="16"/>
                <w:szCs w:val="16"/>
              </w:rPr>
              <w:t>0</w:t>
            </w:r>
            <w:r w:rsidRPr="00015F79">
              <w:rPr>
                <w:rFonts w:ascii="Calibri" w:hAnsi="Calibri" w:cs="Arial"/>
                <w:sz w:val="16"/>
                <w:szCs w:val="16"/>
              </w:rPr>
              <w:t>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 xml:space="preserve">Calle Bueno N° 185 Piso 1° Gerencia Nacional de Contrataciones </w:t>
            </w:r>
            <w:r w:rsidR="0043618C">
              <w:rPr>
                <w:rFonts w:ascii="Calibri" w:hAnsi="Calibri" w:cs="Arial"/>
                <w:sz w:val="16"/>
                <w:szCs w:val="16"/>
              </w:rPr>
              <w:t xml:space="preserve">La Paz </w:t>
            </w:r>
            <w:bookmarkStart w:id="0" w:name="_GoBack"/>
            <w:bookmarkEnd w:id="0"/>
            <w:r w:rsidRPr="00015F79">
              <w:rPr>
                <w:rFonts w:ascii="Calibri" w:hAnsi="Calibri" w:cs="Arial"/>
                <w:sz w:val="16"/>
                <w:szCs w:val="16"/>
              </w:rPr>
              <w:t>– Bolivia.</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bl>
    <w:p w:rsidR="00287B2B" w:rsidRDefault="00287B2B" w:rsidP="00AC1D12">
      <w:pPr>
        <w:rPr>
          <w:rFonts w:ascii="Calibri" w:hAnsi="Calibri" w:cs="Calibri"/>
          <w:b/>
          <w:sz w:val="16"/>
          <w:szCs w:val="16"/>
        </w:rPr>
      </w:pPr>
    </w:p>
    <w:p w:rsidR="00AC1D12" w:rsidRDefault="00AC1D12" w:rsidP="00AC1D12">
      <w:pPr>
        <w:rPr>
          <w:rFonts w:ascii="Calibri" w:hAnsi="Calibri" w:cs="Calibri"/>
          <w:b/>
          <w:sz w:val="16"/>
          <w:szCs w:val="16"/>
        </w:rPr>
      </w:pPr>
      <w:r>
        <w:rPr>
          <w:rFonts w:ascii="Calibri" w:hAnsi="Calibri" w:cs="Calibri"/>
          <w:b/>
          <w:sz w:val="16"/>
          <w:szCs w:val="16"/>
        </w:rPr>
        <w:t>Fechas Fijas (*)</w:t>
      </w:r>
    </w:p>
    <w:p w:rsidR="00AC1D12" w:rsidRDefault="00AC1D12" w:rsidP="00AC1D12">
      <w:pPr>
        <w:rPr>
          <w:rFonts w:ascii="Verdana" w:hAnsi="Verdana" w:cs="Calibri"/>
          <w:b/>
          <w:sz w:val="16"/>
          <w:szCs w:val="16"/>
        </w:rPr>
      </w:pPr>
      <w:r>
        <w:rPr>
          <w:rFonts w:ascii="Calibri" w:hAnsi="Calibri" w:cs="Calibri"/>
          <w:b/>
          <w:sz w:val="16"/>
          <w:szCs w:val="16"/>
        </w:rPr>
        <w:t>Fechas Estimadas (**)</w:t>
      </w:r>
    </w:p>
    <w:p w:rsidR="00AC1D12" w:rsidRDefault="00AC1D12" w:rsidP="00AC1D12">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rsidP="00303622">
      <w:pPr>
        <w:tabs>
          <w:tab w:val="left" w:pos="2552"/>
        </w:tabs>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666D9F">
        <w:rPr>
          <w:rFonts w:ascii="Verdana" w:hAnsi="Verdana" w:cs="Calibri"/>
          <w:sz w:val="18"/>
          <w:szCs w:val="18"/>
        </w:rPr>
        <w:t>para este efecto</w:t>
      </w:r>
      <w:r w:rsidR="004C777B">
        <w:rPr>
          <w:rFonts w:ascii="Verdana" w:hAnsi="Verdana" w:cs="Calibri"/>
          <w:sz w:val="18"/>
          <w:szCs w:val="18"/>
        </w:rPr>
        <w:t xml:space="preserve"> se ha habilitado únicamente el correo</w:t>
      </w:r>
      <w:r w:rsidRPr="00666D9F">
        <w:rPr>
          <w:rFonts w:ascii="Verdana" w:hAnsi="Verdana" w:cs="Calibri"/>
          <w:sz w:val="18"/>
          <w:szCs w:val="18"/>
        </w:rPr>
        <w:t xml:space="preserve">: </w:t>
      </w:r>
      <w:hyperlink r:id="rId15" w:history="1">
        <w:r w:rsidR="005F55C8" w:rsidRPr="005E1FDF">
          <w:rPr>
            <w:rStyle w:val="Hipervnculo"/>
            <w:rFonts w:ascii="Verdana" w:hAnsi="Verdana" w:cs="Calibri"/>
            <w:sz w:val="18"/>
            <w:szCs w:val="18"/>
          </w:rPr>
          <w:t>consultacontrataciones@ypfb.gob.bo</w:t>
        </w:r>
      </w:hyperlink>
      <w:r w:rsidR="005F55C8">
        <w:rPr>
          <w:rFonts w:ascii="Verdana" w:hAnsi="Verdana" w:cs="Calibri"/>
          <w:sz w:val="18"/>
          <w:szCs w:val="18"/>
        </w:rPr>
        <w:t xml:space="preserve"> </w:t>
      </w:r>
      <w:r w:rsidR="004C777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084ED5" w:rsidRDefault="00084ED5">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lastRenderedPageBreak/>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7"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9A74CA" w:rsidRDefault="009A74CA" w:rsidP="00666D9F">
      <w:pPr>
        <w:jc w:val="center"/>
        <w:rPr>
          <w:rFonts w:ascii="Verdana" w:hAnsi="Verdana" w:cs="Calibri"/>
          <w:b/>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w:t>
      </w:r>
      <w:r w:rsidRPr="001E7798">
        <w:rPr>
          <w:rFonts w:ascii="Verdana" w:hAnsi="Verdana" w:cs="Calibri"/>
          <w:sz w:val="18"/>
          <w:szCs w:val="18"/>
        </w:rPr>
        <w:t xml:space="preserve">en </w:t>
      </w:r>
      <w:r w:rsidR="001E7798" w:rsidRPr="001E7798">
        <w:rPr>
          <w:rFonts w:ascii="Verdana" w:hAnsi="Verdana" w:cs="Calibri"/>
          <w:sz w:val="18"/>
          <w:szCs w:val="18"/>
        </w:rPr>
        <w:t>la Parte II</w:t>
      </w:r>
      <w:r w:rsidR="001E7798">
        <w:rPr>
          <w:rFonts w:ascii="Verdana" w:hAnsi="Verdana" w:cs="Calibri"/>
          <w:sz w:val="18"/>
          <w:szCs w:val="18"/>
        </w:rPr>
        <w:t xml:space="preserve"> del mismo</w:t>
      </w:r>
      <w:r w:rsidRPr="00666D9F">
        <w:rPr>
          <w:rFonts w:ascii="Verdana" w:hAnsi="Verdana" w:cs="Calibri"/>
          <w:sz w:val="18"/>
          <w:szCs w:val="18"/>
        </w:rPr>
        <w:t>.</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w:t>
      </w:r>
      <w:r w:rsidR="00C01069" w:rsidRPr="000C5A23">
        <w:rPr>
          <w:rFonts w:ascii="Verdana" w:hAnsi="Verdana" w:cs="Calibri"/>
          <w:sz w:val="18"/>
          <w:szCs w:val="18"/>
        </w:rPr>
        <w:t>Dólares Estadounidenses</w:t>
      </w:r>
      <w:r w:rsidR="001F4F94" w:rsidRPr="000C5A23">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el numeral </w:t>
      </w:r>
      <w:r w:rsidR="00584A0D" w:rsidRPr="00397F05">
        <w:rPr>
          <w:rFonts w:ascii="Verdana" w:hAnsi="Verdana" w:cs="Calibri"/>
          <w:sz w:val="18"/>
          <w:szCs w:val="18"/>
        </w:rPr>
        <w:t>1</w:t>
      </w:r>
      <w:r w:rsidR="00084ED5">
        <w:rPr>
          <w:rFonts w:ascii="Verdana" w:hAnsi="Verdana" w:cs="Calibri"/>
          <w:sz w:val="18"/>
          <w:szCs w:val="18"/>
        </w:rPr>
        <w:t>3</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lastRenderedPageBreak/>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VALIDEZ DE LA PROPUESTA</w:t>
      </w:r>
    </w:p>
    <w:p w:rsidR="003B5838" w:rsidRPr="00666D9F" w:rsidRDefault="003B5838">
      <w:pPr>
        <w:ind w:left="567"/>
        <w:jc w:val="both"/>
        <w:rPr>
          <w:rFonts w:ascii="Verdana" w:hAnsi="Verdana" w:cs="Calibri"/>
          <w:b/>
          <w:sz w:val="18"/>
          <w:szCs w:val="18"/>
        </w:rPr>
      </w:pPr>
    </w:p>
    <w:p w:rsidR="00A544DB" w:rsidRPr="00666D9F" w:rsidRDefault="00A544DB" w:rsidP="00647D60">
      <w:pPr>
        <w:pStyle w:val="Prrafodelista"/>
        <w:numPr>
          <w:ilvl w:val="1"/>
          <w:numId w:val="4"/>
        </w:numPr>
        <w:ind w:left="1440" w:hanging="851"/>
        <w:jc w:val="both"/>
        <w:rPr>
          <w:rFonts w:ascii="Verdana" w:hAnsi="Verdana" w:cs="Calibri"/>
          <w:sz w:val="18"/>
          <w:szCs w:val="18"/>
        </w:rPr>
      </w:pPr>
      <w:r w:rsidRPr="00666D9F">
        <w:rPr>
          <w:rFonts w:ascii="Verdana" w:hAnsi="Verdana" w:cs="Calibri"/>
          <w:sz w:val="18"/>
          <w:szCs w:val="18"/>
        </w:rPr>
        <w:t>La propuesta deberá tener una validez</w:t>
      </w:r>
      <w:r w:rsidR="00F12387">
        <w:rPr>
          <w:rFonts w:ascii="Verdana" w:hAnsi="Verdana" w:cs="Calibri"/>
          <w:sz w:val="18"/>
          <w:szCs w:val="18"/>
        </w:rPr>
        <w:t xml:space="preserve"> mínima </w:t>
      </w:r>
      <w:r w:rsidR="00ED3B60">
        <w:rPr>
          <w:rFonts w:ascii="Verdana" w:hAnsi="Verdana" w:cs="Calibri"/>
          <w:sz w:val="18"/>
          <w:szCs w:val="18"/>
        </w:rPr>
        <w:t xml:space="preserve">de 90 días calendario.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A11D08" w:rsidRPr="00666D9F" w:rsidRDefault="001E74F1" w:rsidP="00674A54">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Carta de Presentación de la Propuesta </w:t>
      </w:r>
      <w:r w:rsidR="00482E35" w:rsidRPr="00666D9F">
        <w:rPr>
          <w:rFonts w:ascii="Verdana" w:hAnsi="Verdana" w:cs="Calibri"/>
          <w:sz w:val="18"/>
          <w:szCs w:val="18"/>
        </w:rPr>
        <w:t>(Formulario A-1).</w:t>
      </w:r>
    </w:p>
    <w:p w:rsidR="00A544DB" w:rsidRPr="00693413" w:rsidRDefault="00482E35" w:rsidP="00674A54">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5F4D44" w:rsidRPr="00666D9F" w:rsidRDefault="00141B5E" w:rsidP="00674A54">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 xml:space="preserve">Experiencia de la Empresa </w:t>
      </w:r>
      <w:r w:rsidR="005F4D44" w:rsidRPr="00666D9F">
        <w:rPr>
          <w:rFonts w:ascii="Verdana" w:hAnsi="Verdana" w:cs="Calibri"/>
          <w:sz w:val="18"/>
          <w:szCs w:val="18"/>
        </w:rPr>
        <w:t>(Formulario A-</w:t>
      </w:r>
      <w:r w:rsidR="00867335">
        <w:rPr>
          <w:rFonts w:ascii="Verdana" w:hAnsi="Verdana" w:cs="Calibri"/>
          <w:sz w:val="18"/>
          <w:szCs w:val="18"/>
        </w:rPr>
        <w:t>3</w:t>
      </w:r>
      <w:r w:rsidR="005F4D44" w:rsidRPr="00666D9F">
        <w:rPr>
          <w:rFonts w:ascii="Verdana" w:hAnsi="Verdana" w:cs="Calibri"/>
          <w:sz w:val="18"/>
          <w:szCs w:val="18"/>
        </w:rPr>
        <w:t>).</w:t>
      </w:r>
    </w:p>
    <w:p w:rsidR="005F469D" w:rsidRPr="000E3007"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del </w:t>
      </w:r>
      <w:r w:rsidR="00DB229E">
        <w:rPr>
          <w:rFonts w:ascii="Verdana" w:hAnsi="Verdana" w:cs="Calibri"/>
          <w:sz w:val="18"/>
          <w:szCs w:val="18"/>
        </w:rPr>
        <w:t>Documento</w:t>
      </w:r>
      <w:r w:rsidR="00E4047F" w:rsidRPr="00666D9F">
        <w:rPr>
          <w:rFonts w:ascii="Verdana" w:hAnsi="Verdana" w:cs="Calibri"/>
          <w:sz w:val="18"/>
          <w:szCs w:val="18"/>
        </w:rPr>
        <w:t xml:space="preserve"> de Constitución de la empresa, o documento  equivalente en el país de origen. </w:t>
      </w:r>
      <w:r w:rsidR="003A66D8" w:rsidRPr="00666D9F">
        <w:rPr>
          <w:rFonts w:ascii="Verdana" w:hAnsi="Verdana" w:cs="Calibri"/>
          <w:sz w:val="18"/>
          <w:szCs w:val="18"/>
        </w:rPr>
        <w:t>(si corresponde traducción simple al español)</w:t>
      </w:r>
    </w:p>
    <w:p w:rsidR="00E4047F" w:rsidRPr="00352785"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00BD1ECB">
        <w:rPr>
          <w:rFonts w:ascii="Verdana" w:hAnsi="Verdana" w:cs="Calibri"/>
          <w:sz w:val="18"/>
          <w:szCs w:val="18"/>
        </w:rPr>
        <w:t xml:space="preserve">del </w:t>
      </w:r>
      <w:r w:rsidR="00E4047F" w:rsidRPr="00666D9F">
        <w:rPr>
          <w:rFonts w:ascii="Verdana" w:hAnsi="Verdana" w:cs="Calibri"/>
          <w:sz w:val="18"/>
          <w:szCs w:val="18"/>
        </w:rPr>
        <w:t xml:space="preserve">Poder del Representante Legal o documento equivalente en el país de origen. </w:t>
      </w:r>
      <w:r w:rsidR="003A66D8" w:rsidRPr="00666D9F">
        <w:rPr>
          <w:rFonts w:ascii="Verdana" w:hAnsi="Verdana" w:cs="Calibri"/>
          <w:sz w:val="18"/>
          <w:szCs w:val="18"/>
        </w:rPr>
        <w:t>(si corresponde traducción simple al español)</w:t>
      </w:r>
    </w:p>
    <w:p w:rsidR="00E4047F" w:rsidRDefault="00E4047F" w:rsidP="00674A54">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Pr="00666D9F">
        <w:rPr>
          <w:rFonts w:ascii="Verdana" w:hAnsi="Verdana" w:cs="Calibri"/>
          <w:sz w:val="18"/>
          <w:szCs w:val="18"/>
        </w:rPr>
        <w:t>del documento de identificación personal y/o del Pasaporte del Representante Legal.</w:t>
      </w:r>
      <w:r w:rsidR="003A66D8" w:rsidRPr="00666D9F">
        <w:rPr>
          <w:rFonts w:ascii="Verdana" w:hAnsi="Verdana" w:cs="Calibri"/>
          <w:sz w:val="18"/>
          <w:szCs w:val="18"/>
        </w:rPr>
        <w:t xml:space="preserve"> </w:t>
      </w:r>
    </w:p>
    <w:p w:rsidR="001D3999" w:rsidRDefault="001D3999" w:rsidP="00674A54">
      <w:pPr>
        <w:numPr>
          <w:ilvl w:val="0"/>
          <w:numId w:val="16"/>
        </w:numPr>
        <w:ind w:left="993" w:hanging="426"/>
        <w:jc w:val="both"/>
        <w:rPr>
          <w:rFonts w:ascii="Verdana" w:hAnsi="Verdana" w:cs="Calibri"/>
          <w:sz w:val="18"/>
          <w:szCs w:val="18"/>
        </w:rPr>
      </w:pPr>
      <w:r>
        <w:rPr>
          <w:rFonts w:ascii="Verdana" w:hAnsi="Verdana" w:cs="Calibri"/>
          <w:sz w:val="18"/>
          <w:szCs w:val="18"/>
        </w:rPr>
        <w:t>Fotocopia simple del documento de acreditación del registro de la empresa ante la entidad impositiva del país de origen.</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xml:space="preserve">, además de los formularios </w:t>
      </w:r>
      <w:r w:rsidR="00CA0D8C" w:rsidRPr="000C5A23">
        <w:rPr>
          <w:rFonts w:ascii="Verdana" w:hAnsi="Verdana"/>
          <w:color w:val="000000"/>
          <w:sz w:val="18"/>
          <w:szCs w:val="18"/>
          <w:lang w:eastAsia="es-BO"/>
        </w:rPr>
        <w:t>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Default="00D62070" w:rsidP="00674A54">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requerido.</w:t>
      </w:r>
    </w:p>
    <w:p w:rsidR="000E3007" w:rsidRPr="00E330EC" w:rsidRDefault="00693413" w:rsidP="00162163">
      <w:pPr>
        <w:pStyle w:val="Prrafodelista"/>
        <w:numPr>
          <w:ilvl w:val="0"/>
          <w:numId w:val="17"/>
        </w:numPr>
        <w:ind w:left="1134" w:hanging="567"/>
        <w:jc w:val="both"/>
        <w:rPr>
          <w:rFonts w:ascii="Verdana" w:hAnsi="Verdana" w:cs="Arial"/>
          <w:sz w:val="18"/>
          <w:szCs w:val="18"/>
        </w:rPr>
      </w:pPr>
      <w:r w:rsidRPr="00006FCD">
        <w:rPr>
          <w:rFonts w:ascii="Verdana" w:hAnsi="Verdana" w:cs="Calibri"/>
          <w:sz w:val="18"/>
          <w:szCs w:val="18"/>
        </w:rPr>
        <w:t>Garantía de seriedad de propuesta</w:t>
      </w:r>
    </w:p>
    <w:p w:rsidR="00E330EC" w:rsidRDefault="00E330EC" w:rsidP="00E330EC">
      <w:pPr>
        <w:pStyle w:val="Prrafodelista"/>
        <w:ind w:left="1134"/>
        <w:jc w:val="both"/>
        <w:rPr>
          <w:rFonts w:ascii="Verdana" w:hAnsi="Verdana" w:cs="Calibri"/>
          <w:sz w:val="18"/>
          <w:szCs w:val="18"/>
        </w:rPr>
      </w:pPr>
    </w:p>
    <w:p w:rsidR="002D1923" w:rsidRPr="00C94491" w:rsidRDefault="002D1923" w:rsidP="002D1923">
      <w:pPr>
        <w:ind w:left="1134"/>
        <w:jc w:val="both"/>
        <w:rPr>
          <w:rFonts w:ascii="Verdana" w:hAnsi="Verdana"/>
          <w:snapToGrid w:val="0"/>
          <w:sz w:val="18"/>
          <w:szCs w:val="18"/>
        </w:rPr>
      </w:pPr>
      <w:r w:rsidRPr="00C94491">
        <w:rPr>
          <w:rFonts w:ascii="Verdana" w:hAnsi="Verdana"/>
          <w:snapToGrid w:val="0"/>
          <w:sz w:val="18"/>
          <w:szCs w:val="18"/>
        </w:rPr>
        <w:lastRenderedPageBreak/>
        <w:t xml:space="preserve">La Garantía de Seriedad de Propuesta debe ser presentada por todos los proponentes que participen del proceso de contratación por un valor equivalente al </w:t>
      </w:r>
      <w:r>
        <w:rPr>
          <w:rFonts w:ascii="Verdana" w:hAnsi="Verdana"/>
          <w:snapToGrid w:val="0"/>
          <w:sz w:val="18"/>
          <w:szCs w:val="18"/>
        </w:rPr>
        <w:t xml:space="preserve">uno por ciento </w:t>
      </w:r>
      <w:r w:rsidRPr="00C94491">
        <w:rPr>
          <w:rFonts w:ascii="Verdana" w:hAnsi="Verdana"/>
          <w:snapToGrid w:val="0"/>
          <w:sz w:val="18"/>
          <w:szCs w:val="18"/>
        </w:rPr>
        <w:t>(</w:t>
      </w:r>
      <w:r>
        <w:rPr>
          <w:rFonts w:ascii="Verdana" w:hAnsi="Verdana"/>
          <w:snapToGrid w:val="0"/>
          <w:sz w:val="18"/>
          <w:szCs w:val="18"/>
        </w:rPr>
        <w:t>1</w:t>
      </w:r>
      <w:r w:rsidRPr="00C94491">
        <w:rPr>
          <w:rFonts w:ascii="Verdana" w:hAnsi="Verdana"/>
          <w:snapToGrid w:val="0"/>
          <w:sz w:val="18"/>
          <w:szCs w:val="18"/>
        </w:rPr>
        <w:t>%) del valor total de su propuesta económica.</w:t>
      </w:r>
    </w:p>
    <w:p w:rsidR="002D1923" w:rsidRDefault="002D1923" w:rsidP="002D1923">
      <w:pPr>
        <w:tabs>
          <w:tab w:val="num" w:pos="567"/>
        </w:tabs>
        <w:ind w:left="567"/>
        <w:jc w:val="both"/>
        <w:rPr>
          <w:rFonts w:ascii="Verdana" w:hAnsi="Verdana"/>
          <w:sz w:val="18"/>
          <w:szCs w:val="18"/>
        </w:rPr>
      </w:pPr>
      <w:r w:rsidRPr="00C94491">
        <w:rPr>
          <w:rFonts w:ascii="Verdana" w:hAnsi="Verdana"/>
          <w:sz w:val="18"/>
          <w:szCs w:val="18"/>
        </w:rPr>
        <w:tab/>
      </w:r>
    </w:p>
    <w:tbl>
      <w:tblPr>
        <w:tblW w:w="0" w:type="auto"/>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656"/>
      </w:tblGrid>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GIRADA A NOMBRE DE</w:t>
            </w:r>
          </w:p>
        </w:tc>
        <w:tc>
          <w:tcPr>
            <w:tcW w:w="4656"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YACIMIENTOS PETROLIFEROS FISCALES BOLIVIANOS</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VIGENTE MÍNIMO HASTA</w:t>
            </w:r>
          </w:p>
        </w:tc>
        <w:tc>
          <w:tcPr>
            <w:tcW w:w="4656" w:type="dxa"/>
            <w:shd w:val="clear" w:color="auto" w:fill="auto"/>
          </w:tcPr>
          <w:p w:rsidR="002D1923" w:rsidRPr="00D7021C" w:rsidRDefault="002D1923" w:rsidP="00136D88">
            <w:pPr>
              <w:tabs>
                <w:tab w:val="num" w:pos="567"/>
              </w:tabs>
              <w:jc w:val="both"/>
              <w:rPr>
                <w:rFonts w:ascii="Verdana" w:hAnsi="Verdana"/>
                <w:b/>
                <w:sz w:val="18"/>
                <w:szCs w:val="18"/>
              </w:rPr>
            </w:pPr>
            <w:r w:rsidRPr="00D7021C">
              <w:rPr>
                <w:rFonts w:ascii="Verdana" w:hAnsi="Verdana"/>
                <w:b/>
                <w:sz w:val="18"/>
                <w:szCs w:val="18"/>
              </w:rPr>
              <w:t>90 días calendario a partir de su emisión</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MONTO</w:t>
            </w:r>
          </w:p>
        </w:tc>
        <w:tc>
          <w:tcPr>
            <w:tcW w:w="4656" w:type="dxa"/>
            <w:shd w:val="clear" w:color="auto" w:fill="auto"/>
          </w:tcPr>
          <w:p w:rsidR="002D1923" w:rsidRPr="00D7021C" w:rsidRDefault="002D1923" w:rsidP="002D1923">
            <w:pPr>
              <w:tabs>
                <w:tab w:val="num" w:pos="567"/>
              </w:tabs>
              <w:jc w:val="both"/>
              <w:rPr>
                <w:rFonts w:ascii="Verdana" w:hAnsi="Verdana"/>
                <w:sz w:val="18"/>
                <w:szCs w:val="18"/>
              </w:rPr>
            </w:pPr>
            <w:r>
              <w:rPr>
                <w:rFonts w:ascii="Verdana" w:hAnsi="Verdana"/>
                <w:sz w:val="18"/>
                <w:szCs w:val="18"/>
              </w:rPr>
              <w:t>1</w:t>
            </w:r>
            <w:r w:rsidRPr="00D7021C">
              <w:rPr>
                <w:rFonts w:ascii="Verdana" w:hAnsi="Verdana"/>
                <w:sz w:val="18"/>
                <w:szCs w:val="18"/>
              </w:rPr>
              <w:t>% DEL VALOR TOTAL DE SU PROPUESTA ECONÓMICA.</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CARACTERÍSTICAS</w:t>
            </w:r>
          </w:p>
        </w:tc>
        <w:tc>
          <w:tcPr>
            <w:tcW w:w="4656"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RENOVABLE, IRREVOCABLE Y DE EJECUCIÓN INMEDIATA.</w:t>
            </w:r>
          </w:p>
        </w:tc>
      </w:tr>
    </w:tbl>
    <w:p w:rsidR="002D1923" w:rsidRPr="00D7021C" w:rsidRDefault="002D1923" w:rsidP="002D1923">
      <w:pPr>
        <w:tabs>
          <w:tab w:val="num" w:pos="567"/>
        </w:tabs>
        <w:ind w:left="567"/>
        <w:jc w:val="both"/>
        <w:rPr>
          <w:rFonts w:ascii="Verdana" w:hAnsi="Verdana"/>
          <w:sz w:val="18"/>
          <w:szCs w:val="18"/>
        </w:rPr>
      </w:pPr>
    </w:p>
    <w:p w:rsidR="00E330EC" w:rsidRPr="00006FCD" w:rsidRDefault="00E330EC" w:rsidP="00E330EC">
      <w:pPr>
        <w:pStyle w:val="Prrafodelista"/>
        <w:ind w:left="1134"/>
        <w:jc w:val="both"/>
        <w:rPr>
          <w:rFonts w:ascii="Verdana" w:hAnsi="Verdana" w:cs="Arial"/>
          <w:sz w:val="18"/>
          <w:szCs w:val="18"/>
        </w:rPr>
      </w:pPr>
    </w:p>
    <w:p w:rsidR="00006FCD" w:rsidRPr="00006FCD" w:rsidRDefault="00006FCD" w:rsidP="00006FCD">
      <w:pPr>
        <w:pStyle w:val="Prrafodelista"/>
        <w:ind w:left="1134"/>
        <w:jc w:val="both"/>
        <w:rPr>
          <w:rFonts w:ascii="Verdana" w:hAnsi="Verdana" w:cs="Arial"/>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Pr="00666D9F" w:rsidRDefault="000E3007" w:rsidP="00AC1D12">
      <w:pPr>
        <w:ind w:left="567"/>
        <w:jc w:val="both"/>
        <w:rPr>
          <w:rFonts w:ascii="Verdana" w:hAnsi="Verdana" w:cs="Calibri"/>
          <w:sz w:val="18"/>
          <w:szCs w:val="18"/>
        </w:rPr>
      </w:pPr>
      <w:r w:rsidRPr="00666D9F">
        <w:rPr>
          <w:rFonts w:ascii="Verdana" w:hAnsi="Verdana" w:cs="Arial"/>
          <w:sz w:val="18"/>
          <w:szCs w:val="18"/>
        </w:rPr>
        <w:t xml:space="preserve">El proponente deberá presentar la propuesta económica en el Formulario B-1 expresado </w:t>
      </w:r>
      <w:r w:rsidRPr="000C5A23">
        <w:rPr>
          <w:rFonts w:ascii="Verdana" w:hAnsi="Verdana" w:cs="Arial"/>
          <w:sz w:val="18"/>
          <w:szCs w:val="18"/>
        </w:rPr>
        <w:t xml:space="preserve">en </w:t>
      </w:r>
      <w:r w:rsidRPr="000C5A23">
        <w:rPr>
          <w:rFonts w:ascii="Verdana" w:hAnsi="Verdana" w:cs="Calibri"/>
          <w:sz w:val="18"/>
          <w:szCs w:val="18"/>
        </w:rPr>
        <w:t>Dólares Estadounidenses.</w:t>
      </w:r>
      <w:r w:rsidRPr="00666D9F">
        <w:rPr>
          <w:rFonts w:ascii="Verdana" w:hAnsi="Verdana" w:cs="Calibri"/>
          <w:sz w:val="18"/>
          <w:szCs w:val="18"/>
        </w:rPr>
        <w:t xml:space="preserve"> </w:t>
      </w:r>
    </w:p>
    <w:p w:rsidR="00D62070" w:rsidRPr="00666D9F" w:rsidRDefault="00D62070">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jc w:val="right"/>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287B2B">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8240" behindDoc="0" locked="0" layoutInCell="1" allowOverlap="1" wp14:anchorId="0E2397BE" wp14:editId="0681039B">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D35FD1" w:rsidRDefault="00D35FD1"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136D88" w:rsidRDefault="00136D88"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1E7411E6" wp14:editId="65DF6E0F">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D35FD1" w:rsidRPr="00BD0C63" w:rsidRDefault="00D35FD1" w:rsidP="00084ED5">
                                  <w:pPr>
                                    <w:jc w:val="center"/>
                                    <w:rPr>
                                      <w:szCs w:val="18"/>
                                    </w:rPr>
                                  </w:pPr>
                                  <w:r w:rsidRPr="00427347">
                                    <w:rPr>
                                      <w:rFonts w:ascii="Verdana" w:hAnsi="Verdana" w:cs="Century Gothic"/>
                                      <w:b/>
                                      <w:bCs/>
                                      <w:color w:val="000000"/>
                                    </w:rPr>
                                    <w:t xml:space="preserve">COX </w:t>
                                  </w:r>
                                  <w:r>
                                    <w:rPr>
                                      <w:rFonts w:ascii="Verdana" w:hAnsi="Verdana" w:cs="Century Gothic"/>
                                      <w:b/>
                                      <w:bCs/>
                                      <w:color w:val="000000"/>
                                    </w:rPr>
                                    <w:t xml:space="preserve">- </w:t>
                                  </w:r>
                                  <w:r w:rsidRPr="00427347">
                                    <w:rPr>
                                      <w:rFonts w:ascii="Verdana" w:hAnsi="Verdana" w:cs="Century Gothic"/>
                                      <w:b/>
                                      <w:bCs/>
                                      <w:color w:val="000000"/>
                                    </w:rPr>
                                    <w:t xml:space="preserve">01-UTP- </w:t>
                                  </w:r>
                                  <w:r>
                                    <w:rPr>
                                      <w:rFonts w:ascii="Verdana" w:hAnsi="Verdana" w:cs="Century Gothic"/>
                                      <w:b/>
                                      <w:bCs/>
                                      <w:color w:val="000000"/>
                                    </w:rPr>
                                    <w:t>08</w:t>
                                  </w:r>
                                  <w:r w:rsidRPr="00427347">
                                    <w:rPr>
                                      <w:rFonts w:ascii="Verdana" w:hAnsi="Verdana" w:cs="Century Gothic"/>
                                      <w:b/>
                                      <w:bCs/>
                                      <w:color w:val="000000"/>
                                    </w:rPr>
                                    <w:t xml:space="preserve"> - 15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136D88" w:rsidRPr="00BD0C63" w:rsidRDefault="00136D88" w:rsidP="00084ED5">
                            <w:pPr>
                              <w:jc w:val="center"/>
                              <w:rPr>
                                <w:szCs w:val="18"/>
                              </w:rPr>
                            </w:pPr>
                            <w:r w:rsidRPr="00427347">
                              <w:rPr>
                                <w:rFonts w:ascii="Verdana" w:hAnsi="Verdana" w:cs="Century Gothic"/>
                                <w:b/>
                                <w:bCs/>
                                <w:color w:val="000000"/>
                              </w:rPr>
                              <w:t xml:space="preserve">COX </w:t>
                            </w:r>
                            <w:r>
                              <w:rPr>
                                <w:rFonts w:ascii="Verdana" w:hAnsi="Verdana" w:cs="Century Gothic"/>
                                <w:b/>
                                <w:bCs/>
                                <w:color w:val="000000"/>
                              </w:rPr>
                              <w:t xml:space="preserve">- </w:t>
                            </w:r>
                            <w:r w:rsidRPr="00427347">
                              <w:rPr>
                                <w:rFonts w:ascii="Verdana" w:hAnsi="Verdana" w:cs="Century Gothic"/>
                                <w:b/>
                                <w:bCs/>
                                <w:color w:val="000000"/>
                              </w:rPr>
                              <w:t xml:space="preserve">01-UTP- </w:t>
                            </w:r>
                            <w:r>
                              <w:rPr>
                                <w:rFonts w:ascii="Verdana" w:hAnsi="Verdana" w:cs="Century Gothic"/>
                                <w:b/>
                                <w:bCs/>
                                <w:color w:val="000000"/>
                              </w:rPr>
                              <w:t>08</w:t>
                            </w:r>
                            <w:r w:rsidRPr="00427347">
                              <w:rPr>
                                <w:rFonts w:ascii="Verdana" w:hAnsi="Verdana" w:cs="Century Gothic"/>
                                <w:b/>
                                <w:bCs/>
                                <w:color w:val="000000"/>
                              </w:rPr>
                              <w:t xml:space="preserve"> - 15</w:t>
                            </w: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t>“</w:t>
            </w:r>
            <w:r w:rsidR="00427347" w:rsidRPr="00427347">
              <w:rPr>
                <w:rFonts w:asciiTheme="minorHAnsi" w:hAnsiTheme="minorHAnsi" w:cstheme="minorHAnsi"/>
                <w:b/>
                <w:sz w:val="22"/>
                <w:szCs w:val="22"/>
                <w:lang w:val="es-BO"/>
              </w:rPr>
              <w:t xml:space="preserve">ADQUISICIÓN, INSTALACIÓN Y PUESTA EN MARCHA DE LA UNIDAD DE COMPRESIÓN DE GNV BUNQUERIZADA APE PARA LA ESTACIÓN DE SERVICIO CALA </w:t>
            </w:r>
            <w:proofErr w:type="spellStart"/>
            <w:r w:rsidR="00427347" w:rsidRPr="00427347">
              <w:rPr>
                <w:rFonts w:asciiTheme="minorHAnsi" w:hAnsiTheme="minorHAnsi" w:cstheme="minorHAnsi"/>
                <w:b/>
                <w:sz w:val="22"/>
                <w:szCs w:val="22"/>
                <w:lang w:val="es-BO"/>
              </w:rPr>
              <w:t>CALA</w:t>
            </w:r>
            <w:proofErr w:type="spellEnd"/>
            <w:r w:rsidRPr="00E62E57">
              <w:rPr>
                <w:rFonts w:ascii="Arial" w:hAnsi="Arial" w:cs="Arial"/>
                <w:b/>
                <w:sz w:val="16"/>
                <w:szCs w:val="18"/>
                <w:lang w:val="es-BO"/>
              </w:rPr>
              <w:t>”</w:t>
            </w:r>
          </w:p>
          <w:p w:rsidR="007E14A7" w:rsidRPr="00E2389E" w:rsidRDefault="00BD0C63" w:rsidP="00287B2B">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104E2E">
              <w:rPr>
                <w:rFonts w:ascii="Arial" w:hAnsi="Arial" w:cs="Arial"/>
                <w:b/>
                <w:sz w:val="18"/>
                <w:szCs w:val="18"/>
              </w:rPr>
              <w:t xml:space="preserve">Primera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 xml:space="preserve">ejemplar </w:t>
      </w:r>
      <w:r w:rsidRPr="00006FCD">
        <w:rPr>
          <w:rFonts w:ascii="Verdana" w:hAnsi="Verdana" w:cs="Calibri"/>
          <w:b/>
          <w:sz w:val="18"/>
          <w:szCs w:val="18"/>
        </w:rPr>
        <w:t>original</w:t>
      </w:r>
      <w:r w:rsidR="00414D75" w:rsidRPr="00006FCD">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lastRenderedPageBreak/>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lastRenderedPageBreak/>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Acta de </w:t>
      </w:r>
      <w:r w:rsidRPr="00870109">
        <w:rPr>
          <w:rFonts w:ascii="Verdana" w:hAnsi="Verdana" w:cs="Calibri"/>
          <w:sz w:val="18"/>
          <w:szCs w:val="18"/>
        </w:rPr>
        <w:t>Apertura debe ser suscrita</w:t>
      </w:r>
      <w:r w:rsidRPr="00666D9F">
        <w:rPr>
          <w:rFonts w:ascii="Verdana" w:hAnsi="Verdana" w:cs="Calibri"/>
          <w:sz w:val="18"/>
          <w:szCs w:val="18"/>
        </w:rPr>
        <w:t xml:space="preserve"> por los integrantes d</w:t>
      </w:r>
      <w:r w:rsidR="00104E2E">
        <w:rPr>
          <w:rFonts w:ascii="Verdana" w:hAnsi="Verdana" w:cs="Calibri"/>
          <w:sz w:val="18"/>
          <w:szCs w:val="18"/>
        </w:rPr>
        <w:t>el</w:t>
      </w:r>
      <w:r w:rsidR="00414D75" w:rsidRPr="00666D9F">
        <w:rPr>
          <w:rFonts w:ascii="Verdana" w:hAnsi="Verdana" w:cs="Calibri"/>
          <w:sz w:val="18"/>
          <w:szCs w:val="18"/>
        </w:rPr>
        <w:t xml:space="preserve"> Comité de Habilitación</w:t>
      </w:r>
      <w:r w:rsidRPr="00666D9F">
        <w:rPr>
          <w:rFonts w:ascii="Verdana" w:hAnsi="Verdana" w:cs="Calibri"/>
          <w:sz w:val="18"/>
          <w:szCs w:val="18"/>
        </w:rPr>
        <w:t>, al cual se adjuntará el registro de asistentes.</w:t>
      </w:r>
    </w:p>
    <w:p w:rsidR="00DC2B4E" w:rsidRPr="00666D9F" w:rsidRDefault="00DC2B4E">
      <w:pPr>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Durante el Acto de Apertura de propuestas no se descalificará ni </w:t>
      </w:r>
      <w:r w:rsidR="001F225B">
        <w:rPr>
          <w:rFonts w:ascii="Verdana" w:hAnsi="Verdana" w:cs="Calibri"/>
          <w:sz w:val="18"/>
          <w:szCs w:val="18"/>
        </w:rPr>
        <w:t xml:space="preserve">se </w:t>
      </w:r>
      <w:r w:rsidRPr="00666D9F">
        <w:rPr>
          <w:rFonts w:ascii="Verdana" w:hAnsi="Verdana" w:cs="Calibri"/>
          <w:sz w:val="18"/>
          <w:szCs w:val="18"/>
        </w:rPr>
        <w:t xml:space="preserve">rechazará ninguna propuesta, siendo esta una atribución </w:t>
      </w:r>
      <w:r w:rsidR="008272D5">
        <w:rPr>
          <w:rFonts w:ascii="Verdana" w:hAnsi="Verdana" w:cs="Calibri"/>
          <w:sz w:val="18"/>
          <w:szCs w:val="18"/>
        </w:rPr>
        <w:t xml:space="preserve">del </w:t>
      </w:r>
      <w:r w:rsidR="00414D75" w:rsidRPr="00666D9F">
        <w:rPr>
          <w:rFonts w:ascii="Verdana" w:hAnsi="Verdana" w:cs="Calibri"/>
          <w:sz w:val="18"/>
          <w:szCs w:val="18"/>
        </w:rPr>
        <w:t>Comité de Habilitación</w:t>
      </w:r>
      <w:r w:rsidRPr="00666D9F">
        <w:rPr>
          <w:rFonts w:ascii="Verdana" w:hAnsi="Verdana" w:cs="Calibri"/>
          <w:sz w:val="18"/>
          <w:szCs w:val="18"/>
        </w:rPr>
        <w:t>.</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 causal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674A54">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Pr="00C573E9" w:rsidRDefault="006C2B71" w:rsidP="00674A54">
      <w:pPr>
        <w:pStyle w:val="Prrafodelista"/>
        <w:numPr>
          <w:ilvl w:val="0"/>
          <w:numId w:val="15"/>
        </w:numPr>
        <w:jc w:val="both"/>
        <w:rPr>
          <w:rFonts w:ascii="Verdana" w:hAnsi="Verdana" w:cs="Microsoft Sans Serif"/>
          <w:sz w:val="18"/>
          <w:szCs w:val="18"/>
        </w:rPr>
      </w:pPr>
      <w:r w:rsidRPr="00C573E9">
        <w:rPr>
          <w:rFonts w:ascii="Verdana" w:hAnsi="Verdana" w:cs="Microsoft Sans Serif"/>
          <w:sz w:val="18"/>
          <w:szCs w:val="18"/>
        </w:rPr>
        <w:t xml:space="preserve">Cuando la Garantía de Seriedad de Propuesta </w:t>
      </w:r>
      <w:r w:rsidR="00D555CC" w:rsidRPr="00C573E9">
        <w:rPr>
          <w:rFonts w:ascii="Verdana" w:hAnsi="Verdana" w:cs="Microsoft Sans Serif"/>
          <w:sz w:val="18"/>
          <w:szCs w:val="18"/>
        </w:rPr>
        <w:t xml:space="preserve">no se ajuste en lo establecido </w:t>
      </w:r>
      <w:r w:rsidRPr="00C573E9">
        <w:rPr>
          <w:rFonts w:ascii="Verdana" w:hAnsi="Verdana" w:cs="Microsoft Sans Serif"/>
          <w:sz w:val="18"/>
          <w:szCs w:val="18"/>
        </w:rPr>
        <w:t xml:space="preserve">en </w:t>
      </w:r>
      <w:r w:rsidR="00D555CC" w:rsidRPr="00C573E9">
        <w:rPr>
          <w:rFonts w:ascii="Verdana" w:hAnsi="Verdana" w:cs="Microsoft Sans Serif"/>
          <w:sz w:val="18"/>
          <w:szCs w:val="18"/>
        </w:rPr>
        <w:t xml:space="preserve">el numeral </w:t>
      </w:r>
      <w:r w:rsidR="00C573E9" w:rsidRPr="00C573E9">
        <w:rPr>
          <w:rFonts w:ascii="Verdana" w:hAnsi="Verdana" w:cs="Microsoft Sans Serif"/>
          <w:sz w:val="18"/>
          <w:szCs w:val="18"/>
        </w:rPr>
        <w:t>5.10</w:t>
      </w:r>
      <w:r w:rsidR="00D555CC" w:rsidRPr="00C573E9">
        <w:rPr>
          <w:rFonts w:ascii="Verdana" w:hAnsi="Verdana" w:cs="Microsoft Sans Serif"/>
          <w:sz w:val="18"/>
          <w:szCs w:val="18"/>
        </w:rPr>
        <w:t xml:space="preserve"> de </w:t>
      </w:r>
      <w:r w:rsidR="00870109" w:rsidRPr="00C573E9">
        <w:rPr>
          <w:rFonts w:ascii="Verdana" w:hAnsi="Verdana" w:cs="Microsoft Sans Serif"/>
          <w:sz w:val="18"/>
          <w:szCs w:val="18"/>
        </w:rPr>
        <w:t>las especificaciones técnicas</w:t>
      </w:r>
      <w:r w:rsidRPr="00C573E9">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05F05">
        <w:rPr>
          <w:rFonts w:ascii="Verdana" w:hAnsi="Verdana" w:cs="Calibri"/>
          <w:sz w:val="18"/>
          <w:szCs w:val="18"/>
        </w:rPr>
        <w:t xml:space="preserve">El </w:t>
      </w:r>
      <w:r w:rsidR="00A433A0" w:rsidRPr="00605F05">
        <w:rPr>
          <w:rFonts w:ascii="Verdana" w:hAnsi="Verdana" w:cs="Calibri"/>
          <w:sz w:val="18"/>
          <w:szCs w:val="18"/>
          <w:lang w:val="es-BO"/>
        </w:rPr>
        <w:t xml:space="preserve">Comité  </w:t>
      </w:r>
      <w:r w:rsidR="00F937E3" w:rsidRPr="00605F05">
        <w:rPr>
          <w:rFonts w:ascii="Verdana" w:hAnsi="Verdana" w:cs="Calibri"/>
          <w:sz w:val="18"/>
          <w:szCs w:val="18"/>
          <w:lang w:val="es-BO"/>
        </w:rPr>
        <w:t xml:space="preserve">de </w:t>
      </w:r>
      <w:r w:rsidR="00BF5F2D" w:rsidRPr="00605F05">
        <w:rPr>
          <w:rFonts w:ascii="Verdana" w:hAnsi="Verdana" w:cs="Calibri"/>
          <w:sz w:val="18"/>
          <w:szCs w:val="18"/>
          <w:lang w:val="es-BO"/>
        </w:rPr>
        <w:t>Habilitación o Evaluación</w:t>
      </w:r>
      <w:r w:rsidR="00A45D49" w:rsidRPr="00605F05">
        <w:rPr>
          <w:rFonts w:ascii="Verdana" w:hAnsi="Verdana" w:cs="Calibri"/>
          <w:sz w:val="18"/>
          <w:szCs w:val="18"/>
          <w:lang w:val="es-BO"/>
        </w:rPr>
        <w:t xml:space="preserve"> </w:t>
      </w:r>
      <w:r w:rsidRPr="00605F05">
        <w:rPr>
          <w:rFonts w:ascii="Verdana" w:hAnsi="Verdana" w:cs="Calibri"/>
          <w:sz w:val="18"/>
          <w:szCs w:val="18"/>
          <w:lang w:val="es-BO"/>
        </w:rPr>
        <w:t>solo en una instancia cada uno</w:t>
      </w:r>
      <w:r w:rsidR="004B7D5D">
        <w:rPr>
          <w:rFonts w:ascii="Verdana" w:hAnsi="Verdana" w:cs="Calibri"/>
          <w:sz w:val="18"/>
          <w:szCs w:val="18"/>
          <w:lang w:val="es-BO"/>
        </w:rPr>
        <w:t>,</w:t>
      </w:r>
      <w:r w:rsidR="00BF5F2D" w:rsidRPr="00605F05">
        <w:rPr>
          <w:rFonts w:ascii="Verdana" w:hAnsi="Verdana" w:cs="Calibri"/>
          <w:sz w:val="18"/>
          <w:szCs w:val="18"/>
          <w:lang w:val="es-BO"/>
        </w:rPr>
        <w:t xml:space="preserve"> </w:t>
      </w:r>
      <w:r w:rsidR="00F937E3" w:rsidRPr="00605F05">
        <w:rPr>
          <w:rFonts w:ascii="Verdana" w:hAnsi="Verdana" w:cs="Calibri"/>
          <w:sz w:val="18"/>
          <w:szCs w:val="18"/>
        </w:rPr>
        <w:t xml:space="preserve">podrá solicitar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Pr="00666D9F"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 xml:space="preserve">Que se encuentren asociados con consultores que hubieran asesorado en la elaboración de las Especificaciones Técnicas, Términos de Referencia o Documento Base de Contratación (DBC), exceptuando lo enunciado en el Artículo 21 del </w:t>
      </w:r>
      <w:r w:rsidRPr="006F4985">
        <w:rPr>
          <w:rFonts w:ascii="Verdana" w:hAnsi="Verdana" w:cs="Calibri"/>
          <w:bCs/>
          <w:kern w:val="32"/>
          <w:sz w:val="18"/>
          <w:szCs w:val="18"/>
        </w:rPr>
        <w:t>Reglamento.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lastRenderedPageBreak/>
        <w:t>Que este reportado en el sistema de proveedores corporativo.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 xml:space="preserve">YPFB, para la evaluación de propuestas aplicará </w:t>
      </w:r>
      <w:r w:rsidR="00F32453">
        <w:rPr>
          <w:rFonts w:ascii="Verdana" w:hAnsi="Verdana" w:cs="Calibri"/>
          <w:sz w:val="18"/>
          <w:szCs w:val="18"/>
        </w:rPr>
        <w:t>el método Calidad, Propuesta Técnica y Costo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569B8" w:rsidRDefault="006569B8" w:rsidP="0076083F">
      <w:pPr>
        <w:pStyle w:val="Prrafodelista"/>
        <w:numPr>
          <w:ilvl w:val="1"/>
          <w:numId w:val="22"/>
        </w:numPr>
        <w:jc w:val="both"/>
        <w:rPr>
          <w:rFonts w:ascii="Verdana" w:hAnsi="Verdana" w:cs="Calibri"/>
          <w:sz w:val="18"/>
          <w:szCs w:val="18"/>
        </w:rPr>
      </w:pPr>
      <w:r>
        <w:rPr>
          <w:rFonts w:ascii="Verdana" w:hAnsi="Verdana" w:cs="Calibri"/>
          <w:b/>
          <w:sz w:val="18"/>
          <w:szCs w:val="18"/>
        </w:rPr>
        <w:t xml:space="preserve"> </w:t>
      </w:r>
      <w:r w:rsidR="005931D8" w:rsidRPr="006569B8">
        <w:rPr>
          <w:rFonts w:ascii="Verdana" w:hAnsi="Verdana" w:cs="Calibri"/>
          <w:b/>
          <w:sz w:val="18"/>
          <w:szCs w:val="18"/>
        </w:rPr>
        <w:t xml:space="preserve">ETAPA DE </w:t>
      </w:r>
      <w:r w:rsidR="008A3BD7" w:rsidRPr="006569B8">
        <w:rPr>
          <w:rFonts w:ascii="Verdana" w:hAnsi="Verdana" w:cs="Calibri"/>
          <w:b/>
          <w:sz w:val="18"/>
          <w:szCs w:val="18"/>
        </w:rPr>
        <w:t>HABILITACION</w:t>
      </w:r>
      <w:r w:rsidR="005931D8" w:rsidRPr="006569B8">
        <w:rPr>
          <w:rFonts w:ascii="Verdana" w:hAnsi="Verdana" w:cs="Calibri"/>
          <w:b/>
          <w:sz w:val="18"/>
          <w:szCs w:val="18"/>
        </w:rPr>
        <w:t>:</w:t>
      </w:r>
      <w:r w:rsidR="005931D8" w:rsidRPr="006569B8">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p>
    <w:p w:rsidR="00F14D05" w:rsidRPr="00666D9F" w:rsidRDefault="00F14D05">
      <w:pPr>
        <w:jc w:val="both"/>
        <w:rPr>
          <w:rFonts w:ascii="Verdana" w:hAnsi="Verdana" w:cs="Calibri"/>
          <w:sz w:val="18"/>
          <w:szCs w:val="18"/>
        </w:rPr>
      </w:pPr>
    </w:p>
    <w:p w:rsidR="007B6FBA" w:rsidRDefault="006569B8" w:rsidP="0076083F">
      <w:pPr>
        <w:pStyle w:val="Prrafodelista"/>
        <w:numPr>
          <w:ilvl w:val="1"/>
          <w:numId w:val="22"/>
        </w:numPr>
        <w:jc w:val="both"/>
        <w:rPr>
          <w:rFonts w:ascii="Verdana" w:hAnsi="Verdana"/>
          <w:b/>
          <w:sz w:val="18"/>
          <w:szCs w:val="18"/>
        </w:rPr>
      </w:pPr>
      <w:r>
        <w:rPr>
          <w:rFonts w:ascii="Verdana" w:hAnsi="Verdana"/>
          <w:b/>
          <w:sz w:val="18"/>
          <w:szCs w:val="18"/>
        </w:rPr>
        <w:t xml:space="preserve"> </w:t>
      </w:r>
      <w:r w:rsidR="003C742C">
        <w:rPr>
          <w:rFonts w:ascii="Verdana" w:hAnsi="Verdana"/>
          <w:b/>
          <w:sz w:val="18"/>
          <w:szCs w:val="18"/>
        </w:rPr>
        <w:t xml:space="preserve">ETAPA DE EVALUACION </w:t>
      </w:r>
    </w:p>
    <w:p w:rsidR="003C742C" w:rsidRDefault="003C742C">
      <w:pPr>
        <w:pStyle w:val="Sinespaciado1"/>
        <w:jc w:val="both"/>
        <w:rPr>
          <w:rFonts w:ascii="Verdana" w:hAnsi="Verdana"/>
          <w:b/>
          <w:sz w:val="18"/>
          <w:szCs w:val="18"/>
          <w:lang w:val="es-ES"/>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Se aplicará el Método de Selección y Adjudicación de calidad, propuesta técnica y costo.</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 xml:space="preserve">La evaluación de propuestas se realizará en dos (2) etapas con los siguientes puntajes: </w:t>
      </w:r>
    </w:p>
    <w:p w:rsidR="006569B8" w:rsidRPr="006569B8" w:rsidRDefault="006569B8" w:rsidP="006569B8">
      <w:pPr>
        <w:ind w:left="567"/>
        <w:jc w:val="both"/>
        <w:rPr>
          <w:rFonts w:ascii="Verdana" w:hAnsi="Verdana" w:cs="Arial"/>
          <w:sz w:val="18"/>
          <w:szCs w:val="18"/>
        </w:rPr>
      </w:pPr>
    </w:p>
    <w:p w:rsidR="006569B8" w:rsidRPr="006569B8" w:rsidRDefault="006569B8" w:rsidP="006569B8">
      <w:pPr>
        <w:ind w:firstLine="567"/>
        <w:jc w:val="both"/>
        <w:rPr>
          <w:rFonts w:ascii="Verdana" w:hAnsi="Verdana" w:cstheme="minorHAnsi"/>
          <w:sz w:val="18"/>
          <w:szCs w:val="18"/>
        </w:rPr>
      </w:pPr>
      <w:r w:rsidRPr="006569B8">
        <w:rPr>
          <w:rFonts w:ascii="Verdana" w:hAnsi="Verdana" w:cstheme="minorHAnsi"/>
          <w:sz w:val="18"/>
          <w:szCs w:val="18"/>
        </w:rPr>
        <w:t>PRIMERA ETAPA:</w:t>
      </w:r>
      <w:r w:rsidRPr="006569B8">
        <w:rPr>
          <w:rFonts w:ascii="Verdana" w:hAnsi="Verdana" w:cstheme="minorHAnsi"/>
          <w:sz w:val="18"/>
          <w:szCs w:val="18"/>
        </w:rPr>
        <w:tab/>
      </w:r>
      <w:r w:rsidRPr="006569B8">
        <w:rPr>
          <w:rFonts w:ascii="Verdana" w:hAnsi="Verdana" w:cstheme="minorHAnsi"/>
          <w:sz w:val="18"/>
          <w:szCs w:val="18"/>
        </w:rPr>
        <w:tab/>
        <w:t>Propuesta Económica (</w:t>
      </w:r>
      <m:oMath>
        <m:r>
          <w:rPr>
            <w:rFonts w:ascii="Cambria Math" w:hAnsi="Cambria Math" w:cstheme="minorHAnsi"/>
            <w:sz w:val="18"/>
            <w:szCs w:val="18"/>
          </w:rPr>
          <m:t>PE</m:t>
        </m:r>
      </m:oMath>
      <w:r w:rsidRPr="006569B8">
        <w:rPr>
          <w:rFonts w:ascii="Verdana" w:hAnsi="Verdana" w:cstheme="minorHAnsi"/>
          <w:sz w:val="18"/>
          <w:szCs w:val="18"/>
        </w:rPr>
        <w:t>)</w:t>
      </w:r>
      <w:r w:rsidRPr="006569B8">
        <w:rPr>
          <w:rFonts w:ascii="Verdana" w:hAnsi="Verdana" w:cstheme="minorHAnsi"/>
          <w:sz w:val="18"/>
          <w:szCs w:val="18"/>
        </w:rPr>
        <w:tab/>
        <w:t xml:space="preserve">: </w:t>
      </w:r>
      <w:r w:rsidRPr="006569B8">
        <w:rPr>
          <w:rFonts w:ascii="Verdana" w:hAnsi="Verdana" w:cstheme="minorHAnsi"/>
          <w:sz w:val="18"/>
          <w:szCs w:val="18"/>
        </w:rPr>
        <w:tab/>
        <w:t xml:space="preserve">20 puntos </w:t>
      </w:r>
    </w:p>
    <w:p w:rsidR="006569B8" w:rsidRPr="006569B8" w:rsidRDefault="006569B8" w:rsidP="006569B8">
      <w:pPr>
        <w:ind w:firstLine="567"/>
        <w:jc w:val="both"/>
        <w:rPr>
          <w:rFonts w:ascii="Verdana" w:hAnsi="Verdana" w:cstheme="minorHAnsi"/>
          <w:sz w:val="18"/>
          <w:szCs w:val="18"/>
        </w:rPr>
      </w:pPr>
      <w:r w:rsidRPr="006569B8">
        <w:rPr>
          <w:rFonts w:ascii="Verdana" w:hAnsi="Verdana" w:cstheme="minorHAnsi"/>
          <w:sz w:val="18"/>
          <w:szCs w:val="18"/>
        </w:rPr>
        <w:t>SEGUNDA ETAPA:</w:t>
      </w:r>
      <w:r w:rsidRPr="006569B8">
        <w:rPr>
          <w:rFonts w:ascii="Verdana" w:hAnsi="Verdana" w:cstheme="minorHAnsi"/>
          <w:sz w:val="18"/>
          <w:szCs w:val="18"/>
        </w:rPr>
        <w:tab/>
        <w:t>Propuesta Técnica (</w:t>
      </w:r>
      <m:oMath>
        <m:r>
          <w:rPr>
            <w:rFonts w:ascii="Cambria Math" w:hAnsi="Cambria Math" w:cstheme="minorHAnsi"/>
            <w:sz w:val="18"/>
            <w:szCs w:val="18"/>
          </w:rPr>
          <m:t>PT</m:t>
        </m:r>
      </m:oMath>
      <w:r w:rsidRPr="006569B8">
        <w:rPr>
          <w:rFonts w:ascii="Verdana" w:hAnsi="Verdana" w:cstheme="minorHAnsi"/>
          <w:sz w:val="18"/>
          <w:szCs w:val="18"/>
        </w:rPr>
        <w:t>)</w:t>
      </w:r>
      <w:r w:rsidRPr="006569B8">
        <w:rPr>
          <w:rFonts w:ascii="Verdana" w:hAnsi="Verdana" w:cstheme="minorHAnsi"/>
          <w:sz w:val="18"/>
          <w:szCs w:val="18"/>
        </w:rPr>
        <w:tab/>
      </w:r>
      <w:r w:rsidRPr="006569B8">
        <w:rPr>
          <w:rFonts w:ascii="Verdana" w:hAnsi="Verdana" w:cstheme="minorHAnsi"/>
          <w:sz w:val="18"/>
          <w:szCs w:val="18"/>
        </w:rPr>
        <w:tab/>
        <w:t xml:space="preserve">: </w:t>
      </w:r>
      <w:r w:rsidRPr="006569B8">
        <w:rPr>
          <w:rFonts w:ascii="Verdana" w:hAnsi="Verdana" w:cstheme="minorHAnsi"/>
          <w:sz w:val="18"/>
          <w:szCs w:val="18"/>
        </w:rPr>
        <w:tab/>
        <w:t>80 puntos</w:t>
      </w:r>
    </w:p>
    <w:p w:rsidR="006569B8" w:rsidRDefault="006569B8" w:rsidP="006569B8">
      <w:pPr>
        <w:jc w:val="both"/>
        <w:rPr>
          <w:rFonts w:ascii="Verdana" w:eastAsia="Calibri" w:hAnsi="Verdana" w:cs="Arial"/>
          <w:b/>
          <w:bCs/>
          <w:sz w:val="18"/>
          <w:szCs w:val="18"/>
        </w:rPr>
      </w:pPr>
    </w:p>
    <w:p w:rsidR="006569B8" w:rsidRPr="006569B8" w:rsidRDefault="006569B8" w:rsidP="006569B8">
      <w:pPr>
        <w:ind w:left="426"/>
        <w:jc w:val="both"/>
        <w:rPr>
          <w:rFonts w:ascii="Verdana" w:eastAsia="Calibri" w:hAnsi="Verdana" w:cs="Arial"/>
          <w:b/>
          <w:bCs/>
          <w:sz w:val="18"/>
          <w:szCs w:val="18"/>
        </w:rPr>
      </w:pPr>
      <w:r>
        <w:rPr>
          <w:rFonts w:ascii="Verdana" w:eastAsia="Calibri" w:hAnsi="Verdana" w:cs="Arial"/>
          <w:b/>
          <w:bCs/>
          <w:sz w:val="18"/>
          <w:szCs w:val="18"/>
        </w:rPr>
        <w:t xml:space="preserve">21.2.1 </w:t>
      </w:r>
      <w:r w:rsidRPr="006569B8">
        <w:rPr>
          <w:rFonts w:ascii="Verdana" w:eastAsia="Calibri" w:hAnsi="Verdana" w:cs="Arial"/>
          <w:b/>
          <w:bCs/>
          <w:sz w:val="18"/>
          <w:szCs w:val="18"/>
        </w:rPr>
        <w:t>Evaluación Propuesta Económica</w:t>
      </w:r>
    </w:p>
    <w:p w:rsidR="006569B8" w:rsidRPr="006569B8" w:rsidRDefault="006569B8" w:rsidP="006569B8">
      <w:pPr>
        <w:jc w:val="both"/>
        <w:rPr>
          <w:rFonts w:ascii="Verdana" w:eastAsia="Calibri" w:hAnsi="Verdana" w:cs="Arial"/>
          <w:b/>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Una vez efectuada la corrección de los errores aritméticos; y cuando corresponda aplicados los márgenes de preferencia, se seleccionará la propuesta con el menor valor.</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 la propuesta de menor valor se le asignará veinte (20) puntos, al resto de las propuestas se les asignará un puntaje inversamente proporcional, según la siguiente fórmula:</w:t>
      </w:r>
    </w:p>
    <w:p w:rsidR="006569B8" w:rsidRPr="006569B8" w:rsidRDefault="006569B8" w:rsidP="006569B8">
      <w:pPr>
        <w:tabs>
          <w:tab w:val="left" w:pos="709"/>
        </w:tabs>
        <w:ind w:left="709"/>
        <w:jc w:val="both"/>
        <w:rPr>
          <w:rFonts w:ascii="Verdana" w:hAnsi="Verdana" w:cs="Arial"/>
          <w:sz w:val="18"/>
          <w:szCs w:val="18"/>
        </w:rPr>
      </w:pPr>
      <w:r w:rsidRPr="006569B8">
        <w:rPr>
          <w:rFonts w:ascii="Verdana" w:hAnsi="Verdana" w:cs="Arial"/>
          <w:sz w:val="18"/>
          <w:szCs w:val="18"/>
        </w:rPr>
        <w:t xml:space="preserve">                 </w:t>
      </w:r>
    </w:p>
    <w:p w:rsidR="006569B8" w:rsidRPr="006569B8" w:rsidRDefault="00022FE6" w:rsidP="006569B8">
      <w:pPr>
        <w:tabs>
          <w:tab w:val="left" w:pos="567"/>
        </w:tabs>
        <w:ind w:left="708"/>
        <w:jc w:val="center"/>
        <w:rPr>
          <w:rFonts w:ascii="Verdana" w:hAnsi="Verdana"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20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Dónde:</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ind w:firstLine="708"/>
        <w:rPr>
          <w:rFonts w:ascii="Verdana" w:eastAsia="Calibri" w:hAnsi="Verdana" w:cs="Arial"/>
          <w:bCs/>
          <w:sz w:val="18"/>
          <w:szCs w:val="18"/>
        </w:rPr>
      </w:pPr>
      <w:r w:rsidRPr="006569B8">
        <w:rPr>
          <w:rFonts w:ascii="Verdana" w:eastAsia="Calibri" w:hAnsi="Verdana" w:cs="Arial"/>
          <w:bCs/>
          <w:sz w:val="18"/>
          <w:szCs w:val="18"/>
        </w:rPr>
        <w:t xml:space="preserve">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PE</m:t>
            </m:r>
          </m:e>
          <m:sub>
            <m:r>
              <m:rPr>
                <m:sty m:val="p"/>
              </m:rPr>
              <w:rPr>
                <w:rFonts w:ascii="Cambria Math" w:eastAsia="Calibri" w:hAnsi="Cambria Math" w:cs="Arial"/>
                <w:sz w:val="18"/>
                <w:szCs w:val="18"/>
              </w:rPr>
              <m:t>i</m:t>
            </m:r>
          </m:sub>
        </m:sSub>
      </m:oMath>
      <w:r w:rsidRPr="006569B8">
        <w:rPr>
          <w:rFonts w:ascii="Verdana" w:eastAsia="Calibri" w:hAnsi="Verdana" w:cs="Arial"/>
          <w:bCs/>
          <w:sz w:val="18"/>
          <w:szCs w:val="18"/>
        </w:rPr>
        <w:t xml:space="preserve"> </w:t>
      </w:r>
      <w:r w:rsidRPr="006569B8">
        <w:rPr>
          <w:rFonts w:ascii="Verdana" w:eastAsia="Calibri" w:hAnsi="Verdana" w:cs="Arial"/>
          <w:bCs/>
          <w:sz w:val="18"/>
          <w:szCs w:val="18"/>
        </w:rPr>
        <w:tab/>
        <w:t xml:space="preserve"> :</w:t>
      </w:r>
      <w:r w:rsidRPr="006569B8">
        <w:rPr>
          <w:rFonts w:ascii="Verdana" w:eastAsia="Calibri" w:hAnsi="Verdana" w:cs="Arial"/>
          <w:bCs/>
          <w:sz w:val="18"/>
          <w:szCs w:val="18"/>
        </w:rPr>
        <w:tab/>
        <w:t xml:space="preserve">Puntaje de la Propuesta Económica Evaluada  </w:t>
      </w:r>
    </w:p>
    <w:p w:rsidR="006569B8" w:rsidRPr="006569B8" w:rsidRDefault="006569B8" w:rsidP="006569B8">
      <w:pPr>
        <w:rPr>
          <w:rFonts w:ascii="Verdana" w:eastAsia="Calibri" w:hAnsi="Verdana" w:cs="Arial"/>
          <w:bCs/>
          <w:sz w:val="18"/>
          <w:szCs w:val="18"/>
        </w:rPr>
      </w:pPr>
      <w:r w:rsidRPr="006569B8">
        <w:rPr>
          <w:rFonts w:ascii="Verdana" w:eastAsia="Calibri" w:hAnsi="Verdana" w:cs="Arial"/>
          <w:bCs/>
          <w:sz w:val="18"/>
          <w:szCs w:val="18"/>
        </w:rPr>
        <w:tab/>
        <w:t xml:space="preserve"> </w:t>
      </w:r>
      <m:oMath>
        <m:r>
          <m:rPr>
            <m:sty m:val="p"/>
          </m:rPr>
          <w:rPr>
            <w:rFonts w:ascii="Cambria Math" w:eastAsia="Calibri" w:hAnsi="Cambria Math" w:cs="Arial"/>
            <w:sz w:val="18"/>
            <w:szCs w:val="18"/>
          </w:rPr>
          <m:t>PAMV</m:t>
        </m:r>
      </m:oMath>
      <w:r w:rsidRPr="006569B8">
        <w:rPr>
          <w:rFonts w:ascii="Verdana" w:eastAsia="Calibri" w:hAnsi="Verdana" w:cs="Arial"/>
          <w:bCs/>
          <w:sz w:val="18"/>
          <w:szCs w:val="18"/>
        </w:rPr>
        <w:tab/>
        <w:t xml:space="preserve"> :</w:t>
      </w:r>
      <w:r w:rsidRPr="006569B8">
        <w:rPr>
          <w:rFonts w:ascii="Verdana" w:eastAsia="Calibri" w:hAnsi="Verdana" w:cs="Arial"/>
          <w:bCs/>
          <w:sz w:val="18"/>
          <w:szCs w:val="18"/>
        </w:rPr>
        <w:tab/>
        <w:t>Precio Ajustado de la Propuesta con el Menor Valor</w:t>
      </w:r>
    </w:p>
    <w:p w:rsidR="006569B8" w:rsidRPr="006569B8" w:rsidRDefault="006569B8" w:rsidP="006569B8">
      <w:pPr>
        <w:ind w:firstLine="708"/>
        <w:rPr>
          <w:rFonts w:ascii="Verdana" w:eastAsia="Calibri" w:hAnsi="Verdana" w:cs="Arial"/>
          <w:bCs/>
          <w:sz w:val="18"/>
          <w:szCs w:val="18"/>
        </w:rPr>
      </w:pPr>
      <w:r w:rsidRPr="006569B8">
        <w:rPr>
          <w:rFonts w:ascii="Verdana" w:eastAsia="Calibri" w:hAnsi="Verdana" w:cs="Arial"/>
          <w:bCs/>
          <w:sz w:val="18"/>
          <w:szCs w:val="18"/>
        </w:rPr>
        <w:t xml:space="preserve">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PA</m:t>
            </m:r>
          </m:e>
          <m:sub>
            <m:r>
              <m:rPr>
                <m:sty m:val="p"/>
              </m:rPr>
              <w:rPr>
                <w:rFonts w:ascii="Cambria Math" w:eastAsia="Calibri" w:hAnsi="Cambria Math" w:cs="Arial"/>
                <w:sz w:val="18"/>
                <w:szCs w:val="18"/>
              </w:rPr>
              <m:t>i</m:t>
            </m:r>
          </m:sub>
        </m:sSub>
      </m:oMath>
      <w:r w:rsidRPr="006569B8">
        <w:rPr>
          <w:rFonts w:ascii="Verdana" w:eastAsia="Calibri" w:hAnsi="Verdana" w:cs="Arial"/>
          <w:bCs/>
          <w:sz w:val="18"/>
          <w:szCs w:val="18"/>
        </w:rPr>
        <w:t xml:space="preserve">  </w:t>
      </w:r>
      <w:r w:rsidRPr="006569B8">
        <w:rPr>
          <w:rFonts w:ascii="Verdana" w:eastAsia="Calibri" w:hAnsi="Verdana" w:cs="Arial"/>
          <w:bCs/>
          <w:sz w:val="18"/>
          <w:szCs w:val="18"/>
        </w:rPr>
        <w:tab/>
        <w:t xml:space="preserve"> :</w:t>
      </w:r>
      <w:r w:rsidRPr="006569B8">
        <w:rPr>
          <w:rFonts w:ascii="Verdana" w:eastAsia="Calibri" w:hAnsi="Verdana" w:cs="Arial"/>
          <w:bCs/>
          <w:sz w:val="18"/>
          <w:szCs w:val="18"/>
        </w:rPr>
        <w:tab/>
        <w:t xml:space="preserve">Precio Ajustado de la Propuesta a ser evaluada  </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Las propuestas que no fueran descalificadas en la etapa de la Evaluación Económica, pasaran a la Evaluación de la Propuesta Técnica.</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ind w:left="426"/>
        <w:jc w:val="both"/>
        <w:rPr>
          <w:rFonts w:ascii="Verdana" w:eastAsia="Calibri" w:hAnsi="Verdana" w:cs="Arial"/>
          <w:b/>
          <w:bCs/>
          <w:sz w:val="18"/>
          <w:szCs w:val="18"/>
        </w:rPr>
      </w:pPr>
      <w:bookmarkStart w:id="1" w:name="_Toc346784747"/>
      <w:r>
        <w:rPr>
          <w:rFonts w:ascii="Verdana" w:eastAsia="Calibri" w:hAnsi="Verdana" w:cs="Arial"/>
          <w:b/>
          <w:bCs/>
          <w:sz w:val="18"/>
          <w:szCs w:val="18"/>
        </w:rPr>
        <w:t xml:space="preserve">21.2.2 </w:t>
      </w:r>
      <w:r w:rsidRPr="006569B8">
        <w:rPr>
          <w:rFonts w:ascii="Verdana" w:eastAsia="Calibri" w:hAnsi="Verdana" w:cs="Arial"/>
          <w:b/>
          <w:bCs/>
          <w:sz w:val="18"/>
          <w:szCs w:val="18"/>
        </w:rPr>
        <w:t>Evaluación Propuesta Técnica</w:t>
      </w:r>
      <w:bookmarkEnd w:id="1"/>
    </w:p>
    <w:p w:rsidR="006569B8" w:rsidRPr="006569B8" w:rsidRDefault="006569B8" w:rsidP="006569B8">
      <w:pPr>
        <w:jc w:val="both"/>
        <w:rPr>
          <w:rFonts w:ascii="Verdana" w:eastAsia="Calibri" w:hAnsi="Verdana" w:cs="Arial"/>
          <w:b/>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La propuesta técnica será evaluada aplicando la metodología CUMPLE/NO CUMPLE.</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 las propuestas que no hubieran sido descalificadas como resultado de la metodología CUMPLE/NO CUMPLE, se les asignarán cincuenta (30) puntos. Posteriormente, se evaluará las condiciones adicionales establecidas en el Formulario V-2, asignando un puntaje de hasta cincuenta (50) puntos.</w:t>
      </w: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 xml:space="preserve">El puntaje de la Evaluación de la Propuesta Técnica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m:t>
            </m:r>
          </m:e>
          <m:sub>
            <m:r>
              <m:rPr>
                <m:sty m:val="p"/>
              </m:rPr>
              <w:rPr>
                <w:rFonts w:ascii="Cambria Math" w:eastAsia="Calibri" w:hAnsi="Cambria Math" w:cs="Arial"/>
                <w:sz w:val="18"/>
                <w:szCs w:val="18"/>
              </w:rPr>
              <m:t>i</m:t>
            </m:r>
          </m:sub>
        </m:sSub>
        <m:r>
          <m:rPr>
            <m:sty m:val="p"/>
          </m:rPr>
          <w:rPr>
            <w:rFonts w:ascii="Cambria Math" w:eastAsia="Calibri" w:hAnsi="Cambria Math" w:cs="Arial"/>
            <w:sz w:val="18"/>
            <w:szCs w:val="18"/>
          </w:rPr>
          <m:t>)</m:t>
        </m:r>
      </m:oMath>
      <w:r w:rsidRPr="006569B8">
        <w:rPr>
          <w:rFonts w:ascii="Verdana" w:eastAsia="Calibri" w:hAnsi="Verdana" w:cs="Arial"/>
          <w:bCs/>
          <w:sz w:val="18"/>
          <w:szCs w:val="18"/>
        </w:rPr>
        <w:t>, será el resultado de la suma de los puntajes obtenidos de la evaluación técnica.</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 xml:space="preserve">Las propuestas que en la Evaluación de la Propuesta Técnica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m:t>
            </m:r>
          </m:e>
          <m:sub>
            <m:r>
              <m:rPr>
                <m:sty m:val="p"/>
              </m:rPr>
              <w:rPr>
                <w:rFonts w:ascii="Cambria Math" w:eastAsia="Calibri" w:hAnsi="Cambria Math" w:cs="Arial"/>
                <w:sz w:val="18"/>
                <w:szCs w:val="18"/>
              </w:rPr>
              <m:t>i</m:t>
            </m:r>
          </m:sub>
        </m:sSub>
        <m:r>
          <m:rPr>
            <m:sty m:val="p"/>
          </m:rPr>
          <w:rPr>
            <w:rFonts w:ascii="Cambria Math" w:eastAsia="Calibri" w:hAnsi="Cambria Math" w:cs="Arial"/>
            <w:sz w:val="18"/>
            <w:szCs w:val="18"/>
          </w:rPr>
          <m:t>)</m:t>
        </m:r>
      </m:oMath>
      <w:r w:rsidRPr="006569B8">
        <w:rPr>
          <w:rFonts w:ascii="Verdana" w:eastAsia="Calibri" w:hAnsi="Verdana" w:cs="Arial"/>
          <w:bCs/>
          <w:sz w:val="18"/>
          <w:szCs w:val="18"/>
        </w:rPr>
        <w:t xml:space="preserve"> no alcancen el puntaje mínimo de treinta (30) puntos serán descalificadas.</w:t>
      </w:r>
    </w:p>
    <w:p w:rsidR="006569B8" w:rsidRPr="006569B8" w:rsidRDefault="006569B8" w:rsidP="006569B8">
      <w:pPr>
        <w:jc w:val="both"/>
        <w:rPr>
          <w:rFonts w:ascii="Verdana" w:eastAsia="Calibri" w:hAnsi="Verdana" w:cs="Arial"/>
          <w:b/>
          <w:bCs/>
          <w:sz w:val="18"/>
          <w:szCs w:val="18"/>
        </w:rPr>
      </w:pPr>
    </w:p>
    <w:p w:rsidR="006569B8" w:rsidRPr="006569B8" w:rsidRDefault="006569B8" w:rsidP="006569B8">
      <w:pPr>
        <w:ind w:left="426"/>
        <w:jc w:val="both"/>
        <w:rPr>
          <w:rFonts w:ascii="Verdana" w:eastAsia="Calibri" w:hAnsi="Verdana" w:cs="Arial"/>
          <w:b/>
          <w:bCs/>
          <w:sz w:val="18"/>
          <w:szCs w:val="18"/>
        </w:rPr>
      </w:pPr>
      <w:bookmarkStart w:id="2" w:name="_Toc346784748"/>
      <w:r>
        <w:rPr>
          <w:rFonts w:ascii="Verdana" w:eastAsia="Calibri" w:hAnsi="Verdana" w:cs="Arial"/>
          <w:b/>
          <w:bCs/>
          <w:sz w:val="18"/>
          <w:szCs w:val="18"/>
        </w:rPr>
        <w:t xml:space="preserve">21.2.3 </w:t>
      </w:r>
      <w:r w:rsidRPr="006569B8">
        <w:rPr>
          <w:rFonts w:ascii="Verdana" w:eastAsia="Calibri" w:hAnsi="Verdana" w:cs="Arial"/>
          <w:b/>
          <w:bCs/>
          <w:sz w:val="18"/>
          <w:szCs w:val="18"/>
        </w:rPr>
        <w:t>Determinación del Puntaje Total</w:t>
      </w:r>
      <w:bookmarkEnd w:id="2"/>
      <w:r w:rsidRPr="006569B8">
        <w:rPr>
          <w:rFonts w:ascii="Verdana" w:eastAsia="Calibri" w:hAnsi="Verdana" w:cs="Arial"/>
          <w:b/>
          <w:bCs/>
          <w:sz w:val="18"/>
          <w:szCs w:val="18"/>
        </w:rPr>
        <w:t xml:space="preserve"> </w:t>
      </w:r>
    </w:p>
    <w:p w:rsidR="006569B8" w:rsidRPr="006569B8" w:rsidRDefault="006569B8" w:rsidP="006569B8">
      <w:pPr>
        <w:jc w:val="both"/>
        <w:rPr>
          <w:rFonts w:ascii="Verdana" w:eastAsia="Calibri" w:hAnsi="Verdana" w:cs="Arial"/>
          <w:b/>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Una vez calificadas las propuestas económica y técnica de cada propuesta, se determinará el puntaje total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 xml:space="preserve">i  </m:t>
            </m:r>
          </m:sub>
        </m:sSub>
      </m:oMath>
      <w:r w:rsidRPr="006569B8">
        <w:rPr>
          <w:rFonts w:ascii="Verdana" w:eastAsia="Calibri" w:hAnsi="Verdana" w:cs="Arial"/>
          <w:bCs/>
          <w:sz w:val="18"/>
          <w:szCs w:val="18"/>
        </w:rPr>
        <w:t>) de cada una de ellas, de acuerdo con la siguiente fórmula:</w:t>
      </w:r>
    </w:p>
    <w:p w:rsidR="006569B8" w:rsidRPr="006569B8" w:rsidRDefault="006569B8" w:rsidP="006569B8">
      <w:pPr>
        <w:tabs>
          <w:tab w:val="left" w:pos="709"/>
        </w:tabs>
        <w:jc w:val="both"/>
        <w:rPr>
          <w:rFonts w:ascii="Verdana" w:hAnsi="Verdana" w:cs="Tahoma"/>
          <w:sz w:val="18"/>
          <w:szCs w:val="18"/>
        </w:rPr>
      </w:pPr>
    </w:p>
    <w:p w:rsidR="006569B8" w:rsidRPr="006569B8" w:rsidRDefault="00022FE6" w:rsidP="006569B8">
      <w:pPr>
        <w:tabs>
          <w:tab w:val="left" w:pos="709"/>
        </w:tabs>
        <w:jc w:val="center"/>
        <w:rPr>
          <w:rFonts w:ascii="Verdana" w:hAnsi="Verdana" w:cs="Arial"/>
          <w:sz w:val="18"/>
          <w:szCs w:val="18"/>
        </w:rPr>
      </w:pP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006569B8" w:rsidRPr="006569B8">
        <w:rPr>
          <w:rFonts w:ascii="Verdana" w:hAnsi="Verdana" w:cs="Tahoma"/>
          <w:sz w:val="18"/>
          <w:szCs w:val="18"/>
        </w:rPr>
        <w:t>=</w:t>
      </w:r>
      <m:oMath>
        <m:r>
          <w:rPr>
            <w:rFonts w:ascii="Cambria Math" w:hAnsi="Cambria Math" w:cs="Tahoma"/>
            <w:sz w:val="18"/>
            <w:szCs w:val="18"/>
          </w:rPr>
          <m:t xml:space="preserve">  </m:t>
        </m:r>
        <m:r>
          <w:rPr>
            <w:rFonts w:ascii="Cambria Math" w:hAnsi="Cambria Math" w:cs="Arial"/>
            <w:sz w:val="18"/>
            <w:szCs w:val="18"/>
          </w:rPr>
          <m:t xml:space="preserve">PEi </m:t>
        </m:r>
      </m:oMath>
      <w:r w:rsidR="006569B8" w:rsidRPr="006569B8">
        <w:rPr>
          <w:rFonts w:ascii="Verdana" w:hAnsi="Verdana" w:cs="Arial"/>
          <w:sz w:val="18"/>
          <w:szCs w:val="18"/>
        </w:rPr>
        <w:t xml:space="preserve">   +   </w:t>
      </w:r>
      <m:oMath>
        <m:r>
          <w:rPr>
            <w:rFonts w:ascii="Cambria Math" w:hAnsi="Cambria Math" w:cs="Arial"/>
            <w:sz w:val="18"/>
            <w:szCs w:val="18"/>
          </w:rPr>
          <m:t>PTi</m:t>
        </m:r>
      </m:oMath>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Dónde:</w:t>
      </w: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b/>
      </w: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b/>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i</m:t>
            </m:r>
          </m:sub>
        </m:sSub>
      </m:oMath>
      <w:r w:rsidRPr="006569B8">
        <w:rPr>
          <w:rFonts w:ascii="Verdana" w:eastAsia="Calibri" w:hAnsi="Verdana" w:cs="Arial"/>
          <w:bCs/>
          <w:sz w:val="18"/>
          <w:szCs w:val="18"/>
        </w:rPr>
        <w:tab/>
        <w:t>:</w:t>
      </w:r>
      <w:r w:rsidRPr="006569B8">
        <w:rPr>
          <w:rFonts w:ascii="Verdana" w:eastAsia="Calibri" w:hAnsi="Verdana" w:cs="Arial"/>
          <w:bCs/>
          <w:sz w:val="18"/>
          <w:szCs w:val="18"/>
        </w:rPr>
        <w:tab/>
        <w:t>Puntaje Total de la Propuesta Evaluada</w:t>
      </w: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b/>
      </w:r>
      <m:oMath>
        <m:r>
          <m:rPr>
            <m:sty m:val="p"/>
          </m:rPr>
          <w:rPr>
            <w:rFonts w:ascii="Cambria Math" w:eastAsia="Calibri" w:hAnsi="Cambria Math" w:cs="Arial"/>
            <w:sz w:val="18"/>
            <w:szCs w:val="18"/>
          </w:rPr>
          <m:t>PEi</m:t>
        </m:r>
      </m:oMath>
      <w:r w:rsidRPr="006569B8">
        <w:rPr>
          <w:rFonts w:ascii="Verdana" w:eastAsia="Calibri" w:hAnsi="Verdana" w:cs="Arial"/>
          <w:bCs/>
          <w:sz w:val="18"/>
          <w:szCs w:val="18"/>
        </w:rPr>
        <w:tab/>
        <w:t>:</w:t>
      </w:r>
      <w:r w:rsidRPr="006569B8">
        <w:rPr>
          <w:rFonts w:ascii="Verdana" w:eastAsia="Calibri" w:hAnsi="Verdana" w:cs="Arial"/>
          <w:bCs/>
          <w:sz w:val="18"/>
          <w:szCs w:val="18"/>
        </w:rPr>
        <w:tab/>
        <w:t>Puntaje de la Propuesta Económica</w:t>
      </w: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ab/>
      </w:r>
      <m:oMath>
        <m:r>
          <m:rPr>
            <m:sty m:val="p"/>
          </m:rPr>
          <w:rPr>
            <w:rFonts w:ascii="Cambria Math" w:eastAsia="Calibri" w:hAnsi="Cambria Math" w:cs="Arial"/>
            <w:sz w:val="18"/>
            <w:szCs w:val="18"/>
          </w:rPr>
          <m:t>PTi</m:t>
        </m:r>
      </m:oMath>
      <w:r w:rsidRPr="006569B8">
        <w:rPr>
          <w:rFonts w:ascii="Verdana" w:eastAsia="Calibri" w:hAnsi="Verdana" w:cs="Arial"/>
          <w:bCs/>
          <w:sz w:val="18"/>
          <w:szCs w:val="18"/>
        </w:rPr>
        <w:tab/>
        <w:t>:</w:t>
      </w:r>
      <w:r w:rsidRPr="006569B8">
        <w:rPr>
          <w:rFonts w:ascii="Verdana" w:eastAsia="Calibri" w:hAnsi="Verdana" w:cs="Arial"/>
          <w:bCs/>
          <w:sz w:val="18"/>
          <w:szCs w:val="18"/>
        </w:rPr>
        <w:tab/>
        <w:t xml:space="preserve">Puntaje de la Propuesta Técnica </w:t>
      </w:r>
    </w:p>
    <w:p w:rsidR="006569B8" w:rsidRPr="006569B8" w:rsidRDefault="006569B8" w:rsidP="006569B8">
      <w:pPr>
        <w:jc w:val="both"/>
        <w:rPr>
          <w:rFonts w:ascii="Verdana" w:eastAsia="Calibri" w:hAnsi="Verdana" w:cs="Arial"/>
          <w:bCs/>
          <w:sz w:val="18"/>
          <w:szCs w:val="18"/>
        </w:rPr>
      </w:pPr>
    </w:p>
    <w:p w:rsidR="006569B8" w:rsidRPr="006569B8" w:rsidRDefault="006569B8" w:rsidP="006569B8">
      <w:pPr>
        <w:jc w:val="both"/>
        <w:rPr>
          <w:rFonts w:ascii="Verdana" w:eastAsia="Calibri" w:hAnsi="Verdana" w:cs="Arial"/>
          <w:bCs/>
          <w:sz w:val="18"/>
          <w:szCs w:val="18"/>
        </w:rPr>
      </w:pPr>
      <w:r w:rsidRPr="006569B8">
        <w:rPr>
          <w:rFonts w:ascii="Verdana" w:eastAsia="Calibri" w:hAnsi="Verdana" w:cs="Arial"/>
          <w:bCs/>
          <w:sz w:val="18"/>
          <w:szCs w:val="18"/>
        </w:rPr>
        <w:t>La Comisión de Calificación, recomendará la adjudicación de la propuesta que obtuvo el mayor puntaje total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 xml:space="preserve">i  </m:t>
            </m:r>
          </m:sub>
        </m:sSub>
      </m:oMath>
      <w:r w:rsidRPr="006569B8">
        <w:rPr>
          <w:rFonts w:ascii="Verdana" w:eastAsia="Calibri" w:hAnsi="Verdana" w:cs="Arial"/>
          <w:bCs/>
          <w:sz w:val="18"/>
          <w:szCs w:val="18"/>
        </w:rPr>
        <w:t>), cuyo monto adjudicado corresponderá al valor real de la propuesta.</w:t>
      </w:r>
    </w:p>
    <w:p w:rsidR="003719BB" w:rsidRPr="006569B8" w:rsidRDefault="003719BB" w:rsidP="00D60DD7">
      <w:pPr>
        <w:pStyle w:val="Sinespaciado1"/>
        <w:jc w:val="both"/>
        <w:rPr>
          <w:rFonts w:ascii="Verdana" w:hAnsi="Verdana"/>
          <w:sz w:val="18"/>
          <w:szCs w:val="18"/>
          <w:lang w:val="es-ES"/>
        </w:rPr>
      </w:pPr>
    </w:p>
    <w:p w:rsidR="00162163" w:rsidRPr="00605F05" w:rsidRDefault="00162163"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 xml:space="preserve">DESCALIFICACION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numeral </w:t>
      </w:r>
      <w:r w:rsidR="004B7D5D">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lastRenderedPageBreak/>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674A54">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C75039" w:rsidRDefault="00C75039" w:rsidP="00647D60">
      <w:pPr>
        <w:pStyle w:val="Prrafodelista"/>
        <w:tabs>
          <w:tab w:val="left" w:pos="567"/>
          <w:tab w:val="left" w:pos="1276"/>
        </w:tabs>
        <w:ind w:left="567"/>
        <w:jc w:val="both"/>
        <w:rPr>
          <w:rFonts w:ascii="Verdana" w:hAnsi="Verdana" w:cstheme="minorHAnsi"/>
          <w:sz w:val="18"/>
          <w:szCs w:val="18"/>
        </w:rPr>
      </w:pPr>
    </w:p>
    <w:p w:rsidR="00C75039" w:rsidRPr="000A0550" w:rsidRDefault="00C75039" w:rsidP="00647D60">
      <w:pPr>
        <w:pStyle w:val="Prrafodelista"/>
        <w:tabs>
          <w:tab w:val="left" w:pos="567"/>
          <w:tab w:val="left" w:pos="1276"/>
        </w:tabs>
        <w:ind w:left="567"/>
        <w:jc w:val="both"/>
        <w:rPr>
          <w:rFonts w:ascii="Verdana" w:hAnsi="Verdana" w:cstheme="minorHAnsi"/>
          <w:bCs/>
          <w:sz w:val="18"/>
          <w:szCs w:val="18"/>
        </w:rPr>
      </w:pPr>
      <w:r w:rsidRPr="000A0550">
        <w:rPr>
          <w:rFonts w:ascii="Verdana" w:hAnsi="Verdana" w:cstheme="minorHAnsi"/>
          <w:bCs/>
          <w:sz w:val="18"/>
          <w:szCs w:val="18"/>
        </w:rPr>
        <w:t>El contrato se interpretará y se regirá de acuerdo a las leyes del Estado Plurinacional de Bolivia.</w:t>
      </w:r>
    </w:p>
    <w:p w:rsidR="00C75039" w:rsidRPr="00C75039" w:rsidRDefault="00C75039" w:rsidP="00647D60">
      <w:pPr>
        <w:pStyle w:val="Prrafodelista"/>
        <w:tabs>
          <w:tab w:val="left" w:pos="567"/>
          <w:tab w:val="left" w:pos="1276"/>
        </w:tabs>
        <w:ind w:left="567"/>
        <w:jc w:val="both"/>
        <w:rPr>
          <w:rFonts w:ascii="Verdana" w:hAnsi="Verdana" w:cstheme="minorHAnsi"/>
          <w:bCs/>
          <w:sz w:val="18"/>
          <w:szCs w:val="18"/>
          <w:highlight w:val="yellow"/>
        </w:rPr>
      </w:pPr>
    </w:p>
    <w:p w:rsidR="003F0C87" w:rsidRDefault="003F0C87" w:rsidP="00666D9F">
      <w:pPr>
        <w:jc w:val="center"/>
        <w:rPr>
          <w:rFonts w:ascii="Verdana" w:hAnsi="Verdana" w:cs="Calibri"/>
          <w:b/>
          <w:sz w:val="18"/>
          <w:szCs w:val="18"/>
        </w:rPr>
      </w:pPr>
    </w:p>
    <w:p w:rsidR="00C90827" w:rsidRPr="00666D9F" w:rsidRDefault="00A544DB" w:rsidP="00666D9F">
      <w:pPr>
        <w:jc w:val="center"/>
        <w:rPr>
          <w:rFonts w:ascii="Verdana" w:hAnsi="Verdana" w:cs="Calibri"/>
          <w:b/>
          <w:sz w:val="18"/>
          <w:szCs w:val="18"/>
        </w:rPr>
      </w:pPr>
      <w:r w:rsidRPr="00666D9F">
        <w:rPr>
          <w:rFonts w:ascii="Verdana" w:hAnsi="Verdana" w:cs="Calibri"/>
          <w:b/>
          <w:sz w:val="18"/>
          <w:szCs w:val="18"/>
        </w:rPr>
        <w:t>SECCIÓN VI</w:t>
      </w:r>
    </w:p>
    <w:p w:rsidR="00C97762" w:rsidRPr="00666D9F" w:rsidRDefault="00C97762">
      <w:pPr>
        <w:pStyle w:val="NormalWeb"/>
        <w:spacing w:before="0" w:after="0"/>
        <w:jc w:val="center"/>
        <w:rPr>
          <w:rFonts w:ascii="Verdana" w:hAnsi="Verdana" w:cstheme="minorHAnsi"/>
          <w:b/>
          <w:sz w:val="18"/>
          <w:szCs w:val="18"/>
          <w:lang w:val="es-BO"/>
        </w:rPr>
      </w:pPr>
      <w:r w:rsidRPr="00666D9F">
        <w:rPr>
          <w:rFonts w:ascii="Verdana" w:hAnsi="Verdana" w:cstheme="minorHAnsi"/>
          <w:b/>
          <w:sz w:val="18"/>
          <w:szCs w:val="18"/>
          <w:lang w:val="es-BO"/>
        </w:rPr>
        <w:t>ESPECIFICACIONES TÉCNICAS</w:t>
      </w:r>
    </w:p>
    <w:p w:rsidR="00DB3BF1" w:rsidRDefault="00DB3BF1">
      <w:pPr>
        <w:jc w:val="center"/>
        <w:rPr>
          <w:rFonts w:ascii="Verdana" w:hAnsi="Verdana" w:cs="Calibri"/>
          <w:b/>
          <w:sz w:val="18"/>
          <w:szCs w:val="18"/>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7D7E14" w:rsidRPr="007D7E14" w:rsidTr="00942FDF">
        <w:trPr>
          <w:trHeight w:val="404"/>
        </w:trPr>
        <w:tc>
          <w:tcPr>
            <w:tcW w:w="9242" w:type="dxa"/>
            <w:shd w:val="clear" w:color="auto" w:fill="DBE5F1"/>
            <w:vAlign w:val="center"/>
          </w:tcPr>
          <w:p w:rsidR="007D7E14" w:rsidRPr="007D7E14" w:rsidRDefault="007D7E14" w:rsidP="00942FDF">
            <w:pPr>
              <w:jc w:val="center"/>
              <w:rPr>
                <w:rFonts w:ascii="Verdana" w:hAnsi="Verdana" w:cs="Arial"/>
                <w:b/>
                <w:i/>
                <w:sz w:val="18"/>
                <w:szCs w:val="18"/>
              </w:rPr>
            </w:pPr>
            <w:r w:rsidRPr="007D7E14">
              <w:rPr>
                <w:rFonts w:ascii="Verdana" w:hAnsi="Verdana" w:cs="Arial"/>
                <w:b/>
                <w:sz w:val="18"/>
                <w:szCs w:val="18"/>
                <w:lang w:eastAsia="es-BO"/>
              </w:rPr>
              <w:t xml:space="preserve">ADQUISICION, INSTALACION Y PUESTA EN MARCHA DE LA UNIDAD DE COMPRESION DE GNV BUNQUERIZADA APE PARA LA ESTACION DE SERVICIO CALA </w:t>
            </w:r>
            <w:proofErr w:type="spellStart"/>
            <w:r w:rsidRPr="007D7E14">
              <w:rPr>
                <w:rFonts w:ascii="Verdana" w:hAnsi="Verdana" w:cs="Arial"/>
                <w:b/>
                <w:sz w:val="18"/>
                <w:szCs w:val="18"/>
                <w:lang w:eastAsia="es-BO"/>
              </w:rPr>
              <w:t>CALA</w:t>
            </w:r>
            <w:proofErr w:type="spellEnd"/>
          </w:p>
        </w:tc>
      </w:tr>
      <w:tr w:rsidR="007D7E14" w:rsidRPr="007D7E14" w:rsidTr="00942FDF">
        <w:trPr>
          <w:trHeight w:val="390"/>
        </w:trPr>
        <w:tc>
          <w:tcPr>
            <w:tcW w:w="9242" w:type="dxa"/>
            <w:shd w:val="clear" w:color="auto" w:fill="FFFFFF"/>
          </w:tcPr>
          <w:p w:rsidR="007D7E14" w:rsidRPr="007D7E14" w:rsidRDefault="007D7E14" w:rsidP="00942FDF">
            <w:pPr>
              <w:pStyle w:val="Prrafodelista"/>
              <w:autoSpaceDE w:val="0"/>
              <w:autoSpaceDN w:val="0"/>
              <w:adjustRightInd w:val="0"/>
              <w:ind w:left="360"/>
              <w:jc w:val="both"/>
              <w:rPr>
                <w:rFonts w:ascii="Verdana" w:hAnsi="Verdana" w:cs="Arial"/>
                <w:b/>
                <w:sz w:val="18"/>
                <w:szCs w:val="18"/>
              </w:rPr>
            </w:pPr>
          </w:p>
          <w:p w:rsidR="007D7E14" w:rsidRPr="007D7E14" w:rsidRDefault="007D7E14" w:rsidP="00942FDF">
            <w:pPr>
              <w:pStyle w:val="Prrafodelista"/>
              <w:autoSpaceDE w:val="0"/>
              <w:autoSpaceDN w:val="0"/>
              <w:adjustRightInd w:val="0"/>
              <w:ind w:left="360"/>
              <w:jc w:val="both"/>
              <w:rPr>
                <w:rFonts w:ascii="Verdana" w:hAnsi="Verdana" w:cs="Arial"/>
                <w:b/>
                <w:sz w:val="18"/>
                <w:szCs w:val="18"/>
              </w:rPr>
            </w:pPr>
          </w:p>
          <w:tbl>
            <w:tblPr>
              <w:tblW w:w="827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3034"/>
              <w:gridCol w:w="1329"/>
              <w:gridCol w:w="1731"/>
              <w:gridCol w:w="1626"/>
            </w:tblGrid>
            <w:tr w:rsidR="007D7E14" w:rsidRPr="007D7E14" w:rsidTr="007D7E14">
              <w:trPr>
                <w:trHeight w:val="566"/>
                <w:jc w:val="center"/>
              </w:trPr>
              <w:tc>
                <w:tcPr>
                  <w:tcW w:w="551" w:type="dxa"/>
                  <w:shd w:val="pct12" w:color="auto" w:fill="auto"/>
                  <w:vAlign w:val="center"/>
                </w:tcPr>
                <w:p w:rsidR="007D7E14" w:rsidRPr="007D7E14" w:rsidRDefault="007D7E14" w:rsidP="00942FDF">
                  <w:pPr>
                    <w:jc w:val="center"/>
                    <w:rPr>
                      <w:rFonts w:ascii="Verdana" w:hAnsi="Verdana" w:cs="Arial"/>
                      <w:b/>
                      <w:sz w:val="16"/>
                      <w:szCs w:val="18"/>
                    </w:rPr>
                  </w:pPr>
                  <w:r w:rsidRPr="007D7E14">
                    <w:rPr>
                      <w:rFonts w:ascii="Verdana" w:hAnsi="Verdana" w:cs="Arial"/>
                      <w:b/>
                      <w:sz w:val="16"/>
                      <w:szCs w:val="18"/>
                    </w:rPr>
                    <w:t>N°</w:t>
                  </w:r>
                </w:p>
              </w:tc>
              <w:tc>
                <w:tcPr>
                  <w:tcW w:w="3034" w:type="dxa"/>
                  <w:shd w:val="pct12" w:color="auto" w:fill="auto"/>
                  <w:vAlign w:val="center"/>
                </w:tcPr>
                <w:p w:rsidR="007D7E14" w:rsidRPr="007D7E14" w:rsidRDefault="007D7E14" w:rsidP="00942FDF">
                  <w:pPr>
                    <w:jc w:val="center"/>
                    <w:rPr>
                      <w:rFonts w:ascii="Verdana" w:hAnsi="Verdana" w:cs="Arial"/>
                      <w:b/>
                      <w:sz w:val="16"/>
                      <w:szCs w:val="18"/>
                    </w:rPr>
                  </w:pPr>
                  <w:r w:rsidRPr="007D7E14">
                    <w:rPr>
                      <w:rFonts w:ascii="Verdana" w:hAnsi="Verdana" w:cs="Arial"/>
                      <w:b/>
                      <w:sz w:val="16"/>
                      <w:szCs w:val="18"/>
                    </w:rPr>
                    <w:t>DESCRIPCION</w:t>
                  </w:r>
                </w:p>
              </w:tc>
              <w:tc>
                <w:tcPr>
                  <w:tcW w:w="1329" w:type="dxa"/>
                  <w:shd w:val="pct12" w:color="auto" w:fill="auto"/>
                  <w:vAlign w:val="center"/>
                </w:tcPr>
                <w:p w:rsidR="007D7E14" w:rsidRPr="007D7E14" w:rsidRDefault="007D7E14" w:rsidP="00942FDF">
                  <w:pPr>
                    <w:jc w:val="center"/>
                    <w:rPr>
                      <w:rFonts w:ascii="Verdana" w:hAnsi="Verdana" w:cs="Arial"/>
                      <w:b/>
                      <w:sz w:val="16"/>
                      <w:szCs w:val="18"/>
                    </w:rPr>
                  </w:pPr>
                  <w:r w:rsidRPr="007D7E14">
                    <w:rPr>
                      <w:rFonts w:ascii="Verdana" w:hAnsi="Verdana" w:cs="Arial"/>
                      <w:b/>
                      <w:sz w:val="16"/>
                      <w:szCs w:val="18"/>
                    </w:rPr>
                    <w:t>CANTIDAD</w:t>
                  </w:r>
                </w:p>
              </w:tc>
              <w:tc>
                <w:tcPr>
                  <w:tcW w:w="1731" w:type="dxa"/>
                  <w:shd w:val="pct12" w:color="auto" w:fill="auto"/>
                  <w:vAlign w:val="center"/>
                </w:tcPr>
                <w:p w:rsidR="007D7E14" w:rsidRPr="007D7E14" w:rsidRDefault="007D7E14" w:rsidP="00942FDF">
                  <w:pPr>
                    <w:jc w:val="center"/>
                    <w:rPr>
                      <w:rFonts w:ascii="Verdana" w:hAnsi="Verdana" w:cs="Arial"/>
                      <w:b/>
                      <w:sz w:val="16"/>
                      <w:szCs w:val="18"/>
                    </w:rPr>
                  </w:pPr>
                  <w:r w:rsidRPr="007D7E14">
                    <w:rPr>
                      <w:rFonts w:ascii="Verdana" w:hAnsi="Verdana" w:cs="Arial"/>
                      <w:b/>
                      <w:sz w:val="16"/>
                      <w:szCs w:val="18"/>
                    </w:rPr>
                    <w:t>PRECIO UNITARIO</w:t>
                  </w:r>
                </w:p>
                <w:p w:rsidR="007D7E14" w:rsidRPr="007D7E14" w:rsidRDefault="00774126" w:rsidP="00774126">
                  <w:pPr>
                    <w:jc w:val="center"/>
                    <w:rPr>
                      <w:rFonts w:ascii="Verdana" w:hAnsi="Verdana" w:cs="Arial"/>
                      <w:b/>
                      <w:sz w:val="16"/>
                      <w:szCs w:val="18"/>
                    </w:rPr>
                  </w:pPr>
                  <w:r>
                    <w:rPr>
                      <w:rFonts w:ascii="Verdana" w:hAnsi="Verdana" w:cs="Arial"/>
                      <w:b/>
                      <w:sz w:val="16"/>
                      <w:szCs w:val="18"/>
                    </w:rPr>
                    <w:t>$US</w:t>
                  </w:r>
                  <w:r w:rsidR="007D7E14" w:rsidRPr="007D7E14">
                    <w:rPr>
                      <w:rFonts w:ascii="Verdana" w:hAnsi="Verdana" w:cs="Arial"/>
                      <w:b/>
                      <w:sz w:val="16"/>
                      <w:szCs w:val="18"/>
                    </w:rPr>
                    <w:t>.</w:t>
                  </w:r>
                </w:p>
              </w:tc>
              <w:tc>
                <w:tcPr>
                  <w:tcW w:w="1626" w:type="dxa"/>
                  <w:shd w:val="pct12" w:color="auto" w:fill="auto"/>
                  <w:vAlign w:val="center"/>
                </w:tcPr>
                <w:p w:rsidR="007D7E14" w:rsidRPr="007D7E14" w:rsidRDefault="007D7E14" w:rsidP="00942FDF">
                  <w:pPr>
                    <w:jc w:val="center"/>
                    <w:rPr>
                      <w:rFonts w:ascii="Verdana" w:hAnsi="Verdana" w:cs="Arial"/>
                      <w:b/>
                      <w:sz w:val="16"/>
                      <w:szCs w:val="18"/>
                    </w:rPr>
                  </w:pPr>
                  <w:r w:rsidRPr="007D7E14">
                    <w:rPr>
                      <w:rFonts w:ascii="Verdana" w:hAnsi="Verdana" w:cs="Arial"/>
                      <w:b/>
                      <w:sz w:val="16"/>
                      <w:szCs w:val="18"/>
                    </w:rPr>
                    <w:t>PRECIO TOTAL</w:t>
                  </w:r>
                </w:p>
                <w:p w:rsidR="007D7E14" w:rsidRPr="007D7E14" w:rsidRDefault="00774126" w:rsidP="00774126">
                  <w:pPr>
                    <w:jc w:val="center"/>
                    <w:rPr>
                      <w:rFonts w:ascii="Verdana" w:hAnsi="Verdana" w:cs="Arial"/>
                      <w:b/>
                      <w:sz w:val="16"/>
                      <w:szCs w:val="18"/>
                    </w:rPr>
                  </w:pPr>
                  <w:r>
                    <w:rPr>
                      <w:rFonts w:ascii="Verdana" w:hAnsi="Verdana" w:cs="Arial"/>
                      <w:b/>
                      <w:sz w:val="16"/>
                      <w:szCs w:val="18"/>
                    </w:rPr>
                    <w:t>$US</w:t>
                  </w:r>
                  <w:r w:rsidR="007D7E14" w:rsidRPr="007D7E14">
                    <w:rPr>
                      <w:rFonts w:ascii="Verdana" w:hAnsi="Verdana" w:cs="Arial"/>
                      <w:b/>
                      <w:sz w:val="16"/>
                      <w:szCs w:val="18"/>
                    </w:rPr>
                    <w:t>.</w:t>
                  </w:r>
                </w:p>
              </w:tc>
            </w:tr>
            <w:tr w:rsidR="007D7E14" w:rsidRPr="007D7E14" w:rsidTr="007D7E14">
              <w:trPr>
                <w:trHeight w:val="284"/>
                <w:jc w:val="center"/>
              </w:trPr>
              <w:tc>
                <w:tcPr>
                  <w:tcW w:w="551" w:type="dxa"/>
                  <w:shd w:val="clear" w:color="auto" w:fill="auto"/>
                  <w:vAlign w:val="center"/>
                </w:tcPr>
                <w:p w:rsidR="007D7E14" w:rsidRPr="007D7E14" w:rsidRDefault="007D7E14" w:rsidP="00942FDF">
                  <w:pPr>
                    <w:jc w:val="center"/>
                    <w:rPr>
                      <w:rFonts w:ascii="Verdana" w:hAnsi="Verdana" w:cs="Arial"/>
                      <w:sz w:val="18"/>
                      <w:szCs w:val="18"/>
                    </w:rPr>
                  </w:pPr>
                  <w:r w:rsidRPr="007D7E14">
                    <w:rPr>
                      <w:rFonts w:ascii="Verdana" w:hAnsi="Verdana" w:cs="Arial"/>
                      <w:sz w:val="18"/>
                      <w:szCs w:val="18"/>
                    </w:rPr>
                    <w:t>1</w:t>
                  </w:r>
                </w:p>
              </w:tc>
              <w:tc>
                <w:tcPr>
                  <w:tcW w:w="3034" w:type="dxa"/>
                  <w:shd w:val="clear" w:color="auto" w:fill="auto"/>
                  <w:vAlign w:val="center"/>
                </w:tcPr>
                <w:p w:rsidR="007D7E14" w:rsidRPr="007D7E14" w:rsidRDefault="007D7E14" w:rsidP="00942FDF">
                  <w:pPr>
                    <w:jc w:val="both"/>
                    <w:rPr>
                      <w:rFonts w:ascii="Verdana" w:hAnsi="Verdana" w:cs="Arial"/>
                      <w:sz w:val="18"/>
                      <w:szCs w:val="18"/>
                    </w:rPr>
                  </w:pPr>
                  <w:r w:rsidRPr="007D7E14">
                    <w:rPr>
                      <w:rFonts w:ascii="Verdana" w:hAnsi="Verdana" w:cs="Arial"/>
                      <w:sz w:val="18"/>
                      <w:szCs w:val="18"/>
                    </w:rPr>
                    <w:t xml:space="preserve">“ADQUISICION, INSTALACION Y PUESTA EN MARCHA DE LA UNIDAD DE COMPRESION DE GNV BUNQUERIZADA APE PARA LA ESTACION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w:t>
                  </w:r>
                </w:p>
              </w:tc>
              <w:tc>
                <w:tcPr>
                  <w:tcW w:w="1329" w:type="dxa"/>
                  <w:shd w:val="clear" w:color="auto" w:fill="auto"/>
                  <w:vAlign w:val="center"/>
                </w:tcPr>
                <w:p w:rsidR="007D7E14" w:rsidRPr="007D7E14" w:rsidRDefault="007D7E14" w:rsidP="00942FDF">
                  <w:pPr>
                    <w:jc w:val="center"/>
                    <w:rPr>
                      <w:rFonts w:ascii="Verdana" w:hAnsi="Verdana" w:cs="Arial"/>
                      <w:sz w:val="18"/>
                      <w:szCs w:val="18"/>
                    </w:rPr>
                  </w:pPr>
                  <w:r w:rsidRPr="007D7E14">
                    <w:rPr>
                      <w:rFonts w:ascii="Verdana" w:hAnsi="Verdana" w:cs="Arial"/>
                      <w:sz w:val="18"/>
                      <w:szCs w:val="18"/>
                    </w:rPr>
                    <w:t>1</w:t>
                  </w:r>
                </w:p>
              </w:tc>
              <w:tc>
                <w:tcPr>
                  <w:tcW w:w="1731" w:type="dxa"/>
                  <w:shd w:val="clear" w:color="auto" w:fill="auto"/>
                  <w:vAlign w:val="center"/>
                </w:tcPr>
                <w:p w:rsidR="007D7E14" w:rsidRPr="007D7E14" w:rsidRDefault="00774126" w:rsidP="00942FDF">
                  <w:pPr>
                    <w:jc w:val="center"/>
                    <w:rPr>
                      <w:rFonts w:ascii="Verdana" w:hAnsi="Verdana" w:cs="Arial"/>
                      <w:sz w:val="18"/>
                      <w:szCs w:val="18"/>
                    </w:rPr>
                  </w:pPr>
                  <w:r>
                    <w:rPr>
                      <w:rFonts w:ascii="Verdana" w:hAnsi="Verdana" w:cs="Arial"/>
                      <w:sz w:val="18"/>
                      <w:szCs w:val="18"/>
                    </w:rPr>
                    <w:t>283.300,00</w:t>
                  </w:r>
                </w:p>
              </w:tc>
              <w:tc>
                <w:tcPr>
                  <w:tcW w:w="1626" w:type="dxa"/>
                  <w:shd w:val="clear" w:color="auto" w:fill="auto"/>
                  <w:vAlign w:val="center"/>
                </w:tcPr>
                <w:p w:rsidR="007D7E14" w:rsidRPr="007D7E14" w:rsidRDefault="00774126" w:rsidP="00942FDF">
                  <w:pPr>
                    <w:jc w:val="center"/>
                    <w:rPr>
                      <w:rFonts w:ascii="Verdana" w:hAnsi="Verdana" w:cs="Arial"/>
                      <w:sz w:val="18"/>
                      <w:szCs w:val="18"/>
                    </w:rPr>
                  </w:pPr>
                  <w:r w:rsidRPr="00774126">
                    <w:rPr>
                      <w:rFonts w:ascii="Verdana" w:hAnsi="Verdana" w:cs="Arial"/>
                      <w:sz w:val="18"/>
                      <w:szCs w:val="18"/>
                    </w:rPr>
                    <w:t>283.300,00</w:t>
                  </w:r>
                </w:p>
              </w:tc>
            </w:tr>
            <w:tr w:rsidR="007D7E14" w:rsidRPr="007D7E14" w:rsidTr="007D7E14">
              <w:trPr>
                <w:trHeight w:val="265"/>
                <w:jc w:val="center"/>
              </w:trPr>
              <w:tc>
                <w:tcPr>
                  <w:tcW w:w="6645" w:type="dxa"/>
                  <w:gridSpan w:val="4"/>
                  <w:tcBorders>
                    <w:left w:val="single" w:sz="4" w:space="0" w:color="auto"/>
                    <w:bottom w:val="single" w:sz="4" w:space="0" w:color="auto"/>
                  </w:tcBorders>
                  <w:shd w:val="clear" w:color="auto" w:fill="auto"/>
                  <w:vAlign w:val="center"/>
                </w:tcPr>
                <w:p w:rsidR="007D7E14" w:rsidRPr="007D7E14" w:rsidRDefault="007D7E14" w:rsidP="00136D88">
                  <w:pPr>
                    <w:jc w:val="right"/>
                    <w:rPr>
                      <w:rFonts w:ascii="Verdana" w:hAnsi="Verdana" w:cs="Arial"/>
                      <w:b/>
                      <w:sz w:val="18"/>
                      <w:szCs w:val="18"/>
                    </w:rPr>
                  </w:pPr>
                  <w:r w:rsidRPr="007D7E14">
                    <w:rPr>
                      <w:rFonts w:ascii="Verdana" w:hAnsi="Verdana" w:cs="Arial"/>
                      <w:b/>
                      <w:sz w:val="18"/>
                      <w:szCs w:val="18"/>
                    </w:rPr>
                    <w:t xml:space="preserve">TOTAL </w:t>
                  </w:r>
                  <w:r w:rsidR="00136D88">
                    <w:rPr>
                      <w:rFonts w:ascii="Verdana" w:hAnsi="Verdana" w:cs="Arial"/>
                      <w:b/>
                      <w:sz w:val="18"/>
                      <w:szCs w:val="18"/>
                    </w:rPr>
                    <w:t>$US</w:t>
                  </w:r>
                  <w:r w:rsidRPr="007D7E14">
                    <w:rPr>
                      <w:rFonts w:ascii="Verdana" w:hAnsi="Verdana" w:cs="Arial"/>
                      <w:b/>
                      <w:sz w:val="18"/>
                      <w:szCs w:val="18"/>
                    </w:rPr>
                    <w:t xml:space="preserve">. </w:t>
                  </w:r>
                </w:p>
              </w:tc>
              <w:tc>
                <w:tcPr>
                  <w:tcW w:w="1626" w:type="dxa"/>
                  <w:tcBorders>
                    <w:bottom w:val="single" w:sz="4" w:space="0" w:color="auto"/>
                  </w:tcBorders>
                  <w:shd w:val="clear" w:color="auto" w:fill="auto"/>
                  <w:vAlign w:val="center"/>
                </w:tcPr>
                <w:p w:rsidR="007D7E14" w:rsidRPr="007D7E14" w:rsidRDefault="00774126" w:rsidP="00942FDF">
                  <w:pPr>
                    <w:jc w:val="center"/>
                    <w:rPr>
                      <w:rFonts w:ascii="Verdana" w:hAnsi="Verdana" w:cs="Arial"/>
                      <w:b/>
                      <w:sz w:val="18"/>
                      <w:szCs w:val="18"/>
                    </w:rPr>
                  </w:pPr>
                  <w:r w:rsidRPr="00774126">
                    <w:rPr>
                      <w:rFonts w:ascii="Verdana" w:hAnsi="Verdana" w:cs="Arial"/>
                      <w:b/>
                      <w:sz w:val="18"/>
                      <w:szCs w:val="18"/>
                    </w:rPr>
                    <w:t>283.300,00</w:t>
                  </w:r>
                </w:p>
              </w:tc>
            </w:tr>
          </w:tbl>
          <w:p w:rsidR="007D7E14" w:rsidRPr="007D7E14" w:rsidRDefault="007D7E14" w:rsidP="00942FDF">
            <w:pPr>
              <w:autoSpaceDE w:val="0"/>
              <w:autoSpaceDN w:val="0"/>
              <w:adjustRightInd w:val="0"/>
              <w:jc w:val="both"/>
              <w:rPr>
                <w:rFonts w:ascii="Verdana" w:hAnsi="Verdana" w:cs="Arial"/>
                <w:b/>
                <w:sz w:val="18"/>
                <w:szCs w:val="18"/>
              </w:rPr>
            </w:pPr>
          </w:p>
          <w:p w:rsidR="007D7E14" w:rsidRPr="007D7E14" w:rsidRDefault="007D7E14" w:rsidP="0076083F">
            <w:pPr>
              <w:pStyle w:val="Prrafodelista"/>
              <w:numPr>
                <w:ilvl w:val="0"/>
                <w:numId w:val="34"/>
              </w:numPr>
              <w:autoSpaceDE w:val="0"/>
              <w:autoSpaceDN w:val="0"/>
              <w:adjustRightInd w:val="0"/>
              <w:jc w:val="both"/>
              <w:rPr>
                <w:rFonts w:ascii="Verdana" w:hAnsi="Verdana" w:cs="Arial"/>
                <w:b/>
                <w:sz w:val="18"/>
                <w:szCs w:val="18"/>
              </w:rPr>
            </w:pPr>
            <w:r w:rsidRPr="007D7E14">
              <w:rPr>
                <w:rFonts w:ascii="Verdana" w:hAnsi="Verdana" w:cs="Arial"/>
                <w:b/>
                <w:sz w:val="18"/>
                <w:szCs w:val="18"/>
              </w:rPr>
              <w:t>INTRODUCCION</w:t>
            </w:r>
          </w:p>
          <w:p w:rsidR="007D7E14" w:rsidRPr="007D7E14" w:rsidRDefault="007D7E14" w:rsidP="00942FDF">
            <w:pPr>
              <w:pStyle w:val="Prrafodelista"/>
              <w:autoSpaceDE w:val="0"/>
              <w:autoSpaceDN w:val="0"/>
              <w:adjustRightInd w:val="0"/>
              <w:jc w:val="both"/>
              <w:rPr>
                <w:rFonts w:ascii="Verdana" w:hAnsi="Verdana" w:cs="Arial"/>
                <w:b/>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Estas especificaciones regirán para todas las Empresas Proveedoras de Unidades de Compresión de GNV </w:t>
            </w:r>
            <w:proofErr w:type="spellStart"/>
            <w:r w:rsidRPr="007D7E14">
              <w:rPr>
                <w:rFonts w:ascii="Verdana" w:hAnsi="Verdana" w:cs="Arial"/>
                <w:sz w:val="18"/>
                <w:szCs w:val="18"/>
              </w:rPr>
              <w:t>Bunquerizadas</w:t>
            </w:r>
            <w:proofErr w:type="spellEnd"/>
            <w:r w:rsidRPr="007D7E14">
              <w:rPr>
                <w:rFonts w:ascii="Verdana" w:hAnsi="Verdana" w:cs="Arial"/>
                <w:sz w:val="18"/>
                <w:szCs w:val="18"/>
              </w:rPr>
              <w:t xml:space="preserve"> APE, para efectuar la provisión, instalación y puesta en marcha de una Unidad de Compresión de Gas Natural Vehicular que cumplan con los requisitos y las condiciones en la presente especificación.</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adjudicada deberá proporcionar e instalar la Unidad de Compresión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xml:space="preserve"> (Cochabamba) a una altura de 2570 m.s.n.m., cumpliendo especificaciones técnicas, administrativas, donde para efectos de entrega final a YPFB se entregará la unidad debidamente calibrada, certificada por fabrica y en perfectas condiciones de funcionamiento y operación. </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4"/>
              </w:numPr>
              <w:autoSpaceDE w:val="0"/>
              <w:autoSpaceDN w:val="0"/>
              <w:adjustRightInd w:val="0"/>
              <w:jc w:val="both"/>
              <w:rPr>
                <w:rFonts w:ascii="Verdana" w:hAnsi="Verdana" w:cs="Arial"/>
                <w:b/>
                <w:sz w:val="18"/>
                <w:szCs w:val="18"/>
              </w:rPr>
            </w:pPr>
            <w:r w:rsidRPr="007D7E14">
              <w:rPr>
                <w:rFonts w:ascii="Verdana" w:hAnsi="Verdana" w:cs="Arial"/>
                <w:b/>
                <w:sz w:val="18"/>
                <w:szCs w:val="18"/>
              </w:rPr>
              <w:t>OBJETIVO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adjudicada deberá instalar la unidad de compresión con sus respectivas pruebas de funcionamiento y </w:t>
            </w:r>
            <w:proofErr w:type="spellStart"/>
            <w:r w:rsidRPr="007D7E14">
              <w:rPr>
                <w:rFonts w:ascii="Verdana" w:hAnsi="Verdana" w:cs="Arial"/>
                <w:sz w:val="18"/>
                <w:szCs w:val="18"/>
              </w:rPr>
              <w:t>operabilidad</w:t>
            </w:r>
            <w:proofErr w:type="spellEnd"/>
            <w:r w:rsidRPr="007D7E14">
              <w:rPr>
                <w:rFonts w:ascii="Verdana" w:hAnsi="Verdana" w:cs="Arial"/>
                <w:sz w:val="18"/>
                <w:szCs w:val="18"/>
              </w:rPr>
              <w:t xml:space="preserve">, donde YPFB proveerá la red de acometida desde la matriz al puente de regulación y desde el compresor a cada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o surtidor de GNV, así como instalaciones eléctricas y de puesta a tierra pertinentes, la empresa adjudicada deberá en el momento de la firma del contrato proporcionar toda la documentación técnica necesaria del equipo para considerar sus </w:t>
            </w:r>
            <w:r w:rsidRPr="007D7E14">
              <w:rPr>
                <w:rFonts w:ascii="Verdana" w:hAnsi="Verdana" w:cs="Arial"/>
                <w:sz w:val="18"/>
                <w:szCs w:val="18"/>
              </w:rPr>
              <w:lastRenderedPageBreak/>
              <w:t>requerimientos particulares de instalación, la empresa adjudicada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p w:rsidR="007D7E14" w:rsidRPr="007D7E14" w:rsidRDefault="007D7E14" w:rsidP="00942FDF">
            <w:pPr>
              <w:jc w:val="both"/>
              <w:rPr>
                <w:rFonts w:ascii="Verdana" w:hAnsi="Verdana" w:cstheme="minorHAnsi"/>
                <w:b/>
                <w:sz w:val="18"/>
                <w:szCs w:val="18"/>
              </w:rPr>
            </w:pPr>
          </w:p>
          <w:p w:rsidR="007D7E14" w:rsidRPr="007D7E14" w:rsidRDefault="007D7E14" w:rsidP="00942FDF">
            <w:pPr>
              <w:jc w:val="both"/>
              <w:rPr>
                <w:rFonts w:ascii="Verdana" w:hAnsi="Verdana" w:cstheme="minorHAnsi"/>
                <w:b/>
                <w:sz w:val="18"/>
                <w:szCs w:val="18"/>
              </w:rPr>
            </w:pPr>
          </w:p>
          <w:p w:rsidR="007D7E14" w:rsidRPr="007D7E14" w:rsidRDefault="007D7E14" w:rsidP="0076083F">
            <w:pPr>
              <w:pStyle w:val="Prrafodelista"/>
              <w:numPr>
                <w:ilvl w:val="0"/>
                <w:numId w:val="34"/>
              </w:numPr>
              <w:jc w:val="both"/>
              <w:rPr>
                <w:rFonts w:ascii="Verdana" w:hAnsi="Verdana" w:cstheme="minorHAnsi"/>
                <w:b/>
                <w:sz w:val="18"/>
                <w:szCs w:val="18"/>
              </w:rPr>
            </w:pPr>
            <w:r w:rsidRPr="007D7E14">
              <w:rPr>
                <w:rFonts w:ascii="Verdana" w:hAnsi="Verdana" w:cstheme="minorHAnsi"/>
                <w:b/>
                <w:sz w:val="18"/>
                <w:szCs w:val="18"/>
              </w:rPr>
              <w:t>UNIDAD DE COMPRESION DE GNV BUNQUERIZADA APE</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Se denomina Unidad de Compresión de GNV </w:t>
            </w:r>
            <w:proofErr w:type="spellStart"/>
            <w:r w:rsidRPr="007D7E14">
              <w:rPr>
                <w:rFonts w:ascii="Verdana" w:hAnsi="Verdana" w:cs="Arial"/>
                <w:sz w:val="18"/>
                <w:szCs w:val="18"/>
              </w:rPr>
              <w:t>Bunquerizada</w:t>
            </w:r>
            <w:proofErr w:type="spellEnd"/>
            <w:r w:rsidRPr="007D7E14">
              <w:rPr>
                <w:rFonts w:ascii="Verdana" w:hAnsi="Verdana" w:cs="Arial"/>
                <w:sz w:val="18"/>
                <w:szCs w:val="18"/>
              </w:rPr>
              <w:t xml:space="preserve"> APE al conjunto de equipos dentro de una cabina antiexplosiva, compuesto por: </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2"/>
              </w:numPr>
              <w:autoSpaceDE w:val="0"/>
              <w:autoSpaceDN w:val="0"/>
              <w:adjustRightInd w:val="0"/>
              <w:jc w:val="both"/>
              <w:rPr>
                <w:rFonts w:ascii="Verdana" w:hAnsi="Verdana" w:cs="Arial"/>
                <w:sz w:val="18"/>
                <w:szCs w:val="18"/>
              </w:rPr>
            </w:pPr>
            <w:r w:rsidRPr="007D7E14">
              <w:rPr>
                <w:rFonts w:ascii="Verdana" w:hAnsi="Verdana" w:cs="Arial"/>
                <w:sz w:val="18"/>
                <w:szCs w:val="18"/>
              </w:rPr>
              <w:t>1 Compresor de GNV con capacidad de compresión de 1200 m³/hora</w:t>
            </w:r>
          </w:p>
          <w:p w:rsidR="007D7E14" w:rsidRPr="007D7E14" w:rsidRDefault="007D7E14" w:rsidP="0076083F">
            <w:pPr>
              <w:pStyle w:val="Prrafodelista"/>
              <w:numPr>
                <w:ilvl w:val="0"/>
                <w:numId w:val="32"/>
              </w:numPr>
              <w:autoSpaceDE w:val="0"/>
              <w:autoSpaceDN w:val="0"/>
              <w:adjustRightInd w:val="0"/>
              <w:jc w:val="both"/>
              <w:rPr>
                <w:rFonts w:ascii="Verdana" w:hAnsi="Verdana" w:cs="Arial"/>
                <w:sz w:val="18"/>
                <w:szCs w:val="18"/>
              </w:rPr>
            </w:pPr>
            <w:r w:rsidRPr="007D7E14">
              <w:rPr>
                <w:rFonts w:ascii="Verdana" w:hAnsi="Verdana" w:cs="Arial"/>
                <w:sz w:val="18"/>
                <w:szCs w:val="18"/>
              </w:rPr>
              <w:t>1 Tablero de mando y Control integrado a la cabina.</w:t>
            </w:r>
          </w:p>
          <w:p w:rsidR="007D7E14" w:rsidRPr="007D7E14" w:rsidRDefault="007D7E14" w:rsidP="0076083F">
            <w:pPr>
              <w:pStyle w:val="Prrafodelista"/>
              <w:numPr>
                <w:ilvl w:val="0"/>
                <w:numId w:val="32"/>
              </w:numPr>
              <w:autoSpaceDE w:val="0"/>
              <w:autoSpaceDN w:val="0"/>
              <w:adjustRightInd w:val="0"/>
              <w:jc w:val="both"/>
              <w:rPr>
                <w:rFonts w:ascii="Verdana" w:hAnsi="Verdana" w:cs="Arial"/>
                <w:sz w:val="18"/>
                <w:szCs w:val="18"/>
              </w:rPr>
            </w:pPr>
            <w:r w:rsidRPr="007D7E14">
              <w:rPr>
                <w:rFonts w:ascii="Verdana" w:hAnsi="Verdana" w:cs="Arial"/>
                <w:sz w:val="18"/>
                <w:szCs w:val="18"/>
              </w:rPr>
              <w:t xml:space="preserve">1 Almacenamiento interno con capacidad mínima de 1000 </w:t>
            </w:r>
            <w:proofErr w:type="spellStart"/>
            <w:r w:rsidRPr="007D7E14">
              <w:rPr>
                <w:rFonts w:ascii="Verdana" w:hAnsi="Verdana" w:cs="Arial"/>
                <w:sz w:val="18"/>
                <w:szCs w:val="18"/>
              </w:rPr>
              <w:t>lts</w:t>
            </w:r>
            <w:proofErr w:type="spellEnd"/>
            <w:r w:rsidRPr="007D7E14">
              <w:rPr>
                <w:rFonts w:ascii="Verdana" w:hAnsi="Verdana" w:cs="Arial"/>
                <w:sz w:val="18"/>
                <w:szCs w:val="18"/>
              </w:rPr>
              <w:t>.</w:t>
            </w:r>
          </w:p>
          <w:p w:rsidR="007D7E14" w:rsidRPr="007D7E14" w:rsidRDefault="007D7E14" w:rsidP="0076083F">
            <w:pPr>
              <w:pStyle w:val="Prrafodelista"/>
              <w:numPr>
                <w:ilvl w:val="0"/>
                <w:numId w:val="32"/>
              </w:numPr>
              <w:autoSpaceDE w:val="0"/>
              <w:autoSpaceDN w:val="0"/>
              <w:adjustRightInd w:val="0"/>
              <w:jc w:val="both"/>
              <w:rPr>
                <w:rFonts w:ascii="Verdana" w:hAnsi="Verdana" w:cs="Arial"/>
                <w:sz w:val="18"/>
                <w:szCs w:val="18"/>
              </w:rPr>
            </w:pPr>
            <w:r w:rsidRPr="007D7E14">
              <w:rPr>
                <w:rFonts w:ascii="Verdana" w:hAnsi="Verdana" w:cs="Arial"/>
                <w:sz w:val="18"/>
                <w:szCs w:val="18"/>
              </w:rPr>
              <w:t>1 Puente de medición y regulación integrado (NO INCLUYE EL MEDIDOR Y COMPUTADOR DE FLUJO).</w:t>
            </w:r>
          </w:p>
          <w:p w:rsidR="007D7E14" w:rsidRPr="007D7E14" w:rsidRDefault="007D7E14" w:rsidP="0076083F">
            <w:pPr>
              <w:pStyle w:val="Prrafodelista"/>
              <w:numPr>
                <w:ilvl w:val="0"/>
                <w:numId w:val="32"/>
              </w:numPr>
              <w:autoSpaceDE w:val="0"/>
              <w:autoSpaceDN w:val="0"/>
              <w:adjustRightInd w:val="0"/>
              <w:jc w:val="both"/>
              <w:rPr>
                <w:rFonts w:ascii="Verdana" w:hAnsi="Verdana" w:cs="Arial"/>
                <w:sz w:val="18"/>
                <w:szCs w:val="18"/>
              </w:rPr>
            </w:pPr>
            <w:r w:rsidRPr="007D7E14">
              <w:rPr>
                <w:rFonts w:ascii="Verdana" w:hAnsi="Verdana" w:cs="Arial"/>
                <w:sz w:val="18"/>
                <w:szCs w:val="18"/>
              </w:rPr>
              <w:t xml:space="preserve">3 </w:t>
            </w:r>
            <w:proofErr w:type="spellStart"/>
            <w:r w:rsidRPr="007D7E14">
              <w:rPr>
                <w:rFonts w:ascii="Verdana" w:hAnsi="Verdana" w:cs="Arial"/>
                <w:sz w:val="18"/>
                <w:szCs w:val="18"/>
              </w:rPr>
              <w:t>Dispensers</w:t>
            </w:r>
            <w:proofErr w:type="spellEnd"/>
            <w:r w:rsidRPr="007D7E14">
              <w:rPr>
                <w:rFonts w:ascii="Verdana" w:hAnsi="Verdana" w:cs="Arial"/>
                <w:sz w:val="18"/>
                <w:szCs w:val="18"/>
              </w:rPr>
              <w:t xml:space="preserve"> de GNV de 2 mangueras</w:t>
            </w:r>
          </w:p>
          <w:p w:rsidR="007D7E14" w:rsidRPr="007D7E14" w:rsidRDefault="007D7E14" w:rsidP="00942FDF">
            <w:pPr>
              <w:widowControl w:val="0"/>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ofertante entregará a YPFB el manual del modelo propuesto de la unidad de compresión, en el que se explicará en forma completa los aspectos de uso, mantenimiento y especificaciones; adjuntando además una planilla en la que figure:</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Marca del compresor:</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Modelo:</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Tipo:</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Rpm o ciclos/min:</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Presión de aspiración máxima:</w:t>
            </w:r>
            <w:r w:rsidRPr="007D7E14">
              <w:rPr>
                <w:rFonts w:ascii="Verdana" w:hAnsi="Verdana" w:cstheme="minorHAnsi"/>
                <w:sz w:val="18"/>
                <w:szCs w:val="18"/>
              </w:rPr>
              <w:tab/>
              <w:t>(bar absoluto)</w:t>
            </w:r>
          </w:p>
          <w:p w:rsidR="007D7E14" w:rsidRPr="007D7E14" w:rsidRDefault="007D7E14" w:rsidP="0076083F">
            <w:pPr>
              <w:pStyle w:val="Prrafodelista"/>
              <w:numPr>
                <w:ilvl w:val="0"/>
                <w:numId w:val="36"/>
              </w:numPr>
              <w:spacing w:after="200" w:line="276" w:lineRule="auto"/>
              <w:contextualSpacing/>
              <w:rPr>
                <w:rFonts w:ascii="Verdana" w:hAnsi="Verdana" w:cstheme="minorHAnsi"/>
                <w:sz w:val="18"/>
                <w:szCs w:val="18"/>
              </w:rPr>
            </w:pPr>
            <w:r w:rsidRPr="007D7E14">
              <w:rPr>
                <w:rFonts w:ascii="Verdana" w:hAnsi="Verdana" w:cstheme="minorHAnsi"/>
                <w:sz w:val="18"/>
                <w:szCs w:val="18"/>
              </w:rPr>
              <w:t xml:space="preserve">Presión de aspiración mínima: </w:t>
            </w:r>
            <w:r w:rsidRPr="007D7E14">
              <w:rPr>
                <w:rFonts w:ascii="Verdana" w:hAnsi="Verdana" w:cstheme="minorHAnsi"/>
                <w:sz w:val="18"/>
                <w:szCs w:val="18"/>
              </w:rPr>
              <w:tab/>
              <w:t>(bar absoluto)</w:t>
            </w:r>
          </w:p>
          <w:p w:rsidR="007D7E14" w:rsidRPr="007D7E14" w:rsidRDefault="007D7E14" w:rsidP="0076083F">
            <w:pPr>
              <w:pStyle w:val="Prrafodelista"/>
              <w:numPr>
                <w:ilvl w:val="0"/>
                <w:numId w:val="36"/>
              </w:numPr>
              <w:spacing w:after="200" w:line="276" w:lineRule="auto"/>
              <w:contextualSpacing/>
              <w:rPr>
                <w:rFonts w:ascii="Verdana" w:hAnsi="Verdana" w:cstheme="minorHAnsi"/>
                <w:sz w:val="18"/>
                <w:szCs w:val="18"/>
              </w:rPr>
            </w:pPr>
            <w:r w:rsidRPr="007D7E14">
              <w:rPr>
                <w:rFonts w:ascii="Verdana" w:hAnsi="Verdana" w:cstheme="minorHAnsi"/>
                <w:sz w:val="18"/>
                <w:szCs w:val="18"/>
              </w:rPr>
              <w:t xml:space="preserve">Presión de descarga máxima: </w:t>
            </w:r>
            <w:r w:rsidRPr="007D7E14">
              <w:rPr>
                <w:rFonts w:ascii="Verdana" w:hAnsi="Verdana" w:cstheme="minorHAnsi"/>
                <w:sz w:val="18"/>
                <w:szCs w:val="18"/>
              </w:rPr>
              <w:tab/>
              <w:t>(bar absoluto)</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Diámetro del cilindro 1ª etapa: (mm)</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Carrera del pistón de 1ª etapa: (mm)</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Cantidad de etapas:</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Presión por etapa: (bar absoluto)</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Curva de arranque de motor Amperes/segundos</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Curva caudal-presión de aspiración o tabla equivalente.</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Descripción de sistemas de parada, alarma y señalización del compresor.</w:t>
            </w:r>
          </w:p>
          <w:p w:rsidR="007D7E14" w:rsidRPr="007D7E14" w:rsidRDefault="007D7E14" w:rsidP="0076083F">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Información sobre sistemas auxiliares del compresor.</w:t>
            </w: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Si por condiciones de la red de gas, la presión estaría por debajo de los 15 bares, el proponente debe considerar en su propuesta equipos con capacidad de succión que puedan trabajar en estas condiciones, lo cual no podrá alterar el precio unitario propuesto.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proponente deberá considerar una garantía mínima de 12 meses a partir de la fecha de puesta en marcha, consistente en asistencia técnica, la misma que debe ser llevada a cabo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reemplazo de partes o equipos defectuosos de fábrica, reemplazo que deberá realizarse en un plazo máximo de 30 días calendarios. A la entrega final de la unidad de compresión la empresa deberá entregar la mencionada garantía.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Asimismo, la empresa adjudicada deberá proporcionar capacitación técnica presencial en operación, mantenimiento y prevención de los equipos entregados, a por lo menos 4 personas designadas por YPFB. También la empresa adjudicada deberá realizar la entrega de manuales de operación y mantenimiento de los equipos que comprenderá a toda la Unidad de Compresión de GNV.</w:t>
            </w:r>
          </w:p>
          <w:p w:rsidR="007D7E14" w:rsidRPr="007D7E14" w:rsidRDefault="007D7E14" w:rsidP="00942FDF">
            <w:pPr>
              <w:autoSpaceDE w:val="0"/>
              <w:autoSpaceDN w:val="0"/>
              <w:adjustRightInd w:val="0"/>
              <w:contextualSpacing/>
              <w:rPr>
                <w:rFonts w:ascii="Verdana" w:hAnsi="Verdana" w:cstheme="minorHAnsi"/>
                <w:sz w:val="18"/>
                <w:szCs w:val="18"/>
              </w:rPr>
            </w:pPr>
          </w:p>
          <w:p w:rsidR="007D7E14" w:rsidRPr="007D7E14" w:rsidRDefault="007D7E14" w:rsidP="0076083F">
            <w:pPr>
              <w:pStyle w:val="Prrafodelista"/>
              <w:numPr>
                <w:ilvl w:val="1"/>
                <w:numId w:val="34"/>
              </w:numPr>
              <w:jc w:val="both"/>
              <w:rPr>
                <w:rFonts w:ascii="Verdana" w:hAnsi="Verdana" w:cstheme="minorHAnsi"/>
                <w:b/>
                <w:sz w:val="18"/>
                <w:szCs w:val="18"/>
              </w:rPr>
            </w:pPr>
            <w:r w:rsidRPr="007D7E14">
              <w:rPr>
                <w:rFonts w:ascii="Verdana" w:hAnsi="Verdana" w:cstheme="minorHAnsi"/>
                <w:b/>
                <w:sz w:val="18"/>
                <w:szCs w:val="18"/>
              </w:rPr>
              <w:t>ESPECIFICACIONES MÍNIMAS, TÉCNICAS Y DE SEGURIDAD.</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Los elementos sometidos a presión deberán tener una presión mínima de diseño del 20% por encima de la presión máxima de operación de descarga (200 bares).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 prueba hidráulica de los elementos sometidos a presión, deberá ser efectuada a 1,5 veces la presión máxima de trabajo de cada etapa.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 temperatura de ingreso a cada etapa y al almacenamiento tendrá como límite máximo 50º C y la de descarga de cada etapa 200º C, considerando una temperatura ambiente entre -5ºC y 40º C.</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válvulas de alivio cumplirán, como mínimo, con los requisitos de diseño según API RP 520.</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Se requiere una válvula de retención ubicada a la descarga del compresor.</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YPFB se reserva el derecho de requerir el ensayo de cualquier soldadura del equipo, aceptando certificados provenientes de Laboratorios o Instituto reconocidos en el país de origen.</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Los equipos estarán adecuadamente soportados para evitar desplazamientos.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Los certificados de los diferentes ensayos que se presenten deberán ser emitidos por organismos reconocidos en el país origen y presentados a YPFB.</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envoltura </w:t>
            </w:r>
            <w:proofErr w:type="spellStart"/>
            <w:r w:rsidRPr="007D7E14">
              <w:rPr>
                <w:rFonts w:ascii="Verdana" w:hAnsi="Verdana" w:cs="Arial"/>
                <w:sz w:val="18"/>
                <w:szCs w:val="18"/>
              </w:rPr>
              <w:t>antideflagrante</w:t>
            </w:r>
            <w:proofErr w:type="spellEnd"/>
            <w:r w:rsidRPr="007D7E14">
              <w:rPr>
                <w:rFonts w:ascii="Verdana" w:hAnsi="Verdana" w:cs="Arial"/>
                <w:sz w:val="18"/>
                <w:szCs w:val="18"/>
              </w:rPr>
              <w:t xml:space="preserve"> o segura contra explosión correspondiente a aparatos, accesorios o máquinas eléctricas deberá contar con la certificación de fábrica u otra institución reconocida. </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Asimismo, cada componente deberá tener indicado en su cuerpo en forma permanente mediante una inscripción en relieve o por medio de una placa no removible, las siguientes características: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3"/>
              </w:numPr>
              <w:contextualSpacing/>
              <w:jc w:val="both"/>
              <w:rPr>
                <w:rFonts w:ascii="Verdana" w:hAnsi="Verdana" w:cstheme="minorHAnsi"/>
                <w:sz w:val="18"/>
                <w:szCs w:val="18"/>
              </w:rPr>
            </w:pPr>
            <w:r w:rsidRPr="007D7E14">
              <w:rPr>
                <w:rFonts w:ascii="Verdana" w:hAnsi="Verdana" w:cstheme="minorHAnsi"/>
                <w:sz w:val="18"/>
                <w:szCs w:val="18"/>
              </w:rPr>
              <w:t>Nombre de la razón del fabricante o responsable de la comercialización.</w:t>
            </w:r>
          </w:p>
          <w:p w:rsidR="007D7E14" w:rsidRPr="007D7E14" w:rsidRDefault="007D7E14" w:rsidP="0076083F">
            <w:pPr>
              <w:pStyle w:val="Prrafodelista"/>
              <w:numPr>
                <w:ilvl w:val="0"/>
                <w:numId w:val="33"/>
              </w:numPr>
              <w:contextualSpacing/>
              <w:jc w:val="both"/>
              <w:rPr>
                <w:rFonts w:ascii="Verdana" w:hAnsi="Verdana" w:cstheme="minorHAnsi"/>
                <w:sz w:val="18"/>
                <w:szCs w:val="18"/>
              </w:rPr>
            </w:pPr>
            <w:r w:rsidRPr="007D7E14">
              <w:rPr>
                <w:rFonts w:ascii="Verdana" w:hAnsi="Verdana" w:cstheme="minorHAnsi"/>
                <w:sz w:val="18"/>
                <w:szCs w:val="18"/>
              </w:rPr>
              <w:t>Tipo de envoltura.</w:t>
            </w:r>
          </w:p>
          <w:p w:rsidR="007D7E14" w:rsidRPr="007D7E14" w:rsidRDefault="007D7E14" w:rsidP="0076083F">
            <w:pPr>
              <w:pStyle w:val="Prrafodelista"/>
              <w:numPr>
                <w:ilvl w:val="0"/>
                <w:numId w:val="33"/>
              </w:numPr>
              <w:contextualSpacing/>
              <w:jc w:val="both"/>
              <w:rPr>
                <w:rFonts w:ascii="Verdana" w:hAnsi="Verdana" w:cstheme="minorHAnsi"/>
                <w:sz w:val="18"/>
                <w:szCs w:val="18"/>
              </w:rPr>
            </w:pPr>
            <w:r w:rsidRPr="007D7E14">
              <w:rPr>
                <w:rFonts w:ascii="Verdana" w:hAnsi="Verdana" w:cstheme="minorHAnsi"/>
                <w:sz w:val="18"/>
                <w:szCs w:val="18"/>
              </w:rPr>
              <w:t>Certificación del carácter antiexplosivo y número de certificado.</w:t>
            </w:r>
          </w:p>
          <w:p w:rsidR="007D7E14" w:rsidRPr="007D7E14" w:rsidRDefault="007D7E14" w:rsidP="0076083F">
            <w:pPr>
              <w:pStyle w:val="Prrafodelista"/>
              <w:numPr>
                <w:ilvl w:val="0"/>
                <w:numId w:val="33"/>
              </w:numPr>
              <w:contextualSpacing/>
              <w:jc w:val="both"/>
              <w:rPr>
                <w:rFonts w:ascii="Verdana" w:hAnsi="Verdana" w:cstheme="minorHAnsi"/>
                <w:sz w:val="18"/>
                <w:szCs w:val="18"/>
              </w:rPr>
            </w:pPr>
            <w:r w:rsidRPr="007D7E14">
              <w:rPr>
                <w:rFonts w:ascii="Verdana" w:hAnsi="Verdana" w:cstheme="minorHAnsi"/>
                <w:sz w:val="18"/>
                <w:szCs w:val="18"/>
              </w:rPr>
              <w:t>Grupo de gases o vapores.</w:t>
            </w:r>
          </w:p>
          <w:p w:rsidR="007D7E14" w:rsidRPr="007D7E14" w:rsidRDefault="007D7E14" w:rsidP="0076083F">
            <w:pPr>
              <w:pStyle w:val="Prrafodelista"/>
              <w:numPr>
                <w:ilvl w:val="0"/>
                <w:numId w:val="33"/>
              </w:numPr>
              <w:contextualSpacing/>
              <w:jc w:val="both"/>
              <w:rPr>
                <w:rFonts w:ascii="Verdana" w:hAnsi="Verdana" w:cstheme="minorHAnsi"/>
                <w:sz w:val="18"/>
                <w:szCs w:val="18"/>
              </w:rPr>
            </w:pPr>
            <w:r w:rsidRPr="007D7E14">
              <w:rPr>
                <w:rFonts w:ascii="Verdana" w:hAnsi="Verdana" w:cstheme="minorHAnsi"/>
                <w:sz w:val="18"/>
                <w:szCs w:val="18"/>
              </w:rPr>
              <w:t>Certificación de calidad.</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rsidR="007D7E14" w:rsidRPr="007D7E14" w:rsidRDefault="007D7E14" w:rsidP="00942FDF">
            <w:pPr>
              <w:jc w:val="both"/>
              <w:rPr>
                <w:rFonts w:ascii="Verdana" w:hAnsi="Verdana" w:cstheme="minorHAnsi"/>
                <w:b/>
                <w:sz w:val="18"/>
                <w:szCs w:val="18"/>
              </w:rPr>
            </w:pPr>
          </w:p>
          <w:p w:rsidR="007D7E14" w:rsidRPr="007D7E14" w:rsidRDefault="007D7E14" w:rsidP="0076083F">
            <w:pPr>
              <w:pStyle w:val="Prrafodelista"/>
              <w:numPr>
                <w:ilvl w:val="1"/>
                <w:numId w:val="34"/>
              </w:numPr>
              <w:jc w:val="both"/>
              <w:rPr>
                <w:rFonts w:ascii="Verdana" w:hAnsi="Verdana" w:cstheme="minorHAnsi"/>
                <w:b/>
                <w:sz w:val="18"/>
                <w:szCs w:val="18"/>
              </w:rPr>
            </w:pPr>
            <w:r w:rsidRPr="007D7E14">
              <w:rPr>
                <w:rFonts w:ascii="Verdana" w:hAnsi="Verdana" w:cstheme="minorHAnsi"/>
                <w:b/>
                <w:sz w:val="18"/>
                <w:szCs w:val="18"/>
              </w:rPr>
              <w:t>INSTRUMENTACIÓN</w:t>
            </w:r>
          </w:p>
          <w:p w:rsidR="007D7E14" w:rsidRPr="007D7E14" w:rsidRDefault="007D7E14" w:rsidP="00942FDF">
            <w:pPr>
              <w:jc w:val="both"/>
              <w:rPr>
                <w:rFonts w:ascii="Verdana" w:hAnsi="Verdana" w:cstheme="minorHAnsi"/>
                <w:b/>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unidad de compresión </w:t>
            </w:r>
            <w:proofErr w:type="spellStart"/>
            <w:r w:rsidRPr="007D7E14">
              <w:rPr>
                <w:rFonts w:ascii="Verdana" w:hAnsi="Verdana" w:cs="Arial"/>
                <w:sz w:val="18"/>
                <w:szCs w:val="18"/>
              </w:rPr>
              <w:t>bunquerizada</w:t>
            </w:r>
            <w:proofErr w:type="spellEnd"/>
            <w:r w:rsidRPr="007D7E14">
              <w:rPr>
                <w:rFonts w:ascii="Verdana" w:hAnsi="Verdana" w:cs="Arial"/>
                <w:sz w:val="18"/>
                <w:szCs w:val="18"/>
              </w:rPr>
              <w:t xml:space="preserve"> deberá ser provisto mínimamente por los siguientes instrumentos:</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succión.</w:t>
            </w: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cada etapa.</w:t>
            </w: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en la descarga.</w:t>
            </w: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en el almacenamiento.</w:t>
            </w: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aceite.</w:t>
            </w:r>
          </w:p>
          <w:p w:rsidR="007D7E14" w:rsidRPr="007D7E14" w:rsidRDefault="007D7E14" w:rsidP="0076083F">
            <w:pPr>
              <w:pStyle w:val="Prrafodelista"/>
              <w:numPr>
                <w:ilvl w:val="0"/>
                <w:numId w:val="35"/>
              </w:numPr>
              <w:jc w:val="both"/>
              <w:rPr>
                <w:rFonts w:ascii="Verdana" w:hAnsi="Verdana" w:cs="Arial"/>
                <w:sz w:val="18"/>
                <w:szCs w:val="18"/>
              </w:rPr>
            </w:pPr>
            <w:r w:rsidRPr="007D7E14">
              <w:rPr>
                <w:rFonts w:ascii="Verdana" w:hAnsi="Verdana" w:cs="Arial"/>
                <w:sz w:val="18"/>
                <w:szCs w:val="18"/>
              </w:rPr>
              <w:t>Medidor de nivel de aceite.</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rPr>
                <w:rFonts w:ascii="Verdana" w:hAnsi="Verdana" w:cs="Arial"/>
                <w:sz w:val="18"/>
                <w:szCs w:val="18"/>
              </w:rPr>
            </w:pPr>
            <w:r w:rsidRPr="007D7E14">
              <w:rPr>
                <w:rFonts w:ascii="Verdana" w:hAnsi="Verdana" w:cs="Arial"/>
                <w:sz w:val="18"/>
                <w:szCs w:val="18"/>
              </w:rPr>
              <w:lastRenderedPageBreak/>
              <w:t>También deberá estar equipado con elementos de parada que operarán automáticamente bajo las siguientes condiciones de excesos: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Alta y baja presión de admisión.</w:t>
            </w: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Alta presión de descarga.</w:t>
            </w: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Elevación de la temperatura de descarga.</w:t>
            </w: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Elevada temperatura de cada etapa.</w:t>
            </w: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Baja presión de aceite.</w:t>
            </w:r>
          </w:p>
          <w:p w:rsidR="007D7E14" w:rsidRPr="007D7E14" w:rsidRDefault="007D7E14" w:rsidP="0076083F">
            <w:pPr>
              <w:pStyle w:val="Prrafodelista"/>
              <w:numPr>
                <w:ilvl w:val="0"/>
                <w:numId w:val="37"/>
              </w:numPr>
              <w:jc w:val="both"/>
              <w:rPr>
                <w:rFonts w:ascii="Verdana" w:hAnsi="Verdana" w:cs="Arial"/>
                <w:sz w:val="18"/>
                <w:szCs w:val="18"/>
              </w:rPr>
            </w:pPr>
            <w:r w:rsidRPr="007D7E14">
              <w:rPr>
                <w:rFonts w:ascii="Verdana" w:hAnsi="Verdana" w:cs="Arial"/>
                <w:sz w:val="18"/>
                <w:szCs w:val="18"/>
              </w:rPr>
              <w:t>Bajo nivel de aceite.</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rPr>
                <w:rFonts w:ascii="Verdana" w:hAnsi="Verdana" w:cs="Arial"/>
                <w:sz w:val="18"/>
                <w:szCs w:val="18"/>
              </w:rPr>
            </w:pPr>
            <w:r w:rsidRPr="007D7E14">
              <w:rPr>
                <w:rFonts w:ascii="Verdana" w:hAnsi="Verdana" w:cs="Arial"/>
                <w:sz w:val="18"/>
                <w:szCs w:val="18"/>
              </w:rPr>
              <w:t>El compresor poseerá indicadores que señalen falla en el inicio y la parada del compresor.</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942FDF">
            <w:pPr>
              <w:autoSpaceDE w:val="0"/>
              <w:autoSpaceDN w:val="0"/>
              <w:adjustRightInd w:val="0"/>
              <w:rPr>
                <w:rFonts w:ascii="Verdana" w:hAnsi="Verdana" w:cs="Arial"/>
                <w:sz w:val="18"/>
                <w:szCs w:val="18"/>
              </w:rPr>
            </w:pPr>
            <w:r w:rsidRPr="007D7E14">
              <w:rPr>
                <w:rFonts w:ascii="Verdana" w:hAnsi="Verdana" w:cs="Arial"/>
                <w:sz w:val="18"/>
                <w:szCs w:val="18"/>
              </w:rPr>
              <w:t>En los casos que YPFB crea conveniente, se exigirán instrumentos complementarios que reafirmen la seguridad del sistema.</w:t>
            </w:r>
          </w:p>
          <w:p w:rsidR="007D7E14" w:rsidRPr="007D7E14" w:rsidRDefault="007D7E14" w:rsidP="00942FDF">
            <w:pPr>
              <w:autoSpaceDE w:val="0"/>
              <w:autoSpaceDN w:val="0"/>
              <w:adjustRightInd w:val="0"/>
              <w:jc w:val="both"/>
              <w:rPr>
                <w:rFonts w:ascii="Verdana" w:hAnsi="Verdana" w:cs="Arial"/>
                <w:b/>
                <w:sz w:val="18"/>
                <w:szCs w:val="18"/>
              </w:rPr>
            </w:pPr>
          </w:p>
          <w:p w:rsidR="007D7E14" w:rsidRPr="007D7E14" w:rsidRDefault="007D7E14" w:rsidP="0076083F">
            <w:pPr>
              <w:pStyle w:val="Prrafodelista"/>
              <w:numPr>
                <w:ilvl w:val="1"/>
                <w:numId w:val="34"/>
              </w:numPr>
              <w:jc w:val="both"/>
              <w:rPr>
                <w:rFonts w:ascii="Verdana" w:hAnsi="Verdana" w:cstheme="minorHAnsi"/>
                <w:b/>
                <w:sz w:val="18"/>
                <w:szCs w:val="18"/>
              </w:rPr>
            </w:pPr>
            <w:r w:rsidRPr="007D7E14">
              <w:rPr>
                <w:rFonts w:ascii="Verdana" w:hAnsi="Verdana" w:cstheme="minorHAnsi"/>
                <w:b/>
                <w:sz w:val="18"/>
                <w:szCs w:val="18"/>
              </w:rPr>
              <w:t>ALMACENAMIENTO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rPr>
                <w:rFonts w:ascii="Verdana" w:hAnsi="Verdana" w:cs="Arial"/>
                <w:sz w:val="18"/>
                <w:szCs w:val="18"/>
              </w:rPr>
            </w:pPr>
            <w:r w:rsidRPr="007D7E14">
              <w:rPr>
                <w:rFonts w:ascii="Verdana" w:hAnsi="Verdana" w:cs="Arial"/>
                <w:sz w:val="18"/>
                <w:szCs w:val="18"/>
              </w:rPr>
              <w:t>El almacenamiento deberá realizarse en cilindros, considerándose ideal un volumen mínimo de 1000 litros para el adecuado funcionamiento del compresor.</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942FDF">
            <w:pPr>
              <w:autoSpaceDE w:val="0"/>
              <w:autoSpaceDN w:val="0"/>
              <w:adjustRightInd w:val="0"/>
              <w:rPr>
                <w:rFonts w:ascii="Verdana" w:hAnsi="Verdana" w:cs="Arial"/>
                <w:sz w:val="18"/>
                <w:szCs w:val="18"/>
              </w:rPr>
            </w:pPr>
            <w:r w:rsidRPr="007D7E14">
              <w:rPr>
                <w:rFonts w:ascii="Verdana" w:hAnsi="Verdana" w:cs="Arial"/>
                <w:sz w:val="18"/>
                <w:szCs w:val="18"/>
              </w:rPr>
              <w:t>Se exigirá la presentación de certificados de fabricación y conformación de los cilindros.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2"/>
                <w:numId w:val="34"/>
              </w:numPr>
              <w:jc w:val="both"/>
              <w:rPr>
                <w:rFonts w:ascii="Verdana" w:hAnsi="Verdana" w:cstheme="minorHAnsi"/>
                <w:b/>
                <w:sz w:val="18"/>
                <w:szCs w:val="18"/>
              </w:rPr>
            </w:pPr>
            <w:r w:rsidRPr="007D7E14">
              <w:rPr>
                <w:rFonts w:ascii="Verdana" w:hAnsi="Verdana" w:cstheme="minorHAnsi"/>
                <w:b/>
                <w:sz w:val="18"/>
                <w:szCs w:val="18"/>
              </w:rPr>
              <w:t>ALMACENAMIENTO DE CILINDROS.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Los cilindros serán fabricados para trabajar a 250 bares. Los cilindros no podrán tener más de 12 meses de fabricación certificados por fábrica.</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 xml:space="preserve">Cada cilindro o grupo reducido de ellos deberá contar con válvula de bloqueo, de manera de sectorizar el conjunto para posibilitar venteos parciales ante eventuales averías de las interconexiones o necesidades operativas. </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Se utilizará una o más válvulas de seguridad por sobrepresión.</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Dichas válvulas abrirán a una presión no superior al 20% por encima de la presión de trabajo y ventearan a una presión no superior al 15% por encima de la de apertura.</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 xml:space="preserve">El colector tendrá una sección no menor a la suma de las secciones de salida de las válvulas de alivio. </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 xml:space="preserve">Será optativo el uso de disco de estallido o tapón fusible por cada cilindro; el disco estará regulado a una presión igual a la presión de prueba. </w:t>
            </w: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Los cilindros se conectarán entre sí por medio de tubos construidos de acero inoxidable tipo AISI 304 ó 316 de configuración omega para absorber dilataciones.</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Dichos cilindros serán protegidos con dos manos de pintura anticorrosiva y dos de terminación en color blanco.</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Cada banco o nivel de almacenamiento deberá contar con su propia válvula de bloqueo manual de accionamiento rápido, ¼ de vuelta. Dicha válvula estará diseñada de forma tal que permita su precintado en posición cerrada e imposible su apertura.</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Además, cada banco poseerá una válvula de exceso de flujo montada inmediatamente aguas abajo de la válvula de bloqueo.</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El panel de prioridad que comanda la apertura y cierre de válvulas deberá contar con un sistema que asegure la imposibilidad de reflujo hacia los bancos de almacenamiento.</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lastRenderedPageBreak/>
              <w:t>Además del venteo por sobrepresión mediante válvulas de alivio, el almacenamiento deberá tener un venteo manual de accionamiento rápido (1/4 de vuelta), a través de una válvula que pueda ser abierta y cerrada desde el exterior.</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Estas válvulas deberán permitir el pasaje de un caudal igual al de las válvulas de alivio, cuando la presión sea mayor o igual a 250 bares.</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Las cañerías de interconexión semirrígidas serán de acero inoxidable tipo AISI 304, u otra especificación reconocida internacionalmente.</w:t>
            </w:r>
          </w:p>
          <w:p w:rsidR="007D7E14" w:rsidRPr="007D7E14" w:rsidRDefault="007D7E14" w:rsidP="00942FDF">
            <w:pPr>
              <w:jc w:val="both"/>
              <w:rPr>
                <w:rFonts w:ascii="Verdana" w:hAnsi="Verdana" w:cs="Arial"/>
                <w:sz w:val="18"/>
                <w:szCs w:val="18"/>
              </w:rPr>
            </w:pPr>
          </w:p>
          <w:p w:rsidR="007D7E14" w:rsidRPr="007D7E14" w:rsidRDefault="007D7E14" w:rsidP="00942FDF">
            <w:pPr>
              <w:jc w:val="both"/>
              <w:rPr>
                <w:rFonts w:ascii="Verdana" w:hAnsi="Verdana" w:cs="Arial"/>
                <w:sz w:val="18"/>
                <w:szCs w:val="18"/>
              </w:rPr>
            </w:pPr>
            <w:r w:rsidRPr="007D7E14">
              <w:rPr>
                <w:rFonts w:ascii="Verdana" w:hAnsi="Verdana" w:cs="Arial"/>
                <w:sz w:val="18"/>
                <w:szCs w:val="18"/>
              </w:rPr>
              <w:t>El ensayo de las curvaturas de cañerías responderá a la Norma IRAM Nº 2618, u otra que YPFB considere apropiada para tal efecto.</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76083F">
            <w:pPr>
              <w:pStyle w:val="Prrafodelista"/>
              <w:numPr>
                <w:ilvl w:val="1"/>
                <w:numId w:val="34"/>
              </w:numPr>
              <w:jc w:val="both"/>
              <w:rPr>
                <w:rFonts w:ascii="Verdana" w:hAnsi="Verdana" w:cstheme="minorHAnsi"/>
                <w:b/>
                <w:sz w:val="18"/>
                <w:szCs w:val="18"/>
              </w:rPr>
            </w:pPr>
            <w:r w:rsidRPr="007D7E14">
              <w:rPr>
                <w:rFonts w:ascii="Verdana" w:hAnsi="Verdana" w:cstheme="minorHAnsi"/>
                <w:b/>
                <w:sz w:val="18"/>
                <w:szCs w:val="18"/>
              </w:rPr>
              <w:t>ESPECIFICACIONES MÍNIMAS PARA DISPENSERS O SURTIDORES DE GNV</w:t>
            </w:r>
          </w:p>
          <w:p w:rsidR="007D7E14" w:rsidRPr="007D7E14" w:rsidRDefault="007D7E14" w:rsidP="00942FDF">
            <w:pPr>
              <w:autoSpaceDE w:val="0"/>
              <w:autoSpaceDN w:val="0"/>
              <w:adjustRightInd w:val="0"/>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proveedor presentará ante YPFB la siguiente documentación:</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Manual de uso y características del modelo propuesto.</w:t>
            </w: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Diagrama de flujo.</w:t>
            </w: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Plano de distribución general.</w:t>
            </w: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Plano descriptivo de accesorios.</w:t>
            </w: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Listado de partes.</w:t>
            </w:r>
          </w:p>
          <w:p w:rsidR="007D7E14" w:rsidRPr="007D7E14" w:rsidRDefault="007D7E14" w:rsidP="0076083F">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Listado de accesorios.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El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poseerá un sistema de corte del suministro a una presión de 200 bares, con una tolerancia máxima de 2,5 %. El mismo deberá ser precintado posteriormente a la calibración.</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YPFB podrá exigir un ensayo de dicho sistema antes de su montaje, con el objeto de corroborar el corte del suministro a la presión indicada.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El tiempo de fabricación del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o surtidor no deberá exceder los 12 meses certificados en fábrica.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Cada manguera de carga deberá poseer aguas abajo del sistema de corte, un segundo sistema de corte que impida superar en un 7,5 % la máxima presión de carga reglamentaria. El mismo deberá ser precintado.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válvulas instaladas en el surtidor tendrán una chapa identificadora conteniendo los siguientes datos: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Marca y Modelo:</w:t>
            </w: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Presión Normal de trabajo:</w:t>
            </w: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Presión Máxima de trabajo:</w:t>
            </w: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Fecha de Fabricación:</w:t>
            </w: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Fecha de Prueba:</w:t>
            </w:r>
          </w:p>
          <w:p w:rsidR="007D7E14" w:rsidRPr="007D7E14" w:rsidRDefault="007D7E14" w:rsidP="0076083F">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Caudal de Trabajo: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surtidor deberá poseer un manómetro por manguera, a través del cual se pueda corroborar desde el exterior del gabinete la presión de despacho.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cañerías internas del surtidor deben ser de acero inoxidable tipo AISI 304 ó 316, o de algún otro material cuya resistencia sea superior al nombrado.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Deberán contar con un sistema de bloqueo por exceso de flujo que estará ubicado inmediatamente aguas arriba de la manguera de despacho.</w:t>
            </w: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 totalidad de la instalación eléctrica del surtidor deberá ser antiexplosiva o intrínsecamente segura según Norma NEC 500.</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mangueras contenidas en el surtidor tendrán grabadas sobre los dos terminales sus fechas de fabricación que no deberán ser mayor a 12 meses.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mangueras serán aptas para operar a presión normal de 200 bar y resistentes a los hidrocarburos en su cara interna y a las condiciones atmosféricas (humedad, ozono efluvios eléctricos, etc.) en sus superficies externas.</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Las mangueras resistirán y será uno de los requisitos de la especificación que se utilice para su aprobación una prueba hidráulica de 2 (dos) veces la presión de trabajo.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Además las mangueras deberán tener grabado un número de serie única e irrepetible que será colocado por el fabricante.</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proveedor del surtidor presentará ante YPFB los certificados de prueba hidráulica de las mangueras que posee el equipo.</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largo de la manguera no deberá permitir su roce contra el piso de la isla.</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En ningún caso de operación correcta la manguera de carga podrá curvarse con un radio de curvatura mayor que el admisible.</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942FDF">
            <w:pPr>
              <w:autoSpaceDE w:val="0"/>
              <w:autoSpaceDN w:val="0"/>
              <w:adjustRightInd w:val="0"/>
              <w:jc w:val="both"/>
              <w:rPr>
                <w:rFonts w:ascii="Verdana" w:hAnsi="Verdana" w:cs="Arial"/>
                <w:sz w:val="18"/>
                <w:szCs w:val="18"/>
              </w:rPr>
            </w:pPr>
            <w:r w:rsidRPr="007D7E14">
              <w:rPr>
                <w:rFonts w:ascii="Verdana" w:hAnsi="Verdana" w:cs="Arial"/>
                <w:sz w:val="18"/>
                <w:szCs w:val="18"/>
              </w:rPr>
              <w:t>El error máximo admisible en la calibración de surtidores es de ± 2%.</w:t>
            </w:r>
          </w:p>
          <w:p w:rsidR="007D7E14" w:rsidRPr="007D7E14" w:rsidRDefault="007D7E14" w:rsidP="00942FDF">
            <w:pPr>
              <w:autoSpaceDE w:val="0"/>
              <w:autoSpaceDN w:val="0"/>
              <w:adjustRightInd w:val="0"/>
              <w:jc w:val="both"/>
              <w:rPr>
                <w:rFonts w:ascii="Verdana" w:hAnsi="Verdana" w:cs="Arial"/>
                <w:sz w:val="18"/>
                <w:szCs w:val="18"/>
              </w:rPr>
            </w:pPr>
          </w:p>
          <w:p w:rsidR="007D7E14" w:rsidRPr="007D7E14" w:rsidRDefault="007D7E14" w:rsidP="0076083F">
            <w:pPr>
              <w:pStyle w:val="Prrafodelista"/>
              <w:numPr>
                <w:ilvl w:val="0"/>
                <w:numId w:val="34"/>
              </w:numPr>
              <w:jc w:val="both"/>
              <w:rPr>
                <w:rFonts w:ascii="Verdana" w:hAnsi="Verdana" w:cstheme="minorHAnsi"/>
                <w:b/>
                <w:sz w:val="18"/>
                <w:szCs w:val="18"/>
              </w:rPr>
            </w:pPr>
            <w:r w:rsidRPr="007D7E14">
              <w:rPr>
                <w:rFonts w:ascii="Verdana" w:hAnsi="Verdana" w:cstheme="minorHAnsi"/>
                <w:b/>
                <w:sz w:val="18"/>
                <w:szCs w:val="18"/>
              </w:rPr>
              <w:t>CARACTERÍSTICAS TÉCNICAS MÍNIMAS DE LA UNIDAD DE COMPRESIÓN DE GNV</w:t>
            </w:r>
          </w:p>
          <w:p w:rsidR="007D7E14" w:rsidRPr="007D7E14" w:rsidRDefault="007D7E14" w:rsidP="00942FDF">
            <w:pPr>
              <w:rPr>
                <w:rFonts w:ascii="Verdana" w:hAnsi="Verdana" w:cs="Arial"/>
                <w:b/>
                <w:sz w:val="18"/>
                <w:szCs w:val="18"/>
                <w:lang w:val="es-AR"/>
              </w:rPr>
            </w:pPr>
          </w:p>
          <w:p w:rsidR="007D7E14" w:rsidRPr="007D7E14" w:rsidRDefault="007D7E14" w:rsidP="0076083F">
            <w:pPr>
              <w:pStyle w:val="Prrafodelista"/>
              <w:numPr>
                <w:ilvl w:val="1"/>
                <w:numId w:val="34"/>
              </w:numPr>
              <w:jc w:val="both"/>
              <w:rPr>
                <w:rFonts w:ascii="Verdana" w:hAnsi="Verdana" w:cstheme="minorHAnsi"/>
                <w:b/>
                <w:sz w:val="18"/>
                <w:szCs w:val="18"/>
                <w:u w:val="single"/>
              </w:rPr>
            </w:pPr>
            <w:r w:rsidRPr="007D7E14">
              <w:rPr>
                <w:rFonts w:ascii="Verdana" w:hAnsi="Verdana" w:cstheme="minorHAnsi"/>
                <w:b/>
                <w:sz w:val="18"/>
                <w:szCs w:val="18"/>
                <w:u w:val="single"/>
              </w:rPr>
              <w:t>COMPRESOR</w:t>
            </w:r>
          </w:p>
          <w:p w:rsidR="007D7E14" w:rsidRPr="007D7E14" w:rsidRDefault="007D7E14" w:rsidP="00942FDF">
            <w:pPr>
              <w:rPr>
                <w:rFonts w:ascii="Verdana" w:hAnsi="Verdana" w:cs="Arial"/>
                <w:sz w:val="18"/>
                <w:szCs w:val="18"/>
                <w:lang w:val="es-AR"/>
              </w:rPr>
            </w:pP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Capacidad de despacho 1200 m3/</w:t>
            </w:r>
            <w:proofErr w:type="spellStart"/>
            <w:r w:rsidRPr="007D7E14">
              <w:rPr>
                <w:rFonts w:ascii="Verdana" w:hAnsi="Verdana" w:cstheme="minorHAnsi"/>
                <w:sz w:val="18"/>
                <w:szCs w:val="18"/>
                <w:lang w:val="es-AR"/>
              </w:rPr>
              <w:t>hr</w:t>
            </w:r>
            <w:proofErr w:type="spellEnd"/>
            <w:r w:rsidRPr="007D7E14">
              <w:rPr>
                <w:rFonts w:ascii="Verdana" w:hAnsi="Verdana" w:cstheme="minorHAnsi"/>
                <w:sz w:val="18"/>
                <w:szCs w:val="18"/>
                <w:lang w:val="es-AR"/>
              </w:rPr>
              <w:t>. a una presión de 200 Bar.</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Compresor de 3 etapas, accionado mediante motor eléctrico (acople directo).</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Pulmón de aspiración.</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Cabina de protección blindada APE.</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 xml:space="preserve">Insonorización de Cabina Standard de 75 dB </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refrigeración entre etapas por medio de aire.</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Monitoreo electrónico de presión y temperaturas.</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Presión mínima de succión 6 Bar.</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Presión Máxima de succión 12 Bar.</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anti vibratorio o de amortiguación.</w:t>
            </w:r>
          </w:p>
          <w:p w:rsidR="007D7E14" w:rsidRPr="007D7E14" w:rsidRDefault="007D7E14" w:rsidP="0076083F">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lubricación en los cilindros.</w:t>
            </w:r>
          </w:p>
          <w:p w:rsidR="007D7E14" w:rsidRPr="007D7E14" w:rsidRDefault="007D7E14" w:rsidP="00942FDF">
            <w:pPr>
              <w:ind w:left="284"/>
              <w:rPr>
                <w:rFonts w:ascii="Verdana" w:hAnsi="Verdana" w:cstheme="minorHAnsi"/>
                <w:sz w:val="18"/>
                <w:szCs w:val="18"/>
                <w:lang w:val="es-AR"/>
              </w:rPr>
            </w:pPr>
            <w:r w:rsidRPr="007D7E14">
              <w:rPr>
                <w:rFonts w:ascii="Verdana" w:hAnsi="Verdana" w:cstheme="minorHAnsi"/>
                <w:sz w:val="18"/>
                <w:szCs w:val="18"/>
                <w:lang w:val="es-AR"/>
              </w:rPr>
              <w:t>Sistema de seguridad mínimamente compuesto por:</w:t>
            </w:r>
          </w:p>
          <w:p w:rsidR="007D7E14" w:rsidRPr="007D7E14" w:rsidRDefault="007D7E14" w:rsidP="00942FDF">
            <w:pPr>
              <w:rPr>
                <w:rFonts w:ascii="Verdana" w:hAnsi="Verdana" w:cstheme="minorHAnsi"/>
                <w:sz w:val="18"/>
                <w:szCs w:val="18"/>
                <w:lang w:val="es-AR"/>
              </w:rPr>
            </w:pP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salida de 1ª etapa.</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salida de 2ª etapa.</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salida de 3ª etapa.</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entrada de gas.</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Sensor de nivel de vibración.</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salida de todas las etapas.</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aceite.</w:t>
            </w:r>
          </w:p>
          <w:p w:rsidR="007D7E14" w:rsidRPr="007D7E14" w:rsidRDefault="007D7E14" w:rsidP="0076083F">
            <w:pPr>
              <w:pStyle w:val="Prrafodelista"/>
              <w:numPr>
                <w:ilvl w:val="0"/>
                <w:numId w:val="41"/>
              </w:numPr>
              <w:tabs>
                <w:tab w:val="left" w:pos="709"/>
              </w:tabs>
              <w:contextualSpacing/>
              <w:rPr>
                <w:rFonts w:ascii="Verdana" w:hAnsi="Verdana" w:cstheme="minorHAnsi"/>
                <w:sz w:val="18"/>
                <w:szCs w:val="18"/>
              </w:rPr>
            </w:pPr>
            <w:proofErr w:type="spellStart"/>
            <w:r w:rsidRPr="007D7E14">
              <w:rPr>
                <w:rFonts w:ascii="Verdana" w:hAnsi="Verdana" w:cstheme="minorHAnsi"/>
                <w:sz w:val="18"/>
                <w:szCs w:val="18"/>
              </w:rPr>
              <w:t>Termocupla</w:t>
            </w:r>
            <w:proofErr w:type="spellEnd"/>
            <w:r w:rsidRPr="007D7E14">
              <w:rPr>
                <w:rFonts w:ascii="Verdana" w:hAnsi="Verdana" w:cstheme="minorHAnsi"/>
                <w:sz w:val="18"/>
                <w:szCs w:val="18"/>
              </w:rPr>
              <w:t xml:space="preserve"> de salida de gas de todas las etapas.</w:t>
            </w:r>
          </w:p>
          <w:p w:rsidR="007D7E14" w:rsidRPr="007D7E14" w:rsidRDefault="007D7E14" w:rsidP="00942FDF">
            <w:pPr>
              <w:tabs>
                <w:tab w:val="left" w:pos="709"/>
              </w:tabs>
              <w:contextualSpacing/>
              <w:rPr>
                <w:rFonts w:ascii="Verdana" w:hAnsi="Verdana" w:cstheme="minorHAnsi"/>
                <w:sz w:val="18"/>
                <w:szCs w:val="18"/>
              </w:rPr>
            </w:pPr>
            <w:r w:rsidRPr="007D7E14">
              <w:rPr>
                <w:rFonts w:ascii="Verdana" w:hAnsi="Verdana" w:cstheme="minorHAnsi"/>
                <w:sz w:val="18"/>
                <w:szCs w:val="18"/>
              </w:rPr>
              <w:t xml:space="preserve"> </w:t>
            </w:r>
          </w:p>
          <w:p w:rsidR="007D7E14" w:rsidRPr="007D7E14" w:rsidRDefault="007D7E14" w:rsidP="00942FDF">
            <w:pPr>
              <w:ind w:left="284"/>
              <w:rPr>
                <w:rFonts w:ascii="Verdana" w:hAnsi="Verdana" w:cstheme="minorHAnsi"/>
                <w:sz w:val="18"/>
                <w:szCs w:val="18"/>
                <w:lang w:val="es-AR"/>
              </w:rPr>
            </w:pPr>
            <w:r w:rsidRPr="007D7E14">
              <w:rPr>
                <w:rFonts w:ascii="Verdana" w:hAnsi="Verdana" w:cstheme="minorHAnsi"/>
                <w:sz w:val="18"/>
                <w:szCs w:val="18"/>
                <w:lang w:val="es-AR"/>
              </w:rPr>
              <w:t>Otros accesorios de lectura y control del sistema Compresor:</w:t>
            </w:r>
          </w:p>
          <w:p w:rsidR="007D7E14" w:rsidRPr="007D7E14" w:rsidRDefault="007D7E14" w:rsidP="00942FDF">
            <w:pPr>
              <w:ind w:firstLine="360"/>
              <w:rPr>
                <w:rFonts w:ascii="Verdana" w:hAnsi="Verdana" w:cstheme="minorHAnsi"/>
                <w:sz w:val="18"/>
                <w:szCs w:val="18"/>
                <w:lang w:val="es-AR"/>
              </w:rPr>
            </w:pP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gas de aspiración.</w:t>
            </w: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entrada de gas.</w:t>
            </w: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1ªEtapa de compresión.</w:t>
            </w: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2ªEtapa de compresión.</w:t>
            </w: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3ªEtapa de compresión.</w:t>
            </w:r>
          </w:p>
          <w:p w:rsidR="007D7E14" w:rsidRPr="007D7E14" w:rsidRDefault="007D7E14" w:rsidP="0076083F">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lastRenderedPageBreak/>
              <w:t>Manómetro de lectura de presión de aceite.</w:t>
            </w:r>
          </w:p>
          <w:p w:rsidR="007D7E14" w:rsidRPr="007D7E14" w:rsidRDefault="007D7E14" w:rsidP="00942FDF">
            <w:pPr>
              <w:rPr>
                <w:rFonts w:ascii="Verdana" w:hAnsi="Verdana" w:cstheme="minorHAnsi"/>
                <w:sz w:val="18"/>
                <w:szCs w:val="18"/>
                <w:lang w:val="es-AR"/>
              </w:rPr>
            </w:pPr>
          </w:p>
          <w:p w:rsidR="007D7E14" w:rsidRPr="007D7E14" w:rsidRDefault="007D7E14" w:rsidP="00942FDF">
            <w:pPr>
              <w:ind w:left="284"/>
              <w:rPr>
                <w:rFonts w:ascii="Verdana" w:hAnsi="Verdana" w:cstheme="minorHAnsi"/>
                <w:sz w:val="18"/>
                <w:szCs w:val="18"/>
                <w:lang w:val="es-AR"/>
              </w:rPr>
            </w:pPr>
            <w:r w:rsidRPr="007D7E14">
              <w:rPr>
                <w:rFonts w:ascii="Verdana" w:hAnsi="Verdana" w:cstheme="minorHAnsi"/>
                <w:sz w:val="18"/>
                <w:szCs w:val="18"/>
                <w:lang w:val="es-AR"/>
              </w:rPr>
              <w:t>Otros accesorios de seguridad:</w:t>
            </w:r>
          </w:p>
          <w:p w:rsidR="007D7E14" w:rsidRPr="007D7E14" w:rsidRDefault="007D7E14" w:rsidP="00942FDF">
            <w:pPr>
              <w:rPr>
                <w:rFonts w:ascii="Verdana" w:hAnsi="Verdana" w:cstheme="minorHAnsi"/>
                <w:sz w:val="18"/>
                <w:szCs w:val="18"/>
                <w:lang w:val="es-AR"/>
              </w:rPr>
            </w:pPr>
          </w:p>
          <w:p w:rsidR="007D7E14" w:rsidRPr="007D7E14" w:rsidRDefault="007D7E14" w:rsidP="0076083F">
            <w:pPr>
              <w:pStyle w:val="Prrafodelista"/>
              <w:numPr>
                <w:ilvl w:val="0"/>
                <w:numId w:val="43"/>
              </w:numPr>
              <w:jc w:val="both"/>
              <w:rPr>
                <w:rFonts w:ascii="Verdana" w:hAnsi="Verdana" w:cstheme="minorHAnsi"/>
                <w:sz w:val="18"/>
                <w:szCs w:val="18"/>
                <w:lang w:val="es-AR"/>
              </w:rPr>
            </w:pPr>
            <w:r w:rsidRPr="007D7E14">
              <w:rPr>
                <w:rFonts w:ascii="Verdana" w:hAnsi="Verdana" w:cstheme="minorHAnsi"/>
                <w:sz w:val="18"/>
                <w:szCs w:val="18"/>
                <w:lang w:val="es-AR"/>
              </w:rPr>
              <w:t>Sistema de extinción interno, mediante</w:t>
            </w:r>
            <w:r w:rsidRPr="007D7E14">
              <w:rPr>
                <w:rFonts w:ascii="Verdana" w:hAnsi="Verdana" w:cstheme="minorHAnsi"/>
                <w:sz w:val="18"/>
                <w:szCs w:val="18"/>
              </w:rPr>
              <w:t xml:space="preserve"> CO2 o N2 u otros.</w:t>
            </w:r>
          </w:p>
          <w:p w:rsidR="007D7E14" w:rsidRPr="007D7E14" w:rsidRDefault="007D7E14" w:rsidP="0076083F">
            <w:pPr>
              <w:pStyle w:val="Prrafodelista"/>
              <w:numPr>
                <w:ilvl w:val="0"/>
                <w:numId w:val="43"/>
              </w:numPr>
              <w:jc w:val="both"/>
              <w:rPr>
                <w:rFonts w:ascii="Verdana" w:hAnsi="Verdana" w:cstheme="minorHAnsi"/>
                <w:sz w:val="18"/>
                <w:szCs w:val="18"/>
                <w:lang w:val="es-AR"/>
              </w:rPr>
            </w:pPr>
            <w:r w:rsidRPr="007D7E14">
              <w:rPr>
                <w:rFonts w:ascii="Verdana" w:hAnsi="Verdana" w:cstheme="minorHAnsi"/>
                <w:sz w:val="18"/>
                <w:szCs w:val="18"/>
                <w:lang w:val="es-AR"/>
              </w:rPr>
              <w:t>Disparo del sistema de extinción automático y manual</w:t>
            </w:r>
          </w:p>
          <w:p w:rsidR="007D7E14" w:rsidRPr="007D7E14" w:rsidRDefault="007D7E14" w:rsidP="0076083F">
            <w:pPr>
              <w:pStyle w:val="Prrafodelista"/>
              <w:numPr>
                <w:ilvl w:val="0"/>
                <w:numId w:val="43"/>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amortiguación de pulsaciones del compresor</w:t>
            </w:r>
          </w:p>
          <w:p w:rsidR="007D7E14" w:rsidRPr="007D7E14" w:rsidRDefault="007D7E14" w:rsidP="0076083F">
            <w:pPr>
              <w:pStyle w:val="Prrafodelista"/>
              <w:numPr>
                <w:ilvl w:val="0"/>
                <w:numId w:val="43"/>
              </w:numPr>
              <w:tabs>
                <w:tab w:val="left" w:pos="709"/>
              </w:tabs>
              <w:contextualSpacing/>
              <w:rPr>
                <w:rFonts w:ascii="Verdana" w:hAnsi="Verdana" w:cstheme="minorHAnsi"/>
                <w:sz w:val="18"/>
                <w:szCs w:val="18"/>
              </w:rPr>
            </w:pPr>
            <w:r w:rsidRPr="007D7E14">
              <w:rPr>
                <w:rFonts w:ascii="Verdana" w:hAnsi="Verdana" w:cstheme="minorHAnsi"/>
                <w:sz w:val="18"/>
                <w:szCs w:val="18"/>
              </w:rPr>
              <w:t>Detectores de presencia de gas u otros.</w:t>
            </w:r>
          </w:p>
          <w:p w:rsidR="007D7E14" w:rsidRPr="007D7E14" w:rsidRDefault="007D7E14" w:rsidP="0076083F">
            <w:pPr>
              <w:pStyle w:val="Prrafodelista"/>
              <w:numPr>
                <w:ilvl w:val="0"/>
                <w:numId w:val="43"/>
              </w:numPr>
              <w:tabs>
                <w:tab w:val="left" w:pos="709"/>
              </w:tabs>
              <w:contextualSpacing/>
              <w:rPr>
                <w:rFonts w:ascii="Verdana" w:hAnsi="Verdana" w:cstheme="minorHAnsi"/>
                <w:sz w:val="18"/>
                <w:szCs w:val="18"/>
              </w:rPr>
            </w:pPr>
            <w:r w:rsidRPr="007D7E14">
              <w:rPr>
                <w:rFonts w:ascii="Verdana" w:hAnsi="Verdana" w:cstheme="minorHAnsi"/>
                <w:sz w:val="18"/>
                <w:szCs w:val="18"/>
              </w:rPr>
              <w:t>Venteo automático de almacenamiento</w:t>
            </w:r>
          </w:p>
          <w:p w:rsidR="007D7E14" w:rsidRPr="007D7E14" w:rsidRDefault="007D7E14" w:rsidP="00942FDF">
            <w:pPr>
              <w:rPr>
                <w:rFonts w:ascii="Verdana" w:hAnsi="Verdana" w:cstheme="minorHAnsi"/>
                <w:sz w:val="18"/>
                <w:szCs w:val="18"/>
                <w:lang w:val="es-AR"/>
              </w:rPr>
            </w:pPr>
          </w:p>
          <w:p w:rsidR="007D7E14" w:rsidRPr="007D7E14" w:rsidRDefault="007D7E14" w:rsidP="0076083F">
            <w:pPr>
              <w:pStyle w:val="Prrafodelista"/>
              <w:numPr>
                <w:ilvl w:val="1"/>
                <w:numId w:val="34"/>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t>Almacenamiento</w:t>
            </w:r>
          </w:p>
          <w:p w:rsidR="007D7E14" w:rsidRPr="007D7E14" w:rsidRDefault="007D7E14" w:rsidP="00942FDF">
            <w:pPr>
              <w:rPr>
                <w:rFonts w:ascii="Verdana" w:hAnsi="Verdana" w:cstheme="minorHAnsi"/>
                <w:sz w:val="18"/>
                <w:szCs w:val="18"/>
                <w:lang w:val="es-AR"/>
              </w:rPr>
            </w:pPr>
          </w:p>
          <w:p w:rsidR="007D7E14" w:rsidRPr="007D7E14" w:rsidRDefault="007D7E14" w:rsidP="00942FDF">
            <w:pPr>
              <w:ind w:left="284"/>
              <w:rPr>
                <w:rFonts w:ascii="Verdana" w:hAnsi="Verdana" w:cstheme="minorHAnsi"/>
                <w:sz w:val="18"/>
                <w:szCs w:val="18"/>
                <w:lang w:val="es-AR"/>
              </w:rPr>
            </w:pPr>
            <w:r w:rsidRPr="007D7E14">
              <w:rPr>
                <w:rFonts w:ascii="Verdana" w:hAnsi="Verdana" w:cstheme="minorHAnsi"/>
                <w:sz w:val="18"/>
                <w:szCs w:val="18"/>
                <w:lang w:val="es-AR"/>
              </w:rPr>
              <w:t>Sistema de seguridad mínimamente compuesto por:</w:t>
            </w:r>
          </w:p>
          <w:p w:rsidR="007D7E14" w:rsidRPr="007D7E14" w:rsidRDefault="007D7E14" w:rsidP="00942FDF">
            <w:pPr>
              <w:ind w:firstLine="360"/>
              <w:rPr>
                <w:rFonts w:ascii="Verdana" w:hAnsi="Verdana" w:cstheme="minorHAnsi"/>
                <w:sz w:val="18"/>
                <w:szCs w:val="18"/>
                <w:lang w:val="es-AR"/>
              </w:rPr>
            </w:pP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exceso de flujo.</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Válvulas de cierre de cada cilindro.</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Discos de estallido en cada cilindro.</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despresurizado manual.</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prioritaria.</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presión de almacenamiento.</w:t>
            </w:r>
          </w:p>
          <w:p w:rsidR="007D7E14" w:rsidRPr="007D7E14" w:rsidRDefault="007D7E14" w:rsidP="0076083F">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remota mediante transductor de presión de almacenamiento.</w:t>
            </w:r>
          </w:p>
          <w:p w:rsidR="007D7E14" w:rsidRPr="007D7E14" w:rsidRDefault="007D7E14" w:rsidP="00942FDF">
            <w:pPr>
              <w:tabs>
                <w:tab w:val="left" w:pos="709"/>
              </w:tabs>
              <w:contextualSpacing/>
              <w:rPr>
                <w:rFonts w:ascii="Verdana" w:hAnsi="Verdana" w:cstheme="minorHAnsi"/>
                <w:sz w:val="18"/>
                <w:szCs w:val="18"/>
                <w:lang w:val="es-AR"/>
              </w:rPr>
            </w:pPr>
          </w:p>
          <w:p w:rsidR="007D7E14" w:rsidRPr="007D7E14" w:rsidRDefault="007D7E14" w:rsidP="0076083F">
            <w:pPr>
              <w:pStyle w:val="Prrafodelista"/>
              <w:numPr>
                <w:ilvl w:val="1"/>
                <w:numId w:val="34"/>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t>surtidores de GNV con las siguientes accesorios cada uno:</w:t>
            </w:r>
          </w:p>
          <w:p w:rsidR="007D7E14" w:rsidRPr="007D7E14" w:rsidRDefault="007D7E14" w:rsidP="00942FDF">
            <w:pPr>
              <w:rPr>
                <w:rFonts w:ascii="Verdana" w:hAnsi="Verdana" w:cstheme="minorHAnsi"/>
                <w:sz w:val="18"/>
                <w:szCs w:val="18"/>
                <w:lang w:val="es-AR"/>
              </w:rPr>
            </w:pP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2 mangueras de carga.</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1 línea de despacho.</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Sistema de medición másico por manguera error de medición mínimo ±1%.</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1 Válvula reguladora por manguera.</w:t>
            </w:r>
          </w:p>
          <w:p w:rsidR="007D7E14" w:rsidRPr="007D7E14" w:rsidRDefault="007D7E14" w:rsidP="0076083F">
            <w:pPr>
              <w:pStyle w:val="Prrafodelista"/>
              <w:numPr>
                <w:ilvl w:val="0"/>
                <w:numId w:val="45"/>
              </w:numPr>
              <w:contextualSpacing/>
              <w:rPr>
                <w:rFonts w:ascii="Verdana" w:hAnsi="Verdana" w:cstheme="minorHAnsi"/>
                <w:sz w:val="18"/>
                <w:szCs w:val="18"/>
                <w:lang w:val="pt-BR"/>
              </w:rPr>
            </w:pPr>
            <w:r w:rsidRPr="007D7E14">
              <w:rPr>
                <w:rFonts w:ascii="Verdana" w:hAnsi="Verdana" w:cstheme="minorHAnsi"/>
                <w:sz w:val="18"/>
                <w:szCs w:val="18"/>
                <w:lang w:val="pt-BR"/>
              </w:rPr>
              <w:t xml:space="preserve">Válvula solenoide de corte/apertura de </w:t>
            </w:r>
            <w:proofErr w:type="spellStart"/>
            <w:r w:rsidRPr="007D7E14">
              <w:rPr>
                <w:rFonts w:ascii="Verdana" w:hAnsi="Verdana" w:cstheme="minorHAnsi"/>
                <w:sz w:val="18"/>
                <w:szCs w:val="18"/>
                <w:lang w:val="pt-BR"/>
              </w:rPr>
              <w:t>flujo</w:t>
            </w:r>
            <w:proofErr w:type="spellEnd"/>
            <w:r w:rsidRPr="007D7E14">
              <w:rPr>
                <w:rFonts w:ascii="Verdana" w:hAnsi="Verdana" w:cstheme="minorHAnsi"/>
                <w:sz w:val="18"/>
                <w:szCs w:val="18"/>
                <w:lang w:val="pt-BR"/>
              </w:rPr>
              <w:t>.</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Programación de pre-carga.</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Exceso de flujo electrónico.</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Exceso de flujo mecánico.</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Apto para trabajos en áreas clasificadas como Clase I y División I.</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Sistema automático de compensación de presión de llenado en función de la temperatura.</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 xml:space="preserve">Válvula Break </w:t>
            </w:r>
            <w:proofErr w:type="spellStart"/>
            <w:r w:rsidRPr="007D7E14">
              <w:rPr>
                <w:rFonts w:ascii="Verdana" w:hAnsi="Verdana" w:cstheme="minorHAnsi"/>
                <w:sz w:val="18"/>
                <w:szCs w:val="18"/>
                <w:lang w:val="es-AR"/>
              </w:rPr>
              <w:t>away</w:t>
            </w:r>
            <w:proofErr w:type="spellEnd"/>
            <w:r w:rsidRPr="007D7E14">
              <w:rPr>
                <w:rFonts w:ascii="Verdana" w:hAnsi="Verdana" w:cstheme="minorHAnsi"/>
                <w:sz w:val="18"/>
                <w:szCs w:val="18"/>
                <w:lang w:val="es-AR"/>
              </w:rPr>
              <w:t>.</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Programación mediante teclado.</w:t>
            </w:r>
          </w:p>
          <w:p w:rsidR="007D7E14" w:rsidRPr="007D7E14" w:rsidRDefault="007D7E14" w:rsidP="0076083F">
            <w:pPr>
              <w:pStyle w:val="Prrafodelista"/>
              <w:numPr>
                <w:ilvl w:val="0"/>
                <w:numId w:val="45"/>
              </w:numPr>
              <w:contextualSpacing/>
              <w:rPr>
                <w:rFonts w:ascii="Verdana" w:hAnsi="Verdana" w:cstheme="minorHAnsi"/>
                <w:sz w:val="18"/>
                <w:szCs w:val="18"/>
                <w:lang w:val="en-US"/>
              </w:rPr>
            </w:pPr>
            <w:r w:rsidRPr="007D7E14">
              <w:rPr>
                <w:rFonts w:ascii="Verdana" w:hAnsi="Verdana" w:cstheme="minorHAnsi"/>
                <w:sz w:val="18"/>
                <w:szCs w:val="18"/>
                <w:lang w:val="en-US"/>
              </w:rPr>
              <w:t xml:space="preserve">Display </w:t>
            </w:r>
            <w:proofErr w:type="spellStart"/>
            <w:r w:rsidRPr="007D7E14">
              <w:rPr>
                <w:rFonts w:ascii="Verdana" w:hAnsi="Verdana" w:cstheme="minorHAnsi"/>
                <w:sz w:val="18"/>
                <w:szCs w:val="18"/>
                <w:lang w:val="en-US"/>
              </w:rPr>
              <w:t>electrónico</w:t>
            </w:r>
            <w:proofErr w:type="spellEnd"/>
            <w:r w:rsidRPr="007D7E14">
              <w:rPr>
                <w:rFonts w:ascii="Verdana" w:hAnsi="Verdana" w:cstheme="minorHAnsi"/>
                <w:sz w:val="18"/>
                <w:szCs w:val="18"/>
                <w:lang w:val="en-US"/>
              </w:rPr>
              <w:t xml:space="preserve"> con Back Light.</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Parada de emergencia incorporada.</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Visualización de precio unitario, volumen de carga y total.</w:t>
            </w:r>
          </w:p>
          <w:p w:rsidR="007D7E14" w:rsidRPr="007D7E14" w:rsidRDefault="007D7E14" w:rsidP="0076083F">
            <w:pPr>
              <w:pStyle w:val="Prrafodelista"/>
              <w:numPr>
                <w:ilvl w:val="0"/>
                <w:numId w:val="45"/>
              </w:numPr>
              <w:contextualSpacing/>
              <w:rPr>
                <w:rFonts w:ascii="Verdana" w:hAnsi="Verdana" w:cstheme="minorHAnsi"/>
                <w:sz w:val="18"/>
                <w:szCs w:val="18"/>
                <w:lang w:val="es-AR"/>
              </w:rPr>
            </w:pPr>
            <w:proofErr w:type="spellStart"/>
            <w:r w:rsidRPr="007D7E14">
              <w:rPr>
                <w:rFonts w:ascii="Verdana" w:hAnsi="Verdana" w:cstheme="minorHAnsi"/>
                <w:sz w:val="18"/>
                <w:szCs w:val="18"/>
                <w:lang w:val="es-AR"/>
              </w:rPr>
              <w:t>Presostato</w:t>
            </w:r>
            <w:proofErr w:type="spellEnd"/>
            <w:r w:rsidRPr="007D7E14">
              <w:rPr>
                <w:rFonts w:ascii="Verdana" w:hAnsi="Verdana" w:cstheme="minorHAnsi"/>
                <w:sz w:val="18"/>
                <w:szCs w:val="18"/>
                <w:lang w:val="es-AR"/>
              </w:rPr>
              <w:t xml:space="preserve"> de corte por sobre presión.</w:t>
            </w:r>
          </w:p>
          <w:p w:rsidR="007D7E14" w:rsidRPr="007D7E14" w:rsidRDefault="007D7E14" w:rsidP="00942FDF">
            <w:pPr>
              <w:rPr>
                <w:rFonts w:ascii="Verdana" w:hAnsi="Verdana" w:cstheme="minorHAnsi"/>
                <w:b/>
                <w:caps/>
                <w:sz w:val="18"/>
                <w:szCs w:val="18"/>
                <w:lang w:val="es-AR"/>
              </w:rPr>
            </w:pPr>
          </w:p>
          <w:p w:rsidR="007D7E14" w:rsidRPr="007D7E14" w:rsidRDefault="007D7E14" w:rsidP="0076083F">
            <w:pPr>
              <w:pStyle w:val="Prrafodelista"/>
              <w:numPr>
                <w:ilvl w:val="1"/>
                <w:numId w:val="34"/>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t>Tablero de MANDO Y control</w:t>
            </w:r>
          </w:p>
          <w:p w:rsidR="007D7E14" w:rsidRPr="007D7E14" w:rsidRDefault="007D7E14" w:rsidP="00942FDF">
            <w:pPr>
              <w:ind w:left="360" w:firstLine="60"/>
              <w:jc w:val="both"/>
              <w:rPr>
                <w:rFonts w:ascii="Verdana" w:hAnsi="Verdana" w:cstheme="minorHAnsi"/>
                <w:sz w:val="18"/>
                <w:szCs w:val="18"/>
                <w:lang w:val="es-AR"/>
              </w:rPr>
            </w:pP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proofErr w:type="spellStart"/>
            <w:r w:rsidRPr="007D7E14">
              <w:rPr>
                <w:rFonts w:ascii="Verdana" w:hAnsi="Verdana" w:cstheme="minorHAnsi"/>
                <w:sz w:val="18"/>
                <w:szCs w:val="18"/>
                <w:lang w:val="es-AR"/>
              </w:rPr>
              <w:t>Display</w:t>
            </w:r>
            <w:proofErr w:type="spellEnd"/>
            <w:r w:rsidRPr="007D7E14">
              <w:rPr>
                <w:rFonts w:ascii="Verdana" w:hAnsi="Verdana" w:cstheme="minorHAnsi"/>
                <w:sz w:val="18"/>
                <w:szCs w:val="18"/>
                <w:lang w:val="es-AR"/>
              </w:rPr>
              <w:t xml:space="preserve"> o terminal de dialogo con el aviso de las condiciones de funcionamiento del compresor así como el reporte de sus fallas o paradas.</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analógica de presión de gas de entrada.</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analógica de presión de gas de almacenamiento.</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Cuenta horas de funcionamiento de la máquina.</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Información de los sistemas de seguridad.</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Historial de información de las diferentes fallas detectadas en el sistema GNV fecha y hora de registro.</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contra falta de fase de alimentación eléctrica.</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contra desequilibrio eléctrico.</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del sistema de control.</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Controlador lógico programable PLC con entradas analógicas para control del sistema de GNV.</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lastRenderedPageBreak/>
              <w:t xml:space="preserve">Barreras </w:t>
            </w:r>
            <w:proofErr w:type="spellStart"/>
            <w:r w:rsidRPr="007D7E14">
              <w:rPr>
                <w:rFonts w:ascii="Verdana" w:hAnsi="Verdana" w:cstheme="minorHAnsi"/>
                <w:sz w:val="18"/>
                <w:szCs w:val="18"/>
                <w:lang w:val="es-AR"/>
              </w:rPr>
              <w:t>zenner</w:t>
            </w:r>
            <w:proofErr w:type="spellEnd"/>
            <w:r w:rsidRPr="007D7E14">
              <w:rPr>
                <w:rFonts w:ascii="Verdana" w:hAnsi="Verdana" w:cstheme="minorHAnsi"/>
                <w:sz w:val="18"/>
                <w:szCs w:val="18"/>
                <w:lang w:val="es-AR"/>
              </w:rPr>
              <w:t xml:space="preserve"> (protección eléctrica) para su interconexión eléctrica con áreas a prueba de explosión de seguridad intrínseca.</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 xml:space="preserve">Arrancador suave con </w:t>
            </w:r>
            <w:proofErr w:type="spellStart"/>
            <w:r w:rsidRPr="007D7E14">
              <w:rPr>
                <w:rFonts w:ascii="Verdana" w:hAnsi="Verdana" w:cstheme="minorHAnsi"/>
                <w:sz w:val="18"/>
                <w:szCs w:val="18"/>
                <w:lang w:val="es-AR"/>
              </w:rPr>
              <w:t>By</w:t>
            </w:r>
            <w:proofErr w:type="spellEnd"/>
            <w:r w:rsidRPr="007D7E14">
              <w:rPr>
                <w:rFonts w:ascii="Verdana" w:hAnsi="Verdana" w:cstheme="minorHAnsi"/>
                <w:sz w:val="18"/>
                <w:szCs w:val="18"/>
                <w:lang w:val="es-AR"/>
              </w:rPr>
              <w:t xml:space="preserve"> Pass incorporado para el accionamiento del motor eléctrico.</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pt-BR"/>
              </w:rPr>
            </w:pPr>
            <w:r w:rsidRPr="007D7E14">
              <w:rPr>
                <w:rFonts w:ascii="Verdana" w:hAnsi="Verdana" w:cstheme="minorHAnsi"/>
                <w:sz w:val="18"/>
                <w:szCs w:val="18"/>
                <w:lang w:val="es-BO"/>
              </w:rPr>
              <w:t>Salida</w:t>
            </w:r>
            <w:r w:rsidRPr="007D7E14">
              <w:rPr>
                <w:rFonts w:ascii="Verdana" w:hAnsi="Verdana" w:cstheme="minorHAnsi"/>
                <w:sz w:val="18"/>
                <w:szCs w:val="18"/>
                <w:lang w:val="pt-BR"/>
              </w:rPr>
              <w:t xml:space="preserve"> para alarma sonora/luminosa.</w:t>
            </w:r>
          </w:p>
          <w:p w:rsidR="007D7E14" w:rsidRPr="007D7E14" w:rsidRDefault="007D7E14" w:rsidP="0076083F">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del sistema de potencia mediante interruptores y fusibles ultrarrápidos.</w:t>
            </w:r>
          </w:p>
        </w:tc>
      </w:tr>
    </w:tbl>
    <w:p w:rsidR="007D7E14" w:rsidRPr="007D7E14" w:rsidRDefault="007D7E14" w:rsidP="007D7E14">
      <w:pPr>
        <w:rPr>
          <w:rFonts w:ascii="Verdana" w:hAnsi="Verdana" w:cs="Arial"/>
          <w:b/>
          <w:sz w:val="18"/>
          <w:szCs w:val="18"/>
        </w:rPr>
      </w:pPr>
    </w:p>
    <w:p w:rsidR="007D7E14" w:rsidRPr="007D7E14" w:rsidRDefault="007D7E14" w:rsidP="0076083F">
      <w:pPr>
        <w:pStyle w:val="Prrafodelista"/>
        <w:numPr>
          <w:ilvl w:val="0"/>
          <w:numId w:val="34"/>
        </w:numPr>
        <w:rPr>
          <w:rFonts w:ascii="Verdana" w:hAnsi="Verdana" w:cs="Arial"/>
          <w:b/>
          <w:sz w:val="18"/>
          <w:szCs w:val="18"/>
          <w:u w:val="single"/>
        </w:rPr>
      </w:pPr>
      <w:r w:rsidRPr="007D7E14">
        <w:rPr>
          <w:rFonts w:ascii="Verdana" w:hAnsi="Verdana" w:cs="Arial"/>
          <w:b/>
          <w:sz w:val="18"/>
          <w:szCs w:val="18"/>
          <w:u w:val="single"/>
        </w:rPr>
        <w:t>INFORMACION COMPLEMENTARIA</w:t>
      </w:r>
    </w:p>
    <w:p w:rsidR="007D7E14" w:rsidRPr="007D7E14" w:rsidRDefault="007D7E14" w:rsidP="007D7E14">
      <w:pPr>
        <w:rPr>
          <w:rFonts w:ascii="Verdana" w:hAnsi="Verdana" w:cs="Arial"/>
          <w:b/>
          <w:sz w:val="18"/>
          <w:szCs w:val="18"/>
        </w:rPr>
      </w:pPr>
    </w:p>
    <w:p w:rsidR="007D7E14" w:rsidRPr="007D7E14" w:rsidRDefault="007D7E14" w:rsidP="0076083F">
      <w:pPr>
        <w:pStyle w:val="Prrafodelista"/>
        <w:numPr>
          <w:ilvl w:val="1"/>
          <w:numId w:val="34"/>
        </w:numPr>
        <w:rPr>
          <w:rFonts w:ascii="Verdana" w:hAnsi="Verdana" w:cs="Arial"/>
          <w:b/>
          <w:sz w:val="18"/>
          <w:szCs w:val="18"/>
          <w:u w:val="single"/>
        </w:rPr>
      </w:pPr>
      <w:r w:rsidRPr="007D7E14">
        <w:rPr>
          <w:rFonts w:ascii="Verdana" w:hAnsi="Verdana" w:cs="Arial"/>
          <w:b/>
          <w:sz w:val="18"/>
          <w:szCs w:val="18"/>
          <w:u w:val="single"/>
        </w:rPr>
        <w:t>DESCRIPCIÓN DE LA PROPUESTA ECONÓMICA</w:t>
      </w:r>
    </w:p>
    <w:p w:rsidR="007D7E14" w:rsidRPr="007D7E14" w:rsidRDefault="007D7E14" w:rsidP="007D7E14">
      <w:pPr>
        <w:rPr>
          <w:rFonts w:ascii="Verdana" w:hAnsi="Verdana" w:cs="Arial"/>
          <w:sz w:val="18"/>
          <w:szCs w:val="18"/>
        </w:rPr>
      </w:pPr>
    </w:p>
    <w:p w:rsidR="007D7E14" w:rsidRPr="007D7E14" w:rsidRDefault="007D7E14" w:rsidP="007D7E14">
      <w:pPr>
        <w:jc w:val="both"/>
        <w:rPr>
          <w:rFonts w:ascii="Verdana" w:hAnsi="Verdana" w:cs="Calibri"/>
          <w:sz w:val="18"/>
          <w:szCs w:val="18"/>
        </w:rPr>
      </w:pPr>
      <w:r w:rsidRPr="007D7E14">
        <w:rPr>
          <w:rFonts w:ascii="Verdana" w:hAnsi="Verdana" w:cs="Calibri"/>
          <w:sz w:val="18"/>
          <w:szCs w:val="18"/>
        </w:rPr>
        <w:t xml:space="preserve">La provisión de la unidad de compresión se la realizara mediante la modalidad DAP/2010, es decir el proveedor entregará la unidad de compresión en el sitio de instalación una vez concluidos los tramites de </w:t>
      </w:r>
      <w:proofErr w:type="spellStart"/>
      <w:r w:rsidRPr="007D7E14">
        <w:rPr>
          <w:rFonts w:ascii="Verdana" w:hAnsi="Verdana" w:cs="Calibri"/>
          <w:sz w:val="18"/>
          <w:szCs w:val="18"/>
        </w:rPr>
        <w:t>desaduanizacion</w:t>
      </w:r>
      <w:proofErr w:type="spellEnd"/>
      <w:r w:rsidRPr="007D7E14">
        <w:rPr>
          <w:rFonts w:ascii="Verdana" w:hAnsi="Verdana" w:cs="Calibri"/>
          <w:sz w:val="18"/>
          <w:szCs w:val="18"/>
        </w:rPr>
        <w:t xml:space="preserve">. El proveedor asumirá; los costos y riesgos que resultaren de la importación, almacenaje, el transporte, seguros y descarga de bienes hasta la Estación de Servicio Cala </w:t>
      </w:r>
      <w:proofErr w:type="spellStart"/>
      <w:r w:rsidRPr="007D7E14">
        <w:rPr>
          <w:rFonts w:ascii="Verdana" w:hAnsi="Verdana" w:cs="Calibri"/>
          <w:sz w:val="18"/>
          <w:szCs w:val="18"/>
        </w:rPr>
        <w:t>Cala</w:t>
      </w:r>
      <w:proofErr w:type="spellEnd"/>
      <w:r w:rsidRPr="007D7E14">
        <w:rPr>
          <w:rFonts w:ascii="Verdana" w:hAnsi="Verdana" w:cs="Calibri"/>
          <w:sz w:val="18"/>
          <w:szCs w:val="18"/>
        </w:rPr>
        <w:t>.</w:t>
      </w:r>
    </w:p>
    <w:p w:rsidR="007D7E14" w:rsidRPr="007D7E14" w:rsidRDefault="007D7E14" w:rsidP="007D7E14">
      <w:pPr>
        <w:jc w:val="both"/>
        <w:rPr>
          <w:rFonts w:ascii="Verdana" w:hAnsi="Verdana" w:cs="Calibri"/>
          <w:sz w:val="18"/>
          <w:szCs w:val="18"/>
        </w:rPr>
      </w:pPr>
    </w:p>
    <w:p w:rsidR="007D7E14" w:rsidRPr="007D7E14" w:rsidRDefault="007D7E14" w:rsidP="007D7E14">
      <w:pPr>
        <w:jc w:val="both"/>
        <w:rPr>
          <w:rFonts w:ascii="Verdana" w:hAnsi="Verdana" w:cs="Calibri"/>
          <w:sz w:val="18"/>
          <w:szCs w:val="18"/>
        </w:rPr>
      </w:pPr>
      <w:r w:rsidRPr="007D7E14">
        <w:rPr>
          <w:rFonts w:ascii="Verdana" w:hAnsi="Verdana" w:cs="Calibri"/>
          <w:sz w:val="18"/>
          <w:szCs w:val="18"/>
        </w:rPr>
        <w:t xml:space="preserve">En relación a los tributos aduaneros, el proveedor de acuerdo al cronograma establecido, deberá emitir factura comercial (de origen) considerando el </w:t>
      </w:r>
      <w:proofErr w:type="spellStart"/>
      <w:r w:rsidRPr="007D7E14">
        <w:rPr>
          <w:rFonts w:ascii="Verdana" w:hAnsi="Verdana" w:cs="Calibri"/>
          <w:sz w:val="18"/>
          <w:szCs w:val="18"/>
        </w:rPr>
        <w:t>incorterm</w:t>
      </w:r>
      <w:proofErr w:type="spellEnd"/>
      <w:r w:rsidRPr="007D7E14">
        <w:rPr>
          <w:rFonts w:ascii="Verdana" w:hAnsi="Verdana" w:cs="Calibri"/>
          <w:sz w:val="18"/>
          <w:szCs w:val="18"/>
        </w:rPr>
        <w:t xml:space="preserve"> DAP con el respectivo desglose de los costos por concepto de fletes y seguros hasta el lugar de destino convenido, documentación que debe estar enmarcada en la partida arancelaria de la unidad funcional (YPFB entregara previamente la partida mencionada al proveedor).</w:t>
      </w:r>
    </w:p>
    <w:p w:rsidR="007D7E14" w:rsidRPr="007D7E14" w:rsidRDefault="007D7E14" w:rsidP="007D7E14">
      <w:pPr>
        <w:jc w:val="both"/>
        <w:rPr>
          <w:rFonts w:ascii="Verdana" w:hAnsi="Verdana" w:cs="Calibri"/>
          <w:sz w:val="18"/>
          <w:szCs w:val="18"/>
        </w:rPr>
      </w:pPr>
    </w:p>
    <w:p w:rsidR="007D7E14" w:rsidRPr="007D7E14" w:rsidRDefault="007D7E14" w:rsidP="0076083F">
      <w:pPr>
        <w:pStyle w:val="Prrafodelista"/>
        <w:numPr>
          <w:ilvl w:val="1"/>
          <w:numId w:val="34"/>
        </w:numPr>
        <w:jc w:val="both"/>
        <w:rPr>
          <w:rFonts w:ascii="Verdana" w:hAnsi="Verdana" w:cs="Calibri"/>
          <w:sz w:val="18"/>
          <w:szCs w:val="18"/>
          <w:u w:val="single"/>
        </w:rPr>
      </w:pPr>
      <w:r w:rsidRPr="007D7E14">
        <w:rPr>
          <w:rFonts w:ascii="Verdana" w:hAnsi="Verdana" w:cs="Arial"/>
          <w:b/>
          <w:sz w:val="18"/>
          <w:szCs w:val="18"/>
          <w:u w:val="single"/>
        </w:rPr>
        <w:t>TRIBUTOS</w:t>
      </w:r>
      <w:r w:rsidRPr="007D7E14">
        <w:rPr>
          <w:rFonts w:ascii="Verdana" w:hAnsi="Verdana" w:cs="Calibri"/>
          <w:sz w:val="18"/>
          <w:szCs w:val="18"/>
          <w:u w:val="single"/>
        </w:rPr>
        <w:t xml:space="preserve"> </w:t>
      </w:r>
    </w:p>
    <w:p w:rsidR="007D7E14" w:rsidRPr="007D7E14" w:rsidRDefault="007D7E14" w:rsidP="007D7E14">
      <w:pPr>
        <w:jc w:val="both"/>
        <w:rPr>
          <w:rFonts w:ascii="Verdana" w:hAnsi="Verdana" w:cs="Calibri"/>
          <w:sz w:val="18"/>
          <w:szCs w:val="18"/>
        </w:rPr>
      </w:pPr>
    </w:p>
    <w:p w:rsidR="007D7E14" w:rsidRPr="007D7E14" w:rsidRDefault="007D7E14" w:rsidP="007D7E14">
      <w:pPr>
        <w:jc w:val="both"/>
        <w:rPr>
          <w:rFonts w:ascii="Verdana" w:hAnsi="Verdana" w:cs="Calibri"/>
          <w:sz w:val="18"/>
          <w:szCs w:val="18"/>
        </w:rPr>
      </w:pPr>
      <w:r w:rsidRPr="007D7E14">
        <w:rPr>
          <w:rFonts w:ascii="Verdana" w:hAnsi="Verdana" w:cs="Calibri"/>
          <w:sz w:val="18"/>
          <w:szCs w:val="18"/>
        </w:rPr>
        <w:t>Los pagos que correspondan a los servicios realizados dentro el territorio boliviano, son sujetos a las retenciones impositivas de acuerdo a las leyes vigentes en el Estado Plurinacional de Bolivia. El Contratante efectuara la retención del impuesto que corresponda, sobre el monto pagado. Si el Contratado es residente de un país que tiene firmado un Convenio para evitar la doble imposición con Bolivia, este puede presentar su certificado de residencia fiscal para la aplicación del mismo.</w:t>
      </w:r>
    </w:p>
    <w:p w:rsidR="007D7E14" w:rsidRPr="007D7E14" w:rsidRDefault="007D7E14" w:rsidP="007D7E14">
      <w:pPr>
        <w:jc w:val="both"/>
        <w:rPr>
          <w:rFonts w:ascii="Verdana" w:hAnsi="Verdana" w:cs="Calibri"/>
          <w:sz w:val="18"/>
          <w:szCs w:val="18"/>
        </w:rPr>
      </w:pPr>
    </w:p>
    <w:p w:rsidR="007D7E14" w:rsidRPr="007D7E14" w:rsidRDefault="007D7E14" w:rsidP="0076083F">
      <w:pPr>
        <w:pStyle w:val="Prrafodelista"/>
        <w:numPr>
          <w:ilvl w:val="1"/>
          <w:numId w:val="34"/>
        </w:numPr>
        <w:tabs>
          <w:tab w:val="left" w:pos="851"/>
        </w:tabs>
        <w:jc w:val="both"/>
        <w:rPr>
          <w:rFonts w:ascii="Verdana" w:hAnsi="Verdana" w:cs="Arial"/>
          <w:b/>
          <w:sz w:val="18"/>
          <w:szCs w:val="18"/>
          <w:u w:val="single"/>
        </w:rPr>
      </w:pPr>
      <w:r w:rsidRPr="007D7E14">
        <w:rPr>
          <w:rFonts w:ascii="Verdana" w:hAnsi="Verdana" w:cs="Arial"/>
          <w:b/>
          <w:bCs/>
          <w:sz w:val="18"/>
          <w:szCs w:val="18"/>
          <w:u w:val="single"/>
        </w:rPr>
        <w:t>FORMA DE ADJUDICACIÓN.</w:t>
      </w:r>
    </w:p>
    <w:p w:rsidR="007D7E14" w:rsidRPr="007D7E14" w:rsidRDefault="007D7E14" w:rsidP="007D7E14">
      <w:pPr>
        <w:pStyle w:val="Prrafodelista"/>
        <w:tabs>
          <w:tab w:val="left" w:pos="851"/>
        </w:tabs>
        <w:ind w:left="0"/>
        <w:jc w:val="both"/>
        <w:rPr>
          <w:rFonts w:ascii="Verdana" w:hAnsi="Verdana" w:cs="Arial"/>
          <w:b/>
          <w:sz w:val="18"/>
          <w:szCs w:val="18"/>
        </w:rPr>
      </w:pPr>
    </w:p>
    <w:p w:rsidR="007D7E14" w:rsidRDefault="007D7E14" w:rsidP="007D7E14">
      <w:pPr>
        <w:pStyle w:val="Prrafodelista"/>
        <w:tabs>
          <w:tab w:val="left" w:pos="851"/>
        </w:tabs>
        <w:ind w:left="0"/>
        <w:jc w:val="both"/>
        <w:rPr>
          <w:rFonts w:ascii="Verdana" w:hAnsi="Verdana" w:cs="Arial"/>
          <w:sz w:val="18"/>
          <w:szCs w:val="18"/>
          <w:lang w:val="es-CO" w:eastAsia="es-CO"/>
        </w:rPr>
      </w:pPr>
      <w:r w:rsidRPr="007D7E14">
        <w:rPr>
          <w:rFonts w:ascii="Verdana" w:hAnsi="Verdana" w:cs="Arial"/>
          <w:sz w:val="18"/>
          <w:szCs w:val="18"/>
          <w:lang w:val="es-CO" w:eastAsia="es-CO"/>
        </w:rPr>
        <w:t>La adjudicación será realizada por EL TOTAL, comprendiendo el suministro y trabajos necesarios para la correcta instalación, pruebas, calibración y puesta en marcha de los equipos descritos en las especificaciones técnicas.</w:t>
      </w:r>
    </w:p>
    <w:p w:rsidR="007D7E14" w:rsidRPr="007D7E14" w:rsidRDefault="007D7E14" w:rsidP="007D7E14">
      <w:pPr>
        <w:pStyle w:val="Prrafodelista"/>
        <w:tabs>
          <w:tab w:val="left" w:pos="851"/>
        </w:tabs>
        <w:ind w:left="0"/>
        <w:jc w:val="both"/>
        <w:rPr>
          <w:rFonts w:ascii="Verdana" w:hAnsi="Verdana" w:cs="Arial"/>
          <w:sz w:val="18"/>
          <w:szCs w:val="18"/>
          <w:lang w:val="es-CO" w:eastAsia="es-CO"/>
        </w:rPr>
      </w:pPr>
    </w:p>
    <w:p w:rsidR="007D7E14" w:rsidRPr="007D7E14" w:rsidRDefault="007D7E14" w:rsidP="0076083F">
      <w:pPr>
        <w:pStyle w:val="Prrafodelista"/>
        <w:numPr>
          <w:ilvl w:val="1"/>
          <w:numId w:val="34"/>
        </w:numPr>
        <w:jc w:val="both"/>
        <w:rPr>
          <w:rFonts w:ascii="Verdana" w:hAnsi="Verdana" w:cs="Arial"/>
          <w:b/>
          <w:sz w:val="18"/>
          <w:szCs w:val="18"/>
          <w:u w:val="single"/>
        </w:rPr>
      </w:pPr>
      <w:r w:rsidRPr="007D7E14">
        <w:rPr>
          <w:rFonts w:ascii="Verdana" w:hAnsi="Verdana" w:cs="Arial"/>
          <w:b/>
          <w:bCs/>
          <w:sz w:val="18"/>
          <w:szCs w:val="18"/>
          <w:u w:val="single"/>
        </w:rPr>
        <w:t>PLAZO DE ENTREGA</w:t>
      </w:r>
    </w:p>
    <w:p w:rsidR="007D7E14" w:rsidRPr="007D7E14" w:rsidRDefault="007D7E14" w:rsidP="007D7E14">
      <w:pPr>
        <w:jc w:val="both"/>
        <w:rPr>
          <w:rFonts w:ascii="Verdana" w:hAnsi="Verdana" w:cs="Arial"/>
          <w:b/>
          <w:sz w:val="18"/>
          <w:szCs w:val="18"/>
        </w:rPr>
      </w:pPr>
    </w:p>
    <w:p w:rsidR="007D7E14" w:rsidRPr="007D7E14" w:rsidRDefault="007D7E14" w:rsidP="007D7E14">
      <w:pPr>
        <w:jc w:val="both"/>
        <w:rPr>
          <w:rFonts w:ascii="Verdana" w:hAnsi="Verdana" w:cs="Arial"/>
          <w:sz w:val="18"/>
          <w:szCs w:val="18"/>
        </w:rPr>
      </w:pPr>
      <w:r w:rsidRPr="007D7E14">
        <w:rPr>
          <w:rFonts w:ascii="Verdana" w:hAnsi="Verdana" w:cs="Arial"/>
          <w:sz w:val="18"/>
          <w:szCs w:val="18"/>
        </w:rPr>
        <w:t xml:space="preserve">Las Empresas proponentes deberán considerar un plazo de 90 días calendario, mismos que serán computados a partir del día siguiente hábil de la suscripción del contrato. </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MULTAS</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Por cada periodo de retraso se aplicara las siguientes multas:</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0"/>
          <w:numId w:val="47"/>
        </w:numPr>
        <w:jc w:val="both"/>
        <w:rPr>
          <w:rFonts w:ascii="Verdana" w:eastAsia="Calibri" w:hAnsi="Verdana" w:cs="Arial"/>
          <w:bCs/>
          <w:sz w:val="18"/>
          <w:szCs w:val="18"/>
        </w:rPr>
      </w:pPr>
      <w:r w:rsidRPr="007D7E14">
        <w:rPr>
          <w:rFonts w:ascii="Verdana" w:eastAsia="Calibri" w:hAnsi="Verdana" w:cs="Arial"/>
          <w:bCs/>
          <w:sz w:val="18"/>
          <w:szCs w:val="18"/>
        </w:rPr>
        <w:t>Equivalente al 3 por 1.000 por cada día de atraso desde el día 1 hasta el día 30 de atraso.</w:t>
      </w:r>
    </w:p>
    <w:p w:rsidR="007D7E14" w:rsidRPr="007D7E14" w:rsidRDefault="007D7E14" w:rsidP="0076083F">
      <w:pPr>
        <w:pStyle w:val="Prrafodelista"/>
        <w:numPr>
          <w:ilvl w:val="0"/>
          <w:numId w:val="47"/>
        </w:numPr>
        <w:jc w:val="both"/>
        <w:rPr>
          <w:rFonts w:ascii="Verdana" w:eastAsia="Calibri" w:hAnsi="Verdana" w:cs="Arial"/>
          <w:bCs/>
          <w:sz w:val="18"/>
          <w:szCs w:val="18"/>
        </w:rPr>
      </w:pPr>
      <w:r w:rsidRPr="007D7E14">
        <w:rPr>
          <w:rFonts w:ascii="Verdana" w:eastAsia="Calibri" w:hAnsi="Verdana" w:cs="Arial"/>
          <w:bCs/>
          <w:sz w:val="18"/>
          <w:szCs w:val="18"/>
        </w:rPr>
        <w:t>Equivalente al 4 por 1.000 por cada día de atraso desde el día 31 en adelante.</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VALIDEZ DE LA PROPUESTA</w:t>
      </w:r>
    </w:p>
    <w:p w:rsidR="007D7E14" w:rsidRPr="007D7E14" w:rsidRDefault="007D7E14" w:rsidP="007D7E14">
      <w:pPr>
        <w:jc w:val="both"/>
        <w:rPr>
          <w:rFonts w:ascii="Verdana" w:hAnsi="Verdana" w:cs="Arial"/>
          <w:b/>
          <w:sz w:val="18"/>
          <w:szCs w:val="18"/>
        </w:rPr>
      </w:pPr>
    </w:p>
    <w:p w:rsidR="007D7E14" w:rsidRPr="007D7E14" w:rsidRDefault="007D7E14" w:rsidP="007D7E14">
      <w:pPr>
        <w:jc w:val="both"/>
        <w:rPr>
          <w:rFonts w:ascii="Verdana" w:hAnsi="Verdana" w:cs="Arial"/>
          <w:b/>
          <w:sz w:val="18"/>
          <w:szCs w:val="18"/>
        </w:rPr>
      </w:pPr>
      <w:r w:rsidRPr="007D7E14">
        <w:rPr>
          <w:rFonts w:ascii="Verdana" w:eastAsia="Calibri" w:hAnsi="Verdana" w:cs="Arial"/>
          <w:bCs/>
          <w:sz w:val="18"/>
          <w:szCs w:val="18"/>
        </w:rPr>
        <w:t>Las Propuestas deberán tener un tiempo de validez de por lo menos noventa (90) días calendario, a partir de la fecha de presentación de propuestas.</w:t>
      </w:r>
    </w:p>
    <w:p w:rsidR="007D7E14" w:rsidRPr="007D7E14" w:rsidRDefault="007D7E14" w:rsidP="007D7E14">
      <w:pPr>
        <w:jc w:val="both"/>
        <w:rPr>
          <w:rFonts w:ascii="Verdana" w:hAnsi="Verdana" w:cs="Arial"/>
          <w:b/>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INSPECCIONES Y PRUEBAS</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YPFB realizara una inspección de todos los componentes de la unidad de compresión al arribo de las mismas a aduana interior Cochabamba, las pruebas de funcionamiento de la unidad de compresión </w:t>
      </w:r>
      <w:r w:rsidRPr="007D7E14">
        <w:rPr>
          <w:rFonts w:ascii="Verdana" w:eastAsia="Calibri" w:hAnsi="Verdana" w:cs="Arial"/>
          <w:bCs/>
          <w:sz w:val="18"/>
          <w:szCs w:val="18"/>
        </w:rPr>
        <w:lastRenderedPageBreak/>
        <w:t xml:space="preserve">se realizaran como máximo </w:t>
      </w:r>
      <w:proofErr w:type="gramStart"/>
      <w:r w:rsidRPr="007D7E14">
        <w:rPr>
          <w:rFonts w:ascii="Verdana" w:eastAsia="Calibri" w:hAnsi="Verdana" w:cs="Arial"/>
          <w:bCs/>
          <w:sz w:val="18"/>
          <w:szCs w:val="18"/>
        </w:rPr>
        <w:t>a</w:t>
      </w:r>
      <w:proofErr w:type="gramEnd"/>
      <w:r w:rsidRPr="007D7E14">
        <w:rPr>
          <w:rFonts w:ascii="Verdana" w:eastAsia="Calibri" w:hAnsi="Verdana" w:cs="Arial"/>
          <w:bCs/>
          <w:sz w:val="18"/>
          <w:szCs w:val="18"/>
        </w:rPr>
        <w:t xml:space="preserve"> los cuatro días calendarios de haber realizado la recepción de la unidad en la estación de servicio Cala </w:t>
      </w:r>
      <w:proofErr w:type="spellStart"/>
      <w:r w:rsidRPr="007D7E14">
        <w:rPr>
          <w:rFonts w:ascii="Verdana" w:eastAsia="Calibri" w:hAnsi="Verdana" w:cs="Arial"/>
          <w:bCs/>
          <w:sz w:val="18"/>
          <w:szCs w:val="18"/>
        </w:rPr>
        <w:t>Cala</w:t>
      </w:r>
      <w:proofErr w:type="spellEnd"/>
      <w:r w:rsidRPr="007D7E14">
        <w:rPr>
          <w:rFonts w:ascii="Verdana" w:hAnsi="Verdana" w:cs="Arial"/>
          <w:sz w:val="18"/>
          <w:szCs w:val="18"/>
        </w:rPr>
        <w:t>.</w:t>
      </w:r>
      <w:r w:rsidRPr="007D7E14">
        <w:rPr>
          <w:rFonts w:ascii="Verdana" w:eastAsia="Calibri" w:hAnsi="Verdana" w:cs="Arial"/>
          <w:bCs/>
          <w:sz w:val="18"/>
          <w:szCs w:val="18"/>
        </w:rPr>
        <w:t xml:space="preserve">   </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La empresa adjudicada entregara a YPFB los certificados de las pruebas realizadas en fábrica a cada uno de los componentes de la unidad de compresión, estos certificados serán entregadas en el momento de la entrega final de los bienes. </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LUGAR DE ENTREGA DE LOS BIENES</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La entrega de los bienes en su totalidad debe ser realizada en la Estación de Servicio </w:t>
      </w:r>
      <w:r w:rsidRPr="007D7E14">
        <w:rPr>
          <w:rFonts w:ascii="Verdana" w:hAnsi="Verdana" w:cs="Calibri"/>
          <w:sz w:val="18"/>
          <w:szCs w:val="18"/>
        </w:rPr>
        <w:t xml:space="preserve">Cala </w:t>
      </w:r>
      <w:proofErr w:type="spellStart"/>
      <w:r w:rsidRPr="007D7E14">
        <w:rPr>
          <w:rFonts w:ascii="Verdana" w:hAnsi="Verdana" w:cs="Calibri"/>
          <w:sz w:val="18"/>
          <w:szCs w:val="18"/>
        </w:rPr>
        <w:t>Cala</w:t>
      </w:r>
      <w:proofErr w:type="spellEnd"/>
      <w:r w:rsidRPr="007D7E14">
        <w:rPr>
          <w:rFonts w:ascii="Verdana" w:eastAsia="Calibri" w:hAnsi="Verdana" w:cs="Arial"/>
          <w:bCs/>
          <w:sz w:val="18"/>
          <w:szCs w:val="18"/>
        </w:rPr>
        <w:t xml:space="preserve">, </w:t>
      </w:r>
      <w:r w:rsidRPr="007D7E14">
        <w:rPr>
          <w:rFonts w:ascii="Verdana" w:hAnsi="Verdana" w:cs="Calibri"/>
          <w:sz w:val="18"/>
          <w:szCs w:val="18"/>
        </w:rPr>
        <w:t>ubicada en la Av. Simón López esquina Mercedes Anaya de la ciudad de Cochabamba</w:t>
      </w:r>
    </w:p>
    <w:p w:rsidR="007D7E14" w:rsidRPr="007D7E14" w:rsidRDefault="007D7E14" w:rsidP="007D7E14">
      <w:pPr>
        <w:jc w:val="both"/>
        <w:rPr>
          <w:rFonts w:ascii="Verdana" w:eastAsia="Calibri" w:hAnsi="Verdana" w:cs="Arial"/>
          <w:b/>
          <w:bCs/>
          <w:sz w:val="18"/>
          <w:szCs w:val="18"/>
          <w:highlight w:val="yellow"/>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PRECIO REFERENCIAL</w:t>
      </w:r>
    </w:p>
    <w:p w:rsidR="007D7E14" w:rsidRPr="007D7E14" w:rsidRDefault="007D7E14" w:rsidP="007D7E14">
      <w:pPr>
        <w:jc w:val="both"/>
        <w:rPr>
          <w:rFonts w:ascii="Verdana" w:eastAsia="Calibri" w:hAnsi="Verdana" w:cs="Arial"/>
          <w:b/>
          <w:bCs/>
          <w:sz w:val="18"/>
          <w:szCs w:val="18"/>
        </w:rPr>
      </w:pPr>
    </w:p>
    <w:p w:rsid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El precio referencial para la presente contratación es de </w:t>
      </w:r>
      <w:r w:rsidR="00774126">
        <w:rPr>
          <w:rFonts w:ascii="Verdana" w:eastAsia="Calibri" w:hAnsi="Verdana" w:cs="Arial"/>
          <w:bCs/>
          <w:sz w:val="18"/>
          <w:szCs w:val="18"/>
        </w:rPr>
        <w:t>$US</w:t>
      </w:r>
      <w:r w:rsidRPr="007D7E14">
        <w:rPr>
          <w:rFonts w:ascii="Verdana" w:eastAsia="Calibri" w:hAnsi="Verdana" w:cs="Arial"/>
          <w:bCs/>
          <w:sz w:val="18"/>
          <w:szCs w:val="18"/>
        </w:rPr>
        <w:t>.</w:t>
      </w:r>
      <w:r w:rsidR="00774126">
        <w:rPr>
          <w:rFonts w:ascii="Verdana" w:eastAsia="Calibri" w:hAnsi="Verdana" w:cs="Arial"/>
          <w:bCs/>
          <w:sz w:val="18"/>
          <w:szCs w:val="18"/>
        </w:rPr>
        <w:t xml:space="preserve"> </w:t>
      </w:r>
      <w:r w:rsidR="00774126" w:rsidRPr="00774126">
        <w:rPr>
          <w:rFonts w:ascii="Verdana" w:eastAsia="Calibri" w:hAnsi="Verdana" w:cs="Arial"/>
          <w:bCs/>
          <w:sz w:val="18"/>
          <w:szCs w:val="18"/>
        </w:rPr>
        <w:t>283.300,00</w:t>
      </w:r>
      <w:r w:rsidRPr="007D7E14">
        <w:rPr>
          <w:rFonts w:ascii="Verdana" w:eastAsia="Calibri" w:hAnsi="Verdana" w:cs="Arial"/>
          <w:bCs/>
          <w:sz w:val="18"/>
          <w:szCs w:val="18"/>
        </w:rPr>
        <w:t xml:space="preserve"> (</w:t>
      </w:r>
      <w:r w:rsidR="00774126">
        <w:rPr>
          <w:rFonts w:ascii="Verdana" w:eastAsia="Calibri" w:hAnsi="Verdana" w:cs="Arial"/>
          <w:bCs/>
          <w:sz w:val="18"/>
          <w:szCs w:val="18"/>
        </w:rPr>
        <w:t xml:space="preserve">Doscientos ochenta y tres mil trescientos </w:t>
      </w:r>
      <w:r w:rsidRPr="007D7E14">
        <w:rPr>
          <w:rFonts w:ascii="Verdana" w:eastAsia="Calibri" w:hAnsi="Verdana" w:cs="Arial"/>
          <w:bCs/>
          <w:sz w:val="18"/>
          <w:szCs w:val="18"/>
        </w:rPr>
        <w:t xml:space="preserve">00/100 </w:t>
      </w:r>
      <w:r w:rsidR="00774126">
        <w:rPr>
          <w:rFonts w:ascii="Verdana" w:eastAsia="Calibri" w:hAnsi="Verdana" w:cs="Arial"/>
          <w:bCs/>
          <w:sz w:val="18"/>
          <w:szCs w:val="18"/>
        </w:rPr>
        <w:t>Dólares Estadounidenses</w:t>
      </w:r>
      <w:r w:rsidRPr="007D7E14">
        <w:rPr>
          <w:rFonts w:ascii="Verdana" w:eastAsia="Calibri" w:hAnsi="Verdana" w:cs="Arial"/>
          <w:bCs/>
          <w:sz w:val="18"/>
          <w:szCs w:val="18"/>
        </w:rPr>
        <w:t xml:space="preserve">). </w:t>
      </w:r>
    </w:p>
    <w:p w:rsid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1"/>
          <w:numId w:val="34"/>
        </w:numPr>
        <w:jc w:val="both"/>
        <w:rPr>
          <w:rFonts w:ascii="Verdana" w:eastAsia="Calibri" w:hAnsi="Verdana" w:cs="Arial"/>
          <w:bCs/>
          <w:sz w:val="18"/>
          <w:szCs w:val="18"/>
        </w:rPr>
      </w:pPr>
      <w:r w:rsidRPr="007D7E14">
        <w:rPr>
          <w:rFonts w:ascii="Verdana" w:eastAsia="Calibri" w:hAnsi="Verdana" w:cs="Arial"/>
          <w:b/>
          <w:bCs/>
          <w:sz w:val="18"/>
          <w:szCs w:val="18"/>
          <w:u w:val="single"/>
        </w:rPr>
        <w:t>GARANTÍAS</w:t>
      </w:r>
    </w:p>
    <w:p w:rsidR="007D7E14" w:rsidRPr="007D7E14" w:rsidRDefault="007D7E14" w:rsidP="007D7E14">
      <w:pPr>
        <w:pStyle w:val="Prrafodelista"/>
        <w:ind w:left="792"/>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Los Proponentes deben presentar: </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seriedad de propuesta.</w:t>
      </w:r>
    </w:p>
    <w:p w:rsidR="007D7E14" w:rsidRPr="007D7E14" w:rsidRDefault="007D7E14" w:rsidP="007D7E14">
      <w:pPr>
        <w:pStyle w:val="Prrafodelista"/>
        <w:jc w:val="both"/>
        <w:rPr>
          <w:rFonts w:ascii="Verdana" w:hAnsi="Verdana" w:cstheme="minorHAnsi"/>
          <w:snapToGrid w:val="0"/>
          <w:sz w:val="18"/>
          <w:szCs w:val="18"/>
        </w:rPr>
      </w:pPr>
      <w:r w:rsidRPr="007D7E14">
        <w:rPr>
          <w:rFonts w:ascii="Verdana" w:hAnsi="Verdana" w:cstheme="minorHAnsi"/>
          <w:snapToGrid w:val="0"/>
          <w:sz w:val="18"/>
          <w:szCs w:val="18"/>
        </w:rPr>
        <w:t xml:space="preserve">El proponente conjuntamente con su oferta deberá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emitida por un Banco del exterior de Primera Línea a favor de YPFB, con características expresas de Renovable, Irrevocable y de Ejecución Inmediata, con vigencia de 90 días calendario a partir de la apertura de propuestas, a ser notificada por un Banco corresponsal en el Estado Plurinacional de Bolivia, bajo control de la Autoridad de Supervisión del Sistema Financiero (ASFI) por un valor equivalente al uno por ciento (1%) del valor de la propuesta, o alternativamente podrá presentar una Boleta de Garantía (local) </w:t>
      </w:r>
      <w:proofErr w:type="spellStart"/>
      <w:r w:rsidRPr="007D7E14">
        <w:rPr>
          <w:rFonts w:ascii="Verdana" w:hAnsi="Verdana" w:cstheme="minorHAnsi"/>
          <w:snapToGrid w:val="0"/>
          <w:sz w:val="18"/>
          <w:szCs w:val="18"/>
        </w:rPr>
        <w:t>Contragarantizada</w:t>
      </w:r>
      <w:proofErr w:type="spellEnd"/>
      <w:r w:rsidRPr="007D7E14">
        <w:rPr>
          <w:rFonts w:ascii="Verdana" w:hAnsi="Verdana" w:cstheme="minorHAnsi"/>
          <w:snapToGrid w:val="0"/>
          <w:sz w:val="18"/>
          <w:szCs w:val="18"/>
        </w:rPr>
        <w:t xml:space="preserve"> con las misma características.</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 empresa adjudica adicionalmente deberá presentar previa a la elaboración del contrato las garantías señaladas a continuación:</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correcta inversión de anticipo (si corresponde).</w:t>
      </w:r>
    </w:p>
    <w:p w:rsidR="007D7E14" w:rsidRPr="007D7E14" w:rsidRDefault="007D7E14" w:rsidP="007D7E14">
      <w:pPr>
        <w:pStyle w:val="Prrafodelista"/>
        <w:jc w:val="both"/>
        <w:rPr>
          <w:rFonts w:ascii="Verdana" w:hAnsi="Verdana" w:cstheme="minorHAnsi"/>
          <w:snapToGrid w:val="0"/>
          <w:sz w:val="18"/>
          <w:szCs w:val="18"/>
        </w:rPr>
      </w:pPr>
      <w:r w:rsidRPr="007D7E14">
        <w:rPr>
          <w:rFonts w:ascii="Verdana" w:hAnsi="Verdana" w:cstheme="minorHAnsi"/>
          <w:snapToGrid w:val="0"/>
          <w:sz w:val="18"/>
          <w:szCs w:val="18"/>
        </w:rPr>
        <w:t xml:space="preserve">Para la Garantía de Correcta Inversión de Anticipo, el proveedor podrá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(Swift) emitida por un Banco del exterior de Primera Línea a favor de YPFB, a ser notificada por un Banco corresponsal en el Estado Plurinacional de Bolivia bajo el control Autoridad de Supervisión del Sistema Financiero (ASFI), con las características de irrevocable, renovable y de ejecución inmediata, cuya vigencia será de 90 días calendarios, por un monto total equivalente al 100% del monto del anticipo.</w:t>
      </w:r>
    </w:p>
    <w:p w:rsidR="007D7E14" w:rsidRPr="007D7E14" w:rsidRDefault="007D7E14" w:rsidP="007D7E14">
      <w:pPr>
        <w:pStyle w:val="Prrafodelista"/>
        <w:jc w:val="both"/>
        <w:rPr>
          <w:rFonts w:ascii="Verdana" w:hAnsi="Verdana" w:cstheme="minorHAnsi"/>
          <w:snapToGrid w:val="0"/>
          <w:sz w:val="18"/>
          <w:szCs w:val="18"/>
        </w:rPr>
      </w:pPr>
    </w:p>
    <w:p w:rsidR="007D7E14" w:rsidRPr="007D7E14" w:rsidRDefault="007D7E14" w:rsidP="007D7E14">
      <w:pPr>
        <w:pStyle w:val="Prrafodelista"/>
        <w:spacing w:line="276" w:lineRule="auto"/>
        <w:contextualSpacing/>
        <w:jc w:val="both"/>
        <w:rPr>
          <w:rFonts w:ascii="Verdana" w:hAnsi="Verdana" w:cstheme="minorHAnsi"/>
          <w:snapToGrid w:val="0"/>
          <w:sz w:val="18"/>
          <w:szCs w:val="18"/>
        </w:rPr>
      </w:pPr>
      <w:r w:rsidRPr="007D7E14">
        <w:rPr>
          <w:rFonts w:ascii="Verdana" w:hAnsi="Verdana" w:cstheme="minorHAnsi"/>
          <w:snapToGrid w:val="0"/>
          <w:sz w:val="18"/>
          <w:szCs w:val="18"/>
        </w:rPr>
        <w:t>Esta garantía deberá ser Renovada las veces que YPFB así lo requiera hasta cubrir la totalidad del anticipo otorgado.</w:t>
      </w:r>
    </w:p>
    <w:p w:rsidR="007D7E14" w:rsidRPr="007D7E14" w:rsidRDefault="007D7E14" w:rsidP="007D7E14">
      <w:pPr>
        <w:pStyle w:val="Prrafodelista"/>
        <w:spacing w:line="276" w:lineRule="auto"/>
        <w:contextualSpacing/>
        <w:jc w:val="both"/>
        <w:rPr>
          <w:rFonts w:ascii="Verdana" w:hAnsi="Verdana" w:cstheme="minorHAnsi"/>
          <w:snapToGrid w:val="0"/>
          <w:sz w:val="18"/>
          <w:szCs w:val="18"/>
        </w:rPr>
      </w:pPr>
    </w:p>
    <w:p w:rsidR="007D7E14" w:rsidRPr="007D7E14" w:rsidRDefault="007D7E14" w:rsidP="0076083F">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Cumplimiento de contrato</w:t>
      </w:r>
    </w:p>
    <w:p w:rsidR="007D7E14" w:rsidRDefault="007D7E14" w:rsidP="007D7E14">
      <w:pPr>
        <w:pStyle w:val="Prrafodelista"/>
        <w:tabs>
          <w:tab w:val="num" w:pos="851"/>
        </w:tabs>
        <w:jc w:val="both"/>
        <w:rPr>
          <w:rFonts w:ascii="Verdana" w:hAnsi="Verdana" w:cstheme="minorHAnsi"/>
          <w:snapToGrid w:val="0"/>
          <w:sz w:val="18"/>
          <w:szCs w:val="18"/>
        </w:rPr>
      </w:pPr>
      <w:r w:rsidRPr="007D7E14">
        <w:rPr>
          <w:rFonts w:ascii="Verdana" w:hAnsi="Verdana" w:cstheme="minorHAnsi"/>
          <w:snapToGrid w:val="0"/>
          <w:sz w:val="18"/>
          <w:szCs w:val="18"/>
        </w:rPr>
        <w:t xml:space="preserve">El proveedor deberá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(Garantía de Cumplimiento de Contrato) renovable, irrevocable y de ejecución inmediata a simple requerimiento de YPFB, emitida por un banco del exterior de Primera Línea confirmada a través de un Banco corresponsal del Estado Plurinacional de Bolivia, bajo control de la Autoridad de Supervisión del Sistema Financiero (ASFI) por un valor equivalente al siete por ciento (7%) del monto del contrato o alternativamente podrá presentar una Boleta de Garantía </w:t>
      </w:r>
      <w:proofErr w:type="spellStart"/>
      <w:r w:rsidRPr="007D7E14">
        <w:rPr>
          <w:rFonts w:ascii="Verdana" w:hAnsi="Verdana" w:cstheme="minorHAnsi"/>
          <w:snapToGrid w:val="0"/>
          <w:sz w:val="18"/>
          <w:szCs w:val="18"/>
        </w:rPr>
        <w:t>Contragarantizada</w:t>
      </w:r>
      <w:proofErr w:type="spellEnd"/>
      <w:r w:rsidRPr="007D7E14">
        <w:rPr>
          <w:rFonts w:ascii="Verdana" w:hAnsi="Verdana" w:cstheme="minorHAnsi"/>
          <w:snapToGrid w:val="0"/>
          <w:sz w:val="18"/>
          <w:szCs w:val="18"/>
        </w:rPr>
        <w:t>, con las mismas características, cuya vigencia será de 150 días calendarios a partir de la emisión de la misma.</w:t>
      </w:r>
    </w:p>
    <w:p w:rsidR="007D7E14" w:rsidRPr="007D7E14" w:rsidRDefault="007D7E14" w:rsidP="007D7E14">
      <w:pPr>
        <w:pStyle w:val="Prrafodelista"/>
        <w:tabs>
          <w:tab w:val="num" w:pos="851"/>
        </w:tabs>
        <w:jc w:val="both"/>
        <w:rPr>
          <w:rFonts w:ascii="Verdana" w:hAnsi="Verdana" w:cstheme="minorHAnsi"/>
          <w:snapToGrid w:val="0"/>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GARANTÍA TÉCNICA</w:t>
      </w:r>
    </w:p>
    <w:p w:rsidR="007D7E14" w:rsidRPr="007D7E14" w:rsidRDefault="007D7E14" w:rsidP="007D7E14">
      <w:pPr>
        <w:pStyle w:val="Prrafodelista"/>
        <w:ind w:left="792"/>
        <w:jc w:val="both"/>
        <w:rPr>
          <w:rFonts w:ascii="Verdana" w:eastAsia="Calibri" w:hAnsi="Verdana" w:cs="Arial"/>
          <w:b/>
          <w:bCs/>
          <w:sz w:val="18"/>
          <w:szCs w:val="18"/>
          <w:u w:val="single"/>
        </w:rPr>
      </w:pPr>
    </w:p>
    <w:p w:rsidR="007D7E14" w:rsidRPr="007D7E14" w:rsidRDefault="007D7E14" w:rsidP="007D7E14">
      <w:pPr>
        <w:autoSpaceDE w:val="0"/>
        <w:autoSpaceDN w:val="0"/>
        <w:adjustRightInd w:val="0"/>
        <w:jc w:val="both"/>
        <w:rPr>
          <w:rFonts w:ascii="Verdana" w:hAnsi="Verdana" w:cs="Arial"/>
          <w:sz w:val="18"/>
          <w:szCs w:val="18"/>
        </w:rPr>
      </w:pPr>
      <w:r w:rsidRPr="007D7E14">
        <w:rPr>
          <w:rFonts w:ascii="Verdana" w:hAnsi="Verdana" w:cs="Arial"/>
          <w:sz w:val="18"/>
          <w:szCs w:val="18"/>
        </w:rPr>
        <w:lastRenderedPageBreak/>
        <w:t xml:space="preserve">La Empresa deberá considerar una garantía mínima de 12 meses a partir de la fecha de puesta en marcha consistente en asistencia técnica, la misma que debe ser llevada a cabo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xml:space="preserve">, reemplazo de partes o equipos defectuosos de fábrica. A la entrega final de la unidad de compresión la empresa deberá entregar la mencionada garantía. </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En caso existan deficiencias en la maquinaria, equipos, accesorios, piezas y partes que componen la unidad de compresión, el proveedor deberá ser capaz de realizar el oportuno servicio de reemplazo a su costo en un plazo máximo de 30 días calendarios.</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EXPERIENCIA GENERAL  DE LA EMPRESA</w:t>
      </w:r>
    </w:p>
    <w:p w:rsidR="007D7E14" w:rsidRPr="007D7E14" w:rsidRDefault="007D7E14" w:rsidP="007D7E14">
      <w:pPr>
        <w:pStyle w:val="Prrafodelista"/>
        <w:ind w:left="792"/>
        <w:jc w:val="both"/>
        <w:rPr>
          <w:rFonts w:ascii="Verdana" w:eastAsia="Calibri" w:hAnsi="Verdana" w:cs="Arial"/>
          <w:b/>
          <w:bCs/>
          <w:sz w:val="18"/>
          <w:szCs w:val="18"/>
          <w:u w:val="single"/>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Los proponentes deberán presentar una experiencia en la comercialización y provisión de Unidades de Compresión </w:t>
      </w:r>
      <w:proofErr w:type="spellStart"/>
      <w:r w:rsidRPr="007D7E14">
        <w:rPr>
          <w:rFonts w:ascii="Verdana" w:eastAsia="Calibri" w:hAnsi="Verdana" w:cs="Arial"/>
          <w:bCs/>
          <w:sz w:val="18"/>
          <w:szCs w:val="18"/>
        </w:rPr>
        <w:t>Bunquerizados</w:t>
      </w:r>
      <w:proofErr w:type="spellEnd"/>
      <w:r w:rsidRPr="007D7E14">
        <w:rPr>
          <w:rFonts w:ascii="Verdana" w:eastAsia="Calibri" w:hAnsi="Verdana" w:cs="Arial"/>
          <w:bCs/>
          <w:sz w:val="18"/>
          <w:szCs w:val="18"/>
        </w:rPr>
        <w:t xml:space="preserve"> de por lo menos tres ventas a nivel nacional, para lo cual deberán presentar documentación de respaldo (Órdenes de Compra,  Facturas, Certificados, etc.) en fotocopia simple, documentos que deben ser incluidos en la propuesta a ser presentada por la empresa.</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rPr>
      </w:pPr>
      <w:r w:rsidRPr="007D7E14">
        <w:rPr>
          <w:rFonts w:ascii="Verdana" w:eastAsia="Calibri" w:hAnsi="Verdana" w:cs="Arial"/>
          <w:b/>
          <w:bCs/>
          <w:sz w:val="18"/>
          <w:szCs w:val="18"/>
          <w:u w:val="single"/>
        </w:rPr>
        <w:t>ANTICIPO</w:t>
      </w:r>
    </w:p>
    <w:p w:rsidR="007D7E14" w:rsidRPr="007D7E14" w:rsidRDefault="007D7E14" w:rsidP="007D7E14">
      <w:pPr>
        <w:pStyle w:val="Prrafodelista"/>
        <w:ind w:left="792"/>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YPFB podrá dar un anticipo, hasta del 20% del monto total del contrato, previa presentación de una garantía de correcta inversión de anticipo a favor de YPFB y que cubra el 100% del anticipo solicitado. </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FORMA DE PAGO</w:t>
      </w:r>
    </w:p>
    <w:p w:rsidR="007D7E14" w:rsidRPr="007D7E14" w:rsidRDefault="007D7E14" w:rsidP="007D7E14">
      <w:pPr>
        <w:pStyle w:val="Prrafodelista"/>
        <w:ind w:left="792"/>
        <w:jc w:val="both"/>
        <w:rPr>
          <w:rFonts w:ascii="Verdana" w:eastAsia="Calibri" w:hAnsi="Verdana" w:cs="Arial"/>
          <w:b/>
          <w:bCs/>
          <w:sz w:val="18"/>
          <w:szCs w:val="18"/>
          <w:u w:val="single"/>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Se realizara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Por medio de la Carta de Crédito se prevé realizar los siguientes pagos parciales:</w:t>
      </w:r>
    </w:p>
    <w:p w:rsidR="007D7E14" w:rsidRPr="007D7E14" w:rsidRDefault="007D7E14" w:rsidP="007D7E14">
      <w:pPr>
        <w:autoSpaceDE w:val="0"/>
        <w:autoSpaceDN w:val="0"/>
        <w:adjustRightInd w:val="0"/>
        <w:rPr>
          <w:rFonts w:ascii="Verdana" w:hAnsi="Verdana" w:cs="Arial"/>
          <w:sz w:val="18"/>
          <w:szCs w:val="18"/>
        </w:rPr>
      </w:pPr>
    </w:p>
    <w:tbl>
      <w:tblPr>
        <w:tblW w:w="8717" w:type="dxa"/>
        <w:jc w:val="center"/>
        <w:tblCellMar>
          <w:left w:w="70" w:type="dxa"/>
          <w:right w:w="70" w:type="dxa"/>
        </w:tblCellMar>
        <w:tblLook w:val="04A0" w:firstRow="1" w:lastRow="0" w:firstColumn="1" w:lastColumn="0" w:noHBand="0" w:noVBand="1"/>
      </w:tblPr>
      <w:tblGrid>
        <w:gridCol w:w="399"/>
        <w:gridCol w:w="4678"/>
        <w:gridCol w:w="1383"/>
        <w:gridCol w:w="2257"/>
      </w:tblGrid>
      <w:tr w:rsidR="007D7E14" w:rsidRPr="007D7E14" w:rsidTr="007D7E14">
        <w:trPr>
          <w:trHeight w:val="294"/>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7E14" w:rsidRPr="007D7E14" w:rsidRDefault="007D7E14" w:rsidP="00942FDF">
            <w:pPr>
              <w:jc w:val="center"/>
              <w:rPr>
                <w:rFonts w:ascii="Verdana" w:hAnsi="Verdana" w:cstheme="minorHAnsi"/>
                <w:b/>
                <w:bCs/>
                <w:sz w:val="16"/>
                <w:szCs w:val="18"/>
                <w:lang w:val="es-CO" w:eastAsia="es-CO"/>
              </w:rPr>
            </w:pPr>
            <w:r w:rsidRPr="007D7E14">
              <w:rPr>
                <w:rFonts w:ascii="Verdana" w:hAnsi="Verdana" w:cstheme="minorHAnsi"/>
                <w:b/>
                <w:bCs/>
                <w:sz w:val="16"/>
                <w:szCs w:val="18"/>
                <w:lang w:val="es-CO" w:eastAsia="es-CO"/>
              </w:rPr>
              <w:t>N°</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7D7E14" w:rsidRPr="007D7E14" w:rsidRDefault="007D7E14" w:rsidP="00942FDF">
            <w:pPr>
              <w:jc w:val="center"/>
              <w:rPr>
                <w:rFonts w:ascii="Verdana" w:hAnsi="Verdana" w:cstheme="minorHAnsi"/>
                <w:b/>
                <w:bCs/>
                <w:sz w:val="16"/>
                <w:szCs w:val="18"/>
                <w:lang w:val="es-CO" w:eastAsia="es-CO"/>
              </w:rPr>
            </w:pPr>
            <w:r w:rsidRPr="007D7E14">
              <w:rPr>
                <w:rFonts w:ascii="Verdana" w:hAnsi="Verdana" w:cstheme="minorHAnsi"/>
                <w:b/>
                <w:bCs/>
                <w:sz w:val="16"/>
                <w:szCs w:val="18"/>
                <w:lang w:val="es-CO" w:eastAsia="es-CO"/>
              </w:rPr>
              <w:t>DETALLE</w:t>
            </w:r>
          </w:p>
        </w:tc>
        <w:tc>
          <w:tcPr>
            <w:tcW w:w="1383" w:type="dxa"/>
            <w:tcBorders>
              <w:top w:val="single" w:sz="4" w:space="0" w:color="auto"/>
              <w:left w:val="nil"/>
              <w:bottom w:val="single" w:sz="4" w:space="0" w:color="auto"/>
              <w:right w:val="single" w:sz="4" w:space="0" w:color="auto"/>
            </w:tcBorders>
            <w:vAlign w:val="center"/>
          </w:tcPr>
          <w:p w:rsidR="007D7E14" w:rsidRPr="007D7E14" w:rsidRDefault="007D7E14" w:rsidP="00942FDF">
            <w:pPr>
              <w:jc w:val="center"/>
              <w:rPr>
                <w:rFonts w:ascii="Verdana" w:hAnsi="Verdana" w:cstheme="minorHAnsi"/>
                <w:b/>
                <w:bCs/>
                <w:sz w:val="16"/>
                <w:szCs w:val="18"/>
                <w:lang w:val="es-CO" w:eastAsia="es-CO"/>
              </w:rPr>
            </w:pPr>
            <w:r w:rsidRPr="007D7E14">
              <w:rPr>
                <w:rFonts w:ascii="Verdana" w:hAnsi="Verdana" w:cstheme="minorHAnsi"/>
                <w:b/>
                <w:bCs/>
                <w:sz w:val="16"/>
                <w:szCs w:val="18"/>
                <w:lang w:val="es-CO" w:eastAsia="es-CO"/>
              </w:rPr>
              <w:t>PAGOS PARCIALES</w:t>
            </w:r>
          </w:p>
        </w:tc>
        <w:tc>
          <w:tcPr>
            <w:tcW w:w="2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7E14" w:rsidRPr="007D7E14" w:rsidRDefault="007D7E14" w:rsidP="00942FDF">
            <w:pPr>
              <w:jc w:val="center"/>
              <w:rPr>
                <w:rFonts w:ascii="Verdana" w:hAnsi="Verdana" w:cstheme="minorHAnsi"/>
                <w:b/>
                <w:bCs/>
                <w:sz w:val="16"/>
                <w:szCs w:val="18"/>
                <w:lang w:val="es-CO" w:eastAsia="es-CO"/>
              </w:rPr>
            </w:pPr>
            <w:r w:rsidRPr="007D7E14">
              <w:rPr>
                <w:rFonts w:ascii="Verdana" w:hAnsi="Verdana" w:cstheme="minorHAnsi"/>
                <w:b/>
                <w:bCs/>
                <w:sz w:val="16"/>
                <w:szCs w:val="18"/>
                <w:lang w:val="es-CO" w:eastAsia="es-CO"/>
              </w:rPr>
              <w:t>% DEL MONTO TOTAL DE LA CARTA DE CREDITO</w:t>
            </w:r>
          </w:p>
        </w:tc>
      </w:tr>
      <w:tr w:rsidR="007D7E14" w:rsidRPr="007D7E14" w:rsidTr="007D7E14">
        <w:trPr>
          <w:trHeight w:val="385"/>
          <w:jc w:val="center"/>
        </w:trPr>
        <w:tc>
          <w:tcPr>
            <w:tcW w:w="399" w:type="dxa"/>
            <w:tcBorders>
              <w:top w:val="nil"/>
              <w:left w:val="single" w:sz="4" w:space="0" w:color="auto"/>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1</w:t>
            </w:r>
          </w:p>
        </w:tc>
        <w:tc>
          <w:tcPr>
            <w:tcW w:w="4678" w:type="dxa"/>
            <w:tcBorders>
              <w:top w:val="nil"/>
              <w:left w:val="nil"/>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sz w:val="18"/>
                <w:szCs w:val="18"/>
                <w:lang w:val="es-CO" w:eastAsia="es-CO"/>
              </w:rPr>
            </w:pPr>
            <w:r w:rsidRPr="007D7E14">
              <w:rPr>
                <w:rFonts w:ascii="Verdana" w:hAnsi="Verdana" w:cstheme="minorHAnsi"/>
                <w:sz w:val="18"/>
                <w:szCs w:val="18"/>
                <w:lang w:val="es-CO" w:eastAsia="es-CO"/>
              </w:rPr>
              <w:t>POR ENTREGA DE LA UNIDAD DE COMPRESION  EN ADUANA INTERIOR Y DOCUMENTOS DE IMPORTACION</w:t>
            </w:r>
          </w:p>
        </w:tc>
        <w:tc>
          <w:tcPr>
            <w:tcW w:w="1383" w:type="dxa"/>
            <w:tcBorders>
              <w:top w:val="single" w:sz="4" w:space="0" w:color="auto"/>
              <w:left w:val="nil"/>
              <w:bottom w:val="single" w:sz="4" w:space="0" w:color="auto"/>
              <w:right w:val="single" w:sz="4" w:space="0" w:color="auto"/>
            </w:tcBorders>
            <w:vAlign w:val="center"/>
          </w:tcPr>
          <w:p w:rsidR="007D7E14" w:rsidRPr="007D7E14" w:rsidRDefault="007D7E14" w:rsidP="00942FDF">
            <w:pPr>
              <w:jc w:val="center"/>
              <w:rPr>
                <w:rFonts w:ascii="Verdana" w:hAnsi="Verdana" w:cstheme="minorHAnsi"/>
                <w:bCs/>
                <w:sz w:val="18"/>
                <w:szCs w:val="18"/>
                <w:lang w:val="es-CO" w:eastAsia="es-CO"/>
              </w:rPr>
            </w:pPr>
            <w:r w:rsidRPr="007D7E14">
              <w:rPr>
                <w:rFonts w:ascii="Verdana" w:hAnsi="Verdana" w:cstheme="minorHAnsi"/>
                <w:bCs/>
                <w:sz w:val="18"/>
                <w:szCs w:val="18"/>
                <w:lang w:val="es-CO" w:eastAsia="es-CO"/>
              </w:rPr>
              <w:t>PRIMER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50%</w:t>
            </w:r>
          </w:p>
        </w:tc>
      </w:tr>
      <w:tr w:rsidR="007D7E14" w:rsidRPr="007D7E14" w:rsidTr="007D7E14">
        <w:trPr>
          <w:trHeight w:val="428"/>
          <w:jc w:val="center"/>
        </w:trPr>
        <w:tc>
          <w:tcPr>
            <w:tcW w:w="399" w:type="dxa"/>
            <w:tcBorders>
              <w:top w:val="nil"/>
              <w:left w:val="single" w:sz="4" w:space="0" w:color="auto"/>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2</w:t>
            </w:r>
          </w:p>
        </w:tc>
        <w:tc>
          <w:tcPr>
            <w:tcW w:w="4678" w:type="dxa"/>
            <w:tcBorders>
              <w:top w:val="nil"/>
              <w:left w:val="nil"/>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sz w:val="18"/>
                <w:szCs w:val="18"/>
                <w:lang w:val="es-CO" w:eastAsia="es-CO"/>
              </w:rPr>
            </w:pPr>
            <w:r w:rsidRPr="007D7E14">
              <w:rPr>
                <w:rFonts w:ascii="Verdana" w:hAnsi="Verdana" w:cstheme="minorHAnsi"/>
                <w:sz w:val="18"/>
                <w:szCs w:val="18"/>
                <w:lang w:val="es-CO" w:eastAsia="es-CO"/>
              </w:rPr>
              <w:t>POR ENTREGA, INSTALACIÓN Y PUESTA EN MARCHA DE LA UNIDAD DE COMPRESION</w:t>
            </w:r>
          </w:p>
        </w:tc>
        <w:tc>
          <w:tcPr>
            <w:tcW w:w="1383" w:type="dxa"/>
            <w:tcBorders>
              <w:top w:val="single" w:sz="4" w:space="0" w:color="auto"/>
              <w:left w:val="nil"/>
              <w:bottom w:val="single" w:sz="4" w:space="0" w:color="auto"/>
              <w:right w:val="single" w:sz="4" w:space="0" w:color="auto"/>
            </w:tcBorders>
            <w:vAlign w:val="center"/>
          </w:tcPr>
          <w:p w:rsidR="007D7E14" w:rsidRPr="007D7E14" w:rsidRDefault="007D7E14" w:rsidP="00942FDF">
            <w:pPr>
              <w:jc w:val="center"/>
              <w:rPr>
                <w:rFonts w:ascii="Verdana" w:hAnsi="Verdana" w:cstheme="minorHAnsi"/>
                <w:bCs/>
                <w:sz w:val="18"/>
                <w:szCs w:val="18"/>
                <w:lang w:val="es-CO" w:eastAsia="es-CO"/>
              </w:rPr>
            </w:pPr>
            <w:r w:rsidRPr="007D7E14">
              <w:rPr>
                <w:rFonts w:ascii="Verdana" w:hAnsi="Verdana" w:cstheme="minorHAnsi"/>
                <w:bCs/>
                <w:sz w:val="18"/>
                <w:szCs w:val="18"/>
                <w:lang w:val="es-CO" w:eastAsia="es-CO"/>
              </w:rPr>
              <w:t>SEGUNDO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D7E14" w:rsidRPr="007D7E14" w:rsidRDefault="007D7E14" w:rsidP="00942FDF">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50%</w:t>
            </w:r>
          </w:p>
        </w:tc>
      </w:tr>
    </w:tbl>
    <w:p w:rsidR="007D7E14" w:rsidRPr="007D7E14" w:rsidRDefault="007D7E14" w:rsidP="007D7E14">
      <w:pPr>
        <w:jc w:val="both"/>
        <w:rPr>
          <w:rFonts w:ascii="Verdana" w:hAnsi="Verdana" w:cs="Arial"/>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Los pagos se efectuaran descontando el 20% correspondiente al anticipo.</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Para el Primer Pago parcial la empresa adjudicada, deberá presentar la siguiente documentación en original:</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Factura comercial de origen con el INCOTERM referido.</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Lista de empaque, el mismo que incluirá el peso y cantidad de las unidades funcionales de compresión.</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Documento de transporte (Carta de Porte Internacional por Carretera – CRT y Manifiesto Internacional de Carga – MIC/DTA) en caso de que el flete no esté incluido en la factura comercial, ambos documentos deberán incluir los datos referentes a los fletes.</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Parte de recepción.</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Certificado de origen, si corresponde.</w:t>
      </w:r>
    </w:p>
    <w:p w:rsidR="007D7E14" w:rsidRPr="007D7E14" w:rsidRDefault="007D7E14" w:rsidP="0076083F">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Póliza de seguro, documento de costo de seguro de transporte.</w:t>
      </w:r>
    </w:p>
    <w:p w:rsidR="007D7E14" w:rsidRPr="007D7E14" w:rsidRDefault="007D7E14" w:rsidP="007D7E14">
      <w:pPr>
        <w:jc w:val="both"/>
        <w:rPr>
          <w:rFonts w:ascii="Verdana" w:hAnsi="Verdana" w:cs="Arial"/>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lastRenderedPageBreak/>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7D7E14">
        <w:rPr>
          <w:rFonts w:ascii="Verdana" w:eastAsia="Calibri" w:hAnsi="Verdana" w:cs="Arial"/>
          <w:bCs/>
          <w:sz w:val="18"/>
          <w:szCs w:val="18"/>
        </w:rPr>
        <w:t>Boliviana</w:t>
      </w:r>
      <w:proofErr w:type="gramEnd"/>
      <w:r w:rsidRPr="007D7E14">
        <w:rPr>
          <w:rFonts w:ascii="Verdana" w:eastAsia="Calibri" w:hAnsi="Verdana" w:cs="Arial"/>
          <w:bCs/>
          <w:sz w:val="18"/>
          <w:szCs w:val="18"/>
        </w:rPr>
        <w:t xml:space="preserve"> vigente.</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Para el Segundo Pago parcial deberá presentar el Acta de Recepción Definitiva a verificación del óptimo funcionamiento de la unidad de compresión en la Estación de Servicio Cala </w:t>
      </w:r>
      <w:proofErr w:type="spellStart"/>
      <w:r w:rsidRPr="007D7E14">
        <w:rPr>
          <w:rFonts w:ascii="Verdana" w:eastAsia="Calibri" w:hAnsi="Verdana" w:cs="Arial"/>
          <w:bCs/>
          <w:sz w:val="18"/>
          <w:szCs w:val="18"/>
        </w:rPr>
        <w:t>Cala</w:t>
      </w:r>
      <w:proofErr w:type="spellEnd"/>
      <w:r w:rsidRPr="007D7E14">
        <w:rPr>
          <w:rFonts w:ascii="Verdana" w:eastAsia="Calibri" w:hAnsi="Verdana" w:cs="Arial"/>
          <w:bCs/>
          <w:sz w:val="18"/>
          <w:szCs w:val="18"/>
        </w:rPr>
        <w:t xml:space="preserve">. </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1"/>
          <w:numId w:val="34"/>
        </w:numPr>
        <w:jc w:val="both"/>
        <w:rPr>
          <w:rFonts w:ascii="Verdana" w:hAnsi="Verdana" w:cs="Arial"/>
          <w:b/>
          <w:sz w:val="18"/>
          <w:szCs w:val="18"/>
        </w:rPr>
      </w:pPr>
      <w:r w:rsidRPr="007D7E14">
        <w:rPr>
          <w:rFonts w:ascii="Verdana" w:eastAsia="Calibri" w:hAnsi="Verdana" w:cs="Arial"/>
          <w:b/>
          <w:bCs/>
          <w:sz w:val="18"/>
          <w:szCs w:val="18"/>
          <w:u w:val="single"/>
        </w:rPr>
        <w:t>SEGUROS</w:t>
      </w:r>
    </w:p>
    <w:p w:rsidR="007D7E14" w:rsidRPr="007D7E14" w:rsidRDefault="007D7E14" w:rsidP="007D7E14">
      <w:pPr>
        <w:pStyle w:val="Prrafodelista"/>
        <w:ind w:left="792"/>
        <w:jc w:val="both"/>
        <w:rPr>
          <w:rFonts w:ascii="Verdana" w:hAnsi="Verdana" w:cs="Arial"/>
          <w:b/>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 empresa adjudicada, deberá presentar y mantener vigente de forma ininterrumpida durante todo el periodo del contrato las pólizas de seguros especificadas a continuación:</w:t>
      </w:r>
    </w:p>
    <w:p w:rsidR="007D7E14" w:rsidRPr="007D7E14" w:rsidRDefault="007D7E14" w:rsidP="007D7E14">
      <w:pPr>
        <w:jc w:val="both"/>
        <w:rPr>
          <w:rFonts w:ascii="Verdana" w:hAnsi="Verdana" w:cstheme="minorHAnsi"/>
          <w:sz w:val="18"/>
          <w:szCs w:val="18"/>
        </w:rPr>
      </w:pPr>
    </w:p>
    <w:p w:rsidR="007D7E14" w:rsidRPr="007D7E14" w:rsidRDefault="007D7E14" w:rsidP="0076083F">
      <w:pPr>
        <w:pStyle w:val="Prrafodelista"/>
        <w:numPr>
          <w:ilvl w:val="0"/>
          <w:numId w:val="24"/>
        </w:numPr>
        <w:jc w:val="both"/>
        <w:rPr>
          <w:rFonts w:ascii="Verdana" w:hAnsi="Verdana" w:cstheme="minorHAnsi"/>
          <w:sz w:val="18"/>
          <w:szCs w:val="18"/>
        </w:rPr>
      </w:pPr>
      <w:r w:rsidRPr="007D7E14">
        <w:rPr>
          <w:rFonts w:ascii="Verdana" w:hAnsi="Verdana" w:cstheme="minorHAnsi"/>
          <w:b/>
          <w:sz w:val="18"/>
          <w:szCs w:val="18"/>
        </w:rPr>
        <w:t xml:space="preserve">Seguro de Responsabilidad Civil </w:t>
      </w:r>
    </w:p>
    <w:p w:rsidR="007D7E14" w:rsidRPr="007D7E14" w:rsidRDefault="007D7E14" w:rsidP="007D7E14">
      <w:pPr>
        <w:pStyle w:val="Prrafodelista"/>
        <w:jc w:val="both"/>
        <w:rPr>
          <w:rFonts w:ascii="Verdana" w:hAnsi="Verdana" w:cstheme="minorHAnsi"/>
          <w:sz w:val="18"/>
          <w:szCs w:val="18"/>
        </w:rPr>
      </w:pPr>
      <w:r w:rsidRPr="007D7E14">
        <w:rPr>
          <w:rFonts w:ascii="Verdana" w:hAnsi="Verdana" w:cstheme="minorHAns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responsabilidad civil por incendio y/o explosión, daños por agua, grifería, lluvia o inundaciones. Incluyendo daños por gastos de aceleración de siniestros y extraordinarios y remoción de escombros dejando indemne a YPFB por cualquier suceso. En esta póliza YPFB deberá figurar como un tercero.</w:t>
      </w:r>
    </w:p>
    <w:p w:rsidR="007D7E14" w:rsidRPr="007D7E14" w:rsidRDefault="007D7E14" w:rsidP="007D7E14">
      <w:pPr>
        <w:pStyle w:val="Prrafodelista"/>
        <w:jc w:val="both"/>
        <w:rPr>
          <w:rFonts w:ascii="Verdana" w:hAnsi="Verdana" w:cstheme="minorHAnsi"/>
          <w:sz w:val="18"/>
          <w:szCs w:val="18"/>
        </w:rPr>
      </w:pPr>
    </w:p>
    <w:p w:rsidR="007D7E14" w:rsidRPr="007D7E14" w:rsidRDefault="007D7E14" w:rsidP="007D7E14">
      <w:pPr>
        <w:pStyle w:val="Prrafodelista"/>
        <w:ind w:left="714"/>
        <w:jc w:val="both"/>
        <w:rPr>
          <w:rFonts w:ascii="Verdana" w:hAnsi="Verdana" w:cstheme="minorHAnsi"/>
          <w:sz w:val="18"/>
          <w:szCs w:val="18"/>
        </w:rPr>
      </w:pPr>
      <w:r w:rsidRPr="007D7E14">
        <w:rPr>
          <w:rFonts w:ascii="Verdana" w:hAnsi="Verdana" w:cstheme="minorHAnsi"/>
          <w:sz w:val="18"/>
          <w:szCs w:val="18"/>
        </w:rPr>
        <w:t>El límite de indemnización por evento y/o reclamos deberá ser por $us.-10.000.</w:t>
      </w:r>
    </w:p>
    <w:p w:rsidR="007D7E14" w:rsidRPr="007D7E14" w:rsidRDefault="007D7E14" w:rsidP="007D7E14">
      <w:pPr>
        <w:pStyle w:val="Prrafodelista"/>
        <w:ind w:left="714"/>
        <w:jc w:val="both"/>
        <w:rPr>
          <w:rFonts w:ascii="Verdana" w:hAnsi="Verdana" w:cstheme="minorHAnsi"/>
          <w:sz w:val="18"/>
          <w:szCs w:val="18"/>
        </w:rPr>
      </w:pPr>
    </w:p>
    <w:p w:rsidR="007D7E14" w:rsidRPr="007D7E14" w:rsidRDefault="007D7E14" w:rsidP="0076083F">
      <w:pPr>
        <w:pStyle w:val="Prrafodelista"/>
        <w:numPr>
          <w:ilvl w:val="0"/>
          <w:numId w:val="24"/>
        </w:numPr>
        <w:jc w:val="both"/>
        <w:rPr>
          <w:rFonts w:ascii="Verdana" w:hAnsi="Verdana" w:cstheme="minorHAnsi"/>
          <w:b/>
          <w:sz w:val="18"/>
          <w:szCs w:val="18"/>
        </w:rPr>
      </w:pPr>
      <w:r w:rsidRPr="007D7E14">
        <w:rPr>
          <w:rFonts w:ascii="Verdana" w:hAnsi="Verdana" w:cstheme="minorHAnsi"/>
          <w:b/>
          <w:sz w:val="18"/>
          <w:szCs w:val="18"/>
        </w:rPr>
        <w:t>Póliza de Accidentes de Trabajo</w:t>
      </w:r>
    </w:p>
    <w:p w:rsidR="007D7E14" w:rsidRPr="007D7E14" w:rsidRDefault="007D7E14" w:rsidP="007D7E14">
      <w:pPr>
        <w:pStyle w:val="Prrafodelista"/>
        <w:jc w:val="both"/>
        <w:rPr>
          <w:rFonts w:ascii="Verdana" w:hAnsi="Verdana" w:cstheme="minorHAnsi"/>
          <w:sz w:val="18"/>
          <w:szCs w:val="18"/>
        </w:rPr>
      </w:pPr>
      <w:r w:rsidRPr="007D7E14">
        <w:rPr>
          <w:rFonts w:ascii="Verdana" w:hAnsi="Verdana" w:cstheme="minorHAnsi"/>
          <w:sz w:val="18"/>
          <w:szCs w:val="18"/>
        </w:rPr>
        <w:t xml:space="preserve">Los trabajadores, funcionarios y empleados designados por la empresa adjudicada para realizar los trabajos mencionados en las especificaciones </w:t>
      </w:r>
      <w:proofErr w:type="spellStart"/>
      <w:r w:rsidRPr="007D7E14">
        <w:rPr>
          <w:rFonts w:ascii="Verdana" w:hAnsi="Verdana" w:cstheme="minorHAnsi"/>
          <w:sz w:val="18"/>
          <w:szCs w:val="18"/>
        </w:rPr>
        <w:t>tecnicas</w:t>
      </w:r>
      <w:proofErr w:type="spellEnd"/>
      <w:r w:rsidRPr="007D7E14">
        <w:rPr>
          <w:rFonts w:ascii="Verdana" w:hAnsi="Verdana" w:cstheme="minorHAnsi"/>
          <w:sz w:val="18"/>
          <w:szCs w:val="18"/>
        </w:rPr>
        <w:t>, deberán estar cubiertos bajo el Seguro de Accidentes Personales (que cubre gastos médicos, invalides parcial permanente, invalides total permanente y muerte), por lesiones corporales sufridas como consecuencia directa e inmediata de los accidentes que ocurran en el desempeño de su trabajo.</w:t>
      </w:r>
    </w:p>
    <w:p w:rsidR="007D7E14" w:rsidRPr="007D7E14" w:rsidRDefault="007D7E14" w:rsidP="007D7E14">
      <w:pPr>
        <w:pStyle w:val="Prrafodelista"/>
        <w:jc w:val="both"/>
        <w:rPr>
          <w:rFonts w:ascii="Verdana" w:hAnsi="Verdana" w:cstheme="minorHAnsi"/>
          <w:sz w:val="18"/>
          <w:szCs w:val="18"/>
        </w:rPr>
      </w:pPr>
    </w:p>
    <w:p w:rsidR="007D7E14" w:rsidRPr="007D7E14" w:rsidRDefault="007D7E14" w:rsidP="0076083F">
      <w:pPr>
        <w:pStyle w:val="Prrafodelista"/>
        <w:numPr>
          <w:ilvl w:val="0"/>
          <w:numId w:val="24"/>
        </w:numPr>
        <w:jc w:val="both"/>
        <w:rPr>
          <w:rFonts w:ascii="Verdana" w:hAnsi="Verdana" w:cstheme="minorHAnsi"/>
          <w:sz w:val="18"/>
          <w:szCs w:val="18"/>
        </w:rPr>
      </w:pPr>
      <w:r w:rsidRPr="007D7E14">
        <w:rPr>
          <w:rFonts w:ascii="Verdana" w:hAnsi="Verdana" w:cstheme="minorHAnsi"/>
          <w:b/>
          <w:sz w:val="18"/>
          <w:szCs w:val="18"/>
        </w:rPr>
        <w:t>Seguro de Montaje y puesta en marcha</w:t>
      </w:r>
    </w:p>
    <w:p w:rsidR="007D7E14" w:rsidRPr="007D7E14" w:rsidRDefault="007D7E14" w:rsidP="007D7E14">
      <w:pPr>
        <w:pStyle w:val="Prrafodelista"/>
        <w:ind w:left="714"/>
        <w:jc w:val="both"/>
        <w:rPr>
          <w:rFonts w:ascii="Verdana" w:hAnsi="Verdana" w:cstheme="minorHAnsi"/>
          <w:sz w:val="18"/>
          <w:szCs w:val="18"/>
        </w:rPr>
      </w:pPr>
      <w:r w:rsidRPr="007D7E14">
        <w:rPr>
          <w:rFonts w:ascii="Verdana" w:hAnsi="Verdana" w:cstheme="minorHAnsi"/>
          <w:sz w:val="18"/>
          <w:szCs w:val="18"/>
        </w:rPr>
        <w:t>La cobertura de Montaje y puesta en marcha de la unidad de Compresión, deberán ser aseguradas por el valor total de la instalación incluyendo el valor de la maquina montada y por el tiempo que estas duren hasta la puesta en marcha de las unidades de compresión.</w:t>
      </w:r>
    </w:p>
    <w:p w:rsidR="007D7E14" w:rsidRPr="007D7E14" w:rsidRDefault="007D7E14" w:rsidP="007D7E14">
      <w:pPr>
        <w:pStyle w:val="Prrafodelista"/>
        <w:ind w:left="714"/>
        <w:jc w:val="both"/>
        <w:rPr>
          <w:rFonts w:ascii="Verdana" w:hAnsi="Verdana" w:cstheme="minorHAnsi"/>
          <w:sz w:val="18"/>
          <w:szCs w:val="18"/>
        </w:rPr>
      </w:pPr>
    </w:p>
    <w:p w:rsidR="007D7E14" w:rsidRPr="007D7E14" w:rsidRDefault="007D7E14" w:rsidP="007D7E14">
      <w:pPr>
        <w:pStyle w:val="Prrafodelista"/>
        <w:ind w:left="714"/>
        <w:jc w:val="both"/>
        <w:rPr>
          <w:rFonts w:ascii="Verdana" w:hAnsi="Verdana" w:cstheme="minorHAnsi"/>
          <w:sz w:val="18"/>
          <w:szCs w:val="18"/>
        </w:rPr>
      </w:pPr>
      <w:r w:rsidRPr="007D7E14">
        <w:rPr>
          <w:rFonts w:ascii="Verdana" w:hAnsi="Verdana" w:cstheme="minorHAnsi"/>
          <w:sz w:val="18"/>
          <w:szCs w:val="18"/>
        </w:rPr>
        <w:t>Deberá contemplar las coberturas de: riesgo de montaje, daños internos, errores de fabricación, incendio, explosión, movimiento sísmico, etc.</w:t>
      </w:r>
    </w:p>
    <w:p w:rsidR="007D7E14" w:rsidRPr="007D7E14" w:rsidRDefault="007D7E14" w:rsidP="007D7E14">
      <w:pPr>
        <w:pStyle w:val="Prrafodelista"/>
        <w:ind w:left="714"/>
        <w:jc w:val="both"/>
        <w:rPr>
          <w:rFonts w:ascii="Verdana" w:hAnsi="Verdana" w:cstheme="minorHAnsi"/>
          <w:sz w:val="18"/>
          <w:szCs w:val="18"/>
        </w:rPr>
      </w:pPr>
    </w:p>
    <w:p w:rsidR="007D7E14" w:rsidRPr="007D7E14" w:rsidRDefault="007D7E14" w:rsidP="007D7E14">
      <w:pPr>
        <w:jc w:val="both"/>
        <w:rPr>
          <w:rFonts w:ascii="Verdana" w:hAnsi="Verdana" w:cstheme="minorHAnsi"/>
          <w:b/>
          <w:sz w:val="18"/>
          <w:szCs w:val="18"/>
        </w:rPr>
      </w:pPr>
      <w:r w:rsidRPr="007D7E14">
        <w:rPr>
          <w:rFonts w:ascii="Verdana" w:hAnsi="Verdana" w:cstheme="minorHAnsi"/>
          <w:b/>
          <w:sz w:val="18"/>
          <w:szCs w:val="18"/>
        </w:rPr>
        <w:t>Condiciones Adicionales</w:t>
      </w:r>
    </w:p>
    <w:p w:rsidR="007D7E14" w:rsidRPr="007D7E14" w:rsidRDefault="007D7E14" w:rsidP="007D7E14">
      <w:pPr>
        <w:jc w:val="both"/>
        <w:rPr>
          <w:rFonts w:ascii="Verdana" w:hAnsi="Verdana" w:cstheme="minorHAnsi"/>
          <w:sz w:val="18"/>
          <w:szCs w:val="18"/>
        </w:rPr>
      </w:pPr>
      <w:r w:rsidRPr="007D7E14">
        <w:rPr>
          <w:rFonts w:ascii="Verdana" w:hAnsi="Verdana" w:cstheme="minorHAnsi"/>
          <w:sz w:val="18"/>
          <w:szCs w:val="18"/>
        </w:rPr>
        <w:t>Las Pólizas de Seguros anteriormente mencionadas, deberá cumplir las siguientes condiciones adicionales:</w:t>
      </w:r>
    </w:p>
    <w:p w:rsidR="007D7E14" w:rsidRPr="007D7E14" w:rsidRDefault="007D7E14" w:rsidP="007D7E14">
      <w:pPr>
        <w:jc w:val="both"/>
        <w:rPr>
          <w:rFonts w:ascii="Verdana" w:hAnsi="Verdana" w:cstheme="minorHAnsi"/>
          <w:sz w:val="18"/>
          <w:szCs w:val="18"/>
        </w:rPr>
      </w:pPr>
    </w:p>
    <w:p w:rsidR="007D7E14" w:rsidRPr="007D7E14" w:rsidRDefault="007D7E14" w:rsidP="0076083F">
      <w:pPr>
        <w:pStyle w:val="Prrafodelista"/>
        <w:numPr>
          <w:ilvl w:val="0"/>
          <w:numId w:val="31"/>
        </w:numPr>
        <w:jc w:val="both"/>
        <w:rPr>
          <w:rFonts w:ascii="Verdana" w:hAnsi="Verdana" w:cstheme="minorHAnsi"/>
          <w:sz w:val="18"/>
          <w:szCs w:val="18"/>
        </w:rPr>
      </w:pPr>
      <w:r w:rsidRPr="007D7E14">
        <w:rPr>
          <w:rFonts w:ascii="Verdana" w:hAnsi="Verdana" w:cstheme="minorHAns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7D7E14" w:rsidRPr="007D7E14" w:rsidRDefault="007D7E14" w:rsidP="007D7E14">
      <w:pPr>
        <w:pStyle w:val="Prrafodelista"/>
        <w:jc w:val="both"/>
        <w:rPr>
          <w:rFonts w:ascii="Verdana" w:hAnsi="Verdana" w:cstheme="minorHAnsi"/>
          <w:sz w:val="18"/>
          <w:szCs w:val="18"/>
        </w:rPr>
      </w:pPr>
    </w:p>
    <w:p w:rsidR="007D7E14" w:rsidRPr="007D7E14" w:rsidRDefault="007D7E14" w:rsidP="0076083F">
      <w:pPr>
        <w:pStyle w:val="Prrafodelista"/>
        <w:numPr>
          <w:ilvl w:val="0"/>
          <w:numId w:val="31"/>
        </w:numPr>
        <w:jc w:val="both"/>
        <w:rPr>
          <w:rFonts w:ascii="Verdana" w:hAnsi="Verdana" w:cstheme="minorHAnsi"/>
          <w:sz w:val="18"/>
          <w:szCs w:val="18"/>
        </w:rPr>
      </w:pPr>
      <w:r w:rsidRPr="007D7E14">
        <w:rPr>
          <w:rFonts w:ascii="Verdana" w:hAnsi="Verdana" w:cstheme="minorHAnsi"/>
          <w:sz w:val="18"/>
          <w:szCs w:val="18"/>
        </w:rPr>
        <w:t>El Contratista, una vez adjudicado, deberá entregar una copia de las citadas pólizas a YPFB antes de la suscripción del contrato.</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INSPECCIÓN PREVIA</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No corresponde.</w:t>
      </w:r>
    </w:p>
    <w:p w:rsidR="007D7E14" w:rsidRP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CONSULTAS ESCRITAS SOBRE EL DBC</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Cualquier potencial proponente podrá formular consultas escritas dirigidas al ARPC, hasta la fecha límite establecido en el Cronograma de Plazos del Documento Base de Contrataciones.</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REUNIÓN DE ACLARACIÓN</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Se realizará una Reunión de Aclaración, en la fecha señalada en el Cronograma de Plazos del Documento Base de Contrataciones, en la que los potenciales proponentes podrán expresar sus consultas sobre el proceso de contratación.</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Las solicitudes de aclaración a las consultas escritas y sus respuestas, deberán ser tratadas en la Reunión de Aclaración.</w:t>
      </w:r>
    </w:p>
    <w:p w:rsidR="007D7E14" w:rsidRDefault="007D7E14" w:rsidP="007D7E14">
      <w:pPr>
        <w:jc w:val="both"/>
        <w:rPr>
          <w:rFonts w:ascii="Verdana" w:eastAsia="Calibri" w:hAnsi="Verdana" w:cs="Arial"/>
          <w:b/>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VIGENCIA DEL CONTRATO</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 Vigencia del Contrato será computada a partir del día siguiente hábil de la fecha de suscripción efectuada por ambas partes.</w:t>
      </w:r>
    </w:p>
    <w:p w:rsidR="007D7E14" w:rsidRPr="007D7E14" w:rsidRDefault="007D7E14" w:rsidP="007D7E14">
      <w:pPr>
        <w:jc w:val="both"/>
        <w:rPr>
          <w:rFonts w:ascii="Verdana" w:eastAsia="Calibri" w:hAnsi="Verdana" w:cs="Arial"/>
          <w:bCs/>
          <w:sz w:val="18"/>
          <w:szCs w:val="18"/>
        </w:rPr>
      </w:pPr>
    </w:p>
    <w:p w:rsidR="007D7E14" w:rsidRPr="007D7E14" w:rsidRDefault="007D7E14" w:rsidP="0076083F">
      <w:pPr>
        <w:pStyle w:val="Prrafodelista"/>
        <w:numPr>
          <w:ilvl w:val="1"/>
          <w:numId w:val="34"/>
        </w:numPr>
        <w:jc w:val="both"/>
        <w:rPr>
          <w:rFonts w:ascii="Verdana" w:eastAsia="Calibri" w:hAnsi="Verdana" w:cs="Arial"/>
          <w:b/>
          <w:bCs/>
          <w:sz w:val="18"/>
          <w:szCs w:val="18"/>
        </w:rPr>
      </w:pPr>
      <w:r w:rsidRPr="007D7E14">
        <w:rPr>
          <w:rFonts w:ascii="Verdana" w:eastAsia="Calibri" w:hAnsi="Verdana" w:cs="Arial"/>
          <w:b/>
          <w:bCs/>
          <w:sz w:val="18"/>
          <w:szCs w:val="18"/>
          <w:u w:val="single"/>
        </w:rPr>
        <w:t>MÉTODO DE EVALUACION</w:t>
      </w:r>
    </w:p>
    <w:p w:rsidR="007D7E14" w:rsidRPr="007D7E14" w:rsidRDefault="007D7E14" w:rsidP="007D7E14">
      <w:pPr>
        <w:pStyle w:val="Prrafodelista"/>
        <w:ind w:left="792"/>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Se aplicará el Método de Selección y Adjudicación de calidad, propuesta técnica y costo.</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La evaluación de propuestas se realizará en dos (2) etapas con los siguientes puntajes: </w:t>
      </w:r>
    </w:p>
    <w:p w:rsidR="007D7E14" w:rsidRPr="007D7E14" w:rsidRDefault="007D7E14" w:rsidP="007D7E14">
      <w:pPr>
        <w:ind w:left="567"/>
        <w:jc w:val="both"/>
        <w:rPr>
          <w:rFonts w:ascii="Verdana" w:hAnsi="Verdana" w:cs="Arial"/>
          <w:sz w:val="18"/>
          <w:szCs w:val="18"/>
        </w:rPr>
      </w:pPr>
    </w:p>
    <w:p w:rsidR="007D7E14" w:rsidRPr="007D7E14" w:rsidRDefault="007D7E14" w:rsidP="007D7E14">
      <w:pPr>
        <w:ind w:firstLine="567"/>
        <w:jc w:val="both"/>
        <w:rPr>
          <w:rFonts w:ascii="Verdana" w:hAnsi="Verdana" w:cstheme="minorHAnsi"/>
          <w:sz w:val="18"/>
          <w:szCs w:val="18"/>
        </w:rPr>
      </w:pPr>
      <w:r w:rsidRPr="007D7E14">
        <w:rPr>
          <w:rFonts w:ascii="Verdana" w:hAnsi="Verdana" w:cstheme="minorHAnsi"/>
          <w:sz w:val="18"/>
          <w:szCs w:val="18"/>
        </w:rPr>
        <w:t>PRIMERA ETAPA:</w:t>
      </w:r>
      <w:r w:rsidRPr="007D7E14">
        <w:rPr>
          <w:rFonts w:ascii="Verdana" w:hAnsi="Verdana" w:cstheme="minorHAnsi"/>
          <w:sz w:val="18"/>
          <w:szCs w:val="18"/>
        </w:rPr>
        <w:tab/>
      </w:r>
      <w:r w:rsidRPr="007D7E14">
        <w:rPr>
          <w:rFonts w:ascii="Verdana" w:hAnsi="Verdana" w:cstheme="minorHAnsi"/>
          <w:sz w:val="18"/>
          <w:szCs w:val="18"/>
        </w:rPr>
        <w:tab/>
        <w:t>Propuesta Económica (</w:t>
      </w:r>
      <m:oMath>
        <m:r>
          <w:rPr>
            <w:rFonts w:ascii="Cambria Math" w:hAnsi="Cambria Math" w:cstheme="minorHAnsi"/>
            <w:sz w:val="18"/>
            <w:szCs w:val="18"/>
          </w:rPr>
          <m:t>PE</m:t>
        </m:r>
      </m:oMath>
      <w:r w:rsidRPr="007D7E14">
        <w:rPr>
          <w:rFonts w:ascii="Verdana" w:hAnsi="Verdana" w:cstheme="minorHAnsi"/>
          <w:sz w:val="18"/>
          <w:szCs w:val="18"/>
        </w:rPr>
        <w:t>)</w:t>
      </w:r>
      <w:r w:rsidRPr="007D7E14">
        <w:rPr>
          <w:rFonts w:ascii="Verdana" w:hAnsi="Verdana" w:cstheme="minorHAnsi"/>
          <w:sz w:val="18"/>
          <w:szCs w:val="18"/>
        </w:rPr>
        <w:tab/>
        <w:t xml:space="preserve">: </w:t>
      </w:r>
      <w:r w:rsidRPr="007D7E14">
        <w:rPr>
          <w:rFonts w:ascii="Verdana" w:hAnsi="Verdana" w:cstheme="minorHAnsi"/>
          <w:sz w:val="18"/>
          <w:szCs w:val="18"/>
        </w:rPr>
        <w:tab/>
        <w:t xml:space="preserve">20 puntos </w:t>
      </w:r>
    </w:p>
    <w:p w:rsidR="007D7E14" w:rsidRPr="007D7E14" w:rsidRDefault="007D7E14" w:rsidP="007D7E14">
      <w:pPr>
        <w:ind w:firstLine="567"/>
        <w:jc w:val="both"/>
        <w:rPr>
          <w:rFonts w:ascii="Verdana" w:hAnsi="Verdana" w:cstheme="minorHAnsi"/>
          <w:sz w:val="18"/>
          <w:szCs w:val="18"/>
        </w:rPr>
      </w:pPr>
      <w:r w:rsidRPr="007D7E14">
        <w:rPr>
          <w:rFonts w:ascii="Verdana" w:hAnsi="Verdana" w:cstheme="minorHAnsi"/>
          <w:sz w:val="18"/>
          <w:szCs w:val="18"/>
        </w:rPr>
        <w:t>SEGUNDA ETAPA:</w:t>
      </w:r>
      <w:r w:rsidRPr="007D7E14">
        <w:rPr>
          <w:rFonts w:ascii="Verdana" w:hAnsi="Verdana" w:cstheme="minorHAnsi"/>
          <w:sz w:val="18"/>
          <w:szCs w:val="18"/>
        </w:rPr>
        <w:tab/>
        <w:t>Propuesta Técnica (</w:t>
      </w:r>
      <m:oMath>
        <m:r>
          <w:rPr>
            <w:rFonts w:ascii="Cambria Math" w:hAnsi="Cambria Math" w:cstheme="minorHAnsi"/>
            <w:sz w:val="18"/>
            <w:szCs w:val="18"/>
          </w:rPr>
          <m:t>PT</m:t>
        </m:r>
      </m:oMath>
      <w:r w:rsidRPr="007D7E14">
        <w:rPr>
          <w:rFonts w:ascii="Verdana" w:hAnsi="Verdana" w:cstheme="minorHAnsi"/>
          <w:sz w:val="18"/>
          <w:szCs w:val="18"/>
        </w:rPr>
        <w:t>)</w:t>
      </w:r>
      <w:r w:rsidRPr="007D7E14">
        <w:rPr>
          <w:rFonts w:ascii="Verdana" w:hAnsi="Verdana" w:cstheme="minorHAnsi"/>
          <w:sz w:val="18"/>
          <w:szCs w:val="18"/>
        </w:rPr>
        <w:tab/>
      </w:r>
      <w:r w:rsidRPr="007D7E14">
        <w:rPr>
          <w:rFonts w:ascii="Verdana" w:hAnsi="Verdana" w:cstheme="minorHAnsi"/>
          <w:sz w:val="18"/>
          <w:szCs w:val="18"/>
        </w:rPr>
        <w:tab/>
        <w:t xml:space="preserve">: </w:t>
      </w:r>
      <w:r w:rsidRPr="007D7E14">
        <w:rPr>
          <w:rFonts w:ascii="Verdana" w:hAnsi="Verdana" w:cstheme="minorHAnsi"/>
          <w:sz w:val="18"/>
          <w:szCs w:val="18"/>
        </w:rPr>
        <w:tab/>
        <w:t>80 puntos</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
          <w:bCs/>
          <w:sz w:val="18"/>
          <w:szCs w:val="18"/>
        </w:rPr>
      </w:pPr>
      <w:r w:rsidRPr="007D7E14">
        <w:rPr>
          <w:rFonts w:ascii="Verdana" w:eastAsia="Calibri" w:hAnsi="Verdana" w:cs="Arial"/>
          <w:b/>
          <w:bCs/>
          <w:sz w:val="18"/>
          <w:szCs w:val="18"/>
        </w:rPr>
        <w:t>Evaluación Propuesta Económica</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Una vez efectuada la corrección de los errores aritméticos; y cuando corresponda aplicados los márgenes de preferencia, se seleccionará la propuesta con el menor valor.</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 la propuesta de menor valor se le asignará veinte (20) puntos, al resto de las propuestas se les asignará un puntaje inversamente proporcional, según la siguiente fórmula:</w:t>
      </w:r>
    </w:p>
    <w:p w:rsidR="007D7E14" w:rsidRPr="007D7E14" w:rsidRDefault="007D7E14" w:rsidP="007D7E14">
      <w:pPr>
        <w:tabs>
          <w:tab w:val="left" w:pos="709"/>
        </w:tabs>
        <w:ind w:left="709"/>
        <w:jc w:val="both"/>
        <w:rPr>
          <w:rFonts w:ascii="Verdana" w:hAnsi="Verdana" w:cs="Arial"/>
          <w:sz w:val="18"/>
          <w:szCs w:val="18"/>
        </w:rPr>
      </w:pPr>
      <w:r w:rsidRPr="007D7E14">
        <w:rPr>
          <w:rFonts w:ascii="Verdana" w:hAnsi="Verdana" w:cs="Arial"/>
          <w:sz w:val="18"/>
          <w:szCs w:val="18"/>
        </w:rPr>
        <w:t xml:space="preserve">                 </w:t>
      </w:r>
    </w:p>
    <w:p w:rsidR="007D7E14" w:rsidRPr="007D7E14" w:rsidRDefault="00022FE6" w:rsidP="007D7E14">
      <w:pPr>
        <w:tabs>
          <w:tab w:val="left" w:pos="567"/>
        </w:tabs>
        <w:ind w:left="708"/>
        <w:jc w:val="center"/>
        <w:rPr>
          <w:rFonts w:ascii="Verdana" w:hAnsi="Verdana"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20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Dónde:</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ind w:firstLine="708"/>
        <w:rPr>
          <w:rFonts w:ascii="Verdana" w:eastAsia="Calibri" w:hAnsi="Verdana" w:cs="Arial"/>
          <w:bCs/>
          <w:sz w:val="18"/>
          <w:szCs w:val="18"/>
        </w:rPr>
      </w:pPr>
      <w:r w:rsidRPr="007D7E14">
        <w:rPr>
          <w:rFonts w:ascii="Verdana" w:eastAsia="Calibri" w:hAnsi="Verdana" w:cs="Arial"/>
          <w:bCs/>
          <w:sz w:val="18"/>
          <w:szCs w:val="18"/>
        </w:rPr>
        <w:t xml:space="preserve">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PE</m:t>
            </m:r>
          </m:e>
          <m:sub>
            <m:r>
              <m:rPr>
                <m:sty m:val="p"/>
              </m:rPr>
              <w:rPr>
                <w:rFonts w:ascii="Cambria Math" w:eastAsia="Calibri" w:hAnsi="Cambria Math" w:cs="Arial"/>
                <w:sz w:val="18"/>
                <w:szCs w:val="18"/>
              </w:rPr>
              <m:t>i</m:t>
            </m:r>
          </m:sub>
        </m:sSub>
      </m:oMath>
      <w:r w:rsidRPr="007D7E14">
        <w:rPr>
          <w:rFonts w:ascii="Verdana" w:eastAsia="Calibri" w:hAnsi="Verdana" w:cs="Arial"/>
          <w:bCs/>
          <w:sz w:val="18"/>
          <w:szCs w:val="18"/>
        </w:rPr>
        <w:t xml:space="preserve"> </w:t>
      </w:r>
      <w:r w:rsidRPr="007D7E14">
        <w:rPr>
          <w:rFonts w:ascii="Verdana" w:eastAsia="Calibri" w:hAnsi="Verdana" w:cs="Arial"/>
          <w:bCs/>
          <w:sz w:val="18"/>
          <w:szCs w:val="18"/>
        </w:rPr>
        <w:tab/>
        <w:t xml:space="preserve"> :</w:t>
      </w:r>
      <w:r w:rsidRPr="007D7E14">
        <w:rPr>
          <w:rFonts w:ascii="Verdana" w:eastAsia="Calibri" w:hAnsi="Verdana" w:cs="Arial"/>
          <w:bCs/>
          <w:sz w:val="18"/>
          <w:szCs w:val="18"/>
        </w:rPr>
        <w:tab/>
        <w:t xml:space="preserve">Puntaje de la Propuesta Económica Evaluada  </w:t>
      </w:r>
    </w:p>
    <w:p w:rsidR="007D7E14" w:rsidRPr="007D7E14" w:rsidRDefault="007D7E14" w:rsidP="007D7E14">
      <w:pPr>
        <w:rPr>
          <w:rFonts w:ascii="Verdana" w:eastAsia="Calibri" w:hAnsi="Verdana" w:cs="Arial"/>
          <w:bCs/>
          <w:sz w:val="18"/>
          <w:szCs w:val="18"/>
        </w:rPr>
      </w:pPr>
      <w:r w:rsidRPr="007D7E14">
        <w:rPr>
          <w:rFonts w:ascii="Verdana" w:eastAsia="Calibri" w:hAnsi="Verdana" w:cs="Arial"/>
          <w:bCs/>
          <w:sz w:val="18"/>
          <w:szCs w:val="18"/>
        </w:rPr>
        <w:tab/>
        <w:t xml:space="preserve"> </w:t>
      </w:r>
      <m:oMath>
        <m:r>
          <m:rPr>
            <m:sty m:val="p"/>
          </m:rPr>
          <w:rPr>
            <w:rFonts w:ascii="Cambria Math" w:eastAsia="Calibri" w:hAnsi="Cambria Math" w:cs="Arial"/>
            <w:sz w:val="18"/>
            <w:szCs w:val="18"/>
          </w:rPr>
          <m:t>PAMV</m:t>
        </m:r>
      </m:oMath>
      <w:r w:rsidRPr="007D7E14">
        <w:rPr>
          <w:rFonts w:ascii="Verdana" w:eastAsia="Calibri" w:hAnsi="Verdana" w:cs="Arial"/>
          <w:bCs/>
          <w:sz w:val="18"/>
          <w:szCs w:val="18"/>
        </w:rPr>
        <w:tab/>
        <w:t xml:space="preserve"> :</w:t>
      </w:r>
      <w:r w:rsidRPr="007D7E14">
        <w:rPr>
          <w:rFonts w:ascii="Verdana" w:eastAsia="Calibri" w:hAnsi="Verdana" w:cs="Arial"/>
          <w:bCs/>
          <w:sz w:val="18"/>
          <w:szCs w:val="18"/>
        </w:rPr>
        <w:tab/>
        <w:t>Precio Ajustado de la Propuesta con el Menor Valor</w:t>
      </w:r>
    </w:p>
    <w:p w:rsidR="007D7E14" w:rsidRPr="007D7E14" w:rsidRDefault="007D7E14" w:rsidP="007D7E14">
      <w:pPr>
        <w:ind w:firstLine="708"/>
        <w:rPr>
          <w:rFonts w:ascii="Verdana" w:eastAsia="Calibri" w:hAnsi="Verdana" w:cs="Arial"/>
          <w:bCs/>
          <w:sz w:val="18"/>
          <w:szCs w:val="18"/>
        </w:rPr>
      </w:pPr>
      <w:r w:rsidRPr="007D7E14">
        <w:rPr>
          <w:rFonts w:ascii="Verdana" w:eastAsia="Calibri" w:hAnsi="Verdana" w:cs="Arial"/>
          <w:bCs/>
          <w:sz w:val="18"/>
          <w:szCs w:val="18"/>
        </w:rPr>
        <w:t xml:space="preserve">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PA</m:t>
            </m:r>
          </m:e>
          <m:sub>
            <m:r>
              <m:rPr>
                <m:sty m:val="p"/>
              </m:rPr>
              <w:rPr>
                <w:rFonts w:ascii="Cambria Math" w:eastAsia="Calibri" w:hAnsi="Cambria Math" w:cs="Arial"/>
                <w:sz w:val="18"/>
                <w:szCs w:val="18"/>
              </w:rPr>
              <m:t>i</m:t>
            </m:r>
          </m:sub>
        </m:sSub>
      </m:oMath>
      <w:r w:rsidRPr="007D7E14">
        <w:rPr>
          <w:rFonts w:ascii="Verdana" w:eastAsia="Calibri" w:hAnsi="Verdana" w:cs="Arial"/>
          <w:bCs/>
          <w:sz w:val="18"/>
          <w:szCs w:val="18"/>
        </w:rPr>
        <w:t xml:space="preserve">  </w:t>
      </w:r>
      <w:r w:rsidRPr="007D7E14">
        <w:rPr>
          <w:rFonts w:ascii="Verdana" w:eastAsia="Calibri" w:hAnsi="Verdana" w:cs="Arial"/>
          <w:bCs/>
          <w:sz w:val="18"/>
          <w:szCs w:val="18"/>
        </w:rPr>
        <w:tab/>
        <w:t xml:space="preserve"> :</w:t>
      </w:r>
      <w:r w:rsidRPr="007D7E14">
        <w:rPr>
          <w:rFonts w:ascii="Verdana" w:eastAsia="Calibri" w:hAnsi="Verdana" w:cs="Arial"/>
          <w:bCs/>
          <w:sz w:val="18"/>
          <w:szCs w:val="18"/>
        </w:rPr>
        <w:tab/>
        <w:t xml:space="preserve">Precio Ajustado de la Propuesta a ser evaluada  </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Las propuestas que no fueran descalificadas en la etapa de la Evaluación Económica, pasaran a la Evaluación de la Propuesta Técnica.</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
          <w:bCs/>
          <w:sz w:val="18"/>
          <w:szCs w:val="18"/>
        </w:rPr>
      </w:pPr>
      <w:r w:rsidRPr="007D7E14">
        <w:rPr>
          <w:rFonts w:ascii="Verdana" w:eastAsia="Calibri" w:hAnsi="Verdana" w:cs="Arial"/>
          <w:b/>
          <w:bCs/>
          <w:sz w:val="18"/>
          <w:szCs w:val="18"/>
        </w:rPr>
        <w:t>Evaluación Propuesta Técnica</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 propuesta técnica será evaluada aplicando la metodología CUMPLE/NO CUMPLE.</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 las propuestas que no hubieran sido descalificadas como resultado de la metodología CUMPLE/NO CUMPLE, se les asignarán cincuenta (30) puntos. Posteriormente, se evaluará las condiciones adicionales establecidas en el Formulario V-2, asignando un puntaje de hasta cincuenta (50) puntos.</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El puntaje de la Evaluación de la Propuesta Técnica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m:t>
            </m:r>
          </m:e>
          <m:sub>
            <m:r>
              <m:rPr>
                <m:sty m:val="p"/>
              </m:rPr>
              <w:rPr>
                <w:rFonts w:ascii="Cambria Math" w:eastAsia="Calibri" w:hAnsi="Cambria Math" w:cs="Arial"/>
                <w:sz w:val="18"/>
                <w:szCs w:val="18"/>
              </w:rPr>
              <m:t>i</m:t>
            </m:r>
          </m:sub>
        </m:sSub>
        <m:r>
          <m:rPr>
            <m:sty m:val="p"/>
          </m:rPr>
          <w:rPr>
            <w:rFonts w:ascii="Cambria Math" w:eastAsia="Calibri" w:hAnsi="Cambria Math" w:cs="Arial"/>
            <w:sz w:val="18"/>
            <w:szCs w:val="18"/>
          </w:rPr>
          <m:t>)</m:t>
        </m:r>
      </m:oMath>
      <w:r w:rsidRPr="007D7E14">
        <w:rPr>
          <w:rFonts w:ascii="Verdana" w:eastAsia="Calibri" w:hAnsi="Verdana" w:cs="Arial"/>
          <w:bCs/>
          <w:sz w:val="18"/>
          <w:szCs w:val="18"/>
        </w:rPr>
        <w:t>, será el resultado de la suma de los puntajes obtenidos de la evaluación técnica.</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 xml:space="preserve">Las propuestas que en la Evaluación de la Propuesta Técnica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m:t>
            </m:r>
          </m:e>
          <m:sub>
            <m:r>
              <m:rPr>
                <m:sty m:val="p"/>
              </m:rPr>
              <w:rPr>
                <w:rFonts w:ascii="Cambria Math" w:eastAsia="Calibri" w:hAnsi="Cambria Math" w:cs="Arial"/>
                <w:sz w:val="18"/>
                <w:szCs w:val="18"/>
              </w:rPr>
              <m:t>i</m:t>
            </m:r>
          </m:sub>
        </m:sSub>
        <m:r>
          <m:rPr>
            <m:sty m:val="p"/>
          </m:rPr>
          <w:rPr>
            <w:rFonts w:ascii="Cambria Math" w:eastAsia="Calibri" w:hAnsi="Cambria Math" w:cs="Arial"/>
            <w:sz w:val="18"/>
            <w:szCs w:val="18"/>
          </w:rPr>
          <m:t>)</m:t>
        </m:r>
      </m:oMath>
      <w:r w:rsidRPr="007D7E14">
        <w:rPr>
          <w:rFonts w:ascii="Verdana" w:eastAsia="Calibri" w:hAnsi="Verdana" w:cs="Arial"/>
          <w:bCs/>
          <w:sz w:val="18"/>
          <w:szCs w:val="18"/>
        </w:rPr>
        <w:t xml:space="preserve"> no alcancen el puntaje mínimo de cuarenta y cinco (45) puntos serán descalificadas.</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
          <w:bCs/>
          <w:sz w:val="18"/>
          <w:szCs w:val="18"/>
        </w:rPr>
      </w:pPr>
      <w:r w:rsidRPr="007D7E14">
        <w:rPr>
          <w:rFonts w:ascii="Verdana" w:eastAsia="Calibri" w:hAnsi="Verdana" w:cs="Arial"/>
          <w:b/>
          <w:bCs/>
          <w:sz w:val="18"/>
          <w:szCs w:val="18"/>
        </w:rPr>
        <w:t xml:space="preserve">Determinación del Puntaje Total </w:t>
      </w:r>
    </w:p>
    <w:p w:rsidR="007D7E14" w:rsidRPr="007D7E14" w:rsidRDefault="007D7E14" w:rsidP="007D7E14">
      <w:pPr>
        <w:jc w:val="both"/>
        <w:rPr>
          <w:rFonts w:ascii="Verdana" w:eastAsia="Calibri" w:hAnsi="Verdana" w:cs="Arial"/>
          <w:b/>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Una vez calificadas las propuestas económica y técnica de cada propuesta, se determinará el puntaje total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 xml:space="preserve">i  </m:t>
            </m:r>
          </m:sub>
        </m:sSub>
      </m:oMath>
      <w:r w:rsidRPr="007D7E14">
        <w:rPr>
          <w:rFonts w:ascii="Verdana" w:eastAsia="Calibri" w:hAnsi="Verdana" w:cs="Arial"/>
          <w:bCs/>
          <w:sz w:val="18"/>
          <w:szCs w:val="18"/>
        </w:rPr>
        <w:t>) de cada una de ellas, de acuerdo con la siguiente fórmula:</w:t>
      </w:r>
    </w:p>
    <w:p w:rsidR="007D7E14" w:rsidRPr="007D7E14" w:rsidRDefault="007D7E14" w:rsidP="007D7E14">
      <w:pPr>
        <w:tabs>
          <w:tab w:val="left" w:pos="709"/>
        </w:tabs>
        <w:jc w:val="both"/>
        <w:rPr>
          <w:rFonts w:ascii="Verdana" w:hAnsi="Verdana" w:cs="Tahoma"/>
          <w:sz w:val="18"/>
          <w:szCs w:val="18"/>
        </w:rPr>
      </w:pPr>
    </w:p>
    <w:p w:rsidR="007D7E14" w:rsidRPr="007D7E14" w:rsidRDefault="00022FE6" w:rsidP="007D7E14">
      <w:pPr>
        <w:tabs>
          <w:tab w:val="left" w:pos="709"/>
        </w:tabs>
        <w:jc w:val="center"/>
        <w:rPr>
          <w:rFonts w:ascii="Verdana" w:hAnsi="Verdana" w:cs="Arial"/>
          <w:sz w:val="18"/>
          <w:szCs w:val="18"/>
        </w:rPr>
      </w:pP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007D7E14" w:rsidRPr="007D7E14">
        <w:rPr>
          <w:rFonts w:ascii="Verdana" w:hAnsi="Verdana" w:cs="Tahoma"/>
          <w:sz w:val="18"/>
          <w:szCs w:val="18"/>
        </w:rPr>
        <w:t>=</w:t>
      </w:r>
      <m:oMath>
        <m:r>
          <w:rPr>
            <w:rFonts w:ascii="Cambria Math" w:hAnsi="Cambria Math" w:cs="Tahoma"/>
            <w:sz w:val="18"/>
            <w:szCs w:val="18"/>
          </w:rPr>
          <m:t xml:space="preserve">  </m:t>
        </m:r>
        <m:r>
          <w:rPr>
            <w:rFonts w:ascii="Cambria Math" w:hAnsi="Cambria Math" w:cs="Arial"/>
            <w:sz w:val="18"/>
            <w:szCs w:val="18"/>
          </w:rPr>
          <m:t xml:space="preserve">PEi </m:t>
        </m:r>
      </m:oMath>
      <w:r w:rsidR="007D7E14" w:rsidRPr="007D7E14">
        <w:rPr>
          <w:rFonts w:ascii="Verdana" w:hAnsi="Verdana" w:cs="Arial"/>
          <w:sz w:val="18"/>
          <w:szCs w:val="18"/>
        </w:rPr>
        <w:t xml:space="preserve">   +   </w:t>
      </w:r>
      <m:oMath>
        <m:r>
          <w:rPr>
            <w:rFonts w:ascii="Cambria Math" w:hAnsi="Cambria Math" w:cs="Arial"/>
            <w:sz w:val="18"/>
            <w:szCs w:val="18"/>
          </w:rPr>
          <m:t>PTi</m:t>
        </m:r>
      </m:oMath>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Dónde:</w:t>
      </w: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b/>
      </w: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b/>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i</m:t>
            </m:r>
          </m:sub>
        </m:sSub>
      </m:oMath>
      <w:r w:rsidRPr="007D7E14">
        <w:rPr>
          <w:rFonts w:ascii="Verdana" w:eastAsia="Calibri" w:hAnsi="Verdana" w:cs="Arial"/>
          <w:bCs/>
          <w:sz w:val="18"/>
          <w:szCs w:val="18"/>
        </w:rPr>
        <w:tab/>
        <w:t>:</w:t>
      </w:r>
      <w:r w:rsidRPr="007D7E14">
        <w:rPr>
          <w:rFonts w:ascii="Verdana" w:eastAsia="Calibri" w:hAnsi="Verdana" w:cs="Arial"/>
          <w:bCs/>
          <w:sz w:val="18"/>
          <w:szCs w:val="18"/>
        </w:rPr>
        <w:tab/>
        <w:t>Puntaje Total de la Propuesta Evaluada</w:t>
      </w: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b/>
      </w:r>
      <m:oMath>
        <m:r>
          <m:rPr>
            <m:sty m:val="p"/>
          </m:rPr>
          <w:rPr>
            <w:rFonts w:ascii="Cambria Math" w:eastAsia="Calibri" w:hAnsi="Cambria Math" w:cs="Arial"/>
            <w:sz w:val="18"/>
            <w:szCs w:val="18"/>
          </w:rPr>
          <m:t>PEi</m:t>
        </m:r>
      </m:oMath>
      <w:r w:rsidRPr="007D7E14">
        <w:rPr>
          <w:rFonts w:ascii="Verdana" w:eastAsia="Calibri" w:hAnsi="Verdana" w:cs="Arial"/>
          <w:bCs/>
          <w:sz w:val="18"/>
          <w:szCs w:val="18"/>
        </w:rPr>
        <w:tab/>
        <w:t>:</w:t>
      </w:r>
      <w:r w:rsidRPr="007D7E14">
        <w:rPr>
          <w:rFonts w:ascii="Verdana" w:eastAsia="Calibri" w:hAnsi="Verdana" w:cs="Arial"/>
          <w:bCs/>
          <w:sz w:val="18"/>
          <w:szCs w:val="18"/>
        </w:rPr>
        <w:tab/>
        <w:t>Puntaje de la Propuesta Económica</w:t>
      </w: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ab/>
      </w:r>
      <m:oMath>
        <m:r>
          <m:rPr>
            <m:sty m:val="p"/>
          </m:rPr>
          <w:rPr>
            <w:rFonts w:ascii="Cambria Math" w:eastAsia="Calibri" w:hAnsi="Cambria Math" w:cs="Arial"/>
            <w:sz w:val="18"/>
            <w:szCs w:val="18"/>
          </w:rPr>
          <m:t>PTi</m:t>
        </m:r>
      </m:oMath>
      <w:r w:rsidRPr="007D7E14">
        <w:rPr>
          <w:rFonts w:ascii="Verdana" w:eastAsia="Calibri" w:hAnsi="Verdana" w:cs="Arial"/>
          <w:bCs/>
          <w:sz w:val="18"/>
          <w:szCs w:val="18"/>
        </w:rPr>
        <w:tab/>
        <w:t>:</w:t>
      </w:r>
      <w:r w:rsidRPr="007D7E14">
        <w:rPr>
          <w:rFonts w:ascii="Verdana" w:eastAsia="Calibri" w:hAnsi="Verdana" w:cs="Arial"/>
          <w:bCs/>
          <w:sz w:val="18"/>
          <w:szCs w:val="18"/>
        </w:rPr>
        <w:tab/>
        <w:t xml:space="preserve">Puntaje de la Propuesta Técnica </w:t>
      </w:r>
    </w:p>
    <w:p w:rsidR="007D7E14" w:rsidRPr="007D7E14" w:rsidRDefault="007D7E14" w:rsidP="007D7E14">
      <w:pPr>
        <w:jc w:val="both"/>
        <w:rPr>
          <w:rFonts w:ascii="Verdana" w:eastAsia="Calibri" w:hAnsi="Verdana" w:cs="Arial"/>
          <w:bCs/>
          <w:sz w:val="18"/>
          <w:szCs w:val="18"/>
        </w:rPr>
      </w:pPr>
    </w:p>
    <w:p w:rsidR="007D7E14" w:rsidRPr="007D7E14" w:rsidRDefault="007D7E14" w:rsidP="007D7E14">
      <w:pPr>
        <w:jc w:val="both"/>
        <w:rPr>
          <w:rFonts w:ascii="Verdana" w:eastAsia="Calibri" w:hAnsi="Verdana" w:cs="Arial"/>
          <w:bCs/>
          <w:sz w:val="18"/>
          <w:szCs w:val="18"/>
        </w:rPr>
      </w:pPr>
      <w:r w:rsidRPr="007D7E14">
        <w:rPr>
          <w:rFonts w:ascii="Verdana" w:eastAsia="Calibri" w:hAnsi="Verdana" w:cs="Arial"/>
          <w:bCs/>
          <w:sz w:val="18"/>
          <w:szCs w:val="18"/>
        </w:rPr>
        <w:t>La Comisión de Calificación, recomendará la adjudicación de la propuesta que obtuvo el mayor puntaje total (</w:t>
      </w:r>
      <m:oMath>
        <m:sSub>
          <m:sSubPr>
            <m:ctrlPr>
              <w:rPr>
                <w:rFonts w:ascii="Cambria Math" w:eastAsia="Calibri" w:hAnsi="Cambria Math" w:cs="Arial"/>
                <w:bCs/>
                <w:sz w:val="18"/>
                <w:szCs w:val="18"/>
              </w:rPr>
            </m:ctrlPr>
          </m:sSubPr>
          <m:e>
            <m:r>
              <m:rPr>
                <m:sty m:val="p"/>
              </m:rPr>
              <w:rPr>
                <w:rFonts w:ascii="Cambria Math" w:eastAsia="Calibri" w:hAnsi="Cambria Math" w:cs="Arial"/>
                <w:sz w:val="18"/>
                <w:szCs w:val="18"/>
              </w:rPr>
              <m:t>PTP</m:t>
            </m:r>
          </m:e>
          <m:sub>
            <m:r>
              <m:rPr>
                <m:sty m:val="p"/>
              </m:rPr>
              <w:rPr>
                <w:rFonts w:ascii="Cambria Math" w:eastAsia="Calibri" w:hAnsi="Cambria Math" w:cs="Arial"/>
                <w:sz w:val="18"/>
                <w:szCs w:val="18"/>
              </w:rPr>
              <m:t xml:space="preserve">i  </m:t>
            </m:r>
          </m:sub>
        </m:sSub>
      </m:oMath>
      <w:r w:rsidRPr="007D7E14">
        <w:rPr>
          <w:rFonts w:ascii="Verdana" w:eastAsia="Calibri" w:hAnsi="Verdana" w:cs="Arial"/>
          <w:bCs/>
          <w:sz w:val="18"/>
          <w:szCs w:val="18"/>
        </w:rPr>
        <w:t>), cuyo monto adjudicado corresponderá al valor real de la propuesta.</w:t>
      </w:r>
    </w:p>
    <w:p w:rsidR="007D7E14" w:rsidRPr="007D7E14" w:rsidRDefault="007D7E14" w:rsidP="007D7E14">
      <w:pPr>
        <w:jc w:val="both"/>
        <w:rPr>
          <w:rFonts w:ascii="Verdana" w:hAnsi="Verdana" w:cstheme="minorHAnsi"/>
          <w:sz w:val="18"/>
          <w:szCs w:val="18"/>
        </w:rPr>
      </w:pPr>
    </w:p>
    <w:p w:rsidR="007D7E14" w:rsidRPr="007D7E14" w:rsidRDefault="007D7E14" w:rsidP="007D7E14">
      <w:pPr>
        <w:jc w:val="center"/>
        <w:rPr>
          <w:rFonts w:ascii="Verdana" w:hAnsi="Verdana" w:cstheme="minorHAnsi"/>
          <w:b/>
          <w:sz w:val="18"/>
          <w:szCs w:val="18"/>
          <w:u w:val="single"/>
        </w:rPr>
      </w:pPr>
      <w:r w:rsidRPr="007D7E14">
        <w:rPr>
          <w:rFonts w:ascii="Verdana" w:hAnsi="Verdana" w:cstheme="minorHAnsi"/>
          <w:b/>
          <w:sz w:val="18"/>
          <w:szCs w:val="18"/>
          <w:u w:val="single"/>
        </w:rPr>
        <w:t>FORMULARIO V-2</w:t>
      </w:r>
    </w:p>
    <w:p w:rsidR="007D7E14" w:rsidRPr="007D7E14" w:rsidRDefault="007D7E14" w:rsidP="007D7E14">
      <w:pPr>
        <w:jc w:val="center"/>
        <w:rPr>
          <w:rFonts w:ascii="Verdana" w:hAnsi="Verdana" w:cstheme="minorHAnsi"/>
          <w:b/>
          <w:sz w:val="18"/>
          <w:szCs w:val="18"/>
          <w:u w:val="single"/>
        </w:rPr>
      </w:pPr>
      <w:r w:rsidRPr="007D7E14">
        <w:rPr>
          <w:rFonts w:ascii="Verdana" w:hAnsi="Verdana" w:cstheme="minorHAnsi"/>
          <w:b/>
          <w:sz w:val="18"/>
          <w:szCs w:val="18"/>
          <w:u w:val="single"/>
        </w:rPr>
        <w:t xml:space="preserve"> EVALUACIÓN DE LA CALIDAD Y PROPUESTA TÉCNICA </w:t>
      </w:r>
    </w:p>
    <w:p w:rsidR="007D7E14" w:rsidRPr="007D7E14" w:rsidRDefault="007D7E14" w:rsidP="007D7E14">
      <w:pPr>
        <w:tabs>
          <w:tab w:val="left" w:pos="709"/>
        </w:tabs>
        <w:jc w:val="both"/>
        <w:rPr>
          <w:rFonts w:ascii="Verdana" w:hAnsi="Verdana" w:cstheme="minorHAnsi"/>
          <w:color w:val="000000"/>
          <w:sz w:val="18"/>
          <w:szCs w:val="18"/>
        </w:rPr>
      </w:pPr>
    </w:p>
    <w:p w:rsidR="007D7E14" w:rsidRPr="007D7E14" w:rsidRDefault="007D7E14" w:rsidP="007D7E14">
      <w:pPr>
        <w:jc w:val="both"/>
        <w:rPr>
          <w:rFonts w:ascii="Verdana" w:hAnsi="Verdana" w:cstheme="minorHAnsi"/>
          <w:sz w:val="18"/>
          <w:szCs w:val="18"/>
        </w:rPr>
      </w:pPr>
      <w:r w:rsidRPr="007D7E14">
        <w:rPr>
          <w:rFonts w:ascii="Verdana" w:hAnsi="Verdana" w:cstheme="minorHAnsi"/>
          <w:sz w:val="18"/>
          <w:szCs w:val="18"/>
        </w:rPr>
        <w:t>Los factores de evaluación deberán determinarse de acuerdo con los siguientes parámetros:</w:t>
      </w:r>
    </w:p>
    <w:p w:rsidR="007D7E14" w:rsidRPr="00983992" w:rsidRDefault="007D7E14" w:rsidP="007D7E14">
      <w:pPr>
        <w:jc w:val="both"/>
        <w:rPr>
          <w:rFonts w:asciiTheme="minorHAnsi"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1"/>
        <w:gridCol w:w="3974"/>
        <w:gridCol w:w="2238"/>
      </w:tblGrid>
      <w:tr w:rsidR="007D7E14" w:rsidRPr="007D7E14" w:rsidTr="00942FDF">
        <w:trPr>
          <w:trHeight w:val="255"/>
          <w:jc w:val="center"/>
        </w:trPr>
        <w:tc>
          <w:tcPr>
            <w:tcW w:w="882" w:type="dxa"/>
            <w:shd w:val="clear" w:color="auto" w:fill="BFBFBF"/>
            <w:vAlign w:val="center"/>
          </w:tcPr>
          <w:p w:rsidR="007D7E14" w:rsidRPr="007D7E14" w:rsidRDefault="007D7E14" w:rsidP="00942FDF">
            <w:pPr>
              <w:tabs>
                <w:tab w:val="left" w:pos="709"/>
              </w:tabs>
              <w:jc w:val="center"/>
              <w:rPr>
                <w:rFonts w:ascii="Verdana" w:hAnsi="Verdana" w:cstheme="minorHAnsi"/>
                <w:b/>
                <w:color w:val="000000"/>
                <w:sz w:val="16"/>
                <w:szCs w:val="22"/>
              </w:rPr>
            </w:pPr>
            <w:r w:rsidRPr="007D7E14">
              <w:rPr>
                <w:rFonts w:ascii="Verdana" w:hAnsi="Verdana" w:cstheme="minorHAnsi"/>
                <w:b/>
                <w:color w:val="000000"/>
                <w:sz w:val="16"/>
                <w:szCs w:val="22"/>
              </w:rPr>
              <w:t>FACTOR</w:t>
            </w:r>
          </w:p>
        </w:tc>
        <w:tc>
          <w:tcPr>
            <w:tcW w:w="3974" w:type="dxa"/>
            <w:shd w:val="clear" w:color="auto" w:fill="BFBFBF"/>
            <w:vAlign w:val="center"/>
          </w:tcPr>
          <w:p w:rsidR="007D7E14" w:rsidRPr="007D7E14" w:rsidRDefault="007D7E14" w:rsidP="00942FDF">
            <w:pPr>
              <w:tabs>
                <w:tab w:val="left" w:pos="709"/>
              </w:tabs>
              <w:jc w:val="center"/>
              <w:rPr>
                <w:rFonts w:ascii="Verdana" w:hAnsi="Verdana" w:cstheme="minorHAnsi"/>
                <w:b/>
                <w:color w:val="000000"/>
                <w:sz w:val="16"/>
                <w:szCs w:val="22"/>
              </w:rPr>
            </w:pPr>
            <w:r w:rsidRPr="007D7E14">
              <w:rPr>
                <w:rFonts w:ascii="Verdana" w:hAnsi="Verdana" w:cstheme="minorHAnsi"/>
                <w:b/>
                <w:color w:val="000000"/>
                <w:sz w:val="16"/>
                <w:szCs w:val="22"/>
              </w:rPr>
              <w:t>DESCRIPCION</w:t>
            </w:r>
          </w:p>
        </w:tc>
        <w:tc>
          <w:tcPr>
            <w:tcW w:w="2238" w:type="dxa"/>
            <w:shd w:val="clear" w:color="auto" w:fill="BFBFBF"/>
            <w:vAlign w:val="center"/>
          </w:tcPr>
          <w:p w:rsidR="007D7E14" w:rsidRPr="007D7E14" w:rsidRDefault="007D7E14" w:rsidP="00942FDF">
            <w:pPr>
              <w:tabs>
                <w:tab w:val="left" w:pos="709"/>
              </w:tabs>
              <w:jc w:val="center"/>
              <w:rPr>
                <w:rFonts w:ascii="Verdana" w:hAnsi="Verdana" w:cstheme="minorHAnsi"/>
                <w:b/>
                <w:color w:val="000000"/>
                <w:sz w:val="16"/>
                <w:szCs w:val="22"/>
              </w:rPr>
            </w:pPr>
            <w:r w:rsidRPr="007D7E14">
              <w:rPr>
                <w:rFonts w:ascii="Verdana" w:hAnsi="Verdana" w:cstheme="minorHAnsi"/>
                <w:b/>
                <w:color w:val="000000"/>
                <w:sz w:val="16"/>
                <w:szCs w:val="22"/>
              </w:rPr>
              <w:t>PUNTAJE</w:t>
            </w:r>
          </w:p>
        </w:tc>
      </w:tr>
      <w:tr w:rsidR="007D7E14" w:rsidRPr="007D7E14" w:rsidTr="00942FDF">
        <w:trPr>
          <w:trHeight w:val="113"/>
          <w:jc w:val="center"/>
        </w:trPr>
        <w:tc>
          <w:tcPr>
            <w:tcW w:w="882" w:type="dxa"/>
            <w:vAlign w:val="center"/>
          </w:tcPr>
          <w:p w:rsidR="007D7E14" w:rsidRPr="007D7E14" w:rsidRDefault="007D7E14" w:rsidP="00942FDF">
            <w:pPr>
              <w:tabs>
                <w:tab w:val="left" w:pos="709"/>
              </w:tabs>
              <w:jc w:val="center"/>
              <w:rPr>
                <w:rFonts w:ascii="Verdana" w:hAnsi="Verdana" w:cstheme="minorHAnsi"/>
                <w:color w:val="000000"/>
                <w:sz w:val="16"/>
                <w:szCs w:val="22"/>
              </w:rPr>
            </w:pPr>
            <w:r w:rsidRPr="007D7E14">
              <w:rPr>
                <w:rFonts w:ascii="Verdana" w:hAnsi="Verdana" w:cstheme="minorHAnsi"/>
                <w:color w:val="000000"/>
                <w:sz w:val="16"/>
                <w:szCs w:val="22"/>
              </w:rPr>
              <w:t>A</w:t>
            </w:r>
          </w:p>
        </w:tc>
        <w:tc>
          <w:tcPr>
            <w:tcW w:w="3974"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EXPERIENCIA DE LA EMPRESA</w:t>
            </w:r>
          </w:p>
        </w:tc>
        <w:tc>
          <w:tcPr>
            <w:tcW w:w="2238"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A = Hasta 10 puntos</w:t>
            </w:r>
          </w:p>
        </w:tc>
      </w:tr>
      <w:tr w:rsidR="007D7E14" w:rsidRPr="007D7E14" w:rsidTr="00942FDF">
        <w:trPr>
          <w:trHeight w:val="113"/>
          <w:jc w:val="center"/>
        </w:trPr>
        <w:tc>
          <w:tcPr>
            <w:tcW w:w="882" w:type="dxa"/>
            <w:vAlign w:val="center"/>
          </w:tcPr>
          <w:p w:rsidR="007D7E14" w:rsidRPr="007D7E14" w:rsidRDefault="007D7E14" w:rsidP="00942FDF">
            <w:pPr>
              <w:tabs>
                <w:tab w:val="left" w:pos="709"/>
              </w:tabs>
              <w:jc w:val="center"/>
              <w:rPr>
                <w:rFonts w:ascii="Verdana" w:hAnsi="Verdana" w:cstheme="minorHAnsi"/>
                <w:color w:val="000000"/>
                <w:sz w:val="16"/>
                <w:szCs w:val="22"/>
              </w:rPr>
            </w:pPr>
            <w:r w:rsidRPr="007D7E14">
              <w:rPr>
                <w:rFonts w:ascii="Verdana" w:hAnsi="Verdana" w:cstheme="minorHAnsi"/>
                <w:color w:val="000000"/>
                <w:sz w:val="16"/>
                <w:szCs w:val="22"/>
              </w:rPr>
              <w:t>B</w:t>
            </w:r>
          </w:p>
        </w:tc>
        <w:tc>
          <w:tcPr>
            <w:tcW w:w="3974"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CONDICIONES ADICIONALES</w:t>
            </w:r>
          </w:p>
        </w:tc>
        <w:tc>
          <w:tcPr>
            <w:tcW w:w="2238"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B = 50 – A</w:t>
            </w:r>
          </w:p>
        </w:tc>
      </w:tr>
      <w:tr w:rsidR="007D7E14" w:rsidRPr="007D7E14" w:rsidTr="00942FDF">
        <w:trPr>
          <w:trHeight w:val="113"/>
          <w:jc w:val="center"/>
        </w:trPr>
        <w:tc>
          <w:tcPr>
            <w:tcW w:w="882" w:type="dxa"/>
            <w:vAlign w:val="center"/>
          </w:tcPr>
          <w:p w:rsidR="007D7E14" w:rsidRPr="007D7E14" w:rsidRDefault="007D7E14" w:rsidP="00942FDF">
            <w:pPr>
              <w:tabs>
                <w:tab w:val="left" w:pos="709"/>
              </w:tabs>
              <w:jc w:val="center"/>
              <w:rPr>
                <w:rFonts w:ascii="Verdana" w:hAnsi="Verdana" w:cstheme="minorHAnsi"/>
                <w:color w:val="000000"/>
                <w:sz w:val="16"/>
                <w:szCs w:val="22"/>
              </w:rPr>
            </w:pPr>
            <w:r w:rsidRPr="007D7E14">
              <w:rPr>
                <w:rFonts w:ascii="Verdana" w:hAnsi="Verdana" w:cstheme="minorHAnsi"/>
                <w:color w:val="000000"/>
                <w:sz w:val="16"/>
                <w:szCs w:val="22"/>
              </w:rPr>
              <w:t>C</w:t>
            </w:r>
          </w:p>
        </w:tc>
        <w:tc>
          <w:tcPr>
            <w:tcW w:w="3974"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TOTAL PUNTAJE EVALUACIÓN DE CALIDAD</w:t>
            </w:r>
          </w:p>
        </w:tc>
        <w:tc>
          <w:tcPr>
            <w:tcW w:w="2238" w:type="dxa"/>
            <w:vAlign w:val="center"/>
          </w:tcPr>
          <w:p w:rsidR="007D7E14" w:rsidRPr="007D7E14" w:rsidRDefault="007D7E14" w:rsidP="00942FDF">
            <w:pPr>
              <w:tabs>
                <w:tab w:val="left" w:pos="709"/>
              </w:tabs>
              <w:rPr>
                <w:rFonts w:ascii="Verdana" w:hAnsi="Verdana" w:cstheme="minorHAnsi"/>
                <w:color w:val="000000"/>
                <w:sz w:val="16"/>
                <w:szCs w:val="22"/>
              </w:rPr>
            </w:pPr>
            <w:r w:rsidRPr="007D7E14">
              <w:rPr>
                <w:rFonts w:ascii="Verdana" w:hAnsi="Verdana" w:cstheme="minorHAnsi"/>
                <w:color w:val="000000"/>
                <w:sz w:val="16"/>
                <w:szCs w:val="22"/>
              </w:rPr>
              <w:t>C = A+B = 50 puntos</w:t>
            </w:r>
          </w:p>
        </w:tc>
      </w:tr>
    </w:tbl>
    <w:p w:rsidR="007D7E14" w:rsidRPr="00A30A4C" w:rsidRDefault="007D7E14" w:rsidP="007D7E14">
      <w:pPr>
        <w:jc w:val="both"/>
        <w:rPr>
          <w:rFonts w:asciiTheme="minorHAnsi" w:hAnsiTheme="minorHAnsi" w:cstheme="minorHAnsi"/>
          <w:b/>
          <w:sz w:val="16"/>
          <w:szCs w:val="22"/>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86"/>
        <w:gridCol w:w="470"/>
        <w:gridCol w:w="40"/>
        <w:gridCol w:w="323"/>
        <w:gridCol w:w="286"/>
        <w:gridCol w:w="1622"/>
        <w:gridCol w:w="1001"/>
        <w:gridCol w:w="597"/>
        <w:gridCol w:w="6"/>
        <w:gridCol w:w="448"/>
        <w:gridCol w:w="1103"/>
        <w:gridCol w:w="56"/>
        <w:gridCol w:w="230"/>
        <w:gridCol w:w="18"/>
      </w:tblGrid>
      <w:tr w:rsidR="007D7E14" w:rsidRPr="007D7E14" w:rsidTr="00942FDF">
        <w:trPr>
          <w:jc w:val="center"/>
        </w:trPr>
        <w:tc>
          <w:tcPr>
            <w:tcW w:w="5000" w:type="pct"/>
            <w:gridSpan w:val="14"/>
            <w:tcBorders>
              <w:top w:val="single" w:sz="12" w:space="0" w:color="auto"/>
            </w:tcBorders>
            <w:shd w:val="clear" w:color="auto" w:fill="B3B3B3"/>
            <w:vAlign w:val="center"/>
          </w:tcPr>
          <w:p w:rsidR="007D7E14" w:rsidRPr="007D7E14" w:rsidRDefault="007D7E14" w:rsidP="00942FDF">
            <w:pPr>
              <w:contextualSpacing/>
              <w:rPr>
                <w:rFonts w:ascii="Verdana" w:hAnsi="Verdana" w:cstheme="minorHAnsi"/>
                <w:b/>
                <w:sz w:val="14"/>
                <w:szCs w:val="18"/>
              </w:rPr>
            </w:pPr>
            <w:r w:rsidRPr="007D7E14">
              <w:rPr>
                <w:rFonts w:ascii="Verdana" w:hAnsi="Verdana" w:cstheme="minorHAnsi"/>
                <w:b/>
                <w:sz w:val="14"/>
                <w:szCs w:val="18"/>
              </w:rPr>
              <w:t>EVALUACIÓN DE LA CALIDAD Y PROPUESTA TÉCNICA</w:t>
            </w:r>
          </w:p>
        </w:tc>
      </w:tr>
      <w:tr w:rsidR="007D7E14" w:rsidRPr="007D7E14" w:rsidTr="00942FDF">
        <w:trPr>
          <w:jc w:val="center"/>
        </w:trPr>
        <w:tc>
          <w:tcPr>
            <w:tcW w:w="2179" w:type="pct"/>
            <w:gridSpan w:val="3"/>
            <w:tcBorders>
              <w:top w:val="nil"/>
              <w:bottom w:val="nil"/>
              <w:right w:val="nil"/>
            </w:tcBorders>
            <w:tcMar>
              <w:left w:w="0" w:type="dxa"/>
              <w:right w:w="0" w:type="dxa"/>
            </w:tcMar>
            <w:vAlign w:val="center"/>
          </w:tcPr>
          <w:p w:rsidR="007D7E14" w:rsidRPr="007D7E14" w:rsidRDefault="007D7E14" w:rsidP="00942FDF">
            <w:pPr>
              <w:contextualSpacing/>
              <w:jc w:val="right"/>
              <w:rPr>
                <w:rFonts w:ascii="Verdana" w:hAnsi="Verdana" w:cstheme="minorHAnsi"/>
                <w:b/>
                <w:sz w:val="14"/>
                <w:szCs w:val="18"/>
              </w:rPr>
            </w:pPr>
          </w:p>
        </w:tc>
        <w:tc>
          <w:tcPr>
            <w:tcW w:w="160" w:type="pct"/>
            <w:tcBorders>
              <w:top w:val="nil"/>
              <w:left w:val="nil"/>
              <w:bottom w:val="nil"/>
              <w:right w:val="nil"/>
            </w:tcBorders>
            <w:vAlign w:val="center"/>
          </w:tcPr>
          <w:p w:rsidR="007D7E14" w:rsidRPr="007D7E14" w:rsidRDefault="007D7E14" w:rsidP="00942FDF">
            <w:pPr>
              <w:contextualSpacing/>
              <w:jc w:val="center"/>
              <w:rPr>
                <w:rFonts w:ascii="Verdana" w:hAnsi="Verdana" w:cstheme="minorHAnsi"/>
                <w:b/>
                <w:sz w:val="14"/>
                <w:szCs w:val="18"/>
              </w:rPr>
            </w:pPr>
          </w:p>
        </w:tc>
        <w:tc>
          <w:tcPr>
            <w:tcW w:w="142" w:type="pct"/>
            <w:tcBorders>
              <w:top w:val="nil"/>
              <w:left w:val="nil"/>
              <w:bottom w:val="nil"/>
              <w:right w:val="nil"/>
            </w:tcBorders>
            <w:vAlign w:val="center"/>
          </w:tcPr>
          <w:p w:rsidR="007D7E14" w:rsidRPr="007D7E14" w:rsidRDefault="007D7E14" w:rsidP="00942FDF">
            <w:pPr>
              <w:contextualSpacing/>
              <w:rPr>
                <w:rFonts w:ascii="Verdana" w:hAnsi="Verdana" w:cstheme="minorHAnsi"/>
                <w:sz w:val="14"/>
                <w:szCs w:val="18"/>
              </w:rPr>
            </w:pPr>
          </w:p>
        </w:tc>
        <w:tc>
          <w:tcPr>
            <w:tcW w:w="2519" w:type="pct"/>
            <w:gridSpan w:val="9"/>
            <w:tcBorders>
              <w:top w:val="nil"/>
              <w:left w:val="nil"/>
              <w:bottom w:val="nil"/>
            </w:tcBorders>
            <w:vAlign w:val="center"/>
          </w:tcPr>
          <w:p w:rsidR="007D7E14" w:rsidRPr="007D7E14" w:rsidRDefault="007D7E14" w:rsidP="00942FDF">
            <w:pPr>
              <w:contextualSpacing/>
              <w:rPr>
                <w:rFonts w:ascii="Verdana" w:hAnsi="Verdana" w:cstheme="minorHAnsi"/>
                <w:sz w:val="14"/>
                <w:szCs w:val="18"/>
              </w:rPr>
            </w:pPr>
          </w:p>
        </w:tc>
      </w:tr>
      <w:tr w:rsidR="007D7E14" w:rsidRPr="007D7E14" w:rsidTr="00942FDF">
        <w:trPr>
          <w:jc w:val="center"/>
        </w:trPr>
        <w:tc>
          <w:tcPr>
            <w:tcW w:w="2179" w:type="pct"/>
            <w:gridSpan w:val="3"/>
            <w:tcBorders>
              <w:top w:val="nil"/>
              <w:bottom w:val="nil"/>
              <w:right w:val="nil"/>
            </w:tcBorders>
            <w:tcMar>
              <w:left w:w="0" w:type="dxa"/>
              <w:right w:w="85" w:type="dxa"/>
            </w:tcMar>
            <w:vAlign w:val="center"/>
          </w:tcPr>
          <w:p w:rsidR="007D7E14" w:rsidRPr="007D7E14" w:rsidRDefault="007D7E14" w:rsidP="00942FDF">
            <w:pPr>
              <w:contextualSpacing/>
              <w:jc w:val="right"/>
              <w:rPr>
                <w:rFonts w:ascii="Verdana" w:hAnsi="Verdana" w:cstheme="minorHAnsi"/>
                <w:b/>
                <w:sz w:val="14"/>
                <w:szCs w:val="18"/>
              </w:rPr>
            </w:pPr>
            <w:r w:rsidRPr="007D7E14">
              <w:rPr>
                <w:rFonts w:ascii="Verdana" w:hAnsi="Verdana" w:cstheme="minorHAnsi"/>
                <w:b/>
                <w:sz w:val="14"/>
                <w:szCs w:val="18"/>
              </w:rPr>
              <w:t>Identificación del proponente</w:t>
            </w:r>
          </w:p>
        </w:tc>
        <w:tc>
          <w:tcPr>
            <w:tcW w:w="160" w:type="pct"/>
            <w:tcBorders>
              <w:top w:val="nil"/>
              <w:left w:val="nil"/>
              <w:bottom w:val="nil"/>
              <w:right w:val="nil"/>
            </w:tcBorders>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w:t>
            </w:r>
          </w:p>
        </w:tc>
        <w:tc>
          <w:tcPr>
            <w:tcW w:w="142" w:type="pct"/>
            <w:tcBorders>
              <w:top w:val="nil"/>
              <w:left w:val="nil"/>
              <w:bottom w:val="nil"/>
            </w:tcBorders>
            <w:vAlign w:val="center"/>
          </w:tcPr>
          <w:p w:rsidR="007D7E14" w:rsidRPr="007D7E14" w:rsidRDefault="007D7E14" w:rsidP="00942FDF">
            <w:pPr>
              <w:contextualSpacing/>
              <w:rPr>
                <w:rFonts w:ascii="Verdana" w:hAnsi="Verdana" w:cstheme="minorHAnsi"/>
                <w:sz w:val="14"/>
                <w:szCs w:val="18"/>
              </w:rPr>
            </w:pPr>
          </w:p>
        </w:tc>
        <w:tc>
          <w:tcPr>
            <w:tcW w:w="2368" w:type="pct"/>
            <w:gridSpan w:val="6"/>
            <w:shd w:val="clear" w:color="auto" w:fill="F2F2F2"/>
            <w:vAlign w:val="center"/>
          </w:tcPr>
          <w:p w:rsidR="007D7E14" w:rsidRPr="007D7E14" w:rsidRDefault="007D7E14" w:rsidP="00942FDF">
            <w:pPr>
              <w:contextualSpacing/>
              <w:rPr>
                <w:rFonts w:ascii="Verdana" w:hAnsi="Verdana" w:cstheme="minorHAnsi"/>
                <w:sz w:val="14"/>
                <w:szCs w:val="18"/>
              </w:rPr>
            </w:pPr>
          </w:p>
        </w:tc>
        <w:tc>
          <w:tcPr>
            <w:tcW w:w="151" w:type="pct"/>
            <w:gridSpan w:val="3"/>
            <w:tcBorders>
              <w:top w:val="nil"/>
              <w:left w:val="nil"/>
              <w:bottom w:val="nil"/>
            </w:tcBorders>
            <w:vAlign w:val="center"/>
          </w:tcPr>
          <w:p w:rsidR="007D7E14" w:rsidRPr="007D7E14" w:rsidRDefault="007D7E14" w:rsidP="00942FDF">
            <w:pPr>
              <w:contextualSpacing/>
              <w:rPr>
                <w:rFonts w:ascii="Verdana" w:hAnsi="Verdana" w:cstheme="minorHAnsi"/>
                <w:sz w:val="14"/>
                <w:szCs w:val="18"/>
              </w:rPr>
            </w:pPr>
          </w:p>
        </w:tc>
      </w:tr>
      <w:tr w:rsidR="007D7E14" w:rsidRPr="007D7E14" w:rsidTr="00942FDF">
        <w:trPr>
          <w:jc w:val="center"/>
        </w:trPr>
        <w:tc>
          <w:tcPr>
            <w:tcW w:w="2179" w:type="pct"/>
            <w:gridSpan w:val="3"/>
            <w:tcBorders>
              <w:top w:val="nil"/>
              <w:bottom w:val="single" w:sz="12" w:space="0" w:color="auto"/>
              <w:right w:val="nil"/>
            </w:tcBorders>
            <w:tcMar>
              <w:left w:w="0" w:type="dxa"/>
              <w:right w:w="85" w:type="dxa"/>
            </w:tcMar>
            <w:vAlign w:val="center"/>
          </w:tcPr>
          <w:p w:rsidR="007D7E14" w:rsidRPr="007D7E14" w:rsidRDefault="007D7E14" w:rsidP="00942FDF">
            <w:pPr>
              <w:contextualSpacing/>
              <w:jc w:val="right"/>
              <w:rPr>
                <w:rFonts w:ascii="Verdana" w:hAnsi="Verdana" w:cstheme="minorHAnsi"/>
                <w:b/>
                <w:sz w:val="14"/>
                <w:szCs w:val="18"/>
              </w:rPr>
            </w:pPr>
          </w:p>
        </w:tc>
        <w:tc>
          <w:tcPr>
            <w:tcW w:w="160" w:type="pct"/>
            <w:tcBorders>
              <w:top w:val="nil"/>
              <w:left w:val="nil"/>
              <w:bottom w:val="single" w:sz="12" w:space="0" w:color="auto"/>
              <w:right w:val="nil"/>
            </w:tcBorders>
            <w:vAlign w:val="center"/>
          </w:tcPr>
          <w:p w:rsidR="007D7E14" w:rsidRPr="007D7E14" w:rsidRDefault="007D7E14" w:rsidP="00942FDF">
            <w:pPr>
              <w:contextualSpacing/>
              <w:jc w:val="center"/>
              <w:rPr>
                <w:rFonts w:ascii="Verdana" w:hAnsi="Verdana" w:cstheme="minorHAnsi"/>
                <w:b/>
                <w:sz w:val="14"/>
                <w:szCs w:val="18"/>
              </w:rPr>
            </w:pPr>
          </w:p>
        </w:tc>
        <w:tc>
          <w:tcPr>
            <w:tcW w:w="142" w:type="pct"/>
            <w:tcBorders>
              <w:top w:val="nil"/>
              <w:left w:val="nil"/>
              <w:bottom w:val="single" w:sz="12" w:space="0" w:color="auto"/>
              <w:right w:val="nil"/>
            </w:tcBorders>
            <w:vAlign w:val="center"/>
          </w:tcPr>
          <w:p w:rsidR="007D7E14" w:rsidRPr="007D7E14" w:rsidRDefault="007D7E14" w:rsidP="00942FDF">
            <w:pPr>
              <w:contextualSpacing/>
              <w:rPr>
                <w:rFonts w:ascii="Verdana" w:hAnsi="Verdana" w:cstheme="minorHAnsi"/>
                <w:sz w:val="14"/>
                <w:szCs w:val="18"/>
              </w:rPr>
            </w:pPr>
          </w:p>
        </w:tc>
        <w:tc>
          <w:tcPr>
            <w:tcW w:w="2368" w:type="pct"/>
            <w:gridSpan w:val="6"/>
            <w:tcBorders>
              <w:top w:val="nil"/>
              <w:left w:val="nil"/>
              <w:bottom w:val="single" w:sz="12" w:space="0" w:color="auto"/>
              <w:right w:val="nil"/>
            </w:tcBorders>
            <w:vAlign w:val="center"/>
          </w:tcPr>
          <w:p w:rsidR="007D7E14" w:rsidRPr="007D7E14" w:rsidRDefault="007D7E14" w:rsidP="00942FDF">
            <w:pPr>
              <w:contextualSpacing/>
              <w:rPr>
                <w:rFonts w:ascii="Verdana" w:hAnsi="Verdana" w:cstheme="minorHAnsi"/>
                <w:sz w:val="14"/>
                <w:szCs w:val="18"/>
              </w:rPr>
            </w:pPr>
          </w:p>
        </w:tc>
        <w:tc>
          <w:tcPr>
            <w:tcW w:w="151" w:type="pct"/>
            <w:gridSpan w:val="3"/>
            <w:tcBorders>
              <w:top w:val="nil"/>
              <w:left w:val="nil"/>
              <w:bottom w:val="single" w:sz="12" w:space="0" w:color="auto"/>
            </w:tcBorders>
            <w:vAlign w:val="center"/>
          </w:tcPr>
          <w:p w:rsidR="007D7E14" w:rsidRPr="007D7E14" w:rsidRDefault="007D7E14" w:rsidP="00942FDF">
            <w:pPr>
              <w:contextualSpacing/>
              <w:rPr>
                <w:rFonts w:ascii="Verdana" w:hAnsi="Verdana" w:cstheme="minorHAnsi"/>
                <w:sz w:val="14"/>
                <w:szCs w:val="18"/>
              </w:rPr>
            </w:pPr>
          </w:p>
        </w:tc>
      </w:tr>
      <w:tr w:rsidR="007D7E14" w:rsidRPr="007D7E14" w:rsidTr="00942FDF">
        <w:trPr>
          <w:jc w:val="center"/>
        </w:trPr>
        <w:tc>
          <w:tcPr>
            <w:tcW w:w="5000" w:type="pct"/>
            <w:gridSpan w:val="14"/>
            <w:tcBorders>
              <w:top w:val="single" w:sz="12" w:space="0" w:color="auto"/>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1926" w:type="pct"/>
            <w:tcBorders>
              <w:top w:val="nil"/>
              <w:bottom w:val="nil"/>
              <w:right w:val="nil"/>
            </w:tcBorders>
            <w:shd w:val="clear" w:color="auto" w:fill="B3B3B3"/>
            <w:vAlign w:val="center"/>
          </w:tcPr>
          <w:p w:rsidR="007D7E14" w:rsidRPr="007D7E14" w:rsidRDefault="007D7E14" w:rsidP="0076083F">
            <w:pPr>
              <w:pStyle w:val="Prrafodelista"/>
              <w:numPr>
                <w:ilvl w:val="0"/>
                <w:numId w:val="27"/>
              </w:numPr>
              <w:contextualSpacing/>
              <w:rPr>
                <w:rFonts w:ascii="Verdana" w:hAnsi="Verdana" w:cstheme="minorHAnsi"/>
                <w:b/>
                <w:sz w:val="14"/>
                <w:szCs w:val="18"/>
              </w:rPr>
            </w:pPr>
            <w:r w:rsidRPr="007D7E14">
              <w:rPr>
                <w:rFonts w:ascii="Verdana" w:hAnsi="Verdana" w:cstheme="minorHAnsi"/>
                <w:b/>
                <w:sz w:val="14"/>
                <w:szCs w:val="18"/>
              </w:rPr>
              <w:t xml:space="preserve">EXPERIENCIA DE LA EMPRESA </w:t>
            </w:r>
          </w:p>
        </w:tc>
        <w:tc>
          <w:tcPr>
            <w:tcW w:w="1359" w:type="pct"/>
            <w:gridSpan w:val="5"/>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r w:rsidRPr="007D7E14">
              <w:rPr>
                <w:rFonts w:ascii="Verdana" w:hAnsi="Verdana" w:cstheme="minorHAnsi"/>
                <w:color w:val="000000"/>
                <w:sz w:val="14"/>
                <w:szCs w:val="18"/>
              </w:rPr>
              <w:t xml:space="preserve"> A=  </w:t>
            </w:r>
          </w:p>
        </w:tc>
        <w:tc>
          <w:tcPr>
            <w:tcW w:w="496" w:type="pct"/>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i/>
                <w:sz w:val="14"/>
                <w:szCs w:val="18"/>
              </w:rPr>
              <w:t>10</w:t>
            </w:r>
          </w:p>
        </w:tc>
        <w:tc>
          <w:tcPr>
            <w:tcW w:w="1219" w:type="pct"/>
            <w:gridSpan w:val="7"/>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jc w:val="center"/>
        </w:trPr>
        <w:tc>
          <w:tcPr>
            <w:tcW w:w="5000" w:type="pct"/>
            <w:gridSpan w:val="14"/>
            <w:tcBorders>
              <w:top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trHeight w:val="255"/>
          <w:jc w:val="center"/>
        </w:trPr>
        <w:tc>
          <w:tcPr>
            <w:tcW w:w="3285" w:type="pct"/>
            <w:gridSpan w:val="6"/>
            <w:shd w:val="clear" w:color="auto" w:fill="A6A6A6"/>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CRITERIO</w:t>
            </w:r>
          </w:p>
        </w:tc>
        <w:tc>
          <w:tcPr>
            <w:tcW w:w="1017" w:type="pct"/>
            <w:gridSpan w:val="4"/>
            <w:shd w:val="clear" w:color="auto" w:fill="A6A6A6"/>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PUNTAJE ASIGNADO POR LA ENTIDAD</w:t>
            </w:r>
          </w:p>
        </w:tc>
        <w:tc>
          <w:tcPr>
            <w:tcW w:w="698" w:type="pct"/>
            <w:gridSpan w:val="4"/>
            <w:shd w:val="clear" w:color="auto" w:fill="A6A6A6"/>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 xml:space="preserve">PUNTAJE CALIFICADO </w:t>
            </w:r>
          </w:p>
        </w:tc>
      </w:tr>
      <w:tr w:rsidR="007D7E14" w:rsidRPr="007D7E14" w:rsidTr="00942FDF">
        <w:trPr>
          <w:trHeight w:val="244"/>
          <w:jc w:val="center"/>
        </w:trPr>
        <w:tc>
          <w:tcPr>
            <w:tcW w:w="3285" w:type="pct"/>
            <w:gridSpan w:val="6"/>
            <w:vAlign w:val="center"/>
          </w:tcPr>
          <w:p w:rsidR="007D7E14" w:rsidRPr="007D7E14" w:rsidRDefault="007D7E14" w:rsidP="00942FDF">
            <w:pPr>
              <w:tabs>
                <w:tab w:val="left" w:pos="709"/>
              </w:tabs>
              <w:contextualSpacing/>
              <w:jc w:val="both"/>
              <w:rPr>
                <w:rFonts w:ascii="Verdana" w:hAnsi="Verdana" w:cstheme="minorHAnsi"/>
                <w:b/>
                <w:i/>
                <w:sz w:val="14"/>
                <w:szCs w:val="18"/>
              </w:rPr>
            </w:pPr>
            <w:r w:rsidRPr="007D7E14">
              <w:rPr>
                <w:rFonts w:ascii="Verdana" w:hAnsi="Verdana" w:cstheme="minorHAnsi"/>
                <w:b/>
                <w:sz w:val="14"/>
                <w:szCs w:val="18"/>
              </w:rPr>
              <w:t>Experiencia General De La Empresa</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a.1 = 3</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203"/>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b/>
                <w:sz w:val="14"/>
                <w:szCs w:val="18"/>
              </w:rPr>
            </w:pPr>
            <w:r w:rsidRPr="007D7E14">
              <w:rPr>
                <w:rFonts w:ascii="Verdana" w:hAnsi="Verdana" w:cstheme="minorHAnsi"/>
                <w:sz w:val="14"/>
                <w:szCs w:val="18"/>
              </w:rPr>
              <w:t xml:space="preserve">Mayor a 10 años. </w:t>
            </w:r>
          </w:p>
        </w:tc>
        <w:tc>
          <w:tcPr>
            <w:tcW w:w="1017" w:type="pct"/>
            <w:gridSpan w:val="4"/>
            <w:vAlign w:val="center"/>
          </w:tcPr>
          <w:p w:rsidR="007D7E14" w:rsidRPr="007D7E14" w:rsidRDefault="007D7E14" w:rsidP="00942FDF">
            <w:pPr>
              <w:contextualSpacing/>
              <w:jc w:val="center"/>
              <w:rPr>
                <w:rFonts w:ascii="Verdana" w:hAnsi="Verdana" w:cstheme="minorHAnsi"/>
                <w:b/>
                <w:i/>
                <w:sz w:val="14"/>
                <w:szCs w:val="18"/>
              </w:rPr>
            </w:pPr>
            <w:r w:rsidRPr="007D7E14">
              <w:rPr>
                <w:rFonts w:ascii="Verdana" w:hAnsi="Verdana" w:cstheme="minorHAnsi"/>
                <w:b/>
                <w:sz w:val="14"/>
                <w:szCs w:val="18"/>
              </w:rPr>
              <w:t>3</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204"/>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sz w:val="14"/>
                <w:szCs w:val="18"/>
              </w:rPr>
            </w:pPr>
            <w:r w:rsidRPr="007D7E14">
              <w:rPr>
                <w:rFonts w:ascii="Verdana" w:hAnsi="Verdana" w:cstheme="minorHAnsi"/>
                <w:sz w:val="14"/>
                <w:szCs w:val="18"/>
              </w:rPr>
              <w:t>Entre 6 y 9 años.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2</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97"/>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sz w:val="14"/>
                <w:szCs w:val="18"/>
              </w:rPr>
            </w:pPr>
            <w:r w:rsidRPr="007D7E14">
              <w:rPr>
                <w:rFonts w:ascii="Verdana" w:hAnsi="Verdana" w:cstheme="minorHAnsi"/>
                <w:sz w:val="14"/>
                <w:szCs w:val="18"/>
              </w:rPr>
              <w:t xml:space="preserve">Entre 3 y 5 años. </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1</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244"/>
          <w:jc w:val="center"/>
        </w:trPr>
        <w:tc>
          <w:tcPr>
            <w:tcW w:w="3285" w:type="pct"/>
            <w:gridSpan w:val="6"/>
            <w:vAlign w:val="center"/>
          </w:tcPr>
          <w:p w:rsidR="007D7E14" w:rsidRPr="007D7E14" w:rsidRDefault="007D7E14" w:rsidP="00942FDF">
            <w:pPr>
              <w:tabs>
                <w:tab w:val="left" w:pos="709"/>
              </w:tabs>
              <w:contextualSpacing/>
              <w:rPr>
                <w:rFonts w:ascii="Verdana" w:hAnsi="Verdana" w:cstheme="minorHAnsi"/>
                <w:sz w:val="14"/>
                <w:szCs w:val="18"/>
              </w:rPr>
            </w:pPr>
            <w:r w:rsidRPr="007D7E14">
              <w:rPr>
                <w:rFonts w:ascii="Verdana" w:hAnsi="Verdana" w:cstheme="minorHAnsi"/>
                <w:b/>
                <w:sz w:val="14"/>
                <w:szCs w:val="18"/>
              </w:rPr>
              <w:t>Experiencia Especifica de la Empresa (Últimos 5 Años), Referida a la Experiencia que Tengan los Proponentes en la Provisión de Unidades de Compresión en el País.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 xml:space="preserve">a.2 = 7 </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88"/>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sz w:val="14"/>
                <w:szCs w:val="18"/>
              </w:rPr>
            </w:pPr>
            <w:r w:rsidRPr="007D7E14">
              <w:rPr>
                <w:rFonts w:ascii="Verdana" w:hAnsi="Verdana" w:cstheme="minorHAnsi"/>
                <w:sz w:val="14"/>
                <w:szCs w:val="18"/>
              </w:rPr>
              <w:t>Mayor o igual a 10 Unidades de Compresión.</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7</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62"/>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sz w:val="14"/>
                <w:szCs w:val="18"/>
              </w:rPr>
            </w:pPr>
            <w:r w:rsidRPr="007D7E14">
              <w:rPr>
                <w:rFonts w:ascii="Verdana" w:hAnsi="Verdana" w:cstheme="minorHAnsi"/>
                <w:sz w:val="14"/>
                <w:szCs w:val="18"/>
              </w:rPr>
              <w:t>Entre 5 a 9 Unidades de Compresión.</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5</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64"/>
          <w:jc w:val="center"/>
        </w:trPr>
        <w:tc>
          <w:tcPr>
            <w:tcW w:w="3285" w:type="pct"/>
            <w:gridSpan w:val="6"/>
            <w:vAlign w:val="center"/>
          </w:tcPr>
          <w:p w:rsidR="007D7E14" w:rsidRPr="007D7E14" w:rsidRDefault="007D7E14" w:rsidP="0076083F">
            <w:pPr>
              <w:pStyle w:val="Prrafodelista"/>
              <w:numPr>
                <w:ilvl w:val="0"/>
                <w:numId w:val="26"/>
              </w:numPr>
              <w:tabs>
                <w:tab w:val="left" w:pos="176"/>
              </w:tabs>
              <w:ind w:left="142" w:hanging="284"/>
              <w:contextualSpacing/>
              <w:jc w:val="both"/>
              <w:rPr>
                <w:rFonts w:ascii="Verdana" w:hAnsi="Verdana" w:cstheme="minorHAnsi"/>
                <w:sz w:val="14"/>
                <w:szCs w:val="18"/>
              </w:rPr>
            </w:pPr>
            <w:r w:rsidRPr="007D7E14">
              <w:rPr>
                <w:rFonts w:ascii="Verdana" w:hAnsi="Verdana" w:cstheme="minorHAnsi"/>
                <w:sz w:val="14"/>
                <w:szCs w:val="18"/>
              </w:rPr>
              <w:t>Menor a 5 Unidades de Compresión.</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2</w:t>
            </w:r>
          </w:p>
        </w:tc>
        <w:tc>
          <w:tcPr>
            <w:tcW w:w="698" w:type="pct"/>
            <w:gridSpan w:val="4"/>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trHeight w:val="114"/>
          <w:jc w:val="center"/>
        </w:trPr>
        <w:tc>
          <w:tcPr>
            <w:tcW w:w="5000" w:type="pct"/>
            <w:gridSpan w:val="14"/>
            <w:tcBorders>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4080" w:type="pct"/>
            <w:gridSpan w:val="9"/>
            <w:tcBorders>
              <w:top w:val="nil"/>
              <w:bottom w:val="nil"/>
              <w:right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r w:rsidRPr="007D7E14">
              <w:rPr>
                <w:rFonts w:ascii="Verdana" w:hAnsi="Verdana" w:cstheme="minorHAnsi"/>
                <w:b/>
                <w:sz w:val="14"/>
                <w:szCs w:val="18"/>
              </w:rPr>
              <w:t>SUBTOTAL A</w:t>
            </w:r>
          </w:p>
        </w:tc>
        <w:tc>
          <w:tcPr>
            <w:tcW w:w="222" w:type="pct"/>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p>
        </w:tc>
        <w:tc>
          <w:tcPr>
            <w:tcW w:w="575" w:type="pct"/>
            <w:gridSpan w:val="2"/>
            <w:vAlign w:val="center"/>
          </w:tcPr>
          <w:p w:rsidR="007D7E14" w:rsidRPr="007D7E14" w:rsidRDefault="007D7E14" w:rsidP="00942FDF">
            <w:pPr>
              <w:contextualSpacing/>
              <w:jc w:val="center"/>
              <w:rPr>
                <w:rFonts w:ascii="Verdana" w:hAnsi="Verdana" w:cstheme="minorHAnsi"/>
                <w:b/>
                <w:sz w:val="14"/>
                <w:szCs w:val="18"/>
              </w:rPr>
            </w:pPr>
          </w:p>
        </w:tc>
        <w:tc>
          <w:tcPr>
            <w:tcW w:w="123" w:type="pct"/>
            <w:gridSpan w:val="2"/>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trHeight w:val="73"/>
          <w:jc w:val="center"/>
        </w:trPr>
        <w:tc>
          <w:tcPr>
            <w:tcW w:w="5000" w:type="pct"/>
            <w:gridSpan w:val="14"/>
            <w:tcBorders>
              <w:top w:val="nil"/>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5000" w:type="pct"/>
            <w:gridSpan w:val="14"/>
            <w:tcBorders>
              <w:top w:val="nil"/>
              <w:bottom w:val="single" w:sz="12" w:space="0" w:color="auto"/>
            </w:tcBorders>
            <w:shd w:val="clear" w:color="auto" w:fill="000000"/>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5000" w:type="pct"/>
            <w:gridSpan w:val="14"/>
            <w:tcBorders>
              <w:top w:val="single" w:sz="12" w:space="0" w:color="auto"/>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2159" w:type="pct"/>
            <w:gridSpan w:val="2"/>
            <w:tcBorders>
              <w:top w:val="nil"/>
              <w:bottom w:val="nil"/>
              <w:right w:val="nil"/>
            </w:tcBorders>
            <w:shd w:val="clear" w:color="auto" w:fill="B3B3B3"/>
            <w:vAlign w:val="center"/>
          </w:tcPr>
          <w:p w:rsidR="007D7E14" w:rsidRPr="007D7E14" w:rsidRDefault="007D7E14" w:rsidP="0076083F">
            <w:pPr>
              <w:pStyle w:val="Prrafodelista"/>
              <w:numPr>
                <w:ilvl w:val="0"/>
                <w:numId w:val="27"/>
              </w:numPr>
              <w:contextualSpacing/>
              <w:rPr>
                <w:rFonts w:ascii="Verdana" w:hAnsi="Verdana" w:cstheme="minorHAnsi"/>
                <w:b/>
                <w:sz w:val="14"/>
                <w:szCs w:val="18"/>
              </w:rPr>
            </w:pPr>
            <w:r w:rsidRPr="007D7E14">
              <w:rPr>
                <w:rFonts w:ascii="Verdana" w:hAnsi="Verdana" w:cstheme="minorHAnsi"/>
                <w:b/>
                <w:sz w:val="14"/>
                <w:szCs w:val="18"/>
              </w:rPr>
              <w:t>CONDICIONES ADICIONALES DE CALIDAD</w:t>
            </w:r>
          </w:p>
        </w:tc>
        <w:tc>
          <w:tcPr>
            <w:tcW w:w="1126" w:type="pct"/>
            <w:gridSpan w:val="4"/>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r w:rsidRPr="007D7E14">
              <w:rPr>
                <w:rFonts w:ascii="Verdana" w:hAnsi="Verdana" w:cstheme="minorHAnsi"/>
                <w:color w:val="000000"/>
                <w:sz w:val="14"/>
                <w:szCs w:val="18"/>
              </w:rPr>
              <w:t>B=</w:t>
            </w:r>
          </w:p>
        </w:tc>
        <w:tc>
          <w:tcPr>
            <w:tcW w:w="496" w:type="pct"/>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i/>
                <w:sz w:val="14"/>
                <w:szCs w:val="18"/>
              </w:rPr>
              <w:t>40</w:t>
            </w:r>
          </w:p>
        </w:tc>
        <w:tc>
          <w:tcPr>
            <w:tcW w:w="1219" w:type="pct"/>
            <w:gridSpan w:val="7"/>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trHeight w:val="68"/>
          <w:jc w:val="center"/>
        </w:trPr>
        <w:tc>
          <w:tcPr>
            <w:tcW w:w="5000" w:type="pct"/>
            <w:gridSpan w:val="14"/>
            <w:tcBorders>
              <w:top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trHeight w:val="255"/>
          <w:jc w:val="center"/>
        </w:trPr>
        <w:tc>
          <w:tcPr>
            <w:tcW w:w="3285" w:type="pct"/>
            <w:gridSpan w:val="6"/>
            <w:shd w:val="clear" w:color="auto" w:fill="A6A6A6"/>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CRITERIO</w:t>
            </w:r>
          </w:p>
        </w:tc>
        <w:tc>
          <w:tcPr>
            <w:tcW w:w="1017" w:type="pct"/>
            <w:gridSpan w:val="4"/>
            <w:shd w:val="clear" w:color="auto" w:fill="A6A6A6"/>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PUNTAJE ASIGNADO POR LA ENTIDAD</w:t>
            </w:r>
          </w:p>
        </w:tc>
        <w:tc>
          <w:tcPr>
            <w:tcW w:w="698" w:type="pct"/>
            <w:gridSpan w:val="4"/>
            <w:shd w:val="clear" w:color="auto" w:fill="A6A6A6"/>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PUNTAJE CALIFICADO</w:t>
            </w:r>
          </w:p>
        </w:tc>
      </w:tr>
      <w:tr w:rsidR="007D7E14" w:rsidRPr="007D7E14" w:rsidTr="00942FDF">
        <w:trPr>
          <w:trHeight w:val="195"/>
          <w:jc w:val="center"/>
        </w:trPr>
        <w:tc>
          <w:tcPr>
            <w:tcW w:w="3285" w:type="pct"/>
            <w:gridSpan w:val="6"/>
            <w:vAlign w:val="center"/>
          </w:tcPr>
          <w:p w:rsidR="007D7E14" w:rsidRPr="007D7E14" w:rsidRDefault="007D7E14" w:rsidP="0076083F">
            <w:pPr>
              <w:pStyle w:val="Prrafodelista"/>
              <w:numPr>
                <w:ilvl w:val="0"/>
                <w:numId w:val="28"/>
              </w:numPr>
              <w:tabs>
                <w:tab w:val="left" w:pos="423"/>
              </w:tabs>
              <w:contextualSpacing/>
              <w:jc w:val="both"/>
              <w:rPr>
                <w:rFonts w:ascii="Verdana" w:hAnsi="Verdana" w:cstheme="minorHAnsi"/>
                <w:b/>
                <w:sz w:val="14"/>
                <w:szCs w:val="18"/>
              </w:rPr>
            </w:pPr>
            <w:r w:rsidRPr="007D7E14">
              <w:rPr>
                <w:rFonts w:ascii="Verdana" w:hAnsi="Verdana" w:cstheme="minorHAnsi"/>
                <w:sz w:val="14"/>
                <w:szCs w:val="18"/>
              </w:rPr>
              <w:t xml:space="preserve">Oferta junto con las unidades de compresión un “Programa de Servicio Técnico” que cubrirá un periodo de 12 meses. </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b.1 = 20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28"/>
          <w:jc w:val="center"/>
        </w:trPr>
        <w:tc>
          <w:tcPr>
            <w:tcW w:w="3285" w:type="pct"/>
            <w:gridSpan w:val="6"/>
            <w:vAlign w:val="center"/>
          </w:tcPr>
          <w:p w:rsidR="007D7E14" w:rsidRPr="007D7E14" w:rsidRDefault="007D7E14" w:rsidP="0076083F">
            <w:pPr>
              <w:pStyle w:val="Prrafodelista"/>
              <w:numPr>
                <w:ilvl w:val="0"/>
                <w:numId w:val="30"/>
              </w:numPr>
              <w:tabs>
                <w:tab w:val="left" w:pos="709"/>
              </w:tabs>
              <w:contextualSpacing/>
              <w:jc w:val="both"/>
              <w:rPr>
                <w:rFonts w:ascii="Verdana" w:hAnsi="Verdana" w:cstheme="minorHAnsi"/>
                <w:sz w:val="14"/>
                <w:szCs w:val="18"/>
              </w:rPr>
            </w:pPr>
            <w:r w:rsidRPr="007D7E14">
              <w:rPr>
                <w:rFonts w:ascii="Verdana" w:hAnsi="Verdana" w:cstheme="minorHAnsi"/>
                <w:sz w:val="14"/>
                <w:szCs w:val="18"/>
              </w:rPr>
              <w:t>Por un periodo mayor a 12 meses.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20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89"/>
          <w:jc w:val="center"/>
        </w:trPr>
        <w:tc>
          <w:tcPr>
            <w:tcW w:w="3285" w:type="pct"/>
            <w:gridSpan w:val="6"/>
            <w:vAlign w:val="center"/>
          </w:tcPr>
          <w:p w:rsidR="007D7E14" w:rsidRPr="007D7E14" w:rsidRDefault="007D7E14" w:rsidP="0076083F">
            <w:pPr>
              <w:pStyle w:val="Prrafodelista"/>
              <w:numPr>
                <w:ilvl w:val="0"/>
                <w:numId w:val="30"/>
              </w:numPr>
              <w:tabs>
                <w:tab w:val="left" w:pos="709"/>
              </w:tabs>
              <w:contextualSpacing/>
              <w:jc w:val="both"/>
              <w:rPr>
                <w:rFonts w:ascii="Verdana" w:hAnsi="Verdana" w:cstheme="minorHAnsi"/>
                <w:sz w:val="14"/>
                <w:szCs w:val="18"/>
              </w:rPr>
            </w:pPr>
            <w:r w:rsidRPr="007D7E14">
              <w:rPr>
                <w:rFonts w:ascii="Verdana" w:hAnsi="Verdana" w:cstheme="minorHAnsi"/>
                <w:sz w:val="14"/>
                <w:szCs w:val="18"/>
              </w:rPr>
              <w:t>Por un periodo igual a 12 meses.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10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91"/>
          <w:jc w:val="center"/>
        </w:trPr>
        <w:tc>
          <w:tcPr>
            <w:tcW w:w="3285" w:type="pct"/>
            <w:gridSpan w:val="6"/>
            <w:vAlign w:val="center"/>
          </w:tcPr>
          <w:p w:rsidR="007D7E14" w:rsidRPr="007D7E14" w:rsidRDefault="007D7E14" w:rsidP="0076083F">
            <w:pPr>
              <w:pStyle w:val="Prrafodelista"/>
              <w:numPr>
                <w:ilvl w:val="0"/>
                <w:numId w:val="28"/>
              </w:numPr>
              <w:tabs>
                <w:tab w:val="left" w:pos="423"/>
              </w:tabs>
              <w:contextualSpacing/>
              <w:jc w:val="both"/>
              <w:rPr>
                <w:rFonts w:ascii="Verdana" w:hAnsi="Verdana" w:cstheme="minorHAnsi"/>
                <w:sz w:val="14"/>
                <w:szCs w:val="18"/>
              </w:rPr>
            </w:pPr>
            <w:r w:rsidRPr="007D7E14">
              <w:rPr>
                <w:rFonts w:ascii="Verdana" w:hAnsi="Verdana" w:cstheme="minorHAnsi"/>
                <w:sz w:val="14"/>
                <w:szCs w:val="18"/>
              </w:rPr>
              <w:t>Tiempo de entrega unidades de compresión.</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b.2 = 10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37"/>
          <w:jc w:val="center"/>
        </w:trPr>
        <w:tc>
          <w:tcPr>
            <w:tcW w:w="3285" w:type="pct"/>
            <w:gridSpan w:val="6"/>
            <w:vAlign w:val="center"/>
          </w:tcPr>
          <w:p w:rsidR="007D7E14" w:rsidRPr="007D7E14" w:rsidRDefault="007D7E14" w:rsidP="0076083F">
            <w:pPr>
              <w:pStyle w:val="Prrafodelista"/>
              <w:numPr>
                <w:ilvl w:val="0"/>
                <w:numId w:val="30"/>
              </w:numPr>
              <w:tabs>
                <w:tab w:val="left" w:pos="709"/>
              </w:tabs>
              <w:contextualSpacing/>
              <w:jc w:val="both"/>
              <w:rPr>
                <w:rFonts w:ascii="Verdana" w:hAnsi="Verdana" w:cstheme="minorHAnsi"/>
                <w:sz w:val="14"/>
                <w:szCs w:val="18"/>
              </w:rPr>
            </w:pPr>
            <w:r w:rsidRPr="007D7E14">
              <w:rPr>
                <w:rFonts w:ascii="Verdana" w:hAnsi="Verdana" w:cstheme="minorHAnsi"/>
                <w:sz w:val="14"/>
                <w:szCs w:val="18"/>
              </w:rPr>
              <w:t>Menor a 10 días de lo solicitado.</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10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97"/>
          <w:jc w:val="center"/>
        </w:trPr>
        <w:tc>
          <w:tcPr>
            <w:tcW w:w="3285" w:type="pct"/>
            <w:gridSpan w:val="6"/>
            <w:vAlign w:val="center"/>
          </w:tcPr>
          <w:p w:rsidR="007D7E14" w:rsidRPr="007D7E14" w:rsidRDefault="007D7E14" w:rsidP="0076083F">
            <w:pPr>
              <w:pStyle w:val="Prrafodelista"/>
              <w:numPr>
                <w:ilvl w:val="0"/>
                <w:numId w:val="30"/>
              </w:numPr>
              <w:tabs>
                <w:tab w:val="left" w:pos="709"/>
              </w:tabs>
              <w:contextualSpacing/>
              <w:jc w:val="both"/>
              <w:rPr>
                <w:rFonts w:ascii="Verdana" w:hAnsi="Verdana" w:cstheme="minorHAnsi"/>
                <w:sz w:val="14"/>
                <w:szCs w:val="18"/>
              </w:rPr>
            </w:pPr>
            <w:r w:rsidRPr="007D7E14">
              <w:rPr>
                <w:rFonts w:ascii="Verdana" w:hAnsi="Verdana" w:cstheme="minorHAnsi"/>
                <w:sz w:val="14"/>
                <w:szCs w:val="18"/>
              </w:rPr>
              <w:lastRenderedPageBreak/>
              <w:t>Menor a 5 días de lo solicitado.</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5</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340"/>
          <w:jc w:val="center"/>
        </w:trPr>
        <w:tc>
          <w:tcPr>
            <w:tcW w:w="3285" w:type="pct"/>
            <w:gridSpan w:val="6"/>
            <w:vAlign w:val="center"/>
          </w:tcPr>
          <w:p w:rsidR="007D7E14" w:rsidRPr="007D7E14" w:rsidRDefault="007D7E14" w:rsidP="0076083F">
            <w:pPr>
              <w:pStyle w:val="Prrafodelista"/>
              <w:numPr>
                <w:ilvl w:val="0"/>
                <w:numId w:val="28"/>
              </w:numPr>
              <w:tabs>
                <w:tab w:val="left" w:pos="170"/>
              </w:tabs>
              <w:ind w:left="170" w:hanging="142"/>
              <w:contextualSpacing/>
              <w:jc w:val="both"/>
              <w:rPr>
                <w:rFonts w:ascii="Verdana" w:hAnsi="Verdana" w:cstheme="minorHAnsi"/>
                <w:sz w:val="14"/>
                <w:szCs w:val="18"/>
              </w:rPr>
            </w:pPr>
            <w:r w:rsidRPr="007D7E14">
              <w:rPr>
                <w:rFonts w:ascii="Verdana" w:hAnsi="Verdana" w:cstheme="minorHAnsi"/>
                <w:sz w:val="14"/>
                <w:szCs w:val="18"/>
              </w:rPr>
              <w:t>Mantenimiento de precios firme en lista de repuestos estratégicos: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b.3 = 10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07"/>
          <w:jc w:val="center"/>
        </w:trPr>
        <w:tc>
          <w:tcPr>
            <w:tcW w:w="3285" w:type="pct"/>
            <w:gridSpan w:val="6"/>
            <w:vAlign w:val="center"/>
          </w:tcPr>
          <w:p w:rsidR="007D7E14" w:rsidRPr="007D7E14" w:rsidRDefault="007D7E14" w:rsidP="0076083F">
            <w:pPr>
              <w:pStyle w:val="Prrafodelista"/>
              <w:numPr>
                <w:ilvl w:val="0"/>
                <w:numId w:val="29"/>
              </w:numPr>
              <w:tabs>
                <w:tab w:val="left" w:pos="709"/>
              </w:tabs>
              <w:contextualSpacing/>
              <w:jc w:val="both"/>
              <w:rPr>
                <w:rFonts w:ascii="Verdana" w:hAnsi="Verdana" w:cstheme="minorHAnsi"/>
                <w:sz w:val="14"/>
                <w:szCs w:val="18"/>
              </w:rPr>
            </w:pPr>
            <w:r w:rsidRPr="007D7E14">
              <w:rPr>
                <w:rFonts w:ascii="Verdana" w:hAnsi="Verdana" w:cstheme="minorHAnsi"/>
                <w:sz w:val="14"/>
                <w:szCs w:val="18"/>
              </w:rPr>
              <w:t>Por un tiempo mayor a 3 años</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10</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209"/>
          <w:jc w:val="center"/>
        </w:trPr>
        <w:tc>
          <w:tcPr>
            <w:tcW w:w="3285" w:type="pct"/>
            <w:gridSpan w:val="6"/>
            <w:vAlign w:val="center"/>
          </w:tcPr>
          <w:p w:rsidR="007D7E14" w:rsidRPr="007D7E14" w:rsidRDefault="007D7E14" w:rsidP="0076083F">
            <w:pPr>
              <w:pStyle w:val="Prrafodelista"/>
              <w:numPr>
                <w:ilvl w:val="0"/>
                <w:numId w:val="29"/>
              </w:numPr>
              <w:tabs>
                <w:tab w:val="left" w:pos="709"/>
              </w:tabs>
              <w:contextualSpacing/>
              <w:jc w:val="both"/>
              <w:rPr>
                <w:rFonts w:ascii="Verdana" w:hAnsi="Verdana" w:cstheme="minorHAnsi"/>
                <w:sz w:val="14"/>
                <w:szCs w:val="18"/>
              </w:rPr>
            </w:pPr>
            <w:r w:rsidRPr="007D7E14">
              <w:rPr>
                <w:rFonts w:ascii="Verdana" w:hAnsi="Verdana" w:cstheme="minorHAnsi"/>
                <w:sz w:val="14"/>
                <w:szCs w:val="18"/>
              </w:rPr>
              <w:t xml:space="preserve">Por un tiempo mayor a 2 años </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7</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trHeight w:val="127"/>
          <w:jc w:val="center"/>
        </w:trPr>
        <w:tc>
          <w:tcPr>
            <w:tcW w:w="3285" w:type="pct"/>
            <w:gridSpan w:val="6"/>
            <w:vAlign w:val="center"/>
          </w:tcPr>
          <w:p w:rsidR="007D7E14" w:rsidRPr="007D7E14" w:rsidRDefault="007D7E14" w:rsidP="0076083F">
            <w:pPr>
              <w:pStyle w:val="Prrafodelista"/>
              <w:numPr>
                <w:ilvl w:val="0"/>
                <w:numId w:val="29"/>
              </w:numPr>
              <w:tabs>
                <w:tab w:val="left" w:pos="709"/>
              </w:tabs>
              <w:contextualSpacing/>
              <w:jc w:val="both"/>
              <w:rPr>
                <w:rFonts w:ascii="Verdana" w:hAnsi="Verdana" w:cstheme="minorHAnsi"/>
                <w:sz w:val="14"/>
                <w:szCs w:val="18"/>
              </w:rPr>
            </w:pPr>
            <w:r w:rsidRPr="007D7E14">
              <w:rPr>
                <w:rFonts w:ascii="Verdana" w:hAnsi="Verdana" w:cstheme="minorHAnsi"/>
                <w:sz w:val="14"/>
                <w:szCs w:val="18"/>
              </w:rPr>
              <w:t>Por un tiempo mayor a 1 año</w:t>
            </w:r>
          </w:p>
        </w:tc>
        <w:tc>
          <w:tcPr>
            <w:tcW w:w="1017" w:type="pct"/>
            <w:gridSpan w:val="4"/>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5</w:t>
            </w:r>
          </w:p>
        </w:tc>
        <w:tc>
          <w:tcPr>
            <w:tcW w:w="698" w:type="pct"/>
            <w:gridSpan w:val="4"/>
            <w:vAlign w:val="center"/>
          </w:tcPr>
          <w:p w:rsidR="007D7E14" w:rsidRPr="007D7E14" w:rsidRDefault="007D7E14" w:rsidP="00942FDF">
            <w:pPr>
              <w:contextualSpacing/>
              <w:jc w:val="center"/>
              <w:rPr>
                <w:rFonts w:ascii="Verdana" w:hAnsi="Verdana" w:cstheme="minorHAnsi"/>
                <w:b/>
                <w:sz w:val="14"/>
                <w:szCs w:val="18"/>
              </w:rPr>
            </w:pPr>
          </w:p>
        </w:tc>
      </w:tr>
      <w:tr w:rsidR="007D7E14" w:rsidRPr="007D7E14" w:rsidTr="00942FDF">
        <w:trPr>
          <w:jc w:val="center"/>
        </w:trPr>
        <w:tc>
          <w:tcPr>
            <w:tcW w:w="5000" w:type="pct"/>
            <w:gridSpan w:val="14"/>
            <w:tcBorders>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jc w:val="center"/>
        </w:trPr>
        <w:tc>
          <w:tcPr>
            <w:tcW w:w="4077" w:type="pct"/>
            <w:gridSpan w:val="8"/>
            <w:tcBorders>
              <w:top w:val="nil"/>
              <w:bottom w:val="nil"/>
              <w:right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r w:rsidRPr="007D7E14">
              <w:rPr>
                <w:rFonts w:ascii="Verdana" w:hAnsi="Verdana" w:cstheme="minorHAnsi"/>
                <w:b/>
                <w:sz w:val="14"/>
                <w:szCs w:val="18"/>
              </w:rPr>
              <w:t>SUBTOTAL B</w:t>
            </w:r>
          </w:p>
        </w:tc>
        <w:tc>
          <w:tcPr>
            <w:tcW w:w="225" w:type="pct"/>
            <w:gridSpan w:val="2"/>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p>
        </w:tc>
        <w:tc>
          <w:tcPr>
            <w:tcW w:w="575" w:type="pct"/>
            <w:gridSpan w:val="2"/>
            <w:vAlign w:val="center"/>
          </w:tcPr>
          <w:p w:rsidR="007D7E14" w:rsidRPr="007D7E14" w:rsidRDefault="007D7E14" w:rsidP="00942FDF">
            <w:pPr>
              <w:contextualSpacing/>
              <w:jc w:val="center"/>
              <w:rPr>
                <w:rFonts w:ascii="Verdana" w:hAnsi="Verdana" w:cstheme="minorHAnsi"/>
                <w:b/>
                <w:sz w:val="14"/>
                <w:szCs w:val="18"/>
              </w:rPr>
            </w:pPr>
          </w:p>
        </w:tc>
        <w:tc>
          <w:tcPr>
            <w:tcW w:w="123" w:type="pct"/>
            <w:gridSpan w:val="2"/>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jc w:val="center"/>
        </w:trPr>
        <w:tc>
          <w:tcPr>
            <w:tcW w:w="5000" w:type="pct"/>
            <w:gridSpan w:val="14"/>
            <w:tcBorders>
              <w:top w:val="nil"/>
              <w:bottom w:val="single" w:sz="12" w:space="0" w:color="auto"/>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single" w:sz="12" w:space="0" w:color="auto"/>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077" w:type="pct"/>
            <w:gridSpan w:val="8"/>
            <w:tcBorders>
              <w:top w:val="nil"/>
              <w:bottom w:val="nil"/>
              <w:right w:val="nil"/>
            </w:tcBorders>
            <w:shd w:val="clear" w:color="auto" w:fill="B3B3B3"/>
            <w:vAlign w:val="center"/>
          </w:tcPr>
          <w:p w:rsidR="007D7E14" w:rsidRPr="007D7E14" w:rsidRDefault="007D7E14" w:rsidP="0076083F">
            <w:pPr>
              <w:pStyle w:val="Prrafodelista"/>
              <w:numPr>
                <w:ilvl w:val="0"/>
                <w:numId w:val="27"/>
              </w:numPr>
              <w:contextualSpacing/>
              <w:jc w:val="right"/>
              <w:rPr>
                <w:rFonts w:ascii="Verdana" w:hAnsi="Verdana" w:cstheme="minorHAnsi"/>
                <w:b/>
                <w:sz w:val="14"/>
                <w:szCs w:val="18"/>
              </w:rPr>
            </w:pPr>
            <w:r w:rsidRPr="007D7E14">
              <w:rPr>
                <w:rFonts w:ascii="Verdana" w:hAnsi="Verdana" w:cstheme="minorHAnsi"/>
                <w:b/>
                <w:sz w:val="14"/>
                <w:szCs w:val="18"/>
              </w:rPr>
              <w:t>PUNTAJE EVALUACIÓN DE CALIDAD = SUBTOTAL A + SUBTOTAL B</w:t>
            </w:r>
          </w:p>
        </w:tc>
        <w:tc>
          <w:tcPr>
            <w:tcW w:w="225" w:type="pct"/>
            <w:gridSpan w:val="2"/>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p>
        </w:tc>
        <w:tc>
          <w:tcPr>
            <w:tcW w:w="575" w:type="pct"/>
            <w:gridSpan w:val="2"/>
            <w:vAlign w:val="center"/>
          </w:tcPr>
          <w:p w:rsidR="007D7E14" w:rsidRPr="007D7E14" w:rsidRDefault="007D7E14" w:rsidP="00942FDF">
            <w:pPr>
              <w:contextualSpacing/>
              <w:jc w:val="center"/>
              <w:rPr>
                <w:rFonts w:ascii="Verdana" w:hAnsi="Verdana" w:cstheme="minorHAnsi"/>
                <w:b/>
                <w:sz w:val="14"/>
                <w:szCs w:val="18"/>
              </w:rPr>
            </w:pPr>
          </w:p>
        </w:tc>
        <w:tc>
          <w:tcPr>
            <w:tcW w:w="114" w:type="pct"/>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nil"/>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nil"/>
              <w:bottom w:val="single" w:sz="12" w:space="0" w:color="auto"/>
            </w:tcBorders>
            <w:shd w:val="clear" w:color="auto" w:fill="000000"/>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single" w:sz="12" w:space="0" w:color="auto"/>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077" w:type="pct"/>
            <w:gridSpan w:val="8"/>
            <w:tcBorders>
              <w:top w:val="nil"/>
              <w:bottom w:val="nil"/>
              <w:right w:val="nil"/>
            </w:tcBorders>
            <w:shd w:val="clear" w:color="auto" w:fill="B3B3B3"/>
            <w:vAlign w:val="center"/>
          </w:tcPr>
          <w:p w:rsidR="007D7E14" w:rsidRPr="007D7E14" w:rsidRDefault="007D7E14" w:rsidP="0076083F">
            <w:pPr>
              <w:pStyle w:val="Prrafodelista"/>
              <w:numPr>
                <w:ilvl w:val="0"/>
                <w:numId w:val="27"/>
              </w:numPr>
              <w:contextualSpacing/>
              <w:jc w:val="right"/>
              <w:rPr>
                <w:rFonts w:ascii="Verdana" w:hAnsi="Verdana" w:cstheme="minorHAnsi"/>
                <w:b/>
                <w:sz w:val="14"/>
                <w:szCs w:val="18"/>
              </w:rPr>
            </w:pPr>
            <w:r w:rsidRPr="007D7E14">
              <w:rPr>
                <w:rFonts w:ascii="Verdana" w:hAnsi="Verdana" w:cstheme="minorHAnsi"/>
                <w:b/>
                <w:sz w:val="14"/>
                <w:szCs w:val="18"/>
              </w:rPr>
              <w:t>PUNTAJE EVALUACIÓN CUMPLE / NO CUMPLE</w:t>
            </w:r>
          </w:p>
        </w:tc>
        <w:tc>
          <w:tcPr>
            <w:tcW w:w="225" w:type="pct"/>
            <w:gridSpan w:val="2"/>
            <w:tcBorders>
              <w:top w:val="nil"/>
              <w:left w:val="nil"/>
              <w:bottom w:val="nil"/>
              <w:right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p>
        </w:tc>
        <w:tc>
          <w:tcPr>
            <w:tcW w:w="575" w:type="pct"/>
            <w:gridSpan w:val="2"/>
            <w:tcBorders>
              <w:top w:val="nil"/>
              <w:left w:val="nil"/>
              <w:bottom w:val="nil"/>
              <w:right w:val="nil"/>
            </w:tcBorders>
            <w:shd w:val="clear" w:color="auto" w:fill="A6A6A6"/>
            <w:vAlign w:val="center"/>
          </w:tcPr>
          <w:p w:rsidR="007D7E14" w:rsidRPr="007D7E14" w:rsidRDefault="007D7E14" w:rsidP="00942FDF">
            <w:pPr>
              <w:contextualSpacing/>
              <w:jc w:val="center"/>
              <w:rPr>
                <w:rFonts w:ascii="Verdana" w:hAnsi="Verdana" w:cstheme="minorHAnsi"/>
                <w:b/>
                <w:sz w:val="14"/>
                <w:szCs w:val="18"/>
              </w:rPr>
            </w:pPr>
            <w:r w:rsidRPr="007D7E14">
              <w:rPr>
                <w:rFonts w:ascii="Verdana" w:hAnsi="Verdana" w:cstheme="minorHAnsi"/>
                <w:b/>
                <w:sz w:val="14"/>
                <w:szCs w:val="18"/>
              </w:rPr>
              <w:t>30</w:t>
            </w:r>
          </w:p>
        </w:tc>
        <w:tc>
          <w:tcPr>
            <w:tcW w:w="114" w:type="pct"/>
            <w:tcBorders>
              <w:top w:val="nil"/>
              <w:left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nil"/>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trHeight w:val="87"/>
          <w:jc w:val="center"/>
        </w:trPr>
        <w:tc>
          <w:tcPr>
            <w:tcW w:w="4991" w:type="pct"/>
            <w:gridSpan w:val="13"/>
            <w:tcBorders>
              <w:top w:val="nil"/>
              <w:bottom w:val="single" w:sz="12" w:space="0" w:color="auto"/>
            </w:tcBorders>
            <w:shd w:val="clear" w:color="auto" w:fill="000000"/>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991" w:type="pct"/>
            <w:gridSpan w:val="13"/>
            <w:tcBorders>
              <w:top w:val="single" w:sz="12" w:space="0" w:color="auto"/>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jc w:val="center"/>
        </w:trPr>
        <w:tc>
          <w:tcPr>
            <w:tcW w:w="4077" w:type="pct"/>
            <w:gridSpan w:val="8"/>
            <w:tcBorders>
              <w:top w:val="nil"/>
              <w:bottom w:val="nil"/>
              <w:right w:val="nil"/>
            </w:tcBorders>
            <w:shd w:val="clear" w:color="auto" w:fill="B3B3B3"/>
            <w:vAlign w:val="center"/>
          </w:tcPr>
          <w:p w:rsidR="007D7E14" w:rsidRPr="007D7E14" w:rsidRDefault="007D7E14" w:rsidP="0076083F">
            <w:pPr>
              <w:pStyle w:val="Prrafodelista"/>
              <w:numPr>
                <w:ilvl w:val="0"/>
                <w:numId w:val="27"/>
              </w:numPr>
              <w:contextualSpacing/>
              <w:jc w:val="right"/>
              <w:rPr>
                <w:rFonts w:ascii="Verdana" w:hAnsi="Verdana" w:cstheme="minorHAnsi"/>
                <w:b/>
                <w:sz w:val="14"/>
                <w:szCs w:val="18"/>
              </w:rPr>
            </w:pPr>
            <w:r w:rsidRPr="007D7E14">
              <w:rPr>
                <w:rFonts w:ascii="Verdana" w:hAnsi="Verdana" w:cstheme="minorHAnsi"/>
                <w:b/>
                <w:sz w:val="14"/>
                <w:szCs w:val="18"/>
              </w:rPr>
              <w:t xml:space="preserve">PUNTAJE POR EVALUACIÓN DE LA CALIDAD Y PROPUESTA TÉCNICA (PCT = 30+ C) </w:t>
            </w:r>
          </w:p>
        </w:tc>
        <w:tc>
          <w:tcPr>
            <w:tcW w:w="225" w:type="pct"/>
            <w:gridSpan w:val="2"/>
            <w:tcBorders>
              <w:top w:val="nil"/>
              <w:left w:val="nil"/>
              <w:bottom w:val="nil"/>
            </w:tcBorders>
            <w:shd w:val="clear" w:color="auto" w:fill="B3B3B3"/>
            <w:vAlign w:val="center"/>
          </w:tcPr>
          <w:p w:rsidR="007D7E14" w:rsidRPr="007D7E14" w:rsidRDefault="007D7E14" w:rsidP="00942FDF">
            <w:pPr>
              <w:contextualSpacing/>
              <w:jc w:val="right"/>
              <w:rPr>
                <w:rFonts w:ascii="Verdana" w:hAnsi="Verdana" w:cstheme="minorHAnsi"/>
                <w:b/>
                <w:sz w:val="14"/>
                <w:szCs w:val="18"/>
              </w:rPr>
            </w:pPr>
          </w:p>
        </w:tc>
        <w:tc>
          <w:tcPr>
            <w:tcW w:w="575" w:type="pct"/>
            <w:gridSpan w:val="2"/>
            <w:shd w:val="clear" w:color="auto" w:fill="FFFFFF"/>
            <w:vAlign w:val="center"/>
          </w:tcPr>
          <w:p w:rsidR="007D7E14" w:rsidRPr="007D7E14" w:rsidRDefault="007D7E14" w:rsidP="00942FDF">
            <w:pPr>
              <w:contextualSpacing/>
              <w:jc w:val="center"/>
              <w:rPr>
                <w:rFonts w:ascii="Verdana" w:hAnsi="Verdana" w:cstheme="minorHAnsi"/>
                <w:b/>
                <w:sz w:val="14"/>
                <w:szCs w:val="18"/>
              </w:rPr>
            </w:pPr>
          </w:p>
        </w:tc>
        <w:tc>
          <w:tcPr>
            <w:tcW w:w="114" w:type="pct"/>
            <w:tcBorders>
              <w:top w:val="nil"/>
              <w:bottom w:val="nil"/>
            </w:tcBorders>
            <w:shd w:val="clear" w:color="auto" w:fill="B3B3B3"/>
            <w:vAlign w:val="center"/>
          </w:tcPr>
          <w:p w:rsidR="007D7E14" w:rsidRPr="007D7E14" w:rsidRDefault="007D7E14" w:rsidP="00942FDF">
            <w:pPr>
              <w:contextualSpacing/>
              <w:rPr>
                <w:rFonts w:ascii="Verdana" w:hAnsi="Verdana" w:cstheme="minorHAnsi"/>
                <w:b/>
                <w:sz w:val="14"/>
                <w:szCs w:val="18"/>
              </w:rPr>
            </w:pPr>
          </w:p>
        </w:tc>
      </w:tr>
      <w:tr w:rsidR="007D7E14" w:rsidRPr="007D7E14" w:rsidTr="00942FDF">
        <w:trPr>
          <w:gridAfter w:val="1"/>
          <w:wAfter w:w="9" w:type="pct"/>
          <w:trHeight w:val="188"/>
          <w:jc w:val="center"/>
        </w:trPr>
        <w:tc>
          <w:tcPr>
            <w:tcW w:w="4991" w:type="pct"/>
            <w:gridSpan w:val="13"/>
            <w:tcBorders>
              <w:top w:val="nil"/>
              <w:bottom w:val="nil"/>
            </w:tcBorders>
            <w:shd w:val="clear" w:color="auto" w:fill="B3B3B3"/>
            <w:vAlign w:val="center"/>
          </w:tcPr>
          <w:p w:rsidR="007D7E14" w:rsidRPr="007D7E14" w:rsidRDefault="007D7E14" w:rsidP="00942FDF">
            <w:pPr>
              <w:pStyle w:val="Prrafodelista"/>
              <w:ind w:left="340"/>
              <w:rPr>
                <w:rFonts w:ascii="Verdana" w:hAnsi="Verdana" w:cstheme="minorHAnsi"/>
                <w:b/>
                <w:sz w:val="14"/>
                <w:szCs w:val="18"/>
              </w:rPr>
            </w:pPr>
          </w:p>
        </w:tc>
      </w:tr>
      <w:tr w:rsidR="007D7E14" w:rsidRPr="007D7E14" w:rsidTr="00942FDF">
        <w:trPr>
          <w:gridAfter w:val="1"/>
          <w:wAfter w:w="9" w:type="pct"/>
          <w:trHeight w:val="103"/>
          <w:jc w:val="center"/>
        </w:trPr>
        <w:tc>
          <w:tcPr>
            <w:tcW w:w="4991" w:type="pct"/>
            <w:gridSpan w:val="13"/>
            <w:tcBorders>
              <w:top w:val="nil"/>
              <w:bottom w:val="single" w:sz="12" w:space="0" w:color="auto"/>
            </w:tcBorders>
            <w:shd w:val="clear" w:color="auto" w:fill="000000"/>
            <w:vAlign w:val="center"/>
          </w:tcPr>
          <w:p w:rsidR="007D7E14" w:rsidRPr="007D7E14" w:rsidRDefault="007D7E14" w:rsidP="00942FDF">
            <w:pPr>
              <w:pStyle w:val="Prrafodelista"/>
              <w:ind w:left="340"/>
              <w:rPr>
                <w:rFonts w:ascii="Verdana" w:hAnsi="Verdana" w:cstheme="minorHAnsi"/>
                <w:b/>
                <w:sz w:val="14"/>
                <w:szCs w:val="18"/>
              </w:rPr>
            </w:pPr>
          </w:p>
        </w:tc>
      </w:tr>
    </w:tbl>
    <w:p w:rsidR="00AC1D12" w:rsidRDefault="00AC1D12"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65FB7" w:rsidRDefault="00265FB7" w:rsidP="00054C3E">
      <w:pPr>
        <w:jc w:val="center"/>
        <w:rPr>
          <w:rFonts w:ascii="Verdana" w:hAnsi="Verdana" w:cs="Calibri"/>
          <w:b/>
          <w:sz w:val="18"/>
          <w:szCs w:val="18"/>
        </w:rPr>
      </w:pPr>
    </w:p>
    <w:p w:rsidR="00250DCD" w:rsidRDefault="00250DCD" w:rsidP="00054C3E">
      <w:pPr>
        <w:jc w:val="center"/>
        <w:rPr>
          <w:rFonts w:ascii="Verdana" w:hAnsi="Verdana" w:cs="Calibri"/>
          <w:b/>
          <w:sz w:val="18"/>
          <w:szCs w:val="18"/>
        </w:rPr>
      </w:pPr>
      <w:r>
        <w:rPr>
          <w:rFonts w:ascii="Verdana" w:hAnsi="Verdana" w:cs="Calibri"/>
          <w:b/>
          <w:sz w:val="18"/>
          <w:szCs w:val="18"/>
        </w:rPr>
        <w:lastRenderedPageBreak/>
        <w:t>PARTE II</w:t>
      </w: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772DA5" w:rsidP="00772DA5">
      <w:pPr>
        <w:jc w:val="both"/>
        <w:rPr>
          <w:rFonts w:ascii="Verdana" w:hAnsi="Verdana" w:cs="Calibri"/>
          <w:sz w:val="18"/>
          <w:szCs w:val="18"/>
        </w:rPr>
      </w:pPr>
      <w:r w:rsidRPr="00006FCD">
        <w:rPr>
          <w:rFonts w:ascii="Verdana" w:hAnsi="Verdana" w:cs="Calibri"/>
          <w:sz w:val="18"/>
          <w:szCs w:val="18"/>
        </w:rPr>
        <w:t>Gar</w:t>
      </w:r>
      <w:r w:rsidR="00006FCD" w:rsidRPr="00006FCD">
        <w:rPr>
          <w:rFonts w:ascii="Verdana" w:hAnsi="Verdana" w:cs="Calibri"/>
          <w:sz w:val="18"/>
          <w:szCs w:val="18"/>
        </w:rPr>
        <w:t>antía de seriedad de propuesta</w:t>
      </w:r>
    </w:p>
    <w:p w:rsidR="00054C3E" w:rsidRPr="00C101B7" w:rsidRDefault="00054C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054C3E" w:rsidRPr="00C101B7" w:rsidRDefault="00054C3E" w:rsidP="00674A54">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 </w:t>
      </w:r>
      <w:r w:rsidR="00DB229E">
        <w:rPr>
          <w:rFonts w:ascii="Verdana" w:hAnsi="Verdana" w:cs="Calibri"/>
          <w:sz w:val="18"/>
          <w:szCs w:val="18"/>
        </w:rPr>
        <w:t>Documento</w:t>
      </w:r>
      <w:r w:rsidRPr="00C101B7">
        <w:rPr>
          <w:rFonts w:ascii="Verdana" w:hAnsi="Verdana" w:cs="Calibri"/>
          <w:sz w:val="18"/>
          <w:szCs w:val="18"/>
        </w:rPr>
        <w:t xml:space="preserve"> de Constitución de la empresa, o documento  equivalente en el país de origen</w:t>
      </w:r>
    </w:p>
    <w:p w:rsidR="00054C3E" w:rsidRPr="00C101B7" w:rsidRDefault="00054C3E" w:rsidP="00674A54">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del </w:t>
      </w:r>
      <w:r w:rsidRPr="00C101B7">
        <w:rPr>
          <w:rFonts w:ascii="Verdana" w:hAnsi="Verdana" w:cs="Calibri"/>
          <w:sz w:val="18"/>
          <w:szCs w:val="18"/>
        </w:rPr>
        <w:t xml:space="preserve">Poder del Representante Legal o documento equivalente en el país de origen. </w:t>
      </w:r>
    </w:p>
    <w:p w:rsidR="00054C3E" w:rsidRPr="00C101B7" w:rsidRDefault="00054C3E" w:rsidP="00674A54">
      <w:pPr>
        <w:numPr>
          <w:ilvl w:val="0"/>
          <w:numId w:val="18"/>
        </w:numPr>
        <w:ind w:left="567" w:hanging="567"/>
        <w:jc w:val="both"/>
        <w:rPr>
          <w:rFonts w:ascii="Verdana" w:hAnsi="Verdana" w:cs="Calibri"/>
          <w:sz w:val="18"/>
          <w:szCs w:val="18"/>
        </w:rPr>
      </w:pPr>
      <w:r w:rsidRPr="00C101B7">
        <w:rPr>
          <w:rFonts w:ascii="Verdana" w:hAnsi="Verdana" w:cs="Calibri"/>
          <w:sz w:val="18"/>
          <w:szCs w:val="18"/>
        </w:rPr>
        <w:t>Fotocopia del documento de identificación personal y/o del Pasaporte del Representante Legal.</w:t>
      </w:r>
    </w:p>
    <w:p w:rsidR="00162163" w:rsidRPr="00162163" w:rsidRDefault="00162163"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352785" w:rsidRDefault="00352785" w:rsidP="00054C3E">
      <w:pPr>
        <w:jc w:val="center"/>
        <w:rPr>
          <w:rFonts w:ascii="Verdana" w:hAnsi="Verdana" w:cs="Calibri"/>
          <w:b/>
          <w:sz w:val="18"/>
          <w:szCs w:val="18"/>
        </w:rPr>
      </w:pPr>
    </w:p>
    <w:p w:rsidR="00352785" w:rsidRDefault="00352785" w:rsidP="00054C3E">
      <w:pPr>
        <w:jc w:val="center"/>
        <w:rPr>
          <w:rFonts w:ascii="Verdana" w:hAnsi="Verdana" w:cs="Calibri"/>
          <w:b/>
          <w:sz w:val="18"/>
          <w:szCs w:val="18"/>
        </w:rPr>
      </w:pPr>
    </w:p>
    <w:p w:rsidR="00051113" w:rsidRDefault="00051113"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752F3" w:rsidRDefault="000752F3"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lastRenderedPageBreak/>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B17356">
        <w:rPr>
          <w:rFonts w:ascii="Verdana" w:hAnsi="Verdana" w:cs="Calibri"/>
          <w:b/>
          <w:i/>
          <w:sz w:val="18"/>
          <w:szCs w:val="18"/>
          <w:lang w:val="es-ES_tradnl"/>
        </w:rPr>
        <w:t>La</w:t>
      </w:r>
      <w:r w:rsidRPr="0074330D">
        <w:rPr>
          <w:rFonts w:ascii="Verdana" w:hAnsi="Verdana" w:cs="Calibri"/>
          <w:b/>
          <w:i/>
          <w:sz w:val="18"/>
          <w:szCs w:val="18"/>
          <w:lang w:val="es-ES_tradnl"/>
        </w:rPr>
        <w:t xml:space="preserve"> validez </w:t>
      </w:r>
      <w:r w:rsidR="00DC1846">
        <w:rPr>
          <w:rFonts w:ascii="Verdana" w:hAnsi="Verdana" w:cs="Calibri"/>
          <w:b/>
          <w:i/>
          <w:sz w:val="18"/>
          <w:szCs w:val="18"/>
          <w:lang w:val="es-ES_tradnl"/>
        </w:rPr>
        <w:t xml:space="preserve">deberá ser </w:t>
      </w:r>
      <w:r w:rsidRPr="0074330D">
        <w:rPr>
          <w:rFonts w:ascii="Verdana" w:hAnsi="Verdana" w:cs="Calibri"/>
          <w:b/>
          <w:i/>
          <w:sz w:val="18"/>
          <w:szCs w:val="18"/>
          <w:lang w:val="es-ES_tradnl"/>
        </w:rPr>
        <w:t xml:space="preserve">mínimo </w:t>
      </w:r>
      <w:r w:rsidR="00DC1846">
        <w:rPr>
          <w:rFonts w:ascii="Verdana" w:hAnsi="Verdana" w:cs="Calibri"/>
          <w:b/>
          <w:i/>
          <w:sz w:val="18"/>
          <w:szCs w:val="18"/>
          <w:lang w:val="es-ES_tradnl"/>
        </w:rPr>
        <w:t>de 90 días calendario</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t>Declaro q</w:t>
      </w:r>
      <w:r w:rsidRPr="00C101B7">
        <w:rPr>
          <w:rFonts w:ascii="Verdana" w:hAnsi="Verdana" w:cs="Arial"/>
          <w:sz w:val="18"/>
          <w:szCs w:val="18"/>
          <w:lang w:val="es-BO"/>
        </w:rPr>
        <w:t xml:space="preserve">ue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76083F">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76083F">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C101B7" w:rsidRDefault="00DB229E" w:rsidP="0076083F">
      <w:pPr>
        <w:numPr>
          <w:ilvl w:val="0"/>
          <w:numId w:val="21"/>
        </w:numPr>
        <w:ind w:left="567" w:hanging="567"/>
        <w:jc w:val="both"/>
        <w:rPr>
          <w:rFonts w:ascii="Verdana" w:hAnsi="Verdana" w:cs="Calibri"/>
          <w:sz w:val="18"/>
          <w:szCs w:val="18"/>
        </w:rPr>
      </w:pPr>
      <w:r w:rsidRPr="00C101B7">
        <w:rPr>
          <w:rFonts w:ascii="Verdana" w:hAnsi="Verdana" w:cs="Calibri"/>
          <w:sz w:val="18"/>
          <w:szCs w:val="18"/>
        </w:rPr>
        <w:t xml:space="preserve">Fotocopia </w:t>
      </w:r>
      <w:r>
        <w:rPr>
          <w:rFonts w:ascii="Verdana" w:hAnsi="Verdana" w:cs="Calibri"/>
          <w:sz w:val="18"/>
          <w:szCs w:val="18"/>
        </w:rPr>
        <w:t xml:space="preserve">simple </w:t>
      </w:r>
      <w:r w:rsidRPr="00C101B7">
        <w:rPr>
          <w:rFonts w:ascii="Verdana" w:hAnsi="Verdana" w:cs="Calibri"/>
          <w:sz w:val="18"/>
          <w:szCs w:val="18"/>
        </w:rPr>
        <w:t>del documento de identificación personal y/o del Pasaporte del Representante Legal.</w:t>
      </w:r>
    </w:p>
    <w:p w:rsidR="00E56556" w:rsidRPr="005735A9" w:rsidRDefault="00DB229E" w:rsidP="0076083F">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w:t>
      </w:r>
      <w:r w:rsidRPr="00DB229E">
        <w:rPr>
          <w:rFonts w:ascii="Verdana" w:hAnsi="Verdana" w:cs="Calibri"/>
          <w:sz w:val="18"/>
          <w:szCs w:val="18"/>
        </w:rPr>
        <w:t xml:space="preserve">de la garantía de </w:t>
      </w:r>
      <w:r w:rsidR="00E56556">
        <w:rPr>
          <w:rFonts w:ascii="Verdana" w:hAnsi="Verdana" w:cs="Calibri"/>
          <w:sz w:val="18"/>
          <w:szCs w:val="18"/>
        </w:rPr>
        <w:t>cumplimiento de contrato, O copia del Swift cuando la opción sea Carta de Crédito Stand By</w:t>
      </w:r>
      <w:r w:rsidR="00711E71">
        <w:rPr>
          <w:rFonts w:ascii="Verdana" w:hAnsi="Verdana" w:cs="Calibri"/>
          <w:sz w:val="18"/>
          <w:szCs w:val="18"/>
        </w:rPr>
        <w:t>.</w:t>
      </w: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18"/>
          <w:pgSz w:w="12242" w:h="15842" w:code="1"/>
          <w:pgMar w:top="1701" w:right="1418" w:bottom="567" w:left="1701" w:header="624" w:footer="851" w:gutter="0"/>
          <w:cols w:space="708"/>
          <w:titlePg/>
          <w:docGrid w:linePitch="360"/>
        </w:sectPr>
      </w:pPr>
    </w:p>
    <w:p w:rsidR="00054C3E" w:rsidRDefault="00054C3E" w:rsidP="00054C3E">
      <w:pPr>
        <w:spacing w:line="276" w:lineRule="auto"/>
        <w:jc w:val="center"/>
        <w:rPr>
          <w:rFonts w:ascii="Verdana" w:hAnsi="Verdana" w:cs="Arial"/>
          <w:b/>
          <w:sz w:val="18"/>
          <w:szCs w:val="18"/>
        </w:rPr>
      </w:pPr>
    </w:p>
    <w:p w:rsidR="00054C3E" w:rsidRPr="0006538A" w:rsidRDefault="00054C3E" w:rsidP="00054C3E">
      <w:pPr>
        <w:spacing w:line="276" w:lineRule="auto"/>
        <w:jc w:val="center"/>
        <w:rPr>
          <w:rFonts w:ascii="Verdana" w:hAnsi="Verdana" w:cs="Arial"/>
          <w:b/>
          <w:sz w:val="18"/>
          <w:szCs w:val="18"/>
        </w:rPr>
      </w:pPr>
      <w:r>
        <w:rPr>
          <w:rFonts w:ascii="Verdana" w:hAnsi="Verdana" w:cs="Arial"/>
          <w:b/>
          <w:sz w:val="18"/>
          <w:szCs w:val="18"/>
        </w:rPr>
        <w:t xml:space="preserve">  </w:t>
      </w:r>
    </w:p>
    <w:p w:rsidR="00054C3E" w:rsidRPr="00BA098F" w:rsidRDefault="00054C3E" w:rsidP="00054C3E">
      <w:pPr>
        <w:jc w:val="center"/>
        <w:rPr>
          <w:rFonts w:ascii="Verdana" w:hAnsi="Verdana" w:cs="Calibri"/>
          <w:b/>
          <w:sz w:val="18"/>
          <w:szCs w:val="18"/>
        </w:rPr>
      </w:pPr>
      <w:r>
        <w:rPr>
          <w:rFonts w:ascii="Verdana" w:hAnsi="Verdana" w:cs="Calibri"/>
          <w:b/>
          <w:sz w:val="18"/>
          <w:szCs w:val="18"/>
        </w:rPr>
        <w:t>FORMULARIO A-</w:t>
      </w:r>
      <w:r w:rsidR="0032384F">
        <w:rPr>
          <w:rFonts w:ascii="Verdana" w:hAnsi="Verdana" w:cs="Calibri"/>
          <w:b/>
          <w:sz w:val="18"/>
          <w:szCs w:val="18"/>
        </w:rPr>
        <w:t>3</w:t>
      </w:r>
    </w:p>
    <w:p w:rsidR="00054C3E" w:rsidRDefault="00054C3E" w:rsidP="00054C3E">
      <w:pPr>
        <w:jc w:val="center"/>
        <w:rPr>
          <w:rFonts w:ascii="Verdana" w:hAnsi="Verdana" w:cs="Calibri"/>
          <w:b/>
          <w:sz w:val="18"/>
          <w:szCs w:val="18"/>
        </w:rPr>
      </w:pPr>
      <w:r>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54C3E" w:rsidRPr="00D45E93"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D45E93" w:rsidRDefault="00054C3E" w:rsidP="000021EB">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E7039F" w:rsidRPr="00D45E93" w:rsidTr="000C58B7">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tcBorders>
              <w:top w:val="single" w:sz="12" w:space="0" w:color="auto"/>
              <w:left w:val="single" w:sz="12" w:space="0" w:color="auto"/>
            </w:tcBorders>
            <w:shd w:val="clear" w:color="auto" w:fill="F2F2F2"/>
            <w:vAlign w:val="center"/>
          </w:tcPr>
          <w:p w:rsidR="00E7039F" w:rsidRPr="00AA297C" w:rsidRDefault="000C58B7" w:rsidP="000C58B7">
            <w:pPr>
              <w:spacing w:line="276" w:lineRule="auto"/>
              <w:jc w:val="center"/>
              <w:rPr>
                <w:rFonts w:ascii="Calibri" w:hAnsi="Calibri" w:cs="Calibri"/>
                <w:b/>
                <w:sz w:val="16"/>
                <w:szCs w:val="16"/>
              </w:rPr>
            </w:pPr>
            <w:r>
              <w:rPr>
                <w:rFonts w:ascii="Calibri" w:hAnsi="Calibri" w:cs="Calibri"/>
                <w:b/>
                <w:sz w:val="16"/>
                <w:szCs w:val="16"/>
              </w:rPr>
              <w:t xml:space="preserve">Empresa </w:t>
            </w:r>
            <w:r w:rsidR="00E7039F" w:rsidRPr="00AA297C">
              <w:rPr>
                <w:rFonts w:ascii="Calibri" w:hAnsi="Calibri" w:cs="Calibri"/>
                <w:b/>
                <w:sz w:val="16"/>
                <w:szCs w:val="16"/>
              </w:rPr>
              <w:t>Contratante</w:t>
            </w:r>
          </w:p>
        </w:tc>
        <w:tc>
          <w:tcPr>
            <w:tcW w:w="3889"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E7039F" w:rsidRPr="00D45E93" w:rsidTr="000C58B7">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D45E93" w:rsidRDefault="00E7039F" w:rsidP="000021EB">
            <w:pPr>
              <w:spacing w:line="276" w:lineRule="auto"/>
              <w:jc w:val="center"/>
              <w:rPr>
                <w:rFonts w:ascii="Verdana" w:hAnsi="Verdana" w:cs="Arial"/>
                <w:b/>
                <w:sz w:val="18"/>
                <w:szCs w:val="18"/>
              </w:rPr>
            </w:pPr>
          </w:p>
        </w:tc>
        <w:tc>
          <w:tcPr>
            <w:tcW w:w="2564"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3889"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Inicio</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Fin</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r>
      <w:tr w:rsidR="00E7039F" w:rsidRPr="00D45E93" w:rsidTr="000C58B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054C3E" w:rsidRPr="00D45E93" w:rsidTr="006E5968">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3276EF" w:rsidRDefault="00054C3E" w:rsidP="00863060">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sidR="00863060" w:rsidRPr="00314E3F">
              <w:rPr>
                <w:rFonts w:ascii="Verdana" w:hAnsi="Verdana" w:cs="Arial"/>
                <w:sz w:val="16"/>
                <w:szCs w:val="16"/>
              </w:rPr>
              <w:t>P</w:t>
            </w:r>
            <w:r w:rsidR="00E7039F" w:rsidRPr="00314E3F">
              <w:rPr>
                <w:rFonts w:ascii="Verdana" w:hAnsi="Verdana" w:cs="Arial"/>
                <w:sz w:val="16"/>
                <w:szCs w:val="16"/>
              </w:rPr>
              <w:t xml:space="preserve">ara proponentes que no hayan firmado un contrato con YPFB </w:t>
            </w:r>
            <w:r w:rsidRPr="00314E3F">
              <w:rPr>
                <w:rFonts w:ascii="Verdana" w:hAnsi="Verdana" w:cs="Arial"/>
                <w:sz w:val="16"/>
                <w:szCs w:val="16"/>
              </w:rPr>
              <w:t>deberá</w:t>
            </w:r>
            <w:r w:rsidR="00E7039F" w:rsidRPr="00314E3F">
              <w:rPr>
                <w:rFonts w:ascii="Verdana" w:hAnsi="Verdana" w:cs="Arial"/>
                <w:sz w:val="16"/>
                <w:szCs w:val="16"/>
              </w:rPr>
              <w:t>n</w:t>
            </w:r>
            <w:r w:rsidRPr="00314E3F">
              <w:rPr>
                <w:rFonts w:ascii="Verdana" w:hAnsi="Verdana" w:cs="Arial"/>
                <w:sz w:val="16"/>
                <w:szCs w:val="16"/>
              </w:rPr>
              <w:t> incluir en su propuesta la documentación que acredite la experiencia. (</w:t>
            </w:r>
            <w:r w:rsidR="00E7039F" w:rsidRPr="00314E3F">
              <w:rPr>
                <w:rFonts w:ascii="Verdana" w:hAnsi="Verdana" w:cs="Arial"/>
                <w:sz w:val="16"/>
                <w:szCs w:val="16"/>
              </w:rPr>
              <w:t>Fotocopias</w:t>
            </w:r>
            <w:r w:rsidR="00863BC0" w:rsidRPr="00314E3F">
              <w:rPr>
                <w:rFonts w:ascii="Verdana" w:hAnsi="Verdana" w:cs="Arial"/>
                <w:sz w:val="16"/>
                <w:szCs w:val="16"/>
              </w:rPr>
              <w:t xml:space="preserve"> </w:t>
            </w:r>
            <w:r w:rsidR="00F8564A" w:rsidRPr="00314E3F">
              <w:rPr>
                <w:rFonts w:ascii="Verdana" w:hAnsi="Verdana" w:cs="Arial"/>
                <w:sz w:val="16"/>
                <w:szCs w:val="16"/>
              </w:rPr>
              <w:t xml:space="preserve">simple </w:t>
            </w:r>
            <w:r w:rsidRPr="00314E3F">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E7039F"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r w:rsidRPr="00265FB7">
        <w:rPr>
          <w:rFonts w:ascii="Verdana" w:hAnsi="Verdana"/>
          <w:b/>
          <w:bCs/>
          <w:sz w:val="18"/>
          <w:szCs w:val="18"/>
          <w:lang w:val="es-BO"/>
        </w:rPr>
        <w:t xml:space="preserve">(En Dólares </w:t>
      </w:r>
      <w:r w:rsidR="00DA00B2" w:rsidRPr="00265FB7">
        <w:rPr>
          <w:rFonts w:ascii="Verdana" w:hAnsi="Verdana" w:cs="Calibri"/>
          <w:b/>
          <w:sz w:val="18"/>
          <w:szCs w:val="18"/>
        </w:rPr>
        <w:t>Estadounidenses</w:t>
      </w:r>
      <w:r w:rsidRPr="00265FB7">
        <w:rPr>
          <w:rFonts w:ascii="Verdana" w:hAnsi="Verdana"/>
          <w:b/>
          <w:bCs/>
          <w:sz w:val="18"/>
          <w:szCs w:val="18"/>
          <w:lang w:val="es-BO"/>
        </w:rPr>
        <w:t>)</w:t>
      </w:r>
    </w:p>
    <w:p w:rsidR="00992DC8" w:rsidRDefault="00992DC8" w:rsidP="00054C3E">
      <w:pPr>
        <w:jc w:val="center"/>
        <w:rPr>
          <w:rFonts w:ascii="Verdana" w:hAnsi="Verdana"/>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0"/>
        <w:gridCol w:w="2855"/>
        <w:gridCol w:w="3219"/>
        <w:gridCol w:w="1415"/>
      </w:tblGrid>
      <w:tr w:rsidR="00EA48DF" w:rsidRPr="00FE00E9" w:rsidTr="00EA48DF">
        <w:trPr>
          <w:trHeight w:val="225"/>
          <w:jc w:val="center"/>
        </w:trPr>
        <w:tc>
          <w:tcPr>
            <w:tcW w:w="1850" w:type="dxa"/>
            <w:shd w:val="pct25" w:color="auto" w:fill="auto"/>
            <w:vAlign w:val="center"/>
          </w:tcPr>
          <w:p w:rsidR="00EA48DF" w:rsidRPr="00FE00E9" w:rsidRDefault="00EA48DF" w:rsidP="00287B2B">
            <w:pPr>
              <w:keepNext/>
              <w:tabs>
                <w:tab w:val="left" w:pos="3984"/>
              </w:tabs>
              <w:jc w:val="center"/>
              <w:rPr>
                <w:rFonts w:ascii="Calibri" w:hAnsi="Calibri" w:cs="Calibri"/>
                <w:b/>
              </w:rPr>
            </w:pPr>
            <w:r w:rsidRPr="00FE00E9">
              <w:rPr>
                <w:rFonts w:ascii="Calibri" w:hAnsi="Calibri" w:cs="Calibri"/>
                <w:b/>
              </w:rPr>
              <w:t>Modalidad de Entrega</w:t>
            </w:r>
          </w:p>
        </w:tc>
        <w:tc>
          <w:tcPr>
            <w:tcW w:w="2855" w:type="dxa"/>
            <w:shd w:val="pct25" w:color="auto" w:fill="auto"/>
          </w:tcPr>
          <w:p w:rsidR="00EA48DF" w:rsidRPr="00FE00E9" w:rsidRDefault="00EA48DF" w:rsidP="00287B2B">
            <w:pPr>
              <w:tabs>
                <w:tab w:val="left" w:pos="3984"/>
              </w:tabs>
              <w:jc w:val="center"/>
              <w:rPr>
                <w:rFonts w:ascii="Calibri" w:hAnsi="Calibri" w:cs="Calibri"/>
                <w:b/>
              </w:rPr>
            </w:pPr>
            <w:r>
              <w:rPr>
                <w:rFonts w:ascii="Calibri" w:hAnsi="Calibri" w:cs="Calibri"/>
                <w:b/>
              </w:rPr>
              <w:t>Descripción del Bien</w:t>
            </w:r>
          </w:p>
        </w:tc>
        <w:tc>
          <w:tcPr>
            <w:tcW w:w="3219" w:type="dxa"/>
            <w:shd w:val="pct25" w:color="auto" w:fill="auto"/>
            <w:vAlign w:val="center"/>
          </w:tcPr>
          <w:p w:rsidR="00EA48DF" w:rsidRPr="00EA48DF" w:rsidRDefault="00EA48DF" w:rsidP="00EA48DF">
            <w:pPr>
              <w:tabs>
                <w:tab w:val="left" w:pos="3984"/>
              </w:tabs>
              <w:jc w:val="center"/>
              <w:rPr>
                <w:rFonts w:ascii="Calibri" w:hAnsi="Calibri" w:cs="Calibri"/>
                <w:b/>
              </w:rPr>
            </w:pPr>
            <w:r w:rsidRPr="00EA48DF">
              <w:rPr>
                <w:rFonts w:ascii="Calibri" w:hAnsi="Calibri" w:cs="Calibri"/>
                <w:b/>
              </w:rPr>
              <w:t>MONTO TOTAL (Literal)</w:t>
            </w:r>
          </w:p>
        </w:tc>
        <w:tc>
          <w:tcPr>
            <w:tcW w:w="1415" w:type="dxa"/>
            <w:shd w:val="pct25" w:color="auto" w:fill="auto"/>
          </w:tcPr>
          <w:p w:rsidR="00EA48DF" w:rsidRPr="00EA48DF" w:rsidRDefault="00EA48DF" w:rsidP="00EA48DF">
            <w:pPr>
              <w:tabs>
                <w:tab w:val="left" w:pos="3984"/>
              </w:tabs>
              <w:jc w:val="center"/>
              <w:rPr>
                <w:rFonts w:ascii="Calibri" w:hAnsi="Calibri" w:cs="Calibri"/>
                <w:b/>
              </w:rPr>
            </w:pPr>
            <w:r w:rsidRPr="00EA48DF">
              <w:rPr>
                <w:rFonts w:ascii="Calibri" w:hAnsi="Calibri" w:cs="Calibri"/>
                <w:b/>
              </w:rPr>
              <w:t>MONTO TOTAL $US (Numeral)</w:t>
            </w:r>
          </w:p>
        </w:tc>
      </w:tr>
      <w:tr w:rsidR="00EA48DF" w:rsidRPr="00FE00E9" w:rsidTr="00EA48DF">
        <w:trPr>
          <w:trHeight w:val="635"/>
          <w:jc w:val="center"/>
        </w:trPr>
        <w:tc>
          <w:tcPr>
            <w:tcW w:w="1850" w:type="dxa"/>
            <w:vAlign w:val="center"/>
          </w:tcPr>
          <w:p w:rsidR="00EA48DF" w:rsidRPr="006C6F57" w:rsidRDefault="00EA48DF" w:rsidP="00287B2B">
            <w:pPr>
              <w:keepNext/>
              <w:tabs>
                <w:tab w:val="left" w:pos="3984"/>
              </w:tabs>
              <w:jc w:val="center"/>
              <w:rPr>
                <w:rFonts w:asciiTheme="minorHAnsi" w:hAnsiTheme="minorHAnsi" w:cstheme="minorHAnsi"/>
                <w:sz w:val="22"/>
                <w:szCs w:val="22"/>
              </w:rPr>
            </w:pPr>
          </w:p>
        </w:tc>
        <w:tc>
          <w:tcPr>
            <w:tcW w:w="2855" w:type="dxa"/>
          </w:tcPr>
          <w:p w:rsidR="00EA48DF" w:rsidRPr="006C6F57" w:rsidRDefault="00EA48DF" w:rsidP="00287B2B">
            <w:pPr>
              <w:keepNext/>
              <w:tabs>
                <w:tab w:val="left" w:pos="3984"/>
              </w:tabs>
              <w:rPr>
                <w:rFonts w:asciiTheme="minorHAnsi" w:hAnsiTheme="minorHAnsi" w:cstheme="minorHAnsi"/>
                <w:sz w:val="22"/>
                <w:szCs w:val="22"/>
              </w:rPr>
            </w:pPr>
          </w:p>
        </w:tc>
        <w:tc>
          <w:tcPr>
            <w:tcW w:w="3219" w:type="dxa"/>
            <w:vAlign w:val="center"/>
          </w:tcPr>
          <w:p w:rsidR="00EA48DF" w:rsidRPr="006C6F57" w:rsidRDefault="00EA48DF" w:rsidP="00287B2B">
            <w:pPr>
              <w:keepNext/>
              <w:tabs>
                <w:tab w:val="left" w:pos="3984"/>
              </w:tabs>
              <w:rPr>
                <w:rFonts w:asciiTheme="minorHAnsi" w:hAnsiTheme="minorHAnsi" w:cstheme="minorHAnsi"/>
                <w:sz w:val="22"/>
                <w:szCs w:val="22"/>
              </w:rPr>
            </w:pPr>
          </w:p>
        </w:tc>
        <w:tc>
          <w:tcPr>
            <w:tcW w:w="1415" w:type="dxa"/>
          </w:tcPr>
          <w:p w:rsidR="00EA48DF" w:rsidRPr="00FE00E9" w:rsidRDefault="00EA48DF" w:rsidP="00287B2B">
            <w:pPr>
              <w:keepNext/>
              <w:tabs>
                <w:tab w:val="left" w:pos="3984"/>
              </w:tabs>
              <w:rPr>
                <w:rFonts w:ascii="Calibri" w:hAnsi="Calibri" w:cs="Calibri"/>
              </w:rPr>
            </w:pPr>
          </w:p>
        </w:tc>
      </w:tr>
    </w:tbl>
    <w:p w:rsidR="00992DC8" w:rsidRPr="00B058C9" w:rsidRDefault="00992DC8"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Pr="00947B6F" w:rsidRDefault="00054C3E" w:rsidP="00054C3E">
      <w:pPr>
        <w:jc w:val="center"/>
        <w:rPr>
          <w:rFonts w:ascii="Verdana" w:hAnsi="Verdana"/>
          <w:b/>
          <w:bCs/>
          <w:sz w:val="18"/>
          <w:szCs w:val="18"/>
        </w:rPr>
      </w:pPr>
    </w:p>
    <w:p w:rsidR="00054C3E" w:rsidRDefault="00054C3E" w:rsidP="00054C3E">
      <w:pPr>
        <w:ind w:left="426" w:hanging="426"/>
        <w:jc w:val="both"/>
        <w:rPr>
          <w:rFonts w:ascii="Verdana" w:hAnsi="Verdana" w:cstheme="minorHAnsi"/>
          <w:b/>
          <w:sz w:val="16"/>
          <w:szCs w:val="16"/>
        </w:rPr>
      </w:pPr>
    </w:p>
    <w:p w:rsidR="00054C3E" w:rsidRDefault="00054C3E" w:rsidP="00054C3E">
      <w:pP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Verdana" w:hAnsi="Verdana" w:cs="Arial"/>
          <w:b/>
          <w:sz w:val="18"/>
          <w:szCs w:val="18"/>
        </w:rPr>
      </w:pPr>
    </w:p>
    <w:p w:rsidR="00B1720B" w:rsidRDefault="00B1720B" w:rsidP="00054C3E">
      <w:pPr>
        <w:jc w:val="center"/>
        <w:rPr>
          <w:rFonts w:ascii="Verdana" w:hAnsi="Verdana" w:cs="Arial"/>
          <w:b/>
          <w:sz w:val="18"/>
          <w:szCs w:val="18"/>
        </w:rPr>
        <w:sectPr w:rsidR="00B1720B" w:rsidSect="00054C3E">
          <w:headerReference w:type="default" r:id="rId19"/>
          <w:footerReference w:type="default" r:id="rId20"/>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054C3E" w:rsidP="00054C3E">
      <w:pPr>
        <w:jc w:val="center"/>
        <w:rPr>
          <w:rFonts w:ascii="Arial" w:hAnsi="Arial" w:cs="Arial"/>
          <w:b/>
          <w:sz w:val="10"/>
        </w:rPr>
      </w:pPr>
    </w:p>
    <w:p w:rsidR="00054C3E" w:rsidRDefault="00054C3E" w:rsidP="00054C3E">
      <w:pPr>
        <w:jc w:val="center"/>
        <w:rPr>
          <w:rFonts w:ascii="Verdana" w:hAnsi="Verdana" w:cs="Arial"/>
          <w:b/>
          <w:sz w:val="18"/>
          <w:szCs w:val="18"/>
        </w:rPr>
      </w:pPr>
    </w:p>
    <w:tbl>
      <w:tblPr>
        <w:tblW w:w="14742" w:type="dxa"/>
        <w:tblInd w:w="-3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6663"/>
        <w:gridCol w:w="4961"/>
        <w:gridCol w:w="567"/>
        <w:gridCol w:w="567"/>
        <w:gridCol w:w="1700"/>
      </w:tblGrid>
      <w:tr w:rsidR="00054C3E" w:rsidRPr="008628F3" w:rsidTr="00D35FD1">
        <w:trPr>
          <w:tblHeader/>
        </w:trPr>
        <w:tc>
          <w:tcPr>
            <w:tcW w:w="6947" w:type="dxa"/>
            <w:gridSpan w:val="2"/>
            <w:shd w:val="clear" w:color="auto" w:fill="F2F2F2"/>
            <w:vAlign w:val="center"/>
          </w:tcPr>
          <w:p w:rsidR="00054C3E" w:rsidRPr="00B1720B" w:rsidRDefault="00054C3E" w:rsidP="000021EB">
            <w:pPr>
              <w:ind w:left="703"/>
              <w:rPr>
                <w:rFonts w:ascii="Verdana" w:hAnsi="Verdana" w:cs="Arial"/>
                <w:b/>
                <w:sz w:val="14"/>
                <w:szCs w:val="14"/>
              </w:rPr>
            </w:pPr>
            <w:r w:rsidRPr="00B1720B">
              <w:rPr>
                <w:rFonts w:ascii="Verdana" w:hAnsi="Verdana" w:cs="Arial"/>
                <w:b/>
                <w:sz w:val="14"/>
                <w:szCs w:val="14"/>
              </w:rPr>
              <w:t>Para ser llenado por la Entidad convocante</w:t>
            </w:r>
          </w:p>
        </w:tc>
        <w:tc>
          <w:tcPr>
            <w:tcW w:w="4961"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2834"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D35FD1">
        <w:trPr>
          <w:trHeight w:val="221"/>
        </w:trPr>
        <w:tc>
          <w:tcPr>
            <w:tcW w:w="284" w:type="dxa"/>
            <w:vMerge w:val="restart"/>
            <w:shd w:val="clear" w:color="auto" w:fill="F2F2F2"/>
            <w:vAlign w:val="center"/>
          </w:tcPr>
          <w:p w:rsidR="00054C3E" w:rsidRPr="00B1720B" w:rsidRDefault="00054C3E" w:rsidP="000021EB">
            <w:pPr>
              <w:jc w:val="center"/>
              <w:rPr>
                <w:rFonts w:ascii="Verdana" w:hAnsi="Verdana" w:cs="Arial"/>
                <w:b/>
                <w:sz w:val="14"/>
                <w:szCs w:val="14"/>
              </w:rPr>
            </w:pPr>
            <w:r w:rsidRPr="00B1720B">
              <w:rPr>
                <w:rFonts w:ascii="Verdana" w:hAnsi="Verdana" w:cs="Arial"/>
                <w:b/>
                <w:sz w:val="14"/>
                <w:szCs w:val="14"/>
              </w:rPr>
              <w:t>#</w:t>
            </w:r>
          </w:p>
        </w:tc>
        <w:tc>
          <w:tcPr>
            <w:tcW w:w="6663" w:type="dxa"/>
            <w:vMerge w:val="restart"/>
            <w:shd w:val="clear" w:color="auto" w:fill="F2F2F2"/>
            <w:vAlign w:val="center"/>
          </w:tcPr>
          <w:p w:rsidR="00054C3E" w:rsidRPr="00B1720B" w:rsidRDefault="00054C3E" w:rsidP="000021EB">
            <w:pPr>
              <w:ind w:left="283"/>
              <w:jc w:val="center"/>
              <w:rPr>
                <w:rFonts w:ascii="Verdana" w:hAnsi="Verdana" w:cs="Arial"/>
                <w:b/>
                <w:sz w:val="14"/>
                <w:szCs w:val="14"/>
              </w:rPr>
            </w:pPr>
            <w:r w:rsidRPr="00B1720B">
              <w:rPr>
                <w:rFonts w:ascii="Verdana" w:hAnsi="Verdana" w:cs="Arial"/>
                <w:b/>
                <w:sz w:val="14"/>
                <w:szCs w:val="14"/>
              </w:rPr>
              <w:t>Característica Solicitada</w:t>
            </w:r>
          </w:p>
        </w:tc>
        <w:tc>
          <w:tcPr>
            <w:tcW w:w="4961" w:type="dxa"/>
            <w:vMerge w:val="restart"/>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Característica Ofertada (*)</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1700"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D35FD1">
        <w:trPr>
          <w:trHeight w:val="221"/>
        </w:trPr>
        <w:tc>
          <w:tcPr>
            <w:tcW w:w="284" w:type="dxa"/>
            <w:vMerge/>
            <w:shd w:val="clear" w:color="auto" w:fill="F2F2F2"/>
          </w:tcPr>
          <w:p w:rsidR="00054C3E" w:rsidRPr="00B1720B" w:rsidRDefault="00054C3E" w:rsidP="000021EB">
            <w:pPr>
              <w:jc w:val="both"/>
              <w:rPr>
                <w:rFonts w:ascii="Verdana" w:hAnsi="Verdana" w:cs="Arial"/>
                <w:b/>
                <w:sz w:val="18"/>
                <w:szCs w:val="18"/>
              </w:rPr>
            </w:pPr>
          </w:p>
        </w:tc>
        <w:tc>
          <w:tcPr>
            <w:tcW w:w="6663" w:type="dxa"/>
            <w:vMerge/>
            <w:shd w:val="clear" w:color="auto" w:fill="F2F2F2"/>
          </w:tcPr>
          <w:p w:rsidR="00054C3E" w:rsidRPr="00B1720B" w:rsidRDefault="00054C3E" w:rsidP="000021EB">
            <w:pPr>
              <w:jc w:val="both"/>
              <w:rPr>
                <w:rFonts w:ascii="Verdana" w:hAnsi="Verdana" w:cs="Arial"/>
                <w:b/>
                <w:sz w:val="18"/>
                <w:szCs w:val="18"/>
              </w:rPr>
            </w:pPr>
          </w:p>
        </w:tc>
        <w:tc>
          <w:tcPr>
            <w:tcW w:w="4961"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1700"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D35FD1">
        <w:tc>
          <w:tcPr>
            <w:tcW w:w="14742" w:type="dxa"/>
            <w:gridSpan w:val="6"/>
            <w:shd w:val="clear" w:color="auto" w:fill="F2F2F2"/>
            <w:vAlign w:val="center"/>
          </w:tcPr>
          <w:p w:rsidR="00054C3E" w:rsidRPr="00B1720B" w:rsidRDefault="00054C3E" w:rsidP="000021EB">
            <w:pPr>
              <w:jc w:val="both"/>
              <w:rPr>
                <w:rFonts w:ascii="Verdana" w:hAnsi="Verdana" w:cs="Arial"/>
                <w:b/>
                <w:sz w:val="18"/>
                <w:szCs w:val="18"/>
              </w:rPr>
            </w:pPr>
          </w:p>
        </w:tc>
      </w:tr>
      <w:tr w:rsidR="00054C3E" w:rsidRPr="008628F3" w:rsidTr="00D35FD1">
        <w:trPr>
          <w:trHeight w:val="1974"/>
        </w:trPr>
        <w:tc>
          <w:tcPr>
            <w:tcW w:w="284" w:type="dxa"/>
          </w:tcPr>
          <w:p w:rsidR="00054C3E" w:rsidRPr="00B1720B" w:rsidRDefault="00054C3E" w:rsidP="000021EB">
            <w:pPr>
              <w:jc w:val="both"/>
              <w:rPr>
                <w:rFonts w:ascii="Verdana" w:hAnsi="Verdana" w:cs="Arial"/>
                <w:sz w:val="18"/>
                <w:szCs w:val="18"/>
              </w:rPr>
            </w:pPr>
          </w:p>
        </w:tc>
        <w:tc>
          <w:tcPr>
            <w:tcW w:w="6663" w:type="dxa"/>
          </w:tcPr>
          <w:p w:rsidR="00CC47F0" w:rsidRPr="007D7E14" w:rsidRDefault="00CC47F0" w:rsidP="00CC47F0">
            <w:pPr>
              <w:pStyle w:val="Prrafodelista"/>
              <w:numPr>
                <w:ilvl w:val="0"/>
                <w:numId w:val="48"/>
              </w:numPr>
              <w:autoSpaceDE w:val="0"/>
              <w:autoSpaceDN w:val="0"/>
              <w:adjustRightInd w:val="0"/>
              <w:jc w:val="both"/>
              <w:rPr>
                <w:rFonts w:ascii="Verdana" w:hAnsi="Verdana" w:cs="Arial"/>
                <w:b/>
                <w:sz w:val="18"/>
                <w:szCs w:val="18"/>
              </w:rPr>
            </w:pPr>
            <w:r w:rsidRPr="007D7E14">
              <w:rPr>
                <w:rFonts w:ascii="Verdana" w:hAnsi="Verdana" w:cs="Arial"/>
                <w:b/>
                <w:sz w:val="18"/>
                <w:szCs w:val="18"/>
              </w:rPr>
              <w:t>INTRODUCCION</w:t>
            </w:r>
          </w:p>
          <w:p w:rsidR="00CC47F0" w:rsidRPr="007D7E14" w:rsidRDefault="00CC47F0" w:rsidP="00CC47F0">
            <w:pPr>
              <w:pStyle w:val="Prrafodelista"/>
              <w:autoSpaceDE w:val="0"/>
              <w:autoSpaceDN w:val="0"/>
              <w:adjustRightInd w:val="0"/>
              <w:jc w:val="both"/>
              <w:rPr>
                <w:rFonts w:ascii="Verdana" w:hAnsi="Verdana" w:cs="Arial"/>
                <w:b/>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Estas especificaciones regirán para todas las Empresas Proveedoras de Unidades de Compresión de GNV </w:t>
            </w:r>
            <w:proofErr w:type="spellStart"/>
            <w:r w:rsidRPr="007D7E14">
              <w:rPr>
                <w:rFonts w:ascii="Verdana" w:hAnsi="Verdana" w:cs="Arial"/>
                <w:sz w:val="18"/>
                <w:szCs w:val="18"/>
              </w:rPr>
              <w:t>Bunquerizadas</w:t>
            </w:r>
            <w:proofErr w:type="spellEnd"/>
            <w:r w:rsidRPr="007D7E14">
              <w:rPr>
                <w:rFonts w:ascii="Verdana" w:hAnsi="Verdana" w:cs="Arial"/>
                <w:sz w:val="18"/>
                <w:szCs w:val="18"/>
              </w:rPr>
              <w:t xml:space="preserve"> APE, para efectuar la provisión, instalación y puesta en marcha de una Unidad de Compresión de Gas Natural Vehicular que cumplan con los requisitos y las condiciones en la presente especificación.</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adjudicada deberá proporcionar e instalar la Unidad de Compresión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xml:space="preserve"> (Cochabamba) a una altura de 2570 m.s.n.m., cumpliendo especificaciones técnicas, administrativas, donde para efectos de entrega final a YPFB se entregará la unidad debidamente calibrada, certificada por fabrica y en perfectas condiciones de funcionamiento y operación. </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0"/>
                <w:numId w:val="48"/>
              </w:numPr>
              <w:autoSpaceDE w:val="0"/>
              <w:autoSpaceDN w:val="0"/>
              <w:adjustRightInd w:val="0"/>
              <w:jc w:val="both"/>
              <w:rPr>
                <w:rFonts w:ascii="Verdana" w:hAnsi="Verdana" w:cs="Arial"/>
                <w:b/>
                <w:sz w:val="18"/>
                <w:szCs w:val="18"/>
              </w:rPr>
            </w:pPr>
            <w:r w:rsidRPr="007D7E14">
              <w:rPr>
                <w:rFonts w:ascii="Verdana" w:hAnsi="Verdana" w:cs="Arial"/>
                <w:b/>
                <w:sz w:val="18"/>
                <w:szCs w:val="18"/>
              </w:rPr>
              <w:t>OBJETIVO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adjudicada deberá instalar la unidad de compresión con sus respectivas pruebas de funcionamiento y </w:t>
            </w:r>
            <w:proofErr w:type="spellStart"/>
            <w:r w:rsidRPr="007D7E14">
              <w:rPr>
                <w:rFonts w:ascii="Verdana" w:hAnsi="Verdana" w:cs="Arial"/>
                <w:sz w:val="18"/>
                <w:szCs w:val="18"/>
              </w:rPr>
              <w:t>operabilidad</w:t>
            </w:r>
            <w:proofErr w:type="spellEnd"/>
            <w:r w:rsidRPr="007D7E14">
              <w:rPr>
                <w:rFonts w:ascii="Verdana" w:hAnsi="Verdana" w:cs="Arial"/>
                <w:sz w:val="18"/>
                <w:szCs w:val="18"/>
              </w:rPr>
              <w:t xml:space="preserve">, donde YPFB proveerá la red de acometida desde la matriz al puente de regulación y desde el compresor a cada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o surtidor de GNV, así como instalaciones eléctricas y de puesta a tierra pertinentes, la empresa adjudicada deberá en el momento de la firma del contrato proporcionar toda la documentación técnica necesaria del equipo para considerar sus requerimientos particulares de instalación, la empresa adjudicada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p w:rsidR="00CC47F0" w:rsidRPr="007D7E14" w:rsidRDefault="00CC47F0" w:rsidP="00CC47F0">
            <w:pPr>
              <w:jc w:val="both"/>
              <w:rPr>
                <w:rFonts w:ascii="Verdana" w:hAnsi="Verdana" w:cstheme="minorHAnsi"/>
                <w:b/>
                <w:sz w:val="18"/>
                <w:szCs w:val="18"/>
              </w:rPr>
            </w:pPr>
          </w:p>
          <w:p w:rsidR="00CC47F0" w:rsidRPr="007D7E14" w:rsidRDefault="00CC47F0" w:rsidP="00CC47F0">
            <w:pPr>
              <w:jc w:val="both"/>
              <w:rPr>
                <w:rFonts w:ascii="Verdana" w:hAnsi="Verdana" w:cstheme="minorHAnsi"/>
                <w:b/>
                <w:sz w:val="18"/>
                <w:szCs w:val="18"/>
              </w:rPr>
            </w:pPr>
          </w:p>
          <w:p w:rsidR="00CC47F0" w:rsidRPr="007D7E14" w:rsidRDefault="00CC47F0" w:rsidP="00CC47F0">
            <w:pPr>
              <w:pStyle w:val="Prrafodelista"/>
              <w:numPr>
                <w:ilvl w:val="0"/>
                <w:numId w:val="48"/>
              </w:numPr>
              <w:jc w:val="both"/>
              <w:rPr>
                <w:rFonts w:ascii="Verdana" w:hAnsi="Verdana" w:cstheme="minorHAnsi"/>
                <w:b/>
                <w:sz w:val="18"/>
                <w:szCs w:val="18"/>
              </w:rPr>
            </w:pPr>
            <w:r w:rsidRPr="007D7E14">
              <w:rPr>
                <w:rFonts w:ascii="Verdana" w:hAnsi="Verdana" w:cstheme="minorHAnsi"/>
                <w:b/>
                <w:sz w:val="18"/>
                <w:szCs w:val="18"/>
              </w:rPr>
              <w:t>UNIDAD DE COMPRESION DE GNV BUNQUERIZADA APE</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Se denomina Unidad de Compresión de GNV </w:t>
            </w:r>
            <w:proofErr w:type="spellStart"/>
            <w:r w:rsidRPr="007D7E14">
              <w:rPr>
                <w:rFonts w:ascii="Verdana" w:hAnsi="Verdana" w:cs="Arial"/>
                <w:sz w:val="18"/>
                <w:szCs w:val="18"/>
              </w:rPr>
              <w:t>Bunquerizada</w:t>
            </w:r>
            <w:proofErr w:type="spellEnd"/>
            <w:r w:rsidRPr="007D7E14">
              <w:rPr>
                <w:rFonts w:ascii="Verdana" w:hAnsi="Verdana" w:cs="Arial"/>
                <w:sz w:val="18"/>
                <w:szCs w:val="18"/>
              </w:rPr>
              <w:t xml:space="preserve"> APE al conjunto de equipos dentro de una cabina antiexplosiva, compuesto por: </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9E1BE5">
            <w:pPr>
              <w:pStyle w:val="Prrafodelista"/>
              <w:numPr>
                <w:ilvl w:val="0"/>
                <w:numId w:val="67"/>
              </w:numPr>
              <w:autoSpaceDE w:val="0"/>
              <w:autoSpaceDN w:val="0"/>
              <w:adjustRightInd w:val="0"/>
              <w:jc w:val="both"/>
              <w:rPr>
                <w:rFonts w:ascii="Verdana" w:hAnsi="Verdana" w:cs="Arial"/>
                <w:sz w:val="18"/>
                <w:szCs w:val="18"/>
              </w:rPr>
            </w:pPr>
            <w:r w:rsidRPr="007D7E14">
              <w:rPr>
                <w:rFonts w:ascii="Verdana" w:hAnsi="Verdana" w:cs="Arial"/>
                <w:sz w:val="18"/>
                <w:szCs w:val="18"/>
              </w:rPr>
              <w:t>1 Compresor de GNV con capacidad de compresión de 1200 m³/hora</w:t>
            </w:r>
          </w:p>
          <w:p w:rsidR="00CC47F0" w:rsidRPr="007D7E14" w:rsidRDefault="00CC47F0" w:rsidP="009E1BE5">
            <w:pPr>
              <w:pStyle w:val="Prrafodelista"/>
              <w:numPr>
                <w:ilvl w:val="0"/>
                <w:numId w:val="67"/>
              </w:numPr>
              <w:autoSpaceDE w:val="0"/>
              <w:autoSpaceDN w:val="0"/>
              <w:adjustRightInd w:val="0"/>
              <w:jc w:val="both"/>
              <w:rPr>
                <w:rFonts w:ascii="Verdana" w:hAnsi="Verdana" w:cs="Arial"/>
                <w:sz w:val="18"/>
                <w:szCs w:val="18"/>
              </w:rPr>
            </w:pPr>
            <w:r w:rsidRPr="007D7E14">
              <w:rPr>
                <w:rFonts w:ascii="Verdana" w:hAnsi="Verdana" w:cs="Arial"/>
                <w:sz w:val="18"/>
                <w:szCs w:val="18"/>
              </w:rPr>
              <w:t>1 Tablero de mando y Control integrado a la cabina.</w:t>
            </w:r>
          </w:p>
          <w:p w:rsidR="00CC47F0" w:rsidRPr="007D7E14" w:rsidRDefault="00CC47F0" w:rsidP="009E1BE5">
            <w:pPr>
              <w:pStyle w:val="Prrafodelista"/>
              <w:numPr>
                <w:ilvl w:val="0"/>
                <w:numId w:val="67"/>
              </w:numPr>
              <w:autoSpaceDE w:val="0"/>
              <w:autoSpaceDN w:val="0"/>
              <w:adjustRightInd w:val="0"/>
              <w:jc w:val="both"/>
              <w:rPr>
                <w:rFonts w:ascii="Verdana" w:hAnsi="Verdana" w:cs="Arial"/>
                <w:sz w:val="18"/>
                <w:szCs w:val="18"/>
              </w:rPr>
            </w:pPr>
            <w:r w:rsidRPr="007D7E14">
              <w:rPr>
                <w:rFonts w:ascii="Verdana" w:hAnsi="Verdana" w:cs="Arial"/>
                <w:sz w:val="18"/>
                <w:szCs w:val="18"/>
              </w:rPr>
              <w:t xml:space="preserve">1 Almacenamiento interno con capacidad mínima de 1000 </w:t>
            </w:r>
            <w:proofErr w:type="spellStart"/>
            <w:r w:rsidRPr="007D7E14">
              <w:rPr>
                <w:rFonts w:ascii="Verdana" w:hAnsi="Verdana" w:cs="Arial"/>
                <w:sz w:val="18"/>
                <w:szCs w:val="18"/>
              </w:rPr>
              <w:t>lts</w:t>
            </w:r>
            <w:proofErr w:type="spellEnd"/>
            <w:r w:rsidRPr="007D7E14">
              <w:rPr>
                <w:rFonts w:ascii="Verdana" w:hAnsi="Verdana" w:cs="Arial"/>
                <w:sz w:val="18"/>
                <w:szCs w:val="18"/>
              </w:rPr>
              <w:t>.</w:t>
            </w:r>
          </w:p>
          <w:p w:rsidR="00CC47F0" w:rsidRPr="007D7E14" w:rsidRDefault="00CC47F0" w:rsidP="009E1BE5">
            <w:pPr>
              <w:pStyle w:val="Prrafodelista"/>
              <w:numPr>
                <w:ilvl w:val="0"/>
                <w:numId w:val="67"/>
              </w:numPr>
              <w:autoSpaceDE w:val="0"/>
              <w:autoSpaceDN w:val="0"/>
              <w:adjustRightInd w:val="0"/>
              <w:jc w:val="both"/>
              <w:rPr>
                <w:rFonts w:ascii="Verdana" w:hAnsi="Verdana" w:cs="Arial"/>
                <w:sz w:val="18"/>
                <w:szCs w:val="18"/>
              </w:rPr>
            </w:pPr>
            <w:r w:rsidRPr="007D7E14">
              <w:rPr>
                <w:rFonts w:ascii="Verdana" w:hAnsi="Verdana" w:cs="Arial"/>
                <w:sz w:val="18"/>
                <w:szCs w:val="18"/>
              </w:rPr>
              <w:t>1 Puente de medición y regulación integrado (NO INCLUYE EL MEDIDOR Y COMPUTADOR DE FLUJO).</w:t>
            </w:r>
          </w:p>
          <w:p w:rsidR="00CC47F0" w:rsidRPr="007D7E14" w:rsidRDefault="00CC47F0" w:rsidP="009E1BE5">
            <w:pPr>
              <w:pStyle w:val="Prrafodelista"/>
              <w:numPr>
                <w:ilvl w:val="0"/>
                <w:numId w:val="67"/>
              </w:numPr>
              <w:autoSpaceDE w:val="0"/>
              <w:autoSpaceDN w:val="0"/>
              <w:adjustRightInd w:val="0"/>
              <w:jc w:val="both"/>
              <w:rPr>
                <w:rFonts w:ascii="Verdana" w:hAnsi="Verdana" w:cs="Arial"/>
                <w:sz w:val="18"/>
                <w:szCs w:val="18"/>
              </w:rPr>
            </w:pPr>
            <w:r w:rsidRPr="007D7E14">
              <w:rPr>
                <w:rFonts w:ascii="Verdana" w:hAnsi="Verdana" w:cs="Arial"/>
                <w:sz w:val="18"/>
                <w:szCs w:val="18"/>
              </w:rPr>
              <w:t xml:space="preserve">3 </w:t>
            </w:r>
            <w:proofErr w:type="spellStart"/>
            <w:r w:rsidRPr="007D7E14">
              <w:rPr>
                <w:rFonts w:ascii="Verdana" w:hAnsi="Verdana" w:cs="Arial"/>
                <w:sz w:val="18"/>
                <w:szCs w:val="18"/>
              </w:rPr>
              <w:t>Dispensers</w:t>
            </w:r>
            <w:proofErr w:type="spellEnd"/>
            <w:r w:rsidRPr="007D7E14">
              <w:rPr>
                <w:rFonts w:ascii="Verdana" w:hAnsi="Verdana" w:cs="Arial"/>
                <w:sz w:val="18"/>
                <w:szCs w:val="18"/>
              </w:rPr>
              <w:t xml:space="preserve"> de GNV de 2 mangueras</w:t>
            </w:r>
          </w:p>
          <w:p w:rsidR="00CC47F0" w:rsidRPr="007D7E14" w:rsidRDefault="00CC47F0" w:rsidP="00CC47F0">
            <w:pPr>
              <w:widowControl w:val="0"/>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ofertante entregará a YPFB el manual del modelo propuesto de la unidad de compresión, en el que se explicará en forma completa los aspectos de uso, mantenimiento y especificaciones; adjuntando además una planilla en la que figure:</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Marca del compresor:</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Modelo:</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Tipo:</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Rpm o ciclos/min:</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Presión de aspiración máxima:</w:t>
            </w:r>
            <w:r w:rsidRPr="007D7E14">
              <w:rPr>
                <w:rFonts w:ascii="Verdana" w:hAnsi="Verdana" w:cstheme="minorHAnsi"/>
                <w:sz w:val="18"/>
                <w:szCs w:val="18"/>
              </w:rPr>
              <w:tab/>
              <w:t>(bar absoluto)</w:t>
            </w:r>
          </w:p>
          <w:p w:rsidR="00CC47F0" w:rsidRPr="007D7E14" w:rsidRDefault="00CC47F0" w:rsidP="00CC47F0">
            <w:pPr>
              <w:pStyle w:val="Prrafodelista"/>
              <w:numPr>
                <w:ilvl w:val="0"/>
                <w:numId w:val="36"/>
              </w:numPr>
              <w:spacing w:after="200" w:line="276" w:lineRule="auto"/>
              <w:contextualSpacing/>
              <w:rPr>
                <w:rFonts w:ascii="Verdana" w:hAnsi="Verdana" w:cstheme="minorHAnsi"/>
                <w:sz w:val="18"/>
                <w:szCs w:val="18"/>
              </w:rPr>
            </w:pPr>
            <w:r w:rsidRPr="007D7E14">
              <w:rPr>
                <w:rFonts w:ascii="Verdana" w:hAnsi="Verdana" w:cstheme="minorHAnsi"/>
                <w:sz w:val="18"/>
                <w:szCs w:val="18"/>
              </w:rPr>
              <w:t xml:space="preserve">Presión de aspiración mínima: </w:t>
            </w:r>
            <w:r w:rsidRPr="007D7E14">
              <w:rPr>
                <w:rFonts w:ascii="Verdana" w:hAnsi="Verdana" w:cstheme="minorHAnsi"/>
                <w:sz w:val="18"/>
                <w:szCs w:val="18"/>
              </w:rPr>
              <w:tab/>
              <w:t>(bar absoluto)</w:t>
            </w:r>
          </w:p>
          <w:p w:rsidR="00CC47F0" w:rsidRPr="007D7E14" w:rsidRDefault="00CC47F0" w:rsidP="00CC47F0">
            <w:pPr>
              <w:pStyle w:val="Prrafodelista"/>
              <w:numPr>
                <w:ilvl w:val="0"/>
                <w:numId w:val="36"/>
              </w:numPr>
              <w:spacing w:after="200" w:line="276" w:lineRule="auto"/>
              <w:contextualSpacing/>
              <w:rPr>
                <w:rFonts w:ascii="Verdana" w:hAnsi="Verdana" w:cstheme="minorHAnsi"/>
                <w:sz w:val="18"/>
                <w:szCs w:val="18"/>
              </w:rPr>
            </w:pPr>
            <w:r w:rsidRPr="007D7E14">
              <w:rPr>
                <w:rFonts w:ascii="Verdana" w:hAnsi="Verdana" w:cstheme="minorHAnsi"/>
                <w:sz w:val="18"/>
                <w:szCs w:val="18"/>
              </w:rPr>
              <w:t xml:space="preserve">Presión de descarga máxima: </w:t>
            </w:r>
            <w:r w:rsidRPr="007D7E14">
              <w:rPr>
                <w:rFonts w:ascii="Verdana" w:hAnsi="Verdana" w:cstheme="minorHAnsi"/>
                <w:sz w:val="18"/>
                <w:szCs w:val="18"/>
              </w:rPr>
              <w:tab/>
              <w:t>(bar absoluto)</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Diámetro del cilindro 1ª etapa: (mm)</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Carrera del pistón de 1ª etapa: (mm)</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Cantidad de etapas:</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Presión por etapa: (bar absoluto)</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Curva de arranque de motor Amperes/segundos</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lastRenderedPageBreak/>
              <w:t>Curva caudal-presión de aspiración o tabla equivalente.</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Descripción de sistemas de parada, alarma y señalización del compresor.</w:t>
            </w:r>
          </w:p>
          <w:p w:rsidR="00CC47F0" w:rsidRPr="007D7E14" w:rsidRDefault="00CC47F0" w:rsidP="00CC47F0">
            <w:pPr>
              <w:pStyle w:val="Prrafodelista"/>
              <w:numPr>
                <w:ilvl w:val="0"/>
                <w:numId w:val="36"/>
              </w:numPr>
              <w:autoSpaceDE w:val="0"/>
              <w:autoSpaceDN w:val="0"/>
              <w:adjustRightInd w:val="0"/>
              <w:contextualSpacing/>
              <w:rPr>
                <w:rFonts w:ascii="Verdana" w:hAnsi="Verdana" w:cstheme="minorHAnsi"/>
                <w:sz w:val="18"/>
                <w:szCs w:val="18"/>
              </w:rPr>
            </w:pPr>
            <w:r w:rsidRPr="007D7E14">
              <w:rPr>
                <w:rFonts w:ascii="Verdana" w:hAnsi="Verdana" w:cstheme="minorHAnsi"/>
                <w:sz w:val="18"/>
                <w:szCs w:val="18"/>
              </w:rPr>
              <w:t>Información sobre sistemas auxiliares del compresor.</w:t>
            </w: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Si por condiciones de la red de gas, la presión estaría por debajo de los 15 bares, el proponente debe considerar en su propuesta equipos con capacidad de succión que puedan trabajar en estas condiciones, lo cual no podrá alterar el precio unitario propuesto.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proponente deberá considerar una garantía mínima de 12 meses a partir de la fecha de puesta en marcha, consistente en asistencia técnica, la misma que debe ser llevada a cabo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reemplazo de partes o equipos defectuosos de fábrica, reemplazo que deberá realizarse en un plazo máximo de 30 días calendarios. A la entrega final de la unidad de compresión la empresa deberá entregar la mencionada garantía.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Asimismo, la empresa adjudicada deberá proporcionar capacitación técnica presencial en operación, mantenimiento y prevención de los equipos entregados, a por lo menos 4 personas designadas por YPFB. También la empresa adjudicada deberá realizar la entrega de manuales de operación y mantenimiento de los equipos que comprenderá a toda la Unidad de Compresión de GNV.</w:t>
            </w:r>
          </w:p>
          <w:p w:rsidR="00CC47F0" w:rsidRPr="007D7E14" w:rsidRDefault="00CC47F0" w:rsidP="00CC47F0">
            <w:pPr>
              <w:autoSpaceDE w:val="0"/>
              <w:autoSpaceDN w:val="0"/>
              <w:adjustRightInd w:val="0"/>
              <w:contextualSpacing/>
              <w:rPr>
                <w:rFonts w:ascii="Verdana" w:hAnsi="Verdana" w:cstheme="minorHAnsi"/>
                <w:sz w:val="18"/>
                <w:szCs w:val="18"/>
              </w:rPr>
            </w:pPr>
          </w:p>
          <w:p w:rsidR="00CC47F0" w:rsidRPr="007D7E14" w:rsidRDefault="00CC47F0" w:rsidP="00CC47F0">
            <w:pPr>
              <w:pStyle w:val="Prrafodelista"/>
              <w:numPr>
                <w:ilvl w:val="1"/>
                <w:numId w:val="48"/>
              </w:numPr>
              <w:jc w:val="both"/>
              <w:rPr>
                <w:rFonts w:ascii="Verdana" w:hAnsi="Verdana" w:cstheme="minorHAnsi"/>
                <w:b/>
                <w:sz w:val="18"/>
                <w:szCs w:val="18"/>
              </w:rPr>
            </w:pPr>
            <w:r w:rsidRPr="007D7E14">
              <w:rPr>
                <w:rFonts w:ascii="Verdana" w:hAnsi="Verdana" w:cstheme="minorHAnsi"/>
                <w:b/>
                <w:sz w:val="18"/>
                <w:szCs w:val="18"/>
              </w:rPr>
              <w:t>ESPECIFICACIONES MÍNIMAS, TÉCNICAS Y DE SEGURIDAD.</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Los elementos sometidos a presión deberán tener una presión mínima de diseño del 20% por encima de la presión máxima de operación de descarga (200 bares).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 prueba hidráulica de los elementos sometidos a presión, deberá ser efectuada a 1,5 veces la presión máxima de trabajo de cada etapa.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 temperatura de ingreso a cada etapa y al almacenamiento tendrá como límite máximo 50º C y la de descarga de cada etapa 200º C, considerando una temperatura ambiente entre -5ºC y 40º C.</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Las válvulas de alivio cumplirán, como mínimo, con los requisitos de </w:t>
            </w:r>
            <w:r w:rsidRPr="007D7E14">
              <w:rPr>
                <w:rFonts w:ascii="Verdana" w:hAnsi="Verdana" w:cs="Arial"/>
                <w:sz w:val="18"/>
                <w:szCs w:val="18"/>
              </w:rPr>
              <w:lastRenderedPageBreak/>
              <w:t>diseño según API RP 520.</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Se requiere una válvula de retención ubicada a la descarga del compresor.</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YPFB se reserva el derecho de requerir el ensayo de cualquier soldadura del equipo, aceptando certificados provenientes de Laboratorios o Instituto reconocidos en el país de origen.</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Los equipos estarán adecuadamente soportados para evitar desplazamientos.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Los certificados de los diferentes ensayos que se presenten deberán ser emitidos por organismos reconocidos en el país origen y presentados a YPFB.</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envoltura </w:t>
            </w:r>
            <w:proofErr w:type="spellStart"/>
            <w:r w:rsidRPr="007D7E14">
              <w:rPr>
                <w:rFonts w:ascii="Verdana" w:hAnsi="Verdana" w:cs="Arial"/>
                <w:sz w:val="18"/>
                <w:szCs w:val="18"/>
              </w:rPr>
              <w:t>antideflagrante</w:t>
            </w:r>
            <w:proofErr w:type="spellEnd"/>
            <w:r w:rsidRPr="007D7E14">
              <w:rPr>
                <w:rFonts w:ascii="Verdana" w:hAnsi="Verdana" w:cs="Arial"/>
                <w:sz w:val="18"/>
                <w:szCs w:val="18"/>
              </w:rPr>
              <w:t xml:space="preserve"> o segura contra explosión correspondiente a aparatos, accesorios o máquinas eléctricas deberá contar con la certificación de fábrica u otra institución reconocida. </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Asimismo, cada componente deberá tener indicado en su cuerpo en forma permanente mediante una inscripción en relieve o por medio de una placa no removible, las siguientes características: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9E1BE5">
            <w:pPr>
              <w:pStyle w:val="Prrafodelista"/>
              <w:numPr>
                <w:ilvl w:val="0"/>
                <w:numId w:val="68"/>
              </w:numPr>
              <w:contextualSpacing/>
              <w:jc w:val="both"/>
              <w:rPr>
                <w:rFonts w:ascii="Verdana" w:hAnsi="Verdana" w:cstheme="minorHAnsi"/>
                <w:sz w:val="18"/>
                <w:szCs w:val="18"/>
              </w:rPr>
            </w:pPr>
            <w:r w:rsidRPr="007D7E14">
              <w:rPr>
                <w:rFonts w:ascii="Verdana" w:hAnsi="Verdana" w:cstheme="minorHAnsi"/>
                <w:sz w:val="18"/>
                <w:szCs w:val="18"/>
              </w:rPr>
              <w:t>Nombre de la razón del fabricante o responsable de la comercialización.</w:t>
            </w:r>
          </w:p>
          <w:p w:rsidR="00CC47F0" w:rsidRPr="007D7E14" w:rsidRDefault="00CC47F0" w:rsidP="009E1BE5">
            <w:pPr>
              <w:pStyle w:val="Prrafodelista"/>
              <w:numPr>
                <w:ilvl w:val="0"/>
                <w:numId w:val="68"/>
              </w:numPr>
              <w:contextualSpacing/>
              <w:jc w:val="both"/>
              <w:rPr>
                <w:rFonts w:ascii="Verdana" w:hAnsi="Verdana" w:cstheme="minorHAnsi"/>
                <w:sz w:val="18"/>
                <w:szCs w:val="18"/>
              </w:rPr>
            </w:pPr>
            <w:r w:rsidRPr="007D7E14">
              <w:rPr>
                <w:rFonts w:ascii="Verdana" w:hAnsi="Verdana" w:cstheme="minorHAnsi"/>
                <w:sz w:val="18"/>
                <w:szCs w:val="18"/>
              </w:rPr>
              <w:t>Tipo de envoltura.</w:t>
            </w:r>
          </w:p>
          <w:p w:rsidR="00CC47F0" w:rsidRPr="007D7E14" w:rsidRDefault="00CC47F0" w:rsidP="009E1BE5">
            <w:pPr>
              <w:pStyle w:val="Prrafodelista"/>
              <w:numPr>
                <w:ilvl w:val="0"/>
                <w:numId w:val="68"/>
              </w:numPr>
              <w:contextualSpacing/>
              <w:jc w:val="both"/>
              <w:rPr>
                <w:rFonts w:ascii="Verdana" w:hAnsi="Verdana" w:cstheme="minorHAnsi"/>
                <w:sz w:val="18"/>
                <w:szCs w:val="18"/>
              </w:rPr>
            </w:pPr>
            <w:r w:rsidRPr="007D7E14">
              <w:rPr>
                <w:rFonts w:ascii="Verdana" w:hAnsi="Verdana" w:cstheme="minorHAnsi"/>
                <w:sz w:val="18"/>
                <w:szCs w:val="18"/>
              </w:rPr>
              <w:t>Certificación del carácter antiexplosivo y número de certificado.</w:t>
            </w:r>
          </w:p>
          <w:p w:rsidR="00CC47F0" w:rsidRPr="007D7E14" w:rsidRDefault="00CC47F0" w:rsidP="009E1BE5">
            <w:pPr>
              <w:pStyle w:val="Prrafodelista"/>
              <w:numPr>
                <w:ilvl w:val="0"/>
                <w:numId w:val="68"/>
              </w:numPr>
              <w:contextualSpacing/>
              <w:jc w:val="both"/>
              <w:rPr>
                <w:rFonts w:ascii="Verdana" w:hAnsi="Verdana" w:cstheme="minorHAnsi"/>
                <w:sz w:val="18"/>
                <w:szCs w:val="18"/>
              </w:rPr>
            </w:pPr>
            <w:r w:rsidRPr="007D7E14">
              <w:rPr>
                <w:rFonts w:ascii="Verdana" w:hAnsi="Verdana" w:cstheme="minorHAnsi"/>
                <w:sz w:val="18"/>
                <w:szCs w:val="18"/>
              </w:rPr>
              <w:t>Grupo de gases o vapores.</w:t>
            </w:r>
          </w:p>
          <w:p w:rsidR="00CC47F0" w:rsidRPr="007D7E14" w:rsidRDefault="00CC47F0" w:rsidP="009E1BE5">
            <w:pPr>
              <w:pStyle w:val="Prrafodelista"/>
              <w:numPr>
                <w:ilvl w:val="0"/>
                <w:numId w:val="68"/>
              </w:numPr>
              <w:contextualSpacing/>
              <w:jc w:val="both"/>
              <w:rPr>
                <w:rFonts w:ascii="Verdana" w:hAnsi="Verdana" w:cstheme="minorHAnsi"/>
                <w:sz w:val="18"/>
                <w:szCs w:val="18"/>
              </w:rPr>
            </w:pPr>
            <w:r w:rsidRPr="007D7E14">
              <w:rPr>
                <w:rFonts w:ascii="Verdana" w:hAnsi="Verdana" w:cstheme="minorHAnsi"/>
                <w:sz w:val="18"/>
                <w:szCs w:val="18"/>
              </w:rPr>
              <w:t>Certificación de calidad.</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Los componentes de los sistemas eléctricos deben cumplir con la normativa NEC y ser aptos para ambientes de Clase I, División 1. Deben </w:t>
            </w:r>
            <w:r w:rsidRPr="007D7E14">
              <w:rPr>
                <w:rFonts w:ascii="Verdana" w:hAnsi="Verdana" w:cs="Arial"/>
                <w:sz w:val="18"/>
                <w:szCs w:val="18"/>
              </w:rPr>
              <w:lastRenderedPageBreak/>
              <w:t>contar con medidas de seguridad intrínseca, presurizados, en baño de aceite, herméticos, etc. Deben poseer certificados de aprobación extendidos por un laboratorio u organismo reconocido en el país de origen</w:t>
            </w:r>
          </w:p>
          <w:p w:rsidR="00CC47F0" w:rsidRPr="007D7E14" w:rsidRDefault="00CC47F0" w:rsidP="00CC47F0">
            <w:pPr>
              <w:jc w:val="both"/>
              <w:rPr>
                <w:rFonts w:ascii="Verdana" w:hAnsi="Verdana" w:cstheme="minorHAnsi"/>
                <w:b/>
                <w:sz w:val="18"/>
                <w:szCs w:val="18"/>
              </w:rPr>
            </w:pPr>
          </w:p>
          <w:p w:rsidR="00CC47F0" w:rsidRPr="007D7E14" w:rsidRDefault="00CC47F0" w:rsidP="00CC47F0">
            <w:pPr>
              <w:pStyle w:val="Prrafodelista"/>
              <w:numPr>
                <w:ilvl w:val="1"/>
                <w:numId w:val="48"/>
              </w:numPr>
              <w:jc w:val="both"/>
              <w:rPr>
                <w:rFonts w:ascii="Verdana" w:hAnsi="Verdana" w:cstheme="minorHAnsi"/>
                <w:b/>
                <w:sz w:val="18"/>
                <w:szCs w:val="18"/>
              </w:rPr>
            </w:pPr>
            <w:r w:rsidRPr="007D7E14">
              <w:rPr>
                <w:rFonts w:ascii="Verdana" w:hAnsi="Verdana" w:cstheme="minorHAnsi"/>
                <w:b/>
                <w:sz w:val="18"/>
                <w:szCs w:val="18"/>
              </w:rPr>
              <w:t>INSTRUMENTACIÓN</w:t>
            </w:r>
          </w:p>
          <w:p w:rsidR="00CC47F0" w:rsidRPr="007D7E14" w:rsidRDefault="00CC47F0" w:rsidP="00CC47F0">
            <w:pPr>
              <w:jc w:val="both"/>
              <w:rPr>
                <w:rFonts w:ascii="Verdana" w:hAnsi="Verdana" w:cstheme="minorHAnsi"/>
                <w:b/>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unidad de compresión </w:t>
            </w:r>
            <w:proofErr w:type="spellStart"/>
            <w:r w:rsidRPr="007D7E14">
              <w:rPr>
                <w:rFonts w:ascii="Verdana" w:hAnsi="Verdana" w:cs="Arial"/>
                <w:sz w:val="18"/>
                <w:szCs w:val="18"/>
              </w:rPr>
              <w:t>bunquerizada</w:t>
            </w:r>
            <w:proofErr w:type="spellEnd"/>
            <w:r w:rsidRPr="007D7E14">
              <w:rPr>
                <w:rFonts w:ascii="Verdana" w:hAnsi="Verdana" w:cs="Arial"/>
                <w:sz w:val="18"/>
                <w:szCs w:val="18"/>
              </w:rPr>
              <w:t xml:space="preserve"> deberá ser provisto mínimamente por los siguientes instrumentos:</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succión.</w:t>
            </w: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cada etapa.</w:t>
            </w: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en la descarga.</w:t>
            </w: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en el almacenamiento.</w:t>
            </w: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Manómetro para presión de aceite.</w:t>
            </w:r>
          </w:p>
          <w:p w:rsidR="00CC47F0" w:rsidRPr="007D7E14" w:rsidRDefault="00CC47F0" w:rsidP="00CC47F0">
            <w:pPr>
              <w:pStyle w:val="Prrafodelista"/>
              <w:numPr>
                <w:ilvl w:val="0"/>
                <w:numId w:val="35"/>
              </w:numPr>
              <w:jc w:val="both"/>
              <w:rPr>
                <w:rFonts w:ascii="Verdana" w:hAnsi="Verdana" w:cs="Arial"/>
                <w:sz w:val="18"/>
                <w:szCs w:val="18"/>
              </w:rPr>
            </w:pPr>
            <w:r w:rsidRPr="007D7E14">
              <w:rPr>
                <w:rFonts w:ascii="Verdana" w:hAnsi="Verdana" w:cs="Arial"/>
                <w:sz w:val="18"/>
                <w:szCs w:val="18"/>
              </w:rPr>
              <w:t>Medidor de nivel de aceite.</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rPr>
                <w:rFonts w:ascii="Verdana" w:hAnsi="Verdana" w:cs="Arial"/>
                <w:sz w:val="18"/>
                <w:szCs w:val="18"/>
              </w:rPr>
            </w:pPr>
            <w:r w:rsidRPr="007D7E14">
              <w:rPr>
                <w:rFonts w:ascii="Verdana" w:hAnsi="Verdana" w:cs="Arial"/>
                <w:sz w:val="18"/>
                <w:szCs w:val="18"/>
              </w:rPr>
              <w:t>También deberá estar equipado con elementos de parada que operarán automáticamente bajo las siguientes condiciones de excesos: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Alta y baja presión de admisión.</w:t>
            </w: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Alta presión de descarga.</w:t>
            </w: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Elevación de la temperatura de descarga.</w:t>
            </w: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Elevada temperatura de cada etapa.</w:t>
            </w: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Baja presión de aceite.</w:t>
            </w:r>
          </w:p>
          <w:p w:rsidR="00CC47F0" w:rsidRPr="007D7E14" w:rsidRDefault="00CC47F0" w:rsidP="00CC47F0">
            <w:pPr>
              <w:pStyle w:val="Prrafodelista"/>
              <w:numPr>
                <w:ilvl w:val="0"/>
                <w:numId w:val="37"/>
              </w:numPr>
              <w:jc w:val="both"/>
              <w:rPr>
                <w:rFonts w:ascii="Verdana" w:hAnsi="Verdana" w:cs="Arial"/>
                <w:sz w:val="18"/>
                <w:szCs w:val="18"/>
              </w:rPr>
            </w:pPr>
            <w:r w:rsidRPr="007D7E14">
              <w:rPr>
                <w:rFonts w:ascii="Verdana" w:hAnsi="Verdana" w:cs="Arial"/>
                <w:sz w:val="18"/>
                <w:szCs w:val="18"/>
              </w:rPr>
              <w:t>Bajo nivel de aceite.</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rPr>
                <w:rFonts w:ascii="Verdana" w:hAnsi="Verdana" w:cs="Arial"/>
                <w:sz w:val="18"/>
                <w:szCs w:val="18"/>
              </w:rPr>
            </w:pPr>
            <w:r w:rsidRPr="007D7E14">
              <w:rPr>
                <w:rFonts w:ascii="Verdana" w:hAnsi="Verdana" w:cs="Arial"/>
                <w:sz w:val="18"/>
                <w:szCs w:val="18"/>
              </w:rPr>
              <w:t>El compresor poseerá indicadores que señalen falla en el inicio y la parada del compresor.</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autoSpaceDE w:val="0"/>
              <w:autoSpaceDN w:val="0"/>
              <w:adjustRightInd w:val="0"/>
              <w:rPr>
                <w:rFonts w:ascii="Verdana" w:hAnsi="Verdana" w:cs="Arial"/>
                <w:sz w:val="18"/>
                <w:szCs w:val="18"/>
              </w:rPr>
            </w:pPr>
            <w:r w:rsidRPr="007D7E14">
              <w:rPr>
                <w:rFonts w:ascii="Verdana" w:hAnsi="Verdana" w:cs="Arial"/>
                <w:sz w:val="18"/>
                <w:szCs w:val="18"/>
              </w:rPr>
              <w:t>En los casos que YPFB crea conveniente, se exigirán instrumentos complementarios que reafirmen la seguridad del sistema.</w:t>
            </w:r>
          </w:p>
          <w:p w:rsidR="00CC47F0" w:rsidRPr="007D7E14" w:rsidRDefault="00CC47F0" w:rsidP="00CC47F0">
            <w:pPr>
              <w:autoSpaceDE w:val="0"/>
              <w:autoSpaceDN w:val="0"/>
              <w:adjustRightInd w:val="0"/>
              <w:jc w:val="both"/>
              <w:rPr>
                <w:rFonts w:ascii="Verdana" w:hAnsi="Verdana" w:cs="Arial"/>
                <w:b/>
                <w:sz w:val="18"/>
                <w:szCs w:val="18"/>
              </w:rPr>
            </w:pPr>
          </w:p>
          <w:p w:rsidR="00CC47F0" w:rsidRPr="007D7E14" w:rsidRDefault="00CC47F0" w:rsidP="00CC47F0">
            <w:pPr>
              <w:pStyle w:val="Prrafodelista"/>
              <w:numPr>
                <w:ilvl w:val="1"/>
                <w:numId w:val="48"/>
              </w:numPr>
              <w:jc w:val="both"/>
              <w:rPr>
                <w:rFonts w:ascii="Verdana" w:hAnsi="Verdana" w:cstheme="minorHAnsi"/>
                <w:b/>
                <w:sz w:val="18"/>
                <w:szCs w:val="18"/>
              </w:rPr>
            </w:pPr>
            <w:r w:rsidRPr="007D7E14">
              <w:rPr>
                <w:rFonts w:ascii="Verdana" w:hAnsi="Verdana" w:cstheme="minorHAnsi"/>
                <w:b/>
                <w:sz w:val="18"/>
                <w:szCs w:val="18"/>
              </w:rPr>
              <w:t>ALMACENAMIENTO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rPr>
                <w:rFonts w:ascii="Verdana" w:hAnsi="Verdana" w:cs="Arial"/>
                <w:sz w:val="18"/>
                <w:szCs w:val="18"/>
              </w:rPr>
            </w:pPr>
            <w:r w:rsidRPr="007D7E14">
              <w:rPr>
                <w:rFonts w:ascii="Verdana" w:hAnsi="Verdana" w:cs="Arial"/>
                <w:sz w:val="18"/>
                <w:szCs w:val="18"/>
              </w:rPr>
              <w:t>El almacenamiento deberá realizarse en cilindros, considerándose ideal un volumen mínimo de 1000 litros para el adecuado funcionamiento del compresor.</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autoSpaceDE w:val="0"/>
              <w:autoSpaceDN w:val="0"/>
              <w:adjustRightInd w:val="0"/>
              <w:rPr>
                <w:rFonts w:ascii="Verdana" w:hAnsi="Verdana" w:cs="Arial"/>
                <w:sz w:val="18"/>
                <w:szCs w:val="18"/>
              </w:rPr>
            </w:pPr>
            <w:r w:rsidRPr="007D7E14">
              <w:rPr>
                <w:rFonts w:ascii="Verdana" w:hAnsi="Verdana" w:cs="Arial"/>
                <w:sz w:val="18"/>
                <w:szCs w:val="18"/>
              </w:rPr>
              <w:lastRenderedPageBreak/>
              <w:t>Se exigirá la presentación de certificados de fabricación y conformación de los cilindros.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2"/>
                <w:numId w:val="48"/>
              </w:numPr>
              <w:jc w:val="both"/>
              <w:rPr>
                <w:rFonts w:ascii="Verdana" w:hAnsi="Verdana" w:cstheme="minorHAnsi"/>
                <w:b/>
                <w:sz w:val="18"/>
                <w:szCs w:val="18"/>
              </w:rPr>
            </w:pPr>
            <w:r w:rsidRPr="007D7E14">
              <w:rPr>
                <w:rFonts w:ascii="Verdana" w:hAnsi="Verdana" w:cstheme="minorHAnsi"/>
                <w:b/>
                <w:sz w:val="18"/>
                <w:szCs w:val="18"/>
              </w:rPr>
              <w:t>ALMACENAMIENTO DE CILINDROS.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Los cilindros serán fabricados para trabajar a 250 bares. Los cilindros no podrán tener más de 12 meses de fabricación certificados por fábrica.</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 xml:space="preserve">Cada cilindro o grupo reducido de ellos deberá contar con válvula de bloqueo, de manera de sectorizar el conjunto para posibilitar venteos parciales ante eventuales averías de las interconexiones o necesidades operativas. </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Se utilizará una o más válvulas de seguridad por sobrepresión.</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Dichas válvulas abrirán a una presión no superior al 20% por encima de la presión de trabajo y ventearan a una presión no superior al 15% por encima de la de apertura.</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 xml:space="preserve">El colector tendrá una sección no menor a la suma de las secciones de salida de las válvulas de alivio. </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 xml:space="preserve">Será optativo el uso de disco de estallido o tapón fusible por cada cilindro; el disco estará regulado a una presión igual a la presión de prueba. </w:t>
            </w: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Los cilindros se conectarán entre sí por medio de tubos construidos de acero inoxidable tipo AISI 304 ó 316 de configuración omega para absorber dilataciones.</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Dichos cilindros serán protegidos con dos manos de pintura anticorrosiva y dos de terminación en color blanco.</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Cada banco o nivel de almacenamiento deberá contar con su propia válvula de bloqueo manual de accionamiento rápido, ¼ de vuelta. Dicha válvula estará diseñada de forma tal que permita su precintado en posición cerrada e imposible su apertura.</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Además, cada banco poseerá una válvula de exceso de flujo montada inmediatamente aguas abajo de la válvula de bloqueo.</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El panel de prioridad que comanda la apertura y cierre de válvulas deberá contar con un sistema que asegure la imposibilidad de reflujo hacia los bancos de almacenamiento.</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Además del venteo por sobrepresión mediante válvulas de alivio, el almacenamiento deberá tener un venteo manual de accionamiento rápido (1/4 de vuelta), a través de una válvula que pueda ser abierta y cerrada desde el exterior.</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Estas válvulas deberán permitir el pasaje de un caudal igual al de las válvulas de alivio, cuando la presión sea mayor o igual a 250 bares.</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Las cañerías de interconexión semirrígidas serán de acero inoxidable tipo AISI 304, u otra especificación reconocida internacionalmente.</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El ensayo de las curvaturas de cañerías responderá a la Norma IRAM Nº 2618, u otra que YPFB considere apropiada para tal efecto.</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pStyle w:val="Prrafodelista"/>
              <w:numPr>
                <w:ilvl w:val="1"/>
                <w:numId w:val="48"/>
              </w:numPr>
              <w:jc w:val="both"/>
              <w:rPr>
                <w:rFonts w:ascii="Verdana" w:hAnsi="Verdana" w:cstheme="minorHAnsi"/>
                <w:b/>
                <w:sz w:val="18"/>
                <w:szCs w:val="18"/>
              </w:rPr>
            </w:pPr>
            <w:r w:rsidRPr="007D7E14">
              <w:rPr>
                <w:rFonts w:ascii="Verdana" w:hAnsi="Verdana" w:cstheme="minorHAnsi"/>
                <w:b/>
                <w:sz w:val="18"/>
                <w:szCs w:val="18"/>
              </w:rPr>
              <w:t>ESPECIFICACIONES MÍNIMAS PARA DISPENSERS O SURTIDORES DE GNV</w:t>
            </w:r>
          </w:p>
          <w:p w:rsidR="00CC47F0" w:rsidRPr="007D7E14" w:rsidRDefault="00CC47F0" w:rsidP="00CC47F0">
            <w:pPr>
              <w:autoSpaceDE w:val="0"/>
              <w:autoSpaceDN w:val="0"/>
              <w:adjustRightInd w:val="0"/>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proveedor presentará ante YPFB la siguiente documentación:</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Manual de uso y características del modelo propuesto.</w:t>
            </w: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Diagrama de flujo.</w:t>
            </w: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Plano de distribución general.</w:t>
            </w: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Plano descriptivo de accesorios.</w:t>
            </w: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Listado de partes.</w:t>
            </w:r>
          </w:p>
          <w:p w:rsidR="00CC47F0" w:rsidRPr="007D7E14" w:rsidRDefault="00CC47F0" w:rsidP="00CC47F0">
            <w:pPr>
              <w:pStyle w:val="Prrafodelista"/>
              <w:numPr>
                <w:ilvl w:val="0"/>
                <w:numId w:val="38"/>
              </w:numPr>
              <w:contextualSpacing/>
              <w:jc w:val="both"/>
              <w:rPr>
                <w:rFonts w:ascii="Verdana" w:hAnsi="Verdana" w:cstheme="minorHAnsi"/>
                <w:sz w:val="18"/>
                <w:szCs w:val="18"/>
              </w:rPr>
            </w:pPr>
            <w:r w:rsidRPr="007D7E14">
              <w:rPr>
                <w:rFonts w:ascii="Verdana" w:hAnsi="Verdana" w:cstheme="minorHAnsi"/>
                <w:sz w:val="18"/>
                <w:szCs w:val="18"/>
              </w:rPr>
              <w:t>Listado de accesorios.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El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poseerá un sistema de corte del suministro a una presión de 200 bares, con una tolerancia máxima de 2,5 %. El mismo deberá ser precintado posteriormente a la calibración.</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YPFB podrá exigir un ensayo de dicho sistema antes de su montaje, con el objeto de corroborar el corte del suministro a la presión indicada.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El tiempo de fabricación del </w:t>
            </w:r>
            <w:proofErr w:type="spellStart"/>
            <w:r w:rsidRPr="007D7E14">
              <w:rPr>
                <w:rFonts w:ascii="Verdana" w:hAnsi="Verdana" w:cs="Arial"/>
                <w:sz w:val="18"/>
                <w:szCs w:val="18"/>
              </w:rPr>
              <w:t>dispenser</w:t>
            </w:r>
            <w:proofErr w:type="spellEnd"/>
            <w:r w:rsidRPr="007D7E14">
              <w:rPr>
                <w:rFonts w:ascii="Verdana" w:hAnsi="Verdana" w:cs="Arial"/>
                <w:sz w:val="18"/>
                <w:szCs w:val="18"/>
              </w:rPr>
              <w:t xml:space="preserve"> o surtidor no deberá exceder los </w:t>
            </w:r>
            <w:r w:rsidRPr="007D7E14">
              <w:rPr>
                <w:rFonts w:ascii="Verdana" w:hAnsi="Verdana" w:cs="Arial"/>
                <w:sz w:val="18"/>
                <w:szCs w:val="18"/>
              </w:rPr>
              <w:lastRenderedPageBreak/>
              <w:t>12 meses certificados en fábrica.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Cada manguera de carga deberá poseer aguas abajo del sistema de corte, un segundo sistema de corte que impida superar en un 7,5 % la máxima presión de carga reglamentaria. El mismo deberá ser precintado.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Las válvulas instaladas en el surtidor tendrán una chapa identificadora conteniendo los siguientes datos: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Marca y Modelo:</w:t>
            </w: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Presión Normal de trabajo:</w:t>
            </w: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Presión Máxima de trabajo:</w:t>
            </w: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Fecha de Fabricación:</w:t>
            </w: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Fecha de Prueba:</w:t>
            </w:r>
          </w:p>
          <w:p w:rsidR="00CC47F0" w:rsidRPr="007D7E14" w:rsidRDefault="00CC47F0" w:rsidP="00CC47F0">
            <w:pPr>
              <w:pStyle w:val="Prrafodelista"/>
              <w:numPr>
                <w:ilvl w:val="0"/>
                <w:numId w:val="39"/>
              </w:numPr>
              <w:contextualSpacing/>
              <w:jc w:val="both"/>
              <w:rPr>
                <w:rFonts w:ascii="Verdana" w:hAnsi="Verdana" w:cstheme="minorHAnsi"/>
                <w:sz w:val="18"/>
                <w:szCs w:val="18"/>
              </w:rPr>
            </w:pPr>
            <w:r w:rsidRPr="007D7E14">
              <w:rPr>
                <w:rFonts w:ascii="Verdana" w:hAnsi="Verdana" w:cstheme="minorHAnsi"/>
                <w:sz w:val="18"/>
                <w:szCs w:val="18"/>
              </w:rPr>
              <w:t>Caudal de Trabajo: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surtidor deberá poseer un manómetro por manguera, a través del cual se pueda corroborar desde el exterior del gabinete la presión de despacho.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Las cañerías internas del surtidor deben ser de acero inoxidable tipo AISI 304 ó 316, o de algún otro material cuya resistencia sea superior al nombrado.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Deberán contar con un sistema de bloqueo por exceso de flujo que estará ubicado inmediatamente aguas arriba de la manguera de despacho.</w:t>
            </w: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 totalidad de la instalación eléctrica del surtidor deberá ser antiexplosiva o intrínsecamente segura según Norma NEC 500.</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Las mangueras contenidas en el surtidor tendrán grabadas sobre los dos terminales sus fechas de fabricación que no deberán ser mayor a 12 meses.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Las mangueras serán aptas para operar a presión normal de 200 bar y resistentes a los hidrocarburos en su cara interna y a las condiciones atmosféricas (humedad, ozono efluvios eléctricos, etc.) en sus superficies externas.</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Las mangueras resistirán y será uno de los requisitos de la especificación que se utilice para su aprobación una prueba hidráulica de 2 (dos) veces la presión de trabajo.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Además las mangueras deberán tener grabado un número de serie única e irrepetible que será colocado por el fabricante.</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proveedor del surtidor presentará ante YPFB los certificados de prueba hidráulica de las mangueras que posee el equipo.</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largo de la manguera no deberá permitir su roce contra el piso de la isla.</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En ningún caso de operación correcta la manguera de carga podrá curvarse con un radio de curvatura mayor que el admisible.</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El error máximo admisible en la calibración de surtidores es de ± 2%.</w:t>
            </w:r>
          </w:p>
          <w:p w:rsidR="00CC47F0" w:rsidRPr="007D7E14" w:rsidRDefault="00CC47F0" w:rsidP="00CC47F0">
            <w:pPr>
              <w:autoSpaceDE w:val="0"/>
              <w:autoSpaceDN w:val="0"/>
              <w:adjustRightInd w:val="0"/>
              <w:jc w:val="both"/>
              <w:rPr>
                <w:rFonts w:ascii="Verdana" w:hAnsi="Verdana" w:cs="Arial"/>
                <w:sz w:val="18"/>
                <w:szCs w:val="18"/>
              </w:rPr>
            </w:pPr>
          </w:p>
          <w:p w:rsidR="00CC47F0" w:rsidRPr="007D7E14" w:rsidRDefault="00CC47F0" w:rsidP="00CC47F0">
            <w:pPr>
              <w:pStyle w:val="Prrafodelista"/>
              <w:numPr>
                <w:ilvl w:val="0"/>
                <w:numId w:val="48"/>
              </w:numPr>
              <w:jc w:val="both"/>
              <w:rPr>
                <w:rFonts w:ascii="Verdana" w:hAnsi="Verdana" w:cstheme="minorHAnsi"/>
                <w:b/>
                <w:sz w:val="18"/>
                <w:szCs w:val="18"/>
              </w:rPr>
            </w:pPr>
            <w:r w:rsidRPr="007D7E14">
              <w:rPr>
                <w:rFonts w:ascii="Verdana" w:hAnsi="Verdana" w:cstheme="minorHAnsi"/>
                <w:b/>
                <w:sz w:val="18"/>
                <w:szCs w:val="18"/>
              </w:rPr>
              <w:t>CARACTERÍSTICAS TÉCNICAS MÍNIMAS DE LA UNIDAD DE COMPRESIÓN DE GNV</w:t>
            </w:r>
          </w:p>
          <w:p w:rsidR="00CC47F0" w:rsidRPr="007D7E14" w:rsidRDefault="00CC47F0" w:rsidP="00CC47F0">
            <w:pPr>
              <w:rPr>
                <w:rFonts w:ascii="Verdana" w:hAnsi="Verdana" w:cs="Arial"/>
                <w:b/>
                <w:sz w:val="18"/>
                <w:szCs w:val="18"/>
                <w:lang w:val="es-AR"/>
              </w:rPr>
            </w:pPr>
          </w:p>
          <w:p w:rsidR="00CC47F0" w:rsidRPr="007D7E14" w:rsidRDefault="00CC47F0" w:rsidP="00CC47F0">
            <w:pPr>
              <w:pStyle w:val="Prrafodelista"/>
              <w:numPr>
                <w:ilvl w:val="1"/>
                <w:numId w:val="48"/>
              </w:numPr>
              <w:jc w:val="both"/>
              <w:rPr>
                <w:rFonts w:ascii="Verdana" w:hAnsi="Verdana" w:cstheme="minorHAnsi"/>
                <w:b/>
                <w:sz w:val="18"/>
                <w:szCs w:val="18"/>
                <w:u w:val="single"/>
              </w:rPr>
            </w:pPr>
            <w:r w:rsidRPr="007D7E14">
              <w:rPr>
                <w:rFonts w:ascii="Verdana" w:hAnsi="Verdana" w:cstheme="minorHAnsi"/>
                <w:b/>
                <w:sz w:val="18"/>
                <w:szCs w:val="18"/>
                <w:u w:val="single"/>
              </w:rPr>
              <w:t>COMPRESOR</w:t>
            </w:r>
          </w:p>
          <w:p w:rsidR="00CC47F0" w:rsidRPr="007D7E14" w:rsidRDefault="00CC47F0" w:rsidP="00CC47F0">
            <w:pPr>
              <w:rPr>
                <w:rFonts w:ascii="Verdana" w:hAnsi="Verdana" w:cs="Arial"/>
                <w:sz w:val="18"/>
                <w:szCs w:val="18"/>
                <w:lang w:val="es-AR"/>
              </w:rPr>
            </w:pP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Capacidad de despacho 1200 m3/</w:t>
            </w:r>
            <w:proofErr w:type="spellStart"/>
            <w:r w:rsidRPr="007D7E14">
              <w:rPr>
                <w:rFonts w:ascii="Verdana" w:hAnsi="Verdana" w:cstheme="minorHAnsi"/>
                <w:sz w:val="18"/>
                <w:szCs w:val="18"/>
                <w:lang w:val="es-AR"/>
              </w:rPr>
              <w:t>hr</w:t>
            </w:r>
            <w:proofErr w:type="spellEnd"/>
            <w:r w:rsidRPr="007D7E14">
              <w:rPr>
                <w:rFonts w:ascii="Verdana" w:hAnsi="Verdana" w:cstheme="minorHAnsi"/>
                <w:sz w:val="18"/>
                <w:szCs w:val="18"/>
                <w:lang w:val="es-AR"/>
              </w:rPr>
              <w:t>. a una presión de 200 Bar.</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Compresor de 3 etapas, accionado mediante motor eléctrico (acople directo).</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Pulmón de aspiración.</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Cabina de protección blindada APE.</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 xml:space="preserve">Insonorización de Cabina Standard de 75 dB </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refrigeración entre etapas por medio de aire.</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Monitoreo electrónico de presión y temperaturas.</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Presión mínima de succión 6 Bar.</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Presión Máxima de succión 12 Bar.</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anti vibratorio o de amortiguación.</w:t>
            </w:r>
          </w:p>
          <w:p w:rsidR="00CC47F0" w:rsidRPr="007D7E14" w:rsidRDefault="00CC47F0" w:rsidP="00CC47F0">
            <w:pPr>
              <w:pStyle w:val="Prrafodelista"/>
              <w:numPr>
                <w:ilvl w:val="0"/>
                <w:numId w:val="40"/>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lubricación en los cilindros.</w:t>
            </w:r>
          </w:p>
          <w:p w:rsidR="00CC47F0" w:rsidRPr="007D7E14" w:rsidRDefault="00CC47F0" w:rsidP="00CC47F0">
            <w:pPr>
              <w:ind w:left="284"/>
              <w:rPr>
                <w:rFonts w:ascii="Verdana" w:hAnsi="Verdana" w:cstheme="minorHAnsi"/>
                <w:sz w:val="18"/>
                <w:szCs w:val="18"/>
                <w:lang w:val="es-AR"/>
              </w:rPr>
            </w:pPr>
            <w:r w:rsidRPr="007D7E14">
              <w:rPr>
                <w:rFonts w:ascii="Verdana" w:hAnsi="Verdana" w:cstheme="minorHAnsi"/>
                <w:sz w:val="18"/>
                <w:szCs w:val="18"/>
                <w:lang w:val="es-AR"/>
              </w:rPr>
              <w:t>Sistema de seguridad mínimamente compuesto por:</w:t>
            </w:r>
          </w:p>
          <w:p w:rsidR="00CC47F0" w:rsidRPr="007D7E14" w:rsidRDefault="00CC47F0" w:rsidP="00CC47F0">
            <w:pPr>
              <w:rPr>
                <w:rFonts w:ascii="Verdana" w:hAnsi="Verdana" w:cstheme="minorHAnsi"/>
                <w:sz w:val="18"/>
                <w:szCs w:val="18"/>
                <w:lang w:val="es-AR"/>
              </w:rPr>
            </w:pP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salida de 1ª etapa.</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lastRenderedPageBreak/>
              <w:t>Válvula de alivio salida de 2ª etapa.</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salida de 3ª etapa.</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 entrada de gas.</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Sensor de nivel de vibración.</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salida de todas las etapas.</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aceite.</w:t>
            </w:r>
          </w:p>
          <w:p w:rsidR="00CC47F0" w:rsidRPr="007D7E14" w:rsidRDefault="00CC47F0" w:rsidP="00CC47F0">
            <w:pPr>
              <w:pStyle w:val="Prrafodelista"/>
              <w:numPr>
                <w:ilvl w:val="0"/>
                <w:numId w:val="41"/>
              </w:numPr>
              <w:tabs>
                <w:tab w:val="left" w:pos="709"/>
              </w:tabs>
              <w:contextualSpacing/>
              <w:rPr>
                <w:rFonts w:ascii="Verdana" w:hAnsi="Verdana" w:cstheme="minorHAnsi"/>
                <w:sz w:val="18"/>
                <w:szCs w:val="18"/>
              </w:rPr>
            </w:pPr>
            <w:proofErr w:type="spellStart"/>
            <w:r w:rsidRPr="007D7E14">
              <w:rPr>
                <w:rFonts w:ascii="Verdana" w:hAnsi="Verdana" w:cstheme="minorHAnsi"/>
                <w:sz w:val="18"/>
                <w:szCs w:val="18"/>
              </w:rPr>
              <w:t>Termocupla</w:t>
            </w:r>
            <w:proofErr w:type="spellEnd"/>
            <w:r w:rsidRPr="007D7E14">
              <w:rPr>
                <w:rFonts w:ascii="Verdana" w:hAnsi="Verdana" w:cstheme="minorHAnsi"/>
                <w:sz w:val="18"/>
                <w:szCs w:val="18"/>
              </w:rPr>
              <w:t xml:space="preserve"> de salida de gas de todas las etapas.</w:t>
            </w:r>
          </w:p>
          <w:p w:rsidR="00CC47F0" w:rsidRPr="007D7E14" w:rsidRDefault="00CC47F0" w:rsidP="00CC47F0">
            <w:pPr>
              <w:tabs>
                <w:tab w:val="left" w:pos="709"/>
              </w:tabs>
              <w:contextualSpacing/>
              <w:rPr>
                <w:rFonts w:ascii="Verdana" w:hAnsi="Verdana" w:cstheme="minorHAnsi"/>
                <w:sz w:val="18"/>
                <w:szCs w:val="18"/>
              </w:rPr>
            </w:pPr>
            <w:r w:rsidRPr="007D7E14">
              <w:rPr>
                <w:rFonts w:ascii="Verdana" w:hAnsi="Verdana" w:cstheme="minorHAnsi"/>
                <w:sz w:val="18"/>
                <w:szCs w:val="18"/>
              </w:rPr>
              <w:t xml:space="preserve"> </w:t>
            </w:r>
          </w:p>
          <w:p w:rsidR="00CC47F0" w:rsidRPr="007D7E14" w:rsidRDefault="00CC47F0" w:rsidP="00CC47F0">
            <w:pPr>
              <w:ind w:left="284"/>
              <w:rPr>
                <w:rFonts w:ascii="Verdana" w:hAnsi="Verdana" w:cstheme="minorHAnsi"/>
                <w:sz w:val="18"/>
                <w:szCs w:val="18"/>
                <w:lang w:val="es-AR"/>
              </w:rPr>
            </w:pPr>
            <w:r w:rsidRPr="007D7E14">
              <w:rPr>
                <w:rFonts w:ascii="Verdana" w:hAnsi="Verdana" w:cstheme="minorHAnsi"/>
                <w:sz w:val="18"/>
                <w:szCs w:val="18"/>
                <w:lang w:val="es-AR"/>
              </w:rPr>
              <w:t>Otros accesorios de lectura y control del sistema Compresor:</w:t>
            </w:r>
          </w:p>
          <w:p w:rsidR="00CC47F0" w:rsidRPr="007D7E14" w:rsidRDefault="00CC47F0" w:rsidP="00CC47F0">
            <w:pPr>
              <w:ind w:firstLine="360"/>
              <w:rPr>
                <w:rFonts w:ascii="Verdana" w:hAnsi="Verdana" w:cstheme="minorHAnsi"/>
                <w:sz w:val="18"/>
                <w:szCs w:val="18"/>
                <w:lang w:val="es-AR"/>
              </w:rPr>
            </w:pP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Transductor de presión de gas de aspiración.</w:t>
            </w: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entrada de gas.</w:t>
            </w: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1ªEtapa de compresión.</w:t>
            </w: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2ªEtapa de compresión.</w:t>
            </w: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3ªEtapa de compresión.</w:t>
            </w:r>
          </w:p>
          <w:p w:rsidR="00CC47F0" w:rsidRPr="007D7E14" w:rsidRDefault="00CC47F0" w:rsidP="00CC47F0">
            <w:pPr>
              <w:pStyle w:val="Prrafodelista"/>
              <w:numPr>
                <w:ilvl w:val="0"/>
                <w:numId w:val="42"/>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de presión de aceite.</w:t>
            </w:r>
          </w:p>
          <w:p w:rsidR="00CC47F0" w:rsidRPr="007D7E14" w:rsidRDefault="00CC47F0" w:rsidP="00CC47F0">
            <w:pPr>
              <w:rPr>
                <w:rFonts w:ascii="Verdana" w:hAnsi="Verdana" w:cstheme="minorHAnsi"/>
                <w:sz w:val="18"/>
                <w:szCs w:val="18"/>
                <w:lang w:val="es-AR"/>
              </w:rPr>
            </w:pPr>
          </w:p>
          <w:p w:rsidR="00CC47F0" w:rsidRPr="007D7E14" w:rsidRDefault="00CC47F0" w:rsidP="00CC47F0">
            <w:pPr>
              <w:ind w:left="284"/>
              <w:rPr>
                <w:rFonts w:ascii="Verdana" w:hAnsi="Verdana" w:cstheme="minorHAnsi"/>
                <w:sz w:val="18"/>
                <w:szCs w:val="18"/>
                <w:lang w:val="es-AR"/>
              </w:rPr>
            </w:pPr>
            <w:r w:rsidRPr="007D7E14">
              <w:rPr>
                <w:rFonts w:ascii="Verdana" w:hAnsi="Verdana" w:cstheme="minorHAnsi"/>
                <w:sz w:val="18"/>
                <w:szCs w:val="18"/>
                <w:lang w:val="es-AR"/>
              </w:rPr>
              <w:t>Otros accesorios de seguridad:</w:t>
            </w:r>
          </w:p>
          <w:p w:rsidR="00CC47F0" w:rsidRPr="007D7E14" w:rsidRDefault="00CC47F0" w:rsidP="00CC47F0">
            <w:pPr>
              <w:rPr>
                <w:rFonts w:ascii="Verdana" w:hAnsi="Verdana" w:cstheme="minorHAnsi"/>
                <w:sz w:val="18"/>
                <w:szCs w:val="18"/>
                <w:lang w:val="es-AR"/>
              </w:rPr>
            </w:pPr>
          </w:p>
          <w:p w:rsidR="00CC47F0" w:rsidRPr="007D7E14" w:rsidRDefault="00CC47F0" w:rsidP="00CC47F0">
            <w:pPr>
              <w:pStyle w:val="Prrafodelista"/>
              <w:numPr>
                <w:ilvl w:val="0"/>
                <w:numId w:val="43"/>
              </w:numPr>
              <w:jc w:val="both"/>
              <w:rPr>
                <w:rFonts w:ascii="Verdana" w:hAnsi="Verdana" w:cstheme="minorHAnsi"/>
                <w:sz w:val="18"/>
                <w:szCs w:val="18"/>
                <w:lang w:val="es-AR"/>
              </w:rPr>
            </w:pPr>
            <w:r w:rsidRPr="007D7E14">
              <w:rPr>
                <w:rFonts w:ascii="Verdana" w:hAnsi="Verdana" w:cstheme="minorHAnsi"/>
                <w:sz w:val="18"/>
                <w:szCs w:val="18"/>
                <w:lang w:val="es-AR"/>
              </w:rPr>
              <w:t>Sistema de extinción interno, mediante</w:t>
            </w:r>
            <w:r w:rsidRPr="007D7E14">
              <w:rPr>
                <w:rFonts w:ascii="Verdana" w:hAnsi="Verdana" w:cstheme="minorHAnsi"/>
                <w:sz w:val="18"/>
                <w:szCs w:val="18"/>
              </w:rPr>
              <w:t xml:space="preserve"> CO2 o N2 u otros.</w:t>
            </w:r>
          </w:p>
          <w:p w:rsidR="00CC47F0" w:rsidRPr="007D7E14" w:rsidRDefault="00CC47F0" w:rsidP="00CC47F0">
            <w:pPr>
              <w:pStyle w:val="Prrafodelista"/>
              <w:numPr>
                <w:ilvl w:val="0"/>
                <w:numId w:val="43"/>
              </w:numPr>
              <w:jc w:val="both"/>
              <w:rPr>
                <w:rFonts w:ascii="Verdana" w:hAnsi="Verdana" w:cstheme="minorHAnsi"/>
                <w:sz w:val="18"/>
                <w:szCs w:val="18"/>
                <w:lang w:val="es-AR"/>
              </w:rPr>
            </w:pPr>
            <w:r w:rsidRPr="007D7E14">
              <w:rPr>
                <w:rFonts w:ascii="Verdana" w:hAnsi="Verdana" w:cstheme="minorHAnsi"/>
                <w:sz w:val="18"/>
                <w:szCs w:val="18"/>
                <w:lang w:val="es-AR"/>
              </w:rPr>
              <w:t>Disparo del sistema de extinción automático y manual</w:t>
            </w:r>
          </w:p>
          <w:p w:rsidR="00CC47F0" w:rsidRPr="007D7E14" w:rsidRDefault="00CC47F0" w:rsidP="00CC47F0">
            <w:pPr>
              <w:pStyle w:val="Prrafodelista"/>
              <w:numPr>
                <w:ilvl w:val="0"/>
                <w:numId w:val="43"/>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Sistema de amortiguación de pulsaciones del compresor</w:t>
            </w:r>
          </w:p>
          <w:p w:rsidR="00CC47F0" w:rsidRPr="007D7E14" w:rsidRDefault="00CC47F0" w:rsidP="00CC47F0">
            <w:pPr>
              <w:pStyle w:val="Prrafodelista"/>
              <w:numPr>
                <w:ilvl w:val="0"/>
                <w:numId w:val="43"/>
              </w:numPr>
              <w:tabs>
                <w:tab w:val="left" w:pos="709"/>
              </w:tabs>
              <w:contextualSpacing/>
              <w:rPr>
                <w:rFonts w:ascii="Verdana" w:hAnsi="Verdana" w:cstheme="minorHAnsi"/>
                <w:sz w:val="18"/>
                <w:szCs w:val="18"/>
              </w:rPr>
            </w:pPr>
            <w:r w:rsidRPr="007D7E14">
              <w:rPr>
                <w:rFonts w:ascii="Verdana" w:hAnsi="Verdana" w:cstheme="minorHAnsi"/>
                <w:sz w:val="18"/>
                <w:szCs w:val="18"/>
              </w:rPr>
              <w:t>Detectores de presencia de gas u otros.</w:t>
            </w:r>
          </w:p>
          <w:p w:rsidR="00CC47F0" w:rsidRPr="007D7E14" w:rsidRDefault="00CC47F0" w:rsidP="00CC47F0">
            <w:pPr>
              <w:pStyle w:val="Prrafodelista"/>
              <w:numPr>
                <w:ilvl w:val="0"/>
                <w:numId w:val="43"/>
              </w:numPr>
              <w:tabs>
                <w:tab w:val="left" w:pos="709"/>
              </w:tabs>
              <w:contextualSpacing/>
              <w:rPr>
                <w:rFonts w:ascii="Verdana" w:hAnsi="Verdana" w:cstheme="minorHAnsi"/>
                <w:sz w:val="18"/>
                <w:szCs w:val="18"/>
              </w:rPr>
            </w:pPr>
            <w:r w:rsidRPr="007D7E14">
              <w:rPr>
                <w:rFonts w:ascii="Verdana" w:hAnsi="Verdana" w:cstheme="minorHAnsi"/>
                <w:sz w:val="18"/>
                <w:szCs w:val="18"/>
              </w:rPr>
              <w:t>Venteo automático de almacenamiento</w:t>
            </w:r>
          </w:p>
          <w:p w:rsidR="00CC47F0" w:rsidRPr="007D7E14" w:rsidRDefault="00CC47F0" w:rsidP="00CC47F0">
            <w:pPr>
              <w:rPr>
                <w:rFonts w:ascii="Verdana" w:hAnsi="Verdana" w:cstheme="minorHAnsi"/>
                <w:sz w:val="18"/>
                <w:szCs w:val="18"/>
                <w:lang w:val="es-AR"/>
              </w:rPr>
            </w:pPr>
          </w:p>
          <w:p w:rsidR="00CC47F0" w:rsidRPr="007D7E14" w:rsidRDefault="00CC47F0" w:rsidP="00CC47F0">
            <w:pPr>
              <w:pStyle w:val="Prrafodelista"/>
              <w:numPr>
                <w:ilvl w:val="1"/>
                <w:numId w:val="48"/>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t>Almacenamiento</w:t>
            </w:r>
          </w:p>
          <w:p w:rsidR="00CC47F0" w:rsidRPr="007D7E14" w:rsidRDefault="00CC47F0" w:rsidP="00CC47F0">
            <w:pPr>
              <w:rPr>
                <w:rFonts w:ascii="Verdana" w:hAnsi="Verdana" w:cstheme="minorHAnsi"/>
                <w:sz w:val="18"/>
                <w:szCs w:val="18"/>
                <w:lang w:val="es-AR"/>
              </w:rPr>
            </w:pPr>
          </w:p>
          <w:p w:rsidR="00CC47F0" w:rsidRPr="007D7E14" w:rsidRDefault="00CC47F0" w:rsidP="00CC47F0">
            <w:pPr>
              <w:ind w:left="284"/>
              <w:rPr>
                <w:rFonts w:ascii="Verdana" w:hAnsi="Verdana" w:cstheme="minorHAnsi"/>
                <w:sz w:val="18"/>
                <w:szCs w:val="18"/>
                <w:lang w:val="es-AR"/>
              </w:rPr>
            </w:pPr>
            <w:r w:rsidRPr="007D7E14">
              <w:rPr>
                <w:rFonts w:ascii="Verdana" w:hAnsi="Verdana" w:cstheme="minorHAnsi"/>
                <w:sz w:val="18"/>
                <w:szCs w:val="18"/>
                <w:lang w:val="es-AR"/>
              </w:rPr>
              <w:t>Sistema de seguridad mínimamente compuesto por:</w:t>
            </w:r>
          </w:p>
          <w:p w:rsidR="00CC47F0" w:rsidRPr="007D7E14" w:rsidRDefault="00CC47F0" w:rsidP="00CC47F0">
            <w:pPr>
              <w:ind w:firstLine="360"/>
              <w:rPr>
                <w:rFonts w:ascii="Verdana" w:hAnsi="Verdana" w:cstheme="minorHAnsi"/>
                <w:sz w:val="18"/>
                <w:szCs w:val="18"/>
                <w:lang w:val="es-AR"/>
              </w:rPr>
            </w:pP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exceso de flujo.</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alivio.</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Válvulas de cierre de cada cilindro.</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Discos de estallido en cada cilindro.</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de despresurizado manual.</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Válvula prioritaria.</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Manómetro de lectura presión de almacenamiento.</w:t>
            </w:r>
          </w:p>
          <w:p w:rsidR="00CC47F0" w:rsidRPr="007D7E14" w:rsidRDefault="00CC47F0" w:rsidP="00CC47F0">
            <w:pPr>
              <w:pStyle w:val="Prrafodelista"/>
              <w:numPr>
                <w:ilvl w:val="0"/>
                <w:numId w:val="44"/>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remota mediante transductor de presión de almacenamiento.</w:t>
            </w:r>
          </w:p>
          <w:p w:rsidR="00CC47F0" w:rsidRPr="007D7E14" w:rsidRDefault="00CC47F0" w:rsidP="00CC47F0">
            <w:pPr>
              <w:tabs>
                <w:tab w:val="left" w:pos="709"/>
              </w:tabs>
              <w:contextualSpacing/>
              <w:rPr>
                <w:rFonts w:ascii="Verdana" w:hAnsi="Verdana" w:cstheme="minorHAnsi"/>
                <w:sz w:val="18"/>
                <w:szCs w:val="18"/>
                <w:lang w:val="es-AR"/>
              </w:rPr>
            </w:pPr>
          </w:p>
          <w:p w:rsidR="00CC47F0" w:rsidRPr="007D7E14" w:rsidRDefault="00CC47F0" w:rsidP="00CC47F0">
            <w:pPr>
              <w:pStyle w:val="Prrafodelista"/>
              <w:numPr>
                <w:ilvl w:val="1"/>
                <w:numId w:val="48"/>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lastRenderedPageBreak/>
              <w:t>surtidores de GNV con las siguientes accesorios cada uno:</w:t>
            </w:r>
          </w:p>
          <w:p w:rsidR="00CC47F0" w:rsidRPr="007D7E14" w:rsidRDefault="00CC47F0" w:rsidP="00CC47F0">
            <w:pPr>
              <w:rPr>
                <w:rFonts w:ascii="Verdana" w:hAnsi="Verdana" w:cstheme="minorHAnsi"/>
                <w:sz w:val="18"/>
                <w:szCs w:val="18"/>
                <w:lang w:val="es-AR"/>
              </w:rPr>
            </w:pP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2 mangueras de carga.</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1 línea de despacho.</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Sistema de medición másico por manguera error de medición mínimo ±1%.</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1 Válvula reguladora por manguera.</w:t>
            </w:r>
          </w:p>
          <w:p w:rsidR="00CC47F0" w:rsidRPr="007D7E14" w:rsidRDefault="00CC47F0" w:rsidP="00CC47F0">
            <w:pPr>
              <w:pStyle w:val="Prrafodelista"/>
              <w:numPr>
                <w:ilvl w:val="0"/>
                <w:numId w:val="45"/>
              </w:numPr>
              <w:contextualSpacing/>
              <w:rPr>
                <w:rFonts w:ascii="Verdana" w:hAnsi="Verdana" w:cstheme="minorHAnsi"/>
                <w:sz w:val="18"/>
                <w:szCs w:val="18"/>
                <w:lang w:val="pt-BR"/>
              </w:rPr>
            </w:pPr>
            <w:r w:rsidRPr="007D7E14">
              <w:rPr>
                <w:rFonts w:ascii="Verdana" w:hAnsi="Verdana" w:cstheme="minorHAnsi"/>
                <w:sz w:val="18"/>
                <w:szCs w:val="18"/>
                <w:lang w:val="pt-BR"/>
              </w:rPr>
              <w:t xml:space="preserve">Válvula solenoide de corte/apertura de </w:t>
            </w:r>
            <w:proofErr w:type="spellStart"/>
            <w:r w:rsidRPr="007D7E14">
              <w:rPr>
                <w:rFonts w:ascii="Verdana" w:hAnsi="Verdana" w:cstheme="minorHAnsi"/>
                <w:sz w:val="18"/>
                <w:szCs w:val="18"/>
                <w:lang w:val="pt-BR"/>
              </w:rPr>
              <w:t>flujo</w:t>
            </w:r>
            <w:proofErr w:type="spellEnd"/>
            <w:r w:rsidRPr="007D7E14">
              <w:rPr>
                <w:rFonts w:ascii="Verdana" w:hAnsi="Verdana" w:cstheme="minorHAnsi"/>
                <w:sz w:val="18"/>
                <w:szCs w:val="18"/>
                <w:lang w:val="pt-BR"/>
              </w:rPr>
              <w:t>.</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Programación de pre-carga.</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Exceso de flujo electrónico.</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Exceso de flujo mecánico.</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Apto para trabajos en áreas clasificadas como Clase I y División I.</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Sistema automático de compensación de presión de llenado en función de la temperatura.</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 xml:space="preserve">Válvula Break </w:t>
            </w:r>
            <w:proofErr w:type="spellStart"/>
            <w:r w:rsidRPr="007D7E14">
              <w:rPr>
                <w:rFonts w:ascii="Verdana" w:hAnsi="Verdana" w:cstheme="minorHAnsi"/>
                <w:sz w:val="18"/>
                <w:szCs w:val="18"/>
                <w:lang w:val="es-AR"/>
              </w:rPr>
              <w:t>away</w:t>
            </w:r>
            <w:proofErr w:type="spellEnd"/>
            <w:r w:rsidRPr="007D7E14">
              <w:rPr>
                <w:rFonts w:ascii="Verdana" w:hAnsi="Verdana" w:cstheme="minorHAnsi"/>
                <w:sz w:val="18"/>
                <w:szCs w:val="18"/>
                <w:lang w:val="es-AR"/>
              </w:rPr>
              <w:t>.</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Programación mediante teclado.</w:t>
            </w:r>
          </w:p>
          <w:p w:rsidR="00CC47F0" w:rsidRPr="007D7E14" w:rsidRDefault="00CC47F0" w:rsidP="00CC47F0">
            <w:pPr>
              <w:pStyle w:val="Prrafodelista"/>
              <w:numPr>
                <w:ilvl w:val="0"/>
                <w:numId w:val="45"/>
              </w:numPr>
              <w:contextualSpacing/>
              <w:rPr>
                <w:rFonts w:ascii="Verdana" w:hAnsi="Verdana" w:cstheme="minorHAnsi"/>
                <w:sz w:val="18"/>
                <w:szCs w:val="18"/>
                <w:lang w:val="en-US"/>
              </w:rPr>
            </w:pPr>
            <w:r w:rsidRPr="007D7E14">
              <w:rPr>
                <w:rFonts w:ascii="Verdana" w:hAnsi="Verdana" w:cstheme="minorHAnsi"/>
                <w:sz w:val="18"/>
                <w:szCs w:val="18"/>
                <w:lang w:val="en-US"/>
              </w:rPr>
              <w:t xml:space="preserve">Display </w:t>
            </w:r>
            <w:proofErr w:type="spellStart"/>
            <w:r w:rsidRPr="007D7E14">
              <w:rPr>
                <w:rFonts w:ascii="Verdana" w:hAnsi="Verdana" w:cstheme="minorHAnsi"/>
                <w:sz w:val="18"/>
                <w:szCs w:val="18"/>
                <w:lang w:val="en-US"/>
              </w:rPr>
              <w:t>electrónico</w:t>
            </w:r>
            <w:proofErr w:type="spellEnd"/>
            <w:r w:rsidRPr="007D7E14">
              <w:rPr>
                <w:rFonts w:ascii="Verdana" w:hAnsi="Verdana" w:cstheme="minorHAnsi"/>
                <w:sz w:val="18"/>
                <w:szCs w:val="18"/>
                <w:lang w:val="en-US"/>
              </w:rPr>
              <w:t xml:space="preserve"> con Back Light.</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Parada de emergencia incorporada.</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r w:rsidRPr="007D7E14">
              <w:rPr>
                <w:rFonts w:ascii="Verdana" w:hAnsi="Verdana" w:cstheme="minorHAnsi"/>
                <w:sz w:val="18"/>
                <w:szCs w:val="18"/>
                <w:lang w:val="es-AR"/>
              </w:rPr>
              <w:t>Visualización de precio unitario, volumen de carga y total.</w:t>
            </w:r>
          </w:p>
          <w:p w:rsidR="00CC47F0" w:rsidRPr="007D7E14" w:rsidRDefault="00CC47F0" w:rsidP="00CC47F0">
            <w:pPr>
              <w:pStyle w:val="Prrafodelista"/>
              <w:numPr>
                <w:ilvl w:val="0"/>
                <w:numId w:val="45"/>
              </w:numPr>
              <w:contextualSpacing/>
              <w:rPr>
                <w:rFonts w:ascii="Verdana" w:hAnsi="Verdana" w:cstheme="minorHAnsi"/>
                <w:sz w:val="18"/>
                <w:szCs w:val="18"/>
                <w:lang w:val="es-AR"/>
              </w:rPr>
            </w:pPr>
            <w:proofErr w:type="spellStart"/>
            <w:r w:rsidRPr="007D7E14">
              <w:rPr>
                <w:rFonts w:ascii="Verdana" w:hAnsi="Verdana" w:cstheme="minorHAnsi"/>
                <w:sz w:val="18"/>
                <w:szCs w:val="18"/>
                <w:lang w:val="es-AR"/>
              </w:rPr>
              <w:t>Presostato</w:t>
            </w:r>
            <w:proofErr w:type="spellEnd"/>
            <w:r w:rsidRPr="007D7E14">
              <w:rPr>
                <w:rFonts w:ascii="Verdana" w:hAnsi="Verdana" w:cstheme="minorHAnsi"/>
                <w:sz w:val="18"/>
                <w:szCs w:val="18"/>
                <w:lang w:val="es-AR"/>
              </w:rPr>
              <w:t xml:space="preserve"> de corte por sobre presión.</w:t>
            </w:r>
          </w:p>
          <w:p w:rsidR="00CC47F0" w:rsidRPr="007D7E14" w:rsidRDefault="00CC47F0" w:rsidP="00CC47F0">
            <w:pPr>
              <w:rPr>
                <w:rFonts w:ascii="Verdana" w:hAnsi="Verdana" w:cstheme="minorHAnsi"/>
                <w:b/>
                <w:caps/>
                <w:sz w:val="18"/>
                <w:szCs w:val="18"/>
                <w:lang w:val="es-AR"/>
              </w:rPr>
            </w:pPr>
          </w:p>
          <w:p w:rsidR="00CC47F0" w:rsidRPr="007D7E14" w:rsidRDefault="00CC47F0" w:rsidP="00CC47F0">
            <w:pPr>
              <w:pStyle w:val="Prrafodelista"/>
              <w:numPr>
                <w:ilvl w:val="1"/>
                <w:numId w:val="48"/>
              </w:numPr>
              <w:rPr>
                <w:rFonts w:ascii="Verdana" w:hAnsi="Verdana" w:cstheme="minorHAnsi"/>
                <w:b/>
                <w:caps/>
                <w:sz w:val="18"/>
                <w:szCs w:val="18"/>
                <w:u w:val="single"/>
                <w:lang w:val="es-AR"/>
              </w:rPr>
            </w:pPr>
            <w:r w:rsidRPr="007D7E14">
              <w:rPr>
                <w:rFonts w:ascii="Verdana" w:hAnsi="Verdana" w:cstheme="minorHAnsi"/>
                <w:b/>
                <w:caps/>
                <w:sz w:val="18"/>
                <w:szCs w:val="18"/>
                <w:u w:val="single"/>
                <w:lang w:val="es-AR"/>
              </w:rPr>
              <w:t>Tablero de MANDO Y control</w:t>
            </w:r>
          </w:p>
          <w:p w:rsidR="00CC47F0" w:rsidRPr="007D7E14" w:rsidRDefault="00CC47F0" w:rsidP="00CC47F0">
            <w:pPr>
              <w:ind w:left="360" w:firstLine="60"/>
              <w:jc w:val="both"/>
              <w:rPr>
                <w:rFonts w:ascii="Verdana" w:hAnsi="Verdana" w:cstheme="minorHAnsi"/>
                <w:sz w:val="18"/>
                <w:szCs w:val="18"/>
                <w:lang w:val="es-AR"/>
              </w:rPr>
            </w:pP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proofErr w:type="spellStart"/>
            <w:r w:rsidRPr="007D7E14">
              <w:rPr>
                <w:rFonts w:ascii="Verdana" w:hAnsi="Verdana" w:cstheme="minorHAnsi"/>
                <w:sz w:val="18"/>
                <w:szCs w:val="18"/>
                <w:lang w:val="es-AR"/>
              </w:rPr>
              <w:t>Display</w:t>
            </w:r>
            <w:proofErr w:type="spellEnd"/>
            <w:r w:rsidRPr="007D7E14">
              <w:rPr>
                <w:rFonts w:ascii="Verdana" w:hAnsi="Verdana" w:cstheme="minorHAnsi"/>
                <w:sz w:val="18"/>
                <w:szCs w:val="18"/>
                <w:lang w:val="es-AR"/>
              </w:rPr>
              <w:t xml:space="preserve"> o terminal de dialogo con el aviso de las condiciones de funcionamiento del compresor así como el reporte de sus fallas o paradas.</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analógica de presión de gas de entrada.</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Lectura analógica de presión de gas de almacenamiento.</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Cuenta horas de funcionamiento de la máquina.</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Información de los sistemas de seguridad.</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Historial de información de las diferentes fallas detectadas en el sistema GNV fecha y hora de registro.</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contra falta de fase de alimentación eléctrica.</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contra desequilibrio eléctrico.</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Protección del sistema de control.</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Controlador lógico programable PLC con entradas analógicas para control del sistema de GNV.</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lastRenderedPageBreak/>
              <w:t xml:space="preserve">Barreras </w:t>
            </w:r>
            <w:proofErr w:type="spellStart"/>
            <w:r w:rsidRPr="007D7E14">
              <w:rPr>
                <w:rFonts w:ascii="Verdana" w:hAnsi="Verdana" w:cstheme="minorHAnsi"/>
                <w:sz w:val="18"/>
                <w:szCs w:val="18"/>
                <w:lang w:val="es-AR"/>
              </w:rPr>
              <w:t>zenner</w:t>
            </w:r>
            <w:proofErr w:type="spellEnd"/>
            <w:r w:rsidRPr="007D7E14">
              <w:rPr>
                <w:rFonts w:ascii="Verdana" w:hAnsi="Verdana" w:cstheme="minorHAnsi"/>
                <w:sz w:val="18"/>
                <w:szCs w:val="18"/>
                <w:lang w:val="es-AR"/>
              </w:rPr>
              <w:t xml:space="preserve"> (protección eléctrica) para su interconexión eléctrica con áreas a prueba de explosión de seguridad intrínseca.</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es-AR"/>
              </w:rPr>
            </w:pPr>
            <w:r w:rsidRPr="007D7E14">
              <w:rPr>
                <w:rFonts w:ascii="Verdana" w:hAnsi="Verdana" w:cstheme="minorHAnsi"/>
                <w:sz w:val="18"/>
                <w:szCs w:val="18"/>
                <w:lang w:val="es-AR"/>
              </w:rPr>
              <w:t xml:space="preserve">Arrancador suave con </w:t>
            </w:r>
            <w:proofErr w:type="spellStart"/>
            <w:r w:rsidRPr="007D7E14">
              <w:rPr>
                <w:rFonts w:ascii="Verdana" w:hAnsi="Verdana" w:cstheme="minorHAnsi"/>
                <w:sz w:val="18"/>
                <w:szCs w:val="18"/>
                <w:lang w:val="es-AR"/>
              </w:rPr>
              <w:t>By</w:t>
            </w:r>
            <w:proofErr w:type="spellEnd"/>
            <w:r w:rsidRPr="007D7E14">
              <w:rPr>
                <w:rFonts w:ascii="Verdana" w:hAnsi="Verdana" w:cstheme="minorHAnsi"/>
                <w:sz w:val="18"/>
                <w:szCs w:val="18"/>
                <w:lang w:val="es-AR"/>
              </w:rPr>
              <w:t xml:space="preserve"> Pass incorporado para el accionamiento del motor eléctrico.</w:t>
            </w:r>
          </w:p>
          <w:p w:rsidR="00CC47F0" w:rsidRPr="007D7E14" w:rsidRDefault="00CC47F0" w:rsidP="00CC47F0">
            <w:pPr>
              <w:pStyle w:val="Prrafodelista"/>
              <w:numPr>
                <w:ilvl w:val="0"/>
                <w:numId w:val="46"/>
              </w:numPr>
              <w:tabs>
                <w:tab w:val="left" w:pos="709"/>
              </w:tabs>
              <w:contextualSpacing/>
              <w:rPr>
                <w:rFonts w:ascii="Verdana" w:hAnsi="Verdana" w:cstheme="minorHAnsi"/>
                <w:sz w:val="18"/>
                <w:szCs w:val="18"/>
                <w:lang w:val="pt-BR"/>
              </w:rPr>
            </w:pPr>
            <w:r w:rsidRPr="007D7E14">
              <w:rPr>
                <w:rFonts w:ascii="Verdana" w:hAnsi="Verdana" w:cstheme="minorHAnsi"/>
                <w:sz w:val="18"/>
                <w:szCs w:val="18"/>
                <w:lang w:val="es-BO"/>
              </w:rPr>
              <w:t>Salida</w:t>
            </w:r>
            <w:r w:rsidRPr="007D7E14">
              <w:rPr>
                <w:rFonts w:ascii="Verdana" w:hAnsi="Verdana" w:cstheme="minorHAnsi"/>
                <w:sz w:val="18"/>
                <w:szCs w:val="18"/>
                <w:lang w:val="pt-BR"/>
              </w:rPr>
              <w:t xml:space="preserve"> para alarma sonora/luminosa.</w:t>
            </w:r>
          </w:p>
          <w:p w:rsidR="001841F1" w:rsidRDefault="00CC47F0" w:rsidP="00CC47F0">
            <w:pPr>
              <w:rPr>
                <w:rFonts w:ascii="Verdana" w:hAnsi="Verdana" w:cstheme="minorHAnsi"/>
                <w:sz w:val="18"/>
                <w:szCs w:val="18"/>
                <w:lang w:val="es-AR"/>
              </w:rPr>
            </w:pPr>
            <w:r w:rsidRPr="007D7E14">
              <w:rPr>
                <w:rFonts w:ascii="Verdana" w:hAnsi="Verdana" w:cstheme="minorHAnsi"/>
                <w:sz w:val="18"/>
                <w:szCs w:val="18"/>
                <w:lang w:val="es-AR"/>
              </w:rPr>
              <w:t>Protección del sistema de potencia mediante interruptores y fusibles ultrarrápidos.</w:t>
            </w:r>
          </w:p>
          <w:p w:rsidR="00CC47F0" w:rsidRDefault="00CC47F0" w:rsidP="00CC47F0">
            <w:pPr>
              <w:rPr>
                <w:rFonts w:ascii="Verdana" w:hAnsi="Verdana" w:cstheme="minorHAnsi"/>
                <w:sz w:val="18"/>
                <w:szCs w:val="18"/>
                <w:lang w:val="es-AR"/>
              </w:rPr>
            </w:pPr>
          </w:p>
          <w:p w:rsidR="00CC47F0" w:rsidRPr="007D7E14" w:rsidRDefault="00CC47F0" w:rsidP="00CC47F0">
            <w:pPr>
              <w:pStyle w:val="Prrafodelista"/>
              <w:numPr>
                <w:ilvl w:val="0"/>
                <w:numId w:val="48"/>
              </w:numPr>
              <w:rPr>
                <w:rFonts w:ascii="Verdana" w:hAnsi="Verdana" w:cs="Arial"/>
                <w:b/>
                <w:sz w:val="18"/>
                <w:szCs w:val="18"/>
                <w:u w:val="single"/>
              </w:rPr>
            </w:pPr>
            <w:r w:rsidRPr="007D7E14">
              <w:rPr>
                <w:rFonts w:ascii="Verdana" w:hAnsi="Verdana" w:cs="Arial"/>
                <w:b/>
                <w:sz w:val="18"/>
                <w:szCs w:val="18"/>
                <w:u w:val="single"/>
              </w:rPr>
              <w:t>INFORMACION COMPLEMENTARIA</w:t>
            </w:r>
          </w:p>
          <w:p w:rsidR="00CC47F0" w:rsidRPr="007D7E14" w:rsidRDefault="00CC47F0" w:rsidP="00CC47F0">
            <w:pPr>
              <w:rPr>
                <w:rFonts w:ascii="Verdana" w:hAnsi="Verdana" w:cs="Arial"/>
                <w:b/>
                <w:sz w:val="18"/>
                <w:szCs w:val="18"/>
              </w:rPr>
            </w:pPr>
          </w:p>
          <w:p w:rsidR="00CC47F0" w:rsidRPr="007D7E14" w:rsidRDefault="00CC47F0" w:rsidP="00CC47F0">
            <w:pPr>
              <w:pStyle w:val="Prrafodelista"/>
              <w:numPr>
                <w:ilvl w:val="1"/>
                <w:numId w:val="48"/>
              </w:numPr>
              <w:rPr>
                <w:rFonts w:ascii="Verdana" w:hAnsi="Verdana" w:cs="Arial"/>
                <w:b/>
                <w:sz w:val="18"/>
                <w:szCs w:val="18"/>
                <w:u w:val="single"/>
              </w:rPr>
            </w:pPr>
            <w:r w:rsidRPr="007D7E14">
              <w:rPr>
                <w:rFonts w:ascii="Verdana" w:hAnsi="Verdana" w:cs="Arial"/>
                <w:b/>
                <w:sz w:val="18"/>
                <w:szCs w:val="18"/>
                <w:u w:val="single"/>
              </w:rPr>
              <w:t>DESCRIPCIÓN DE LA PROPUESTA ECONÓMICA</w:t>
            </w:r>
          </w:p>
          <w:p w:rsidR="00CC47F0" w:rsidRPr="007D7E14" w:rsidRDefault="00CC47F0" w:rsidP="00CC47F0">
            <w:pPr>
              <w:rPr>
                <w:rFonts w:ascii="Verdana" w:hAnsi="Verdana" w:cs="Arial"/>
                <w:sz w:val="18"/>
                <w:szCs w:val="18"/>
              </w:rPr>
            </w:pPr>
          </w:p>
          <w:p w:rsidR="00CC47F0" w:rsidRPr="007D7E14" w:rsidRDefault="00CC47F0" w:rsidP="00CC47F0">
            <w:pPr>
              <w:jc w:val="both"/>
              <w:rPr>
                <w:rFonts w:ascii="Verdana" w:hAnsi="Verdana" w:cs="Calibri"/>
                <w:sz w:val="18"/>
                <w:szCs w:val="18"/>
              </w:rPr>
            </w:pPr>
            <w:r w:rsidRPr="007D7E14">
              <w:rPr>
                <w:rFonts w:ascii="Verdana" w:hAnsi="Verdana" w:cs="Calibri"/>
                <w:sz w:val="18"/>
                <w:szCs w:val="18"/>
              </w:rPr>
              <w:t xml:space="preserve">La provisión de la unidad de compresión se la realizara mediante la modalidad DAP/2010, es decir el proveedor entregará la unidad de compresión en el sitio de instalación una vez concluidos los tramites de </w:t>
            </w:r>
            <w:proofErr w:type="spellStart"/>
            <w:r w:rsidRPr="007D7E14">
              <w:rPr>
                <w:rFonts w:ascii="Verdana" w:hAnsi="Verdana" w:cs="Calibri"/>
                <w:sz w:val="18"/>
                <w:szCs w:val="18"/>
              </w:rPr>
              <w:t>desaduanizacion</w:t>
            </w:r>
            <w:proofErr w:type="spellEnd"/>
            <w:r w:rsidRPr="007D7E14">
              <w:rPr>
                <w:rFonts w:ascii="Verdana" w:hAnsi="Verdana" w:cs="Calibri"/>
                <w:sz w:val="18"/>
                <w:szCs w:val="18"/>
              </w:rPr>
              <w:t xml:space="preserve">. El proveedor asumirá; los costos y riesgos que resultaren de la importación, almacenaje, el transporte, seguros y descarga de bienes hasta la Estación de Servicio Cala </w:t>
            </w:r>
            <w:proofErr w:type="spellStart"/>
            <w:r w:rsidRPr="007D7E14">
              <w:rPr>
                <w:rFonts w:ascii="Verdana" w:hAnsi="Verdana" w:cs="Calibri"/>
                <w:sz w:val="18"/>
                <w:szCs w:val="18"/>
              </w:rPr>
              <w:t>Cala</w:t>
            </w:r>
            <w:proofErr w:type="spellEnd"/>
            <w:r w:rsidRPr="007D7E14">
              <w:rPr>
                <w:rFonts w:ascii="Verdana" w:hAnsi="Verdana" w:cs="Calibri"/>
                <w:sz w:val="18"/>
                <w:szCs w:val="18"/>
              </w:rPr>
              <w:t>.</w:t>
            </w:r>
          </w:p>
          <w:p w:rsidR="00CC47F0" w:rsidRPr="007D7E14" w:rsidRDefault="00CC47F0" w:rsidP="00CC47F0">
            <w:pPr>
              <w:jc w:val="both"/>
              <w:rPr>
                <w:rFonts w:ascii="Verdana" w:hAnsi="Verdana" w:cs="Calibri"/>
                <w:sz w:val="18"/>
                <w:szCs w:val="18"/>
              </w:rPr>
            </w:pPr>
          </w:p>
          <w:p w:rsidR="00CC47F0" w:rsidRPr="007D7E14" w:rsidRDefault="00CC47F0" w:rsidP="00CC47F0">
            <w:pPr>
              <w:jc w:val="both"/>
              <w:rPr>
                <w:rFonts w:ascii="Verdana" w:hAnsi="Verdana" w:cs="Calibri"/>
                <w:sz w:val="18"/>
                <w:szCs w:val="18"/>
              </w:rPr>
            </w:pPr>
            <w:r w:rsidRPr="007D7E14">
              <w:rPr>
                <w:rFonts w:ascii="Verdana" w:hAnsi="Verdana" w:cs="Calibri"/>
                <w:sz w:val="18"/>
                <w:szCs w:val="18"/>
              </w:rPr>
              <w:t xml:space="preserve">En relación a los tributos aduaneros, el proveedor de acuerdo al cronograma establecido, deberá emitir factura comercial (de origen) considerando el </w:t>
            </w:r>
            <w:proofErr w:type="spellStart"/>
            <w:r w:rsidRPr="007D7E14">
              <w:rPr>
                <w:rFonts w:ascii="Verdana" w:hAnsi="Verdana" w:cs="Calibri"/>
                <w:sz w:val="18"/>
                <w:szCs w:val="18"/>
              </w:rPr>
              <w:t>incorterm</w:t>
            </w:r>
            <w:proofErr w:type="spellEnd"/>
            <w:r w:rsidRPr="007D7E14">
              <w:rPr>
                <w:rFonts w:ascii="Verdana" w:hAnsi="Verdana" w:cs="Calibri"/>
                <w:sz w:val="18"/>
                <w:szCs w:val="18"/>
              </w:rPr>
              <w:t xml:space="preserve"> DAP con el respectivo desglose de los costos por concepto de fletes y seguros hasta el lugar de destino convenido, documentación que debe estar enmarcada en la partida arancelaria de la unidad funcional (YPFB entregara previamente la partida mencionada al proveedor).</w:t>
            </w:r>
          </w:p>
          <w:p w:rsidR="00CC47F0" w:rsidRPr="007D7E14" w:rsidRDefault="00CC47F0" w:rsidP="00CC47F0">
            <w:pPr>
              <w:jc w:val="both"/>
              <w:rPr>
                <w:rFonts w:ascii="Verdana" w:hAnsi="Verdana" w:cs="Calibri"/>
                <w:sz w:val="18"/>
                <w:szCs w:val="18"/>
              </w:rPr>
            </w:pPr>
          </w:p>
          <w:p w:rsidR="00CC47F0" w:rsidRPr="007D7E14" w:rsidRDefault="00CC47F0" w:rsidP="00CC47F0">
            <w:pPr>
              <w:pStyle w:val="Prrafodelista"/>
              <w:numPr>
                <w:ilvl w:val="1"/>
                <w:numId w:val="48"/>
              </w:numPr>
              <w:jc w:val="both"/>
              <w:rPr>
                <w:rFonts w:ascii="Verdana" w:hAnsi="Verdana" w:cs="Calibri"/>
                <w:sz w:val="18"/>
                <w:szCs w:val="18"/>
                <w:u w:val="single"/>
              </w:rPr>
            </w:pPr>
            <w:r w:rsidRPr="007D7E14">
              <w:rPr>
                <w:rFonts w:ascii="Verdana" w:hAnsi="Verdana" w:cs="Arial"/>
                <w:b/>
                <w:sz w:val="18"/>
                <w:szCs w:val="18"/>
                <w:u w:val="single"/>
              </w:rPr>
              <w:t>TRIBUTOS</w:t>
            </w:r>
            <w:r w:rsidRPr="007D7E14">
              <w:rPr>
                <w:rFonts w:ascii="Verdana" w:hAnsi="Verdana" w:cs="Calibri"/>
                <w:sz w:val="18"/>
                <w:szCs w:val="18"/>
                <w:u w:val="single"/>
              </w:rPr>
              <w:t xml:space="preserve"> </w:t>
            </w:r>
          </w:p>
          <w:p w:rsidR="00CC47F0" w:rsidRPr="007D7E14" w:rsidRDefault="00CC47F0" w:rsidP="00CC47F0">
            <w:pPr>
              <w:jc w:val="both"/>
              <w:rPr>
                <w:rFonts w:ascii="Verdana" w:hAnsi="Verdana" w:cs="Calibri"/>
                <w:sz w:val="18"/>
                <w:szCs w:val="18"/>
              </w:rPr>
            </w:pPr>
          </w:p>
          <w:p w:rsidR="00CC47F0" w:rsidRPr="007D7E14" w:rsidRDefault="00CC47F0" w:rsidP="00CC47F0">
            <w:pPr>
              <w:jc w:val="both"/>
              <w:rPr>
                <w:rFonts w:ascii="Verdana" w:hAnsi="Verdana" w:cs="Calibri"/>
                <w:sz w:val="18"/>
                <w:szCs w:val="18"/>
              </w:rPr>
            </w:pPr>
            <w:r w:rsidRPr="007D7E14">
              <w:rPr>
                <w:rFonts w:ascii="Verdana" w:hAnsi="Verdana" w:cs="Calibri"/>
                <w:sz w:val="18"/>
                <w:szCs w:val="18"/>
              </w:rPr>
              <w:t>Los pagos que correspondan a los servicios realizados dentro el territorio boliviano, son sujetos a las retenciones impositivas de acuerdo a las leyes vigentes en el Estado Plurinacional de Bolivia. El Contratante efectuara la retención del impuesto que corresponda, sobre el monto pagado. Si el Contratado es residente de un país que tiene firmado un Convenio para evitar la doble imposición con Bolivia, este puede presentar su certificado de residencia fiscal para la aplicación del mismo.</w:t>
            </w:r>
          </w:p>
          <w:p w:rsidR="00CC47F0" w:rsidRPr="007D7E14" w:rsidRDefault="00CC47F0" w:rsidP="00CC47F0">
            <w:pPr>
              <w:jc w:val="both"/>
              <w:rPr>
                <w:rFonts w:ascii="Verdana" w:hAnsi="Verdana" w:cs="Calibri"/>
                <w:sz w:val="18"/>
                <w:szCs w:val="18"/>
              </w:rPr>
            </w:pPr>
          </w:p>
          <w:p w:rsidR="00CC47F0" w:rsidRPr="007D7E14" w:rsidRDefault="00CC47F0" w:rsidP="00CC47F0">
            <w:pPr>
              <w:pStyle w:val="Prrafodelista"/>
              <w:numPr>
                <w:ilvl w:val="1"/>
                <w:numId w:val="48"/>
              </w:numPr>
              <w:tabs>
                <w:tab w:val="left" w:pos="851"/>
              </w:tabs>
              <w:jc w:val="both"/>
              <w:rPr>
                <w:rFonts w:ascii="Verdana" w:hAnsi="Verdana" w:cs="Arial"/>
                <w:b/>
                <w:sz w:val="18"/>
                <w:szCs w:val="18"/>
                <w:u w:val="single"/>
              </w:rPr>
            </w:pPr>
            <w:r w:rsidRPr="007D7E14">
              <w:rPr>
                <w:rFonts w:ascii="Verdana" w:hAnsi="Verdana" w:cs="Arial"/>
                <w:b/>
                <w:bCs/>
                <w:sz w:val="18"/>
                <w:szCs w:val="18"/>
                <w:u w:val="single"/>
              </w:rPr>
              <w:lastRenderedPageBreak/>
              <w:t>FORMA DE ADJUDICACIÓN.</w:t>
            </w:r>
          </w:p>
          <w:p w:rsidR="00CC47F0" w:rsidRPr="007D7E14" w:rsidRDefault="00CC47F0" w:rsidP="00CC47F0">
            <w:pPr>
              <w:pStyle w:val="Prrafodelista"/>
              <w:tabs>
                <w:tab w:val="left" w:pos="851"/>
              </w:tabs>
              <w:ind w:left="0"/>
              <w:jc w:val="both"/>
              <w:rPr>
                <w:rFonts w:ascii="Verdana" w:hAnsi="Verdana" w:cs="Arial"/>
                <w:b/>
                <w:sz w:val="18"/>
                <w:szCs w:val="18"/>
              </w:rPr>
            </w:pPr>
          </w:p>
          <w:p w:rsidR="00CC47F0" w:rsidRDefault="00CC47F0" w:rsidP="00CC47F0">
            <w:pPr>
              <w:pStyle w:val="Prrafodelista"/>
              <w:tabs>
                <w:tab w:val="left" w:pos="851"/>
              </w:tabs>
              <w:ind w:left="0"/>
              <w:jc w:val="both"/>
              <w:rPr>
                <w:rFonts w:ascii="Verdana" w:hAnsi="Verdana" w:cs="Arial"/>
                <w:sz w:val="18"/>
                <w:szCs w:val="18"/>
                <w:lang w:val="es-CO" w:eastAsia="es-CO"/>
              </w:rPr>
            </w:pPr>
            <w:r w:rsidRPr="007D7E14">
              <w:rPr>
                <w:rFonts w:ascii="Verdana" w:hAnsi="Verdana" w:cs="Arial"/>
                <w:sz w:val="18"/>
                <w:szCs w:val="18"/>
                <w:lang w:val="es-CO" w:eastAsia="es-CO"/>
              </w:rPr>
              <w:t>La adjudicación será realizada por EL TOTAL, comprendiendo el suministro y trabajos necesarios para la correcta instalación, pruebas, calibración y puesta en marcha de los equipos descritos en las especificaciones técnicas.</w:t>
            </w:r>
          </w:p>
          <w:p w:rsidR="00CC47F0" w:rsidRPr="007D7E14" w:rsidRDefault="00CC47F0" w:rsidP="00CC47F0">
            <w:pPr>
              <w:pStyle w:val="Prrafodelista"/>
              <w:tabs>
                <w:tab w:val="left" w:pos="851"/>
              </w:tabs>
              <w:ind w:left="0"/>
              <w:jc w:val="both"/>
              <w:rPr>
                <w:rFonts w:ascii="Verdana" w:hAnsi="Verdana" w:cs="Arial"/>
                <w:sz w:val="18"/>
                <w:szCs w:val="18"/>
                <w:lang w:val="es-CO" w:eastAsia="es-CO"/>
              </w:rPr>
            </w:pPr>
          </w:p>
          <w:p w:rsidR="00CC47F0" w:rsidRPr="007D7E14" w:rsidRDefault="00CC47F0" w:rsidP="00CC47F0">
            <w:pPr>
              <w:pStyle w:val="Prrafodelista"/>
              <w:numPr>
                <w:ilvl w:val="1"/>
                <w:numId w:val="48"/>
              </w:numPr>
              <w:jc w:val="both"/>
              <w:rPr>
                <w:rFonts w:ascii="Verdana" w:hAnsi="Verdana" w:cs="Arial"/>
                <w:b/>
                <w:sz w:val="18"/>
                <w:szCs w:val="18"/>
                <w:u w:val="single"/>
              </w:rPr>
            </w:pPr>
            <w:r w:rsidRPr="007D7E14">
              <w:rPr>
                <w:rFonts w:ascii="Verdana" w:hAnsi="Verdana" w:cs="Arial"/>
                <w:b/>
                <w:bCs/>
                <w:sz w:val="18"/>
                <w:szCs w:val="18"/>
                <w:u w:val="single"/>
              </w:rPr>
              <w:t>PLAZO DE ENTREGA</w:t>
            </w:r>
          </w:p>
          <w:p w:rsidR="00CC47F0" w:rsidRPr="007D7E14" w:rsidRDefault="00CC47F0" w:rsidP="00CC47F0">
            <w:pPr>
              <w:jc w:val="both"/>
              <w:rPr>
                <w:rFonts w:ascii="Verdana" w:hAnsi="Verdana" w:cs="Arial"/>
                <w:b/>
                <w:sz w:val="18"/>
                <w:szCs w:val="18"/>
              </w:rPr>
            </w:pPr>
          </w:p>
          <w:p w:rsidR="00CC47F0" w:rsidRPr="007D7E14" w:rsidRDefault="00CC47F0" w:rsidP="00CC47F0">
            <w:pPr>
              <w:jc w:val="both"/>
              <w:rPr>
                <w:rFonts w:ascii="Verdana" w:hAnsi="Verdana" w:cs="Arial"/>
                <w:sz w:val="18"/>
                <w:szCs w:val="18"/>
              </w:rPr>
            </w:pPr>
            <w:r w:rsidRPr="007D7E14">
              <w:rPr>
                <w:rFonts w:ascii="Verdana" w:hAnsi="Verdana" w:cs="Arial"/>
                <w:sz w:val="18"/>
                <w:szCs w:val="18"/>
              </w:rPr>
              <w:t xml:space="preserve">Las Empresas proponentes deberán considerar un plazo de 90 días calendario, mismos que serán computados a partir del día siguiente hábil de la suscripción del contrato. </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MULTAS</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Por cada periodo de retraso se aplicara las siguientes multas:</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0"/>
                <w:numId w:val="47"/>
              </w:numPr>
              <w:jc w:val="both"/>
              <w:rPr>
                <w:rFonts w:ascii="Verdana" w:eastAsia="Calibri" w:hAnsi="Verdana" w:cs="Arial"/>
                <w:bCs/>
                <w:sz w:val="18"/>
                <w:szCs w:val="18"/>
              </w:rPr>
            </w:pPr>
            <w:r w:rsidRPr="007D7E14">
              <w:rPr>
                <w:rFonts w:ascii="Verdana" w:eastAsia="Calibri" w:hAnsi="Verdana" w:cs="Arial"/>
                <w:bCs/>
                <w:sz w:val="18"/>
                <w:szCs w:val="18"/>
              </w:rPr>
              <w:t>Equivalente al 3 por 1.000 por cada día de atraso desde el día 1 hasta el día 30 de atraso.</w:t>
            </w:r>
          </w:p>
          <w:p w:rsidR="00CC47F0" w:rsidRPr="007D7E14" w:rsidRDefault="00CC47F0" w:rsidP="00CC47F0">
            <w:pPr>
              <w:pStyle w:val="Prrafodelista"/>
              <w:numPr>
                <w:ilvl w:val="0"/>
                <w:numId w:val="47"/>
              </w:numPr>
              <w:jc w:val="both"/>
              <w:rPr>
                <w:rFonts w:ascii="Verdana" w:eastAsia="Calibri" w:hAnsi="Verdana" w:cs="Arial"/>
                <w:bCs/>
                <w:sz w:val="18"/>
                <w:szCs w:val="18"/>
              </w:rPr>
            </w:pPr>
            <w:r w:rsidRPr="007D7E14">
              <w:rPr>
                <w:rFonts w:ascii="Verdana" w:eastAsia="Calibri" w:hAnsi="Verdana" w:cs="Arial"/>
                <w:bCs/>
                <w:sz w:val="18"/>
                <w:szCs w:val="18"/>
              </w:rPr>
              <w:t>Equivalente al 4 por 1.000 por cada día de atraso desde el día 31 en adelante.</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VALIDEZ DE LA PROPUESTA</w:t>
            </w:r>
          </w:p>
          <w:p w:rsidR="00CC47F0" w:rsidRPr="007D7E14" w:rsidRDefault="00CC47F0" w:rsidP="00CC47F0">
            <w:pPr>
              <w:jc w:val="both"/>
              <w:rPr>
                <w:rFonts w:ascii="Verdana" w:hAnsi="Verdana" w:cs="Arial"/>
                <w:b/>
                <w:sz w:val="18"/>
                <w:szCs w:val="18"/>
              </w:rPr>
            </w:pPr>
          </w:p>
          <w:p w:rsidR="00CC47F0" w:rsidRPr="007D7E14" w:rsidRDefault="00CC47F0" w:rsidP="00CC47F0">
            <w:pPr>
              <w:jc w:val="both"/>
              <w:rPr>
                <w:rFonts w:ascii="Verdana" w:hAnsi="Verdana" w:cs="Arial"/>
                <w:b/>
                <w:sz w:val="18"/>
                <w:szCs w:val="18"/>
              </w:rPr>
            </w:pPr>
            <w:r w:rsidRPr="007D7E14">
              <w:rPr>
                <w:rFonts w:ascii="Verdana" w:eastAsia="Calibri" w:hAnsi="Verdana" w:cs="Arial"/>
                <w:bCs/>
                <w:sz w:val="18"/>
                <w:szCs w:val="18"/>
              </w:rPr>
              <w:t>Las Propuestas deberán tener un tiempo de validez de por lo menos noventa (90) días calendario, a partir de la fecha de presentación de propuestas.</w:t>
            </w:r>
          </w:p>
          <w:p w:rsidR="00CC47F0" w:rsidRPr="007D7E14" w:rsidRDefault="00CC47F0" w:rsidP="00CC47F0">
            <w:pPr>
              <w:jc w:val="both"/>
              <w:rPr>
                <w:rFonts w:ascii="Verdana" w:hAnsi="Verdana" w:cs="Arial"/>
                <w:b/>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INSPECCIONES Y PRUEBAS</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YPFB realizara una inspección de todos los componentes de la unidad de compresión al arribo de las mismas a aduana interior Cochabamba, las pruebas de funcionamiento de la unidad de compresión se realizaran como máximo </w:t>
            </w:r>
            <w:proofErr w:type="gramStart"/>
            <w:r w:rsidRPr="007D7E14">
              <w:rPr>
                <w:rFonts w:ascii="Verdana" w:eastAsia="Calibri" w:hAnsi="Verdana" w:cs="Arial"/>
                <w:bCs/>
                <w:sz w:val="18"/>
                <w:szCs w:val="18"/>
              </w:rPr>
              <w:t>a</w:t>
            </w:r>
            <w:proofErr w:type="gramEnd"/>
            <w:r w:rsidRPr="007D7E14">
              <w:rPr>
                <w:rFonts w:ascii="Verdana" w:eastAsia="Calibri" w:hAnsi="Verdana" w:cs="Arial"/>
                <w:bCs/>
                <w:sz w:val="18"/>
                <w:szCs w:val="18"/>
              </w:rPr>
              <w:t xml:space="preserve"> los cuatro días calendarios de haber realizado la recepción de la unidad en la estación de servicio Cala </w:t>
            </w:r>
            <w:proofErr w:type="spellStart"/>
            <w:r w:rsidRPr="007D7E14">
              <w:rPr>
                <w:rFonts w:ascii="Verdana" w:eastAsia="Calibri" w:hAnsi="Verdana" w:cs="Arial"/>
                <w:bCs/>
                <w:sz w:val="18"/>
                <w:szCs w:val="18"/>
              </w:rPr>
              <w:t>Cala</w:t>
            </w:r>
            <w:proofErr w:type="spellEnd"/>
            <w:r w:rsidRPr="007D7E14">
              <w:rPr>
                <w:rFonts w:ascii="Verdana" w:hAnsi="Verdana" w:cs="Arial"/>
                <w:sz w:val="18"/>
                <w:szCs w:val="18"/>
              </w:rPr>
              <w:t>.</w:t>
            </w:r>
            <w:r w:rsidRPr="007D7E14">
              <w:rPr>
                <w:rFonts w:ascii="Verdana" w:eastAsia="Calibri" w:hAnsi="Verdana" w:cs="Arial"/>
                <w:bCs/>
                <w:sz w:val="18"/>
                <w:szCs w:val="18"/>
              </w:rPr>
              <w:t xml:space="preserve">   </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La empresa adjudicada entregara a YPFB los certificados de las pruebas realizadas en fábrica a cada uno de los componentes de la unidad de compresión, estos certificados serán entregadas en el momento de la </w:t>
            </w:r>
            <w:r w:rsidRPr="007D7E14">
              <w:rPr>
                <w:rFonts w:ascii="Verdana" w:eastAsia="Calibri" w:hAnsi="Verdana" w:cs="Arial"/>
                <w:bCs/>
                <w:sz w:val="18"/>
                <w:szCs w:val="18"/>
              </w:rPr>
              <w:lastRenderedPageBreak/>
              <w:t xml:space="preserve">entrega final de los bienes. </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LUGAR DE ENTREGA DE LOS BIENES</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La entrega de los bienes en su totalidad debe ser realizada en la Estación de Servicio </w:t>
            </w:r>
            <w:r w:rsidRPr="007D7E14">
              <w:rPr>
                <w:rFonts w:ascii="Verdana" w:hAnsi="Verdana" w:cs="Calibri"/>
                <w:sz w:val="18"/>
                <w:szCs w:val="18"/>
              </w:rPr>
              <w:t xml:space="preserve">Cala </w:t>
            </w:r>
            <w:proofErr w:type="spellStart"/>
            <w:r w:rsidRPr="007D7E14">
              <w:rPr>
                <w:rFonts w:ascii="Verdana" w:hAnsi="Verdana" w:cs="Calibri"/>
                <w:sz w:val="18"/>
                <w:szCs w:val="18"/>
              </w:rPr>
              <w:t>Cala</w:t>
            </w:r>
            <w:proofErr w:type="spellEnd"/>
            <w:r w:rsidRPr="007D7E14">
              <w:rPr>
                <w:rFonts w:ascii="Verdana" w:eastAsia="Calibri" w:hAnsi="Verdana" w:cs="Arial"/>
                <w:bCs/>
                <w:sz w:val="18"/>
                <w:szCs w:val="18"/>
              </w:rPr>
              <w:t xml:space="preserve">, </w:t>
            </w:r>
            <w:r w:rsidRPr="007D7E14">
              <w:rPr>
                <w:rFonts w:ascii="Verdana" w:hAnsi="Verdana" w:cs="Calibri"/>
                <w:sz w:val="18"/>
                <w:szCs w:val="18"/>
              </w:rPr>
              <w:t>ubicada en la Av. Simón López esquina Mercedes Anaya de la ciudad de Cochabamba</w:t>
            </w:r>
          </w:p>
          <w:p w:rsidR="00CC47F0" w:rsidRPr="007D7E14" w:rsidRDefault="00CC47F0" w:rsidP="00CC47F0">
            <w:pPr>
              <w:jc w:val="both"/>
              <w:rPr>
                <w:rFonts w:ascii="Verdana" w:eastAsia="Calibri" w:hAnsi="Verdana" w:cs="Arial"/>
                <w:b/>
                <w:bCs/>
                <w:sz w:val="18"/>
                <w:szCs w:val="18"/>
                <w:highlight w:val="yellow"/>
              </w:rPr>
            </w:pPr>
          </w:p>
          <w:p w:rsidR="00CC47F0" w:rsidRPr="007D7E14" w:rsidRDefault="00CC47F0" w:rsidP="00CC47F0">
            <w:pPr>
              <w:pStyle w:val="Prrafodelista"/>
              <w:numPr>
                <w:ilvl w:val="1"/>
                <w:numId w:val="48"/>
              </w:numPr>
              <w:jc w:val="both"/>
              <w:rPr>
                <w:rFonts w:ascii="Verdana" w:eastAsia="Calibri" w:hAnsi="Verdana" w:cs="Arial"/>
                <w:bCs/>
                <w:sz w:val="18"/>
                <w:szCs w:val="18"/>
              </w:rPr>
            </w:pPr>
            <w:r w:rsidRPr="007D7E14">
              <w:rPr>
                <w:rFonts w:ascii="Verdana" w:eastAsia="Calibri" w:hAnsi="Verdana" w:cs="Arial"/>
                <w:b/>
                <w:bCs/>
                <w:sz w:val="18"/>
                <w:szCs w:val="18"/>
                <w:u w:val="single"/>
              </w:rPr>
              <w:t>GARANTÍAS</w:t>
            </w:r>
          </w:p>
          <w:p w:rsidR="00CC47F0" w:rsidRPr="007D7E14" w:rsidRDefault="00CC47F0" w:rsidP="00CC47F0">
            <w:pPr>
              <w:pStyle w:val="Prrafodelista"/>
              <w:ind w:left="792"/>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Los Proponentes deben presentar: </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seriedad de propuesta.</w:t>
            </w:r>
          </w:p>
          <w:p w:rsidR="00CC47F0" w:rsidRPr="007D7E14" w:rsidRDefault="00CC47F0" w:rsidP="00CC47F0">
            <w:pPr>
              <w:pStyle w:val="Prrafodelista"/>
              <w:jc w:val="both"/>
              <w:rPr>
                <w:rFonts w:ascii="Verdana" w:hAnsi="Verdana" w:cstheme="minorHAnsi"/>
                <w:snapToGrid w:val="0"/>
                <w:sz w:val="18"/>
                <w:szCs w:val="18"/>
              </w:rPr>
            </w:pPr>
            <w:r w:rsidRPr="007D7E14">
              <w:rPr>
                <w:rFonts w:ascii="Verdana" w:hAnsi="Verdana" w:cstheme="minorHAnsi"/>
                <w:snapToGrid w:val="0"/>
                <w:sz w:val="18"/>
                <w:szCs w:val="18"/>
              </w:rPr>
              <w:t xml:space="preserve">El proponente conjuntamente con su oferta deberá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emitida por un Banco del exterior de Primera Línea a favor de YPFB, con características expresas de Renovable, Irrevocable y de Ejecución Inmediata, con vigencia de 90 días calendario a partir de la apertura de propuestas, a ser notificada por un Banco corresponsal en el Estado Plurinacional de Bolivia, bajo control de la Autoridad de Supervisión del Sistema Financiero (ASFI) por un valor equivalente al uno por ciento (1%) del valor de la propuesta, o alternativamente podrá presentar una Boleta de Garantía (local) </w:t>
            </w:r>
            <w:proofErr w:type="spellStart"/>
            <w:r w:rsidRPr="007D7E14">
              <w:rPr>
                <w:rFonts w:ascii="Verdana" w:hAnsi="Verdana" w:cstheme="minorHAnsi"/>
                <w:snapToGrid w:val="0"/>
                <w:sz w:val="18"/>
                <w:szCs w:val="18"/>
              </w:rPr>
              <w:t>Contragarantizada</w:t>
            </w:r>
            <w:proofErr w:type="spellEnd"/>
            <w:r w:rsidRPr="007D7E14">
              <w:rPr>
                <w:rFonts w:ascii="Verdana" w:hAnsi="Verdana" w:cstheme="minorHAnsi"/>
                <w:snapToGrid w:val="0"/>
                <w:sz w:val="18"/>
                <w:szCs w:val="18"/>
              </w:rPr>
              <w:t xml:space="preserve"> con las misma características.</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La empresa adjudica adicionalmente deberá presentar previa a la elaboración del contrato las garantías señaladas a continuación:</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correcta inversión de anticipo (si corresponde).</w:t>
            </w:r>
          </w:p>
          <w:p w:rsidR="00CC47F0" w:rsidRPr="007D7E14" w:rsidRDefault="00CC47F0" w:rsidP="00CC47F0">
            <w:pPr>
              <w:pStyle w:val="Prrafodelista"/>
              <w:jc w:val="both"/>
              <w:rPr>
                <w:rFonts w:ascii="Verdana" w:hAnsi="Verdana" w:cstheme="minorHAnsi"/>
                <w:snapToGrid w:val="0"/>
                <w:sz w:val="18"/>
                <w:szCs w:val="18"/>
              </w:rPr>
            </w:pPr>
            <w:r w:rsidRPr="007D7E14">
              <w:rPr>
                <w:rFonts w:ascii="Verdana" w:hAnsi="Verdana" w:cstheme="minorHAnsi"/>
                <w:snapToGrid w:val="0"/>
                <w:sz w:val="18"/>
                <w:szCs w:val="18"/>
              </w:rPr>
              <w:t xml:space="preserve">Para la Garantía de Correcta Inversión de Anticipo, el proveedor podrá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(Swift) emitida por un Banco del exterior de Primera Línea a favor de YPFB, a ser notificada por un Banco corresponsal en el Estado Plurinacional de Bolivia bajo el control Autoridad de Supervisión del Sistema Financiero (ASFI), con las características de irrevocable, renovable y de ejecución inmediata, cuya vigencia será de 90 días calendarios, por un monto total equivalente al 100% del monto del anticipo.</w:t>
            </w:r>
          </w:p>
          <w:p w:rsidR="00CC47F0" w:rsidRPr="007D7E14" w:rsidRDefault="00CC47F0" w:rsidP="00CC47F0">
            <w:pPr>
              <w:pStyle w:val="Prrafodelista"/>
              <w:jc w:val="both"/>
              <w:rPr>
                <w:rFonts w:ascii="Verdana" w:hAnsi="Verdana" w:cstheme="minorHAnsi"/>
                <w:snapToGrid w:val="0"/>
                <w:sz w:val="18"/>
                <w:szCs w:val="18"/>
              </w:rPr>
            </w:pPr>
          </w:p>
          <w:p w:rsidR="00CC47F0" w:rsidRPr="007D7E14" w:rsidRDefault="00CC47F0" w:rsidP="00CC47F0">
            <w:pPr>
              <w:pStyle w:val="Prrafodelista"/>
              <w:spacing w:line="276" w:lineRule="auto"/>
              <w:contextualSpacing/>
              <w:jc w:val="both"/>
              <w:rPr>
                <w:rFonts w:ascii="Verdana" w:hAnsi="Verdana" w:cstheme="minorHAnsi"/>
                <w:snapToGrid w:val="0"/>
                <w:sz w:val="18"/>
                <w:szCs w:val="18"/>
              </w:rPr>
            </w:pPr>
            <w:r w:rsidRPr="007D7E14">
              <w:rPr>
                <w:rFonts w:ascii="Verdana" w:hAnsi="Verdana" w:cstheme="minorHAnsi"/>
                <w:snapToGrid w:val="0"/>
                <w:sz w:val="18"/>
                <w:szCs w:val="18"/>
              </w:rPr>
              <w:t>Esta garantía deberá ser Renovada las veces que YPFB así lo requiera hasta cubrir la totalidad del anticipo otorgado.</w:t>
            </w:r>
          </w:p>
          <w:p w:rsidR="00CC47F0" w:rsidRPr="007D7E14" w:rsidRDefault="00CC47F0" w:rsidP="00CC47F0">
            <w:pPr>
              <w:pStyle w:val="Prrafodelista"/>
              <w:spacing w:line="276" w:lineRule="auto"/>
              <w:contextualSpacing/>
              <w:jc w:val="both"/>
              <w:rPr>
                <w:rFonts w:ascii="Verdana" w:hAnsi="Verdana" w:cstheme="minorHAnsi"/>
                <w:snapToGrid w:val="0"/>
                <w:sz w:val="18"/>
                <w:szCs w:val="18"/>
              </w:rPr>
            </w:pPr>
          </w:p>
          <w:p w:rsidR="00CC47F0" w:rsidRPr="007D7E14" w:rsidRDefault="00CC47F0" w:rsidP="00CC47F0">
            <w:pPr>
              <w:pStyle w:val="Prrafodelista"/>
              <w:numPr>
                <w:ilvl w:val="0"/>
                <w:numId w:val="23"/>
              </w:numPr>
              <w:ind w:left="714" w:hanging="357"/>
              <w:jc w:val="both"/>
              <w:rPr>
                <w:rFonts w:ascii="Verdana" w:hAnsi="Verdana" w:cstheme="minorHAnsi"/>
                <w:b/>
                <w:sz w:val="18"/>
                <w:szCs w:val="18"/>
              </w:rPr>
            </w:pPr>
            <w:r w:rsidRPr="007D7E14">
              <w:rPr>
                <w:rFonts w:ascii="Verdana" w:hAnsi="Verdana" w:cstheme="minorHAnsi"/>
                <w:b/>
                <w:sz w:val="18"/>
                <w:szCs w:val="18"/>
              </w:rPr>
              <w:t>Garantía de Cumplimiento de contrato</w:t>
            </w:r>
          </w:p>
          <w:p w:rsidR="00CC47F0" w:rsidRDefault="00CC47F0" w:rsidP="00CC47F0">
            <w:pPr>
              <w:pStyle w:val="Prrafodelista"/>
              <w:tabs>
                <w:tab w:val="num" w:pos="851"/>
              </w:tabs>
              <w:jc w:val="both"/>
              <w:rPr>
                <w:rFonts w:ascii="Verdana" w:hAnsi="Verdana" w:cstheme="minorHAnsi"/>
                <w:snapToGrid w:val="0"/>
                <w:sz w:val="18"/>
                <w:szCs w:val="18"/>
              </w:rPr>
            </w:pPr>
            <w:r w:rsidRPr="007D7E14">
              <w:rPr>
                <w:rFonts w:ascii="Verdana" w:hAnsi="Verdana" w:cstheme="minorHAnsi"/>
                <w:snapToGrid w:val="0"/>
                <w:sz w:val="18"/>
                <w:szCs w:val="18"/>
              </w:rPr>
              <w:t xml:space="preserve">El proveedor deberá presentar, una Carta de Crédito Stand </w:t>
            </w:r>
            <w:proofErr w:type="spellStart"/>
            <w:r w:rsidRPr="007D7E14">
              <w:rPr>
                <w:rFonts w:ascii="Verdana" w:hAnsi="Verdana" w:cstheme="minorHAnsi"/>
                <w:snapToGrid w:val="0"/>
                <w:sz w:val="18"/>
                <w:szCs w:val="18"/>
              </w:rPr>
              <w:t>By</w:t>
            </w:r>
            <w:proofErr w:type="spellEnd"/>
            <w:r w:rsidRPr="007D7E14">
              <w:rPr>
                <w:rFonts w:ascii="Verdana" w:hAnsi="Verdana" w:cstheme="minorHAnsi"/>
                <w:snapToGrid w:val="0"/>
                <w:sz w:val="18"/>
                <w:szCs w:val="18"/>
              </w:rPr>
              <w:t xml:space="preserve"> (Garantía de Cumplimiento de Contrato) renovable, irrevocable y de ejecución inmediata a simple requerimiento de YPFB, emitida por un banco del exterior de Primera Línea confirmada a través de un Banco corresponsal del Estado Plurinacional de Bolivia, bajo control de la Autoridad de Supervisión del Sistema Financiero (ASFI) por un valor equivalente al siete por ciento (7%) del monto del contrato o alternativamente podrá presentar una Boleta de Garantía </w:t>
            </w:r>
            <w:proofErr w:type="spellStart"/>
            <w:r w:rsidRPr="007D7E14">
              <w:rPr>
                <w:rFonts w:ascii="Verdana" w:hAnsi="Verdana" w:cstheme="minorHAnsi"/>
                <w:snapToGrid w:val="0"/>
                <w:sz w:val="18"/>
                <w:szCs w:val="18"/>
              </w:rPr>
              <w:t>Contragarantizada</w:t>
            </w:r>
            <w:proofErr w:type="spellEnd"/>
            <w:r w:rsidRPr="007D7E14">
              <w:rPr>
                <w:rFonts w:ascii="Verdana" w:hAnsi="Verdana" w:cstheme="minorHAnsi"/>
                <w:snapToGrid w:val="0"/>
                <w:sz w:val="18"/>
                <w:szCs w:val="18"/>
              </w:rPr>
              <w:t>, con las mismas características, cuya vigencia será de 150 días calendarios a partir de la emisión de la misma.</w:t>
            </w:r>
          </w:p>
          <w:p w:rsidR="00CC47F0" w:rsidRPr="007D7E14" w:rsidRDefault="00CC47F0" w:rsidP="00CC47F0">
            <w:pPr>
              <w:pStyle w:val="Prrafodelista"/>
              <w:tabs>
                <w:tab w:val="num" w:pos="851"/>
              </w:tabs>
              <w:jc w:val="both"/>
              <w:rPr>
                <w:rFonts w:ascii="Verdana" w:hAnsi="Verdana" w:cstheme="minorHAnsi"/>
                <w:snapToGrid w:val="0"/>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GARANTÍA TÉCNICA</w:t>
            </w:r>
          </w:p>
          <w:p w:rsidR="00CC47F0" w:rsidRPr="007D7E14" w:rsidRDefault="00CC47F0" w:rsidP="00CC47F0">
            <w:pPr>
              <w:pStyle w:val="Prrafodelista"/>
              <w:ind w:left="792"/>
              <w:jc w:val="both"/>
              <w:rPr>
                <w:rFonts w:ascii="Verdana" w:eastAsia="Calibri" w:hAnsi="Verdana" w:cs="Arial"/>
                <w:b/>
                <w:bCs/>
                <w:sz w:val="18"/>
                <w:szCs w:val="18"/>
                <w:u w:val="single"/>
              </w:rPr>
            </w:pPr>
          </w:p>
          <w:p w:rsidR="00CC47F0" w:rsidRPr="007D7E14" w:rsidRDefault="00CC47F0" w:rsidP="00CC47F0">
            <w:pPr>
              <w:autoSpaceDE w:val="0"/>
              <w:autoSpaceDN w:val="0"/>
              <w:adjustRightInd w:val="0"/>
              <w:jc w:val="both"/>
              <w:rPr>
                <w:rFonts w:ascii="Verdana" w:hAnsi="Verdana" w:cs="Arial"/>
                <w:sz w:val="18"/>
                <w:szCs w:val="18"/>
              </w:rPr>
            </w:pPr>
            <w:r w:rsidRPr="007D7E14">
              <w:rPr>
                <w:rFonts w:ascii="Verdana" w:hAnsi="Verdana" w:cs="Arial"/>
                <w:sz w:val="18"/>
                <w:szCs w:val="18"/>
              </w:rPr>
              <w:t xml:space="preserve">La Empresa deberá considerar una garantía mínima de 12 meses a partir de la fecha de puesta en marcha consistente en asistencia técnica, la misma que debe ser llevada a cabo en la estación de servicio Cala </w:t>
            </w:r>
            <w:proofErr w:type="spellStart"/>
            <w:r w:rsidRPr="007D7E14">
              <w:rPr>
                <w:rFonts w:ascii="Verdana" w:hAnsi="Verdana" w:cs="Arial"/>
                <w:sz w:val="18"/>
                <w:szCs w:val="18"/>
              </w:rPr>
              <w:t>Cala</w:t>
            </w:r>
            <w:proofErr w:type="spellEnd"/>
            <w:r w:rsidRPr="007D7E14">
              <w:rPr>
                <w:rFonts w:ascii="Verdana" w:hAnsi="Verdana" w:cs="Arial"/>
                <w:sz w:val="18"/>
                <w:szCs w:val="18"/>
              </w:rPr>
              <w:t xml:space="preserve">, reemplazo de partes o equipos defectuosos de fábrica. A la entrega final de la unidad de compresión la empresa deberá entregar la mencionada garantía. </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En caso existan deficiencias en la maquinaria, equipos, accesorios, piezas y partes que componen la unidad de compresión, el proveedor deberá ser capaz de realizar el oportuno servicio de reemplazo a su costo en un plazo máximo de 30 días calendarios.</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EXPERIENCIA GENERAL  DE LA EMPRESA</w:t>
            </w:r>
          </w:p>
          <w:p w:rsidR="00CC47F0" w:rsidRPr="007D7E14" w:rsidRDefault="00CC47F0" w:rsidP="00CC47F0">
            <w:pPr>
              <w:pStyle w:val="Prrafodelista"/>
              <w:ind w:left="792"/>
              <w:jc w:val="both"/>
              <w:rPr>
                <w:rFonts w:ascii="Verdana" w:eastAsia="Calibri" w:hAnsi="Verdana" w:cs="Arial"/>
                <w:b/>
                <w:bCs/>
                <w:sz w:val="18"/>
                <w:szCs w:val="18"/>
                <w:u w:val="single"/>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Los proponentes deberán presentar una experiencia en la comercialización y provisión de Unidades de Compresión </w:t>
            </w:r>
            <w:proofErr w:type="spellStart"/>
            <w:r w:rsidRPr="007D7E14">
              <w:rPr>
                <w:rFonts w:ascii="Verdana" w:eastAsia="Calibri" w:hAnsi="Verdana" w:cs="Arial"/>
                <w:bCs/>
                <w:sz w:val="18"/>
                <w:szCs w:val="18"/>
              </w:rPr>
              <w:t>Bunquerizados</w:t>
            </w:r>
            <w:proofErr w:type="spellEnd"/>
            <w:r w:rsidRPr="007D7E14">
              <w:rPr>
                <w:rFonts w:ascii="Verdana" w:eastAsia="Calibri" w:hAnsi="Verdana" w:cs="Arial"/>
                <w:bCs/>
                <w:sz w:val="18"/>
                <w:szCs w:val="18"/>
              </w:rPr>
              <w:t xml:space="preserve"> de por lo menos tres ventas a nivel nacional, para lo cual deberán presentar documentación de respaldo (Órdenes de Compra,  Facturas, Certificados, etc.) en fotocopia simple, documentos que deben ser incluidos en la propuesta a ser presentada por la empresa.</w:t>
            </w:r>
          </w:p>
          <w:p w:rsidR="00CC47F0" w:rsidRPr="007D7E14" w:rsidRDefault="00CC47F0" w:rsidP="00CC47F0">
            <w:pPr>
              <w:jc w:val="both"/>
              <w:rPr>
                <w:rFonts w:ascii="Verdana" w:eastAsia="Calibri" w:hAnsi="Verdana" w:cs="Arial"/>
                <w:b/>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rPr>
            </w:pPr>
            <w:r w:rsidRPr="007D7E14">
              <w:rPr>
                <w:rFonts w:ascii="Verdana" w:eastAsia="Calibri" w:hAnsi="Verdana" w:cs="Arial"/>
                <w:b/>
                <w:bCs/>
                <w:sz w:val="18"/>
                <w:szCs w:val="18"/>
                <w:u w:val="single"/>
              </w:rPr>
              <w:t>ANTICIPO</w:t>
            </w:r>
          </w:p>
          <w:p w:rsidR="00CC47F0" w:rsidRPr="007D7E14" w:rsidRDefault="00CC47F0" w:rsidP="00CC47F0">
            <w:pPr>
              <w:pStyle w:val="Prrafodelista"/>
              <w:ind w:left="792"/>
              <w:jc w:val="both"/>
              <w:rPr>
                <w:rFonts w:ascii="Verdana" w:eastAsia="Calibri" w:hAnsi="Verdana" w:cs="Arial"/>
                <w:b/>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YPFB podrá dar un anticipo, hasta del 20% del monto total del contrato, previa presentación de una garantía de correcta inversión de anticipo a favor de YPFB y que cubra el 100% del anticipo solicitado. </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pStyle w:val="Prrafodelista"/>
              <w:numPr>
                <w:ilvl w:val="1"/>
                <w:numId w:val="48"/>
              </w:numPr>
              <w:jc w:val="both"/>
              <w:rPr>
                <w:rFonts w:ascii="Verdana" w:eastAsia="Calibri" w:hAnsi="Verdana" w:cs="Arial"/>
                <w:b/>
                <w:bCs/>
                <w:sz w:val="18"/>
                <w:szCs w:val="18"/>
                <w:u w:val="single"/>
              </w:rPr>
            </w:pPr>
            <w:r w:rsidRPr="007D7E14">
              <w:rPr>
                <w:rFonts w:ascii="Verdana" w:eastAsia="Calibri" w:hAnsi="Verdana" w:cs="Arial"/>
                <w:b/>
                <w:bCs/>
                <w:sz w:val="18"/>
                <w:szCs w:val="18"/>
                <w:u w:val="single"/>
              </w:rPr>
              <w:t>FORMA DE PAGO</w:t>
            </w:r>
          </w:p>
          <w:p w:rsidR="00CC47F0" w:rsidRPr="007D7E14" w:rsidRDefault="00CC47F0" w:rsidP="00CC47F0">
            <w:pPr>
              <w:pStyle w:val="Prrafodelista"/>
              <w:ind w:left="792"/>
              <w:jc w:val="both"/>
              <w:rPr>
                <w:rFonts w:ascii="Verdana" w:eastAsia="Calibri" w:hAnsi="Verdana" w:cs="Arial"/>
                <w:b/>
                <w:bCs/>
                <w:sz w:val="18"/>
                <w:szCs w:val="18"/>
                <w:u w:val="single"/>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Se realizara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Por medio de la Carta de Crédito se prevé realizar los siguientes pagos parciales:</w:t>
            </w:r>
          </w:p>
          <w:p w:rsidR="00CC47F0" w:rsidRPr="007D7E14" w:rsidRDefault="00CC47F0" w:rsidP="00CC47F0">
            <w:pPr>
              <w:autoSpaceDE w:val="0"/>
              <w:autoSpaceDN w:val="0"/>
              <w:adjustRightInd w:val="0"/>
              <w:rPr>
                <w:rFonts w:ascii="Verdana" w:hAnsi="Verdana" w:cs="Arial"/>
                <w:sz w:val="18"/>
                <w:szCs w:val="18"/>
              </w:rPr>
            </w:pPr>
          </w:p>
          <w:tbl>
            <w:tblPr>
              <w:tblW w:w="6445" w:type="dxa"/>
              <w:jc w:val="center"/>
              <w:tblLayout w:type="fixed"/>
              <w:tblCellMar>
                <w:left w:w="70" w:type="dxa"/>
                <w:right w:w="70" w:type="dxa"/>
              </w:tblCellMar>
              <w:tblLook w:val="04A0" w:firstRow="1" w:lastRow="0" w:firstColumn="1" w:lastColumn="0" w:noHBand="0" w:noVBand="1"/>
            </w:tblPr>
            <w:tblGrid>
              <w:gridCol w:w="399"/>
              <w:gridCol w:w="3069"/>
              <w:gridCol w:w="1134"/>
              <w:gridCol w:w="1843"/>
            </w:tblGrid>
            <w:tr w:rsidR="00CC47F0" w:rsidRPr="007D7E14" w:rsidTr="00CC47F0">
              <w:trPr>
                <w:trHeight w:val="294"/>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47F0" w:rsidRPr="007D7E14" w:rsidRDefault="00CC47F0" w:rsidP="00136D88">
                  <w:pPr>
                    <w:jc w:val="center"/>
                    <w:rPr>
                      <w:rFonts w:ascii="Verdana" w:hAnsi="Verdana" w:cstheme="minorHAnsi"/>
                      <w:b/>
                      <w:bCs/>
                      <w:sz w:val="16"/>
                      <w:szCs w:val="18"/>
                      <w:lang w:val="es-CO" w:eastAsia="es-CO"/>
                    </w:rPr>
                  </w:pPr>
                  <w:r w:rsidRPr="007D7E14">
                    <w:rPr>
                      <w:rFonts w:ascii="Verdana" w:hAnsi="Verdana" w:cstheme="minorHAnsi"/>
                      <w:b/>
                      <w:bCs/>
                      <w:sz w:val="16"/>
                      <w:szCs w:val="18"/>
                      <w:lang w:val="es-CO" w:eastAsia="es-CO"/>
                    </w:rPr>
                    <w:t>N°</w:t>
                  </w:r>
                </w:p>
              </w:tc>
              <w:tc>
                <w:tcPr>
                  <w:tcW w:w="3069" w:type="dxa"/>
                  <w:tcBorders>
                    <w:top w:val="single" w:sz="4" w:space="0" w:color="auto"/>
                    <w:left w:val="nil"/>
                    <w:bottom w:val="single" w:sz="4" w:space="0" w:color="auto"/>
                    <w:right w:val="single" w:sz="4" w:space="0" w:color="auto"/>
                  </w:tcBorders>
                  <w:shd w:val="clear" w:color="auto" w:fill="auto"/>
                  <w:noWrap/>
                  <w:vAlign w:val="center"/>
                  <w:hideMark/>
                </w:tcPr>
                <w:p w:rsidR="00CC47F0" w:rsidRPr="00CC47F0" w:rsidRDefault="00CC47F0" w:rsidP="00CC47F0">
                  <w:pPr>
                    <w:ind w:left="841" w:hanging="841"/>
                    <w:jc w:val="center"/>
                    <w:rPr>
                      <w:rFonts w:ascii="Verdana" w:hAnsi="Verdana" w:cstheme="minorHAnsi"/>
                      <w:b/>
                      <w:bCs/>
                      <w:sz w:val="14"/>
                      <w:szCs w:val="18"/>
                      <w:lang w:val="es-CO" w:eastAsia="es-CO"/>
                    </w:rPr>
                  </w:pPr>
                  <w:r w:rsidRPr="00CC47F0">
                    <w:rPr>
                      <w:rFonts w:ascii="Verdana" w:hAnsi="Verdana" w:cstheme="minorHAnsi"/>
                      <w:b/>
                      <w:bCs/>
                      <w:sz w:val="14"/>
                      <w:szCs w:val="18"/>
                      <w:lang w:val="es-CO" w:eastAsia="es-CO"/>
                    </w:rPr>
                    <w:t>DETALLE</w:t>
                  </w:r>
                </w:p>
              </w:tc>
              <w:tc>
                <w:tcPr>
                  <w:tcW w:w="1134" w:type="dxa"/>
                  <w:tcBorders>
                    <w:top w:val="single" w:sz="4" w:space="0" w:color="auto"/>
                    <w:left w:val="nil"/>
                    <w:bottom w:val="single" w:sz="4" w:space="0" w:color="auto"/>
                    <w:right w:val="single" w:sz="4" w:space="0" w:color="auto"/>
                  </w:tcBorders>
                  <w:vAlign w:val="center"/>
                </w:tcPr>
                <w:p w:rsidR="00CC47F0" w:rsidRPr="00CC47F0" w:rsidRDefault="00CC47F0" w:rsidP="00136D88">
                  <w:pPr>
                    <w:jc w:val="center"/>
                    <w:rPr>
                      <w:rFonts w:ascii="Verdana" w:hAnsi="Verdana" w:cstheme="minorHAnsi"/>
                      <w:b/>
                      <w:bCs/>
                      <w:sz w:val="14"/>
                      <w:szCs w:val="18"/>
                      <w:lang w:val="es-CO" w:eastAsia="es-CO"/>
                    </w:rPr>
                  </w:pPr>
                  <w:r w:rsidRPr="00CC47F0">
                    <w:rPr>
                      <w:rFonts w:ascii="Verdana" w:hAnsi="Verdana" w:cstheme="minorHAnsi"/>
                      <w:b/>
                      <w:bCs/>
                      <w:sz w:val="14"/>
                      <w:szCs w:val="18"/>
                      <w:lang w:val="es-CO" w:eastAsia="es-CO"/>
                    </w:rPr>
                    <w:t>PAGOS PARCIALES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47F0" w:rsidRPr="00CC47F0" w:rsidRDefault="00CC47F0" w:rsidP="00136D88">
                  <w:pPr>
                    <w:jc w:val="center"/>
                    <w:rPr>
                      <w:rFonts w:ascii="Verdana" w:hAnsi="Verdana" w:cstheme="minorHAnsi"/>
                      <w:b/>
                      <w:bCs/>
                      <w:sz w:val="14"/>
                      <w:szCs w:val="18"/>
                      <w:lang w:val="es-CO" w:eastAsia="es-CO"/>
                    </w:rPr>
                  </w:pPr>
                  <w:r w:rsidRPr="00CC47F0">
                    <w:rPr>
                      <w:rFonts w:ascii="Verdana" w:hAnsi="Verdana" w:cstheme="minorHAnsi"/>
                      <w:b/>
                      <w:bCs/>
                      <w:sz w:val="14"/>
                      <w:szCs w:val="18"/>
                      <w:lang w:val="es-CO" w:eastAsia="es-CO"/>
                    </w:rPr>
                    <w:t>% DEL MONTO TOTAL DE LA CARTA DE CREDITO</w:t>
                  </w:r>
                </w:p>
              </w:tc>
            </w:tr>
            <w:tr w:rsidR="00CC47F0" w:rsidRPr="007D7E14" w:rsidTr="00CC47F0">
              <w:trPr>
                <w:trHeight w:val="385"/>
                <w:jc w:val="center"/>
              </w:trPr>
              <w:tc>
                <w:tcPr>
                  <w:tcW w:w="399" w:type="dxa"/>
                  <w:tcBorders>
                    <w:top w:val="nil"/>
                    <w:left w:val="single" w:sz="4" w:space="0" w:color="auto"/>
                    <w:bottom w:val="single" w:sz="4" w:space="0" w:color="auto"/>
                    <w:right w:val="single" w:sz="4" w:space="0" w:color="auto"/>
                  </w:tcBorders>
                  <w:shd w:val="clear" w:color="auto" w:fill="auto"/>
                  <w:vAlign w:val="center"/>
                  <w:hideMark/>
                </w:tcPr>
                <w:p w:rsidR="00CC47F0" w:rsidRPr="007D7E14" w:rsidRDefault="00CC47F0" w:rsidP="00136D88">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1</w:t>
                  </w:r>
                </w:p>
              </w:tc>
              <w:tc>
                <w:tcPr>
                  <w:tcW w:w="3069" w:type="dxa"/>
                  <w:tcBorders>
                    <w:top w:val="nil"/>
                    <w:left w:val="nil"/>
                    <w:bottom w:val="single" w:sz="4" w:space="0" w:color="auto"/>
                    <w:right w:val="single" w:sz="4" w:space="0" w:color="auto"/>
                  </w:tcBorders>
                  <w:shd w:val="clear" w:color="auto" w:fill="auto"/>
                  <w:vAlign w:val="center"/>
                  <w:hideMark/>
                </w:tcPr>
                <w:p w:rsidR="00CC47F0" w:rsidRPr="00CC47F0" w:rsidRDefault="00CC47F0" w:rsidP="00136D88">
                  <w:pPr>
                    <w:jc w:val="center"/>
                    <w:rPr>
                      <w:rFonts w:ascii="Verdana" w:hAnsi="Verdana" w:cstheme="minorHAnsi"/>
                      <w:sz w:val="14"/>
                      <w:szCs w:val="18"/>
                      <w:lang w:val="es-CO" w:eastAsia="es-CO"/>
                    </w:rPr>
                  </w:pPr>
                  <w:r w:rsidRPr="00CC47F0">
                    <w:rPr>
                      <w:rFonts w:ascii="Verdana" w:hAnsi="Verdana" w:cstheme="minorHAnsi"/>
                      <w:sz w:val="14"/>
                      <w:szCs w:val="18"/>
                      <w:lang w:val="es-CO" w:eastAsia="es-CO"/>
                    </w:rPr>
                    <w:t>POR ENTREGA DE LA UNIDAD DE COMPRESION  EN ADUANA INTERIOR Y DOCUMENTOS DE IMPORTACION</w:t>
                  </w:r>
                </w:p>
              </w:tc>
              <w:tc>
                <w:tcPr>
                  <w:tcW w:w="1134" w:type="dxa"/>
                  <w:tcBorders>
                    <w:top w:val="single" w:sz="4" w:space="0" w:color="auto"/>
                    <w:left w:val="nil"/>
                    <w:bottom w:val="single" w:sz="4" w:space="0" w:color="auto"/>
                    <w:right w:val="single" w:sz="4" w:space="0" w:color="auto"/>
                  </w:tcBorders>
                  <w:vAlign w:val="center"/>
                </w:tcPr>
                <w:p w:rsidR="00CC47F0" w:rsidRPr="00CC47F0" w:rsidRDefault="00CC47F0" w:rsidP="00136D88">
                  <w:pPr>
                    <w:jc w:val="center"/>
                    <w:rPr>
                      <w:rFonts w:ascii="Verdana" w:hAnsi="Verdana" w:cstheme="minorHAnsi"/>
                      <w:bCs/>
                      <w:sz w:val="14"/>
                      <w:szCs w:val="18"/>
                      <w:lang w:val="es-CO" w:eastAsia="es-CO"/>
                    </w:rPr>
                  </w:pPr>
                  <w:r w:rsidRPr="00CC47F0">
                    <w:rPr>
                      <w:rFonts w:ascii="Verdana" w:hAnsi="Verdana" w:cstheme="minorHAnsi"/>
                      <w:bCs/>
                      <w:sz w:val="14"/>
                      <w:szCs w:val="18"/>
                      <w:lang w:val="es-CO" w:eastAsia="es-CO"/>
                    </w:rPr>
                    <w:t>PRIMER PAGO</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C47F0" w:rsidRPr="00CC47F0" w:rsidRDefault="00CC47F0" w:rsidP="00136D88">
                  <w:pPr>
                    <w:jc w:val="center"/>
                    <w:rPr>
                      <w:rFonts w:ascii="Verdana" w:hAnsi="Verdana" w:cstheme="minorHAnsi"/>
                      <w:b/>
                      <w:bCs/>
                      <w:sz w:val="14"/>
                      <w:szCs w:val="18"/>
                      <w:lang w:val="es-CO" w:eastAsia="es-CO"/>
                    </w:rPr>
                  </w:pPr>
                  <w:r w:rsidRPr="00CC47F0">
                    <w:rPr>
                      <w:rFonts w:ascii="Verdana" w:hAnsi="Verdana" w:cstheme="minorHAnsi"/>
                      <w:b/>
                      <w:bCs/>
                      <w:sz w:val="14"/>
                      <w:szCs w:val="18"/>
                      <w:lang w:val="es-CO" w:eastAsia="es-CO"/>
                    </w:rPr>
                    <w:t>50%</w:t>
                  </w:r>
                </w:p>
              </w:tc>
            </w:tr>
            <w:tr w:rsidR="00CC47F0" w:rsidRPr="007D7E14" w:rsidTr="00CC47F0">
              <w:trPr>
                <w:trHeight w:val="428"/>
                <w:jc w:val="center"/>
              </w:trPr>
              <w:tc>
                <w:tcPr>
                  <w:tcW w:w="399" w:type="dxa"/>
                  <w:tcBorders>
                    <w:top w:val="nil"/>
                    <w:left w:val="single" w:sz="4" w:space="0" w:color="auto"/>
                    <w:bottom w:val="single" w:sz="4" w:space="0" w:color="auto"/>
                    <w:right w:val="single" w:sz="4" w:space="0" w:color="auto"/>
                  </w:tcBorders>
                  <w:shd w:val="clear" w:color="auto" w:fill="auto"/>
                  <w:vAlign w:val="center"/>
                  <w:hideMark/>
                </w:tcPr>
                <w:p w:rsidR="00CC47F0" w:rsidRPr="007D7E14" w:rsidRDefault="00CC47F0" w:rsidP="00136D88">
                  <w:pPr>
                    <w:jc w:val="center"/>
                    <w:rPr>
                      <w:rFonts w:ascii="Verdana" w:hAnsi="Verdana" w:cstheme="minorHAnsi"/>
                      <w:b/>
                      <w:bCs/>
                      <w:sz w:val="18"/>
                      <w:szCs w:val="18"/>
                      <w:lang w:val="es-CO" w:eastAsia="es-CO"/>
                    </w:rPr>
                  </w:pPr>
                  <w:r w:rsidRPr="007D7E14">
                    <w:rPr>
                      <w:rFonts w:ascii="Verdana" w:hAnsi="Verdana" w:cstheme="minorHAnsi"/>
                      <w:b/>
                      <w:bCs/>
                      <w:sz w:val="18"/>
                      <w:szCs w:val="18"/>
                      <w:lang w:val="es-CO" w:eastAsia="es-CO"/>
                    </w:rPr>
                    <w:t>2</w:t>
                  </w:r>
                </w:p>
              </w:tc>
              <w:tc>
                <w:tcPr>
                  <w:tcW w:w="3069" w:type="dxa"/>
                  <w:tcBorders>
                    <w:top w:val="nil"/>
                    <w:left w:val="nil"/>
                    <w:bottom w:val="single" w:sz="4" w:space="0" w:color="auto"/>
                    <w:right w:val="single" w:sz="4" w:space="0" w:color="auto"/>
                  </w:tcBorders>
                  <w:shd w:val="clear" w:color="auto" w:fill="auto"/>
                  <w:vAlign w:val="center"/>
                  <w:hideMark/>
                </w:tcPr>
                <w:p w:rsidR="00CC47F0" w:rsidRPr="00CC47F0" w:rsidRDefault="00CC47F0" w:rsidP="00136D88">
                  <w:pPr>
                    <w:jc w:val="center"/>
                    <w:rPr>
                      <w:rFonts w:ascii="Verdana" w:hAnsi="Verdana" w:cstheme="minorHAnsi"/>
                      <w:sz w:val="14"/>
                      <w:szCs w:val="18"/>
                      <w:lang w:val="es-CO" w:eastAsia="es-CO"/>
                    </w:rPr>
                  </w:pPr>
                  <w:r w:rsidRPr="00CC47F0">
                    <w:rPr>
                      <w:rFonts w:ascii="Verdana" w:hAnsi="Verdana" w:cstheme="minorHAnsi"/>
                      <w:sz w:val="14"/>
                      <w:szCs w:val="18"/>
                      <w:lang w:val="es-CO" w:eastAsia="es-CO"/>
                    </w:rPr>
                    <w:t>POR ENTREGA, INSTALACIÓN Y PUESTA EN MARCHA DE LA UNIDAD DE COMPRESION</w:t>
                  </w:r>
                </w:p>
              </w:tc>
              <w:tc>
                <w:tcPr>
                  <w:tcW w:w="1134" w:type="dxa"/>
                  <w:tcBorders>
                    <w:top w:val="single" w:sz="4" w:space="0" w:color="auto"/>
                    <w:left w:val="nil"/>
                    <w:bottom w:val="single" w:sz="4" w:space="0" w:color="auto"/>
                    <w:right w:val="single" w:sz="4" w:space="0" w:color="auto"/>
                  </w:tcBorders>
                  <w:vAlign w:val="center"/>
                </w:tcPr>
                <w:p w:rsidR="00CC47F0" w:rsidRPr="00CC47F0" w:rsidRDefault="00CC47F0" w:rsidP="00136D88">
                  <w:pPr>
                    <w:jc w:val="center"/>
                    <w:rPr>
                      <w:rFonts w:ascii="Verdana" w:hAnsi="Verdana" w:cstheme="minorHAnsi"/>
                      <w:bCs/>
                      <w:sz w:val="14"/>
                      <w:szCs w:val="18"/>
                      <w:lang w:val="es-CO" w:eastAsia="es-CO"/>
                    </w:rPr>
                  </w:pPr>
                  <w:r w:rsidRPr="00CC47F0">
                    <w:rPr>
                      <w:rFonts w:ascii="Verdana" w:hAnsi="Verdana" w:cstheme="minorHAnsi"/>
                      <w:bCs/>
                      <w:sz w:val="14"/>
                      <w:szCs w:val="18"/>
                      <w:lang w:val="es-CO" w:eastAsia="es-CO"/>
                    </w:rPr>
                    <w:t>SEGUNDO PAGO</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C47F0" w:rsidRPr="00CC47F0" w:rsidRDefault="00CC47F0" w:rsidP="00136D88">
                  <w:pPr>
                    <w:jc w:val="center"/>
                    <w:rPr>
                      <w:rFonts w:ascii="Verdana" w:hAnsi="Verdana" w:cstheme="minorHAnsi"/>
                      <w:b/>
                      <w:bCs/>
                      <w:sz w:val="14"/>
                      <w:szCs w:val="18"/>
                      <w:lang w:val="es-CO" w:eastAsia="es-CO"/>
                    </w:rPr>
                  </w:pPr>
                  <w:r w:rsidRPr="00CC47F0">
                    <w:rPr>
                      <w:rFonts w:ascii="Verdana" w:hAnsi="Verdana" w:cstheme="minorHAnsi"/>
                      <w:b/>
                      <w:bCs/>
                      <w:sz w:val="14"/>
                      <w:szCs w:val="18"/>
                      <w:lang w:val="es-CO" w:eastAsia="es-CO"/>
                    </w:rPr>
                    <w:t>50%</w:t>
                  </w:r>
                </w:p>
              </w:tc>
            </w:tr>
          </w:tbl>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Los pagos se efectuaran descontando el 20% correspondiente al anticipo.</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Para el Primer Pago parcial la empresa adjudicada, deberá presentar la siguiente documentación en original:</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Factura comercial de origen con el INCOTERM referido.</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Lista de empaque, el mismo que incluirá el peso y cantidad de las unidades funcionales de compresión.</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 xml:space="preserve">Documento de transporte (Carta de Porte Internacional por Carretera – CRT y Manifiesto Internacional de Carga – MIC/DTA) en caso de que el flete no esté incluido en la factura comercial, </w:t>
            </w:r>
            <w:r w:rsidRPr="007D7E14">
              <w:rPr>
                <w:rFonts w:ascii="Verdana" w:hAnsi="Verdana" w:cstheme="minorHAnsi"/>
                <w:sz w:val="18"/>
                <w:szCs w:val="18"/>
              </w:rPr>
              <w:lastRenderedPageBreak/>
              <w:t>ambos documentos deberán incluir los datos referentes a los fletes.</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Parte de recepción.</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Certificado de origen, si corresponde.</w:t>
            </w:r>
          </w:p>
          <w:p w:rsidR="00CC47F0" w:rsidRPr="007D7E14" w:rsidRDefault="00CC47F0" w:rsidP="00CC47F0">
            <w:pPr>
              <w:pStyle w:val="Prrafodelista"/>
              <w:numPr>
                <w:ilvl w:val="0"/>
                <w:numId w:val="25"/>
              </w:numPr>
              <w:jc w:val="both"/>
              <w:rPr>
                <w:rFonts w:ascii="Verdana" w:hAnsi="Verdana" w:cstheme="minorHAnsi"/>
                <w:sz w:val="18"/>
                <w:szCs w:val="18"/>
              </w:rPr>
            </w:pPr>
            <w:r w:rsidRPr="007D7E14">
              <w:rPr>
                <w:rFonts w:ascii="Verdana" w:hAnsi="Verdana" w:cstheme="minorHAnsi"/>
                <w:sz w:val="18"/>
                <w:szCs w:val="18"/>
              </w:rPr>
              <w:t>Póliza de seguro, documento de costo de seguro de transporte.</w:t>
            </w:r>
          </w:p>
          <w:p w:rsidR="00CC47F0" w:rsidRPr="007D7E14" w:rsidRDefault="00CC47F0" w:rsidP="00CC47F0">
            <w:pPr>
              <w:jc w:val="both"/>
              <w:rPr>
                <w:rFonts w:ascii="Verdana" w:hAnsi="Verdana" w:cs="Arial"/>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7D7E14">
              <w:rPr>
                <w:rFonts w:ascii="Verdana" w:eastAsia="Calibri" w:hAnsi="Verdana" w:cs="Arial"/>
                <w:bCs/>
                <w:sz w:val="18"/>
                <w:szCs w:val="18"/>
              </w:rPr>
              <w:t>Boliviana</w:t>
            </w:r>
            <w:proofErr w:type="gramEnd"/>
            <w:r w:rsidRPr="007D7E14">
              <w:rPr>
                <w:rFonts w:ascii="Verdana" w:eastAsia="Calibri" w:hAnsi="Verdana" w:cs="Arial"/>
                <w:bCs/>
                <w:sz w:val="18"/>
                <w:szCs w:val="18"/>
              </w:rPr>
              <w:t xml:space="preserve"> vigente.</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 xml:space="preserve">Para el Segundo Pago parcial deberá presentar el Acta de Recepción Definitiva a verificación del óptimo funcionamiento de la unidad de compresión en la Estación de Servicio Cala </w:t>
            </w:r>
            <w:proofErr w:type="spellStart"/>
            <w:r w:rsidRPr="007D7E14">
              <w:rPr>
                <w:rFonts w:ascii="Verdana" w:eastAsia="Calibri" w:hAnsi="Verdana" w:cs="Arial"/>
                <w:bCs/>
                <w:sz w:val="18"/>
                <w:szCs w:val="18"/>
              </w:rPr>
              <w:t>Cala</w:t>
            </w:r>
            <w:proofErr w:type="spellEnd"/>
            <w:r w:rsidRPr="007D7E14">
              <w:rPr>
                <w:rFonts w:ascii="Verdana" w:eastAsia="Calibri" w:hAnsi="Verdana" w:cs="Arial"/>
                <w:bCs/>
                <w:sz w:val="18"/>
                <w:szCs w:val="18"/>
              </w:rPr>
              <w:t xml:space="preserve">. </w:t>
            </w:r>
          </w:p>
          <w:p w:rsidR="00CC47F0" w:rsidRPr="007D7E14" w:rsidRDefault="00CC47F0" w:rsidP="00CC47F0">
            <w:pPr>
              <w:jc w:val="both"/>
              <w:rPr>
                <w:rFonts w:ascii="Verdana" w:eastAsia="Calibri" w:hAnsi="Verdana" w:cs="Arial"/>
                <w:bCs/>
                <w:sz w:val="18"/>
                <w:szCs w:val="18"/>
              </w:rPr>
            </w:pPr>
          </w:p>
          <w:p w:rsidR="00CC47F0" w:rsidRPr="007D7E14" w:rsidRDefault="00CC47F0" w:rsidP="00CC47F0">
            <w:pPr>
              <w:pStyle w:val="Prrafodelista"/>
              <w:numPr>
                <w:ilvl w:val="1"/>
                <w:numId w:val="48"/>
              </w:numPr>
              <w:jc w:val="both"/>
              <w:rPr>
                <w:rFonts w:ascii="Verdana" w:hAnsi="Verdana" w:cs="Arial"/>
                <w:b/>
                <w:sz w:val="18"/>
                <w:szCs w:val="18"/>
              </w:rPr>
            </w:pPr>
            <w:r w:rsidRPr="007D7E14">
              <w:rPr>
                <w:rFonts w:ascii="Verdana" w:eastAsia="Calibri" w:hAnsi="Verdana" w:cs="Arial"/>
                <w:b/>
                <w:bCs/>
                <w:sz w:val="18"/>
                <w:szCs w:val="18"/>
                <w:u w:val="single"/>
              </w:rPr>
              <w:t>SEGUROS</w:t>
            </w:r>
          </w:p>
          <w:p w:rsidR="00CC47F0" w:rsidRPr="007D7E14" w:rsidRDefault="00CC47F0" w:rsidP="00CC47F0">
            <w:pPr>
              <w:pStyle w:val="Prrafodelista"/>
              <w:ind w:left="792"/>
              <w:jc w:val="both"/>
              <w:rPr>
                <w:rFonts w:ascii="Verdana" w:hAnsi="Verdana" w:cs="Arial"/>
                <w:b/>
                <w:sz w:val="18"/>
                <w:szCs w:val="18"/>
              </w:rPr>
            </w:pPr>
          </w:p>
          <w:p w:rsidR="00CC47F0" w:rsidRPr="007D7E14" w:rsidRDefault="00CC47F0" w:rsidP="00CC47F0">
            <w:pPr>
              <w:jc w:val="both"/>
              <w:rPr>
                <w:rFonts w:ascii="Verdana" w:eastAsia="Calibri" w:hAnsi="Verdana" w:cs="Arial"/>
                <w:bCs/>
                <w:sz w:val="18"/>
                <w:szCs w:val="18"/>
              </w:rPr>
            </w:pPr>
            <w:r w:rsidRPr="007D7E14">
              <w:rPr>
                <w:rFonts w:ascii="Verdana" w:eastAsia="Calibri" w:hAnsi="Verdana" w:cs="Arial"/>
                <w:bCs/>
                <w:sz w:val="18"/>
                <w:szCs w:val="18"/>
              </w:rPr>
              <w:t>La empresa adjudicada, deberá presentar y mantener vigente de forma ininterrumpida durante todo el periodo del contrato las pólizas de seguros especificadas a continuación:</w:t>
            </w:r>
          </w:p>
          <w:p w:rsidR="00CC47F0" w:rsidRPr="007D7E14" w:rsidRDefault="00CC47F0" w:rsidP="00CC47F0">
            <w:pPr>
              <w:jc w:val="both"/>
              <w:rPr>
                <w:rFonts w:ascii="Verdana" w:hAnsi="Verdana" w:cstheme="minorHAnsi"/>
                <w:sz w:val="18"/>
                <w:szCs w:val="18"/>
              </w:rPr>
            </w:pPr>
          </w:p>
          <w:p w:rsidR="00CC47F0" w:rsidRPr="007D7E14" w:rsidRDefault="00CC47F0" w:rsidP="00CC47F0">
            <w:pPr>
              <w:pStyle w:val="Prrafodelista"/>
              <w:numPr>
                <w:ilvl w:val="0"/>
                <w:numId w:val="49"/>
              </w:numPr>
              <w:jc w:val="both"/>
              <w:rPr>
                <w:rFonts w:ascii="Verdana" w:hAnsi="Verdana" w:cstheme="minorHAnsi"/>
                <w:sz w:val="18"/>
                <w:szCs w:val="18"/>
              </w:rPr>
            </w:pPr>
            <w:r w:rsidRPr="007D7E14">
              <w:rPr>
                <w:rFonts w:ascii="Verdana" w:hAnsi="Verdana" w:cstheme="minorHAnsi"/>
                <w:b/>
                <w:sz w:val="18"/>
                <w:szCs w:val="18"/>
              </w:rPr>
              <w:t xml:space="preserve">Seguro de Responsabilidad Civil </w:t>
            </w:r>
          </w:p>
          <w:p w:rsidR="00CC47F0" w:rsidRPr="007D7E14" w:rsidRDefault="00CC47F0" w:rsidP="00CC47F0">
            <w:pPr>
              <w:pStyle w:val="Prrafodelista"/>
              <w:jc w:val="both"/>
              <w:rPr>
                <w:rFonts w:ascii="Verdana" w:hAnsi="Verdana" w:cstheme="minorHAnsi"/>
                <w:sz w:val="18"/>
                <w:szCs w:val="18"/>
              </w:rPr>
            </w:pPr>
            <w:r w:rsidRPr="007D7E14">
              <w:rPr>
                <w:rFonts w:ascii="Verdana" w:hAnsi="Verdana" w:cstheme="minorHAns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responsabilidad civil por incendio y/o explosión, daños por agua, grifería, lluvia o inundaciones. Incluyendo daños por gastos de aceleración de siniestros y extraordinarios y remoción de escombros dejando indemne a YPFB por cualquier suceso. En esta póliza YPFB deberá figurar como un tercero.</w:t>
            </w:r>
          </w:p>
          <w:p w:rsidR="00CC47F0" w:rsidRPr="007D7E14" w:rsidRDefault="00CC47F0" w:rsidP="00CC47F0">
            <w:pPr>
              <w:pStyle w:val="Prrafodelista"/>
              <w:jc w:val="both"/>
              <w:rPr>
                <w:rFonts w:ascii="Verdana" w:hAnsi="Verdana" w:cstheme="minorHAnsi"/>
                <w:sz w:val="18"/>
                <w:szCs w:val="18"/>
              </w:rPr>
            </w:pPr>
          </w:p>
          <w:p w:rsidR="00CC47F0" w:rsidRPr="007D7E14" w:rsidRDefault="00CC47F0" w:rsidP="00CC47F0">
            <w:pPr>
              <w:pStyle w:val="Prrafodelista"/>
              <w:ind w:left="714"/>
              <w:jc w:val="both"/>
              <w:rPr>
                <w:rFonts w:ascii="Verdana" w:hAnsi="Verdana" w:cstheme="minorHAnsi"/>
                <w:sz w:val="18"/>
                <w:szCs w:val="18"/>
              </w:rPr>
            </w:pPr>
            <w:r w:rsidRPr="007D7E14">
              <w:rPr>
                <w:rFonts w:ascii="Verdana" w:hAnsi="Verdana" w:cstheme="minorHAnsi"/>
                <w:sz w:val="18"/>
                <w:szCs w:val="18"/>
              </w:rPr>
              <w:t>El límite de indemnización por evento y/o reclamos deberá ser por $us.-10.000.</w:t>
            </w:r>
          </w:p>
          <w:p w:rsidR="00CC47F0" w:rsidRPr="007D7E14" w:rsidRDefault="00CC47F0" w:rsidP="00CC47F0">
            <w:pPr>
              <w:pStyle w:val="Prrafodelista"/>
              <w:ind w:left="714"/>
              <w:jc w:val="both"/>
              <w:rPr>
                <w:rFonts w:ascii="Verdana" w:hAnsi="Verdana" w:cstheme="minorHAnsi"/>
                <w:sz w:val="18"/>
                <w:szCs w:val="18"/>
              </w:rPr>
            </w:pPr>
          </w:p>
          <w:p w:rsidR="00CC47F0" w:rsidRPr="007D7E14" w:rsidRDefault="00CC47F0" w:rsidP="00CC47F0">
            <w:pPr>
              <w:pStyle w:val="Prrafodelista"/>
              <w:numPr>
                <w:ilvl w:val="0"/>
                <w:numId w:val="49"/>
              </w:numPr>
              <w:jc w:val="both"/>
              <w:rPr>
                <w:rFonts w:ascii="Verdana" w:hAnsi="Verdana" w:cstheme="minorHAnsi"/>
                <w:b/>
                <w:sz w:val="18"/>
                <w:szCs w:val="18"/>
              </w:rPr>
            </w:pPr>
            <w:r w:rsidRPr="007D7E14">
              <w:rPr>
                <w:rFonts w:ascii="Verdana" w:hAnsi="Verdana" w:cstheme="minorHAnsi"/>
                <w:b/>
                <w:sz w:val="18"/>
                <w:szCs w:val="18"/>
              </w:rPr>
              <w:t>Póliza de Accidentes de Trabajo</w:t>
            </w:r>
          </w:p>
          <w:p w:rsidR="00CC47F0" w:rsidRPr="007D7E14" w:rsidRDefault="00CC47F0" w:rsidP="00CC47F0">
            <w:pPr>
              <w:pStyle w:val="Prrafodelista"/>
              <w:jc w:val="both"/>
              <w:rPr>
                <w:rFonts w:ascii="Verdana" w:hAnsi="Verdana" w:cstheme="minorHAnsi"/>
                <w:sz w:val="18"/>
                <w:szCs w:val="18"/>
              </w:rPr>
            </w:pPr>
            <w:r w:rsidRPr="007D7E14">
              <w:rPr>
                <w:rFonts w:ascii="Verdana" w:hAnsi="Verdana" w:cstheme="minorHAnsi"/>
                <w:sz w:val="18"/>
                <w:szCs w:val="18"/>
              </w:rPr>
              <w:t xml:space="preserve">Los trabajadores, funcionarios y empleados designados por la </w:t>
            </w:r>
            <w:r w:rsidRPr="007D7E14">
              <w:rPr>
                <w:rFonts w:ascii="Verdana" w:hAnsi="Verdana" w:cstheme="minorHAnsi"/>
                <w:sz w:val="18"/>
                <w:szCs w:val="18"/>
              </w:rPr>
              <w:lastRenderedPageBreak/>
              <w:t xml:space="preserve">empresa adjudicada para realizar los trabajos mencionados en las especificaciones </w:t>
            </w:r>
            <w:proofErr w:type="spellStart"/>
            <w:r w:rsidRPr="007D7E14">
              <w:rPr>
                <w:rFonts w:ascii="Verdana" w:hAnsi="Verdana" w:cstheme="minorHAnsi"/>
                <w:sz w:val="18"/>
                <w:szCs w:val="18"/>
              </w:rPr>
              <w:t>tecnicas</w:t>
            </w:r>
            <w:proofErr w:type="spellEnd"/>
            <w:r w:rsidRPr="007D7E14">
              <w:rPr>
                <w:rFonts w:ascii="Verdana" w:hAnsi="Verdana" w:cstheme="minorHAnsi"/>
                <w:sz w:val="18"/>
                <w:szCs w:val="18"/>
              </w:rPr>
              <w:t>, deberán estar cubiertos bajo el Seguro de Accidentes Personales (que cubre gastos médicos, invalides parcial permanente, invalides total permanente y muerte), por lesiones corporales sufridas como consecuencia directa e inmediata de los accidentes que ocurran en el desempeño de su trabajo.</w:t>
            </w:r>
          </w:p>
          <w:p w:rsidR="00CC47F0" w:rsidRPr="007D7E14" w:rsidRDefault="00CC47F0" w:rsidP="00CC47F0">
            <w:pPr>
              <w:pStyle w:val="Prrafodelista"/>
              <w:jc w:val="both"/>
              <w:rPr>
                <w:rFonts w:ascii="Verdana" w:hAnsi="Verdana" w:cstheme="minorHAnsi"/>
                <w:sz w:val="18"/>
                <w:szCs w:val="18"/>
              </w:rPr>
            </w:pPr>
          </w:p>
          <w:p w:rsidR="00CC47F0" w:rsidRPr="007D7E14" w:rsidRDefault="00CC47F0" w:rsidP="00CC47F0">
            <w:pPr>
              <w:pStyle w:val="Prrafodelista"/>
              <w:numPr>
                <w:ilvl w:val="0"/>
                <w:numId w:val="49"/>
              </w:numPr>
              <w:jc w:val="both"/>
              <w:rPr>
                <w:rFonts w:ascii="Verdana" w:hAnsi="Verdana" w:cstheme="minorHAnsi"/>
                <w:sz w:val="18"/>
                <w:szCs w:val="18"/>
              </w:rPr>
            </w:pPr>
            <w:r w:rsidRPr="007D7E14">
              <w:rPr>
                <w:rFonts w:ascii="Verdana" w:hAnsi="Verdana" w:cstheme="minorHAnsi"/>
                <w:b/>
                <w:sz w:val="18"/>
                <w:szCs w:val="18"/>
              </w:rPr>
              <w:t>Seguro de Montaje y puesta en marcha</w:t>
            </w:r>
          </w:p>
          <w:p w:rsidR="00CC47F0" w:rsidRPr="007D7E14" w:rsidRDefault="00CC47F0" w:rsidP="00CC47F0">
            <w:pPr>
              <w:pStyle w:val="Prrafodelista"/>
              <w:ind w:left="714"/>
              <w:jc w:val="both"/>
              <w:rPr>
                <w:rFonts w:ascii="Verdana" w:hAnsi="Verdana" w:cstheme="minorHAnsi"/>
                <w:sz w:val="18"/>
                <w:szCs w:val="18"/>
              </w:rPr>
            </w:pPr>
            <w:r w:rsidRPr="007D7E14">
              <w:rPr>
                <w:rFonts w:ascii="Verdana" w:hAnsi="Verdana" w:cstheme="minorHAnsi"/>
                <w:sz w:val="18"/>
                <w:szCs w:val="18"/>
              </w:rPr>
              <w:t>La cobertura de Montaje y puesta en marcha de la unidad de Compresión, deberán ser aseguradas por el valor total de la instalación incluyendo el valor de la maquina montada y por el tiempo que estas duren hasta la puesta en marcha de las unidades de compresión.</w:t>
            </w:r>
          </w:p>
          <w:p w:rsidR="00CC47F0" w:rsidRPr="007D7E14" w:rsidRDefault="00CC47F0" w:rsidP="00CC47F0">
            <w:pPr>
              <w:pStyle w:val="Prrafodelista"/>
              <w:ind w:left="714"/>
              <w:jc w:val="both"/>
              <w:rPr>
                <w:rFonts w:ascii="Verdana" w:hAnsi="Verdana" w:cstheme="minorHAnsi"/>
                <w:sz w:val="18"/>
                <w:szCs w:val="18"/>
              </w:rPr>
            </w:pPr>
          </w:p>
          <w:p w:rsidR="00CC47F0" w:rsidRPr="007D7E14" w:rsidRDefault="00CC47F0" w:rsidP="00CC47F0">
            <w:pPr>
              <w:pStyle w:val="Prrafodelista"/>
              <w:ind w:left="714"/>
              <w:jc w:val="both"/>
              <w:rPr>
                <w:rFonts w:ascii="Verdana" w:hAnsi="Verdana" w:cstheme="minorHAnsi"/>
                <w:sz w:val="18"/>
                <w:szCs w:val="18"/>
              </w:rPr>
            </w:pPr>
            <w:r w:rsidRPr="007D7E14">
              <w:rPr>
                <w:rFonts w:ascii="Verdana" w:hAnsi="Verdana" w:cstheme="minorHAnsi"/>
                <w:sz w:val="18"/>
                <w:szCs w:val="18"/>
              </w:rPr>
              <w:t>Deberá contemplar las coberturas de: riesgo de montaje, daños internos, errores de fabricación, incendio, explosión, movimiento sísmico, etc.</w:t>
            </w:r>
          </w:p>
          <w:p w:rsidR="00CC47F0" w:rsidRPr="007D7E14" w:rsidRDefault="00CC47F0" w:rsidP="00CC47F0">
            <w:pPr>
              <w:pStyle w:val="Prrafodelista"/>
              <w:ind w:left="714"/>
              <w:jc w:val="both"/>
              <w:rPr>
                <w:rFonts w:ascii="Verdana" w:hAnsi="Verdana" w:cstheme="minorHAnsi"/>
                <w:sz w:val="18"/>
                <w:szCs w:val="18"/>
              </w:rPr>
            </w:pPr>
          </w:p>
          <w:p w:rsidR="00CC47F0" w:rsidRPr="007D7E14" w:rsidRDefault="00CC47F0" w:rsidP="00CC47F0">
            <w:pPr>
              <w:jc w:val="both"/>
              <w:rPr>
                <w:rFonts w:ascii="Verdana" w:hAnsi="Verdana" w:cstheme="minorHAnsi"/>
                <w:b/>
                <w:sz w:val="18"/>
                <w:szCs w:val="18"/>
              </w:rPr>
            </w:pPr>
            <w:r w:rsidRPr="007D7E14">
              <w:rPr>
                <w:rFonts w:ascii="Verdana" w:hAnsi="Verdana" w:cstheme="minorHAnsi"/>
                <w:b/>
                <w:sz w:val="18"/>
                <w:szCs w:val="18"/>
              </w:rPr>
              <w:t>Condiciones Adicionales</w:t>
            </w:r>
          </w:p>
          <w:p w:rsidR="00CC47F0" w:rsidRPr="007D7E14" w:rsidRDefault="00CC47F0" w:rsidP="00CC47F0">
            <w:pPr>
              <w:jc w:val="both"/>
              <w:rPr>
                <w:rFonts w:ascii="Verdana" w:hAnsi="Verdana" w:cstheme="minorHAnsi"/>
                <w:sz w:val="18"/>
                <w:szCs w:val="18"/>
              </w:rPr>
            </w:pPr>
            <w:r w:rsidRPr="007D7E14">
              <w:rPr>
                <w:rFonts w:ascii="Verdana" w:hAnsi="Verdana" w:cstheme="minorHAnsi"/>
                <w:sz w:val="18"/>
                <w:szCs w:val="18"/>
              </w:rPr>
              <w:t>Las Pólizas de Seguros anteriormente mencionadas, deberá cumplir las siguientes condiciones adicionales:</w:t>
            </w:r>
          </w:p>
          <w:p w:rsidR="00CC47F0" w:rsidRPr="007D7E14" w:rsidRDefault="00CC47F0" w:rsidP="00CC47F0">
            <w:pPr>
              <w:jc w:val="both"/>
              <w:rPr>
                <w:rFonts w:ascii="Verdana" w:hAnsi="Verdana" w:cstheme="minorHAnsi"/>
                <w:sz w:val="18"/>
                <w:szCs w:val="18"/>
              </w:rPr>
            </w:pPr>
          </w:p>
          <w:p w:rsidR="00CC47F0" w:rsidRPr="007D7E14" w:rsidRDefault="00CC47F0" w:rsidP="00CC47F0">
            <w:pPr>
              <w:pStyle w:val="Prrafodelista"/>
              <w:numPr>
                <w:ilvl w:val="0"/>
                <w:numId w:val="50"/>
              </w:numPr>
              <w:jc w:val="both"/>
              <w:rPr>
                <w:rFonts w:ascii="Verdana" w:hAnsi="Verdana" w:cstheme="minorHAnsi"/>
                <w:sz w:val="18"/>
                <w:szCs w:val="18"/>
              </w:rPr>
            </w:pPr>
            <w:r w:rsidRPr="007D7E14">
              <w:rPr>
                <w:rFonts w:ascii="Verdana" w:hAnsi="Verdana" w:cstheme="minorHAns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CC47F0" w:rsidRPr="007D7E14" w:rsidRDefault="00CC47F0" w:rsidP="00CC47F0">
            <w:pPr>
              <w:pStyle w:val="Prrafodelista"/>
              <w:jc w:val="both"/>
              <w:rPr>
                <w:rFonts w:ascii="Verdana" w:hAnsi="Verdana" w:cstheme="minorHAnsi"/>
                <w:sz w:val="18"/>
                <w:szCs w:val="18"/>
              </w:rPr>
            </w:pPr>
          </w:p>
          <w:p w:rsidR="00CC47F0" w:rsidRPr="007D7E14" w:rsidRDefault="00CC47F0" w:rsidP="00CC47F0">
            <w:pPr>
              <w:pStyle w:val="Prrafodelista"/>
              <w:numPr>
                <w:ilvl w:val="0"/>
                <w:numId w:val="50"/>
              </w:numPr>
              <w:jc w:val="both"/>
              <w:rPr>
                <w:rFonts w:ascii="Verdana" w:hAnsi="Verdana" w:cstheme="minorHAnsi"/>
                <w:sz w:val="18"/>
                <w:szCs w:val="18"/>
              </w:rPr>
            </w:pPr>
            <w:r w:rsidRPr="007D7E14">
              <w:rPr>
                <w:rFonts w:ascii="Verdana" w:hAnsi="Verdana" w:cstheme="minorHAnsi"/>
                <w:sz w:val="18"/>
                <w:szCs w:val="18"/>
              </w:rPr>
              <w:t>El Contratista, una vez adjudicado, deberá entregar una copia de las citadas pólizas a YPFB antes de la suscripción del contrato.</w:t>
            </w:r>
          </w:p>
          <w:p w:rsidR="00054C3E" w:rsidRPr="00B1720B" w:rsidRDefault="00054C3E" w:rsidP="001841F1">
            <w:pPr>
              <w:contextualSpacing/>
              <w:jc w:val="both"/>
              <w:rPr>
                <w:rFonts w:ascii="Verdana" w:hAnsi="Verdana" w:cstheme="minorHAnsi"/>
                <w:sz w:val="18"/>
                <w:szCs w:val="18"/>
              </w:rPr>
            </w:pPr>
          </w:p>
        </w:tc>
        <w:tc>
          <w:tcPr>
            <w:tcW w:w="4961" w:type="dxa"/>
          </w:tcPr>
          <w:p w:rsidR="00054C3E" w:rsidRPr="008B5837" w:rsidRDefault="00054C3E" w:rsidP="000021EB">
            <w:pPr>
              <w:jc w:val="both"/>
              <w:rPr>
                <w:rFonts w:ascii="Verdana" w:hAnsi="Verdana" w:cs="Arial"/>
                <w:b/>
                <w:i/>
                <w:sz w:val="14"/>
                <w:szCs w:val="14"/>
              </w:rPr>
            </w:pPr>
          </w:p>
        </w:tc>
        <w:tc>
          <w:tcPr>
            <w:tcW w:w="567" w:type="dxa"/>
          </w:tcPr>
          <w:p w:rsidR="00054C3E" w:rsidRPr="008B5837" w:rsidRDefault="00054C3E" w:rsidP="000021EB">
            <w:pPr>
              <w:jc w:val="both"/>
              <w:rPr>
                <w:rFonts w:ascii="Verdana" w:hAnsi="Verdana" w:cs="Arial"/>
                <w:sz w:val="14"/>
                <w:szCs w:val="14"/>
              </w:rPr>
            </w:pPr>
          </w:p>
        </w:tc>
        <w:tc>
          <w:tcPr>
            <w:tcW w:w="567" w:type="dxa"/>
          </w:tcPr>
          <w:p w:rsidR="00054C3E" w:rsidRPr="008B5837" w:rsidRDefault="00054C3E" w:rsidP="000021EB">
            <w:pPr>
              <w:jc w:val="both"/>
              <w:rPr>
                <w:rFonts w:ascii="Verdana" w:hAnsi="Verdana" w:cs="Arial"/>
                <w:sz w:val="14"/>
                <w:szCs w:val="14"/>
              </w:rPr>
            </w:pPr>
          </w:p>
        </w:tc>
        <w:tc>
          <w:tcPr>
            <w:tcW w:w="1700" w:type="dxa"/>
          </w:tcPr>
          <w:p w:rsidR="00054C3E" w:rsidRPr="008B5837" w:rsidRDefault="00054C3E"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B1720B" w:rsidRDefault="00B1720B" w:rsidP="00054C3E">
      <w:pPr>
        <w:jc w:val="center"/>
        <w:rPr>
          <w:rFonts w:ascii="Verdana" w:hAnsi="Verdana" w:cs="Arial"/>
          <w:b/>
          <w:sz w:val="18"/>
          <w:szCs w:val="18"/>
        </w:rPr>
        <w:sectPr w:rsidR="00B1720B" w:rsidSect="00B1720B">
          <w:pgSz w:w="15842" w:h="12242" w:orient="landscape" w:code="1"/>
          <w:pgMar w:top="1701" w:right="1701" w:bottom="1418" w:left="1134" w:header="624" w:footer="851" w:gutter="0"/>
          <w:cols w:space="708"/>
          <w:titlePg/>
          <w:docGrid w:linePitch="360"/>
        </w:sectPr>
      </w:pPr>
    </w:p>
    <w:p w:rsidR="00250DCD" w:rsidRDefault="00250DCD" w:rsidP="00054C3E">
      <w:pPr>
        <w:jc w:val="center"/>
        <w:rPr>
          <w:rFonts w:ascii="Verdana" w:hAnsi="Verdana" w:cs="Arial"/>
          <w:b/>
          <w:sz w:val="18"/>
          <w:szCs w:val="18"/>
        </w:rPr>
      </w:pPr>
      <w:r>
        <w:rPr>
          <w:rFonts w:ascii="Verdana" w:hAnsi="Verdana" w:cs="Arial"/>
          <w:b/>
          <w:sz w:val="18"/>
          <w:szCs w:val="18"/>
        </w:rPr>
        <w:lastRenderedPageBreak/>
        <w:t>ANEXO I</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2B35B9">
            <w:pPr>
              <w:numPr>
                <w:ilvl w:val="0"/>
                <w:numId w:val="5"/>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2B35B9">
            <w:pPr>
              <w:pStyle w:val="Prrafodelista"/>
              <w:numPr>
                <w:ilvl w:val="0"/>
                <w:numId w:val="5"/>
              </w:numPr>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00404988">
              <w:rPr>
                <w:rFonts w:ascii="Arial" w:hAnsi="Arial" w:cs="Arial"/>
                <w:b/>
                <w:sz w:val="16"/>
                <w:szCs w:val="16"/>
              </w:rPr>
              <w:t xml:space="preserve">. </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563034" w:rsidRPr="000301E0" w:rsidTr="000021EB">
        <w:tc>
          <w:tcPr>
            <w:tcW w:w="5104" w:type="dxa"/>
            <w:tcBorders>
              <w:top w:val="single" w:sz="4" w:space="0" w:color="auto"/>
              <w:bottom w:val="single" w:sz="4" w:space="0" w:color="auto"/>
              <w:right w:val="single" w:sz="12" w:space="0" w:color="auto"/>
            </w:tcBorders>
            <w:shd w:val="clear" w:color="auto" w:fill="auto"/>
          </w:tcPr>
          <w:p w:rsidR="00563034" w:rsidRDefault="00306387" w:rsidP="00CB0DEB">
            <w:pPr>
              <w:numPr>
                <w:ilvl w:val="0"/>
                <w:numId w:val="5"/>
              </w:numPr>
              <w:jc w:val="both"/>
              <w:rPr>
                <w:rFonts w:ascii="Arial" w:hAnsi="Arial" w:cs="Arial"/>
                <w:sz w:val="16"/>
                <w:szCs w:val="16"/>
              </w:rPr>
            </w:pPr>
            <w:r>
              <w:rPr>
                <w:rFonts w:ascii="Arial" w:hAnsi="Arial" w:cs="Arial"/>
                <w:sz w:val="16"/>
                <w:szCs w:val="16"/>
              </w:rPr>
              <w:t>Garantía de Seriedad de P</w:t>
            </w:r>
            <w:r w:rsidR="00563034" w:rsidRPr="00563034">
              <w:rPr>
                <w:rFonts w:ascii="Arial" w:hAnsi="Arial" w:cs="Arial"/>
                <w:sz w:val="16"/>
                <w:szCs w:val="16"/>
              </w:rPr>
              <w:t>ropuesta</w:t>
            </w:r>
          </w:p>
          <w:p w:rsidR="00CB0DEB" w:rsidRPr="00563034" w:rsidRDefault="00CB0DEB" w:rsidP="00CB0DEB">
            <w:pPr>
              <w:ind w:left="340"/>
              <w:jc w:val="both"/>
              <w:rPr>
                <w:rFonts w:ascii="Arial" w:hAnsi="Arial" w:cs="Arial"/>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0021EB">
            <w:pPr>
              <w:pStyle w:val="Prrafodelista"/>
              <w:numPr>
                <w:ilvl w:val="0"/>
                <w:numId w:val="5"/>
              </w:numPr>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Pr>
                <w:rFonts w:ascii="Arial" w:hAnsi="Arial" w:cs="Arial"/>
                <w:sz w:val="16"/>
                <w:szCs w:val="16"/>
              </w:rPr>
              <w:t xml:space="preserve">Fotocopia </w:t>
            </w:r>
            <w:r w:rsidR="00015F6E">
              <w:rPr>
                <w:rFonts w:ascii="Arial" w:hAnsi="Arial" w:cs="Arial"/>
                <w:sz w:val="16"/>
                <w:szCs w:val="16"/>
              </w:rPr>
              <w:t xml:space="preserve">simple </w:t>
            </w:r>
            <w:r>
              <w:rPr>
                <w:rFonts w:ascii="Arial" w:hAnsi="Arial" w:cs="Arial"/>
                <w:sz w:val="16"/>
                <w:szCs w:val="16"/>
              </w:rPr>
              <w:t xml:space="preserve">del </w:t>
            </w:r>
            <w:r w:rsidRPr="00C5538F">
              <w:rPr>
                <w:rFonts w:ascii="Arial" w:hAnsi="Arial" w:cs="Arial"/>
                <w:sz w:val="16"/>
                <w:szCs w:val="16"/>
              </w:rPr>
              <w:t xml:space="preserve">Poder del Representante Legal o documento equivalente en el país de origen.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sz w:val="16"/>
                <w:szCs w:val="16"/>
              </w:rPr>
              <w:t xml:space="preserve">Fotocopia </w:t>
            </w:r>
            <w:r w:rsidR="00015F6E">
              <w:rPr>
                <w:rFonts w:ascii="Arial" w:hAnsi="Arial" w:cs="Arial"/>
                <w:sz w:val="16"/>
                <w:szCs w:val="16"/>
              </w:rPr>
              <w:t xml:space="preserve">simple </w:t>
            </w:r>
            <w:r w:rsidRPr="00C5538F">
              <w:rPr>
                <w:rFonts w:ascii="Arial" w:hAnsi="Arial" w:cs="Arial"/>
                <w:sz w:val="16"/>
                <w:szCs w:val="16"/>
              </w:rPr>
              <w:t>del documento de identificación personal y/o del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1D3999" w:rsidRPr="000301E0" w:rsidTr="000021EB">
        <w:tc>
          <w:tcPr>
            <w:tcW w:w="5104" w:type="dxa"/>
            <w:tcBorders>
              <w:right w:val="single" w:sz="12" w:space="0" w:color="auto"/>
            </w:tcBorders>
          </w:tcPr>
          <w:p w:rsidR="001D3999" w:rsidRPr="00C5538F" w:rsidRDefault="001D3999" w:rsidP="000021EB">
            <w:pPr>
              <w:numPr>
                <w:ilvl w:val="0"/>
                <w:numId w:val="5"/>
              </w:numPr>
              <w:jc w:val="both"/>
              <w:rPr>
                <w:rFonts w:ascii="Arial" w:hAnsi="Arial" w:cs="Arial"/>
                <w:sz w:val="16"/>
                <w:szCs w:val="16"/>
              </w:rPr>
            </w:pPr>
            <w:r>
              <w:rPr>
                <w:rFonts w:ascii="Arial" w:hAnsi="Arial" w:cs="Arial"/>
                <w:sz w:val="16"/>
                <w:szCs w:val="16"/>
              </w:rPr>
              <w:t>Fotocopia simple del documento de acreditación del registro de la empresa ante la entidad impositiva del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D3999" w:rsidRPr="000301E0" w:rsidRDefault="001D3999"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D3999" w:rsidRPr="000301E0" w:rsidRDefault="001D3999"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Default="003C1D32"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250DCD">
      <w:pPr>
        <w:jc w:val="center"/>
        <w:rPr>
          <w:rFonts w:ascii="Verdana" w:hAnsi="Verdana" w:cs="Arial"/>
          <w:b/>
          <w:sz w:val="18"/>
          <w:szCs w:val="18"/>
        </w:rPr>
      </w:pPr>
      <w:r>
        <w:rPr>
          <w:rFonts w:ascii="Verdana" w:hAnsi="Verdana" w:cs="Arial"/>
          <w:b/>
          <w:sz w:val="18"/>
          <w:szCs w:val="18"/>
        </w:rPr>
        <w:t>ANEXO II</w:t>
      </w:r>
    </w:p>
    <w:p w:rsidR="00250DCD" w:rsidRPr="000301E0" w:rsidRDefault="00250DCD" w:rsidP="00250DCD">
      <w:pPr>
        <w:jc w:val="center"/>
        <w:rPr>
          <w:rFonts w:ascii="Verdana" w:hAnsi="Verdana" w:cs="Arial"/>
          <w:b/>
          <w:sz w:val="18"/>
          <w:szCs w:val="18"/>
        </w:rPr>
      </w:pPr>
      <w:r>
        <w:rPr>
          <w:rFonts w:ascii="Verdana" w:hAnsi="Verdana" w:cs="Arial"/>
          <w:b/>
          <w:sz w:val="18"/>
          <w:szCs w:val="18"/>
        </w:rPr>
        <w:t>MODELO DE CONTRATO</w:t>
      </w:r>
    </w:p>
    <w:p w:rsidR="00AD03A9" w:rsidRPr="00AD03A9" w:rsidRDefault="00AD03A9" w:rsidP="00AD03A9">
      <w:pPr>
        <w:jc w:val="center"/>
        <w:rPr>
          <w:rFonts w:ascii="Verdana" w:hAnsi="Verdana" w:cs="Arial"/>
          <w:b/>
          <w:sz w:val="18"/>
          <w:szCs w:val="18"/>
        </w:rPr>
      </w:pPr>
    </w:p>
    <w:p w:rsidR="00AD03A9" w:rsidRPr="00AD03A9" w:rsidRDefault="00AD03A9" w:rsidP="00AD03A9">
      <w:pPr>
        <w:jc w:val="both"/>
        <w:rPr>
          <w:rFonts w:ascii="Verdana" w:hAnsi="Verdana" w:cs="Arial"/>
          <w:b/>
          <w:sz w:val="18"/>
          <w:szCs w:val="18"/>
        </w:rPr>
      </w:pPr>
      <w:r w:rsidRPr="00AD03A9">
        <w:rPr>
          <w:rFonts w:ascii="Verdana" w:hAnsi="Verdana" w:cs="Arial"/>
          <w:b/>
          <w:sz w:val="18"/>
          <w:szCs w:val="18"/>
        </w:rPr>
        <w:t>EL PRESENTE MODELO DE CONTRATO SERÁ ADECUADO Y/O COMPLEMENTADO DE CONFORMIDAD A LO ESTABLECIDO EN LAS ESPECIFICACIONES TÉCNICAS:</w:t>
      </w:r>
    </w:p>
    <w:p w:rsidR="00AD03A9" w:rsidRPr="00AD03A9" w:rsidRDefault="00AD03A9" w:rsidP="00AD03A9">
      <w:pPr>
        <w:jc w:val="both"/>
        <w:rPr>
          <w:rFonts w:ascii="Verdana" w:hAnsi="Verdana" w:cs="Arial"/>
          <w:b/>
          <w:sz w:val="18"/>
          <w:szCs w:val="18"/>
        </w:rPr>
      </w:pPr>
    </w:p>
    <w:p w:rsidR="00AD03A9" w:rsidRPr="00AD03A9" w:rsidRDefault="00AD03A9" w:rsidP="00AD03A9">
      <w:pPr>
        <w:jc w:val="center"/>
        <w:rPr>
          <w:rFonts w:ascii="Verdana" w:hAnsi="Verdana" w:cs="Arial"/>
          <w:b/>
          <w:sz w:val="18"/>
          <w:szCs w:val="18"/>
        </w:rPr>
      </w:pPr>
      <w:r w:rsidRPr="00AD03A9">
        <w:rPr>
          <w:rFonts w:ascii="Verdana" w:hAnsi="Verdana" w:cs="Arial"/>
          <w:b/>
          <w:sz w:val="18"/>
          <w:szCs w:val="18"/>
        </w:rPr>
        <w:t>CONTRATO Nº DLG</w:t>
      </w:r>
    </w:p>
    <w:p w:rsidR="00AD03A9" w:rsidRPr="00AD03A9" w:rsidRDefault="00AD03A9" w:rsidP="00AD03A9">
      <w:pPr>
        <w:jc w:val="center"/>
        <w:rPr>
          <w:rFonts w:ascii="Verdana" w:hAnsi="Verdana" w:cs="Arial"/>
          <w:b/>
          <w:sz w:val="18"/>
          <w:szCs w:val="18"/>
        </w:rPr>
      </w:pPr>
    </w:p>
    <w:p w:rsidR="00AD03A9" w:rsidRPr="00AD03A9" w:rsidRDefault="00AD03A9" w:rsidP="00AD03A9">
      <w:pPr>
        <w:rPr>
          <w:rFonts w:ascii="Verdana" w:hAnsi="Verdana" w:cs="Arial"/>
          <w:b/>
          <w:sz w:val="18"/>
          <w:szCs w:val="18"/>
        </w:rPr>
      </w:pPr>
    </w:p>
    <w:p w:rsidR="00AD03A9" w:rsidRPr="00AD03A9" w:rsidRDefault="00AD03A9" w:rsidP="00AD03A9">
      <w:pPr>
        <w:ind w:left="3540"/>
        <w:rPr>
          <w:rFonts w:ascii="Verdana" w:hAnsi="Verdana" w:cs="Arial"/>
          <w:b/>
          <w:sz w:val="18"/>
          <w:szCs w:val="18"/>
        </w:rPr>
      </w:pPr>
      <w:r w:rsidRPr="00AD03A9">
        <w:rPr>
          <w:rFonts w:ascii="Verdana" w:hAnsi="Verdana" w:cs="Arial"/>
          <w:b/>
          <w:sz w:val="18"/>
          <w:szCs w:val="18"/>
        </w:rPr>
        <w:t xml:space="preserve">    La Paz, </w:t>
      </w:r>
    </w:p>
    <w:p w:rsidR="00AD03A9" w:rsidRPr="00AD03A9" w:rsidRDefault="00AD03A9" w:rsidP="00AD03A9">
      <w:pPr>
        <w:ind w:left="3540"/>
        <w:rPr>
          <w:rFonts w:ascii="Verdana" w:hAnsi="Verdana" w:cs="Arial"/>
          <w:b/>
          <w:sz w:val="18"/>
          <w:szCs w:val="18"/>
        </w:rPr>
      </w:pPr>
    </w:p>
    <w:p w:rsidR="00AD03A9" w:rsidRPr="00AD03A9" w:rsidRDefault="00AD03A9" w:rsidP="00AD03A9">
      <w:pPr>
        <w:ind w:left="3540"/>
        <w:rPr>
          <w:rFonts w:ascii="Verdana" w:hAnsi="Verdana" w:cs="Arial"/>
          <w:b/>
          <w:sz w:val="18"/>
          <w:szCs w:val="18"/>
        </w:rPr>
      </w:pPr>
    </w:p>
    <w:p w:rsidR="00AD03A9" w:rsidRPr="00AD03A9" w:rsidRDefault="00AD03A9" w:rsidP="00AD03A9">
      <w:pPr>
        <w:jc w:val="center"/>
        <w:rPr>
          <w:rFonts w:ascii="Verdana" w:hAnsi="Verdana" w:cs="Arial"/>
          <w:b/>
          <w:sz w:val="18"/>
          <w:szCs w:val="18"/>
          <w:lang w:val="es-ES_tradnl"/>
        </w:rPr>
      </w:pPr>
      <w:r w:rsidRPr="00AD03A9">
        <w:rPr>
          <w:rFonts w:ascii="Verdana" w:hAnsi="Verdana" w:cs="Arial"/>
          <w:b/>
          <w:sz w:val="18"/>
          <w:szCs w:val="18"/>
          <w:lang w:val="es-ES_tradnl"/>
        </w:rPr>
        <w:t>MINUTA DE CONTRATO</w:t>
      </w:r>
    </w:p>
    <w:p w:rsidR="00AD03A9" w:rsidRPr="00AD03A9" w:rsidRDefault="00AD03A9" w:rsidP="00AD03A9">
      <w:pPr>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SEÑOR NOTARIO DE GOBIERNO DEL DISTRITO ADMINISTRATIVO DE LA PAZ</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En el registro de Escrituras Públicas que corren a su cargo, sírvase usted insertar el presente contrato de adquisición de _____________ </w:t>
      </w:r>
      <w:r w:rsidRPr="00AD03A9">
        <w:rPr>
          <w:rFonts w:ascii="Verdana" w:hAnsi="Verdana" w:cs="Arial"/>
          <w:b/>
          <w:i/>
          <w:sz w:val="18"/>
          <w:szCs w:val="18"/>
          <w:lang w:val="es-ES_tradnl"/>
        </w:rPr>
        <w:t>(registrar el tipo de bien o bienes objeto de la Adquisición)</w:t>
      </w:r>
      <w:r w:rsidRPr="00AD03A9">
        <w:rPr>
          <w:rFonts w:ascii="Verdana" w:hAnsi="Verdana" w:cs="Arial"/>
          <w:i/>
          <w:sz w:val="18"/>
          <w:szCs w:val="18"/>
          <w:lang w:val="es-ES_tradnl"/>
        </w:rPr>
        <w:t xml:space="preserve">, </w:t>
      </w:r>
      <w:r w:rsidRPr="00AD03A9">
        <w:rPr>
          <w:rFonts w:ascii="Verdana" w:hAnsi="Verdana" w:cs="Arial"/>
          <w:sz w:val="18"/>
          <w:szCs w:val="18"/>
          <w:lang w:val="es-ES_tradnl"/>
        </w:rPr>
        <w:t>sujeto a los siguientes términos y condiciones:</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0"/>
          <w:numId w:val="56"/>
        </w:numPr>
        <w:ind w:left="426" w:hanging="426"/>
        <w:jc w:val="center"/>
        <w:rPr>
          <w:rFonts w:ascii="Verdana" w:hAnsi="Verdana" w:cs="Arial"/>
          <w:b/>
          <w:sz w:val="18"/>
          <w:szCs w:val="18"/>
          <w:lang w:val="es-ES_tradnl"/>
        </w:rPr>
      </w:pPr>
      <w:r w:rsidRPr="00AD03A9">
        <w:rPr>
          <w:rFonts w:ascii="Verdana" w:hAnsi="Verdana" w:cs="Arial"/>
          <w:b/>
          <w:sz w:val="18"/>
          <w:szCs w:val="18"/>
          <w:lang w:val="es-ES_tradnl"/>
        </w:rPr>
        <w:t>CONDICIONES GENERALES DEL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sz w:val="18"/>
          <w:szCs w:val="18"/>
          <w:lang w:val="es-ES_tradnl"/>
        </w:rPr>
        <w:t xml:space="preserve">PRIMERA.- (PARTES CONTRATANTES) </w:t>
      </w:r>
      <w:r w:rsidRPr="00AD03A9">
        <w:rPr>
          <w:rFonts w:ascii="Verdana" w:hAnsi="Verdana" w:cs="Arial"/>
          <w:sz w:val="18"/>
          <w:szCs w:val="18"/>
          <w:lang w:val="es-ES_tradnl"/>
        </w:rPr>
        <w:t xml:space="preserve">Dirá usted que las partes </w:t>
      </w:r>
      <w:r w:rsidRPr="00AD03A9">
        <w:rPr>
          <w:rFonts w:ascii="Verdana" w:hAnsi="Verdana" w:cs="Arial"/>
          <w:b/>
          <w:sz w:val="18"/>
          <w:szCs w:val="18"/>
          <w:lang w:val="es-ES_tradnl"/>
        </w:rPr>
        <w:t>CONTRATANTES</w:t>
      </w:r>
      <w:r w:rsidRPr="00AD03A9">
        <w:rPr>
          <w:rFonts w:ascii="Verdana" w:hAnsi="Verdana" w:cs="Arial"/>
          <w:sz w:val="18"/>
          <w:szCs w:val="18"/>
          <w:lang w:val="es-ES_tradnl"/>
        </w:rPr>
        <w:t xml:space="preserve"> son: </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pStyle w:val="Prrafodelista"/>
        <w:numPr>
          <w:ilvl w:val="0"/>
          <w:numId w:val="64"/>
        </w:numPr>
        <w:contextualSpacing/>
        <w:jc w:val="both"/>
        <w:rPr>
          <w:rFonts w:ascii="Verdana" w:hAnsi="Verdana" w:cs="Arial"/>
          <w:sz w:val="18"/>
          <w:szCs w:val="18"/>
        </w:rPr>
      </w:pPr>
      <w:r w:rsidRPr="00AD03A9">
        <w:rPr>
          <w:rFonts w:ascii="Verdana" w:hAnsi="Verdana" w:cs="Arial"/>
          <w:b/>
          <w:sz w:val="18"/>
          <w:szCs w:val="18"/>
        </w:rPr>
        <w:t>YACIMIENTOS PETROLÍFEROS FISCALES BOLIVIANOS</w:t>
      </w:r>
      <w:r w:rsidRPr="00AD03A9">
        <w:rPr>
          <w:rFonts w:ascii="Verdana" w:hAnsi="Verdana" w:cs="Arial"/>
          <w:sz w:val="18"/>
          <w:szCs w:val="18"/>
        </w:rPr>
        <w:t xml:space="preserve">, empresa autárquica pública del Estado Plurinacional de Bolivia creada mediante Decreto Ley de fecha 21 de diciembre de 1936, con NIT Nº _______________ </w:t>
      </w:r>
      <w:r w:rsidRPr="00AD03A9">
        <w:rPr>
          <w:rFonts w:ascii="Verdana" w:hAnsi="Verdana" w:cs="Arial"/>
          <w:b/>
          <w:i/>
          <w:sz w:val="18"/>
          <w:szCs w:val="18"/>
        </w:rPr>
        <w:t>(señalar el Número de Identificación Tributaria)</w:t>
      </w:r>
      <w:r w:rsidRPr="00AD03A9">
        <w:rPr>
          <w:rFonts w:ascii="Verdana" w:hAnsi="Verdana" w:cs="Arial"/>
          <w:sz w:val="18"/>
          <w:szCs w:val="18"/>
        </w:rPr>
        <w:t xml:space="preserve">, con domicilio en _______________ </w:t>
      </w:r>
      <w:r w:rsidRPr="00AD03A9">
        <w:rPr>
          <w:rFonts w:ascii="Verdana" w:hAnsi="Verdana" w:cs="Arial"/>
          <w:b/>
          <w:i/>
          <w:sz w:val="18"/>
          <w:szCs w:val="18"/>
        </w:rPr>
        <w:t>(señalar de forma clara el domicilio de la entidad)</w:t>
      </w:r>
      <w:r w:rsidRPr="00AD03A9">
        <w:rPr>
          <w:rFonts w:ascii="Verdana" w:hAnsi="Verdana" w:cs="Arial"/>
          <w:sz w:val="18"/>
          <w:szCs w:val="18"/>
        </w:rPr>
        <w:t xml:space="preserve">, en _______________ </w:t>
      </w:r>
      <w:r w:rsidRPr="00AD03A9">
        <w:rPr>
          <w:rFonts w:ascii="Verdana" w:hAnsi="Verdana" w:cs="Arial"/>
          <w:b/>
          <w:i/>
          <w:sz w:val="18"/>
          <w:szCs w:val="18"/>
        </w:rPr>
        <w:t>(señalar el Distrito, Provincia y Departamento)</w:t>
      </w:r>
      <w:r w:rsidRPr="00AD03A9">
        <w:rPr>
          <w:rFonts w:ascii="Verdana" w:hAnsi="Verdana" w:cs="Arial"/>
          <w:sz w:val="18"/>
          <w:szCs w:val="18"/>
        </w:rPr>
        <w:t xml:space="preserve">, representada legalmente por _______________ </w:t>
      </w:r>
      <w:r w:rsidRPr="00AD03A9">
        <w:rPr>
          <w:rFonts w:ascii="Verdana" w:hAnsi="Verdana" w:cs="Arial"/>
          <w:b/>
          <w:sz w:val="18"/>
          <w:szCs w:val="18"/>
        </w:rPr>
        <w:t>(</w:t>
      </w:r>
      <w:r w:rsidRPr="00AD03A9">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AD03A9">
        <w:rPr>
          <w:rFonts w:ascii="Verdana" w:hAnsi="Verdana" w:cs="Arial"/>
          <w:sz w:val="18"/>
          <w:szCs w:val="18"/>
        </w:rPr>
        <w:t xml:space="preserve">, en calidad de ___________ </w:t>
      </w:r>
      <w:r w:rsidRPr="00AD03A9">
        <w:rPr>
          <w:rFonts w:ascii="Verdana" w:hAnsi="Verdana" w:cs="Arial"/>
          <w:b/>
          <w:i/>
          <w:sz w:val="18"/>
          <w:szCs w:val="18"/>
        </w:rPr>
        <w:t>(Describir el cargo de la autoridad)</w:t>
      </w:r>
      <w:r w:rsidRPr="00AD03A9">
        <w:rPr>
          <w:rFonts w:ascii="Verdana" w:hAnsi="Verdana" w:cs="Arial"/>
          <w:sz w:val="18"/>
          <w:szCs w:val="18"/>
        </w:rPr>
        <w:t xml:space="preserve">,  con Cedula de Identidad Nº _______________ </w:t>
      </w:r>
      <w:r w:rsidRPr="00AD03A9">
        <w:rPr>
          <w:rFonts w:ascii="Verdana" w:hAnsi="Verdana" w:cs="Arial"/>
          <w:b/>
          <w:i/>
          <w:sz w:val="18"/>
          <w:szCs w:val="18"/>
        </w:rPr>
        <w:t>(señalar el número de Cedula de identidad)</w:t>
      </w:r>
      <w:r w:rsidRPr="00AD03A9">
        <w:rPr>
          <w:rFonts w:ascii="Verdana" w:hAnsi="Verdana" w:cs="Arial"/>
          <w:sz w:val="18"/>
          <w:szCs w:val="18"/>
        </w:rPr>
        <w:t xml:space="preserve">, que en adelante se denominará la </w:t>
      </w:r>
      <w:r w:rsidRPr="00AD03A9">
        <w:rPr>
          <w:rFonts w:ascii="Verdana" w:hAnsi="Verdana" w:cs="Arial"/>
          <w:b/>
          <w:sz w:val="18"/>
          <w:szCs w:val="18"/>
        </w:rPr>
        <w:t>ENTIDAD</w:t>
      </w:r>
      <w:r w:rsidRPr="00AD03A9">
        <w:rPr>
          <w:rFonts w:ascii="Verdana" w:hAnsi="Verdana" w:cs="Arial"/>
          <w:sz w:val="18"/>
          <w:szCs w:val="18"/>
        </w:rPr>
        <w:t xml:space="preserve">; </w:t>
      </w:r>
    </w:p>
    <w:p w:rsidR="00AD03A9" w:rsidRPr="00AD03A9" w:rsidRDefault="00AD03A9" w:rsidP="00AD03A9">
      <w:pPr>
        <w:pStyle w:val="Prrafodelista"/>
        <w:jc w:val="both"/>
        <w:rPr>
          <w:rFonts w:ascii="Verdana" w:hAnsi="Verdana" w:cs="Arial"/>
          <w:sz w:val="18"/>
          <w:szCs w:val="18"/>
        </w:rPr>
      </w:pPr>
    </w:p>
    <w:p w:rsidR="00AD03A9" w:rsidRPr="00AD03A9" w:rsidRDefault="00AD03A9" w:rsidP="009E1BE5">
      <w:pPr>
        <w:pStyle w:val="Prrafodelista"/>
        <w:numPr>
          <w:ilvl w:val="0"/>
          <w:numId w:val="64"/>
        </w:numPr>
        <w:contextualSpacing/>
        <w:jc w:val="both"/>
        <w:rPr>
          <w:rFonts w:ascii="Verdana" w:hAnsi="Verdana" w:cs="Arial"/>
          <w:sz w:val="18"/>
          <w:szCs w:val="18"/>
        </w:rPr>
      </w:pPr>
      <w:r w:rsidRPr="00AD03A9">
        <w:rPr>
          <w:rFonts w:ascii="Verdana" w:hAnsi="Verdana" w:cs="Arial"/>
          <w:sz w:val="18"/>
          <w:szCs w:val="18"/>
          <w:lang w:val="es-ES_tradnl"/>
        </w:rPr>
        <w:t>__________</w:t>
      </w:r>
      <w:r w:rsidRPr="00AD03A9">
        <w:rPr>
          <w:rFonts w:ascii="Verdana" w:hAnsi="Verdana" w:cs="Arial"/>
          <w:b/>
          <w:i/>
          <w:sz w:val="18"/>
          <w:szCs w:val="18"/>
          <w:lang w:val="es-ES_tradnl"/>
        </w:rPr>
        <w:t>(registrar la Razón Social de la empresa adjudicada)</w:t>
      </w:r>
      <w:r w:rsidRPr="00AD03A9">
        <w:rPr>
          <w:rFonts w:ascii="Verdana" w:hAnsi="Verdana" w:cs="Arial"/>
          <w:sz w:val="18"/>
          <w:szCs w:val="18"/>
          <w:lang w:val="es-ES_tradnl"/>
        </w:rPr>
        <w:t>, legalmente constituida conforme a la legislación de ………………………, con domicilio en ……………………………representada legalmente por ____________</w:t>
      </w:r>
      <w:r w:rsidRPr="00AD03A9">
        <w:rPr>
          <w:rFonts w:ascii="Verdana" w:hAnsi="Verdana" w:cs="Arial"/>
          <w:b/>
          <w:i/>
          <w:sz w:val="18"/>
          <w:szCs w:val="18"/>
          <w:lang w:val="es-ES_tradnl"/>
        </w:rPr>
        <w:t>(registrar el nombre completo  y número  de documento de identidad del propietario o representante legal habilitado  para la suscripción  del contrato  en representación  de  la empresa)</w:t>
      </w:r>
      <w:r w:rsidRPr="00AD03A9">
        <w:rPr>
          <w:rFonts w:ascii="Verdana" w:hAnsi="Verdana" w:cs="Arial"/>
          <w:sz w:val="18"/>
          <w:szCs w:val="18"/>
        </w:rPr>
        <w:t xml:space="preserve"> </w:t>
      </w:r>
      <w:r w:rsidRPr="00AD03A9">
        <w:rPr>
          <w:rFonts w:ascii="Verdana" w:hAnsi="Verdana" w:cs="Arial"/>
          <w:sz w:val="18"/>
          <w:szCs w:val="18"/>
          <w:lang w:val="es-ES_tradnl"/>
        </w:rPr>
        <w:t xml:space="preserve">en virtud del ……………………………….. </w:t>
      </w:r>
      <w:r w:rsidRPr="00AD03A9">
        <w:rPr>
          <w:rFonts w:ascii="Verdana" w:hAnsi="Verdana" w:cs="Arial"/>
          <w:sz w:val="18"/>
          <w:szCs w:val="18"/>
        </w:rPr>
        <w:t xml:space="preserve">que en adelante se denominará el </w:t>
      </w:r>
      <w:r w:rsidRPr="00AD03A9">
        <w:rPr>
          <w:rFonts w:ascii="Verdana" w:hAnsi="Verdana" w:cs="Arial"/>
          <w:b/>
          <w:sz w:val="18"/>
          <w:szCs w:val="18"/>
        </w:rPr>
        <w:t>PROVEEDOR</w:t>
      </w:r>
      <w:r w:rsidRPr="00AD03A9">
        <w:rPr>
          <w:rFonts w:ascii="Verdana" w:hAnsi="Verdana" w:cs="Arial"/>
          <w:sz w:val="18"/>
          <w:szCs w:val="18"/>
        </w:rPr>
        <w:t xml:space="preserve">, quienes celebran y suscriben el presente </w:t>
      </w:r>
      <w:r w:rsidRPr="00AD03A9">
        <w:rPr>
          <w:rFonts w:ascii="Verdana" w:hAnsi="Verdana" w:cs="Arial"/>
          <w:sz w:val="18"/>
          <w:szCs w:val="18"/>
          <w:lang w:val="es-ES_tradnl"/>
        </w:rPr>
        <w:t>Contrato de Adquisición de Bienes</w:t>
      </w:r>
      <w:r w:rsidRPr="00AD03A9">
        <w:rPr>
          <w:rFonts w:ascii="Verdana" w:hAnsi="Verdana" w:cs="Arial"/>
          <w:sz w:val="18"/>
          <w:szCs w:val="18"/>
        </w:rPr>
        <w:t>, al tenor de las siguientes clausulas:</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SEGUNDA.- (ANTECEDENTES LEGALES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La</w:t>
      </w:r>
      <w:r w:rsidRPr="00AD03A9">
        <w:rPr>
          <w:rFonts w:ascii="Verdana" w:hAnsi="Verdana" w:cs="Arial"/>
          <w:b/>
          <w:sz w:val="18"/>
          <w:szCs w:val="18"/>
        </w:rPr>
        <w:t xml:space="preserve"> ENTIDAD</w:t>
      </w:r>
      <w:r w:rsidRPr="00AD03A9">
        <w:rPr>
          <w:rFonts w:ascii="Verdana" w:hAnsi="Verdana" w:cs="Arial"/>
          <w:sz w:val="18"/>
          <w:szCs w:val="18"/>
        </w:rPr>
        <w:t xml:space="preserve">, mediante contratación bajo la modalidad de comparación de ofertas, en proceso realizado bajo las normas y regulaciones de contratación establecidas en el </w:t>
      </w: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 xml:space="preserve">91/2013 de 20 de noviembre de 2013 </w:t>
      </w:r>
      <w:r w:rsidRPr="00AD03A9">
        <w:rPr>
          <w:rFonts w:ascii="Verdana" w:hAnsi="Verdana" w:cs="Arial"/>
          <w:sz w:val="18"/>
          <w:szCs w:val="18"/>
        </w:rPr>
        <w:t>y el Documento Base de Contratación (DBC), convocó en fecha ______________________ a las empresas interesadas a presentar sus propuestas en el proceso de contratación</w:t>
      </w:r>
      <w:r w:rsidRPr="00AD03A9">
        <w:rPr>
          <w:rFonts w:ascii="Verdana" w:hAnsi="Verdana" w:cs="Arial"/>
          <w:b/>
          <w:i/>
          <w:sz w:val="18"/>
          <w:szCs w:val="18"/>
        </w:rPr>
        <w:t xml:space="preserve">, </w:t>
      </w:r>
      <w:r w:rsidRPr="00AD03A9">
        <w:rPr>
          <w:rFonts w:ascii="Verdana" w:hAnsi="Verdana" w:cs="Arial"/>
          <w:sz w:val="18"/>
          <w:szCs w:val="18"/>
        </w:rPr>
        <w:t xml:space="preserve">con Código </w:t>
      </w:r>
      <w:r w:rsidRPr="00AD03A9">
        <w:rPr>
          <w:rFonts w:ascii="Verdana" w:hAnsi="Verdana" w:cs="Arial"/>
          <w:b/>
          <w:sz w:val="18"/>
          <w:szCs w:val="18"/>
        </w:rPr>
        <w:t>(</w:t>
      </w:r>
      <w:r w:rsidRPr="00AD03A9">
        <w:rPr>
          <w:rFonts w:ascii="Verdana" w:hAnsi="Verdana" w:cs="Arial"/>
          <w:b/>
          <w:i/>
          <w:sz w:val="18"/>
          <w:szCs w:val="18"/>
        </w:rPr>
        <w:t>señalar el código del proceso</w:t>
      </w:r>
      <w:r w:rsidRPr="00AD03A9">
        <w:rPr>
          <w:rFonts w:ascii="Verdana" w:hAnsi="Verdana" w:cs="Arial"/>
          <w:b/>
          <w:sz w:val="18"/>
          <w:szCs w:val="18"/>
        </w:rPr>
        <w:t>)</w:t>
      </w:r>
      <w:r w:rsidRPr="00AD03A9">
        <w:rPr>
          <w:rFonts w:ascii="Verdana" w:hAnsi="Verdana" w:cs="Arial"/>
          <w:sz w:val="18"/>
          <w:szCs w:val="18"/>
        </w:rPr>
        <w:t>, en base a lo solicitado en el DBC.</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rPr>
        <w:lastRenderedPageBreak/>
        <w:t xml:space="preserve">En base al Informe de Evaluación y Recomendación Nº ___________ </w:t>
      </w:r>
      <w:r w:rsidRPr="00AD03A9">
        <w:rPr>
          <w:rFonts w:ascii="Verdana" w:hAnsi="Verdana" w:cs="Arial"/>
          <w:b/>
          <w:i/>
          <w:sz w:val="18"/>
          <w:szCs w:val="18"/>
        </w:rPr>
        <w:t>(señalar el número del Informe y fecha)</w:t>
      </w:r>
      <w:r w:rsidRPr="00AD03A9">
        <w:rPr>
          <w:rFonts w:ascii="Verdana" w:hAnsi="Verdana" w:cs="Arial"/>
          <w:sz w:val="18"/>
          <w:szCs w:val="18"/>
        </w:rPr>
        <w:t>,</w:t>
      </w:r>
      <w:r w:rsidRPr="00AD03A9">
        <w:rPr>
          <w:rFonts w:ascii="Verdana" w:hAnsi="Verdana" w:cs="Arial"/>
          <w:b/>
          <w:sz w:val="18"/>
          <w:szCs w:val="18"/>
        </w:rPr>
        <w:t xml:space="preserve"> </w:t>
      </w:r>
      <w:r w:rsidRPr="00AD03A9">
        <w:rPr>
          <w:rFonts w:ascii="Verdana" w:hAnsi="Verdana" w:cs="Arial"/>
          <w:sz w:val="18"/>
          <w:szCs w:val="18"/>
        </w:rPr>
        <w:t xml:space="preserve">emitido por el Comité de Evaluación, la Autoridad Responsable del Proceso de Contratación (ARPC) determinó mediante Resolución de Adjudicación </w:t>
      </w:r>
      <w:r w:rsidRPr="00AD03A9">
        <w:rPr>
          <w:rFonts w:ascii="Verdana" w:hAnsi="Verdana" w:cs="Arial"/>
          <w:sz w:val="18"/>
          <w:szCs w:val="18"/>
        </w:rPr>
        <w:softHyphen/>
        <w:t xml:space="preserve">___________  </w:t>
      </w:r>
      <w:r w:rsidRPr="00AD03A9">
        <w:rPr>
          <w:rFonts w:ascii="Verdana" w:hAnsi="Verdana" w:cs="Arial"/>
          <w:b/>
          <w:sz w:val="18"/>
          <w:szCs w:val="18"/>
        </w:rPr>
        <w:t>(Señalar número y fecha)</w:t>
      </w:r>
      <w:r w:rsidRPr="00AD03A9">
        <w:rPr>
          <w:rFonts w:ascii="Verdana" w:hAnsi="Verdana" w:cs="Arial"/>
          <w:sz w:val="18"/>
          <w:szCs w:val="18"/>
        </w:rPr>
        <w:t xml:space="preserve"> adjudicar la contratación a _______________ </w:t>
      </w:r>
      <w:r w:rsidRPr="00AD03A9">
        <w:rPr>
          <w:rFonts w:ascii="Verdana" w:hAnsi="Verdana" w:cs="Arial"/>
          <w:b/>
          <w:i/>
          <w:sz w:val="18"/>
          <w:szCs w:val="18"/>
        </w:rPr>
        <w:t>(señalar el nombre o razón social del proponente adjudicado)</w:t>
      </w:r>
      <w:r w:rsidRPr="00AD03A9">
        <w:rPr>
          <w:rFonts w:ascii="Verdana" w:hAnsi="Verdana" w:cs="Arial"/>
          <w:sz w:val="18"/>
          <w:szCs w:val="18"/>
        </w:rPr>
        <w:t>, al cumplir su propuesta con todos los requisitos establecidos en el DBC</w:t>
      </w:r>
      <w:r w:rsidRPr="00AD03A9">
        <w:rPr>
          <w:rFonts w:ascii="Verdana" w:hAnsi="Verdana" w:cs="Arial"/>
          <w:b/>
          <w:sz w:val="18"/>
          <w:szCs w:val="18"/>
        </w:rPr>
        <w:t>.</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(Si la ARPC, en caso excepcional decide adjudicar la adquisición a un proponente que no sea el recomendado por el Comité de Evaluación, deberá  adecuarse la redacción de la presente cláusula)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TERCERA.- (OBJETO Y CAUSA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 objeto del presente contrato es la adquisición de _______________</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sidRPr="00AD03A9">
        <w:rPr>
          <w:rFonts w:ascii="Verdana" w:hAnsi="Verdana" w:cs="Arial"/>
          <w:b/>
          <w:sz w:val="18"/>
          <w:szCs w:val="18"/>
          <w:lang w:val="es-ES_tradnl"/>
        </w:rPr>
        <w:t>,</w:t>
      </w:r>
      <w:r w:rsidRPr="00AD03A9">
        <w:rPr>
          <w:rFonts w:ascii="Verdana" w:hAnsi="Verdana" w:cs="Arial"/>
          <w:sz w:val="18"/>
          <w:szCs w:val="18"/>
          <w:lang w:val="es-ES_tradnl"/>
        </w:rPr>
        <w:t xml:space="preserve"> que en adelante se denominarán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para ________________ </w:t>
      </w:r>
      <w:r w:rsidRPr="00AD03A9">
        <w:rPr>
          <w:rFonts w:ascii="Verdana" w:hAnsi="Verdana" w:cs="Arial"/>
          <w:b/>
          <w:i/>
          <w:sz w:val="18"/>
          <w:szCs w:val="18"/>
          <w:lang w:val="es-ES_tradnl"/>
        </w:rPr>
        <w:t>(señalar la causa de la contratación)</w:t>
      </w:r>
      <w:r w:rsidRPr="00AD03A9">
        <w:rPr>
          <w:rFonts w:ascii="Verdana" w:hAnsi="Verdana" w:cs="Arial"/>
          <w:sz w:val="18"/>
          <w:szCs w:val="18"/>
          <w:lang w:val="es-ES_tradnl"/>
        </w:rPr>
        <w:t xml:space="preserve">, suministrados por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conformidad con el DBC y la Propuesta Adjudicada, con estricta y absoluta sujeción al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CUARTA.- (PLAZO DE ADQUISICIÓN)</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 xml:space="preserve">entregará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en estricto apego a la propuesta adjudicada, las especificaciones técnicas y el cronograma de entregas </w:t>
      </w:r>
      <w:r w:rsidRPr="00AD03A9">
        <w:rPr>
          <w:rFonts w:ascii="Verdana" w:hAnsi="Verdana" w:cs="Arial"/>
          <w:b/>
          <w:i/>
          <w:sz w:val="18"/>
          <w:szCs w:val="18"/>
          <w:lang w:val="es-ES_tradnl"/>
        </w:rPr>
        <w:t>(cuando corresponda)</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el plazo de _________ </w:t>
      </w:r>
      <w:r w:rsidRPr="00AD03A9">
        <w:rPr>
          <w:rFonts w:ascii="Verdana" w:hAnsi="Verdana" w:cs="Arial"/>
          <w:b/>
          <w:i/>
          <w:sz w:val="18"/>
          <w:szCs w:val="18"/>
          <w:lang w:val="es-ES_tradnl"/>
        </w:rPr>
        <w:t xml:space="preserve">(registrar en forma literal y numeral el plazo total de entrega de los BIENES en días calendario) </w:t>
      </w:r>
      <w:r w:rsidRPr="00AD03A9">
        <w:rPr>
          <w:rFonts w:ascii="Verdana" w:hAnsi="Verdana" w:cs="Arial"/>
          <w:sz w:val="18"/>
          <w:szCs w:val="18"/>
          <w:lang w:val="es-ES_tradnl"/>
        </w:rPr>
        <w:t xml:space="preserve">días calendario, que serán computados a partir, de: </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i/>
          <w:sz w:val="18"/>
          <w:szCs w:val="18"/>
          <w:lang w:val="es-ES_tradnl"/>
        </w:rPr>
      </w:pPr>
      <w:r w:rsidRPr="00AD03A9">
        <w:rPr>
          <w:rFonts w:ascii="Verdana" w:hAnsi="Verdana" w:cs="Arial"/>
          <w:b/>
          <w:i/>
          <w:sz w:val="18"/>
          <w:szCs w:val="18"/>
          <w:lang w:val="es-ES_tradnl"/>
        </w:rPr>
        <w:t>(Elegir una de las siguientes opciones, de acuerdo a lo que corresponda)</w:t>
      </w:r>
      <w:r w:rsidRPr="00AD03A9">
        <w:rPr>
          <w:rFonts w:ascii="Verdana" w:hAnsi="Verdana" w:cs="Arial"/>
          <w:i/>
          <w:sz w:val="18"/>
          <w:szCs w:val="18"/>
          <w:lang w:val="es-ES_tradnl"/>
        </w:rPr>
        <w:t xml:space="preserve">  </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numPr>
          <w:ilvl w:val="0"/>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fecha de apertura de la Carta de Crédito </w:t>
      </w:r>
      <w:r w:rsidRPr="00AD03A9">
        <w:rPr>
          <w:rFonts w:ascii="Verdana" w:hAnsi="Verdana" w:cs="Arial"/>
          <w:b/>
          <w:i/>
          <w:sz w:val="18"/>
          <w:szCs w:val="18"/>
          <w:lang w:val="es-ES_tradnl"/>
        </w:rPr>
        <w:t>(Cuando se trate de importación por el PROVEEDOR)</w:t>
      </w:r>
      <w:r w:rsidRPr="00AD03A9">
        <w:rPr>
          <w:rFonts w:ascii="Verdana" w:hAnsi="Verdana" w:cs="Arial"/>
          <w:sz w:val="18"/>
          <w:szCs w:val="18"/>
          <w:lang w:val="es-ES_tradnl"/>
        </w:rPr>
        <w:t xml:space="preserve"> </w:t>
      </w:r>
    </w:p>
    <w:p w:rsidR="00AD03A9" w:rsidRPr="00AD03A9" w:rsidRDefault="00AD03A9" w:rsidP="00AD03A9">
      <w:pPr>
        <w:numPr>
          <w:ilvl w:val="0"/>
          <w:numId w:val="51"/>
        </w:numPr>
        <w:jc w:val="both"/>
        <w:rPr>
          <w:rFonts w:ascii="Verdana" w:hAnsi="Verdana" w:cs="Arial"/>
          <w:i/>
          <w:sz w:val="18"/>
          <w:szCs w:val="18"/>
          <w:lang w:val="es-ES_tradnl"/>
        </w:rPr>
      </w:pPr>
      <w:r w:rsidRPr="00AD03A9">
        <w:rPr>
          <w:rFonts w:ascii="Verdana" w:hAnsi="Verdana" w:cs="Arial"/>
          <w:sz w:val="18"/>
          <w:szCs w:val="18"/>
          <w:lang w:val="es-ES_tradnl"/>
        </w:rPr>
        <w:t xml:space="preserve">Desembolso del anticipo </w:t>
      </w:r>
      <w:r w:rsidRPr="00AD03A9">
        <w:rPr>
          <w:rFonts w:ascii="Verdana" w:hAnsi="Verdana" w:cs="Arial"/>
          <w:b/>
          <w:i/>
          <w:sz w:val="18"/>
          <w:szCs w:val="18"/>
          <w:lang w:val="es-ES_tradnl"/>
        </w:rPr>
        <w:t>(Cuando se trate de compra local con anticipo)</w:t>
      </w:r>
      <w:r w:rsidRPr="00AD03A9">
        <w:rPr>
          <w:rFonts w:ascii="Verdana" w:hAnsi="Verdana" w:cs="Arial"/>
          <w:i/>
          <w:sz w:val="18"/>
          <w:szCs w:val="18"/>
          <w:lang w:val="es-ES_tradnl"/>
        </w:rPr>
        <w:t xml:space="preserve"> </w:t>
      </w:r>
    </w:p>
    <w:p w:rsidR="00AD03A9" w:rsidRPr="00AD03A9" w:rsidRDefault="00AD03A9" w:rsidP="00AD03A9">
      <w:pPr>
        <w:numPr>
          <w:ilvl w:val="0"/>
          <w:numId w:val="51"/>
        </w:numPr>
        <w:jc w:val="both"/>
        <w:rPr>
          <w:rFonts w:ascii="Verdana" w:hAnsi="Verdana" w:cs="Arial"/>
          <w:i/>
          <w:sz w:val="18"/>
          <w:szCs w:val="18"/>
          <w:lang w:val="es-ES_tradnl"/>
        </w:rPr>
      </w:pPr>
      <w:r w:rsidRPr="00AD03A9">
        <w:rPr>
          <w:rFonts w:ascii="Verdana" w:hAnsi="Verdana" w:cs="Arial"/>
          <w:sz w:val="18"/>
          <w:szCs w:val="18"/>
          <w:lang w:val="es-ES_tradnl"/>
        </w:rPr>
        <w:t xml:space="preserve">Puesta en vigencia del contrato, </w:t>
      </w:r>
      <w:r w:rsidRPr="00AD03A9">
        <w:rPr>
          <w:rFonts w:ascii="Verdana" w:hAnsi="Verdana" w:cs="Arial"/>
          <w:b/>
          <w:i/>
          <w:sz w:val="18"/>
          <w:szCs w:val="18"/>
          <w:lang w:val="es-ES_tradnl"/>
        </w:rPr>
        <w:t>(Cuando se trate de compra local sin anticipo).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(En caso de que las entregas fuesen parciales, dentro del plazo total, se deberá hacer constar las cantidades y fechas, a efectos del control del cumplimiento del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plazo de adquisición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establecido en la presente cláusula, podrá ser ampliado cuando:</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1"/>
          <w:numId w:val="57"/>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el procedimiento establecido en este mismo Contrato, incremente la cantidad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ello repercuta en el plazo total. </w:t>
      </w:r>
    </w:p>
    <w:p w:rsidR="00AD03A9" w:rsidRPr="00AD03A9" w:rsidRDefault="00AD03A9" w:rsidP="009E1BE5">
      <w:pPr>
        <w:numPr>
          <w:ilvl w:val="1"/>
          <w:numId w:val="57"/>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Por demora en el pago de los bienes entregados.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 xml:space="preserve">QUINTA.- (MONTO DEL CONTRATO) </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sz w:val="18"/>
          <w:szCs w:val="18"/>
          <w:lang w:val="es-ES_tradnl"/>
        </w:rPr>
        <w:t xml:space="preserve">El monto total propuesto y aceptado por ambas partes para la ejecución del objeto del presente contrato es de: ___________ </w:t>
      </w:r>
      <w:r w:rsidRPr="00AD03A9">
        <w:rPr>
          <w:rFonts w:ascii="Verdana" w:hAnsi="Verdana" w:cs="Arial"/>
          <w:b/>
          <w:i/>
          <w:sz w:val="18"/>
          <w:szCs w:val="18"/>
          <w:lang w:val="es-ES_tradnl"/>
        </w:rPr>
        <w:t xml:space="preserve">(registrar en forma numeral y literal del monto del contrato, en bolivianos, establecido en la Resolución de Adjudicación). </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precio o valor final de la adquisición, será el resultante de aplicar los precios unitarios de la propuesta adjudicada a las cantidades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efectiva y realmente provistas.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Queda establecido que los precios unitarios consignados en la propuesta adjudicada obligan a la provisión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nuevos y de primera calidad, sin excepción.</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Este monto también comprende todos los costos de verificación, transporte, impuestos aranceles, gastos de seguro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cualquier otro costo que pueda tener incidencia en el precio hasta su entrega definitiva de forma satisfactoria.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Es de exclusiva responsabilidad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efectuar la provisión de los </w:t>
      </w:r>
      <w:r w:rsidRPr="00AD03A9">
        <w:rPr>
          <w:rFonts w:ascii="Verdana" w:hAnsi="Verdana" w:cs="Arial"/>
          <w:b/>
          <w:bCs/>
          <w:sz w:val="18"/>
          <w:szCs w:val="18"/>
          <w:lang w:val="es-ES_tradnl"/>
        </w:rPr>
        <w:t xml:space="preserve">BIENES </w:t>
      </w:r>
      <w:r w:rsidRPr="00AD03A9">
        <w:rPr>
          <w:rFonts w:ascii="Verdana" w:hAnsi="Verdana" w:cs="Arial"/>
          <w:sz w:val="18"/>
          <w:szCs w:val="18"/>
          <w:lang w:val="es-ES_tradnl"/>
        </w:rPr>
        <w:t>contratados por el monto establecido, ya que no se reconocerán ni procederán pagos por provisiones que hiciesen exceder dicho monto.</w:t>
      </w:r>
    </w:p>
    <w:p w:rsidR="00AD03A9" w:rsidRPr="00AD03A9" w:rsidRDefault="00AD03A9" w:rsidP="00AD03A9">
      <w:pPr>
        <w:jc w:val="both"/>
        <w:rPr>
          <w:rFonts w:ascii="Verdana" w:hAnsi="Verdana" w:cs="Arial"/>
          <w:b/>
          <w:i/>
          <w:iCs/>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i/>
          <w:iCs/>
          <w:sz w:val="18"/>
          <w:szCs w:val="18"/>
          <w:lang w:val="es-ES_tradnl"/>
        </w:rPr>
        <w:t>(En caso de no existir anticipo, la entidad deberá eliminar la presente cláusula)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sz w:val="18"/>
          <w:szCs w:val="18"/>
          <w:lang w:val="es-ES_tradnl"/>
        </w:rPr>
        <w:t>SEXTA.- (ANTICIPO)</w:t>
      </w:r>
      <w:r w:rsidRPr="00AD03A9">
        <w:rPr>
          <w:rFonts w:ascii="Verdana" w:hAnsi="Verdana" w:cs="Arial"/>
          <w:b/>
          <w:i/>
          <w:iCs/>
          <w:sz w:val="18"/>
          <w:szCs w:val="18"/>
          <w:lang w:val="es-ES_tradnl"/>
        </w:rPr>
        <w:t xml:space="preserve"> </w:t>
      </w:r>
    </w:p>
    <w:p w:rsidR="00AD03A9" w:rsidRPr="00AD03A9" w:rsidRDefault="00AD03A9" w:rsidP="00AD03A9">
      <w:pPr>
        <w:pStyle w:val="CM2"/>
        <w:jc w:val="both"/>
        <w:rPr>
          <w:rFonts w:ascii="Verdana" w:hAnsi="Verdana" w:cs="Arial"/>
          <w:sz w:val="18"/>
          <w:szCs w:val="18"/>
        </w:rPr>
      </w:pPr>
    </w:p>
    <w:p w:rsidR="00AD03A9" w:rsidRPr="00AD03A9" w:rsidRDefault="00AD03A9" w:rsidP="00AD03A9">
      <w:pPr>
        <w:pStyle w:val="CM2"/>
        <w:jc w:val="both"/>
        <w:rPr>
          <w:rFonts w:ascii="Verdana" w:hAnsi="Verdana" w:cs="Arial"/>
          <w:sz w:val="18"/>
          <w:szCs w:val="18"/>
          <w:lang w:val="es-ES_tradnl"/>
        </w:rPr>
      </w:pPr>
      <w:r w:rsidRPr="00AD03A9">
        <w:rPr>
          <w:rFonts w:ascii="Verdana" w:hAnsi="Verdana" w:cs="Arial"/>
          <w:sz w:val="18"/>
          <w:szCs w:val="18"/>
        </w:rPr>
        <w:t xml:space="preserve">La </w:t>
      </w:r>
      <w:r w:rsidRPr="00AD03A9">
        <w:rPr>
          <w:rFonts w:ascii="Verdana" w:hAnsi="Verdana" w:cs="Arial"/>
          <w:b/>
          <w:sz w:val="18"/>
          <w:szCs w:val="18"/>
        </w:rPr>
        <w:t>ENTIDAD</w:t>
      </w:r>
      <w:r w:rsidRPr="00AD03A9">
        <w:rPr>
          <w:rFonts w:ascii="Verdana" w:hAnsi="Verdana" w:cs="Verdana"/>
          <w:sz w:val="18"/>
          <w:szCs w:val="18"/>
        </w:rPr>
        <w:t>, podrá otorgar un anticipo al</w:t>
      </w:r>
      <w:r w:rsidRPr="00AD03A9">
        <w:rPr>
          <w:rFonts w:ascii="Verdana" w:hAnsi="Verdana" w:cs="Arial"/>
          <w:sz w:val="18"/>
          <w:szCs w:val="18"/>
        </w:rPr>
        <w:t xml:space="preserve"> </w:t>
      </w:r>
      <w:r w:rsidRPr="00AD03A9">
        <w:rPr>
          <w:rFonts w:ascii="Verdana" w:hAnsi="Verdana" w:cs="Arial"/>
          <w:b/>
          <w:sz w:val="18"/>
          <w:szCs w:val="18"/>
        </w:rPr>
        <w:t>PROVEEDOR</w:t>
      </w:r>
      <w:r w:rsidRPr="00AD03A9">
        <w:rPr>
          <w:rFonts w:ascii="Verdana" w:hAnsi="Verdana" w:cs="Verdana"/>
          <w:sz w:val="18"/>
          <w:szCs w:val="18"/>
        </w:rPr>
        <w:t>, cuyo monto no deberá exceder el veinte por ciento (20%) del monto del Contrato</w:t>
      </w:r>
      <w:r w:rsidRPr="00AD03A9">
        <w:rPr>
          <w:rFonts w:ascii="Verdana" w:hAnsi="Verdana" w:cs="Arial"/>
          <w:sz w:val="18"/>
          <w:szCs w:val="18"/>
          <w:lang w:val="es-ES_tradnl"/>
        </w:rPr>
        <w:t xml:space="preserve">, contra entrega de una Garantía de Correcta Inversión de Anticipo por el  cien por ciento (100%) del monto entregado. El importe del anticipo será descontado en _______________ </w:t>
      </w:r>
      <w:r w:rsidRPr="00AD03A9">
        <w:rPr>
          <w:rFonts w:ascii="Verdana" w:hAnsi="Verdana" w:cs="Arial"/>
          <w:b/>
          <w:i/>
          <w:sz w:val="18"/>
          <w:szCs w:val="18"/>
          <w:lang w:val="es-ES_tradnl"/>
        </w:rPr>
        <w:t>(indicar el número de pagos)</w:t>
      </w:r>
      <w:r w:rsidRPr="00AD03A9">
        <w:rPr>
          <w:rFonts w:ascii="Verdana" w:hAnsi="Verdana" w:cs="Arial"/>
          <w:sz w:val="18"/>
          <w:szCs w:val="18"/>
          <w:lang w:val="es-ES_tradnl"/>
        </w:rPr>
        <w:t xml:space="preserve"> pagos hasta cubrir el monto total del  anticipo.</w:t>
      </w:r>
    </w:p>
    <w:p w:rsidR="00AD03A9" w:rsidRPr="00AD03A9" w:rsidRDefault="00AD03A9" w:rsidP="00AD03A9">
      <w:pPr>
        <w:pStyle w:val="CM2"/>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sz w:val="18"/>
          <w:szCs w:val="18"/>
          <w:lang w:val="es-ES_tradnl"/>
        </w:rPr>
        <w:t>SEPTIMA.- (GARANTIAS)</w:t>
      </w:r>
      <w:r w:rsidRPr="00AD03A9">
        <w:rPr>
          <w:rFonts w:ascii="Verdana" w:hAnsi="Verdana" w:cs="Arial"/>
          <w:sz w:val="18"/>
          <w:szCs w:val="18"/>
          <w:lang w:val="es-ES_tradnl"/>
        </w:rPr>
        <w:t xml:space="preserve"> </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7.1. GARANTÍA DE CUMPLIMIENTO DE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garantiza el correcto cumplimiento y fiel ejecución del presente Contrato en todas sus partes con la __________ </w:t>
      </w:r>
      <w:r w:rsidRPr="00AD03A9">
        <w:rPr>
          <w:rFonts w:ascii="Verdana" w:hAnsi="Verdana" w:cs="Arial"/>
          <w:b/>
          <w:i/>
          <w:sz w:val="18"/>
          <w:szCs w:val="18"/>
          <w:lang w:val="es-ES_tradnl"/>
        </w:rPr>
        <w:t>(registrar el tipo de garantía establecido en el DBC)</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Nº __________emitida por __________ </w:t>
      </w:r>
      <w:r w:rsidRPr="00AD03A9">
        <w:rPr>
          <w:rFonts w:ascii="Verdana" w:hAnsi="Verdana" w:cs="Arial"/>
          <w:b/>
          <w:i/>
          <w:sz w:val="18"/>
          <w:szCs w:val="18"/>
          <w:lang w:val="es-ES_tradnl"/>
        </w:rPr>
        <w:t>(registrar el nombre del ente emisor de la garantía)</w:t>
      </w:r>
      <w:r w:rsidRPr="00AD03A9">
        <w:rPr>
          <w:rFonts w:ascii="Verdana" w:hAnsi="Verdana" w:cs="Arial"/>
          <w:sz w:val="18"/>
          <w:szCs w:val="18"/>
          <w:lang w:val="es-ES_tradnl"/>
        </w:rPr>
        <w:t>, con vigencia hasta el</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__________ </w:t>
      </w:r>
      <w:r w:rsidRPr="00AD03A9">
        <w:rPr>
          <w:rFonts w:ascii="Verdana" w:hAnsi="Verdana" w:cs="Arial"/>
          <w:b/>
          <w:i/>
          <w:sz w:val="18"/>
          <w:szCs w:val="18"/>
          <w:lang w:val="es-ES_tradnl"/>
        </w:rPr>
        <w:t xml:space="preserve">(registrar día, mes y año de la vigencia de la garantía, misma que deberá exceder en sesenta días calendario al plazo de entrega de los bienes), </w:t>
      </w:r>
      <w:r w:rsidRPr="00AD03A9">
        <w:rPr>
          <w:rFonts w:ascii="Verdana" w:hAnsi="Verdana" w:cs="Arial"/>
          <w:sz w:val="18"/>
          <w:szCs w:val="18"/>
          <w:lang w:val="es-ES_tradnl"/>
        </w:rPr>
        <w:t xml:space="preserve">a la orden de ___________ </w:t>
      </w:r>
      <w:r w:rsidRPr="00AD03A9">
        <w:rPr>
          <w:rFonts w:ascii="Verdana" w:hAnsi="Verdana" w:cs="Arial"/>
          <w:b/>
          <w:i/>
          <w:sz w:val="18"/>
          <w:szCs w:val="18"/>
          <w:lang w:val="es-ES_tradnl"/>
        </w:rPr>
        <w:t>(registrar el nombre o razón social de la ENTIDAD),</w:t>
      </w:r>
      <w:r w:rsidRPr="00AD03A9">
        <w:rPr>
          <w:rFonts w:ascii="Verdana" w:hAnsi="Verdana" w:cs="Arial"/>
          <w:i/>
          <w:sz w:val="18"/>
          <w:szCs w:val="18"/>
          <w:lang w:val="es-ES_tradnl"/>
        </w:rPr>
        <w:t xml:space="preserve"> </w:t>
      </w:r>
      <w:r w:rsidRPr="00AD03A9">
        <w:rPr>
          <w:rFonts w:ascii="Verdana" w:hAnsi="Verdana" w:cs="Arial"/>
          <w:sz w:val="18"/>
          <w:szCs w:val="18"/>
          <w:lang w:val="es-ES_tradnl"/>
        </w:rPr>
        <w:t>por ____________</w:t>
      </w:r>
      <w:r w:rsidRPr="00AD03A9">
        <w:rPr>
          <w:rFonts w:ascii="Verdana" w:hAnsi="Verdana" w:cs="Arial"/>
          <w:b/>
          <w:i/>
          <w:sz w:val="18"/>
          <w:szCs w:val="18"/>
          <w:lang w:val="es-ES_tradnl"/>
        </w:rPr>
        <w:t xml:space="preserve">(registrar el monto de la garantía en forma numeral y literal), </w:t>
      </w:r>
      <w:r w:rsidRPr="00AD03A9">
        <w:rPr>
          <w:rFonts w:ascii="Verdana" w:hAnsi="Verdana" w:cs="Arial"/>
          <w:sz w:val="18"/>
          <w:szCs w:val="18"/>
          <w:lang w:val="es-ES_tradnl"/>
        </w:rPr>
        <w:t>equivalente al siete por ciento (7%) del monto total del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importe de dicha garantía en caso de cualquier incumplimiento contractual incurrido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será pagado en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a su sólo requerimiento, sin necesidad de ningún trámite o acción judicial.</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Si se procediera a la recepción definitiva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Cumplimiento de Contrato,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 quien llevará el control directo de vigencia de la misma bajo su responsabilidad.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(En caso de convenirse el desembolso de anticipo, en la presente cláusula se deberá adicionar el siguiente texto).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7.2. GARANTÍA DE CORRECTA INVERSIÓN DE ANTICIPO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entregará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________ </w:t>
      </w:r>
      <w:r w:rsidRPr="00AD03A9">
        <w:rPr>
          <w:rFonts w:ascii="Verdana" w:hAnsi="Verdana" w:cs="Arial"/>
          <w:b/>
          <w:i/>
          <w:sz w:val="18"/>
          <w:szCs w:val="18"/>
          <w:lang w:val="es-ES_tradnl"/>
        </w:rPr>
        <w:t>(registrar el tipo de garantía a ser presentada, Boleta de Garantía, Garantía a Primer Requerimiento o Póliza de Seguro de Caución a Primer Requerimiento)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por el cien por cien (100%) del monto del anticipo solicitado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que corresponde a </w:t>
      </w:r>
      <w:r w:rsidRPr="00AD03A9">
        <w:rPr>
          <w:rFonts w:ascii="Verdana" w:hAnsi="Verdana" w:cs="Arial"/>
          <w:i/>
          <w:sz w:val="18"/>
          <w:szCs w:val="18"/>
          <w:lang w:val="es-ES_tradnl"/>
        </w:rPr>
        <w:t xml:space="preserve">__________ </w:t>
      </w:r>
      <w:r w:rsidRPr="00AD03A9">
        <w:rPr>
          <w:rFonts w:ascii="Verdana" w:hAnsi="Verdana" w:cs="Arial"/>
          <w:b/>
          <w:i/>
          <w:sz w:val="18"/>
          <w:szCs w:val="18"/>
          <w:lang w:val="es-ES_tradnl"/>
        </w:rPr>
        <w:t>(registrar el monto en forma numeral y literal, el mismo que no podrá exceder del 20% del monto total del contrato)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con vigencia hasta la amortización total del anticipo, a la orden de  _________ </w:t>
      </w:r>
      <w:r w:rsidRPr="00AD03A9">
        <w:rPr>
          <w:rFonts w:ascii="Verdana" w:hAnsi="Verdana" w:cs="Arial"/>
          <w:b/>
          <w:i/>
          <w:sz w:val="18"/>
          <w:szCs w:val="18"/>
          <w:lang w:val="es-ES_tradnl"/>
        </w:rPr>
        <w:t>(registrar el nombre o razón social de la 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Correcta Inversión de Anticipo,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cobrada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el </w:t>
      </w:r>
      <w:r w:rsidRPr="00AD03A9">
        <w:rPr>
          <w:rFonts w:ascii="Verdana" w:hAnsi="Verdana" w:cs="Arial"/>
          <w:b/>
          <w:sz w:val="18"/>
          <w:szCs w:val="18"/>
          <w:lang w:val="es-ES_tradnl"/>
        </w:rPr>
        <w:t>PROVEDOR</w:t>
      </w:r>
      <w:r w:rsidRPr="00AD03A9">
        <w:rPr>
          <w:rFonts w:ascii="Verdana" w:hAnsi="Verdana" w:cs="Arial"/>
          <w:sz w:val="18"/>
          <w:szCs w:val="18"/>
          <w:lang w:val="es-ES_tradnl"/>
        </w:rPr>
        <w:t xml:space="preserve"> no invierta el mismo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dentro de los ___________ </w:t>
      </w:r>
      <w:r w:rsidRPr="00AD03A9">
        <w:rPr>
          <w:rFonts w:ascii="Verdana" w:hAnsi="Verdana" w:cs="Arial"/>
          <w:b/>
          <w:i/>
          <w:sz w:val="18"/>
          <w:szCs w:val="18"/>
          <w:lang w:val="es-ES_tradnl"/>
        </w:rPr>
        <w:t>(registrar en forma literal y numérica, el plazo que prevea al efecto la 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llevará el control directo de la vigencia y validez de esta garantía, en cuanto al monto y plazo, a efectos de requerir su ampliación al </w:t>
      </w:r>
      <w:r w:rsidRPr="00AD03A9">
        <w:rPr>
          <w:rFonts w:ascii="Verdana" w:hAnsi="Verdana" w:cs="Arial"/>
          <w:b/>
          <w:bCs/>
          <w:sz w:val="18"/>
          <w:szCs w:val="18"/>
          <w:lang w:val="es-ES_tradnl"/>
        </w:rPr>
        <w:t>PROVEEDOR</w:t>
      </w:r>
      <w:r w:rsidRPr="00AD03A9">
        <w:rPr>
          <w:rFonts w:ascii="Verdana" w:hAnsi="Verdana" w:cs="Arial"/>
          <w:sz w:val="18"/>
          <w:szCs w:val="18"/>
          <w:lang w:val="es-ES_tradnl"/>
        </w:rPr>
        <w:t>.</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(En caso de que la entidad requiera la garantía de Funcionamiento de Maquinaria y/o Equipo, en la presente cláusula se deberá adicionar el siguiente texto).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7.3. GARANTÍA DE FUNCIONAMIENTO DE MAQUINARIA Y/O EQUIPO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 obliga a constituir una ________ </w:t>
      </w:r>
      <w:r w:rsidRPr="00AD03A9">
        <w:rPr>
          <w:rFonts w:ascii="Verdana" w:hAnsi="Verdana" w:cs="Arial"/>
          <w:b/>
          <w:i/>
          <w:sz w:val="18"/>
          <w:szCs w:val="18"/>
          <w:lang w:val="es-ES_tradnl"/>
        </w:rPr>
        <w:t>(registrar el tipo de garantía requerida en el DBC)</w:t>
      </w:r>
      <w:r w:rsidRPr="00AD03A9">
        <w:rPr>
          <w:rFonts w:ascii="Verdana" w:hAnsi="Verdana" w:cs="Arial"/>
          <w:i/>
          <w:sz w:val="18"/>
          <w:szCs w:val="18"/>
          <w:lang w:val="es-ES_tradnl"/>
        </w:rPr>
        <w:t>,</w:t>
      </w:r>
      <w:r w:rsidRPr="00AD03A9">
        <w:rPr>
          <w:rFonts w:ascii="Verdana" w:hAnsi="Verdana" w:cs="Arial"/>
          <w:sz w:val="18"/>
          <w:szCs w:val="18"/>
          <w:lang w:val="es-ES_tradnl"/>
        </w:rPr>
        <w:t xml:space="preserve"> a la orden de  _________ </w:t>
      </w:r>
      <w:r w:rsidRPr="00AD03A9">
        <w:rPr>
          <w:rFonts w:ascii="Verdana" w:hAnsi="Verdana" w:cs="Arial"/>
          <w:b/>
          <w:i/>
          <w:sz w:val="18"/>
          <w:szCs w:val="18"/>
          <w:lang w:val="es-ES_tradnl"/>
        </w:rPr>
        <w:t xml:space="preserve">(registrar el nombre o razón social de la ENTIDAD), </w:t>
      </w:r>
      <w:r w:rsidRPr="00AD03A9">
        <w:rPr>
          <w:rFonts w:ascii="Verdana" w:hAnsi="Verdana" w:cs="Arial"/>
          <w:sz w:val="18"/>
          <w:szCs w:val="18"/>
          <w:lang w:val="es-ES_tradnl"/>
        </w:rPr>
        <w:t xml:space="preserve">por el ________ </w:t>
      </w:r>
      <w:r w:rsidRPr="00AD03A9">
        <w:rPr>
          <w:rFonts w:ascii="Verdana" w:hAnsi="Verdana" w:cs="Arial"/>
          <w:b/>
          <w:i/>
          <w:sz w:val="18"/>
          <w:szCs w:val="18"/>
          <w:lang w:val="es-ES_tradnl"/>
        </w:rPr>
        <w:t xml:space="preserve">(La Entidad deberá registrar el monto de la garantía, que no exceda el uno y medio por ciento (1.5%) </w:t>
      </w:r>
      <w:r w:rsidRPr="00AD03A9">
        <w:rPr>
          <w:rFonts w:ascii="Verdana" w:hAnsi="Verdana" w:cs="Arial"/>
          <w:b/>
          <w:sz w:val="18"/>
          <w:szCs w:val="18"/>
          <w:lang w:val="es-ES_tradnl"/>
        </w:rPr>
        <w:t xml:space="preserve">del monto del contrato) </w:t>
      </w:r>
      <w:r w:rsidRPr="00AD03A9">
        <w:rPr>
          <w:rFonts w:ascii="Verdana" w:hAnsi="Verdana" w:cs="Arial"/>
          <w:sz w:val="18"/>
          <w:szCs w:val="18"/>
          <w:lang w:val="es-ES_tradnl"/>
        </w:rPr>
        <w:t>que</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con una vigencia de ________ </w:t>
      </w:r>
      <w:r w:rsidRPr="00AD03A9">
        <w:rPr>
          <w:rFonts w:ascii="Verdana" w:hAnsi="Verdana" w:cs="Arial"/>
          <w:b/>
          <w:i/>
          <w:sz w:val="18"/>
          <w:szCs w:val="18"/>
          <w:lang w:val="es-ES_tradnl"/>
        </w:rPr>
        <w:t>(La Entidad deberá registrar el plazo de vigencia de la garantía en literal y numeral que deberá exceder al plazo de vigencia de la garantía de los bienes)</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computable a partir de la Recepción Definitiva de los bienes</w:t>
      </w:r>
      <w:r w:rsidRPr="00AD03A9">
        <w:rPr>
          <w:rFonts w:ascii="Verdana" w:hAnsi="Verdana" w:cs="Arial"/>
          <w:b/>
          <w:i/>
          <w:sz w:val="18"/>
          <w:szCs w:val="18"/>
          <w:lang w:val="es-ES_tradnl"/>
        </w:rPr>
        <w:t xml:space="preserve">. </w:t>
      </w:r>
      <w:r w:rsidRPr="00AD03A9">
        <w:rPr>
          <w:rFonts w:ascii="Verdana" w:hAnsi="Verdana" w:cs="Arial"/>
          <w:b/>
          <w:sz w:val="18"/>
          <w:szCs w:val="18"/>
          <w:lang w:val="es-ES_tradnl"/>
        </w:rPr>
        <w:t xml:space="preserve"> </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AD03A9" w:rsidRPr="00AD03A9" w:rsidRDefault="00AD03A9" w:rsidP="00AD03A9">
      <w:pPr>
        <w:jc w:val="both"/>
        <w:rPr>
          <w:rFonts w:ascii="Verdana" w:hAnsi="Verdana" w:cs="Arial"/>
          <w:b/>
          <w:i/>
          <w:sz w:val="18"/>
          <w:szCs w:val="18"/>
          <w:lang w:val="es-ES_tradnl"/>
        </w:rPr>
      </w:pPr>
      <w:r w:rsidRPr="00AD03A9">
        <w:rPr>
          <w:rFonts w:ascii="Verdana" w:hAnsi="Verdana" w:cs="Arial"/>
          <w:sz w:val="18"/>
          <w:szCs w:val="18"/>
          <w:lang w:val="es-ES_tradnl"/>
        </w:rPr>
        <w:t xml:space="preserve">El importe de esta garantía podrá ser cobrado a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adquiridos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presenten buen funcionamiento y/o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no hubiese efectuado el mantenimiento preventivo dentro del plazo de vigencia de la garantía</w:t>
      </w:r>
      <w:r w:rsidRPr="00AD03A9">
        <w:rPr>
          <w:rFonts w:ascii="Verdana" w:hAnsi="Verdana" w:cs="Arial"/>
          <w:b/>
          <w:i/>
          <w:sz w:val="18"/>
          <w:szCs w:val="18"/>
          <w:lang w:val="es-ES_tradnl"/>
        </w:rPr>
        <w:t>.</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garantía será devuelta.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(Cuando el proveedor solicite retención en sustitución de esta garantía la entidad deberá cambiar la redacción anterior por la siguiente).</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PROVEEDOR acepta expresamente, que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retendrá el _____________ (</w:t>
      </w:r>
      <w:r w:rsidRPr="00AD03A9">
        <w:rPr>
          <w:rFonts w:ascii="Verdana" w:hAnsi="Verdana" w:cs="Arial"/>
          <w:b/>
          <w:i/>
          <w:sz w:val="18"/>
          <w:szCs w:val="18"/>
          <w:lang w:val="es-ES_tradnl"/>
        </w:rPr>
        <w:t>La Entidad deberá registrar el monto de la garantía, que no exceda el uno y medio por ciento (1.5%) del monto del contrato)</w:t>
      </w:r>
      <w:r w:rsidRPr="00AD03A9">
        <w:rPr>
          <w:rFonts w:ascii="Verdana" w:hAnsi="Verdana" w:cs="Arial"/>
          <w:sz w:val="18"/>
          <w:szCs w:val="18"/>
          <w:lang w:val="es-ES_tradnl"/>
        </w:rPr>
        <w:t xml:space="preserve">, en calidad de Garantía de Funcionamiento de  Maquinaria y/o Equipo que 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bienes adquiridos por la entidad no presenten buen funcionamiento y/o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efectuado el mantenimiento preventivo dentro del plazo de vigencia de la garantía.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OCTAVA.- (DOMICILIO A EFECTOS DE NOTIFICACION)</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Cualquier aviso o notificación que tengan que darse las partes suscribientes del presente contrato será enviada: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i/>
          <w:sz w:val="18"/>
          <w:szCs w:val="18"/>
          <w:lang w:val="es-ES_tradnl"/>
        </w:rPr>
      </w:pPr>
      <w:r w:rsidRPr="00AD03A9">
        <w:rPr>
          <w:rFonts w:ascii="Verdana" w:hAnsi="Verdana" w:cs="Arial"/>
          <w:sz w:val="18"/>
          <w:szCs w:val="18"/>
          <w:lang w:val="es-ES_tradnl"/>
        </w:rPr>
        <w:t xml:space="preserve">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_______________________ </w:t>
      </w:r>
      <w:r w:rsidRPr="00AD03A9">
        <w:rPr>
          <w:rFonts w:ascii="Verdana" w:hAnsi="Verdana" w:cs="Arial"/>
          <w:b/>
          <w:i/>
          <w:sz w:val="18"/>
          <w:szCs w:val="18"/>
          <w:lang w:val="es-ES_tradnl"/>
        </w:rPr>
        <w:t>(registrar el domicilio que señale el PROVEEDOR, especificando la ciudad, zona, calle y número del inmueble donde funcionan sus oficinas).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sz w:val="18"/>
          <w:szCs w:val="18"/>
          <w:lang w:val="es-ES_tradnl"/>
        </w:rPr>
        <w:t xml:space="preserve">A la </w:t>
      </w:r>
      <w:r w:rsidRPr="00AD03A9">
        <w:rPr>
          <w:rFonts w:ascii="Verdana" w:hAnsi="Verdana" w:cs="Arial"/>
          <w:b/>
          <w:sz w:val="18"/>
          <w:szCs w:val="18"/>
          <w:lang w:val="es-ES_tradnl"/>
        </w:rPr>
        <w:t>ENTIDAD</w:t>
      </w:r>
      <w:r w:rsidRPr="00AD03A9">
        <w:rPr>
          <w:rFonts w:ascii="Verdana" w:hAnsi="Verdana" w:cs="Arial"/>
          <w:sz w:val="18"/>
          <w:szCs w:val="18"/>
          <w:lang w:val="es-ES_tradnl"/>
        </w:rPr>
        <w:t>: ____________________</w:t>
      </w:r>
      <w:proofErr w:type="gramStart"/>
      <w:r w:rsidRPr="00AD03A9">
        <w:rPr>
          <w:rFonts w:ascii="Verdana" w:hAnsi="Verdana" w:cs="Arial"/>
          <w:sz w:val="18"/>
          <w:szCs w:val="18"/>
          <w:lang w:val="es-ES_tradnl"/>
        </w:rPr>
        <w:t>_</w:t>
      </w:r>
      <w:r w:rsidRPr="00AD03A9">
        <w:rPr>
          <w:rFonts w:ascii="Verdana" w:hAnsi="Verdana" w:cs="Arial"/>
          <w:b/>
          <w:i/>
          <w:sz w:val="18"/>
          <w:szCs w:val="18"/>
          <w:lang w:val="es-ES_tradnl"/>
        </w:rPr>
        <w:t>(</w:t>
      </w:r>
      <w:proofErr w:type="gramEnd"/>
      <w:r w:rsidRPr="00AD03A9">
        <w:rPr>
          <w:rFonts w:ascii="Verdana" w:hAnsi="Verdana" w:cs="Arial"/>
          <w:b/>
          <w:i/>
          <w:sz w:val="18"/>
          <w:szCs w:val="18"/>
          <w:lang w:val="es-ES_tradnl"/>
        </w:rPr>
        <w:t>registrar el domicilio de la ENTIDAD, especificando la ciudad, zona, calle y número del inmueble donde funcionan sus oficinas).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NOVENA.- (VIGENCIA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 presente Contrato, entrará en vigencia desde el día siguiente hábil de su suscripción, por ambas partes, hasta la terminación del contrato.</w:t>
      </w:r>
    </w:p>
    <w:p w:rsidR="00AD03A9" w:rsidRPr="00AD03A9" w:rsidRDefault="00AD03A9" w:rsidP="00AD03A9">
      <w:pPr>
        <w:jc w:val="both"/>
        <w:rPr>
          <w:rFonts w:ascii="Verdana" w:hAnsi="Verdana"/>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(DOCUMENTOS DE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Forman parte del presente contrato los siguientes documentos:</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 xml:space="preserve">Documento Base de Contratación. </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Propuesta adjudicada.</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Resolución de Adjudicación.</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Acta de Concertación de Mejores Condiciones Técnicas (cuando corresponda).</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Garantía de Cumplimiento de Contrato.</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Garantía de Correcta Inversión de Anticipo (cuando corresponda).</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Poder General del Representante Legal (cuando corresponda).</w:t>
      </w:r>
    </w:p>
    <w:p w:rsidR="00AD03A9" w:rsidRPr="00AD03A9" w:rsidRDefault="00AD03A9" w:rsidP="009E1BE5">
      <w:pPr>
        <w:numPr>
          <w:ilvl w:val="1"/>
          <w:numId w:val="58"/>
        </w:numPr>
        <w:jc w:val="both"/>
        <w:rPr>
          <w:rFonts w:ascii="Verdana" w:hAnsi="Verdana" w:cs="Arial"/>
          <w:sz w:val="18"/>
          <w:szCs w:val="18"/>
          <w:lang w:val="es-ES_tradnl"/>
        </w:rPr>
      </w:pPr>
      <w:r w:rsidRPr="00AD03A9">
        <w:rPr>
          <w:rFonts w:ascii="Verdana" w:hAnsi="Verdana" w:cs="Arial"/>
          <w:sz w:val="18"/>
          <w:szCs w:val="18"/>
          <w:lang w:val="es-ES_tradnl"/>
        </w:rPr>
        <w:t xml:space="preserve">Otros documentos necesarios de acuerdo al objeto de la contratación </w:t>
      </w:r>
      <w:r w:rsidRPr="00AD03A9">
        <w:rPr>
          <w:rFonts w:ascii="Verdana" w:hAnsi="Verdana" w:cs="Arial"/>
          <w:b/>
          <w:i/>
          <w:sz w:val="18"/>
          <w:szCs w:val="18"/>
          <w:lang w:val="es-ES_tradnl"/>
        </w:rPr>
        <w:t>(señalar los que correspondan)</w:t>
      </w:r>
      <w:r w:rsidRPr="00AD03A9">
        <w:rPr>
          <w:rFonts w:ascii="Verdana" w:hAnsi="Verdana" w:cs="Arial"/>
          <w:sz w:val="18"/>
          <w:szCs w:val="18"/>
          <w:lang w:val="es-ES_tradnl"/>
        </w:rPr>
        <w:t>.</w:t>
      </w:r>
    </w:p>
    <w:p w:rsidR="00AD03A9" w:rsidRPr="00AD03A9" w:rsidRDefault="00AD03A9" w:rsidP="00AD03A9">
      <w:pPr>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PRIMERA.- (IDIOMA)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 presente Contrato, toda la documentación aplicable al mismo y la que emerja de la adquisición, debe ser elaborada en idioma castellano.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En el caso de manuales de uso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deberán estar traducidos al idioma castellano. En el caso de folletos informativos, deberán estar preferentemente en idioma castellano.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SEGUNDA.- (LEGISLACION APLICABLE AL CONTRATO)</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al ser de naturaleza administrativa, se celebra exclusivamente al amparo de las siguientes disposiciones: previsión </w:t>
      </w:r>
    </w:p>
    <w:p w:rsidR="00AD03A9" w:rsidRPr="00AD03A9" w:rsidRDefault="00AD03A9" w:rsidP="00AD03A9">
      <w:pPr>
        <w:jc w:val="both"/>
        <w:rPr>
          <w:rFonts w:ascii="Verdana" w:hAnsi="Verdana" w:cs="Arial"/>
          <w:sz w:val="18"/>
          <w:szCs w:val="18"/>
        </w:rPr>
      </w:pP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cs="Arial"/>
          <w:sz w:val="18"/>
          <w:szCs w:val="18"/>
          <w:lang w:val="es-ES_tradnl"/>
        </w:rPr>
        <w:t>Constitución Política del Estado.</w:t>
      </w: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cs="Arial"/>
          <w:sz w:val="18"/>
          <w:szCs w:val="18"/>
          <w:lang w:val="es-ES_tradnl"/>
        </w:rPr>
        <w:t>Ley Nº 1178, de 20 de julio de 1990, de Administración y Control Gubernamentales.</w:t>
      </w: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cs="Arial"/>
          <w:sz w:val="18"/>
          <w:szCs w:val="18"/>
          <w:lang w:val="es-ES_tradnl"/>
        </w:rPr>
        <w:t>Ley del Presupuesto General del Estado aprobado para la gestión y su reglamentación.</w:t>
      </w: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sz w:val="18"/>
          <w:szCs w:val="18"/>
        </w:rPr>
        <w:t>Decreto Supremo Nº 224 de 24 de julio de 2009.</w:t>
      </w: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91/2013 de 20 de noviembre de 2013</w:t>
      </w:r>
    </w:p>
    <w:p w:rsidR="00AD03A9" w:rsidRPr="00AD03A9" w:rsidRDefault="00AD03A9" w:rsidP="009E1BE5">
      <w:pPr>
        <w:numPr>
          <w:ilvl w:val="1"/>
          <w:numId w:val="59"/>
        </w:numPr>
        <w:jc w:val="both"/>
        <w:rPr>
          <w:rFonts w:ascii="Verdana" w:hAnsi="Verdana" w:cs="Arial"/>
          <w:sz w:val="18"/>
          <w:szCs w:val="18"/>
          <w:lang w:val="es-ES_tradnl"/>
        </w:rPr>
      </w:pPr>
      <w:r w:rsidRPr="00AD03A9">
        <w:rPr>
          <w:rFonts w:ascii="Verdana" w:hAnsi="Verdana" w:cs="Arial"/>
          <w:sz w:val="18"/>
          <w:szCs w:val="18"/>
          <w:lang w:val="es-ES_tradnl"/>
        </w:rPr>
        <w:t>Otras disposiciones relacionadas.</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TERCERA.- (DERECHOS DEL</w:t>
      </w:r>
      <w:r w:rsidRPr="00AD03A9">
        <w:rPr>
          <w:rFonts w:ascii="Verdana" w:hAnsi="Verdana" w:cs="Arial"/>
          <w:sz w:val="18"/>
          <w:szCs w:val="18"/>
          <w:lang w:val="es-ES_tradnl"/>
        </w:rPr>
        <w:t xml:space="preserve"> </w:t>
      </w:r>
      <w:r w:rsidRPr="00AD03A9">
        <w:rPr>
          <w:rFonts w:ascii="Verdana" w:hAnsi="Verdana" w:cs="Arial"/>
          <w:b/>
          <w:sz w:val="18"/>
          <w:szCs w:val="18"/>
          <w:lang w:val="es-ES_tradnl"/>
        </w:rPr>
        <w:t>PROVEEDOR)</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derecho a plantear los reclamos que considere correctos, por cualquier omisión de la </w:t>
      </w:r>
      <w:r w:rsidRPr="00AD03A9">
        <w:rPr>
          <w:rFonts w:ascii="Verdana" w:hAnsi="Verdana" w:cs="Arial"/>
          <w:b/>
          <w:sz w:val="18"/>
          <w:szCs w:val="18"/>
          <w:lang w:val="es-ES_tradnl"/>
        </w:rPr>
        <w:t>ENTIDAD</w:t>
      </w:r>
      <w:r w:rsidRPr="00AD03A9">
        <w:rPr>
          <w:rFonts w:ascii="Verdana" w:hAnsi="Verdana" w:cs="Arial"/>
          <w:sz w:val="18"/>
          <w:szCs w:val="18"/>
          <w:lang w:val="es-ES_tradnl"/>
        </w:rPr>
        <w:t>, por falta de pago de la adquisición efectuada, o por cualquier otro aspecto consignado en el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Tales reclamos deberán ser planteados por escrito y de forma documentada, a la  </w:t>
      </w:r>
      <w:r w:rsidRPr="00AD03A9">
        <w:rPr>
          <w:rFonts w:ascii="Verdana" w:hAnsi="Verdana" w:cs="Arial"/>
          <w:b/>
          <w:sz w:val="18"/>
          <w:szCs w:val="18"/>
          <w:lang w:val="es-ES_tradnl"/>
        </w:rPr>
        <w:t>ENTIDAD</w:t>
      </w:r>
      <w:r w:rsidRPr="00AD03A9">
        <w:rPr>
          <w:rFonts w:ascii="Verdana" w:hAnsi="Verdana" w:cs="Arial"/>
          <w:sz w:val="18"/>
          <w:szCs w:val="18"/>
          <w:lang w:val="es-ES_tradnl"/>
        </w:rPr>
        <w:t>, hasta treinta (30) días hábiles posteriores al suceso.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dentro del lapso impostergable de diez (10) días hábiles deberá emitir su respuesta de forma sustentada al </w:t>
      </w:r>
      <w:r w:rsidRPr="00AD03A9">
        <w:rPr>
          <w:rFonts w:ascii="Verdana" w:hAnsi="Verdana" w:cs="Arial"/>
          <w:b/>
          <w:sz w:val="18"/>
          <w:szCs w:val="18"/>
          <w:lang w:val="es-ES_tradnl"/>
        </w:rPr>
        <w:t>PROVEEDOR</w:t>
      </w:r>
      <w:r w:rsidRPr="00AD03A9">
        <w:rPr>
          <w:rFonts w:ascii="Verdana" w:hAnsi="Verdana" w:cs="Arial"/>
          <w:sz w:val="18"/>
          <w:szCs w:val="18"/>
          <w:lang w:val="es-ES_tradnl"/>
        </w:rPr>
        <w:t>, para que tome conocimiento y analice la respuesta a objeto de aceptar la misma, o en su caso asumir la acción legal respectiva.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atenderá reclamos presentados fuera del plazo establecido en esta cláusula.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CUARTA.- (ESTIPULACIONES SOBRE IMPUESTOS)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Correrá por cuenta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el pago de todos los impuestos vigentes en el país, a la fecha de presentación de la propuesta.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deberá acogerse a su cumplimiento desde la fecha de vigencia de dicha normativa.</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i/>
          <w:sz w:val="18"/>
          <w:szCs w:val="18"/>
          <w:lang w:val="es-ES_tradnl"/>
        </w:rPr>
        <w:t>(Esta cláusula será adecuada y/o complementada a lo señalado en las especificaciones técnicas)</w:t>
      </w:r>
      <w:r w:rsidRPr="00AD03A9">
        <w:rPr>
          <w:rFonts w:ascii="Verdana" w:hAnsi="Verdana" w:cs="Arial"/>
          <w:sz w:val="18"/>
          <w:szCs w:val="18"/>
          <w:lang w:val="es-ES_tradnl"/>
        </w:rPr>
        <w:t>.</w:t>
      </w:r>
    </w:p>
    <w:p w:rsidR="00AD03A9" w:rsidRPr="00AD03A9" w:rsidRDefault="00AD03A9" w:rsidP="00AD03A9">
      <w:pPr>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QUINTA.- (PROTOCOLIZACION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será protocolizado con todas las formalidades de Ley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ante la notaria de Gobierno, el importe por concepto de Protocolización debe ser pagado directamente por el </w:t>
      </w:r>
      <w:r w:rsidRPr="00AD03A9">
        <w:rPr>
          <w:rFonts w:ascii="Verdana" w:hAnsi="Verdana" w:cs="Arial"/>
          <w:b/>
          <w:sz w:val="18"/>
          <w:szCs w:val="18"/>
          <w:lang w:val="es-ES_tradnl"/>
        </w:rPr>
        <w:t>PROVEEDOR</w:t>
      </w:r>
      <w:r w:rsidRPr="00AD03A9">
        <w:rPr>
          <w:rFonts w:ascii="Verdana" w:hAnsi="Verdana" w:cs="Arial"/>
          <w:bCs/>
          <w:sz w:val="18"/>
          <w:szCs w:val="18"/>
          <w:lang w:val="es-ES_tradnl"/>
        </w:rPr>
        <w:t xml:space="preserve">, en caso que este monto no sea cancelado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ser descontado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a tiempo de hacer efectivo el pago correspondiente.</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Esta protocolización contendrá los siguientes documentos: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Originales o Fotocopias Legalizadas de:</w:t>
      </w:r>
    </w:p>
    <w:p w:rsidR="00AD03A9" w:rsidRPr="00AD03A9" w:rsidRDefault="00AD03A9" w:rsidP="009E1BE5">
      <w:pPr>
        <w:numPr>
          <w:ilvl w:val="0"/>
          <w:numId w:val="66"/>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Testimonio del Poder del Representante Legal referido en el contrato </w:t>
      </w:r>
    </w:p>
    <w:p w:rsidR="00AD03A9" w:rsidRPr="00AD03A9" w:rsidRDefault="00AD03A9" w:rsidP="009E1BE5">
      <w:pPr>
        <w:numPr>
          <w:ilvl w:val="0"/>
          <w:numId w:val="66"/>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Certificado de  Matrícula de Inscripción en FUNDEMPRESA </w:t>
      </w:r>
      <w:r w:rsidRPr="00AD03A9">
        <w:rPr>
          <w:rFonts w:ascii="Verdana" w:hAnsi="Verdana" w:cs="Arial"/>
          <w:b/>
          <w:i/>
          <w:sz w:val="18"/>
          <w:szCs w:val="18"/>
        </w:rPr>
        <w:t>(Si corresponde)</w:t>
      </w:r>
    </w:p>
    <w:p w:rsidR="00AD03A9" w:rsidRPr="00AD03A9" w:rsidRDefault="00AD03A9" w:rsidP="009E1BE5">
      <w:pPr>
        <w:numPr>
          <w:ilvl w:val="0"/>
          <w:numId w:val="66"/>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Minuta del Contrato</w:t>
      </w:r>
    </w:p>
    <w:p w:rsidR="00AD03A9" w:rsidRPr="00AD03A9" w:rsidRDefault="00AD03A9" w:rsidP="00AD03A9">
      <w:pPr>
        <w:spacing w:before="100" w:beforeAutospacing="1" w:after="100" w:afterAutospacing="1"/>
        <w:jc w:val="both"/>
        <w:rPr>
          <w:rFonts w:ascii="Verdana" w:hAnsi="Verdana" w:cs="Calibri"/>
          <w:sz w:val="18"/>
          <w:szCs w:val="18"/>
        </w:rPr>
      </w:pPr>
      <w:r w:rsidRPr="00AD03A9">
        <w:rPr>
          <w:rFonts w:ascii="Verdana" w:hAnsi="Verdana" w:cs="Arial"/>
          <w:sz w:val="18"/>
          <w:szCs w:val="18"/>
        </w:rPr>
        <w:t>Fotocopias Simples de:</w:t>
      </w:r>
    </w:p>
    <w:p w:rsidR="00AD03A9" w:rsidRPr="00AD03A9" w:rsidRDefault="00AD03A9" w:rsidP="009E1BE5">
      <w:pPr>
        <w:pStyle w:val="Prrafodelista"/>
        <w:numPr>
          <w:ilvl w:val="0"/>
          <w:numId w:val="66"/>
        </w:numPr>
        <w:ind w:left="1428"/>
        <w:rPr>
          <w:rFonts w:ascii="Verdana" w:hAnsi="Verdana" w:cs="Calibri"/>
          <w:sz w:val="18"/>
          <w:szCs w:val="18"/>
          <w:lang w:eastAsia="es-BO"/>
        </w:rPr>
      </w:pPr>
      <w:r w:rsidRPr="00AD03A9">
        <w:rPr>
          <w:rFonts w:ascii="Verdana" w:hAnsi="Verdana" w:cs="Arial"/>
          <w:sz w:val="18"/>
          <w:szCs w:val="18"/>
          <w:lang w:eastAsia="es-BO"/>
        </w:rPr>
        <w:t>Cedula de Identidad del Representante Legal  </w:t>
      </w:r>
    </w:p>
    <w:p w:rsidR="00AD03A9" w:rsidRPr="00AD03A9" w:rsidRDefault="00AD03A9" w:rsidP="009E1BE5">
      <w:pPr>
        <w:pStyle w:val="Prrafodelista"/>
        <w:numPr>
          <w:ilvl w:val="0"/>
          <w:numId w:val="66"/>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rPr>
        <w:t xml:space="preserve">Escritura  de Constitución de La Empresa </w:t>
      </w:r>
      <w:r w:rsidRPr="00AD03A9">
        <w:rPr>
          <w:rFonts w:ascii="Verdana" w:hAnsi="Verdana" w:cs="Arial"/>
          <w:b/>
          <w:i/>
          <w:sz w:val="18"/>
          <w:szCs w:val="18"/>
          <w:lang w:eastAsia="es-BO"/>
        </w:rPr>
        <w:t>(Cuando corresponda)</w:t>
      </w:r>
      <w:r w:rsidRPr="00AD03A9">
        <w:rPr>
          <w:rFonts w:ascii="Verdana" w:hAnsi="Verdana" w:cs="Arial"/>
          <w:b/>
          <w:i/>
          <w:sz w:val="18"/>
          <w:szCs w:val="18"/>
        </w:rPr>
        <w:t>.</w:t>
      </w:r>
    </w:p>
    <w:p w:rsidR="00AD03A9" w:rsidRPr="00AD03A9" w:rsidRDefault="00AD03A9" w:rsidP="009E1BE5">
      <w:pPr>
        <w:pStyle w:val="Prrafodelista"/>
        <w:numPr>
          <w:ilvl w:val="0"/>
          <w:numId w:val="66"/>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lang w:eastAsia="es-BO"/>
        </w:rPr>
        <w:t>Garantía de Cumplimiento de Contrato.</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En caso de que por cualquier circunstancia, el presente documento no fuese protocolizado, servirá a los efectos de Ley y de su cumplimiento, como documento suficiente entre las partes.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SEXTA.- (SUBCONTRATOS)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realizar la subcontratación de algunos servicios que le permitan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AD03A9">
        <w:rPr>
          <w:rFonts w:ascii="Verdana" w:hAnsi="Verdana" w:cs="Arial"/>
          <w:sz w:val="18"/>
          <w:szCs w:val="18"/>
          <w:lang w:val="es-ES_tradnl"/>
        </w:rPr>
        <w:t>o</w:t>
      </w:r>
      <w:proofErr w:type="spellEnd"/>
      <w:r w:rsidRPr="00AD03A9">
        <w:rPr>
          <w:rFonts w:ascii="Verdana" w:hAnsi="Verdana" w:cs="Arial"/>
          <w:sz w:val="18"/>
          <w:szCs w:val="18"/>
          <w:lang w:val="es-ES_tradnl"/>
        </w:rPr>
        <w:t xml:space="preserve"> omisiones de los subcontratistas.  Ningún subcontrato de servicios o intervención de terceras personas relevará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del cumplimiento de todas sus obligaciones y responsabilidades contraídas en el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Las subcontrataciones que realice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ninguna manera incidirán en el precio ofertado y aceptado por ambas partes en el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SEPTIMA.- (INTRANSFERIBILIDAD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bajo ningún título podrá, ceder, transferir, subrogar, total o parcialmente este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lastRenderedPageBreak/>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OCTAVA.- (CAUSAS DE FUERZA MAYOR Y/O CASO FORTUITO)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Con el fin de exceptuar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determinadas responsabilidades por mora durante la vigencia del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tendrá la facultad de calificar las causas de fuerza mayor y/o caso fortuito, que pudieran tener efectiva consecuencia sobre el cumplimiento del presente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Para que cualquiera de estos hechos puedan constituir justificación de impedimento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 demora en el cumplimiento de lo previsto en el plazo de entrega y en el cronograma de entregas </w:t>
      </w:r>
      <w:r w:rsidRPr="00AD03A9">
        <w:rPr>
          <w:rFonts w:ascii="Verdana" w:hAnsi="Verdana" w:cs="Arial"/>
          <w:b/>
          <w:i/>
          <w:sz w:val="18"/>
          <w:szCs w:val="18"/>
          <w:lang w:val="es-ES_tradnl"/>
        </w:rPr>
        <w:t xml:space="preserve">(si corresponde), </w:t>
      </w:r>
      <w:r w:rsidRPr="00AD03A9">
        <w:rPr>
          <w:rFonts w:ascii="Verdana" w:hAnsi="Verdana" w:cs="Arial"/>
          <w:sz w:val="18"/>
          <w:szCs w:val="18"/>
          <w:lang w:val="es-ES_tradnl"/>
        </w:rPr>
        <w:t xml:space="preserve">dando lugar a retrasos en la entrega, de modo inexcusable e imprescindible en cada caso,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presentar por escrito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DECIMA NOVENA.- (TERMINACIÓN DEL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 presente contrato concluirá por una de las siguientes causas: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19.1.   Por Cumplimiento del Contrato: </w:t>
      </w:r>
      <w:r w:rsidRPr="00AD03A9">
        <w:rPr>
          <w:rFonts w:ascii="Verdana" w:hAnsi="Verdana" w:cs="Arial"/>
          <w:sz w:val="18"/>
          <w:szCs w:val="18"/>
          <w:lang w:val="es-ES_tradnl"/>
        </w:rPr>
        <w:t xml:space="preserve">De forma normal, tanto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como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AD03A9" w:rsidRPr="00AD03A9" w:rsidRDefault="00AD03A9" w:rsidP="00AD03A9">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19.2.    Por Resolución del Contrato: </w:t>
      </w: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 diera el caso y como una forma excepcional de terminar el Contrato, a los efectos legales correspondientes,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acuerdan las siguientes causales para procesar la resolución del Contrato:</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2"/>
          <w:numId w:val="60"/>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 la ENTIDAD, por causales atribuibles al PROVEEDOR.</w:t>
      </w:r>
    </w:p>
    <w:p w:rsidR="00AD03A9" w:rsidRPr="00AD03A9" w:rsidRDefault="00AD03A9" w:rsidP="00AD03A9">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proceder al trámite de resolución del Contrato, en los siguientes casos:</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disolución del </w:t>
      </w:r>
      <w:r w:rsidRPr="00AD03A9">
        <w:rPr>
          <w:rFonts w:ascii="Verdana" w:hAnsi="Verdana" w:cs="Arial"/>
          <w:b/>
          <w:sz w:val="18"/>
          <w:szCs w:val="18"/>
          <w:lang w:val="es-ES_tradnl"/>
        </w:rPr>
        <w:t xml:space="preserve">PROVEEDOR </w:t>
      </w:r>
      <w:r w:rsidRPr="00AD03A9">
        <w:rPr>
          <w:rFonts w:ascii="Verdana" w:hAnsi="Verdana" w:cs="Arial"/>
          <w:b/>
          <w:i/>
          <w:sz w:val="18"/>
          <w:szCs w:val="18"/>
          <w:lang w:val="es-ES_tradnl"/>
        </w:rPr>
        <w:t>(sea Empresa o Asociación Accidental).</w:t>
      </w: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quiebra declarada del </w:t>
      </w:r>
      <w:r w:rsidRPr="00AD03A9">
        <w:rPr>
          <w:rFonts w:ascii="Verdana" w:hAnsi="Verdana" w:cs="Arial"/>
          <w:b/>
          <w:sz w:val="18"/>
          <w:szCs w:val="18"/>
          <w:lang w:val="es-ES_tradnl"/>
        </w:rPr>
        <w:t>PROVEEDOR.</w:t>
      </w: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suspensión de la provisión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sin justificación, por el lapso de ______ </w:t>
      </w:r>
      <w:r w:rsidRPr="00AD03A9">
        <w:rPr>
          <w:rFonts w:ascii="Verdana" w:hAnsi="Verdana" w:cs="Arial"/>
          <w:b/>
          <w:i/>
          <w:sz w:val="18"/>
          <w:szCs w:val="18"/>
          <w:lang w:val="es-ES_tradnl"/>
        </w:rPr>
        <w:t>(registrar el número de días en función del plazo total de la adquisición)</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días calendario continuos, sin autorización escrita de la </w:t>
      </w:r>
      <w:r w:rsidRPr="00AD03A9">
        <w:rPr>
          <w:rFonts w:ascii="Verdana" w:hAnsi="Verdana" w:cs="Arial"/>
          <w:b/>
          <w:sz w:val="18"/>
          <w:szCs w:val="18"/>
          <w:lang w:val="es-ES_tradnl"/>
        </w:rPr>
        <w:t>ENTIDAD.</w:t>
      </w: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injustificado del plazo de entrega o el cronograma de entregas </w:t>
      </w:r>
      <w:r w:rsidRPr="00AD03A9">
        <w:rPr>
          <w:rFonts w:ascii="Verdana" w:hAnsi="Verdana" w:cs="Arial"/>
          <w:b/>
          <w:i/>
          <w:sz w:val="18"/>
          <w:szCs w:val="18"/>
          <w:lang w:val="es-ES_tradnl"/>
        </w:rPr>
        <w:t>(si corresponde)</w:t>
      </w:r>
      <w:r w:rsidRPr="00AD03A9">
        <w:rPr>
          <w:rFonts w:ascii="Verdana" w:hAnsi="Verdana" w:cs="Arial"/>
          <w:sz w:val="18"/>
          <w:szCs w:val="18"/>
          <w:lang w:val="es-ES_tradnl"/>
        </w:rPr>
        <w:t xml:space="preserve"> de provisión sin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adopte medidas necesarias y oportunas para recuperar su demora y asegurar la conclusión de la entrega dentro del plazo vigente.</w:t>
      </w: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AD03A9" w:rsidRPr="00AD03A9" w:rsidRDefault="00AD03A9" w:rsidP="009E1BE5">
      <w:pPr>
        <w:numPr>
          <w:ilvl w:val="0"/>
          <w:numId w:val="54"/>
        </w:numPr>
        <w:ind w:hanging="303"/>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Por incumplimiento de lo previsto en la Cláusula Anticorrupción. </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2"/>
          <w:numId w:val="60"/>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del PROVEEDOR por causales atribuibles a la ENTIDAD.</w:t>
      </w:r>
    </w:p>
    <w:p w:rsidR="00AD03A9" w:rsidRPr="00AD03A9" w:rsidRDefault="00AD03A9" w:rsidP="00AD03A9">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podrá proceder al trámite de resolución del Contrato, en los siguientes casos:</w:t>
      </w:r>
    </w:p>
    <w:p w:rsidR="00AD03A9" w:rsidRPr="00AD03A9" w:rsidRDefault="00AD03A9" w:rsidP="00AD03A9">
      <w:pPr>
        <w:jc w:val="both"/>
        <w:rPr>
          <w:rFonts w:ascii="Verdana" w:hAnsi="Verdana" w:cs="Arial"/>
          <w:sz w:val="18"/>
          <w:szCs w:val="18"/>
          <w:lang w:val="es-ES_tradnl"/>
        </w:rPr>
      </w:pPr>
    </w:p>
    <w:p w:rsidR="00AD03A9" w:rsidRPr="00AD03A9" w:rsidRDefault="00AD03A9" w:rsidP="009E1BE5">
      <w:pPr>
        <w:numPr>
          <w:ilvl w:val="0"/>
          <w:numId w:val="61"/>
        </w:numPr>
        <w:jc w:val="both"/>
        <w:rPr>
          <w:rFonts w:ascii="Verdana" w:hAnsi="Verdana" w:cs="Arial"/>
          <w:sz w:val="18"/>
          <w:szCs w:val="18"/>
          <w:lang w:val="es-ES_tradnl"/>
        </w:rPr>
      </w:pPr>
      <w:r w:rsidRPr="00AD03A9">
        <w:rPr>
          <w:rFonts w:ascii="Verdana" w:hAnsi="Verdana" w:cs="Arial"/>
          <w:sz w:val="18"/>
          <w:szCs w:val="18"/>
          <w:lang w:val="es-ES_tradnl"/>
        </w:rPr>
        <w:t xml:space="preserve">Por instrucciones injustificadas emanadas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para la suspensión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por más de treinta (30) días calendario.</w:t>
      </w:r>
    </w:p>
    <w:p w:rsidR="00AD03A9" w:rsidRPr="00AD03A9" w:rsidRDefault="00AD03A9" w:rsidP="009E1BE5">
      <w:pPr>
        <w:numPr>
          <w:ilvl w:val="0"/>
          <w:numId w:val="61"/>
        </w:numPr>
        <w:jc w:val="both"/>
        <w:rPr>
          <w:rFonts w:ascii="Verdana" w:hAnsi="Verdana" w:cs="Arial"/>
          <w:sz w:val="18"/>
          <w:szCs w:val="18"/>
          <w:lang w:val="es-ES_tradnl"/>
        </w:rPr>
      </w:pPr>
      <w:r w:rsidRPr="00AD03A9">
        <w:rPr>
          <w:rFonts w:ascii="Verdana" w:hAnsi="Verdana" w:cs="Arial"/>
          <w:sz w:val="18"/>
          <w:szCs w:val="18"/>
          <w:lang w:val="es-ES_tradnl"/>
        </w:rPr>
        <w:t xml:space="preserve">Si apartándose de los términos del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pretende efectuar aumento o disminución en las cantidades de la adquisición, sin la emisión del Contrato Modificatorio correspondiente.</w:t>
      </w:r>
    </w:p>
    <w:p w:rsidR="00AD03A9" w:rsidRPr="00AD03A9" w:rsidRDefault="00AD03A9" w:rsidP="009E1BE5">
      <w:pPr>
        <w:numPr>
          <w:ilvl w:val="0"/>
          <w:numId w:val="61"/>
        </w:numPr>
        <w:tabs>
          <w:tab w:val="num" w:pos="1210"/>
        </w:tabs>
        <w:jc w:val="both"/>
        <w:rPr>
          <w:rFonts w:ascii="Verdana" w:hAnsi="Verdana" w:cs="Arial"/>
          <w:b/>
          <w:sz w:val="18"/>
          <w:szCs w:val="18"/>
          <w:lang w:val="es-ES_tradnl"/>
        </w:rPr>
      </w:pPr>
      <w:r w:rsidRPr="00AD03A9">
        <w:rPr>
          <w:rFonts w:ascii="Verdana" w:hAnsi="Verdana" w:cs="Arial"/>
          <w:sz w:val="18"/>
          <w:szCs w:val="18"/>
          <w:lang w:val="es-ES_tradnl"/>
        </w:rPr>
        <w:t>Por incumplimiento injustificado en el pago parcial o total, por más de cuarenta y cinco (45) días calendario computados a partir de la fecha de entrega definitiva de los bienes en la entidad.</w:t>
      </w:r>
    </w:p>
    <w:p w:rsidR="00AD03A9" w:rsidRPr="00AD03A9" w:rsidRDefault="00AD03A9" w:rsidP="00AD03A9">
      <w:pPr>
        <w:ind w:left="1700"/>
        <w:jc w:val="both"/>
        <w:rPr>
          <w:rFonts w:ascii="Verdana" w:hAnsi="Verdana" w:cs="Arial"/>
          <w:b/>
          <w:sz w:val="18"/>
          <w:szCs w:val="18"/>
          <w:lang w:val="es-ES_tradnl"/>
        </w:rPr>
      </w:pPr>
    </w:p>
    <w:p w:rsidR="00AD03A9" w:rsidRPr="00AD03A9" w:rsidRDefault="00AD03A9" w:rsidP="009E1BE5">
      <w:pPr>
        <w:numPr>
          <w:ilvl w:val="2"/>
          <w:numId w:val="60"/>
        </w:numPr>
        <w:ind w:hanging="849"/>
        <w:jc w:val="both"/>
        <w:rPr>
          <w:rFonts w:ascii="Verdana" w:hAnsi="Verdana" w:cs="Arial"/>
          <w:sz w:val="18"/>
          <w:szCs w:val="18"/>
          <w:lang w:val="es-ES_tradnl"/>
        </w:rPr>
      </w:pPr>
      <w:r w:rsidRPr="00AD03A9">
        <w:rPr>
          <w:rFonts w:ascii="Verdana" w:hAnsi="Verdana" w:cs="Arial"/>
          <w:b/>
          <w:sz w:val="18"/>
          <w:szCs w:val="18"/>
          <w:lang w:val="es-ES_tradnl"/>
        </w:rPr>
        <w:t xml:space="preserve">Reglas aplicables a la Resolución: </w:t>
      </w:r>
      <w:r w:rsidRPr="00AD03A9">
        <w:rPr>
          <w:rFonts w:ascii="Verdana" w:hAnsi="Verdana" w:cs="Arial"/>
          <w:sz w:val="18"/>
          <w:szCs w:val="18"/>
          <w:lang w:val="es-ES_tradnl"/>
        </w:rPr>
        <w:t xml:space="preserve">Para procesar la resolución del Contrato por cualquiera de las causales señaladas,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corresponda, dará aviso escrito mediante carta notariada, a la otra parte, de su intención de Resolver el Contrato, estableciendo claramente la causal que se aduce.</w:t>
      </w:r>
    </w:p>
    <w:p w:rsidR="00AD03A9" w:rsidRPr="00AD03A9" w:rsidRDefault="00AD03A9" w:rsidP="00AD03A9">
      <w:pPr>
        <w:ind w:left="1700"/>
        <w:jc w:val="both"/>
        <w:rPr>
          <w:rFonts w:ascii="Verdana" w:hAnsi="Verdana" w:cs="Arial"/>
          <w:sz w:val="18"/>
          <w:szCs w:val="18"/>
          <w:lang w:val="es-ES_tradnl"/>
        </w:rPr>
      </w:pPr>
      <w:r w:rsidRPr="00AD03A9">
        <w:rPr>
          <w:rFonts w:ascii="Verdana" w:hAnsi="Verdana"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AD03A9" w:rsidRPr="00AD03A9" w:rsidRDefault="00AD03A9" w:rsidP="00AD03A9">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de que al vencimiento del término de los diez (10) días hábiles no existiese ninguna respuesta, el proceso de resolución continuará a cuyo fin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AD03A9" w:rsidRPr="00AD03A9" w:rsidRDefault="00AD03A9" w:rsidP="00AD03A9">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que el monto de la multa por atraso en la entrega, alcance al veinte por ciento (20%) del monto total del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deberá notificar mediante carta notariada que la resolución de contrato se ha hecho efectiva. </w:t>
      </w:r>
    </w:p>
    <w:p w:rsidR="00AD03A9" w:rsidRPr="00AD03A9" w:rsidRDefault="00AD03A9" w:rsidP="00AD03A9">
      <w:pPr>
        <w:ind w:left="1700"/>
        <w:jc w:val="both"/>
        <w:rPr>
          <w:rFonts w:ascii="Verdana" w:hAnsi="Verdana" w:cs="Arial"/>
          <w:b/>
          <w:i/>
          <w:sz w:val="18"/>
          <w:szCs w:val="18"/>
          <w:lang w:val="es-ES_tradnl"/>
        </w:rPr>
      </w:pPr>
      <w:r w:rsidRPr="00AD03A9">
        <w:rPr>
          <w:rFonts w:ascii="Verdana" w:hAnsi="Verdana" w:cs="Arial"/>
          <w:sz w:val="18"/>
          <w:szCs w:val="18"/>
          <w:lang w:val="es-ES_tradnl"/>
        </w:rPr>
        <w:t xml:space="preserve">Esta carta notariada que efectiviza la resolución de Contrato, dará lugar a que: cuando la resolución sea por causales atribuibles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 consolide a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Garantía de Cumplimiento de Contrato y de Correcta Inversión de Anticipo </w:t>
      </w:r>
      <w:r w:rsidRPr="00AD03A9">
        <w:rPr>
          <w:rFonts w:ascii="Verdana" w:hAnsi="Verdana" w:cs="Arial"/>
          <w:b/>
          <w:i/>
          <w:sz w:val="18"/>
          <w:szCs w:val="18"/>
          <w:lang w:val="es-ES_tradnl"/>
        </w:rPr>
        <w:t>(cuando corresponda).</w:t>
      </w:r>
    </w:p>
    <w:p w:rsidR="00AD03A9" w:rsidRPr="00AD03A9" w:rsidRDefault="00AD03A9" w:rsidP="00AD03A9">
      <w:pPr>
        <w:ind w:left="1700"/>
        <w:jc w:val="both"/>
        <w:rPr>
          <w:rFonts w:ascii="Verdana" w:hAnsi="Verdana" w:cs="Arial"/>
          <w:sz w:val="18"/>
          <w:szCs w:val="18"/>
          <w:lang w:val="es-ES_tradnl"/>
        </w:rPr>
      </w:pPr>
    </w:p>
    <w:p w:rsidR="00AD03A9" w:rsidRPr="00AD03A9" w:rsidRDefault="00AD03A9" w:rsidP="00AD03A9">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procederá a establecer los montos reembolsables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por concepto de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satisfactoriamente efectuada.</w:t>
      </w:r>
    </w:p>
    <w:p w:rsidR="00AD03A9" w:rsidRPr="00AD03A9" w:rsidRDefault="00AD03A9" w:rsidP="00AD03A9">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Con base a la liquidación final y </w:t>
      </w:r>
      <w:proofErr w:type="gramStart"/>
      <w:r w:rsidRPr="00AD03A9">
        <w:rPr>
          <w:rFonts w:ascii="Verdana" w:hAnsi="Verdana" w:cs="Arial"/>
          <w:sz w:val="18"/>
          <w:szCs w:val="18"/>
          <w:lang w:val="es-ES_tradnl"/>
        </w:rPr>
        <w:t>establecido</w:t>
      </w:r>
      <w:proofErr w:type="gramEnd"/>
      <w:r w:rsidRPr="00AD03A9">
        <w:rPr>
          <w:rFonts w:ascii="Verdana" w:hAnsi="Verdana" w:cs="Arial"/>
          <w:sz w:val="18"/>
          <w:szCs w:val="18"/>
          <w:lang w:val="es-ES_tradnl"/>
        </w:rPr>
        <w:t xml:space="preserve"> los saldos en favor o en contra, cuando corresponda se hará efectiva la ejecución y cobro de la Garantía de Cumplimiento de Contrato.</w:t>
      </w:r>
    </w:p>
    <w:p w:rsidR="00AD03A9" w:rsidRPr="00AD03A9" w:rsidRDefault="00AD03A9" w:rsidP="00AD03A9">
      <w:pPr>
        <w:tabs>
          <w:tab w:val="left" w:pos="851"/>
        </w:tabs>
        <w:ind w:left="1210"/>
        <w:jc w:val="both"/>
        <w:rPr>
          <w:rFonts w:ascii="Verdana" w:hAnsi="Verdana" w:cs="Arial"/>
          <w:b/>
          <w:sz w:val="18"/>
          <w:szCs w:val="18"/>
          <w:lang w:val="es-ES_tradnl"/>
        </w:rPr>
      </w:pPr>
    </w:p>
    <w:p w:rsidR="00AD03A9" w:rsidRPr="00AD03A9" w:rsidRDefault="00AD03A9" w:rsidP="009E1BE5">
      <w:pPr>
        <w:numPr>
          <w:ilvl w:val="1"/>
          <w:numId w:val="60"/>
        </w:numPr>
        <w:tabs>
          <w:tab w:val="left" w:pos="851"/>
        </w:tabs>
        <w:jc w:val="both"/>
        <w:rPr>
          <w:rFonts w:ascii="Verdana" w:hAnsi="Verdana" w:cs="Arial"/>
          <w:b/>
          <w:sz w:val="18"/>
          <w:szCs w:val="18"/>
          <w:lang w:val="es-ES_tradnl"/>
        </w:rPr>
      </w:pPr>
      <w:r w:rsidRPr="00AD03A9">
        <w:rPr>
          <w:rFonts w:ascii="Verdana" w:hAnsi="Verdana" w:cs="Arial"/>
          <w:b/>
          <w:sz w:val="18"/>
          <w:szCs w:val="18"/>
          <w:lang w:val="es-ES_tradnl"/>
        </w:rPr>
        <w:t>Resolución por causas de fuerza mayor o caso fortuito que afecten a la ENTIDAD o al PROVEEDOR.</w:t>
      </w:r>
    </w:p>
    <w:p w:rsidR="00AD03A9" w:rsidRPr="00AD03A9" w:rsidRDefault="00AD03A9" w:rsidP="00AD03A9">
      <w:pPr>
        <w:ind w:left="645"/>
        <w:jc w:val="both"/>
        <w:rPr>
          <w:rFonts w:ascii="Verdana" w:hAnsi="Verdana" w:cs="Arial"/>
          <w:sz w:val="18"/>
          <w:szCs w:val="18"/>
          <w:lang w:val="es-ES_tradnl"/>
        </w:rPr>
      </w:pPr>
    </w:p>
    <w:p w:rsidR="00AD03A9" w:rsidRPr="00AD03A9" w:rsidRDefault="00AD03A9" w:rsidP="00AD03A9">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Si en cualquier momento antes de la terminación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o el</w:t>
      </w:r>
      <w:r w:rsidRPr="00AD03A9">
        <w:rPr>
          <w:rFonts w:ascii="Verdana" w:hAnsi="Verdana" w:cs="Arial"/>
          <w:b/>
          <w:sz w:val="18"/>
          <w:szCs w:val="18"/>
          <w:lang w:val="es-ES_tradnl"/>
        </w:rPr>
        <w:t xml:space="preserve"> PROVEEDOR </w:t>
      </w:r>
      <w:r w:rsidRPr="00AD03A9">
        <w:rPr>
          <w:rFonts w:ascii="Verdana" w:hAnsi="Verdana" w:cs="Arial"/>
          <w:sz w:val="18"/>
          <w:szCs w:val="18"/>
          <w:lang w:val="es-ES_tradnl"/>
        </w:rPr>
        <w:t>se encontrase con situaciones no atribuibles a su voluntad, por causas de fuerza mayor o caso fortuito que imposibiliten la provisión de los</w:t>
      </w:r>
      <w:r w:rsidRPr="00AD03A9">
        <w:rPr>
          <w:rFonts w:ascii="Verdana" w:hAnsi="Verdana" w:cs="Arial"/>
          <w:b/>
          <w:sz w:val="18"/>
          <w:szCs w:val="18"/>
          <w:lang w:val="es-ES_tradnl"/>
        </w:rPr>
        <w:t xml:space="preserve"> BIENES</w:t>
      </w:r>
      <w:r w:rsidRPr="00AD03A9">
        <w:rPr>
          <w:rFonts w:ascii="Verdana" w:hAnsi="Verdana" w:cs="Arial"/>
          <w:sz w:val="18"/>
          <w:szCs w:val="18"/>
          <w:lang w:val="es-ES_tradnl"/>
        </w:rPr>
        <w:t xml:space="preserve"> o vayan contra los intereses del Estado, la parte afectada</w:t>
      </w:r>
      <w:r w:rsidRPr="00AD03A9">
        <w:rPr>
          <w:rFonts w:ascii="Verdana" w:hAnsi="Verdana" w:cs="Arial"/>
          <w:b/>
          <w:sz w:val="18"/>
          <w:szCs w:val="18"/>
          <w:lang w:val="es-ES_tradnl"/>
        </w:rPr>
        <w:t>,</w:t>
      </w:r>
      <w:r w:rsidRPr="00AD03A9">
        <w:rPr>
          <w:rFonts w:ascii="Verdana" w:hAnsi="Verdana" w:cs="Arial"/>
          <w:sz w:val="18"/>
          <w:szCs w:val="18"/>
          <w:lang w:val="es-ES_tradnl"/>
        </w:rPr>
        <w:t xml:space="preserve"> comunicará por escrito su intensión de resolver el Contrato, justificando la causa.</w:t>
      </w:r>
    </w:p>
    <w:p w:rsidR="00AD03A9" w:rsidRPr="00AD03A9" w:rsidRDefault="00AD03A9" w:rsidP="00AD03A9">
      <w:pPr>
        <w:ind w:left="1199"/>
        <w:jc w:val="both"/>
        <w:rPr>
          <w:rFonts w:ascii="Verdana" w:hAnsi="Verdana" w:cs="Arial"/>
          <w:sz w:val="18"/>
          <w:szCs w:val="18"/>
          <w:lang w:val="es-ES_tradnl"/>
        </w:rPr>
      </w:pPr>
    </w:p>
    <w:p w:rsidR="00AD03A9" w:rsidRPr="00AD03A9" w:rsidRDefault="00AD03A9" w:rsidP="00AD03A9">
      <w:pPr>
        <w:ind w:left="1199"/>
        <w:jc w:val="both"/>
        <w:rPr>
          <w:rFonts w:ascii="Verdana" w:hAnsi="Verdana" w:cs="Arial"/>
          <w:b/>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carta notariada dirigida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y resolverá el Contrato total o parcialmente.  A la entrega de dicho </w:t>
      </w:r>
      <w:r w:rsidRPr="00AD03A9">
        <w:rPr>
          <w:rFonts w:ascii="Verdana" w:hAnsi="Verdana" w:cs="Arial"/>
          <w:sz w:val="18"/>
          <w:szCs w:val="18"/>
          <w:lang w:val="es-ES_tradnl"/>
        </w:rPr>
        <w:lastRenderedPageBreak/>
        <w:t xml:space="preserve">comunicación oficial de resolución,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de acuerdo a las instrucciones escritas que al efecto emita la </w:t>
      </w:r>
      <w:r w:rsidRPr="00AD03A9">
        <w:rPr>
          <w:rFonts w:ascii="Verdana" w:hAnsi="Verdana" w:cs="Arial"/>
          <w:b/>
          <w:sz w:val="18"/>
          <w:szCs w:val="18"/>
          <w:lang w:val="es-ES_tradnl"/>
        </w:rPr>
        <w:t>ENTIDAD.</w:t>
      </w:r>
    </w:p>
    <w:p w:rsidR="00AD03A9" w:rsidRPr="00AD03A9" w:rsidRDefault="00AD03A9" w:rsidP="00AD03A9">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Se liquidarán los costos proporcionales que demandase el cierre de la adquisición y algunos otros gastos que a juicio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fueran considerados sujetos a reembolso.</w:t>
      </w:r>
    </w:p>
    <w:p w:rsidR="00AD03A9" w:rsidRPr="00AD03A9" w:rsidRDefault="00AD03A9" w:rsidP="00AD03A9">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Con estos datos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elaborará la liquidación final y el trámite del pago correspondiente.</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(SOLUCION DE CONTROVERSIAS)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center"/>
        <w:rPr>
          <w:rFonts w:ascii="Verdana" w:hAnsi="Verdana" w:cs="Arial"/>
          <w:b/>
          <w:sz w:val="18"/>
          <w:szCs w:val="18"/>
          <w:lang w:val="es-ES_tradnl"/>
        </w:rPr>
      </w:pPr>
      <w:r w:rsidRPr="00AD03A9">
        <w:rPr>
          <w:rFonts w:ascii="Verdana" w:hAnsi="Verdana" w:cs="Arial"/>
          <w:b/>
          <w:sz w:val="18"/>
          <w:szCs w:val="18"/>
          <w:lang w:val="es-ES_tradnl"/>
        </w:rPr>
        <w:t>II.</w:t>
      </w:r>
      <w:r w:rsidRPr="00AD03A9">
        <w:rPr>
          <w:rFonts w:ascii="Verdana" w:hAnsi="Verdana" w:cs="Arial"/>
          <w:b/>
          <w:sz w:val="18"/>
          <w:szCs w:val="18"/>
          <w:lang w:val="es-ES_tradnl"/>
        </w:rPr>
        <w:tab/>
        <w:t>CONDICIONES PARTICULARES DEL CONTRATO</w:t>
      </w:r>
    </w:p>
    <w:p w:rsidR="00AD03A9" w:rsidRPr="00AD03A9" w:rsidRDefault="00AD03A9" w:rsidP="00AD03A9">
      <w:pPr>
        <w:rPr>
          <w:rFonts w:ascii="Verdana" w:hAnsi="Verdana" w:cs="Arial"/>
          <w:b/>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PRIMERA.- </w:t>
      </w:r>
      <w:r w:rsidRPr="00AD03A9">
        <w:rPr>
          <w:rFonts w:ascii="Verdana" w:hAnsi="Verdana" w:cs="Arial"/>
          <w:b/>
          <w:i/>
          <w:sz w:val="18"/>
          <w:szCs w:val="18"/>
          <w:lang w:val="es-ES_tradnl"/>
        </w:rPr>
        <w:t>(REPRESENTANTE DEL FABRICANTE)</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i/>
          <w:sz w:val="18"/>
          <w:szCs w:val="18"/>
          <w:lang w:val="es-ES_tradnl"/>
        </w:rPr>
        <w:t>(ESTA CLÁUSULA SE APLICARÁ EN EL CASO QUE LA COMPRA ADJUDICADA A UN PROVEEDOR IMPLIQUE UNA IMPORTACION</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EXPRESA PARA LA ENTIDAD.  SI SE TRATA DE UNA COMPRA LOCAL, NO CORRESPONDE APLICAR ESTA CLÁUSULA).</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 FABRICANTE ha designado mediante la carta Nº __________ debidamente legalizada y que forma parte del presente Contrato,</w:t>
      </w:r>
      <w:r w:rsidRPr="00AD03A9">
        <w:rPr>
          <w:rFonts w:ascii="Verdana" w:hAnsi="Verdana" w:cs="Arial"/>
          <w:b/>
          <w:i/>
          <w:sz w:val="18"/>
          <w:szCs w:val="18"/>
          <w:lang w:val="es-ES_tradnl"/>
        </w:rPr>
        <w:t xml:space="preserve"> (registrar el número o el cite)</w:t>
      </w:r>
      <w:r w:rsidRPr="00AD03A9">
        <w:rPr>
          <w:rFonts w:ascii="Verdana" w:hAnsi="Verdana" w:cs="Arial"/>
          <w:i/>
          <w:sz w:val="18"/>
          <w:szCs w:val="18"/>
          <w:lang w:val="es-ES_tradnl"/>
        </w:rPr>
        <w:t xml:space="preserve"> </w:t>
      </w:r>
      <w:r w:rsidRPr="00AD03A9">
        <w:rPr>
          <w:rFonts w:ascii="Verdana" w:hAnsi="Verdana" w:cs="Arial"/>
          <w:sz w:val="18"/>
          <w:szCs w:val="18"/>
          <w:lang w:val="es-ES_tradnl"/>
        </w:rPr>
        <w:t>como su representante legal en Bolivia a _______________________ (</w:t>
      </w:r>
      <w:r w:rsidRPr="00AD03A9">
        <w:rPr>
          <w:rFonts w:ascii="Verdana" w:hAnsi="Verdana" w:cs="Arial"/>
          <w:b/>
          <w:bCs/>
          <w:i/>
          <w:iCs/>
          <w:sz w:val="18"/>
          <w:szCs w:val="18"/>
          <w:lang w:val="es-ES_tradnl"/>
        </w:rPr>
        <w:t>registrar el nombre de la empresa proveedora)</w:t>
      </w:r>
      <w:r w:rsidRPr="00AD03A9">
        <w:rPr>
          <w:rFonts w:ascii="Verdana" w:hAnsi="Verdana" w:cs="Arial"/>
          <w:sz w:val="18"/>
          <w:szCs w:val="18"/>
          <w:lang w:val="es-ES_tradnl"/>
        </w:rPr>
        <w:t>.</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SEGUNDA.- </w:t>
      </w:r>
      <w:r w:rsidRPr="00AD03A9">
        <w:rPr>
          <w:rFonts w:ascii="Verdana" w:hAnsi="Verdana" w:cs="Arial"/>
          <w:b/>
          <w:i/>
          <w:sz w:val="18"/>
          <w:szCs w:val="18"/>
          <w:lang w:val="es-ES_tradnl"/>
        </w:rPr>
        <w:t>(FORMA DE PAGO)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Modalidad 1: Pago contra entrega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tabs>
          <w:tab w:val="num" w:pos="993"/>
        </w:tabs>
        <w:ind w:left="993"/>
        <w:jc w:val="both"/>
        <w:rPr>
          <w:rFonts w:ascii="Verdana" w:hAnsi="Verdana" w:cs="Arial"/>
          <w:b/>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una vez efectuada la recepción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AD03A9" w:rsidRPr="00AD03A9" w:rsidRDefault="00AD03A9" w:rsidP="00AD03A9">
      <w:pPr>
        <w:ind w:left="993"/>
        <w:jc w:val="both"/>
        <w:rPr>
          <w:rFonts w:ascii="Verdana" w:hAnsi="Verdana" w:cs="Arial"/>
          <w:b/>
          <w:i/>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Modalidad 2: Pagos parciales</w:t>
      </w:r>
    </w:p>
    <w:p w:rsidR="00AD03A9" w:rsidRPr="00AD03A9" w:rsidRDefault="00AD03A9" w:rsidP="00AD03A9">
      <w:pPr>
        <w:ind w:left="993"/>
        <w:jc w:val="both"/>
        <w:rPr>
          <w:rFonts w:ascii="Verdana" w:hAnsi="Verdana" w:cs="Arial"/>
          <w:b/>
          <w:i/>
          <w:sz w:val="18"/>
          <w:szCs w:val="18"/>
          <w:lang w:val="es-ES_tradnl"/>
        </w:rPr>
      </w:pPr>
    </w:p>
    <w:p w:rsidR="00AD03A9" w:rsidRPr="00AD03A9" w:rsidRDefault="00AD03A9" w:rsidP="00AD03A9">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la siguiente manera:</w:t>
      </w:r>
    </w:p>
    <w:p w:rsidR="00AD03A9" w:rsidRPr="00AD03A9" w:rsidRDefault="00AD03A9" w:rsidP="00AD03A9">
      <w:pPr>
        <w:ind w:left="993"/>
        <w:jc w:val="both"/>
        <w:rPr>
          <w:rFonts w:ascii="Verdana" w:hAnsi="Verdana" w:cs="Arial"/>
          <w:i/>
          <w:sz w:val="18"/>
          <w:szCs w:val="18"/>
          <w:lang w:val="es-ES_tradnl"/>
        </w:rPr>
      </w:pPr>
    </w:p>
    <w:p w:rsidR="00AD03A9" w:rsidRPr="00AD03A9" w:rsidRDefault="00AD03A9" w:rsidP="00AD03A9">
      <w:pPr>
        <w:ind w:left="993"/>
        <w:jc w:val="both"/>
        <w:rPr>
          <w:rFonts w:ascii="Verdana" w:hAnsi="Verdana" w:cs="Arial"/>
          <w:i/>
          <w:sz w:val="18"/>
          <w:szCs w:val="18"/>
          <w:lang w:val="es-ES_tradnl"/>
        </w:rPr>
      </w:pPr>
      <w:r w:rsidRPr="00AD03A9">
        <w:rPr>
          <w:rFonts w:ascii="Verdana" w:hAnsi="Verdana" w:cs="Arial"/>
          <w:b/>
          <w:i/>
          <w:sz w:val="18"/>
          <w:szCs w:val="18"/>
          <w:lang w:val="es-ES_tradnl"/>
        </w:rPr>
        <w:t>(LA</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rPr>
      </w:pPr>
      <w:r w:rsidRPr="00AD03A9">
        <w:rPr>
          <w:rFonts w:ascii="Verdana" w:hAnsi="Verdana" w:cs="Arial"/>
          <w:b/>
          <w:sz w:val="18"/>
          <w:szCs w:val="18"/>
          <w:lang w:val="es-ES_tradnl"/>
        </w:rPr>
        <w:t>Modalidad 3: Pago con Carta de Crédito aplicable en procesos de contratación de bienes importados</w:t>
      </w:r>
    </w:p>
    <w:p w:rsidR="00AD03A9" w:rsidRPr="00AD03A9" w:rsidRDefault="00AD03A9" w:rsidP="00AD03A9">
      <w:pPr>
        <w:tabs>
          <w:tab w:val="num" w:pos="993"/>
        </w:tabs>
        <w:ind w:left="993" w:hanging="561"/>
        <w:jc w:val="both"/>
        <w:rPr>
          <w:rFonts w:ascii="Verdana" w:hAnsi="Verdana" w:cs="Arial"/>
          <w:sz w:val="18"/>
          <w:szCs w:val="18"/>
          <w:lang w:val="es-ES_tradnl"/>
        </w:rPr>
      </w:pPr>
    </w:p>
    <w:p w:rsidR="00AD03A9" w:rsidRPr="00AD03A9" w:rsidRDefault="00AD03A9" w:rsidP="00AD03A9">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Una vez suscrito 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solicitará al Banco Central de Bolivia la emisión de una carta de crédito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cubriendo la importación de los bienes a ser provistos. </w:t>
      </w:r>
    </w:p>
    <w:p w:rsidR="00AD03A9" w:rsidRPr="00AD03A9" w:rsidRDefault="00AD03A9" w:rsidP="00AD03A9">
      <w:pPr>
        <w:tabs>
          <w:tab w:val="num" w:pos="993"/>
        </w:tabs>
        <w:ind w:left="993"/>
        <w:jc w:val="both"/>
        <w:rPr>
          <w:rFonts w:ascii="Verdana" w:hAnsi="Verdana" w:cs="Arial"/>
          <w:sz w:val="18"/>
          <w:szCs w:val="18"/>
          <w:lang w:val="es-ES_tradnl"/>
        </w:rPr>
      </w:pPr>
    </w:p>
    <w:p w:rsidR="00AD03A9" w:rsidRPr="00AD03A9" w:rsidRDefault="00AD03A9" w:rsidP="00AD03A9">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Los términos y condiciones de la emisión de la carta de crédito deben guardar estrecha relación con los términos y condiciones del presente contrato.</w:t>
      </w:r>
    </w:p>
    <w:p w:rsidR="00AD03A9" w:rsidRPr="00AD03A9" w:rsidRDefault="00AD03A9" w:rsidP="00AD03A9">
      <w:pPr>
        <w:tabs>
          <w:tab w:val="num" w:pos="993"/>
        </w:tabs>
        <w:ind w:left="993"/>
        <w:jc w:val="both"/>
        <w:rPr>
          <w:rFonts w:ascii="Verdana" w:hAnsi="Verdana" w:cs="Arial"/>
          <w:sz w:val="18"/>
          <w:szCs w:val="18"/>
          <w:lang w:val="es-ES_tradnl"/>
        </w:rPr>
      </w:pPr>
    </w:p>
    <w:p w:rsidR="00AD03A9" w:rsidRPr="00AD03A9" w:rsidRDefault="00AD03A9" w:rsidP="00AD03A9">
      <w:pPr>
        <w:ind w:left="993"/>
        <w:jc w:val="both"/>
        <w:rPr>
          <w:rFonts w:ascii="Verdana" w:hAnsi="Verdana" w:cs="Arial"/>
          <w:sz w:val="18"/>
          <w:szCs w:val="18"/>
          <w:lang w:val="es-ES_tradnl"/>
        </w:rPr>
      </w:pPr>
      <w:r w:rsidRPr="00AD03A9">
        <w:rPr>
          <w:rFonts w:ascii="Verdana" w:hAnsi="Verdana" w:cs="Arial"/>
          <w:sz w:val="18"/>
          <w:szCs w:val="18"/>
          <w:lang w:val="es-ES_tradnl"/>
        </w:rPr>
        <w:t>La carta de crédito deberá ser emitida bajo las reglas y usos uniformes de la Cámara de Comercio Internacional (UCP600) o posteriores modificaciones.</w:t>
      </w:r>
    </w:p>
    <w:p w:rsidR="00AD03A9" w:rsidRPr="00AD03A9" w:rsidRDefault="00AD03A9" w:rsidP="00AD03A9">
      <w:pPr>
        <w:tabs>
          <w:tab w:val="num" w:pos="993"/>
        </w:tabs>
        <w:ind w:left="993"/>
        <w:jc w:val="both"/>
        <w:rPr>
          <w:rFonts w:ascii="Verdana" w:hAnsi="Verdana" w:cs="Arial"/>
          <w:sz w:val="18"/>
          <w:szCs w:val="18"/>
          <w:lang w:val="es-ES_tradnl"/>
        </w:rPr>
      </w:pPr>
    </w:p>
    <w:p w:rsidR="00AD03A9" w:rsidRPr="00AD03A9" w:rsidRDefault="00AD03A9" w:rsidP="00AD03A9">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La fecha de entrega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se computará a partir de la fecha de la apertura de la Carta de Crédito. </w:t>
      </w:r>
    </w:p>
    <w:p w:rsidR="00AD03A9" w:rsidRPr="00AD03A9" w:rsidRDefault="00AD03A9" w:rsidP="00AD03A9">
      <w:pPr>
        <w:ind w:left="993"/>
        <w:jc w:val="both"/>
        <w:rPr>
          <w:rFonts w:ascii="Verdana" w:hAnsi="Verdana" w:cs="Arial"/>
          <w:sz w:val="18"/>
          <w:szCs w:val="18"/>
          <w:lang w:val="es-ES_tradnl"/>
        </w:rPr>
      </w:pPr>
    </w:p>
    <w:p w:rsidR="00AD03A9" w:rsidRPr="00AD03A9" w:rsidRDefault="00AD03A9" w:rsidP="00AD03A9">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AD03A9">
        <w:rPr>
          <w:rFonts w:ascii="Verdana" w:hAnsi="Verdana" w:cs="Arial"/>
          <w:b/>
          <w:sz w:val="18"/>
          <w:szCs w:val="18"/>
          <w:lang w:val="es-ES_tradnl"/>
        </w:rPr>
        <w:t>PROVEEDOR</w:t>
      </w:r>
      <w:r w:rsidRPr="00AD03A9">
        <w:rPr>
          <w:rFonts w:ascii="Verdana" w:hAnsi="Verdana" w:cs="Arial"/>
          <w:sz w:val="18"/>
          <w:szCs w:val="18"/>
          <w:lang w:val="es-ES_tradnl"/>
        </w:rPr>
        <w:t>.</w:t>
      </w:r>
    </w:p>
    <w:p w:rsidR="00AD03A9" w:rsidRPr="00AD03A9" w:rsidRDefault="00AD03A9" w:rsidP="00AD03A9">
      <w:pPr>
        <w:tabs>
          <w:tab w:val="num" w:pos="993"/>
        </w:tabs>
        <w:ind w:left="993"/>
        <w:jc w:val="both"/>
        <w:rPr>
          <w:rFonts w:ascii="Verdana" w:hAnsi="Verdana" w:cs="Arial"/>
          <w:sz w:val="18"/>
          <w:szCs w:val="18"/>
          <w:lang w:val="es-ES_tradnl"/>
        </w:rPr>
      </w:pPr>
    </w:p>
    <w:p w:rsidR="00AD03A9" w:rsidRPr="00AD03A9" w:rsidRDefault="00AD03A9" w:rsidP="00AD03A9">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El precio del Contrato  será pagado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la siguiente manera:</w:t>
      </w:r>
    </w:p>
    <w:p w:rsidR="00AD03A9" w:rsidRPr="00AD03A9" w:rsidRDefault="00AD03A9" w:rsidP="00AD03A9">
      <w:pPr>
        <w:ind w:left="993"/>
        <w:jc w:val="both"/>
        <w:rPr>
          <w:rFonts w:ascii="Verdana" w:hAnsi="Verdana" w:cs="Arial"/>
          <w:sz w:val="18"/>
          <w:szCs w:val="18"/>
          <w:lang w:val="es-ES_tradnl"/>
        </w:rPr>
      </w:pPr>
    </w:p>
    <w:p w:rsidR="00AD03A9" w:rsidRPr="00AD03A9" w:rsidRDefault="00AD03A9" w:rsidP="00AD03A9">
      <w:pPr>
        <w:pStyle w:val="Prrafodelista"/>
        <w:numPr>
          <w:ilvl w:val="0"/>
          <w:numId w:val="52"/>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Se pagará el sesenta por ciento (60%)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 la presentación al banco del exterior, de los documentos requeridos en la carta de crédito</w:t>
      </w:r>
      <w:r w:rsidRPr="00AD03A9">
        <w:rPr>
          <w:rFonts w:ascii="Verdana" w:hAnsi="Verdana" w:cs="Arial"/>
          <w:b/>
          <w:sz w:val="18"/>
          <w:szCs w:val="18"/>
          <w:lang w:val="es-ES_tradnl"/>
        </w:rPr>
        <w:t>.</w:t>
      </w:r>
    </w:p>
    <w:p w:rsidR="00AD03A9" w:rsidRPr="00AD03A9" w:rsidRDefault="00AD03A9" w:rsidP="00AD03A9">
      <w:pPr>
        <w:ind w:left="993"/>
        <w:jc w:val="both"/>
        <w:rPr>
          <w:rFonts w:ascii="Verdana" w:hAnsi="Verdana" w:cs="Arial"/>
          <w:sz w:val="18"/>
          <w:szCs w:val="18"/>
          <w:lang w:val="es-ES_tradnl"/>
        </w:rPr>
      </w:pPr>
    </w:p>
    <w:p w:rsidR="00AD03A9" w:rsidRPr="00AD03A9" w:rsidRDefault="00AD03A9" w:rsidP="00AD03A9">
      <w:pPr>
        <w:pStyle w:val="Prrafodelista"/>
        <w:numPr>
          <w:ilvl w:val="0"/>
          <w:numId w:val="52"/>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El cuarenta por ciento (40%) restante correspondiente a  ___________ </w:t>
      </w:r>
      <w:r w:rsidRPr="00AD03A9">
        <w:rPr>
          <w:rFonts w:ascii="Verdana" w:hAnsi="Verdana" w:cs="Arial"/>
          <w:b/>
          <w:i/>
          <w:sz w:val="18"/>
          <w:szCs w:val="18"/>
          <w:lang w:val="es-ES_tradnl"/>
        </w:rPr>
        <w:t xml:space="preserve">(registrar el monto en forma numérica y literal) </w:t>
      </w:r>
      <w:r w:rsidRPr="00AD03A9">
        <w:rPr>
          <w:rFonts w:ascii="Verdana" w:hAnsi="Verdana" w:cs="Arial"/>
          <w:sz w:val="18"/>
          <w:szCs w:val="18"/>
          <w:lang w:val="es-ES_tradnl"/>
        </w:rPr>
        <w:t xml:space="preserve">se hará efectivo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cuando éste presente al banco del exterior el Acta de Recepción Definitiva suscrita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AD03A9" w:rsidRPr="00AD03A9" w:rsidRDefault="00AD03A9" w:rsidP="00AD03A9">
      <w:pPr>
        <w:ind w:left="993"/>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 xml:space="preserv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después de haber elegido una de las modalidades de pago descritas precedentemente, deberá incluir el siguiente texto).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incumplimiento en los plazos de entrega y las otras obligaciones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mediante el presente Contrato, independientemente del valor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cuya entrega se halle demorada y/o las obligaciones incumplidas, suspenderá todos y cada uno de los plazos de pago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Los plazos se reiniciarán 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efectúe la entrega retrasada.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sz w:val="18"/>
          <w:szCs w:val="18"/>
          <w:lang w:val="es-ES_tradnl"/>
        </w:rPr>
        <w:t xml:space="preserve">Adicionalmente a la suspensión de los plazos de pago,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aplicará las sanciones por demoras en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en la forma prevista en la cláusula vigésima sexta del presente Contrato, pudiendo procesarse la resolución del mismo por incumplimiento del </w:t>
      </w:r>
      <w:r w:rsidRPr="00AD03A9">
        <w:rPr>
          <w:rFonts w:ascii="Verdana" w:hAnsi="Verdana" w:cs="Arial"/>
          <w:b/>
          <w:sz w:val="18"/>
          <w:szCs w:val="18"/>
          <w:lang w:val="es-ES_tradnl"/>
        </w:rPr>
        <w:t>PROVEEDOR.</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sz w:val="18"/>
          <w:szCs w:val="18"/>
          <w:lang w:val="es-ES_tradnl"/>
        </w:rPr>
        <w:t xml:space="preserve">Si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cinco (365) días y multiplicándola por el número de días de retraso en que incurra la </w:t>
      </w:r>
      <w:r w:rsidRPr="00AD03A9">
        <w:rPr>
          <w:rFonts w:ascii="Verdana" w:hAnsi="Verdana" w:cs="Arial"/>
          <w:b/>
          <w:sz w:val="18"/>
          <w:szCs w:val="18"/>
          <w:lang w:val="es-ES_tradnl"/>
        </w:rPr>
        <w:t>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A este fin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hacer conocer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 demora en el pago (en días) mediante nota dirigida a la ARPC.</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TERCERA.- (FACTURACION)</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por el monto de la venta.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(Cuando se contemplen entregas parciales la entidad deberá introducir el siguiente texto).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De acuerdo al cronograma de entregas,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emitirá la factura respectiva en cada una de las entregas, a objeto de que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haga efectivo el pago; caso contrario dicho pago no se realizará.</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CUARTA.- (MODIFICACION AL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w:t>
      </w:r>
      <w:r w:rsidRPr="00AD03A9">
        <w:rPr>
          <w:rFonts w:ascii="Verdana" w:hAnsi="Verdana"/>
          <w:sz w:val="18"/>
          <w:szCs w:val="18"/>
          <w:lang w:val="es-ES_tradnl"/>
        </w:rPr>
        <w:t>l presente Contrato no podrá ser modificado</w:t>
      </w:r>
      <w:r w:rsidRPr="00AD03A9">
        <w:rPr>
          <w:rFonts w:ascii="Verdana" w:hAnsi="Verdana"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AD03A9" w:rsidRPr="00AD03A9" w:rsidRDefault="00AD03A9" w:rsidP="00AD03A9">
      <w:pPr>
        <w:jc w:val="both"/>
        <w:rPr>
          <w:rFonts w:ascii="Verdana" w:hAnsi="Verdana"/>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contrato modificatorio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podrá admitir la disminución hasta el diez por ciento (10%) del monto del Contrato principal.</w:t>
      </w:r>
    </w:p>
    <w:p w:rsidR="00AD03A9" w:rsidRPr="00AD03A9" w:rsidRDefault="00AD03A9" w:rsidP="00AD03A9">
      <w:pPr>
        <w:jc w:val="both"/>
        <w:rPr>
          <w:rFonts w:ascii="Verdana" w:hAnsi="Verdana"/>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signifique una disminución en la adquisición, deberá concertarse previamente con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 efectos de evitar reclamos posteriores.</w:t>
      </w:r>
    </w:p>
    <w:p w:rsidR="00AD03A9" w:rsidRPr="00AD03A9" w:rsidRDefault="00AD03A9" w:rsidP="00AD03A9">
      <w:pPr>
        <w:ind w:left="709"/>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incremento en la cantidad de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 proveerse, puede dar lugar a la ampliación del plazo del Contrato, lo que deberá sustentarse debidamente, estableciéndose el plazo de la ampliación.</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QUINTA.- (PAGO POR ADQUISICIÓN ADICIONAL)</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SEXTA.- (MOROSIDAD Y SUS PENALIDADES)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lang w:val="es-ES_tradnl"/>
        </w:rPr>
        <w:t xml:space="preserve">Queda convenido entre las partes contratantes, que salvo casos de fuerza mayor o caso </w:t>
      </w:r>
      <w:proofErr w:type="gramStart"/>
      <w:r w:rsidRPr="00AD03A9">
        <w:rPr>
          <w:rFonts w:ascii="Verdana" w:hAnsi="Verdana" w:cs="Arial"/>
          <w:sz w:val="18"/>
          <w:szCs w:val="18"/>
          <w:lang w:val="es-ES_tradnl"/>
        </w:rPr>
        <w:t>fortuito debidamente comprobados</w:t>
      </w:r>
      <w:proofErr w:type="gramEnd"/>
      <w:r w:rsidRPr="00AD03A9">
        <w:rPr>
          <w:rFonts w:ascii="Verdana" w:hAnsi="Verdana" w:cs="Arial"/>
          <w:sz w:val="18"/>
          <w:szCs w:val="18"/>
          <w:lang w:val="es-ES_tradnl"/>
        </w:rPr>
        <w:t xml:space="preserve"> por la </w:t>
      </w:r>
      <w:r w:rsidRPr="00AD03A9">
        <w:rPr>
          <w:rFonts w:ascii="Verdana" w:hAnsi="Verdana" w:cs="Arial"/>
          <w:b/>
          <w:bCs/>
          <w:sz w:val="18"/>
          <w:szCs w:val="18"/>
        </w:rPr>
        <w:t>ENTIDAD</w:t>
      </w:r>
      <w:r w:rsidRPr="00AD03A9">
        <w:rPr>
          <w:rFonts w:ascii="Verdana" w:hAnsi="Verdana" w:cs="Arial"/>
          <w:sz w:val="18"/>
          <w:szCs w:val="18"/>
          <w:lang w:val="es-ES_tradnl"/>
        </w:rPr>
        <w:t>, se aplicarán por cada periodo de retraso las siguientes multas</w:t>
      </w:r>
      <w:r w:rsidRPr="00AD03A9">
        <w:rPr>
          <w:rFonts w:ascii="Verdana" w:hAnsi="Verdana" w:cs="Arial"/>
          <w:sz w:val="18"/>
          <w:szCs w:val="18"/>
        </w:rPr>
        <w:t>:</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i/>
          <w:sz w:val="18"/>
          <w:szCs w:val="18"/>
        </w:rPr>
      </w:pPr>
      <w:r w:rsidRPr="00AD03A9">
        <w:rPr>
          <w:rFonts w:ascii="Verdana" w:hAnsi="Verdana" w:cs="Arial"/>
          <w:b/>
          <w:i/>
          <w:sz w:val="18"/>
          <w:szCs w:val="18"/>
        </w:rPr>
        <w:t>(El plazo de cómputo  de multa estará sujeto al plazo del contrato y/o lo establecido en el DBC)</w:t>
      </w:r>
    </w:p>
    <w:p w:rsidR="00AD03A9" w:rsidRPr="00AD03A9" w:rsidRDefault="00AD03A9" w:rsidP="00AD03A9">
      <w:pPr>
        <w:jc w:val="both"/>
        <w:rPr>
          <w:rFonts w:ascii="Verdana" w:hAnsi="Verdana" w:cs="Arial"/>
          <w:sz w:val="18"/>
          <w:szCs w:val="18"/>
        </w:rPr>
      </w:pPr>
    </w:p>
    <w:p w:rsidR="00AD03A9" w:rsidRPr="00AD03A9" w:rsidRDefault="00AD03A9" w:rsidP="009E1BE5">
      <w:pPr>
        <w:numPr>
          <w:ilvl w:val="0"/>
          <w:numId w:val="62"/>
        </w:numPr>
        <w:jc w:val="both"/>
        <w:rPr>
          <w:rFonts w:ascii="Verdana" w:hAnsi="Verdana" w:cs="Arial"/>
          <w:sz w:val="18"/>
          <w:szCs w:val="18"/>
        </w:rPr>
      </w:pPr>
      <w:r w:rsidRPr="00AD03A9">
        <w:rPr>
          <w:rFonts w:ascii="Verdana" w:hAnsi="Verdana" w:cs="Arial"/>
          <w:sz w:val="18"/>
          <w:szCs w:val="18"/>
        </w:rPr>
        <w:t>Equivalente al 3 por 1.000 por cada día de atraso desde el día 1 hasta</w:t>
      </w:r>
      <w:r w:rsidRPr="00AD03A9">
        <w:rPr>
          <w:rFonts w:ascii="Verdana" w:hAnsi="Verdana" w:cs="Arial"/>
          <w:i/>
          <w:sz w:val="18"/>
          <w:szCs w:val="18"/>
        </w:rPr>
        <w:t xml:space="preserve"> </w:t>
      </w:r>
      <w:r w:rsidRPr="00AD03A9">
        <w:rPr>
          <w:rFonts w:ascii="Verdana" w:hAnsi="Verdana" w:cs="Arial"/>
          <w:sz w:val="18"/>
          <w:szCs w:val="18"/>
        </w:rPr>
        <w:t>el día 30 de atraso.</w:t>
      </w:r>
    </w:p>
    <w:p w:rsidR="00AD03A9" w:rsidRPr="00AD03A9" w:rsidRDefault="00AD03A9" w:rsidP="009E1BE5">
      <w:pPr>
        <w:numPr>
          <w:ilvl w:val="0"/>
          <w:numId w:val="62"/>
        </w:numPr>
        <w:jc w:val="both"/>
        <w:rPr>
          <w:rFonts w:ascii="Verdana" w:hAnsi="Verdana" w:cs="Arial"/>
          <w:sz w:val="18"/>
          <w:szCs w:val="18"/>
        </w:rPr>
      </w:pPr>
      <w:r w:rsidRPr="00AD03A9">
        <w:rPr>
          <w:rFonts w:ascii="Verdana" w:hAnsi="Verdana" w:cs="Arial"/>
          <w:sz w:val="18"/>
          <w:szCs w:val="18"/>
        </w:rPr>
        <w:t>Equivalente al 4 por 1.000 por cada día de atraso desde el día 31 en adelante.</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el total incluir el siguiente texto)</w:t>
      </w: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El monto de la multa será calculado respecto del monto total del contrato o respecto del monto correspondiente a los saldos no entregados.</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lotes o ítems incluir el siguiente texto)</w:t>
      </w: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 xml:space="preserve">El monto de la multa será calculado respecto del monto correspondiente al(los) _______ </w:t>
      </w:r>
      <w:r w:rsidRPr="00AD03A9">
        <w:rPr>
          <w:rFonts w:ascii="Verdana" w:hAnsi="Verdana" w:cs="Arial"/>
          <w:b/>
          <w:i/>
          <w:sz w:val="18"/>
          <w:szCs w:val="18"/>
          <w:lang w:val="es-ES_tradnl"/>
        </w:rPr>
        <w:t>(registrar son lotes o ítems)</w:t>
      </w:r>
      <w:r w:rsidRPr="00AD03A9">
        <w:rPr>
          <w:rFonts w:ascii="Verdana" w:hAnsi="Verdana" w:cs="Arial"/>
          <w:sz w:val="18"/>
          <w:szCs w:val="18"/>
        </w:rPr>
        <w:t xml:space="preserve"> cuya entrega hubiese sufrido retraso o respecto del monto correspondiente a los saldos no entregados del (los) ___________</w:t>
      </w:r>
      <w:r w:rsidRPr="00AD03A9">
        <w:rPr>
          <w:rFonts w:ascii="Verdana" w:hAnsi="Verdana" w:cs="Arial"/>
          <w:b/>
          <w:i/>
          <w:sz w:val="18"/>
          <w:szCs w:val="18"/>
          <w:lang w:val="es-ES_tradnl"/>
        </w:rPr>
        <w:t xml:space="preserve"> (registrar son lotes o ítems)</w:t>
      </w:r>
      <w:r w:rsidRPr="00AD03A9">
        <w:rPr>
          <w:rFonts w:ascii="Verdana" w:hAnsi="Verdana" w:cs="Arial"/>
          <w:sz w:val="18"/>
          <w:szCs w:val="18"/>
        </w:rPr>
        <w:t>.</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10% del monto del Contrato, </w:t>
      </w:r>
      <w:r w:rsidRPr="00AD03A9">
        <w:rPr>
          <w:rFonts w:ascii="Verdana" w:hAnsi="Verdana" w:cs="Arial"/>
          <w:b/>
          <w:sz w:val="18"/>
          <w:szCs w:val="18"/>
        </w:rPr>
        <w:t>podrá</w:t>
      </w:r>
      <w:r w:rsidRPr="00AD03A9">
        <w:rPr>
          <w:rFonts w:ascii="Verdana" w:hAnsi="Verdana" w:cs="Arial"/>
          <w:sz w:val="18"/>
          <w:szCs w:val="18"/>
        </w:rPr>
        <w:t xml:space="preserve">  iniciar el proceso de resolución del Contrato, conforme a lo estipulado en la Cláusula Décima Novena.</w:t>
      </w: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 </w:t>
      </w:r>
    </w:p>
    <w:p w:rsidR="00AD03A9" w:rsidRPr="00AD03A9" w:rsidRDefault="00AD03A9" w:rsidP="00AD03A9">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20% del monto del Contrato, </w:t>
      </w:r>
      <w:r w:rsidRPr="00AD03A9">
        <w:rPr>
          <w:rFonts w:ascii="Verdana" w:hAnsi="Verdana" w:cs="Arial"/>
          <w:b/>
          <w:sz w:val="18"/>
          <w:szCs w:val="18"/>
        </w:rPr>
        <w:t>deberá</w:t>
      </w:r>
      <w:r w:rsidRPr="00AD03A9">
        <w:rPr>
          <w:rFonts w:ascii="Verdana" w:hAnsi="Verdana" w:cs="Arial"/>
          <w:sz w:val="18"/>
          <w:szCs w:val="18"/>
        </w:rPr>
        <w:t xml:space="preserve"> iniciar el proceso de resolución del Contrato, conforme a lo estipulado en la Cláusula Décima Novena.</w:t>
      </w:r>
    </w:p>
    <w:p w:rsidR="00AD03A9" w:rsidRPr="00AD03A9" w:rsidRDefault="00AD03A9" w:rsidP="00AD03A9">
      <w:pPr>
        <w:jc w:val="both"/>
        <w:rPr>
          <w:rFonts w:ascii="Verdana" w:hAnsi="Verdana" w:cs="Arial"/>
          <w:sz w:val="18"/>
          <w:szCs w:val="18"/>
        </w:rPr>
      </w:pPr>
    </w:p>
    <w:p w:rsidR="00AD03A9" w:rsidRPr="00AD03A9" w:rsidRDefault="00AD03A9" w:rsidP="00AD03A9">
      <w:pPr>
        <w:jc w:val="both"/>
        <w:rPr>
          <w:rFonts w:ascii="Verdana" w:hAnsi="Verdana" w:cs="Arial"/>
          <w:sz w:val="18"/>
          <w:szCs w:val="18"/>
        </w:rPr>
      </w:pPr>
      <w:r w:rsidRPr="00AD03A9">
        <w:rPr>
          <w:rFonts w:ascii="Verdana" w:hAnsi="Verdana" w:cs="Arial"/>
          <w:sz w:val="18"/>
          <w:szCs w:val="18"/>
        </w:rPr>
        <w:lastRenderedPageBreak/>
        <w:t xml:space="preserve">Las multas serán cobradas mediante descuentos establecidos expresamente por la </w:t>
      </w:r>
      <w:r w:rsidRPr="00AD03A9">
        <w:rPr>
          <w:rFonts w:ascii="Verdana" w:hAnsi="Verdana" w:cs="Arial"/>
          <w:b/>
          <w:bCs/>
          <w:sz w:val="18"/>
          <w:szCs w:val="18"/>
        </w:rPr>
        <w:t>ENTIDAD</w:t>
      </w:r>
      <w:r w:rsidRPr="00AD03A9">
        <w:rPr>
          <w:rFonts w:ascii="Verdana" w:hAnsi="Verdana" w:cs="Arial"/>
          <w:sz w:val="18"/>
          <w:szCs w:val="18"/>
        </w:rPr>
        <w:t>,</w:t>
      </w:r>
      <w:r w:rsidRPr="00AD03A9">
        <w:rPr>
          <w:rFonts w:ascii="Verdana" w:hAnsi="Verdana" w:cs="Arial"/>
          <w:sz w:val="18"/>
          <w:szCs w:val="18"/>
          <w:lang w:val="es-ES_tradnl"/>
        </w:rPr>
        <w:t xml:space="preserve"> con base en el informe específico y documentado</w:t>
      </w:r>
      <w:r w:rsidRPr="00AD03A9">
        <w:rPr>
          <w:rFonts w:ascii="Verdana" w:hAnsi="Verdana" w:cs="Arial"/>
          <w:sz w:val="18"/>
          <w:szCs w:val="18"/>
        </w:rPr>
        <w:t xml:space="preserve">, de los pagos mensuales o liquidación final, sin perjuicio de que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b/>
          <w:bCs/>
          <w:sz w:val="18"/>
          <w:szCs w:val="18"/>
          <w:lang w:val="es-ES_tradnl"/>
        </w:rPr>
        <w:t xml:space="preserve"> </w:t>
      </w:r>
      <w:r w:rsidRPr="00AD03A9">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AD03A9" w:rsidRPr="00AD03A9" w:rsidRDefault="00AD03A9" w:rsidP="00AD03A9">
      <w:pPr>
        <w:jc w:val="both"/>
        <w:rPr>
          <w:rFonts w:ascii="Verdana" w:hAnsi="Verdana" w:cs="Arial"/>
          <w:sz w:val="18"/>
          <w:szCs w:val="18"/>
          <w:lang w:val="es-BO"/>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sz w:val="18"/>
          <w:szCs w:val="18"/>
          <w:lang w:val="es-ES_tradnl"/>
        </w:rPr>
        <w:t>VIGESIMA SÉPTIMA.- (RESPONSABILIDAD Y OBLIGACIONES DEL PROVEEDOR)</w:t>
      </w:r>
    </w:p>
    <w:p w:rsidR="00AD03A9" w:rsidRPr="00AD03A9" w:rsidRDefault="00AD03A9" w:rsidP="00AD03A9">
      <w:pPr>
        <w:rPr>
          <w:rFonts w:ascii="Verdana" w:hAnsi="Verdana" w:cs="Arial"/>
          <w:sz w:val="18"/>
          <w:szCs w:val="18"/>
          <w:lang w:val="es-ES_tradnl"/>
        </w:rPr>
      </w:pPr>
    </w:p>
    <w:p w:rsidR="00AD03A9" w:rsidRPr="00AD03A9" w:rsidRDefault="00AD03A9" w:rsidP="009E1BE5">
      <w:pPr>
        <w:numPr>
          <w:ilvl w:val="1"/>
          <w:numId w:val="63"/>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no podrá entregar bienes usados o defectuosos, debiendo en su caso ser sustituidos a su costo, dentro del plazo máximo de ________ </w:t>
      </w:r>
      <w:r w:rsidRPr="00AD03A9">
        <w:rPr>
          <w:rFonts w:ascii="Verdana" w:hAnsi="Verdana" w:cs="Arial"/>
          <w:b/>
          <w:i/>
          <w:sz w:val="18"/>
          <w:szCs w:val="18"/>
          <w:lang w:val="es-ES_tradnl"/>
        </w:rPr>
        <w:t>(registrar el número de días calendario en concordancia con el plazo del contrato),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impostergablemente.</w:t>
      </w:r>
    </w:p>
    <w:p w:rsidR="00AD03A9" w:rsidRPr="00AD03A9" w:rsidRDefault="00AD03A9" w:rsidP="00AD03A9">
      <w:pPr>
        <w:tabs>
          <w:tab w:val="num"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ab/>
      </w:r>
    </w:p>
    <w:p w:rsidR="00AD03A9" w:rsidRPr="00AD03A9" w:rsidRDefault="00AD03A9" w:rsidP="00AD03A9">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incurra en negligencia durante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retener el total o parte del pago para protegerse contra posibles perjuicios.</w:t>
      </w:r>
    </w:p>
    <w:p w:rsidR="00AD03A9" w:rsidRPr="00AD03A9" w:rsidRDefault="00AD03A9" w:rsidP="00AD03A9">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Desaparecidas las causales que dieron lugar a la retención,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procederá al pago de las sumas retenidas siempre que, para la solución de los problemas no se haya empleado parte o el total de dichos fondos.</w:t>
      </w:r>
    </w:p>
    <w:p w:rsidR="00AD03A9" w:rsidRPr="00AD03A9" w:rsidRDefault="00AD03A9" w:rsidP="00AD03A9">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Esta retención no creará derechos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para solicitar ampliación de plazo, ni intereses.</w:t>
      </w:r>
    </w:p>
    <w:p w:rsidR="00AD03A9" w:rsidRPr="00AD03A9" w:rsidRDefault="00AD03A9" w:rsidP="00AD03A9">
      <w:pPr>
        <w:tabs>
          <w:tab w:val="num" w:pos="709"/>
        </w:tabs>
        <w:ind w:left="709" w:hanging="709"/>
        <w:jc w:val="both"/>
        <w:rPr>
          <w:rFonts w:ascii="Verdana" w:hAnsi="Verdana" w:cs="Arial"/>
          <w:sz w:val="18"/>
          <w:szCs w:val="18"/>
          <w:lang w:val="es-ES_tradnl"/>
        </w:rPr>
      </w:pPr>
    </w:p>
    <w:p w:rsidR="00AD03A9" w:rsidRPr="00AD03A9" w:rsidRDefault="00AD03A9" w:rsidP="009E1BE5">
      <w:pPr>
        <w:numPr>
          <w:ilvl w:val="1"/>
          <w:numId w:val="63"/>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custodiar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hasta la recepción definitiva de éstos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AD03A9" w:rsidRPr="00AD03A9" w:rsidRDefault="00AD03A9" w:rsidP="00AD03A9">
      <w:pPr>
        <w:ind w:left="720"/>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OCTAVA.- (SEGUROS)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i/>
          <w:sz w:val="18"/>
          <w:szCs w:val="18"/>
          <w:lang w:val="es-ES_tradnl"/>
        </w:rPr>
        <w:t xml:space="preserve">(Esta cláusula puede o no ser utilizada, de acuerdo a la modalidad de adquisición, por lo que en caso de ser aplicable,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deberá establecer el tipo de seguro y el plazo de vigencia de éste).</w:t>
      </w:r>
    </w:p>
    <w:p w:rsidR="00AD03A9" w:rsidRPr="00AD03A9" w:rsidRDefault="00AD03A9" w:rsidP="00AD03A9">
      <w:pPr>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VIGESIMA NOVENA.- (SUSPENSION TEMPORAL DE LA PROVISION)</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podrá suspender temporalmente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en cualquier momento por motivos de fuerza mayor, caso fortuito y/o convenientes a los intereses del Estado, para lo cual notificará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por escrito, con una anticipación de quince (15) días calendario, excepto en los casos de urgencia por alguna emergencia imponderable. Esta suspensión puede ser parcial o total.</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En este caso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reconocerá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los gastos en que éste incurriera por depósito u otro justificado documentadamente, cuando el lapso de la suspensión sea mayor a los diez (10) días calendario.</w:t>
      </w: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También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puede comunicar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suspensión temporal de la provisión, por causas atribuibles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que afecten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la adquisición de los </w:t>
      </w:r>
      <w:r w:rsidRPr="00AD03A9">
        <w:rPr>
          <w:rFonts w:ascii="Verdana" w:hAnsi="Verdana" w:cs="Arial"/>
          <w:b/>
          <w:sz w:val="18"/>
          <w:szCs w:val="18"/>
          <w:lang w:val="es-ES_tradnl"/>
        </w:rPr>
        <w:t>BIENES.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(NORMAS DE CALIDAD APLICABLES)</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D03A9">
        <w:rPr>
          <w:rFonts w:ascii="Verdana" w:hAnsi="Verdana" w:cs="Arial"/>
          <w:b/>
          <w:sz w:val="18"/>
          <w:szCs w:val="18"/>
          <w:lang w:val="es-ES_tradnl"/>
        </w:rPr>
        <w:t>BIENES.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(Si corresponde de acuerdo al bien a ser adquirido)</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PRIMERA.- (EMBALAJE)</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D03A9">
        <w:rPr>
          <w:rFonts w:ascii="Verdana" w:hAnsi="Verdana" w:cs="Arial"/>
          <w:b/>
          <w:sz w:val="18"/>
          <w:szCs w:val="18"/>
          <w:lang w:val="es-ES_tradnl"/>
        </w:rPr>
        <w:t>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rPr>
          <w:rFonts w:ascii="Verdana" w:hAnsi="Verdana" w:cs="Arial"/>
          <w:sz w:val="18"/>
          <w:szCs w:val="18"/>
          <w:lang w:val="es-ES_tradnl"/>
        </w:rPr>
      </w:pPr>
      <w:r w:rsidRPr="00AD03A9">
        <w:rPr>
          <w:rFonts w:ascii="Verdana" w:hAnsi="Verdana" w:cs="Arial"/>
          <w:b/>
          <w:sz w:val="18"/>
          <w:szCs w:val="18"/>
          <w:lang w:val="es-ES_tradnl"/>
        </w:rPr>
        <w:lastRenderedPageBreak/>
        <w:t>TRIGESIMA SEGUNDA.- (INSPECCION Y PRUEBAS)</w:t>
      </w:r>
    </w:p>
    <w:p w:rsidR="00AD03A9" w:rsidRPr="00AD03A9" w:rsidRDefault="00AD03A9" w:rsidP="00AD03A9">
      <w:pPr>
        <w:rPr>
          <w:rFonts w:ascii="Verdana" w:hAnsi="Verdana" w:cs="Arial"/>
          <w:sz w:val="18"/>
          <w:szCs w:val="18"/>
          <w:lang w:val="es-ES_tradnl"/>
        </w:rPr>
      </w:pPr>
    </w:p>
    <w:p w:rsidR="00AD03A9" w:rsidRPr="00AD03A9" w:rsidRDefault="00AD03A9" w:rsidP="009E1BE5">
      <w:pPr>
        <w:numPr>
          <w:ilvl w:val="1"/>
          <w:numId w:val="55"/>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AD03A9" w:rsidRPr="00AD03A9" w:rsidRDefault="00AD03A9" w:rsidP="00AD03A9">
      <w:pPr>
        <w:ind w:left="708"/>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notificará por escrito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oportunamente, la identidad de todo representante designado para estos fines.</w:t>
      </w:r>
    </w:p>
    <w:p w:rsidR="00AD03A9" w:rsidRPr="00AD03A9" w:rsidRDefault="00AD03A9" w:rsidP="009E1BE5">
      <w:pPr>
        <w:numPr>
          <w:ilvl w:val="1"/>
          <w:numId w:val="55"/>
        </w:numPr>
        <w:jc w:val="both"/>
        <w:rPr>
          <w:rFonts w:ascii="Verdana" w:hAnsi="Verdana" w:cs="Arial"/>
          <w:b/>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AD03A9" w:rsidRPr="00AD03A9" w:rsidRDefault="00AD03A9" w:rsidP="009E1BE5">
      <w:pPr>
        <w:numPr>
          <w:ilvl w:val="1"/>
          <w:numId w:val="55"/>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________ </w:t>
      </w:r>
      <w:r w:rsidRPr="00AD03A9">
        <w:rPr>
          <w:rFonts w:ascii="Verdana" w:hAnsi="Verdana" w:cs="Arial"/>
          <w:b/>
          <w:i/>
          <w:sz w:val="18"/>
          <w:szCs w:val="18"/>
          <w:lang w:val="es-ES_tradnl"/>
        </w:rPr>
        <w:t>(definir el número de días en que se realizarán las pruebas, siendo el máximo admisible de 30 días calendario)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máximo cuatro (4)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w:t>
      </w:r>
    </w:p>
    <w:p w:rsidR="00AD03A9" w:rsidRPr="00AD03A9" w:rsidRDefault="00AD03A9" w:rsidP="009E1BE5">
      <w:pPr>
        <w:numPr>
          <w:ilvl w:val="1"/>
          <w:numId w:val="55"/>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no modifican el plazo de entrega, que permanecerá invariable.</w:t>
      </w:r>
    </w:p>
    <w:p w:rsidR="00AD03A9" w:rsidRPr="00AD03A9" w:rsidRDefault="00AD03A9" w:rsidP="00AD03A9">
      <w:pPr>
        <w:ind w:left="709" w:hanging="1"/>
        <w:jc w:val="both"/>
        <w:rPr>
          <w:rFonts w:ascii="Verdana" w:hAnsi="Verdana" w:cs="Arial"/>
          <w:sz w:val="18"/>
          <w:szCs w:val="18"/>
          <w:lang w:val="es-ES_tradnl"/>
        </w:rPr>
      </w:pPr>
      <w:r w:rsidRPr="00AD03A9">
        <w:rPr>
          <w:rFonts w:ascii="Verdana" w:hAnsi="Verdana" w:cs="Arial"/>
          <w:sz w:val="18"/>
          <w:szCs w:val="18"/>
          <w:lang w:val="es-ES_tradnl"/>
        </w:rPr>
        <w:t xml:space="preserve">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después de haber recibido la comunicación de rechazo.</w:t>
      </w:r>
    </w:p>
    <w:p w:rsidR="00AD03A9" w:rsidRPr="00AD03A9" w:rsidRDefault="00AD03A9" w:rsidP="009E1BE5">
      <w:pPr>
        <w:numPr>
          <w:ilvl w:val="1"/>
          <w:numId w:val="55"/>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implicará aceptación por parte de la </w:t>
      </w:r>
      <w:r w:rsidRPr="00AD03A9">
        <w:rPr>
          <w:rFonts w:ascii="Verdana" w:hAnsi="Verdana" w:cs="Arial"/>
          <w:b/>
          <w:sz w:val="18"/>
          <w:szCs w:val="18"/>
          <w:lang w:val="es-ES_tradnl"/>
        </w:rPr>
        <w:t>ENTIDAD.</w:t>
      </w:r>
    </w:p>
    <w:p w:rsidR="00AD03A9" w:rsidRPr="00AD03A9" w:rsidRDefault="00AD03A9" w:rsidP="009E1BE5">
      <w:pPr>
        <w:numPr>
          <w:ilvl w:val="1"/>
          <w:numId w:val="55"/>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inspección, prueba o aprobación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sus representantes con anterioridad a su embarque desde el país de origen no limitará ni anulará en modo alguno el derecho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inspeccionar, someter a prueba y, cuando fuere necesario y establecido en las especificaciones técnicas, rechazar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una vez que lleguen al país. </w:t>
      </w:r>
    </w:p>
    <w:p w:rsidR="00AD03A9" w:rsidRPr="00AD03A9" w:rsidRDefault="00AD03A9" w:rsidP="00AD03A9">
      <w:pPr>
        <w:jc w:val="both"/>
        <w:rPr>
          <w:rFonts w:ascii="Verdana" w:hAnsi="Verdana" w:cs="Arial"/>
          <w:b/>
          <w:i/>
          <w:sz w:val="18"/>
          <w:szCs w:val="18"/>
          <w:lang w:val="es-ES_tradnl"/>
        </w:rPr>
      </w:pPr>
    </w:p>
    <w:p w:rsidR="00AD03A9" w:rsidRPr="00AD03A9" w:rsidRDefault="00AD03A9" w:rsidP="00AD03A9">
      <w:pPr>
        <w:jc w:val="both"/>
        <w:rPr>
          <w:rFonts w:ascii="Verdana" w:hAnsi="Verdana" w:cs="Arial"/>
          <w:b/>
          <w:i/>
          <w:sz w:val="18"/>
          <w:szCs w:val="18"/>
          <w:lang w:val="es-ES_tradnl"/>
        </w:rPr>
      </w:pPr>
      <w:r w:rsidRPr="00AD03A9">
        <w:rPr>
          <w:rFonts w:ascii="Verdana" w:hAnsi="Verdana" w:cs="Arial"/>
          <w:b/>
          <w:i/>
          <w:sz w:val="18"/>
          <w:szCs w:val="18"/>
          <w:lang w:val="es-ES_tradnl"/>
        </w:rPr>
        <w:t xml:space="preserve">(Texto sugerido en caso de que el DBC no especifique si una tercera institución efectuará las pruebas, inspecciones y otros datos </w:t>
      </w:r>
      <w:proofErr w:type="spellStart"/>
      <w:r w:rsidRPr="00AD03A9">
        <w:rPr>
          <w:rFonts w:ascii="Verdana" w:hAnsi="Verdana" w:cs="Arial"/>
          <w:b/>
          <w:i/>
          <w:sz w:val="18"/>
          <w:szCs w:val="18"/>
          <w:lang w:val="es-ES_tradnl"/>
        </w:rPr>
        <w:t>cocernientes</w:t>
      </w:r>
      <w:proofErr w:type="spellEnd"/>
      <w:r w:rsidRPr="00AD03A9">
        <w:rPr>
          <w:rFonts w:ascii="Verdana" w:hAnsi="Verdana" w:cs="Arial"/>
          <w:b/>
          <w:i/>
          <w:sz w:val="18"/>
          <w:szCs w:val="18"/>
          <w:lang w:val="es-ES_tradnl"/>
        </w:rPr>
        <w:t>)</w:t>
      </w:r>
    </w:p>
    <w:p w:rsidR="00AD03A9" w:rsidRPr="00AD03A9" w:rsidRDefault="00AD03A9" w:rsidP="00AD03A9">
      <w:pPr>
        <w:jc w:val="both"/>
        <w:rPr>
          <w:rFonts w:ascii="Verdana" w:hAnsi="Verdana" w:cs="Arial"/>
          <w:b/>
          <w:i/>
          <w:sz w:val="18"/>
          <w:szCs w:val="18"/>
          <w:lang w:val="es-ES_tradnl"/>
        </w:rPr>
      </w:pPr>
    </w:p>
    <w:p w:rsidR="00AD03A9" w:rsidRPr="00AD03A9" w:rsidRDefault="00AD03A9" w:rsidP="009E1BE5">
      <w:pPr>
        <w:numPr>
          <w:ilvl w:val="1"/>
          <w:numId w:val="65"/>
        </w:num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las pruebas </w:t>
      </w:r>
      <w:proofErr w:type="gramStart"/>
      <w:r w:rsidRPr="00AD03A9">
        <w:rPr>
          <w:rFonts w:ascii="Verdana" w:hAnsi="Verdana" w:cs="Arial"/>
          <w:sz w:val="18"/>
          <w:szCs w:val="18"/>
          <w:lang w:val="es-ES_tradnl"/>
        </w:rPr>
        <w:t>necesarias .</w:t>
      </w:r>
      <w:proofErr w:type="gramEnd"/>
    </w:p>
    <w:p w:rsidR="00AD03A9" w:rsidRPr="00AD03A9" w:rsidRDefault="00AD03A9" w:rsidP="009E1BE5">
      <w:pPr>
        <w:numPr>
          <w:ilvl w:val="1"/>
          <w:numId w:val="65"/>
        </w:numPr>
        <w:jc w:val="both"/>
        <w:rPr>
          <w:rFonts w:ascii="Verdana" w:hAnsi="Verdana" w:cs="Arial"/>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requerido por la entidad.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AD03A9" w:rsidRPr="00AD03A9" w:rsidRDefault="00AD03A9" w:rsidP="009E1BE5">
      <w:pPr>
        <w:numPr>
          <w:ilvl w:val="1"/>
          <w:numId w:val="65"/>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máximo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w:t>
      </w:r>
      <w:proofErr w:type="gramStart"/>
      <w:r w:rsidRPr="00AD03A9">
        <w:rPr>
          <w:rFonts w:ascii="Verdana" w:hAnsi="Verdana" w:cs="Arial"/>
          <w:sz w:val="18"/>
          <w:szCs w:val="18"/>
          <w:lang w:val="es-ES_tradnl"/>
        </w:rPr>
        <w:t>máximo …</w:t>
      </w:r>
      <w:proofErr w:type="gramEnd"/>
      <w:r w:rsidRPr="00AD03A9">
        <w:rPr>
          <w:rFonts w:ascii="Verdana" w:hAnsi="Verdana" w:cs="Arial"/>
          <w:sz w:val="18"/>
          <w:szCs w:val="18"/>
          <w:lang w:val="es-ES_tradnl"/>
        </w:rPr>
        <w:t xml:space="preserve">……. (…….)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 y las Especificaciones Técnicas.</w:t>
      </w:r>
    </w:p>
    <w:p w:rsidR="00AD03A9" w:rsidRPr="00AD03A9" w:rsidRDefault="00AD03A9" w:rsidP="009E1BE5">
      <w:pPr>
        <w:numPr>
          <w:ilvl w:val="1"/>
          <w:numId w:val="65"/>
        </w:numPr>
        <w:jc w:val="both"/>
        <w:rPr>
          <w:rFonts w:ascii="Verdana" w:hAnsi="Verdana" w:cs="Arial"/>
          <w:sz w:val="18"/>
          <w:szCs w:val="18"/>
          <w:lang w:val="es-ES_tradnl"/>
        </w:rPr>
      </w:pPr>
      <w:r w:rsidRPr="00AD03A9">
        <w:rPr>
          <w:rFonts w:ascii="Verdana" w:hAnsi="Verdana" w:cs="Arial"/>
          <w:sz w:val="18"/>
          <w:szCs w:val="18"/>
          <w:lang w:val="es-ES_tradnl"/>
        </w:rPr>
        <w:lastRenderedPageBreak/>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modifican el plazo de entrega, que permanecerá invariable. 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después de haber recibido la comunicación de rechazo. </w:t>
      </w:r>
    </w:p>
    <w:p w:rsidR="00AD03A9" w:rsidRPr="00AD03A9" w:rsidRDefault="00AD03A9" w:rsidP="009E1BE5">
      <w:pPr>
        <w:numPr>
          <w:ilvl w:val="1"/>
          <w:numId w:val="65"/>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implicará aceptación por parte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w:t>
      </w:r>
    </w:p>
    <w:p w:rsidR="00AD03A9" w:rsidRPr="00AD03A9" w:rsidRDefault="00AD03A9" w:rsidP="00AD03A9">
      <w:pPr>
        <w:ind w:left="720"/>
        <w:jc w:val="both"/>
        <w:rPr>
          <w:rFonts w:ascii="Verdana" w:hAnsi="Verdana" w:cs="Arial"/>
          <w:b/>
          <w:i/>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TERCERA.- (DERECHOS DE PATENTE)</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 parte de ellos en el Estado Plurinacional de Bolivia.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CUARTA.- (MANUALES DE OPERACION, MANTENIMIENTO Y REPARACION)</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b/>
          <w:i/>
          <w:sz w:val="18"/>
          <w:szCs w:val="18"/>
          <w:lang w:val="es-ES_tradnl"/>
        </w:rPr>
        <w:t>(Esta cláusula debe aplicarse cuando por el tipo de adquisición, corresponda)</w:t>
      </w:r>
      <w:r w:rsidRPr="00AD03A9">
        <w:rPr>
          <w:rFonts w:ascii="Verdana" w:hAnsi="Verdana" w:cs="Arial"/>
          <w:sz w:val="18"/>
          <w:szCs w:val="18"/>
          <w:lang w:val="es-ES_tradnl"/>
        </w:rPr>
        <w:t xml:space="preserve"> </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Junto con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Contrato,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entregará un ejemplar traducido.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i/>
          <w:sz w:val="18"/>
          <w:szCs w:val="18"/>
          <w:lang w:val="es-ES_tradnl"/>
        </w:rPr>
      </w:pPr>
      <w:r w:rsidRPr="00AD03A9">
        <w:rPr>
          <w:rFonts w:ascii="Verdana" w:hAnsi="Verdana" w:cs="Arial"/>
          <w:b/>
          <w:i/>
          <w:sz w:val="18"/>
          <w:szCs w:val="18"/>
          <w:lang w:val="es-ES_tradnl"/>
        </w:rPr>
        <w:t>(Adecuar esta cláusula de acuerdo con el requerimiento de manuales indicado en las especificaciones técnicas contenidas en el DBC).</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QUINTA.- (RECEPCION DEFINITIVA)</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Dentro del plazo previsto para la provisión, se hará efectiva la entrega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 la adquisición, a cuyo efecto,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designará una Comisión de Recepción, a esta comisión le corresponderá verificar si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provistos concuerdan plenamente con las Especificaciones Técnicas de la propuesta aceptada y el Contrato </w:t>
      </w:r>
      <w:r w:rsidRPr="00AD03A9">
        <w:rPr>
          <w:rFonts w:ascii="Verdana" w:hAnsi="Verdana" w:cs="Arial"/>
          <w:b/>
          <w:i/>
          <w:sz w:val="18"/>
          <w:szCs w:val="18"/>
          <w:lang w:val="es-ES_tradnl"/>
        </w:rPr>
        <w:t>(en caso que los BIENES provistos deban entregarse funcionando, deberá hacerse constar que la comisión de recepción debe</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realizar las pruebas de operación).</w:t>
      </w:r>
      <w:r w:rsidRPr="00AD03A9">
        <w:rPr>
          <w:rFonts w:ascii="Verdana" w:hAnsi="Verdana" w:cs="Arial"/>
          <w:sz w:val="18"/>
          <w:szCs w:val="18"/>
          <w:lang w:val="es-ES_tradnl"/>
        </w:rPr>
        <w:t xml:space="preserve">  Del acto de recepción definitiva se levantará el Acta de Recepción definitiva, que es un documento diferente al registro de ingreso o almacenes.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SEXTA.- (CIERRE O LIQUIDACION DE CONTRATO)</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sz w:val="18"/>
          <w:szCs w:val="18"/>
          <w:lang w:val="es-ES_tradnl"/>
        </w:rPr>
        <w:t xml:space="preserve">Dentro de los diez (10) días hábiles siguientes a la fecha de recepción definitiva, la </w:t>
      </w:r>
      <w:r w:rsidRPr="00AD03A9">
        <w:rPr>
          <w:rFonts w:ascii="Verdana" w:hAnsi="Verdana" w:cs="Arial"/>
          <w:b/>
          <w:bCs/>
          <w:sz w:val="18"/>
          <w:szCs w:val="18"/>
        </w:rPr>
        <w:t>ENTIDAD</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AD03A9">
        <w:rPr>
          <w:rFonts w:ascii="Verdana" w:hAnsi="Verdana" w:cs="Arial"/>
          <w:b/>
          <w:sz w:val="18"/>
          <w:szCs w:val="18"/>
          <w:lang w:val="es-ES_tradnl"/>
        </w:rPr>
        <w:t>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dará por finalizada la adquisición y a la liquidación, si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cumplido con todas sus obligaciones de acuerdo a los términos del contrato y de sus documentos anexos.</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En el cierre o liquidación de contrato, se tomará en cuenta:</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numPr>
          <w:ilvl w:val="0"/>
          <w:numId w:val="53"/>
        </w:numPr>
        <w:jc w:val="both"/>
        <w:rPr>
          <w:rFonts w:ascii="Verdana" w:hAnsi="Verdana" w:cs="Arial"/>
          <w:sz w:val="18"/>
          <w:szCs w:val="18"/>
          <w:lang w:val="es-ES_tradnl"/>
        </w:rPr>
      </w:pPr>
      <w:r w:rsidRPr="00AD03A9">
        <w:rPr>
          <w:rFonts w:ascii="Verdana" w:hAnsi="Verdana" w:cs="Arial"/>
          <w:sz w:val="18"/>
          <w:szCs w:val="18"/>
          <w:lang w:val="es-ES_tradnl"/>
        </w:rPr>
        <w:t>El porcentaje correspondiente a la recuperación del anticipo si hubiera saldos pendientes</w:t>
      </w:r>
      <w:r w:rsidRPr="00AD03A9">
        <w:rPr>
          <w:rFonts w:ascii="Verdana" w:hAnsi="Verdana" w:cs="Arial"/>
          <w:b/>
          <w:i/>
          <w:sz w:val="18"/>
          <w:szCs w:val="18"/>
          <w:lang w:val="es-ES_tradnl"/>
        </w:rPr>
        <w:t xml:space="preserve"> (si se ha otorgado anticipo).</w:t>
      </w:r>
    </w:p>
    <w:p w:rsidR="00AD03A9" w:rsidRPr="00AD03A9" w:rsidRDefault="00AD03A9" w:rsidP="00AD03A9">
      <w:pPr>
        <w:numPr>
          <w:ilvl w:val="0"/>
          <w:numId w:val="53"/>
        </w:numPr>
        <w:jc w:val="both"/>
        <w:rPr>
          <w:rFonts w:ascii="Verdana" w:hAnsi="Verdana" w:cs="Arial"/>
          <w:sz w:val="18"/>
          <w:szCs w:val="18"/>
          <w:lang w:val="es-ES_tradnl"/>
        </w:rPr>
      </w:pPr>
      <w:r w:rsidRPr="00AD03A9">
        <w:rPr>
          <w:rFonts w:ascii="Verdana" w:hAnsi="Verdana" w:cs="Arial"/>
          <w:sz w:val="18"/>
          <w:szCs w:val="18"/>
          <w:lang w:val="es-ES_tradnl"/>
        </w:rPr>
        <w:t xml:space="preserve">Las multas y penalidades </w:t>
      </w:r>
      <w:r w:rsidRPr="00AD03A9">
        <w:rPr>
          <w:rFonts w:ascii="Verdana" w:hAnsi="Verdana" w:cs="Arial"/>
          <w:b/>
          <w:sz w:val="18"/>
          <w:szCs w:val="18"/>
          <w:lang w:val="es-ES_tradnl"/>
        </w:rPr>
        <w:t>(si hubieren).</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 xml:space="preserve">Asimismo,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AD03A9">
        <w:rPr>
          <w:rFonts w:ascii="Verdana" w:hAnsi="Verdana" w:cs="Arial"/>
          <w:b/>
          <w:sz w:val="18"/>
          <w:szCs w:val="18"/>
          <w:lang w:val="es-ES_tradnl"/>
        </w:rPr>
        <w:t>ENTIDAD.</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Este proceso utilizará los plazos previstos en la cláusula décima tercera del presente Contrato, para el pago de saldos que existiesen.</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TRIGESIMA SÉPTIMA.- (ANTICORRUPCIÓN)</w:t>
      </w: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lang w:val="es-ES_tradnl"/>
        </w:rPr>
        <w:t xml:space="preserve"> </w:t>
      </w:r>
    </w:p>
    <w:p w:rsidR="00AD03A9" w:rsidRPr="00AD03A9" w:rsidRDefault="00AD03A9" w:rsidP="00AD03A9">
      <w:pPr>
        <w:jc w:val="both"/>
        <w:rPr>
          <w:rFonts w:ascii="Verdana" w:hAnsi="Verdana" w:cs="Verdana-Bold"/>
          <w:bCs/>
          <w:sz w:val="18"/>
          <w:szCs w:val="18"/>
        </w:rPr>
      </w:pPr>
      <w:r w:rsidRPr="00AD03A9">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03A9">
        <w:rPr>
          <w:rFonts w:ascii="Verdana" w:hAnsi="Verdana" w:cs="Verdana-Bold"/>
          <w:bCs/>
          <w:sz w:val="18"/>
          <w:szCs w:val="18"/>
        </w:rPr>
        <w:t xml:space="preserve">, sin perjuicio de que el Contratante resuelva el presente Contrato y se ejecuten las Garantías que se encuentren vigentes al momento de la resolución.  </w:t>
      </w:r>
    </w:p>
    <w:p w:rsidR="00AD03A9" w:rsidRPr="00AD03A9" w:rsidRDefault="00AD03A9" w:rsidP="00AD03A9">
      <w:pPr>
        <w:jc w:val="both"/>
        <w:rPr>
          <w:rFonts w:ascii="Verdana" w:hAnsi="Verdana" w:cs="Arial"/>
          <w:b/>
          <w:sz w:val="18"/>
          <w:szCs w:val="18"/>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b/>
          <w:sz w:val="18"/>
          <w:szCs w:val="18"/>
        </w:rPr>
        <w:t>VIGÉSIMA OCTAVA</w:t>
      </w:r>
      <w:r w:rsidRPr="00AD03A9">
        <w:rPr>
          <w:rFonts w:ascii="Verdana" w:hAnsi="Verdana" w:cs="Arial"/>
          <w:b/>
          <w:sz w:val="18"/>
          <w:szCs w:val="18"/>
          <w:lang w:val="es-ES_tradnl"/>
        </w:rPr>
        <w:t>.- (CONFORMIDAD)</w:t>
      </w:r>
    </w:p>
    <w:p w:rsidR="00AD03A9" w:rsidRPr="00AD03A9" w:rsidRDefault="00AD03A9" w:rsidP="00AD03A9">
      <w:pPr>
        <w:jc w:val="both"/>
        <w:rPr>
          <w:rFonts w:ascii="Verdana" w:hAnsi="Verdana" w:cs="Arial"/>
          <w:b/>
          <w:sz w:val="18"/>
          <w:szCs w:val="18"/>
          <w:lang w:val="es-ES_tradnl"/>
        </w:rPr>
      </w:pPr>
    </w:p>
    <w:p w:rsidR="00AD03A9" w:rsidRPr="00AD03A9" w:rsidRDefault="00AD03A9" w:rsidP="00AD03A9">
      <w:pPr>
        <w:jc w:val="both"/>
        <w:rPr>
          <w:rFonts w:ascii="Verdana" w:hAnsi="Verdana" w:cs="Arial"/>
          <w:b/>
          <w:sz w:val="18"/>
          <w:szCs w:val="18"/>
          <w:lang w:val="es-ES_tradnl"/>
        </w:rPr>
      </w:pPr>
      <w:r w:rsidRPr="00AD03A9">
        <w:rPr>
          <w:rFonts w:ascii="Verdana" w:hAnsi="Verdana" w:cs="Arial"/>
          <w:sz w:val="18"/>
          <w:szCs w:val="18"/>
          <w:lang w:val="es-ES_tradnl"/>
        </w:rPr>
        <w:t xml:space="preserve">En señal de conformidad y para su fiel y estricto cumplimiento suscriben el presente </w:t>
      </w:r>
      <w:r w:rsidRPr="00AD03A9">
        <w:rPr>
          <w:rFonts w:ascii="Verdana" w:hAnsi="Verdana" w:cs="Arial"/>
          <w:b/>
          <w:sz w:val="18"/>
          <w:szCs w:val="18"/>
          <w:lang w:val="es-ES_tradnl"/>
        </w:rPr>
        <w:t xml:space="preserve">CONTRATO </w:t>
      </w:r>
      <w:r w:rsidRPr="00AD03A9">
        <w:rPr>
          <w:rFonts w:ascii="Verdana" w:hAnsi="Verdana" w:cs="Arial"/>
          <w:sz w:val="18"/>
          <w:szCs w:val="18"/>
          <w:lang w:val="es-ES_tradnl"/>
        </w:rPr>
        <w:t xml:space="preserve">en cuatro ejemplares de un mismo tenor y validez, el/la _______ </w:t>
      </w:r>
      <w:r w:rsidRPr="00AD03A9">
        <w:rPr>
          <w:rFonts w:ascii="Verdana" w:hAnsi="Verdana" w:cs="Arial"/>
          <w:b/>
          <w:i/>
          <w:sz w:val="18"/>
          <w:szCs w:val="18"/>
          <w:lang w:val="es-ES_tradnl"/>
        </w:rPr>
        <w:t>(registrar el nombre y cargo del servidor público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______________ </w:t>
      </w:r>
      <w:r w:rsidRPr="00AD03A9">
        <w:rPr>
          <w:rFonts w:ascii="Verdana" w:hAnsi="Verdana" w:cs="Arial"/>
          <w:b/>
          <w:i/>
          <w:sz w:val="18"/>
          <w:szCs w:val="18"/>
          <w:lang w:val="es-ES_tradnl"/>
        </w:rPr>
        <w:t>(registrar el nombre del propietario o representante legal del PROVEEDOR,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del </w:t>
      </w:r>
      <w:r w:rsidRPr="00AD03A9">
        <w:rPr>
          <w:rFonts w:ascii="Verdana" w:hAnsi="Verdana" w:cs="Arial"/>
          <w:b/>
          <w:sz w:val="18"/>
          <w:szCs w:val="18"/>
          <w:lang w:val="es-ES_tradnl"/>
        </w:rPr>
        <w:t>PROVEEDOR.</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Este documento, conforme a disposiciones legales de control fiscal vigentes, será registrado ante la Contraloría General del Estado.</w:t>
      </w:r>
    </w:p>
    <w:p w:rsidR="00AD03A9" w:rsidRPr="00AD03A9" w:rsidRDefault="00AD03A9" w:rsidP="00AD03A9">
      <w:pPr>
        <w:jc w:val="both"/>
        <w:rPr>
          <w:rFonts w:ascii="Verdana" w:hAnsi="Verdana" w:cs="Arial"/>
          <w:sz w:val="18"/>
          <w:szCs w:val="18"/>
          <w:lang w:val="es-ES_tradnl"/>
        </w:rPr>
      </w:pPr>
    </w:p>
    <w:p w:rsidR="00AD03A9" w:rsidRPr="00AD03A9" w:rsidRDefault="00AD03A9" w:rsidP="00AD03A9">
      <w:pPr>
        <w:jc w:val="both"/>
        <w:rPr>
          <w:rFonts w:ascii="Verdana" w:hAnsi="Verdana" w:cs="Arial"/>
          <w:sz w:val="18"/>
          <w:szCs w:val="18"/>
          <w:lang w:val="es-ES_tradnl"/>
        </w:rPr>
      </w:pPr>
      <w:r w:rsidRPr="00AD03A9">
        <w:rPr>
          <w:rFonts w:ascii="Verdana" w:hAnsi="Verdana" w:cs="Arial"/>
          <w:sz w:val="18"/>
          <w:szCs w:val="18"/>
          <w:lang w:val="es-ES_tradnl"/>
        </w:rPr>
        <w:t>Usted Señor Notario se servirá insertar todas las demás cláusulas que fuesen de estilo y seguridad.</w:t>
      </w:r>
    </w:p>
    <w:p w:rsidR="00AD03A9" w:rsidRPr="00AD03A9" w:rsidRDefault="00AD03A9" w:rsidP="00AD03A9">
      <w:pPr>
        <w:rPr>
          <w:rFonts w:ascii="Verdana" w:hAnsi="Verdana" w:cs="Arial"/>
          <w:b/>
          <w:i/>
          <w:sz w:val="18"/>
          <w:szCs w:val="18"/>
          <w:lang w:val="es-ES_tradnl"/>
        </w:rPr>
      </w:pPr>
      <w:r w:rsidRPr="00AD03A9">
        <w:rPr>
          <w:rFonts w:ascii="Verdana" w:hAnsi="Verdana" w:cs="Arial"/>
          <w:b/>
          <w:i/>
          <w:sz w:val="18"/>
          <w:szCs w:val="18"/>
          <w:lang w:val="es-ES_tradnl"/>
        </w:rPr>
        <w:t>(Registrar la ciudad o localidad y fecha en que se suscribirá el Contrato)</w:t>
      </w:r>
    </w:p>
    <w:p w:rsidR="00AD03A9" w:rsidRPr="00AD03A9" w:rsidRDefault="00AD03A9" w:rsidP="00AD03A9">
      <w:pPr>
        <w:rPr>
          <w:rFonts w:ascii="Verdana" w:hAnsi="Verdana" w:cs="Arial"/>
          <w:sz w:val="18"/>
          <w:szCs w:val="18"/>
        </w:rPr>
      </w:pPr>
    </w:p>
    <w:p w:rsidR="00AD03A9" w:rsidRPr="00AD03A9" w:rsidRDefault="00AD03A9" w:rsidP="00AD03A9">
      <w:pPr>
        <w:rPr>
          <w:rFonts w:ascii="Verdana" w:hAnsi="Verdana"/>
          <w:b/>
          <w:sz w:val="18"/>
          <w:szCs w:val="18"/>
          <w:lang w:val="es-ES_tradnl"/>
        </w:rPr>
      </w:pPr>
    </w:p>
    <w:p w:rsidR="00AD03A9" w:rsidRPr="00AD03A9" w:rsidRDefault="00AD03A9" w:rsidP="00AD03A9">
      <w:pPr>
        <w:rPr>
          <w:rFonts w:ascii="Verdana" w:hAnsi="Verdana"/>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AD03A9" w:rsidRPr="00AD03A9" w:rsidTr="00D35FD1">
        <w:trPr>
          <w:jc w:val="center"/>
        </w:trPr>
        <w:tc>
          <w:tcPr>
            <w:tcW w:w="4077" w:type="dxa"/>
            <w:tcBorders>
              <w:top w:val="nil"/>
              <w:left w:val="nil"/>
              <w:bottom w:val="dashed" w:sz="4" w:space="0" w:color="auto"/>
              <w:right w:val="nil"/>
            </w:tcBorders>
          </w:tcPr>
          <w:p w:rsidR="00AD03A9" w:rsidRPr="00AD03A9" w:rsidRDefault="00AD03A9" w:rsidP="00D35FD1">
            <w:pPr>
              <w:autoSpaceDE w:val="0"/>
              <w:autoSpaceDN w:val="0"/>
              <w:adjustRightInd w:val="0"/>
              <w:jc w:val="both"/>
              <w:rPr>
                <w:rFonts w:ascii="Verdana" w:hAnsi="Verdana" w:cs="Verdana"/>
                <w:sz w:val="18"/>
                <w:szCs w:val="18"/>
              </w:rPr>
            </w:pPr>
          </w:p>
          <w:p w:rsidR="00AD03A9" w:rsidRPr="00AD03A9" w:rsidRDefault="00AD03A9" w:rsidP="00D35FD1">
            <w:pPr>
              <w:autoSpaceDE w:val="0"/>
              <w:autoSpaceDN w:val="0"/>
              <w:adjustRightInd w:val="0"/>
              <w:jc w:val="both"/>
              <w:rPr>
                <w:rFonts w:ascii="Verdana" w:hAnsi="Verdana" w:cs="Verdana"/>
                <w:sz w:val="18"/>
                <w:szCs w:val="18"/>
              </w:rPr>
            </w:pPr>
          </w:p>
          <w:p w:rsidR="00AD03A9" w:rsidRPr="00AD03A9" w:rsidRDefault="00AD03A9" w:rsidP="00D35FD1">
            <w:pPr>
              <w:autoSpaceDE w:val="0"/>
              <w:autoSpaceDN w:val="0"/>
              <w:adjustRightInd w:val="0"/>
              <w:jc w:val="both"/>
              <w:rPr>
                <w:rFonts w:ascii="Verdana" w:hAnsi="Verdana" w:cs="Verdana"/>
                <w:sz w:val="18"/>
                <w:szCs w:val="18"/>
              </w:rPr>
            </w:pPr>
          </w:p>
        </w:tc>
        <w:tc>
          <w:tcPr>
            <w:tcW w:w="236" w:type="dxa"/>
          </w:tcPr>
          <w:p w:rsidR="00AD03A9" w:rsidRPr="00AD03A9" w:rsidRDefault="00AD03A9" w:rsidP="00D35FD1">
            <w:pPr>
              <w:autoSpaceDE w:val="0"/>
              <w:autoSpaceDN w:val="0"/>
              <w:adjustRightInd w:val="0"/>
              <w:jc w:val="both"/>
              <w:rPr>
                <w:rFonts w:ascii="Verdana" w:hAnsi="Verdana" w:cs="Verdana"/>
                <w:sz w:val="18"/>
                <w:szCs w:val="18"/>
              </w:rPr>
            </w:pPr>
          </w:p>
        </w:tc>
        <w:tc>
          <w:tcPr>
            <w:tcW w:w="4665" w:type="dxa"/>
            <w:tcBorders>
              <w:top w:val="nil"/>
              <w:left w:val="nil"/>
              <w:bottom w:val="dashed" w:sz="4" w:space="0" w:color="auto"/>
              <w:right w:val="nil"/>
            </w:tcBorders>
          </w:tcPr>
          <w:p w:rsidR="00AD03A9" w:rsidRPr="00AD03A9" w:rsidRDefault="00AD03A9" w:rsidP="00D35FD1">
            <w:pPr>
              <w:autoSpaceDE w:val="0"/>
              <w:autoSpaceDN w:val="0"/>
              <w:adjustRightInd w:val="0"/>
              <w:jc w:val="both"/>
              <w:rPr>
                <w:rFonts w:ascii="Verdana" w:hAnsi="Verdana" w:cs="Verdana"/>
                <w:sz w:val="18"/>
                <w:szCs w:val="18"/>
              </w:rPr>
            </w:pPr>
          </w:p>
        </w:tc>
      </w:tr>
      <w:tr w:rsidR="00AD03A9" w:rsidRPr="00AD03A9" w:rsidTr="00D35FD1">
        <w:trPr>
          <w:jc w:val="center"/>
        </w:trPr>
        <w:tc>
          <w:tcPr>
            <w:tcW w:w="4077" w:type="dxa"/>
            <w:tcBorders>
              <w:top w:val="dashed" w:sz="4" w:space="0" w:color="auto"/>
              <w:left w:val="nil"/>
              <w:bottom w:val="nil"/>
              <w:right w:val="nil"/>
            </w:tcBorders>
            <w:hideMark/>
          </w:tcPr>
          <w:p w:rsidR="00AD03A9" w:rsidRPr="00AD03A9" w:rsidRDefault="00AD03A9" w:rsidP="00D35FD1">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y cargo del Funcionario habilitado para la firma del contrato)</w:t>
            </w:r>
          </w:p>
        </w:tc>
        <w:tc>
          <w:tcPr>
            <w:tcW w:w="236" w:type="dxa"/>
          </w:tcPr>
          <w:p w:rsidR="00AD03A9" w:rsidRPr="00AD03A9" w:rsidRDefault="00AD03A9" w:rsidP="00D35FD1">
            <w:pPr>
              <w:autoSpaceDE w:val="0"/>
              <w:autoSpaceDN w:val="0"/>
              <w:adjustRightInd w:val="0"/>
              <w:jc w:val="both"/>
              <w:rPr>
                <w:rFonts w:ascii="Verdana" w:hAnsi="Verdana" w:cs="Verdana"/>
                <w:sz w:val="18"/>
                <w:szCs w:val="18"/>
              </w:rPr>
            </w:pPr>
          </w:p>
        </w:tc>
        <w:tc>
          <w:tcPr>
            <w:tcW w:w="4665" w:type="dxa"/>
            <w:tcBorders>
              <w:top w:val="dashed" w:sz="4" w:space="0" w:color="auto"/>
              <w:left w:val="nil"/>
              <w:bottom w:val="nil"/>
              <w:right w:val="nil"/>
            </w:tcBorders>
            <w:hideMark/>
          </w:tcPr>
          <w:p w:rsidR="00AD03A9" w:rsidRPr="00AD03A9" w:rsidRDefault="00AD03A9" w:rsidP="00D35FD1">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del PROVEEDOR)</w:t>
            </w:r>
          </w:p>
        </w:tc>
      </w:tr>
    </w:tbl>
    <w:p w:rsidR="00AD03A9" w:rsidRPr="00AD03A9" w:rsidRDefault="00AD03A9" w:rsidP="00AD03A9">
      <w:pPr>
        <w:rPr>
          <w:rFonts w:ascii="Verdana" w:hAnsi="Verdana"/>
          <w:sz w:val="18"/>
          <w:szCs w:val="18"/>
        </w:rPr>
      </w:pPr>
    </w:p>
    <w:p w:rsidR="00AD03A9" w:rsidRPr="00AD03A9" w:rsidRDefault="00AD03A9" w:rsidP="00AD03A9">
      <w:pPr>
        <w:jc w:val="both"/>
        <w:rPr>
          <w:rFonts w:ascii="Verdana" w:hAnsi="Verdana" w:cs="Arial"/>
          <w:b/>
          <w:sz w:val="18"/>
          <w:szCs w:val="18"/>
        </w:rPr>
      </w:pPr>
    </w:p>
    <w:p w:rsidR="00AD03A9" w:rsidRDefault="00AD03A9" w:rsidP="00AD03A9">
      <w:pPr>
        <w:autoSpaceDE w:val="0"/>
        <w:autoSpaceDN w:val="0"/>
        <w:jc w:val="both"/>
        <w:rPr>
          <w:rFonts w:ascii="Verdana" w:hAnsi="Verdana" w:cstheme="minorHAnsi"/>
          <w:sz w:val="18"/>
          <w:szCs w:val="18"/>
        </w:rPr>
      </w:pPr>
    </w:p>
    <w:p w:rsidR="00E44716" w:rsidRPr="00AD03A9" w:rsidRDefault="00E44716" w:rsidP="00E44716"/>
    <w:p w:rsidR="008A702F" w:rsidRDefault="008A702F" w:rsidP="008A702F">
      <w:pPr>
        <w:rPr>
          <w:rFonts w:ascii="Verdana" w:hAnsi="Verdana" w:cs="Arial"/>
          <w:sz w:val="18"/>
          <w:szCs w:val="18"/>
          <w:lang w:val="es-ES_tradnl"/>
        </w:rPr>
      </w:pPr>
    </w:p>
    <w:sectPr w:rsidR="008A702F" w:rsidSect="00B1720B">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FE6" w:rsidRDefault="00022FE6">
      <w:r>
        <w:separator/>
      </w:r>
    </w:p>
  </w:endnote>
  <w:endnote w:type="continuationSeparator" w:id="0">
    <w:p w:rsidR="00022FE6" w:rsidRDefault="0002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D1" w:rsidRDefault="00D35FD1">
    <w:pPr>
      <w:pStyle w:val="Piedepgina"/>
      <w:jc w:val="right"/>
    </w:pPr>
    <w:r>
      <w:fldChar w:fldCharType="begin"/>
    </w:r>
    <w:r>
      <w:instrText xml:space="preserve"> PAGE   \* MERGEFORMAT </w:instrText>
    </w:r>
    <w:r>
      <w:fldChar w:fldCharType="separate"/>
    </w:r>
    <w:r w:rsidR="0043618C">
      <w:rPr>
        <w:noProof/>
      </w:rPr>
      <w:t>2</w:t>
    </w:r>
    <w:r>
      <w:rPr>
        <w:noProof/>
      </w:rPr>
      <w:fldChar w:fldCharType="end"/>
    </w:r>
  </w:p>
  <w:p w:rsidR="00D35FD1" w:rsidRDefault="00D35FD1">
    <w:pPr>
      <w:pStyle w:val="Piedepgina"/>
    </w:pPr>
  </w:p>
  <w:p w:rsidR="00D35FD1" w:rsidRDefault="00D35F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D1" w:rsidRDefault="00D35FD1">
    <w:pPr>
      <w:pStyle w:val="Piedepgina"/>
      <w:jc w:val="right"/>
    </w:pPr>
    <w:r>
      <w:fldChar w:fldCharType="begin"/>
    </w:r>
    <w:r>
      <w:instrText xml:space="preserve"> PAGE   \* MERGEFORMAT </w:instrText>
    </w:r>
    <w:r>
      <w:fldChar w:fldCharType="separate"/>
    </w:r>
    <w:r w:rsidR="0043618C">
      <w:rPr>
        <w:noProof/>
      </w:rPr>
      <w:t>65</w:t>
    </w:r>
    <w:r>
      <w:fldChar w:fldCharType="end"/>
    </w:r>
  </w:p>
  <w:p w:rsidR="00D35FD1" w:rsidRDefault="00D35F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FE6" w:rsidRDefault="00022FE6">
      <w:r>
        <w:separator/>
      </w:r>
    </w:p>
  </w:footnote>
  <w:footnote w:type="continuationSeparator" w:id="0">
    <w:p w:rsidR="00022FE6" w:rsidRDefault="00022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FD1" w:rsidRPr="009F3620" w:rsidRDefault="00D35FD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B514C47"/>
    <w:multiLevelType w:val="hybridMultilevel"/>
    <w:tmpl w:val="14E6256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CDE624B"/>
    <w:multiLevelType w:val="hybridMultilevel"/>
    <w:tmpl w:val="4518FB4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1A4791D"/>
    <w:multiLevelType w:val="hybridMultilevel"/>
    <w:tmpl w:val="52085B6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8C3F9C"/>
    <w:multiLevelType w:val="hybridMultilevel"/>
    <w:tmpl w:val="2FD4478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6121CA"/>
    <w:multiLevelType w:val="hybridMultilevel"/>
    <w:tmpl w:val="FA4CF6C4"/>
    <w:lvl w:ilvl="0" w:tplc="FBFC84B6">
      <w:start w:val="1"/>
      <w:numFmt w:val="bullet"/>
      <w:lvlText w:val=""/>
      <w:lvlJc w:val="left"/>
      <w:pPr>
        <w:ind w:left="720" w:hanging="360"/>
      </w:pPr>
      <w:rPr>
        <w:rFonts w:ascii="Symbol" w:hAnsi="Symbol" w:hint="default"/>
      </w:rPr>
    </w:lvl>
    <w:lvl w:ilvl="1" w:tplc="C8B2D704" w:tentative="1">
      <w:start w:val="1"/>
      <w:numFmt w:val="bullet"/>
      <w:lvlText w:val="o"/>
      <w:lvlJc w:val="left"/>
      <w:pPr>
        <w:ind w:left="1440" w:hanging="360"/>
      </w:pPr>
      <w:rPr>
        <w:rFonts w:ascii="Courier New" w:hAnsi="Courier New" w:hint="default"/>
      </w:rPr>
    </w:lvl>
    <w:lvl w:ilvl="2" w:tplc="37506B4A" w:tentative="1">
      <w:start w:val="1"/>
      <w:numFmt w:val="bullet"/>
      <w:lvlText w:val=""/>
      <w:lvlJc w:val="left"/>
      <w:pPr>
        <w:ind w:left="2160" w:hanging="360"/>
      </w:pPr>
      <w:rPr>
        <w:rFonts w:ascii="Wingdings" w:hAnsi="Wingdings" w:hint="default"/>
      </w:rPr>
    </w:lvl>
    <w:lvl w:ilvl="3" w:tplc="7F2648A2" w:tentative="1">
      <w:start w:val="1"/>
      <w:numFmt w:val="bullet"/>
      <w:lvlText w:val=""/>
      <w:lvlJc w:val="left"/>
      <w:pPr>
        <w:ind w:left="2880" w:hanging="360"/>
      </w:pPr>
      <w:rPr>
        <w:rFonts w:ascii="Symbol" w:hAnsi="Symbol" w:hint="default"/>
      </w:rPr>
    </w:lvl>
    <w:lvl w:ilvl="4" w:tplc="E864C7A8" w:tentative="1">
      <w:start w:val="1"/>
      <w:numFmt w:val="bullet"/>
      <w:lvlText w:val="o"/>
      <w:lvlJc w:val="left"/>
      <w:pPr>
        <w:ind w:left="3600" w:hanging="360"/>
      </w:pPr>
      <w:rPr>
        <w:rFonts w:ascii="Courier New" w:hAnsi="Courier New" w:hint="default"/>
      </w:rPr>
    </w:lvl>
    <w:lvl w:ilvl="5" w:tplc="313C49CC" w:tentative="1">
      <w:start w:val="1"/>
      <w:numFmt w:val="bullet"/>
      <w:lvlText w:val=""/>
      <w:lvlJc w:val="left"/>
      <w:pPr>
        <w:ind w:left="4320" w:hanging="360"/>
      </w:pPr>
      <w:rPr>
        <w:rFonts w:ascii="Wingdings" w:hAnsi="Wingdings" w:hint="default"/>
      </w:rPr>
    </w:lvl>
    <w:lvl w:ilvl="6" w:tplc="63E24218" w:tentative="1">
      <w:start w:val="1"/>
      <w:numFmt w:val="bullet"/>
      <w:lvlText w:val=""/>
      <w:lvlJc w:val="left"/>
      <w:pPr>
        <w:ind w:left="5040" w:hanging="360"/>
      </w:pPr>
      <w:rPr>
        <w:rFonts w:ascii="Symbol" w:hAnsi="Symbol" w:hint="default"/>
      </w:rPr>
    </w:lvl>
    <w:lvl w:ilvl="7" w:tplc="F236A7FE" w:tentative="1">
      <w:start w:val="1"/>
      <w:numFmt w:val="bullet"/>
      <w:lvlText w:val="o"/>
      <w:lvlJc w:val="left"/>
      <w:pPr>
        <w:ind w:left="5760" w:hanging="360"/>
      </w:pPr>
      <w:rPr>
        <w:rFonts w:ascii="Courier New" w:hAnsi="Courier New" w:hint="default"/>
      </w:rPr>
    </w:lvl>
    <w:lvl w:ilvl="8" w:tplc="6584032C" w:tentative="1">
      <w:start w:val="1"/>
      <w:numFmt w:val="bullet"/>
      <w:lvlText w:val=""/>
      <w:lvlJc w:val="left"/>
      <w:pPr>
        <w:ind w:left="6480" w:hanging="360"/>
      </w:pPr>
      <w:rPr>
        <w:rFonts w:ascii="Wingdings" w:hAnsi="Wingdings" w:hint="default"/>
      </w:rPr>
    </w:lvl>
  </w:abstractNum>
  <w:abstractNum w:abstractNumId="14">
    <w:nsid w:val="1B890C3B"/>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CAF6891"/>
    <w:multiLevelType w:val="hybridMultilevel"/>
    <w:tmpl w:val="859AE6F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23">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7450608"/>
    <w:multiLevelType w:val="hybridMultilevel"/>
    <w:tmpl w:val="D7D47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C386BEF"/>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C726D"/>
    <w:multiLevelType w:val="multilevel"/>
    <w:tmpl w:val="3B14EB6A"/>
    <w:lvl w:ilvl="0">
      <w:start w:val="1"/>
      <w:numFmt w:val="bullet"/>
      <w:lvlText w:val=""/>
      <w:lvlJc w:val="left"/>
      <w:pPr>
        <w:ind w:left="1068" w:hanging="360"/>
      </w:pPr>
      <w:rPr>
        <w:rFonts w:ascii="Symbol" w:hAnsi="Symbol" w:hint="default"/>
        <w:b/>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4">
    <w:nsid w:val="3EB13EC1"/>
    <w:multiLevelType w:val="hybridMultilevel"/>
    <w:tmpl w:val="4A3692A2"/>
    <w:lvl w:ilvl="0" w:tplc="C934862A">
      <w:start w:val="1"/>
      <w:numFmt w:val="lowerLetter"/>
      <w:lvlText w:val="%1)"/>
      <w:lvlJc w:val="left"/>
      <w:pPr>
        <w:ind w:left="72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5">
    <w:nsid w:val="402B6C8F"/>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0651ECB"/>
    <w:multiLevelType w:val="hybridMultilevel"/>
    <w:tmpl w:val="059C82B8"/>
    <w:lvl w:ilvl="0" w:tplc="E6C0120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07E6880"/>
    <w:multiLevelType w:val="hybridMultilevel"/>
    <w:tmpl w:val="4A3692A2"/>
    <w:lvl w:ilvl="0" w:tplc="C934862A">
      <w:start w:val="1"/>
      <w:numFmt w:val="lowerLetter"/>
      <w:lvlText w:val="%1)"/>
      <w:lvlJc w:val="left"/>
      <w:pPr>
        <w:ind w:left="720"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nsid w:val="40B46C7A"/>
    <w:multiLevelType w:val="multilevel"/>
    <w:tmpl w:val="D324C4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15A5D7E"/>
    <w:multiLevelType w:val="multilevel"/>
    <w:tmpl w:val="BE043CB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1">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4A363BF1"/>
    <w:multiLevelType w:val="singleLevel"/>
    <w:tmpl w:val="0C0A0013"/>
    <w:lvl w:ilvl="0">
      <w:start w:val="1"/>
      <w:numFmt w:val="upperRoman"/>
      <w:lvlText w:val="%1."/>
      <w:lvlJc w:val="left"/>
      <w:pPr>
        <w:tabs>
          <w:tab w:val="num" w:pos="720"/>
        </w:tabs>
        <w:ind w:left="720" w:hanging="720"/>
      </w:p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877242F"/>
    <w:multiLevelType w:val="multilevel"/>
    <w:tmpl w:val="014050F8"/>
    <w:lvl w:ilvl="0">
      <w:start w:val="1"/>
      <w:numFmt w:val="upperLetter"/>
      <w:lvlText w:val="%1."/>
      <w:lvlJc w:val="left"/>
      <w:pPr>
        <w:tabs>
          <w:tab w:val="num" w:pos="357"/>
        </w:tabs>
        <w:ind w:left="340" w:hanging="340"/>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6">
    <w:nsid w:val="5C043FBE"/>
    <w:multiLevelType w:val="multilevel"/>
    <w:tmpl w:val="D324C4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D6E1F24"/>
    <w:multiLevelType w:val="hybridMultilevel"/>
    <w:tmpl w:val="A9166536"/>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49">
    <w:nsid w:val="5E800EE6"/>
    <w:multiLevelType w:val="hybridMultilevel"/>
    <w:tmpl w:val="AC18B1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A9930BA"/>
    <w:multiLevelType w:val="hybridMultilevel"/>
    <w:tmpl w:val="262026F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3">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54">
    <w:nsid w:val="6C7806DC"/>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EC55D50"/>
    <w:multiLevelType w:val="hybridMultilevel"/>
    <w:tmpl w:val="1BC0EA5A"/>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B22AAC"/>
    <w:multiLevelType w:val="hybridMultilevel"/>
    <w:tmpl w:val="1BC252C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2673C74"/>
    <w:multiLevelType w:val="hybridMultilevel"/>
    <w:tmpl w:val="DE224280"/>
    <w:lvl w:ilvl="0" w:tplc="2BA0ECBC">
      <w:start w:val="1"/>
      <w:numFmt w:val="bullet"/>
      <w:lvlText w:val=""/>
      <w:lvlJc w:val="left"/>
      <w:pPr>
        <w:ind w:left="360" w:hanging="360"/>
      </w:pPr>
      <w:rPr>
        <w:rFonts w:ascii="Wingdings" w:hAnsi="Wingdings" w:hint="default"/>
      </w:rPr>
    </w:lvl>
    <w:lvl w:ilvl="1" w:tplc="93EADED0" w:tentative="1">
      <w:start w:val="1"/>
      <w:numFmt w:val="bullet"/>
      <w:lvlText w:val="o"/>
      <w:lvlJc w:val="left"/>
      <w:pPr>
        <w:ind w:left="1080" w:hanging="360"/>
      </w:pPr>
      <w:rPr>
        <w:rFonts w:ascii="Courier New" w:hAnsi="Courier New" w:hint="default"/>
      </w:rPr>
    </w:lvl>
    <w:lvl w:ilvl="2" w:tplc="787C9A62" w:tentative="1">
      <w:start w:val="1"/>
      <w:numFmt w:val="bullet"/>
      <w:lvlText w:val=""/>
      <w:lvlJc w:val="left"/>
      <w:pPr>
        <w:ind w:left="1800" w:hanging="360"/>
      </w:pPr>
      <w:rPr>
        <w:rFonts w:ascii="Wingdings" w:hAnsi="Wingdings" w:hint="default"/>
      </w:rPr>
    </w:lvl>
    <w:lvl w:ilvl="3" w:tplc="42EA60E2" w:tentative="1">
      <w:start w:val="1"/>
      <w:numFmt w:val="bullet"/>
      <w:lvlText w:val=""/>
      <w:lvlJc w:val="left"/>
      <w:pPr>
        <w:ind w:left="2520" w:hanging="360"/>
      </w:pPr>
      <w:rPr>
        <w:rFonts w:ascii="Symbol" w:hAnsi="Symbol" w:hint="default"/>
      </w:rPr>
    </w:lvl>
    <w:lvl w:ilvl="4" w:tplc="2916914E" w:tentative="1">
      <w:start w:val="1"/>
      <w:numFmt w:val="bullet"/>
      <w:lvlText w:val="o"/>
      <w:lvlJc w:val="left"/>
      <w:pPr>
        <w:ind w:left="3240" w:hanging="360"/>
      </w:pPr>
      <w:rPr>
        <w:rFonts w:ascii="Courier New" w:hAnsi="Courier New" w:hint="default"/>
      </w:rPr>
    </w:lvl>
    <w:lvl w:ilvl="5" w:tplc="CEF64724" w:tentative="1">
      <w:start w:val="1"/>
      <w:numFmt w:val="bullet"/>
      <w:lvlText w:val=""/>
      <w:lvlJc w:val="left"/>
      <w:pPr>
        <w:ind w:left="3960" w:hanging="360"/>
      </w:pPr>
      <w:rPr>
        <w:rFonts w:ascii="Wingdings" w:hAnsi="Wingdings" w:hint="default"/>
      </w:rPr>
    </w:lvl>
    <w:lvl w:ilvl="6" w:tplc="C7C8C532" w:tentative="1">
      <w:start w:val="1"/>
      <w:numFmt w:val="bullet"/>
      <w:lvlText w:val=""/>
      <w:lvlJc w:val="left"/>
      <w:pPr>
        <w:ind w:left="4680" w:hanging="360"/>
      </w:pPr>
      <w:rPr>
        <w:rFonts w:ascii="Symbol" w:hAnsi="Symbol" w:hint="default"/>
      </w:rPr>
    </w:lvl>
    <w:lvl w:ilvl="7" w:tplc="8CB69532" w:tentative="1">
      <w:start w:val="1"/>
      <w:numFmt w:val="bullet"/>
      <w:lvlText w:val="o"/>
      <w:lvlJc w:val="left"/>
      <w:pPr>
        <w:ind w:left="5400" w:hanging="360"/>
      </w:pPr>
      <w:rPr>
        <w:rFonts w:ascii="Courier New" w:hAnsi="Courier New" w:hint="default"/>
      </w:rPr>
    </w:lvl>
    <w:lvl w:ilvl="8" w:tplc="064870C0" w:tentative="1">
      <w:start w:val="1"/>
      <w:numFmt w:val="bullet"/>
      <w:lvlText w:val=""/>
      <w:lvlJc w:val="left"/>
      <w:pPr>
        <w:ind w:left="6120" w:hanging="360"/>
      </w:pPr>
      <w:rPr>
        <w:rFonts w:ascii="Wingdings" w:hAnsi="Wingdings" w:hint="default"/>
      </w:rPr>
    </w:lvl>
  </w:abstractNum>
  <w:abstractNum w:abstractNumId="60">
    <w:nsid w:val="74635477"/>
    <w:multiLevelType w:val="multilevel"/>
    <w:tmpl w:val="1316757C"/>
    <w:lvl w:ilvl="0">
      <w:start w:val="33"/>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1">
    <w:nsid w:val="75187991"/>
    <w:multiLevelType w:val="multilevel"/>
    <w:tmpl w:val="13702CB0"/>
    <w:lvl w:ilvl="0">
      <w:start w:val="21"/>
      <w:numFmt w:val="decimal"/>
      <w:lvlText w:val="%1"/>
      <w:lvlJc w:val="left"/>
      <w:pPr>
        <w:ind w:left="465" w:hanging="465"/>
      </w:pPr>
      <w:rPr>
        <w:rFonts w:hint="default"/>
        <w:b/>
      </w:rPr>
    </w:lvl>
    <w:lvl w:ilvl="1">
      <w:start w:val="1"/>
      <w:numFmt w:val="decimal"/>
      <w:lvlText w:val="%1.%2"/>
      <w:lvlJc w:val="left"/>
      <w:pPr>
        <w:ind w:left="825" w:hanging="46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2">
    <w:nsid w:val="76475F61"/>
    <w:multiLevelType w:val="multilevel"/>
    <w:tmpl w:val="70ACEE56"/>
    <w:lvl w:ilvl="0">
      <w:start w:val="1"/>
      <w:numFmt w:val="decimal"/>
      <w:lvlText w:val="%1."/>
      <w:lvlJc w:val="left"/>
      <w:pPr>
        <w:tabs>
          <w:tab w:val="num" w:pos="360"/>
        </w:tabs>
        <w:ind w:left="360" w:hanging="360"/>
      </w:pPr>
      <w:rPr>
        <w:rFonts w:hint="default"/>
        <w:b/>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3">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86F0B15"/>
    <w:multiLevelType w:val="hybridMultilevel"/>
    <w:tmpl w:val="9F34323E"/>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D53AF1"/>
    <w:multiLevelType w:val="hybridMultilevel"/>
    <w:tmpl w:val="FDDA5E1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C65080C"/>
    <w:multiLevelType w:val="hybridMultilevel"/>
    <w:tmpl w:val="C73611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5"/>
  </w:num>
  <w:num w:numId="3">
    <w:abstractNumId w:val="6"/>
  </w:num>
  <w:num w:numId="4">
    <w:abstractNumId w:val="50"/>
  </w:num>
  <w:num w:numId="5">
    <w:abstractNumId w:val="41"/>
  </w:num>
  <w:num w:numId="6">
    <w:abstractNumId w:val="22"/>
  </w:num>
  <w:num w:numId="7">
    <w:abstractNumId w:val="9"/>
  </w:num>
  <w:num w:numId="8">
    <w:abstractNumId w:val="26"/>
  </w:num>
  <w:num w:numId="9">
    <w:abstractNumId w:val="24"/>
  </w:num>
  <w:num w:numId="10">
    <w:abstractNumId w:val="27"/>
  </w:num>
  <w:num w:numId="11">
    <w:abstractNumId w:val="62"/>
  </w:num>
  <w:num w:numId="12">
    <w:abstractNumId w:val="48"/>
  </w:num>
  <w:num w:numId="13">
    <w:abstractNumId w:val="0"/>
  </w:num>
  <w:num w:numId="14">
    <w:abstractNumId w:val="57"/>
  </w:num>
  <w:num w:numId="15">
    <w:abstractNumId w:val="40"/>
  </w:num>
  <w:num w:numId="16">
    <w:abstractNumId w:val="2"/>
  </w:num>
  <w:num w:numId="17">
    <w:abstractNumId w:val="52"/>
  </w:num>
  <w:num w:numId="18">
    <w:abstractNumId w:val="21"/>
  </w:num>
  <w:num w:numId="19">
    <w:abstractNumId w:val="31"/>
  </w:num>
  <w:num w:numId="20">
    <w:abstractNumId w:val="25"/>
  </w:num>
  <w:num w:numId="21">
    <w:abstractNumId w:val="28"/>
  </w:num>
  <w:num w:numId="22">
    <w:abstractNumId w:val="6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67"/>
  </w:num>
  <w:num w:numId="26">
    <w:abstractNumId w:val="13"/>
  </w:num>
  <w:num w:numId="27">
    <w:abstractNumId w:val="44"/>
  </w:num>
  <w:num w:numId="28">
    <w:abstractNumId w:val="59"/>
  </w:num>
  <w:num w:numId="29">
    <w:abstractNumId w:val="49"/>
  </w:num>
  <w:num w:numId="30">
    <w:abstractNumId w:val="29"/>
  </w:num>
  <w:num w:numId="31">
    <w:abstractNumId w:val="43"/>
  </w:num>
  <w:num w:numId="32">
    <w:abstractNumId w:val="35"/>
  </w:num>
  <w:num w:numId="33">
    <w:abstractNumId w:val="14"/>
  </w:num>
  <w:num w:numId="34">
    <w:abstractNumId w:val="38"/>
  </w:num>
  <w:num w:numId="35">
    <w:abstractNumId w:val="33"/>
  </w:num>
  <w:num w:numId="36">
    <w:abstractNumId w:val="5"/>
  </w:num>
  <w:num w:numId="37">
    <w:abstractNumId w:val="36"/>
  </w:num>
  <w:num w:numId="38">
    <w:abstractNumId w:val="51"/>
  </w:num>
  <w:num w:numId="39">
    <w:abstractNumId w:val="7"/>
  </w:num>
  <w:num w:numId="40">
    <w:abstractNumId w:val="10"/>
  </w:num>
  <w:num w:numId="41">
    <w:abstractNumId w:val="64"/>
  </w:num>
  <w:num w:numId="42">
    <w:abstractNumId w:val="47"/>
  </w:num>
  <w:num w:numId="43">
    <w:abstractNumId w:val="17"/>
  </w:num>
  <w:num w:numId="44">
    <w:abstractNumId w:val="3"/>
  </w:num>
  <w:num w:numId="45">
    <w:abstractNumId w:val="55"/>
  </w:num>
  <w:num w:numId="46">
    <w:abstractNumId w:val="65"/>
  </w:num>
  <w:num w:numId="47">
    <w:abstractNumId w:val="56"/>
  </w:num>
  <w:num w:numId="48">
    <w:abstractNumId w:val="46"/>
  </w:num>
  <w:num w:numId="49">
    <w:abstractNumId w:val="37"/>
  </w:num>
  <w:num w:numId="50">
    <w:abstractNumId w:val="58"/>
  </w:num>
  <w:num w:numId="51">
    <w:abstractNumId w:val="8"/>
  </w:num>
  <w:num w:numId="52">
    <w:abstractNumId w:val="63"/>
  </w:num>
  <w:num w:numId="53">
    <w:abstractNumId w:val="20"/>
  </w:num>
  <w:num w:numId="54">
    <w:abstractNumId w:val="1"/>
  </w:num>
  <w:num w:numId="55">
    <w:abstractNumId w:val="60"/>
  </w:num>
  <w:num w:numId="56">
    <w:abstractNumId w:val="42"/>
    <w:lvlOverride w:ilvl="0">
      <w:startOverride w:val="1"/>
    </w:lvlOverride>
  </w:num>
  <w:num w:numId="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num>
  <w:num w:numId="65">
    <w:abstractNumId w:val="39"/>
  </w:num>
  <w:num w:numId="66">
    <w:abstractNumId w:val="66"/>
  </w:num>
  <w:num w:numId="67">
    <w:abstractNumId w:val="54"/>
  </w:num>
  <w:num w:numId="68">
    <w:abstractNumId w:val="3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CD"/>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5F79"/>
    <w:rsid w:val="00016C93"/>
    <w:rsid w:val="00017227"/>
    <w:rsid w:val="00017B24"/>
    <w:rsid w:val="00020139"/>
    <w:rsid w:val="000219A9"/>
    <w:rsid w:val="000223F5"/>
    <w:rsid w:val="00022447"/>
    <w:rsid w:val="00022517"/>
    <w:rsid w:val="00022B04"/>
    <w:rsid w:val="00022CF4"/>
    <w:rsid w:val="00022E8F"/>
    <w:rsid w:val="00022FE6"/>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113"/>
    <w:rsid w:val="00051551"/>
    <w:rsid w:val="00051777"/>
    <w:rsid w:val="000522C1"/>
    <w:rsid w:val="00052798"/>
    <w:rsid w:val="00052C29"/>
    <w:rsid w:val="000533A6"/>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2F3"/>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0550"/>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5A23"/>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36D88"/>
    <w:rsid w:val="001405E5"/>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3F93"/>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1F1"/>
    <w:rsid w:val="00184A55"/>
    <w:rsid w:val="00184D16"/>
    <w:rsid w:val="001852C4"/>
    <w:rsid w:val="001856B5"/>
    <w:rsid w:val="001868A1"/>
    <w:rsid w:val="00190976"/>
    <w:rsid w:val="00191B40"/>
    <w:rsid w:val="001925D7"/>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46E"/>
    <w:rsid w:val="001C103B"/>
    <w:rsid w:val="001C15B3"/>
    <w:rsid w:val="001C1F2B"/>
    <w:rsid w:val="001C2B07"/>
    <w:rsid w:val="001C4B31"/>
    <w:rsid w:val="001C59F8"/>
    <w:rsid w:val="001C5CCE"/>
    <w:rsid w:val="001C652D"/>
    <w:rsid w:val="001C67CC"/>
    <w:rsid w:val="001C6B1A"/>
    <w:rsid w:val="001C762E"/>
    <w:rsid w:val="001D0EFF"/>
    <w:rsid w:val="001D1B59"/>
    <w:rsid w:val="001D1F9D"/>
    <w:rsid w:val="001D3999"/>
    <w:rsid w:val="001D5A0B"/>
    <w:rsid w:val="001D6045"/>
    <w:rsid w:val="001D6632"/>
    <w:rsid w:val="001D71C4"/>
    <w:rsid w:val="001D7F70"/>
    <w:rsid w:val="001E0030"/>
    <w:rsid w:val="001E06B2"/>
    <w:rsid w:val="001E07C2"/>
    <w:rsid w:val="001E08B2"/>
    <w:rsid w:val="001E1C8E"/>
    <w:rsid w:val="001E1E28"/>
    <w:rsid w:val="001E2399"/>
    <w:rsid w:val="001E2FEF"/>
    <w:rsid w:val="001E50A2"/>
    <w:rsid w:val="001E5921"/>
    <w:rsid w:val="001E5BE4"/>
    <w:rsid w:val="001E5C9A"/>
    <w:rsid w:val="001E635F"/>
    <w:rsid w:val="001E63D0"/>
    <w:rsid w:val="001E6892"/>
    <w:rsid w:val="001E74F1"/>
    <w:rsid w:val="001E75BF"/>
    <w:rsid w:val="001E7798"/>
    <w:rsid w:val="001E7CD6"/>
    <w:rsid w:val="001F16A6"/>
    <w:rsid w:val="001F225B"/>
    <w:rsid w:val="001F34E8"/>
    <w:rsid w:val="001F4CAD"/>
    <w:rsid w:val="001F4F94"/>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4973"/>
    <w:rsid w:val="00244CA3"/>
    <w:rsid w:val="002451C7"/>
    <w:rsid w:val="0024530E"/>
    <w:rsid w:val="0024576D"/>
    <w:rsid w:val="00246F88"/>
    <w:rsid w:val="0024787E"/>
    <w:rsid w:val="002501DF"/>
    <w:rsid w:val="0025084E"/>
    <w:rsid w:val="00250DCD"/>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FB7"/>
    <w:rsid w:val="002667CD"/>
    <w:rsid w:val="002720EA"/>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B2B"/>
    <w:rsid w:val="00287FE2"/>
    <w:rsid w:val="002907FD"/>
    <w:rsid w:val="002918FA"/>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F77"/>
    <w:rsid w:val="002D1923"/>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3622"/>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4E3F"/>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785"/>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21A"/>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C8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4988"/>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27347"/>
    <w:rsid w:val="00430803"/>
    <w:rsid w:val="00430842"/>
    <w:rsid w:val="004308A8"/>
    <w:rsid w:val="00430E42"/>
    <w:rsid w:val="00432064"/>
    <w:rsid w:val="00433C4A"/>
    <w:rsid w:val="00433E26"/>
    <w:rsid w:val="00434D78"/>
    <w:rsid w:val="00435064"/>
    <w:rsid w:val="0043618C"/>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C34"/>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0A0"/>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3CFD"/>
    <w:rsid w:val="004B5EB0"/>
    <w:rsid w:val="004B6BDC"/>
    <w:rsid w:val="004B7CFB"/>
    <w:rsid w:val="004B7D5D"/>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03"/>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35D8"/>
    <w:rsid w:val="004E41E6"/>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46AD"/>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90"/>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29"/>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43C"/>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3C6D"/>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69B8"/>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4A54"/>
    <w:rsid w:val="006754CE"/>
    <w:rsid w:val="0067599B"/>
    <w:rsid w:val="006767B9"/>
    <w:rsid w:val="00676E31"/>
    <w:rsid w:val="006779D0"/>
    <w:rsid w:val="00680073"/>
    <w:rsid w:val="00680088"/>
    <w:rsid w:val="00680142"/>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4985"/>
    <w:rsid w:val="006F4C63"/>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3F"/>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9A6"/>
    <w:rsid w:val="00773D5A"/>
    <w:rsid w:val="00774126"/>
    <w:rsid w:val="0077419E"/>
    <w:rsid w:val="007756A8"/>
    <w:rsid w:val="007756EB"/>
    <w:rsid w:val="00775EAB"/>
    <w:rsid w:val="007773E2"/>
    <w:rsid w:val="0078067F"/>
    <w:rsid w:val="00780D93"/>
    <w:rsid w:val="007817D0"/>
    <w:rsid w:val="00783082"/>
    <w:rsid w:val="007830E8"/>
    <w:rsid w:val="0078312D"/>
    <w:rsid w:val="0078392E"/>
    <w:rsid w:val="00784ADB"/>
    <w:rsid w:val="00784B5F"/>
    <w:rsid w:val="00784F04"/>
    <w:rsid w:val="00785458"/>
    <w:rsid w:val="00785C7D"/>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5645"/>
    <w:rsid w:val="007D6427"/>
    <w:rsid w:val="007D6DBF"/>
    <w:rsid w:val="007D70AE"/>
    <w:rsid w:val="007D7B43"/>
    <w:rsid w:val="007D7C27"/>
    <w:rsid w:val="007D7E14"/>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1EB"/>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1F"/>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060"/>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3445"/>
    <w:rsid w:val="0088350D"/>
    <w:rsid w:val="008837AC"/>
    <w:rsid w:val="00883A2C"/>
    <w:rsid w:val="00885CCA"/>
    <w:rsid w:val="00886787"/>
    <w:rsid w:val="00886AC9"/>
    <w:rsid w:val="00887EC4"/>
    <w:rsid w:val="008900D4"/>
    <w:rsid w:val="008917CD"/>
    <w:rsid w:val="008920A9"/>
    <w:rsid w:val="008925BD"/>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02F"/>
    <w:rsid w:val="008A7560"/>
    <w:rsid w:val="008A78B4"/>
    <w:rsid w:val="008B012C"/>
    <w:rsid w:val="008B0281"/>
    <w:rsid w:val="008B05C5"/>
    <w:rsid w:val="008B13C0"/>
    <w:rsid w:val="008B1477"/>
    <w:rsid w:val="008B1C27"/>
    <w:rsid w:val="008B3549"/>
    <w:rsid w:val="008B3F19"/>
    <w:rsid w:val="008B45EB"/>
    <w:rsid w:val="008B5837"/>
    <w:rsid w:val="008B59CE"/>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6B8"/>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21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2527"/>
    <w:rsid w:val="00942FDF"/>
    <w:rsid w:val="0094386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27F"/>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BE5"/>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486"/>
    <w:rsid w:val="00A57F89"/>
    <w:rsid w:val="00A60E5E"/>
    <w:rsid w:val="00A6143A"/>
    <w:rsid w:val="00A63878"/>
    <w:rsid w:val="00A63FB1"/>
    <w:rsid w:val="00A642CA"/>
    <w:rsid w:val="00A64775"/>
    <w:rsid w:val="00A64B46"/>
    <w:rsid w:val="00A64C59"/>
    <w:rsid w:val="00A65BF9"/>
    <w:rsid w:val="00A66394"/>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44C"/>
    <w:rsid w:val="00A828E4"/>
    <w:rsid w:val="00A83221"/>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6B27"/>
    <w:rsid w:val="00A97263"/>
    <w:rsid w:val="00AA010A"/>
    <w:rsid w:val="00AA04AB"/>
    <w:rsid w:val="00AA201C"/>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1D12"/>
    <w:rsid w:val="00AC226A"/>
    <w:rsid w:val="00AC2642"/>
    <w:rsid w:val="00AC3EE8"/>
    <w:rsid w:val="00AC5FA0"/>
    <w:rsid w:val="00AC6B03"/>
    <w:rsid w:val="00AC6BFE"/>
    <w:rsid w:val="00AC7276"/>
    <w:rsid w:val="00AC75C2"/>
    <w:rsid w:val="00AD03A9"/>
    <w:rsid w:val="00AD0D4B"/>
    <w:rsid w:val="00AD1667"/>
    <w:rsid w:val="00AD1A76"/>
    <w:rsid w:val="00AD3214"/>
    <w:rsid w:val="00AD4E0C"/>
    <w:rsid w:val="00AD541F"/>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20B"/>
    <w:rsid w:val="00B17356"/>
    <w:rsid w:val="00B220F3"/>
    <w:rsid w:val="00B22F71"/>
    <w:rsid w:val="00B231B0"/>
    <w:rsid w:val="00B2320A"/>
    <w:rsid w:val="00B23F9C"/>
    <w:rsid w:val="00B24254"/>
    <w:rsid w:val="00B249B8"/>
    <w:rsid w:val="00B252F6"/>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67BE"/>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7CD"/>
    <w:rsid w:val="00BA1C70"/>
    <w:rsid w:val="00BA26D9"/>
    <w:rsid w:val="00BA2A75"/>
    <w:rsid w:val="00BA4EF6"/>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5C7"/>
    <w:rsid w:val="00BC08BF"/>
    <w:rsid w:val="00BC0F5D"/>
    <w:rsid w:val="00BC1805"/>
    <w:rsid w:val="00BC1C8F"/>
    <w:rsid w:val="00BC21BB"/>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30BB"/>
    <w:rsid w:val="00C44EBC"/>
    <w:rsid w:val="00C45077"/>
    <w:rsid w:val="00C452AF"/>
    <w:rsid w:val="00C458A6"/>
    <w:rsid w:val="00C45B30"/>
    <w:rsid w:val="00C45DEC"/>
    <w:rsid w:val="00C46196"/>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3E9"/>
    <w:rsid w:val="00C574E0"/>
    <w:rsid w:val="00C57699"/>
    <w:rsid w:val="00C579BB"/>
    <w:rsid w:val="00C61436"/>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039"/>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0DEB"/>
    <w:rsid w:val="00CB2A8B"/>
    <w:rsid w:val="00CB2CC5"/>
    <w:rsid w:val="00CB37F7"/>
    <w:rsid w:val="00CB4352"/>
    <w:rsid w:val="00CB4B85"/>
    <w:rsid w:val="00CB539B"/>
    <w:rsid w:val="00CB5DA2"/>
    <w:rsid w:val="00CB5E8E"/>
    <w:rsid w:val="00CB656E"/>
    <w:rsid w:val="00CB6939"/>
    <w:rsid w:val="00CB6DB2"/>
    <w:rsid w:val="00CC0848"/>
    <w:rsid w:val="00CC1358"/>
    <w:rsid w:val="00CC258D"/>
    <w:rsid w:val="00CC2C2F"/>
    <w:rsid w:val="00CC2D73"/>
    <w:rsid w:val="00CC31B0"/>
    <w:rsid w:val="00CC47F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51DD"/>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5FD1"/>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E09"/>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1846"/>
    <w:rsid w:val="00DC2B4E"/>
    <w:rsid w:val="00DC32F6"/>
    <w:rsid w:val="00DC34D7"/>
    <w:rsid w:val="00DC4513"/>
    <w:rsid w:val="00DC4D3E"/>
    <w:rsid w:val="00DC56B7"/>
    <w:rsid w:val="00DC6062"/>
    <w:rsid w:val="00DC6350"/>
    <w:rsid w:val="00DC6AA0"/>
    <w:rsid w:val="00DC6B0E"/>
    <w:rsid w:val="00DC7DC9"/>
    <w:rsid w:val="00DD0DFE"/>
    <w:rsid w:val="00DD1B65"/>
    <w:rsid w:val="00DD1E7E"/>
    <w:rsid w:val="00DD220F"/>
    <w:rsid w:val="00DD361C"/>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588E"/>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170"/>
    <w:rsid w:val="00E222C7"/>
    <w:rsid w:val="00E22B4D"/>
    <w:rsid w:val="00E22C86"/>
    <w:rsid w:val="00E23410"/>
    <w:rsid w:val="00E23671"/>
    <w:rsid w:val="00E2389E"/>
    <w:rsid w:val="00E2424B"/>
    <w:rsid w:val="00E24B1D"/>
    <w:rsid w:val="00E24B9E"/>
    <w:rsid w:val="00E25A76"/>
    <w:rsid w:val="00E26085"/>
    <w:rsid w:val="00E26898"/>
    <w:rsid w:val="00E30E64"/>
    <w:rsid w:val="00E3177C"/>
    <w:rsid w:val="00E32D97"/>
    <w:rsid w:val="00E330EC"/>
    <w:rsid w:val="00E33235"/>
    <w:rsid w:val="00E3345E"/>
    <w:rsid w:val="00E335B2"/>
    <w:rsid w:val="00E36790"/>
    <w:rsid w:val="00E3776A"/>
    <w:rsid w:val="00E37ABD"/>
    <w:rsid w:val="00E4013D"/>
    <w:rsid w:val="00E40461"/>
    <w:rsid w:val="00E4047F"/>
    <w:rsid w:val="00E41713"/>
    <w:rsid w:val="00E425C3"/>
    <w:rsid w:val="00E4381F"/>
    <w:rsid w:val="00E443D7"/>
    <w:rsid w:val="00E44716"/>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257"/>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8DF"/>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3B60"/>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453"/>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4067"/>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6AB"/>
    <w:rsid w:val="00FD4274"/>
    <w:rsid w:val="00FD58EF"/>
    <w:rsid w:val="00FD5C18"/>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lang w:val="es-E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paragraph" w:styleId="TDC4">
    <w:name w:val="toc 4"/>
    <w:basedOn w:val="Normal"/>
    <w:next w:val="Normal"/>
    <w:autoRedefine/>
    <w:semiHidden/>
    <w:rsid w:val="007D7E14"/>
    <w:pPr>
      <w:ind w:left="720"/>
    </w:pPr>
    <w:rPr>
      <w:lang w:eastAsia="es-ES"/>
    </w:rPr>
  </w:style>
  <w:style w:type="paragraph" w:styleId="TDC5">
    <w:name w:val="toc 5"/>
    <w:basedOn w:val="Normal"/>
    <w:next w:val="Normal"/>
    <w:autoRedefine/>
    <w:semiHidden/>
    <w:rsid w:val="007D7E14"/>
    <w:pPr>
      <w:ind w:left="960"/>
    </w:pPr>
    <w:rPr>
      <w:lang w:eastAsia="es-ES"/>
    </w:rPr>
  </w:style>
  <w:style w:type="paragraph" w:styleId="TDC6">
    <w:name w:val="toc 6"/>
    <w:basedOn w:val="Normal"/>
    <w:next w:val="Normal"/>
    <w:autoRedefine/>
    <w:semiHidden/>
    <w:rsid w:val="007D7E14"/>
    <w:pPr>
      <w:ind w:left="1200"/>
    </w:pPr>
    <w:rPr>
      <w:lang w:eastAsia="es-ES"/>
    </w:rPr>
  </w:style>
  <w:style w:type="paragraph" w:styleId="TDC7">
    <w:name w:val="toc 7"/>
    <w:basedOn w:val="Normal"/>
    <w:next w:val="Normal"/>
    <w:autoRedefine/>
    <w:semiHidden/>
    <w:rsid w:val="007D7E14"/>
    <w:pPr>
      <w:ind w:left="1440"/>
    </w:pPr>
    <w:rPr>
      <w:lang w:eastAsia="es-ES"/>
    </w:rPr>
  </w:style>
  <w:style w:type="paragraph" w:styleId="TDC8">
    <w:name w:val="toc 8"/>
    <w:basedOn w:val="Normal"/>
    <w:next w:val="Normal"/>
    <w:autoRedefine/>
    <w:semiHidden/>
    <w:rsid w:val="007D7E14"/>
    <w:pPr>
      <w:ind w:left="1680"/>
    </w:pPr>
    <w:rPr>
      <w:lang w:eastAsia="es-ES"/>
    </w:rPr>
  </w:style>
  <w:style w:type="paragraph" w:styleId="TDC9">
    <w:name w:val="toc 9"/>
    <w:basedOn w:val="Normal"/>
    <w:next w:val="Normal"/>
    <w:autoRedefine/>
    <w:semiHidden/>
    <w:rsid w:val="007D7E14"/>
    <w:pPr>
      <w:ind w:left="1920"/>
    </w:pPr>
    <w:rPr>
      <w:lang w:eastAsia="es-ES"/>
    </w:rPr>
  </w:style>
  <w:style w:type="paragraph" w:customStyle="1" w:styleId="CM12">
    <w:name w:val="CM12"/>
    <w:basedOn w:val="Normal"/>
    <w:next w:val="Normal"/>
    <w:rsid w:val="007D7E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D7E14"/>
    <w:pPr>
      <w:widowControl w:val="0"/>
    </w:pPr>
    <w:rPr>
      <w:rFonts w:ascii="Verdana" w:hAnsi="Verdana" w:cs="Times New Roman"/>
      <w:color w:val="auto"/>
    </w:rPr>
  </w:style>
  <w:style w:type="paragraph" w:customStyle="1" w:styleId="CM8">
    <w:name w:val="CM8"/>
    <w:basedOn w:val="Default"/>
    <w:next w:val="Default"/>
    <w:rsid w:val="007D7E14"/>
    <w:pPr>
      <w:widowControl w:val="0"/>
      <w:spacing w:line="246" w:lineRule="atLeast"/>
    </w:pPr>
    <w:rPr>
      <w:rFonts w:ascii="Verdana" w:hAnsi="Verdana" w:cs="Times New Roman"/>
      <w:color w:val="auto"/>
    </w:rPr>
  </w:style>
  <w:style w:type="paragraph" w:customStyle="1" w:styleId="CM14">
    <w:name w:val="CM14"/>
    <w:basedOn w:val="Default"/>
    <w:next w:val="Default"/>
    <w:rsid w:val="007D7E14"/>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lang w:val="es-E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paragraph" w:styleId="TDC4">
    <w:name w:val="toc 4"/>
    <w:basedOn w:val="Normal"/>
    <w:next w:val="Normal"/>
    <w:autoRedefine/>
    <w:semiHidden/>
    <w:rsid w:val="007D7E14"/>
    <w:pPr>
      <w:ind w:left="720"/>
    </w:pPr>
    <w:rPr>
      <w:lang w:eastAsia="es-ES"/>
    </w:rPr>
  </w:style>
  <w:style w:type="paragraph" w:styleId="TDC5">
    <w:name w:val="toc 5"/>
    <w:basedOn w:val="Normal"/>
    <w:next w:val="Normal"/>
    <w:autoRedefine/>
    <w:semiHidden/>
    <w:rsid w:val="007D7E14"/>
    <w:pPr>
      <w:ind w:left="960"/>
    </w:pPr>
    <w:rPr>
      <w:lang w:eastAsia="es-ES"/>
    </w:rPr>
  </w:style>
  <w:style w:type="paragraph" w:styleId="TDC6">
    <w:name w:val="toc 6"/>
    <w:basedOn w:val="Normal"/>
    <w:next w:val="Normal"/>
    <w:autoRedefine/>
    <w:semiHidden/>
    <w:rsid w:val="007D7E14"/>
    <w:pPr>
      <w:ind w:left="1200"/>
    </w:pPr>
    <w:rPr>
      <w:lang w:eastAsia="es-ES"/>
    </w:rPr>
  </w:style>
  <w:style w:type="paragraph" w:styleId="TDC7">
    <w:name w:val="toc 7"/>
    <w:basedOn w:val="Normal"/>
    <w:next w:val="Normal"/>
    <w:autoRedefine/>
    <w:semiHidden/>
    <w:rsid w:val="007D7E14"/>
    <w:pPr>
      <w:ind w:left="1440"/>
    </w:pPr>
    <w:rPr>
      <w:lang w:eastAsia="es-ES"/>
    </w:rPr>
  </w:style>
  <w:style w:type="paragraph" w:styleId="TDC8">
    <w:name w:val="toc 8"/>
    <w:basedOn w:val="Normal"/>
    <w:next w:val="Normal"/>
    <w:autoRedefine/>
    <w:semiHidden/>
    <w:rsid w:val="007D7E14"/>
    <w:pPr>
      <w:ind w:left="1680"/>
    </w:pPr>
    <w:rPr>
      <w:lang w:eastAsia="es-ES"/>
    </w:rPr>
  </w:style>
  <w:style w:type="paragraph" w:styleId="TDC9">
    <w:name w:val="toc 9"/>
    <w:basedOn w:val="Normal"/>
    <w:next w:val="Normal"/>
    <w:autoRedefine/>
    <w:semiHidden/>
    <w:rsid w:val="007D7E14"/>
    <w:pPr>
      <w:ind w:left="1920"/>
    </w:pPr>
    <w:rPr>
      <w:lang w:eastAsia="es-ES"/>
    </w:rPr>
  </w:style>
  <w:style w:type="paragraph" w:customStyle="1" w:styleId="CM12">
    <w:name w:val="CM12"/>
    <w:basedOn w:val="Normal"/>
    <w:next w:val="Normal"/>
    <w:rsid w:val="007D7E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D7E14"/>
    <w:pPr>
      <w:widowControl w:val="0"/>
    </w:pPr>
    <w:rPr>
      <w:rFonts w:ascii="Verdana" w:hAnsi="Verdana" w:cs="Times New Roman"/>
      <w:color w:val="auto"/>
    </w:rPr>
  </w:style>
  <w:style w:type="paragraph" w:customStyle="1" w:styleId="CM8">
    <w:name w:val="CM8"/>
    <w:basedOn w:val="Default"/>
    <w:next w:val="Default"/>
    <w:rsid w:val="007D7E14"/>
    <w:pPr>
      <w:widowControl w:val="0"/>
      <w:spacing w:line="246" w:lineRule="atLeast"/>
    </w:pPr>
    <w:rPr>
      <w:rFonts w:ascii="Verdana" w:hAnsi="Verdana" w:cs="Times New Roman"/>
      <w:color w:val="auto"/>
    </w:rPr>
  </w:style>
  <w:style w:type="paragraph" w:customStyle="1" w:styleId="CM14">
    <w:name w:val="CM14"/>
    <w:basedOn w:val="Default"/>
    <w:next w:val="Default"/>
    <w:rsid w:val="007D7E14"/>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1006733">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7BC35-A4BF-431A-9843-86D85DF5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21663</Words>
  <Characters>119149</Characters>
  <Application>Microsoft Office Word</Application>
  <DocSecurity>0</DocSecurity>
  <Lines>992</Lines>
  <Paragraphs>281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140531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cp:revision>
  <cp:lastPrinted>2015-05-05T15:49:00Z</cp:lastPrinted>
  <dcterms:created xsi:type="dcterms:W3CDTF">2015-05-05T23:46:00Z</dcterms:created>
  <dcterms:modified xsi:type="dcterms:W3CDTF">2015-05-05T23:46:00Z</dcterms:modified>
</cp:coreProperties>
</file>