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36F" w:rsidRPr="0022600E" w:rsidRDefault="00EE2DCC" w:rsidP="003E603C">
      <w:pPr>
        <w:spacing w:after="0"/>
        <w:jc w:val="center"/>
        <w:rPr>
          <w:rFonts w:ascii="Arial" w:hAnsi="Arial" w:cs="Arial"/>
          <w:b/>
          <w:sz w:val="18"/>
          <w:szCs w:val="18"/>
          <w:u w:val="single"/>
        </w:rPr>
      </w:pPr>
      <w:r w:rsidRPr="0022600E">
        <w:rPr>
          <w:rFonts w:ascii="Arial" w:hAnsi="Arial" w:cs="Arial"/>
          <w:b/>
          <w:sz w:val="18"/>
          <w:szCs w:val="18"/>
          <w:u w:val="single"/>
        </w:rPr>
        <w:t xml:space="preserve">  </w:t>
      </w:r>
      <w:r w:rsidR="00B2236F" w:rsidRPr="0022600E">
        <w:rPr>
          <w:rFonts w:ascii="Arial" w:hAnsi="Arial" w:cs="Arial"/>
          <w:b/>
          <w:sz w:val="18"/>
          <w:szCs w:val="18"/>
          <w:u w:val="single"/>
        </w:rPr>
        <w:t xml:space="preserve">ESPECIFICACIONES TECNICAS </w:t>
      </w:r>
    </w:p>
    <w:p w:rsidR="00B2236F" w:rsidRPr="0022600E" w:rsidRDefault="00CF4BD6" w:rsidP="003E603C">
      <w:pPr>
        <w:spacing w:after="0"/>
        <w:jc w:val="center"/>
        <w:rPr>
          <w:rFonts w:ascii="Arial" w:hAnsi="Arial" w:cs="Arial"/>
          <w:b/>
          <w:sz w:val="18"/>
          <w:szCs w:val="18"/>
          <w:u w:val="single"/>
        </w:rPr>
      </w:pPr>
      <w:r w:rsidRPr="0022600E">
        <w:rPr>
          <w:rFonts w:ascii="Arial" w:hAnsi="Arial" w:cs="Arial"/>
          <w:b/>
          <w:sz w:val="18"/>
          <w:szCs w:val="18"/>
          <w:u w:val="single"/>
        </w:rPr>
        <w:t xml:space="preserve">CONSTRUCCIÓN </w:t>
      </w:r>
      <w:r w:rsidR="00D843F5">
        <w:rPr>
          <w:rFonts w:ascii="Arial" w:hAnsi="Arial" w:cs="Arial"/>
          <w:b/>
          <w:sz w:val="18"/>
          <w:szCs w:val="18"/>
          <w:u w:val="single"/>
        </w:rPr>
        <w:t>TINGLADO Y OBRAS MENORES EN DEPOSITOS DE YPFB EN PREDIO DE MESA VERDE</w:t>
      </w:r>
    </w:p>
    <w:p w:rsidR="00B2236F" w:rsidRPr="0022600E" w:rsidRDefault="00B2236F" w:rsidP="003E603C">
      <w:pPr>
        <w:pStyle w:val="Sinespaciado"/>
        <w:rPr>
          <w:rFonts w:ascii="Arial" w:hAnsi="Arial" w:cs="Arial"/>
          <w:sz w:val="18"/>
          <w:szCs w:val="18"/>
        </w:rPr>
      </w:pPr>
    </w:p>
    <w:p w:rsidR="00DD0124" w:rsidRPr="0022600E" w:rsidRDefault="00B2236F" w:rsidP="0070237A">
      <w:pPr>
        <w:numPr>
          <w:ilvl w:val="0"/>
          <w:numId w:val="28"/>
        </w:numPr>
        <w:spacing w:after="0" w:line="240" w:lineRule="auto"/>
        <w:ind w:left="284" w:hanging="284"/>
        <w:contextualSpacing/>
        <w:jc w:val="both"/>
        <w:rPr>
          <w:rFonts w:ascii="Arial" w:hAnsi="Arial" w:cs="Arial"/>
          <w:b/>
          <w:sz w:val="18"/>
          <w:szCs w:val="18"/>
        </w:rPr>
      </w:pPr>
      <w:r w:rsidRPr="0022600E">
        <w:rPr>
          <w:rFonts w:ascii="Arial" w:hAnsi="Arial" w:cs="Arial"/>
          <w:b/>
          <w:sz w:val="18"/>
          <w:szCs w:val="18"/>
        </w:rPr>
        <w:t>OBJETIVO</w:t>
      </w:r>
    </w:p>
    <w:p w:rsidR="006D5ADC" w:rsidRPr="0022600E" w:rsidRDefault="006D5ADC" w:rsidP="003E603C">
      <w:pPr>
        <w:spacing w:after="0" w:line="240" w:lineRule="auto"/>
        <w:ind w:left="284"/>
        <w:contextualSpacing/>
        <w:jc w:val="both"/>
        <w:rPr>
          <w:rFonts w:ascii="Arial" w:hAnsi="Arial" w:cs="Arial"/>
          <w:b/>
          <w:sz w:val="18"/>
          <w:szCs w:val="18"/>
        </w:rPr>
      </w:pPr>
    </w:p>
    <w:p w:rsidR="00DD0124" w:rsidRPr="0022600E" w:rsidRDefault="00DD0124" w:rsidP="003E603C">
      <w:pPr>
        <w:spacing w:after="0"/>
        <w:jc w:val="both"/>
        <w:rPr>
          <w:rFonts w:ascii="Arial" w:hAnsi="Arial" w:cs="Arial"/>
          <w:bCs/>
          <w:sz w:val="18"/>
          <w:szCs w:val="18"/>
        </w:rPr>
      </w:pPr>
      <w:r w:rsidRPr="0022600E">
        <w:rPr>
          <w:rFonts w:ascii="Arial" w:hAnsi="Arial" w:cs="Arial"/>
          <w:bCs/>
          <w:sz w:val="18"/>
          <w:szCs w:val="18"/>
        </w:rPr>
        <w:t xml:space="preserve">El presente proceso de contratación tiene como objetivo la contratación de una Empresa Constructora que ejecute los trabajos de obras civiles para </w:t>
      </w:r>
      <w:r w:rsidR="00EE0343">
        <w:rPr>
          <w:rFonts w:ascii="Arial" w:hAnsi="Arial" w:cs="Arial"/>
          <w:b/>
          <w:bCs/>
          <w:sz w:val="18"/>
          <w:szCs w:val="18"/>
        </w:rPr>
        <w:t>Construcción Tinglado y Obras Menores en Depósito</w:t>
      </w:r>
      <w:r w:rsidR="00D843F5">
        <w:rPr>
          <w:rFonts w:ascii="Arial" w:hAnsi="Arial" w:cs="Arial"/>
          <w:b/>
          <w:bCs/>
          <w:sz w:val="18"/>
          <w:szCs w:val="18"/>
        </w:rPr>
        <w:t>S</w:t>
      </w:r>
      <w:r w:rsidR="00EE0343">
        <w:rPr>
          <w:rFonts w:ascii="Arial" w:hAnsi="Arial" w:cs="Arial"/>
          <w:b/>
          <w:bCs/>
          <w:sz w:val="18"/>
          <w:szCs w:val="18"/>
        </w:rPr>
        <w:t xml:space="preserve"> de YPFB en predio de Mesa Verde - Sucre</w:t>
      </w:r>
      <w:r w:rsidRPr="0022600E">
        <w:rPr>
          <w:rFonts w:ascii="Arial" w:hAnsi="Arial" w:cs="Arial"/>
          <w:bCs/>
          <w:sz w:val="18"/>
          <w:szCs w:val="18"/>
        </w:rPr>
        <w:t>, hasta su acabado completo y entrega del certificado de cumplimiento de contrato, conforme a las especificaciones técnicas, planos y volúmenes de obra del proyecto a diseño final.</w:t>
      </w:r>
    </w:p>
    <w:p w:rsidR="00642D98" w:rsidRPr="0022600E" w:rsidRDefault="00642D98" w:rsidP="003E603C">
      <w:pPr>
        <w:spacing w:after="0"/>
        <w:jc w:val="both"/>
        <w:rPr>
          <w:rFonts w:ascii="Arial" w:hAnsi="Arial" w:cs="Arial"/>
          <w:bCs/>
          <w:sz w:val="18"/>
          <w:szCs w:val="18"/>
        </w:rPr>
      </w:pPr>
    </w:p>
    <w:p w:rsidR="00B2236F" w:rsidRPr="0022600E" w:rsidRDefault="00B2236F" w:rsidP="0070237A">
      <w:pPr>
        <w:numPr>
          <w:ilvl w:val="0"/>
          <w:numId w:val="28"/>
        </w:numPr>
        <w:spacing w:after="0" w:line="240" w:lineRule="auto"/>
        <w:ind w:left="284" w:hanging="284"/>
        <w:contextualSpacing/>
        <w:jc w:val="both"/>
        <w:rPr>
          <w:rFonts w:ascii="Arial" w:hAnsi="Arial" w:cs="Arial"/>
          <w:b/>
          <w:sz w:val="18"/>
          <w:szCs w:val="18"/>
        </w:rPr>
      </w:pPr>
      <w:r w:rsidRPr="0022600E">
        <w:rPr>
          <w:rFonts w:ascii="Arial" w:hAnsi="Arial" w:cs="Arial"/>
          <w:b/>
          <w:sz w:val="18"/>
          <w:szCs w:val="18"/>
        </w:rPr>
        <w:t>PLAZOS</w:t>
      </w:r>
    </w:p>
    <w:p w:rsidR="00B2236F" w:rsidRPr="0022600E" w:rsidRDefault="00B2236F" w:rsidP="003E603C">
      <w:pPr>
        <w:pStyle w:val="Sinespaciado"/>
        <w:rPr>
          <w:rFonts w:ascii="Arial" w:hAnsi="Arial" w:cs="Arial"/>
          <w:sz w:val="18"/>
          <w:szCs w:val="18"/>
        </w:rPr>
      </w:pPr>
    </w:p>
    <w:p w:rsidR="00D843F5" w:rsidRPr="00A30EE4" w:rsidRDefault="00D843F5" w:rsidP="00D843F5">
      <w:pPr>
        <w:spacing w:after="0"/>
        <w:jc w:val="both"/>
        <w:rPr>
          <w:rFonts w:ascii="Arial" w:hAnsi="Arial" w:cs="Arial"/>
          <w:sz w:val="18"/>
          <w:szCs w:val="18"/>
        </w:rPr>
      </w:pPr>
      <w:r w:rsidRPr="00A30EE4">
        <w:rPr>
          <w:rFonts w:ascii="Arial" w:hAnsi="Arial" w:cs="Arial"/>
          <w:sz w:val="18"/>
          <w:szCs w:val="18"/>
        </w:rPr>
        <w:t xml:space="preserve">El tiempo de ejecución no debe ser mayor a </w:t>
      </w:r>
      <w:r>
        <w:rPr>
          <w:rFonts w:ascii="Arial" w:hAnsi="Arial" w:cs="Arial"/>
          <w:b/>
          <w:sz w:val="18"/>
          <w:szCs w:val="18"/>
        </w:rPr>
        <w:t>150</w:t>
      </w:r>
      <w:r w:rsidRPr="00A30EE4">
        <w:rPr>
          <w:rFonts w:ascii="Arial" w:hAnsi="Arial" w:cs="Arial"/>
          <w:b/>
          <w:sz w:val="18"/>
          <w:szCs w:val="18"/>
        </w:rPr>
        <w:t xml:space="preserve"> días calendarios</w:t>
      </w:r>
      <w:r w:rsidRPr="00A30EE4">
        <w:rPr>
          <w:rFonts w:ascii="Arial" w:hAnsi="Arial" w:cs="Arial"/>
          <w:sz w:val="18"/>
          <w:szCs w:val="18"/>
        </w:rPr>
        <w:t xml:space="preserve"> hasta la Recepción Provisional. Tiempo computado a partir de la notificación al Contratista con la orden de proceder emitida por la Supervisión de la Obra por instrucción de YPFB.</w:t>
      </w:r>
    </w:p>
    <w:p w:rsidR="00D843F5" w:rsidRPr="00A30EE4" w:rsidRDefault="00D843F5" w:rsidP="00D843F5">
      <w:pPr>
        <w:spacing w:after="0"/>
        <w:jc w:val="both"/>
        <w:rPr>
          <w:rFonts w:ascii="Arial" w:hAnsi="Arial" w:cs="Arial"/>
          <w:sz w:val="18"/>
          <w:szCs w:val="18"/>
        </w:rPr>
      </w:pPr>
    </w:p>
    <w:p w:rsidR="00D843F5" w:rsidRPr="00A30EE4" w:rsidRDefault="00D843F5" w:rsidP="00D843F5">
      <w:pPr>
        <w:spacing w:after="0"/>
        <w:jc w:val="both"/>
        <w:rPr>
          <w:rFonts w:ascii="Arial" w:hAnsi="Arial" w:cs="Arial"/>
          <w:sz w:val="18"/>
          <w:szCs w:val="18"/>
        </w:rPr>
      </w:pPr>
      <w:r w:rsidRPr="00A30EE4">
        <w:rPr>
          <w:rFonts w:ascii="Arial" w:hAnsi="Arial" w:cs="Arial"/>
          <w:sz w:val="18"/>
          <w:szCs w:val="18"/>
        </w:rPr>
        <w:t>El plazo para la movilización de la empresa, realizando los trabajos de instalación de faenas, facilidades para la supervisión y propias, que será de  5 días calendario, forma parte del plazo total de ejecución de la obra, por lo que también se computa a partir de la emisión de la Orden de Proceder.</w:t>
      </w:r>
    </w:p>
    <w:p w:rsidR="00D843F5" w:rsidRPr="00A30EE4" w:rsidRDefault="00D843F5" w:rsidP="00D843F5">
      <w:pPr>
        <w:spacing w:after="0"/>
        <w:jc w:val="both"/>
        <w:rPr>
          <w:rFonts w:ascii="Arial" w:hAnsi="Arial" w:cs="Arial"/>
          <w:sz w:val="18"/>
          <w:szCs w:val="18"/>
        </w:rPr>
      </w:pPr>
    </w:p>
    <w:p w:rsidR="00D843F5" w:rsidRPr="00A30EE4" w:rsidRDefault="00D843F5" w:rsidP="00D843F5">
      <w:pPr>
        <w:spacing w:after="0"/>
        <w:jc w:val="both"/>
        <w:rPr>
          <w:rFonts w:ascii="Arial" w:hAnsi="Arial" w:cs="Arial"/>
          <w:sz w:val="18"/>
          <w:szCs w:val="18"/>
        </w:rPr>
      </w:pPr>
      <w:r w:rsidRPr="00A30EE4">
        <w:rPr>
          <w:rFonts w:ascii="Arial" w:hAnsi="Arial" w:cs="Arial"/>
          <w:sz w:val="18"/>
          <w:szCs w:val="18"/>
        </w:rPr>
        <w:t xml:space="preserve">El plazo entre la recepción provisional y la recepción definitiva es de </w:t>
      </w:r>
      <w:r>
        <w:rPr>
          <w:rFonts w:ascii="Arial" w:hAnsi="Arial" w:cs="Arial"/>
          <w:sz w:val="18"/>
          <w:szCs w:val="18"/>
        </w:rPr>
        <w:t>6</w:t>
      </w:r>
      <w:r w:rsidRPr="00B34350">
        <w:rPr>
          <w:rFonts w:ascii="Arial" w:hAnsi="Arial" w:cs="Arial"/>
          <w:sz w:val="18"/>
          <w:szCs w:val="18"/>
        </w:rPr>
        <w:t>0 días calendario</w:t>
      </w:r>
      <w:r w:rsidRPr="0078428B">
        <w:rPr>
          <w:rFonts w:ascii="Arial" w:hAnsi="Arial" w:cs="Arial"/>
          <w:b/>
          <w:sz w:val="18"/>
          <w:szCs w:val="18"/>
        </w:rPr>
        <w:t xml:space="preserve"> </w:t>
      </w:r>
      <w:r w:rsidRPr="00A30EE4">
        <w:rPr>
          <w:rFonts w:ascii="Arial" w:hAnsi="Arial" w:cs="Arial"/>
          <w:sz w:val="18"/>
          <w:szCs w:val="18"/>
        </w:rPr>
        <w:t>como máximo.</w:t>
      </w:r>
    </w:p>
    <w:p w:rsidR="00642D98" w:rsidRPr="0022600E" w:rsidRDefault="00642D98" w:rsidP="003E603C">
      <w:pPr>
        <w:spacing w:after="0"/>
        <w:jc w:val="both"/>
        <w:rPr>
          <w:rFonts w:ascii="Arial" w:hAnsi="Arial" w:cs="Arial"/>
          <w:sz w:val="18"/>
          <w:szCs w:val="18"/>
        </w:rPr>
      </w:pPr>
    </w:p>
    <w:p w:rsidR="00B2236F" w:rsidRPr="0022600E" w:rsidRDefault="00B2236F" w:rsidP="0070237A">
      <w:pPr>
        <w:numPr>
          <w:ilvl w:val="0"/>
          <w:numId w:val="28"/>
        </w:numPr>
        <w:spacing w:after="0" w:line="240" w:lineRule="auto"/>
        <w:ind w:left="284" w:hanging="284"/>
        <w:contextualSpacing/>
        <w:jc w:val="both"/>
        <w:rPr>
          <w:rFonts w:ascii="Arial" w:hAnsi="Arial" w:cs="Arial"/>
          <w:b/>
          <w:sz w:val="18"/>
          <w:szCs w:val="18"/>
        </w:rPr>
      </w:pPr>
      <w:r w:rsidRPr="0022600E">
        <w:rPr>
          <w:rFonts w:ascii="Arial" w:hAnsi="Arial" w:cs="Arial"/>
          <w:b/>
          <w:sz w:val="18"/>
          <w:szCs w:val="18"/>
        </w:rPr>
        <w:t>LUGAR DE EJECUCIÓN</w:t>
      </w:r>
    </w:p>
    <w:p w:rsidR="00B2236F" w:rsidRPr="0022600E" w:rsidRDefault="00B2236F" w:rsidP="003E603C">
      <w:pPr>
        <w:pStyle w:val="Sinespaciado"/>
        <w:rPr>
          <w:rFonts w:ascii="Arial" w:hAnsi="Arial" w:cs="Arial"/>
          <w:sz w:val="18"/>
          <w:szCs w:val="18"/>
        </w:rPr>
      </w:pPr>
    </w:p>
    <w:p w:rsidR="00BD2829" w:rsidRPr="0022600E" w:rsidRDefault="00BD2829" w:rsidP="003E603C">
      <w:pPr>
        <w:spacing w:after="0"/>
        <w:jc w:val="both"/>
        <w:rPr>
          <w:rFonts w:ascii="Arial" w:hAnsi="Arial" w:cs="Arial"/>
          <w:sz w:val="18"/>
          <w:szCs w:val="18"/>
          <w:lang w:eastAsia="en-US"/>
        </w:rPr>
      </w:pPr>
      <w:r w:rsidRPr="0022600E">
        <w:rPr>
          <w:rFonts w:ascii="Arial" w:hAnsi="Arial" w:cs="Arial"/>
          <w:sz w:val="18"/>
          <w:szCs w:val="18"/>
          <w:lang w:eastAsia="en-US"/>
        </w:rPr>
        <w:t xml:space="preserve">Se llevara a cabo en </w:t>
      </w:r>
      <w:r w:rsidR="00EE0343">
        <w:rPr>
          <w:rFonts w:ascii="Arial" w:hAnsi="Arial" w:cs="Arial"/>
          <w:sz w:val="18"/>
          <w:szCs w:val="18"/>
          <w:lang w:eastAsia="en-US"/>
        </w:rPr>
        <w:t>predios de Mesa Verde de YPFB en la ciudad de Sucre.</w:t>
      </w:r>
    </w:p>
    <w:p w:rsidR="003E603C" w:rsidRPr="0022600E" w:rsidRDefault="003E603C" w:rsidP="003E603C">
      <w:pPr>
        <w:spacing w:after="0"/>
        <w:jc w:val="both"/>
        <w:rPr>
          <w:rFonts w:ascii="Arial" w:hAnsi="Arial" w:cs="Arial"/>
          <w:sz w:val="18"/>
          <w:szCs w:val="18"/>
          <w:lang w:eastAsia="en-US"/>
        </w:rPr>
      </w:pPr>
    </w:p>
    <w:p w:rsidR="00EB064C" w:rsidRPr="0022600E" w:rsidRDefault="00EB064C" w:rsidP="0070237A">
      <w:pPr>
        <w:numPr>
          <w:ilvl w:val="0"/>
          <w:numId w:val="28"/>
        </w:numPr>
        <w:spacing w:after="0" w:line="240" w:lineRule="auto"/>
        <w:ind w:left="284" w:hanging="284"/>
        <w:contextualSpacing/>
        <w:jc w:val="both"/>
        <w:rPr>
          <w:rFonts w:ascii="Arial" w:hAnsi="Arial" w:cs="Arial"/>
          <w:b/>
          <w:sz w:val="18"/>
          <w:szCs w:val="18"/>
        </w:rPr>
      </w:pPr>
      <w:r w:rsidRPr="0022600E">
        <w:rPr>
          <w:rFonts w:ascii="Arial" w:hAnsi="Arial" w:cs="Arial"/>
          <w:b/>
          <w:sz w:val="18"/>
          <w:szCs w:val="18"/>
        </w:rPr>
        <w:t>INSPECCIÓN PREVIA</w:t>
      </w:r>
      <w:r w:rsidR="00D843F5">
        <w:rPr>
          <w:rFonts w:ascii="Arial" w:hAnsi="Arial" w:cs="Arial"/>
          <w:b/>
          <w:sz w:val="18"/>
          <w:szCs w:val="18"/>
        </w:rPr>
        <w:t>, CONSULTAS ESCRITAS Y REUNION DE ACLARACION</w:t>
      </w:r>
    </w:p>
    <w:p w:rsidR="00EB064C" w:rsidRPr="0022600E" w:rsidRDefault="00EB064C" w:rsidP="003E603C">
      <w:pPr>
        <w:pStyle w:val="Sinespaciado"/>
        <w:rPr>
          <w:rFonts w:ascii="Arial" w:hAnsi="Arial" w:cs="Arial"/>
          <w:color w:val="FF0000"/>
          <w:sz w:val="18"/>
          <w:szCs w:val="18"/>
        </w:rPr>
      </w:pPr>
    </w:p>
    <w:p w:rsidR="00675B93" w:rsidRDefault="005133D2" w:rsidP="003E603C">
      <w:pPr>
        <w:spacing w:after="0"/>
        <w:jc w:val="both"/>
        <w:rPr>
          <w:rFonts w:ascii="Arial" w:hAnsi="Arial" w:cs="Arial"/>
          <w:sz w:val="18"/>
          <w:szCs w:val="18"/>
        </w:rPr>
      </w:pPr>
      <w:r w:rsidRPr="0022600E">
        <w:rPr>
          <w:rFonts w:ascii="Arial" w:hAnsi="Arial" w:cs="Arial"/>
          <w:sz w:val="18"/>
          <w:szCs w:val="18"/>
        </w:rPr>
        <w:t>El presente proceso de contratcion requiere la actividad de inspección previa obligatoria</w:t>
      </w:r>
      <w:r w:rsidR="00675B93" w:rsidRPr="0022600E">
        <w:rPr>
          <w:rFonts w:ascii="Arial" w:hAnsi="Arial" w:cs="Arial"/>
          <w:sz w:val="18"/>
          <w:szCs w:val="18"/>
        </w:rPr>
        <w:t xml:space="preserve"> para los proponentes que s</w:t>
      </w:r>
      <w:r w:rsidR="00E97A3A" w:rsidRPr="0022600E">
        <w:rPr>
          <w:rFonts w:ascii="Arial" w:hAnsi="Arial" w:cs="Arial"/>
          <w:sz w:val="18"/>
          <w:szCs w:val="18"/>
        </w:rPr>
        <w:t xml:space="preserve">e llevara a cabo </w:t>
      </w:r>
      <w:r w:rsidR="00EE0343">
        <w:rPr>
          <w:rFonts w:ascii="Arial" w:hAnsi="Arial" w:cs="Arial"/>
          <w:sz w:val="18"/>
          <w:szCs w:val="18"/>
        </w:rPr>
        <w:t>en predios de depósitos de YPFB ubicados en Mesa Verde de la ciudad de Sucre.</w:t>
      </w:r>
      <w:r w:rsidR="00D843F5">
        <w:rPr>
          <w:rFonts w:ascii="Arial" w:hAnsi="Arial" w:cs="Arial"/>
          <w:sz w:val="18"/>
          <w:szCs w:val="18"/>
        </w:rPr>
        <w:t xml:space="preserve"> </w:t>
      </w:r>
      <w:r w:rsidR="00675B93" w:rsidRPr="0022600E">
        <w:rPr>
          <w:rFonts w:ascii="Arial" w:hAnsi="Arial" w:cs="Arial"/>
          <w:sz w:val="18"/>
          <w:szCs w:val="18"/>
        </w:rPr>
        <w:t>En caso de no poder asistir a la fecha y hora indicada en el Documento de Contratación Directa (DCD), podrán realizar la inspección por cuenta propia.</w:t>
      </w:r>
    </w:p>
    <w:p w:rsidR="00D843F5" w:rsidRDefault="00D843F5" w:rsidP="003E603C">
      <w:pPr>
        <w:spacing w:after="0"/>
        <w:jc w:val="both"/>
        <w:rPr>
          <w:rFonts w:ascii="Arial" w:hAnsi="Arial" w:cs="Arial"/>
          <w:sz w:val="18"/>
          <w:szCs w:val="18"/>
        </w:rPr>
      </w:pPr>
    </w:p>
    <w:p w:rsidR="00D843F5" w:rsidRDefault="00D843F5" w:rsidP="00D843F5">
      <w:pPr>
        <w:spacing w:after="0"/>
        <w:jc w:val="both"/>
        <w:rPr>
          <w:rFonts w:ascii="Arial" w:hAnsi="Arial" w:cs="Arial"/>
          <w:sz w:val="18"/>
          <w:szCs w:val="18"/>
          <w:lang w:val="es-ES_tradnl"/>
        </w:rPr>
      </w:pPr>
      <w:r w:rsidRPr="00C55E8C">
        <w:rPr>
          <w:rFonts w:ascii="Arial" w:hAnsi="Arial" w:cs="Arial"/>
          <w:sz w:val="18"/>
          <w:szCs w:val="18"/>
          <w:lang w:val="es-ES_tradnl"/>
        </w:rPr>
        <w:t>También se realizarán las Consultas Escritas y la Reunión de Aclaración en las fechas indicadas en el Cronograma de Plazos del presente proceso de contratación.</w:t>
      </w:r>
    </w:p>
    <w:p w:rsidR="00D843F5" w:rsidRDefault="00D843F5" w:rsidP="00D843F5">
      <w:pPr>
        <w:spacing w:after="0"/>
        <w:jc w:val="both"/>
        <w:rPr>
          <w:rFonts w:ascii="Arial" w:hAnsi="Arial" w:cs="Arial"/>
          <w:sz w:val="18"/>
          <w:szCs w:val="18"/>
          <w:lang w:val="es-ES_tradnl"/>
        </w:rPr>
      </w:pPr>
    </w:p>
    <w:p w:rsidR="00D843F5" w:rsidRDefault="00272FED" w:rsidP="00D843F5">
      <w:pPr>
        <w:numPr>
          <w:ilvl w:val="0"/>
          <w:numId w:val="28"/>
        </w:numPr>
        <w:spacing w:after="0" w:line="240" w:lineRule="auto"/>
        <w:ind w:left="284" w:hanging="284"/>
        <w:contextualSpacing/>
        <w:jc w:val="both"/>
        <w:rPr>
          <w:rFonts w:ascii="Arial" w:hAnsi="Arial" w:cs="Arial"/>
          <w:b/>
          <w:sz w:val="18"/>
          <w:szCs w:val="18"/>
          <w:lang w:val="es-ES_tradnl"/>
        </w:rPr>
      </w:pPr>
      <w:r>
        <w:rPr>
          <w:rFonts w:ascii="Arial" w:hAnsi="Arial" w:cs="Arial"/>
          <w:b/>
          <w:sz w:val="18"/>
          <w:szCs w:val="18"/>
          <w:lang w:val="es-ES_tradnl"/>
        </w:rPr>
        <w:t>GARANTIA DE CUMPLIMIENTO DE CONTRATO</w:t>
      </w:r>
    </w:p>
    <w:p w:rsidR="00D843F5" w:rsidRDefault="00D843F5" w:rsidP="00D843F5">
      <w:pPr>
        <w:spacing w:after="0" w:line="240" w:lineRule="auto"/>
        <w:contextualSpacing/>
        <w:jc w:val="both"/>
        <w:rPr>
          <w:rFonts w:ascii="Arial" w:hAnsi="Arial" w:cs="Arial"/>
          <w:b/>
          <w:sz w:val="18"/>
          <w:szCs w:val="18"/>
          <w:lang w:val="es-ES_tradnl"/>
        </w:rPr>
      </w:pPr>
    </w:p>
    <w:p w:rsidR="00AD35BC" w:rsidRPr="00DB78D6" w:rsidRDefault="00AD35BC" w:rsidP="00AD35BC">
      <w:pPr>
        <w:spacing w:after="0" w:line="240" w:lineRule="auto"/>
        <w:jc w:val="both"/>
        <w:rPr>
          <w:rFonts w:ascii="Arial" w:hAnsi="Arial" w:cs="Arial"/>
          <w:sz w:val="18"/>
          <w:szCs w:val="18"/>
          <w:lang w:val="es-ES_tradnl"/>
        </w:rPr>
      </w:pPr>
      <w:r w:rsidRPr="00DB78D6">
        <w:rPr>
          <w:rFonts w:ascii="Arial" w:hAnsi="Arial" w:cs="Arial"/>
          <w:sz w:val="18"/>
          <w:szCs w:val="18"/>
          <w:lang w:val="es-ES_tradnl"/>
        </w:rPr>
        <w:t>De acuerdo a lo establecido en el Reglamento Específico del Sistema de Administración de Bienes y Servicios RE-SABS EPNE, en el artículo 20, se requiere la presentación de Boleta de Garantía o Garantía a primer requerimiento o Póliza de Seguro de Caución a Primer Requerimiento (emitida por cualquier entidad de intermediación financiera bancaria o no bancaria, regulada y autorizada por la instancia correspondiente)  emitida a nombre de Yacimientos Petrolíferos Fiscales Bolivianos.</w:t>
      </w:r>
    </w:p>
    <w:p w:rsidR="00AD35BC" w:rsidRPr="00DB78D6" w:rsidRDefault="00AD35BC" w:rsidP="00AD35BC">
      <w:pPr>
        <w:spacing w:after="0" w:line="240" w:lineRule="auto"/>
        <w:jc w:val="both"/>
        <w:rPr>
          <w:rFonts w:ascii="Arial" w:hAnsi="Arial" w:cs="Arial"/>
          <w:sz w:val="18"/>
          <w:szCs w:val="18"/>
          <w:lang w:val="es-ES_tradnl"/>
        </w:rPr>
      </w:pPr>
    </w:p>
    <w:p w:rsidR="00AD35BC" w:rsidRPr="00DB78D6" w:rsidRDefault="00AD35BC" w:rsidP="00AD35BC">
      <w:pPr>
        <w:spacing w:after="0" w:line="240" w:lineRule="auto"/>
        <w:jc w:val="both"/>
        <w:rPr>
          <w:rFonts w:ascii="Arial" w:hAnsi="Arial" w:cs="Arial"/>
          <w:sz w:val="18"/>
          <w:szCs w:val="18"/>
          <w:lang w:val="es-ES_tradnl"/>
        </w:rPr>
      </w:pPr>
      <w:r w:rsidRPr="00DB78D6">
        <w:rPr>
          <w:rFonts w:ascii="Arial" w:hAnsi="Arial" w:cs="Arial"/>
          <w:sz w:val="18"/>
          <w:szCs w:val="18"/>
          <w:lang w:val="es-ES_tradnl"/>
        </w:rPr>
        <w:t>Será equivalente al siete por ciento (7%) del monto total de adjudicación.</w:t>
      </w:r>
    </w:p>
    <w:p w:rsidR="00433D6C" w:rsidRDefault="00433D6C" w:rsidP="00AD35BC">
      <w:pPr>
        <w:spacing w:after="0" w:line="240" w:lineRule="auto"/>
        <w:jc w:val="both"/>
        <w:rPr>
          <w:rFonts w:ascii="Arial" w:hAnsi="Arial" w:cs="Arial"/>
          <w:sz w:val="18"/>
          <w:szCs w:val="18"/>
          <w:lang w:val="es-ES_tradnl"/>
        </w:rPr>
      </w:pPr>
    </w:p>
    <w:p w:rsidR="00AD35BC" w:rsidRPr="00DB78D6" w:rsidRDefault="00AD35BC" w:rsidP="00AD35BC">
      <w:pPr>
        <w:spacing w:after="0" w:line="240" w:lineRule="auto"/>
        <w:jc w:val="both"/>
        <w:rPr>
          <w:rFonts w:ascii="Arial" w:hAnsi="Arial" w:cs="Arial"/>
          <w:sz w:val="18"/>
          <w:szCs w:val="18"/>
          <w:lang w:val="es-ES_tradnl"/>
        </w:rPr>
      </w:pPr>
      <w:r w:rsidRPr="00DB78D6">
        <w:rPr>
          <w:rFonts w:ascii="Arial" w:hAnsi="Arial" w:cs="Arial"/>
          <w:sz w:val="18"/>
          <w:szCs w:val="18"/>
          <w:lang w:val="es-ES_tradnl"/>
        </w:rPr>
        <w:lastRenderedPageBreak/>
        <w:t>Cuando se tengan programados pagos parciales, en sustitución de la Garantía de Cumplimiento de Contrato, se podrá prever una retención del siete por ciento (7%) de cada pago.</w:t>
      </w:r>
    </w:p>
    <w:p w:rsidR="00AD35BC" w:rsidRPr="00DB78D6" w:rsidRDefault="00AD35BC" w:rsidP="00AD35BC">
      <w:pPr>
        <w:spacing w:after="0" w:line="240" w:lineRule="auto"/>
        <w:jc w:val="both"/>
        <w:rPr>
          <w:rFonts w:ascii="Arial" w:hAnsi="Arial" w:cs="Arial"/>
          <w:sz w:val="18"/>
          <w:szCs w:val="18"/>
          <w:lang w:val="es-ES_tradnl"/>
        </w:rPr>
      </w:pPr>
    </w:p>
    <w:p w:rsidR="00AD35BC" w:rsidRDefault="00AD35BC" w:rsidP="00AD35BC">
      <w:pPr>
        <w:spacing w:after="0" w:line="240" w:lineRule="auto"/>
        <w:jc w:val="both"/>
        <w:rPr>
          <w:rFonts w:ascii="Arial" w:hAnsi="Arial" w:cs="Arial"/>
          <w:sz w:val="18"/>
          <w:szCs w:val="18"/>
          <w:lang w:val="es-ES_tradnl"/>
        </w:rPr>
      </w:pPr>
      <w:r w:rsidRPr="00DB78D6">
        <w:rPr>
          <w:rFonts w:ascii="Arial" w:hAnsi="Arial" w:cs="Arial"/>
          <w:sz w:val="18"/>
          <w:szCs w:val="18"/>
          <w:lang w:val="es-ES_tradnl"/>
        </w:rPr>
        <w:t>La vigencia de esta garantía será computada a partir de su emisión, debiendo exceder en sesenta (60) días calendario al plazo de entrega de bienes, obras, servicios generales y servicios de consultoría presentado en la propuesta adjudicada, y ser renovada las veces que YPFB así lo requiera.</w:t>
      </w:r>
    </w:p>
    <w:p w:rsidR="00883B8A" w:rsidRDefault="00883B8A" w:rsidP="00AD35BC">
      <w:pPr>
        <w:spacing w:after="0" w:line="240" w:lineRule="auto"/>
        <w:jc w:val="both"/>
        <w:rPr>
          <w:rFonts w:ascii="Arial" w:hAnsi="Arial" w:cs="Arial"/>
          <w:sz w:val="18"/>
          <w:szCs w:val="18"/>
          <w:lang w:val="es-ES_tradnl"/>
        </w:rPr>
      </w:pPr>
    </w:p>
    <w:p w:rsidR="00883B8A" w:rsidRPr="00883B8A" w:rsidRDefault="00883B8A" w:rsidP="00AD35BC">
      <w:pPr>
        <w:spacing w:after="0" w:line="240" w:lineRule="auto"/>
        <w:jc w:val="both"/>
        <w:rPr>
          <w:rFonts w:ascii="Arial" w:hAnsi="Arial" w:cs="Arial"/>
          <w:sz w:val="18"/>
          <w:szCs w:val="18"/>
        </w:rPr>
      </w:pPr>
      <w:r w:rsidRPr="00883B8A">
        <w:rPr>
          <w:rFonts w:ascii="Arial" w:hAnsi="Arial" w:cs="Arial"/>
          <w:sz w:val="18"/>
          <w:szCs w:val="18"/>
        </w:rPr>
        <w:t>En el caso de obras cuyo plazo de ejecución sea mayor a un año calendario, la vigencia de esta garantía será de ciento ochenta (180) días calendario, al plazo de entrega debiendo ser renovada las veces que YPFB así lo requiera, hasta exceder en sesenta (60) días calendario a la recepción definitiva.</w:t>
      </w:r>
    </w:p>
    <w:p w:rsidR="00D843F5" w:rsidRPr="00AD35BC" w:rsidRDefault="00D843F5" w:rsidP="00D843F5">
      <w:pPr>
        <w:spacing w:after="0"/>
        <w:jc w:val="both"/>
        <w:rPr>
          <w:rFonts w:ascii="Arial" w:hAnsi="Arial" w:cs="Arial"/>
          <w:sz w:val="18"/>
          <w:szCs w:val="18"/>
          <w:lang w:val="es-ES_tradnl"/>
        </w:rPr>
      </w:pPr>
    </w:p>
    <w:p w:rsidR="00D843F5" w:rsidRPr="00D843F5" w:rsidRDefault="00D843F5" w:rsidP="00D843F5">
      <w:pPr>
        <w:numPr>
          <w:ilvl w:val="0"/>
          <w:numId w:val="28"/>
        </w:numPr>
        <w:spacing w:after="0" w:line="240" w:lineRule="auto"/>
        <w:ind w:left="284" w:hanging="284"/>
        <w:contextualSpacing/>
        <w:jc w:val="both"/>
        <w:rPr>
          <w:rFonts w:ascii="Arial" w:hAnsi="Arial" w:cs="Arial"/>
          <w:b/>
          <w:sz w:val="18"/>
          <w:szCs w:val="18"/>
        </w:rPr>
      </w:pPr>
      <w:r w:rsidRPr="00D843F5">
        <w:rPr>
          <w:rFonts w:ascii="Arial" w:hAnsi="Arial" w:cs="Arial"/>
          <w:b/>
          <w:sz w:val="18"/>
          <w:szCs w:val="18"/>
        </w:rPr>
        <w:t>TIPOS DE GARANTÍAS Y SUS CARACTERÍSTICAS</w:t>
      </w:r>
    </w:p>
    <w:p w:rsidR="00D843F5" w:rsidRDefault="00D843F5" w:rsidP="00D843F5">
      <w:pPr>
        <w:suppressAutoHyphens/>
        <w:spacing w:after="0" w:line="240" w:lineRule="auto"/>
        <w:contextualSpacing/>
        <w:jc w:val="both"/>
        <w:rPr>
          <w:rFonts w:ascii="Arial" w:hAnsi="Arial" w:cs="Arial"/>
          <w:b/>
          <w:sz w:val="18"/>
          <w:szCs w:val="18"/>
          <w:highlight w:val="cyan"/>
        </w:rPr>
      </w:pPr>
    </w:p>
    <w:p w:rsidR="00D843F5" w:rsidRDefault="00D843F5" w:rsidP="00A85AAA">
      <w:pPr>
        <w:spacing w:after="0" w:line="240" w:lineRule="auto"/>
        <w:jc w:val="both"/>
        <w:rPr>
          <w:rFonts w:ascii="Arial" w:hAnsi="Arial" w:cs="Arial"/>
          <w:sz w:val="18"/>
          <w:szCs w:val="18"/>
        </w:rPr>
      </w:pPr>
      <w:r w:rsidRPr="001B5E92">
        <w:rPr>
          <w:rFonts w:ascii="Arial" w:hAnsi="Arial" w:cs="Arial"/>
          <w:sz w:val="18"/>
          <w:szCs w:val="18"/>
        </w:rPr>
        <w:t>De acuerdo al ar</w:t>
      </w:r>
      <w:r>
        <w:rPr>
          <w:rFonts w:ascii="Arial" w:hAnsi="Arial" w:cs="Arial"/>
          <w:sz w:val="18"/>
          <w:szCs w:val="18"/>
        </w:rPr>
        <w:t>tículo 20 del RE-SABS-EPNE-YPFB, se establecen los siguientes tipos de garantía, que deberán estar emitidas a la orden de YPFB y expresar su carácter de renovable, irrevocable y de ejecución inmediata.</w:t>
      </w:r>
    </w:p>
    <w:p w:rsidR="00A85AAA" w:rsidRPr="00747C53" w:rsidRDefault="00A85AAA" w:rsidP="00A85AAA">
      <w:pPr>
        <w:spacing w:after="0" w:line="240" w:lineRule="auto"/>
        <w:jc w:val="both"/>
        <w:rPr>
          <w:rFonts w:ascii="Arial" w:hAnsi="Arial" w:cs="Arial"/>
          <w:b/>
          <w:sz w:val="18"/>
          <w:szCs w:val="18"/>
        </w:rPr>
      </w:pPr>
    </w:p>
    <w:p w:rsidR="00D843F5" w:rsidRPr="00883B8A" w:rsidRDefault="00D843F5" w:rsidP="00883B8A">
      <w:pPr>
        <w:numPr>
          <w:ilvl w:val="0"/>
          <w:numId w:val="68"/>
        </w:numPr>
        <w:spacing w:after="0" w:line="240" w:lineRule="auto"/>
        <w:ind w:left="426"/>
        <w:jc w:val="both"/>
        <w:rPr>
          <w:rFonts w:ascii="Arial" w:hAnsi="Arial" w:cs="Arial"/>
          <w:sz w:val="16"/>
          <w:szCs w:val="18"/>
        </w:rPr>
      </w:pPr>
      <w:r w:rsidRPr="00433D6C">
        <w:rPr>
          <w:rFonts w:ascii="Arial" w:hAnsi="Arial" w:cs="Arial"/>
          <w:sz w:val="16"/>
          <w:szCs w:val="18"/>
        </w:rPr>
        <w:t>Boleta de Garantía. Emitida por cualquier entidad de intermediación financiera bancaria o no bancaria, regulada y autorizada por la instancia competente.</w:t>
      </w:r>
    </w:p>
    <w:p w:rsidR="00433D6C" w:rsidRPr="00883B8A" w:rsidRDefault="00D843F5" w:rsidP="00883B8A">
      <w:pPr>
        <w:numPr>
          <w:ilvl w:val="0"/>
          <w:numId w:val="68"/>
        </w:numPr>
        <w:spacing w:after="0" w:line="240" w:lineRule="auto"/>
        <w:ind w:left="426"/>
        <w:jc w:val="both"/>
        <w:rPr>
          <w:rFonts w:ascii="Arial" w:hAnsi="Arial" w:cs="Arial"/>
          <w:sz w:val="16"/>
          <w:szCs w:val="18"/>
        </w:rPr>
      </w:pPr>
      <w:r w:rsidRPr="00433D6C">
        <w:rPr>
          <w:rFonts w:ascii="Arial" w:hAnsi="Arial" w:cs="Arial"/>
          <w:sz w:val="16"/>
          <w:szCs w:val="18"/>
        </w:rPr>
        <w:t>Garantía a Primer Requerimiento. Emitida por una entidad de intermediación financiera bancaria o no bancaria, regulada y autorizada por la instancia competente.</w:t>
      </w:r>
    </w:p>
    <w:p w:rsidR="00433D6C" w:rsidRPr="00433D6C" w:rsidRDefault="00433D6C" w:rsidP="00433D6C">
      <w:pPr>
        <w:numPr>
          <w:ilvl w:val="0"/>
          <w:numId w:val="68"/>
        </w:numPr>
        <w:spacing w:after="0" w:line="240" w:lineRule="auto"/>
        <w:ind w:left="426"/>
        <w:jc w:val="both"/>
        <w:rPr>
          <w:rFonts w:ascii="Arial" w:hAnsi="Arial" w:cs="Arial"/>
          <w:sz w:val="16"/>
          <w:szCs w:val="18"/>
        </w:rPr>
      </w:pPr>
      <w:r w:rsidRPr="00433D6C">
        <w:rPr>
          <w:rFonts w:ascii="Arial" w:hAnsi="Arial" w:cs="Arial"/>
          <w:sz w:val="16"/>
          <w:szCs w:val="18"/>
        </w:rPr>
        <w:t>Póliza de Seguro de Caución a Primer Requerimiento: Emitida por cualquier compañía aseguradora, regulada y autorizada por la instancia competente y que cumpla con las condiciones de renovable e irrevocable y de ejecución a primer requerimiento.</w:t>
      </w:r>
    </w:p>
    <w:p w:rsidR="00D843F5" w:rsidRPr="00BD73CD" w:rsidRDefault="00D843F5" w:rsidP="00A85AAA">
      <w:pPr>
        <w:spacing w:after="0" w:line="240" w:lineRule="auto"/>
        <w:ind w:left="720"/>
        <w:jc w:val="both"/>
        <w:rPr>
          <w:rFonts w:ascii="Arial" w:hAnsi="Arial" w:cs="Arial"/>
          <w:sz w:val="18"/>
          <w:szCs w:val="18"/>
        </w:rPr>
      </w:pPr>
    </w:p>
    <w:p w:rsidR="00D843F5" w:rsidRDefault="00D843F5" w:rsidP="00A85AAA">
      <w:pPr>
        <w:spacing w:after="0" w:line="240" w:lineRule="auto"/>
        <w:jc w:val="both"/>
        <w:rPr>
          <w:rFonts w:ascii="Arial" w:hAnsi="Arial" w:cs="Arial"/>
          <w:sz w:val="18"/>
          <w:szCs w:val="18"/>
        </w:rPr>
      </w:pPr>
      <w:r>
        <w:rPr>
          <w:rFonts w:ascii="Arial" w:hAnsi="Arial" w:cs="Arial"/>
          <w:sz w:val="18"/>
          <w:szCs w:val="18"/>
        </w:rPr>
        <w:t>Únicamente para procesos de contratación con Empresas o Entidades Públicas se podrá considerar otros tipos de garantía previstas por  la Normativa Legal Vigente con el objeto de asegurar el resultado del proceso y/o el cumplimiento del objeto de la contratación.</w:t>
      </w:r>
    </w:p>
    <w:p w:rsidR="00D843F5" w:rsidRPr="0071508A" w:rsidRDefault="00D843F5" w:rsidP="00D843F5">
      <w:pPr>
        <w:spacing w:after="0"/>
        <w:jc w:val="both"/>
        <w:rPr>
          <w:rFonts w:ascii="Arial" w:hAnsi="Arial" w:cs="Arial"/>
          <w:sz w:val="14"/>
          <w:szCs w:val="14"/>
        </w:rPr>
      </w:pPr>
    </w:p>
    <w:p w:rsidR="00B2236F" w:rsidRPr="0022600E" w:rsidRDefault="00B2236F" w:rsidP="0070237A">
      <w:pPr>
        <w:numPr>
          <w:ilvl w:val="0"/>
          <w:numId w:val="28"/>
        </w:numPr>
        <w:spacing w:after="0" w:line="240" w:lineRule="auto"/>
        <w:ind w:left="284" w:hanging="284"/>
        <w:contextualSpacing/>
        <w:jc w:val="both"/>
        <w:rPr>
          <w:rFonts w:ascii="Arial" w:hAnsi="Arial" w:cs="Arial"/>
          <w:b/>
          <w:sz w:val="18"/>
          <w:szCs w:val="18"/>
        </w:rPr>
      </w:pPr>
      <w:r w:rsidRPr="0022600E">
        <w:rPr>
          <w:rFonts w:ascii="Arial" w:hAnsi="Arial" w:cs="Arial"/>
          <w:b/>
          <w:sz w:val="18"/>
          <w:szCs w:val="18"/>
        </w:rPr>
        <w:t>ANTICIPO</w:t>
      </w:r>
    </w:p>
    <w:p w:rsidR="00B2236F" w:rsidRPr="0071508A" w:rsidRDefault="00B2236F" w:rsidP="003E603C">
      <w:pPr>
        <w:pStyle w:val="Sinespaciado"/>
        <w:rPr>
          <w:rFonts w:ascii="Arial" w:hAnsi="Arial" w:cs="Arial"/>
          <w:sz w:val="14"/>
          <w:szCs w:val="14"/>
        </w:rPr>
      </w:pPr>
    </w:p>
    <w:p w:rsidR="004D7762" w:rsidRDefault="004D7762" w:rsidP="004D7762">
      <w:pPr>
        <w:pStyle w:val="CM2"/>
        <w:spacing w:line="240" w:lineRule="auto"/>
        <w:ind w:right="-7"/>
        <w:jc w:val="both"/>
        <w:rPr>
          <w:rFonts w:ascii="Arial" w:hAnsi="Arial" w:cs="Arial"/>
          <w:sz w:val="18"/>
          <w:szCs w:val="18"/>
        </w:rPr>
      </w:pPr>
      <w:r w:rsidRPr="008C4B03">
        <w:rPr>
          <w:rFonts w:ascii="Arial" w:hAnsi="Arial" w:cs="Arial"/>
          <w:sz w:val="18"/>
          <w:szCs w:val="18"/>
        </w:rPr>
        <w:t xml:space="preserve">YPFB, a solicitud del Contratista, otorgará un anticipo el </w:t>
      </w:r>
      <w:bookmarkStart w:id="0" w:name="_GoBack"/>
      <w:bookmarkEnd w:id="0"/>
      <w:r w:rsidRPr="008C4B03">
        <w:rPr>
          <w:rFonts w:ascii="Arial" w:hAnsi="Arial" w:cs="Arial"/>
          <w:sz w:val="18"/>
          <w:szCs w:val="18"/>
        </w:rPr>
        <w:t xml:space="preserve">cual no deberá exceder del veinte por ciento (20%) del monto total del Contrato y el cual deberá ser requerido previa la presentación de la </w:t>
      </w:r>
      <w:r w:rsidR="003C4844">
        <w:rPr>
          <w:rFonts w:ascii="Arial" w:hAnsi="Arial" w:cs="Arial"/>
          <w:sz w:val="18"/>
          <w:szCs w:val="18"/>
        </w:rPr>
        <w:t>garantia</w:t>
      </w:r>
      <w:r w:rsidRPr="008C4B03">
        <w:rPr>
          <w:rFonts w:ascii="Arial" w:hAnsi="Arial" w:cs="Arial"/>
          <w:sz w:val="18"/>
          <w:szCs w:val="18"/>
        </w:rPr>
        <w:t xml:space="preserve"> de correcta inversión de anticipo por el cien por ciento (100%) del monto a ser desembolsado</w:t>
      </w:r>
      <w:r w:rsidRPr="008C4B03">
        <w:rPr>
          <w:rFonts w:ascii="Arial" w:hAnsi="Arial" w:cs="Arial"/>
          <w:bCs/>
          <w:iCs/>
          <w:sz w:val="18"/>
          <w:szCs w:val="18"/>
        </w:rPr>
        <w:t xml:space="preserve">, </w:t>
      </w:r>
      <w:r w:rsidRPr="008C4B03">
        <w:rPr>
          <w:rFonts w:ascii="Arial" w:hAnsi="Arial" w:cs="Arial"/>
          <w:sz w:val="18"/>
          <w:szCs w:val="18"/>
        </w:rPr>
        <w:t>caso contrario se entenderá por anticipo no solicitado; dicho anticipo podrá ser desembolsado por YPFB en uno o más desembolsos.</w:t>
      </w:r>
    </w:p>
    <w:p w:rsidR="00950D3F" w:rsidRPr="0071508A" w:rsidRDefault="00950D3F" w:rsidP="00A85AAA">
      <w:pPr>
        <w:spacing w:after="0" w:line="240" w:lineRule="auto"/>
        <w:jc w:val="both"/>
        <w:rPr>
          <w:rFonts w:ascii="Arial" w:hAnsi="Arial" w:cs="Arial"/>
          <w:sz w:val="14"/>
          <w:szCs w:val="14"/>
        </w:rPr>
      </w:pPr>
    </w:p>
    <w:p w:rsidR="004D7762" w:rsidRDefault="004D7762" w:rsidP="00A85AAA">
      <w:pPr>
        <w:spacing w:after="0" w:line="240" w:lineRule="auto"/>
        <w:jc w:val="both"/>
        <w:rPr>
          <w:rFonts w:ascii="Arial" w:hAnsi="Arial" w:cs="Arial"/>
          <w:sz w:val="18"/>
          <w:szCs w:val="18"/>
        </w:rPr>
      </w:pPr>
      <w:r w:rsidRPr="008C4B03">
        <w:rPr>
          <w:rFonts w:ascii="Arial" w:hAnsi="Arial" w:cs="Arial"/>
          <w:sz w:val="18"/>
          <w:szCs w:val="18"/>
        </w:rPr>
        <w:t>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que refleje que ha sido descontado en su totalidad.</w:t>
      </w:r>
    </w:p>
    <w:p w:rsidR="004D7762" w:rsidRPr="0071508A" w:rsidRDefault="004D7762" w:rsidP="00A85AAA">
      <w:pPr>
        <w:spacing w:after="0" w:line="240" w:lineRule="auto"/>
        <w:jc w:val="both"/>
        <w:rPr>
          <w:rFonts w:ascii="Arial" w:hAnsi="Arial" w:cs="Arial"/>
          <w:sz w:val="14"/>
          <w:szCs w:val="14"/>
        </w:rPr>
      </w:pPr>
    </w:p>
    <w:p w:rsidR="004D7762" w:rsidRPr="008C4B03" w:rsidRDefault="004D7762" w:rsidP="00A85AAA">
      <w:pPr>
        <w:spacing w:after="0" w:line="240" w:lineRule="auto"/>
        <w:jc w:val="both"/>
        <w:rPr>
          <w:rFonts w:ascii="Arial" w:hAnsi="Arial" w:cs="Arial"/>
          <w:sz w:val="18"/>
          <w:szCs w:val="18"/>
        </w:rPr>
      </w:pPr>
      <w:r w:rsidRPr="001C0FA3">
        <w:rPr>
          <w:rFonts w:ascii="Arial" w:hAnsi="Arial" w:cs="Arial"/>
          <w:sz w:val="18"/>
          <w:szCs w:val="18"/>
        </w:rPr>
        <w:t>El importe de la garantía podrá ser cobrado por la ENTIDAD en el caso de que el C</w:t>
      </w:r>
      <w:r>
        <w:rPr>
          <w:rFonts w:ascii="Arial" w:hAnsi="Arial" w:cs="Arial"/>
          <w:sz w:val="18"/>
          <w:szCs w:val="18"/>
        </w:rPr>
        <w:t>ontratista</w:t>
      </w:r>
      <w:r w:rsidRPr="001C0FA3">
        <w:rPr>
          <w:rFonts w:ascii="Arial" w:hAnsi="Arial" w:cs="Arial"/>
          <w:sz w:val="18"/>
          <w:szCs w:val="18"/>
        </w:rPr>
        <w:t xml:space="preserve"> no haya iniciado la obra dentro de los </w:t>
      </w:r>
      <w:r>
        <w:rPr>
          <w:rFonts w:ascii="Arial" w:hAnsi="Arial" w:cs="Arial"/>
          <w:sz w:val="18"/>
          <w:szCs w:val="18"/>
        </w:rPr>
        <w:t>10</w:t>
      </w:r>
      <w:r w:rsidRPr="001C0FA3">
        <w:rPr>
          <w:rFonts w:ascii="Arial" w:hAnsi="Arial" w:cs="Arial"/>
          <w:sz w:val="18"/>
          <w:szCs w:val="18"/>
        </w:rPr>
        <w:t xml:space="preserve"> días  calendario  posteriores a la orden de proceder establecidos al efecto, o en caso de que no cuente con el personal y equipos necesarios para la realización de la obra estipulada en el contrato, una vez iniciado éste.</w:t>
      </w:r>
    </w:p>
    <w:p w:rsidR="004D7762" w:rsidRPr="0071508A" w:rsidRDefault="004D7762" w:rsidP="00A85AAA">
      <w:pPr>
        <w:spacing w:after="0" w:line="240" w:lineRule="auto"/>
        <w:jc w:val="both"/>
        <w:rPr>
          <w:rFonts w:ascii="Arial" w:hAnsi="Arial" w:cs="Arial"/>
          <w:sz w:val="14"/>
          <w:szCs w:val="14"/>
        </w:rPr>
      </w:pPr>
    </w:p>
    <w:p w:rsidR="004D7762" w:rsidRDefault="004D7762" w:rsidP="00A85AAA">
      <w:pPr>
        <w:spacing w:after="0" w:line="240" w:lineRule="auto"/>
        <w:jc w:val="both"/>
        <w:rPr>
          <w:rFonts w:ascii="Arial" w:hAnsi="Arial" w:cs="Arial"/>
          <w:sz w:val="18"/>
          <w:szCs w:val="18"/>
        </w:rPr>
      </w:pPr>
      <w:r w:rsidRPr="003531CE">
        <w:rPr>
          <w:rFonts w:ascii="Arial" w:hAnsi="Arial" w:cs="Arial"/>
          <w:sz w:val="18"/>
          <w:szCs w:val="18"/>
        </w:rPr>
        <w:t>La Garantía de Correcta inversión de anticipo debe cumplir las características indicadas en los dos acápites anteriores.</w:t>
      </w:r>
    </w:p>
    <w:p w:rsidR="00950D3F" w:rsidRPr="0071508A" w:rsidRDefault="00950D3F" w:rsidP="00A85AAA">
      <w:pPr>
        <w:spacing w:after="0" w:line="240" w:lineRule="auto"/>
        <w:jc w:val="both"/>
        <w:rPr>
          <w:rFonts w:ascii="Arial" w:hAnsi="Arial" w:cs="Arial"/>
          <w:sz w:val="14"/>
          <w:szCs w:val="14"/>
        </w:rPr>
      </w:pPr>
    </w:p>
    <w:p w:rsidR="00950D3F" w:rsidRPr="006E0FD4" w:rsidRDefault="00950D3F" w:rsidP="00A85AAA">
      <w:pPr>
        <w:spacing w:after="0" w:line="240" w:lineRule="auto"/>
        <w:jc w:val="both"/>
        <w:rPr>
          <w:rFonts w:ascii="Arial" w:hAnsi="Arial" w:cs="Arial"/>
          <w:sz w:val="18"/>
          <w:szCs w:val="18"/>
        </w:rPr>
      </w:pPr>
      <w:r>
        <w:rPr>
          <w:rFonts w:ascii="Arial" w:hAnsi="Arial" w:cs="Arial"/>
          <w:sz w:val="18"/>
          <w:szCs w:val="18"/>
        </w:rPr>
        <w:t xml:space="preserve">El contratista adjudicado deberá presentar junto a la documentación solicitada para la firma de contratato la garantía de </w:t>
      </w:r>
      <w:r w:rsidR="00272FED">
        <w:rPr>
          <w:rFonts w:ascii="Arial" w:hAnsi="Arial" w:cs="Arial"/>
          <w:sz w:val="18"/>
          <w:szCs w:val="18"/>
        </w:rPr>
        <w:t>correcta inversión de anticipo.</w:t>
      </w:r>
    </w:p>
    <w:p w:rsidR="000A6D19" w:rsidRPr="0022600E" w:rsidRDefault="000A6D19" w:rsidP="00A85AAA">
      <w:pPr>
        <w:spacing w:after="0" w:line="240" w:lineRule="auto"/>
        <w:jc w:val="both"/>
        <w:rPr>
          <w:rFonts w:ascii="Arial" w:hAnsi="Arial" w:cs="Arial"/>
          <w:sz w:val="18"/>
          <w:szCs w:val="18"/>
        </w:rPr>
      </w:pPr>
    </w:p>
    <w:p w:rsidR="00B2236F" w:rsidRPr="0022600E" w:rsidRDefault="00B2236F" w:rsidP="00A85AA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PRECIO REFERENCIAL</w:t>
      </w:r>
    </w:p>
    <w:p w:rsidR="00B2236F" w:rsidRPr="0022600E" w:rsidRDefault="00B2236F" w:rsidP="00A85AAA">
      <w:pPr>
        <w:pStyle w:val="Sinespaciado"/>
        <w:rPr>
          <w:rFonts w:ascii="Arial" w:hAnsi="Arial" w:cs="Arial"/>
          <w:color w:val="FF0000"/>
          <w:sz w:val="18"/>
          <w:szCs w:val="18"/>
        </w:rPr>
      </w:pPr>
    </w:p>
    <w:p w:rsidR="00AD35BC" w:rsidRPr="0022600E" w:rsidRDefault="00E871D0" w:rsidP="00A85AAA">
      <w:pPr>
        <w:spacing w:after="0" w:line="240" w:lineRule="auto"/>
        <w:jc w:val="both"/>
        <w:rPr>
          <w:rFonts w:ascii="Arial" w:hAnsi="Arial" w:cs="Arial"/>
          <w:sz w:val="18"/>
          <w:szCs w:val="18"/>
          <w:lang w:eastAsia="en-US"/>
        </w:rPr>
      </w:pPr>
      <w:r w:rsidRPr="0022600E">
        <w:rPr>
          <w:rFonts w:ascii="Arial" w:hAnsi="Arial" w:cs="Arial"/>
          <w:sz w:val="18"/>
          <w:szCs w:val="18"/>
          <w:lang w:eastAsia="en-US"/>
        </w:rPr>
        <w:t xml:space="preserve">El precio referencial para el presente proceso es de Bs. </w:t>
      </w:r>
      <w:r w:rsidR="00B27DC3">
        <w:rPr>
          <w:rFonts w:ascii="Arial" w:hAnsi="Arial" w:cs="Arial"/>
          <w:sz w:val="18"/>
          <w:szCs w:val="18"/>
          <w:lang w:eastAsia="en-US"/>
        </w:rPr>
        <w:t>697.793,80</w:t>
      </w:r>
      <w:r w:rsidRPr="0022600E">
        <w:rPr>
          <w:rFonts w:ascii="Arial" w:hAnsi="Arial" w:cs="Arial"/>
          <w:sz w:val="18"/>
          <w:szCs w:val="18"/>
          <w:lang w:eastAsia="en-US"/>
        </w:rPr>
        <w:t xml:space="preserve"> (</w:t>
      </w:r>
      <w:r w:rsidR="003F7884">
        <w:rPr>
          <w:rFonts w:ascii="Arial" w:hAnsi="Arial" w:cs="Arial"/>
          <w:sz w:val="18"/>
          <w:szCs w:val="18"/>
          <w:lang w:eastAsia="en-US"/>
        </w:rPr>
        <w:t>Seiscientos Noventa y Siete Mil, Setecientos Noventa y Tres</w:t>
      </w:r>
      <w:r w:rsidRPr="0022600E">
        <w:rPr>
          <w:rFonts w:ascii="Arial" w:hAnsi="Arial" w:cs="Arial"/>
          <w:sz w:val="18"/>
          <w:szCs w:val="18"/>
          <w:lang w:eastAsia="en-US"/>
        </w:rPr>
        <w:t xml:space="preserve"> </w:t>
      </w:r>
      <w:r w:rsidR="00B27DC3">
        <w:rPr>
          <w:rFonts w:ascii="Arial" w:hAnsi="Arial" w:cs="Arial"/>
          <w:sz w:val="18"/>
          <w:szCs w:val="18"/>
          <w:lang w:eastAsia="en-US"/>
        </w:rPr>
        <w:t>80</w:t>
      </w:r>
      <w:r w:rsidRPr="0022600E">
        <w:rPr>
          <w:rFonts w:ascii="Arial" w:hAnsi="Arial" w:cs="Arial"/>
          <w:sz w:val="18"/>
          <w:szCs w:val="18"/>
          <w:lang w:eastAsia="en-US"/>
        </w:rPr>
        <w:t>/100 Bolivianos).</w:t>
      </w:r>
    </w:p>
    <w:p w:rsidR="00B2236F" w:rsidRPr="0022600E" w:rsidRDefault="00B2236F" w:rsidP="00A85AA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lastRenderedPageBreak/>
        <w:t xml:space="preserve">VALIDEZ DE LA OFERTA </w:t>
      </w:r>
    </w:p>
    <w:p w:rsidR="00B2236F" w:rsidRPr="0022600E" w:rsidRDefault="00B2236F" w:rsidP="00A85AAA">
      <w:pPr>
        <w:pStyle w:val="Sinespaciado"/>
        <w:rPr>
          <w:rFonts w:ascii="Arial" w:hAnsi="Arial" w:cs="Arial"/>
          <w:color w:val="FF0000"/>
          <w:sz w:val="18"/>
          <w:szCs w:val="18"/>
        </w:rPr>
      </w:pPr>
    </w:p>
    <w:p w:rsidR="00B2236F" w:rsidRPr="0022600E" w:rsidRDefault="00B2236F" w:rsidP="00A85AAA">
      <w:pPr>
        <w:spacing w:after="0" w:line="240" w:lineRule="auto"/>
        <w:jc w:val="both"/>
        <w:rPr>
          <w:rFonts w:ascii="Arial" w:hAnsi="Arial" w:cs="Arial"/>
          <w:sz w:val="18"/>
          <w:szCs w:val="18"/>
        </w:rPr>
      </w:pPr>
      <w:r w:rsidRPr="0022600E">
        <w:rPr>
          <w:rFonts w:ascii="Arial" w:hAnsi="Arial" w:cs="Arial"/>
          <w:sz w:val="18"/>
          <w:szCs w:val="18"/>
          <w:lang w:val="es-ES_tradnl"/>
        </w:rPr>
        <w:t>Las ofertas deben tener un tiempo de validez de por lo menos noventa (90) días calendario, a partir de la fecha de presentación de propuestas</w:t>
      </w:r>
      <w:r w:rsidRPr="0022600E">
        <w:rPr>
          <w:rFonts w:ascii="Arial" w:hAnsi="Arial" w:cs="Arial"/>
          <w:sz w:val="18"/>
          <w:szCs w:val="18"/>
        </w:rPr>
        <w:t>.</w:t>
      </w:r>
    </w:p>
    <w:p w:rsidR="000A6D19" w:rsidRPr="0022600E" w:rsidRDefault="000A6D19" w:rsidP="00A85AAA">
      <w:pPr>
        <w:spacing w:after="0" w:line="240" w:lineRule="auto"/>
        <w:jc w:val="both"/>
        <w:rPr>
          <w:rFonts w:ascii="Arial" w:hAnsi="Arial" w:cs="Arial"/>
          <w:sz w:val="18"/>
          <w:szCs w:val="18"/>
        </w:rPr>
      </w:pPr>
    </w:p>
    <w:p w:rsidR="00B2236F" w:rsidRPr="0022600E" w:rsidRDefault="00B2236F" w:rsidP="00A85AA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PROPUESTA TÉCNICA</w:t>
      </w:r>
    </w:p>
    <w:p w:rsidR="00B2236F" w:rsidRPr="0022600E" w:rsidRDefault="00B2236F" w:rsidP="00A85AAA">
      <w:pPr>
        <w:spacing w:after="0" w:line="240" w:lineRule="auto"/>
        <w:ind w:left="720"/>
        <w:contextualSpacing/>
        <w:jc w:val="both"/>
        <w:rPr>
          <w:rFonts w:ascii="Arial" w:hAnsi="Arial" w:cs="Arial"/>
          <w:b/>
          <w:sz w:val="18"/>
          <w:szCs w:val="18"/>
        </w:rPr>
      </w:pPr>
    </w:p>
    <w:p w:rsidR="00B2236F" w:rsidRDefault="00B2236F" w:rsidP="00A85AAA">
      <w:pPr>
        <w:spacing w:after="0" w:line="240" w:lineRule="auto"/>
        <w:jc w:val="both"/>
        <w:rPr>
          <w:rFonts w:ascii="Arial" w:hAnsi="Arial" w:cs="Arial"/>
          <w:sz w:val="18"/>
          <w:szCs w:val="18"/>
        </w:rPr>
      </w:pPr>
      <w:r w:rsidRPr="0022600E">
        <w:rPr>
          <w:rFonts w:ascii="Arial" w:hAnsi="Arial" w:cs="Arial"/>
          <w:sz w:val="18"/>
          <w:szCs w:val="18"/>
        </w:rPr>
        <w:t>La propuesta técnica debe incluir:</w:t>
      </w:r>
    </w:p>
    <w:p w:rsidR="005576FE" w:rsidRPr="0022600E" w:rsidRDefault="005576FE" w:rsidP="00A85AAA">
      <w:pPr>
        <w:spacing w:after="0" w:line="240" w:lineRule="auto"/>
        <w:jc w:val="both"/>
        <w:rPr>
          <w:rFonts w:ascii="Arial" w:hAnsi="Arial" w:cs="Arial"/>
          <w:sz w:val="18"/>
          <w:szCs w:val="18"/>
        </w:rPr>
      </w:pPr>
    </w:p>
    <w:p w:rsidR="00B2236F" w:rsidRDefault="00B2236F" w:rsidP="00A85AAA">
      <w:pPr>
        <w:numPr>
          <w:ilvl w:val="0"/>
          <w:numId w:val="29"/>
        </w:numPr>
        <w:spacing w:after="0" w:line="240" w:lineRule="auto"/>
        <w:jc w:val="both"/>
        <w:rPr>
          <w:rFonts w:ascii="Arial" w:hAnsi="Arial" w:cs="Arial"/>
          <w:sz w:val="18"/>
          <w:szCs w:val="18"/>
        </w:rPr>
      </w:pPr>
      <w:r w:rsidRPr="0022600E">
        <w:rPr>
          <w:rFonts w:ascii="Arial" w:hAnsi="Arial" w:cs="Arial"/>
          <w:sz w:val="18"/>
          <w:szCs w:val="18"/>
        </w:rPr>
        <w:t>Un organigrama, del personal que se va a emplear en la obra que contenga como mínimo el personal clave propuesto por la empresa.</w:t>
      </w:r>
    </w:p>
    <w:p w:rsidR="003C4801" w:rsidRPr="0022600E" w:rsidRDefault="003C4801" w:rsidP="00A85AAA">
      <w:pPr>
        <w:spacing w:after="0" w:line="240" w:lineRule="auto"/>
        <w:ind w:left="720"/>
        <w:jc w:val="both"/>
        <w:rPr>
          <w:rFonts w:ascii="Arial" w:hAnsi="Arial" w:cs="Arial"/>
          <w:sz w:val="18"/>
          <w:szCs w:val="18"/>
        </w:rPr>
      </w:pPr>
    </w:p>
    <w:p w:rsidR="00B2236F" w:rsidRDefault="00B2236F" w:rsidP="00A85AAA">
      <w:pPr>
        <w:numPr>
          <w:ilvl w:val="0"/>
          <w:numId w:val="29"/>
        </w:numPr>
        <w:spacing w:after="0" w:line="240" w:lineRule="auto"/>
        <w:jc w:val="both"/>
        <w:rPr>
          <w:rFonts w:ascii="Arial" w:hAnsi="Arial" w:cs="Arial"/>
          <w:sz w:val="18"/>
          <w:szCs w:val="18"/>
        </w:rPr>
      </w:pPr>
      <w:r w:rsidRPr="0022600E">
        <w:rPr>
          <w:rFonts w:ascii="Arial" w:hAnsi="Arial" w:cs="Arial"/>
          <w:sz w:val="18"/>
          <w:szCs w:val="18"/>
        </w:rPr>
        <w:t>Métodos constructivos, detallando las técnicas constructivas a utilizar para la ejecución de la obra, con planes de seguridad industrial, ambiental, y de calidad.</w:t>
      </w:r>
    </w:p>
    <w:p w:rsidR="003C4801" w:rsidRPr="0022600E" w:rsidRDefault="003C4801" w:rsidP="00A85AAA">
      <w:pPr>
        <w:spacing w:after="0" w:line="240" w:lineRule="auto"/>
        <w:ind w:left="720"/>
        <w:jc w:val="both"/>
        <w:rPr>
          <w:rFonts w:ascii="Arial" w:hAnsi="Arial" w:cs="Arial"/>
          <w:sz w:val="18"/>
          <w:szCs w:val="18"/>
        </w:rPr>
      </w:pPr>
    </w:p>
    <w:p w:rsidR="00B2236F" w:rsidRDefault="00B2236F" w:rsidP="00A85AAA">
      <w:pPr>
        <w:numPr>
          <w:ilvl w:val="0"/>
          <w:numId w:val="29"/>
        </w:numPr>
        <w:spacing w:after="0" w:line="240" w:lineRule="auto"/>
        <w:jc w:val="both"/>
        <w:rPr>
          <w:rFonts w:ascii="Arial" w:hAnsi="Arial" w:cs="Arial"/>
          <w:sz w:val="18"/>
          <w:szCs w:val="18"/>
        </w:rPr>
      </w:pPr>
      <w:r w:rsidRPr="0022600E">
        <w:rPr>
          <w:rFonts w:ascii="Arial" w:hAnsi="Arial" w:cs="Arial"/>
          <w:sz w:val="18"/>
          <w:szCs w:val="18"/>
        </w:rPr>
        <w:t xml:space="preserve">Numero de frentes a utilizar, describiendo la forma de encarar la ejecución de la obra y el personal a utilizar por cada frente de trabajo con un mínimo de </w:t>
      </w:r>
      <w:r w:rsidR="005576FE">
        <w:rPr>
          <w:rFonts w:ascii="Arial" w:hAnsi="Arial" w:cs="Arial"/>
          <w:sz w:val="18"/>
          <w:szCs w:val="18"/>
        </w:rPr>
        <w:t>dos</w:t>
      </w:r>
      <w:r w:rsidRPr="0022600E">
        <w:rPr>
          <w:rFonts w:ascii="Arial" w:hAnsi="Arial" w:cs="Arial"/>
          <w:sz w:val="18"/>
          <w:szCs w:val="18"/>
        </w:rPr>
        <w:t xml:space="preserve"> frentes.</w:t>
      </w:r>
    </w:p>
    <w:p w:rsidR="003C4801" w:rsidRDefault="003C4801" w:rsidP="00A85AAA">
      <w:pPr>
        <w:pStyle w:val="Prrafodelista"/>
        <w:rPr>
          <w:rFonts w:ascii="Arial" w:hAnsi="Arial" w:cs="Arial"/>
          <w:sz w:val="18"/>
          <w:szCs w:val="18"/>
        </w:rPr>
      </w:pPr>
    </w:p>
    <w:p w:rsidR="00B2236F" w:rsidRPr="0022600E" w:rsidRDefault="00B2236F" w:rsidP="00A85AAA">
      <w:pPr>
        <w:numPr>
          <w:ilvl w:val="0"/>
          <w:numId w:val="29"/>
        </w:numPr>
        <w:spacing w:after="0" w:line="240" w:lineRule="auto"/>
        <w:jc w:val="both"/>
        <w:rPr>
          <w:rFonts w:ascii="Arial" w:hAnsi="Arial" w:cs="Arial"/>
          <w:sz w:val="18"/>
          <w:szCs w:val="18"/>
        </w:rPr>
      </w:pPr>
      <w:r w:rsidRPr="0022600E">
        <w:rPr>
          <w:rFonts w:ascii="Arial" w:hAnsi="Arial" w:cs="Arial"/>
          <w:sz w:val="18"/>
          <w:szCs w:val="18"/>
        </w:rPr>
        <w:t>Un cronograma de ejecución de la obra en Excel o similar con el tiempo máximo de finalización del proyecto.</w:t>
      </w:r>
    </w:p>
    <w:p w:rsidR="004075AD" w:rsidRPr="0022600E" w:rsidRDefault="004075AD" w:rsidP="00A85AAA">
      <w:pPr>
        <w:pStyle w:val="Sinespaciado"/>
        <w:rPr>
          <w:rFonts w:ascii="Arial" w:hAnsi="Arial" w:cs="Arial"/>
          <w:color w:val="FF0000"/>
          <w:sz w:val="18"/>
          <w:szCs w:val="18"/>
        </w:rPr>
      </w:pPr>
    </w:p>
    <w:p w:rsidR="00B2236F" w:rsidRPr="0022600E" w:rsidRDefault="00B2236F" w:rsidP="00A85AA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 xml:space="preserve">SEGURIDAD </w:t>
      </w:r>
      <w:r w:rsidR="00E871D0" w:rsidRPr="0022600E">
        <w:rPr>
          <w:rFonts w:ascii="Arial" w:hAnsi="Arial" w:cs="Arial"/>
          <w:b/>
          <w:sz w:val="18"/>
          <w:szCs w:val="18"/>
        </w:rPr>
        <w:t xml:space="preserve">Y SALUD OCUPACIONAL </w:t>
      </w:r>
    </w:p>
    <w:p w:rsidR="00B2236F" w:rsidRPr="0022600E" w:rsidRDefault="00B2236F" w:rsidP="00A85AAA">
      <w:pPr>
        <w:pStyle w:val="Sinespaciado"/>
        <w:rPr>
          <w:rFonts w:ascii="Arial" w:hAnsi="Arial" w:cs="Arial"/>
          <w:sz w:val="18"/>
          <w:szCs w:val="18"/>
        </w:rPr>
      </w:pPr>
    </w:p>
    <w:p w:rsidR="00867DCB" w:rsidRPr="00A30EE4" w:rsidRDefault="00867DCB" w:rsidP="00E477FD">
      <w:pPr>
        <w:numPr>
          <w:ilvl w:val="0"/>
          <w:numId w:val="69"/>
        </w:numPr>
        <w:spacing w:after="0" w:line="240" w:lineRule="auto"/>
        <w:rPr>
          <w:rFonts w:ascii="Arial" w:hAnsi="Arial" w:cs="Arial"/>
          <w:b/>
          <w:sz w:val="18"/>
          <w:szCs w:val="18"/>
        </w:rPr>
      </w:pPr>
      <w:r w:rsidRPr="00A30EE4">
        <w:rPr>
          <w:rFonts w:ascii="Arial" w:hAnsi="Arial" w:cs="Arial"/>
          <w:b/>
          <w:sz w:val="18"/>
          <w:szCs w:val="18"/>
        </w:rPr>
        <w:t xml:space="preserve">CLAUSULA DE SEGURIDAD Y SALUD OCUPACIONAL PARA CONTRATOS DE OBRAS </w:t>
      </w:r>
    </w:p>
    <w:p w:rsidR="00867DCB" w:rsidRPr="00A30EE4" w:rsidRDefault="00867DCB" w:rsidP="00A85AAA">
      <w:pPr>
        <w:spacing w:after="0" w:line="240" w:lineRule="auto"/>
        <w:rPr>
          <w:rFonts w:ascii="Arial" w:hAnsi="Arial" w:cs="Arial"/>
          <w:b/>
          <w:sz w:val="18"/>
          <w:szCs w:val="18"/>
        </w:rPr>
      </w:pPr>
    </w:p>
    <w:p w:rsidR="00867DCB" w:rsidRPr="00A30EE4" w:rsidRDefault="00867DCB" w:rsidP="00E477FD">
      <w:pPr>
        <w:numPr>
          <w:ilvl w:val="0"/>
          <w:numId w:val="70"/>
        </w:numPr>
        <w:spacing w:after="0" w:line="240" w:lineRule="auto"/>
        <w:rPr>
          <w:rFonts w:ascii="Arial" w:hAnsi="Arial" w:cs="Arial"/>
          <w:sz w:val="18"/>
          <w:szCs w:val="18"/>
          <w:lang w:val="es-ES_tradnl"/>
        </w:rPr>
      </w:pPr>
      <w:r w:rsidRPr="00A30EE4">
        <w:rPr>
          <w:rFonts w:ascii="Arial" w:hAnsi="Arial" w:cs="Arial"/>
          <w:sz w:val="18"/>
          <w:szCs w:val="18"/>
          <w:lang w:val="es-ES_tradnl"/>
        </w:rPr>
        <w:t>Seguridad y Salud Ocupacional</w:t>
      </w:r>
    </w:p>
    <w:p w:rsidR="00867DCB" w:rsidRPr="00A30EE4" w:rsidRDefault="00867DCB" w:rsidP="00A85AAA">
      <w:pPr>
        <w:spacing w:after="0" w:line="240" w:lineRule="auto"/>
        <w:ind w:left="720"/>
        <w:jc w:val="both"/>
        <w:rPr>
          <w:rFonts w:ascii="Arial" w:hAnsi="Arial" w:cs="Arial"/>
          <w:sz w:val="18"/>
          <w:szCs w:val="18"/>
          <w:lang w:val="es-ES_tradnl"/>
        </w:rPr>
      </w:pPr>
    </w:p>
    <w:p w:rsidR="00867DCB" w:rsidRPr="00A30EE4" w:rsidRDefault="00867DCB" w:rsidP="00E477FD">
      <w:pPr>
        <w:numPr>
          <w:ilvl w:val="0"/>
          <w:numId w:val="71"/>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rsidR="00867DCB" w:rsidRPr="00A30EE4" w:rsidRDefault="00867DCB" w:rsidP="00A85AAA">
      <w:pPr>
        <w:spacing w:after="0" w:line="240" w:lineRule="auto"/>
        <w:ind w:left="1080"/>
        <w:jc w:val="both"/>
        <w:rPr>
          <w:rFonts w:ascii="Arial" w:hAnsi="Arial" w:cs="Arial"/>
          <w:sz w:val="18"/>
          <w:szCs w:val="18"/>
          <w:lang w:val="es-ES_tradnl"/>
        </w:rPr>
      </w:pPr>
    </w:p>
    <w:p w:rsidR="00867DCB" w:rsidRPr="00A30EE4" w:rsidRDefault="00867DCB" w:rsidP="00E477FD">
      <w:pPr>
        <w:numPr>
          <w:ilvl w:val="0"/>
          <w:numId w:val="71"/>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867DCB" w:rsidRPr="00A30EE4" w:rsidRDefault="00867DCB" w:rsidP="00A85AAA">
      <w:pPr>
        <w:spacing w:after="0" w:line="240" w:lineRule="auto"/>
        <w:ind w:left="1080"/>
        <w:jc w:val="both"/>
        <w:rPr>
          <w:rFonts w:ascii="Arial" w:hAnsi="Arial" w:cs="Arial"/>
          <w:sz w:val="18"/>
          <w:szCs w:val="18"/>
          <w:lang w:val="es-ES_tradnl"/>
        </w:rPr>
      </w:pPr>
    </w:p>
    <w:p w:rsidR="00867DCB" w:rsidRPr="00A30EE4" w:rsidRDefault="00867DCB" w:rsidP="00E477FD">
      <w:pPr>
        <w:numPr>
          <w:ilvl w:val="0"/>
          <w:numId w:val="70"/>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El CONTRATISTA y SUBCONTRATISTA se obliga a:</w:t>
      </w:r>
    </w:p>
    <w:p w:rsidR="00867DCB" w:rsidRPr="00A30EE4" w:rsidRDefault="00867DCB" w:rsidP="00A85AAA">
      <w:pPr>
        <w:spacing w:after="0" w:line="240" w:lineRule="auto"/>
        <w:ind w:left="720"/>
        <w:jc w:val="both"/>
        <w:rPr>
          <w:rFonts w:ascii="Arial" w:hAnsi="Arial" w:cs="Arial"/>
          <w:sz w:val="18"/>
          <w:szCs w:val="18"/>
          <w:lang w:val="es-ES_tradnl"/>
        </w:rPr>
      </w:pPr>
    </w:p>
    <w:p w:rsidR="00867DCB" w:rsidRPr="00A30EE4" w:rsidRDefault="00867DCB" w:rsidP="00E477FD">
      <w:pPr>
        <w:numPr>
          <w:ilvl w:val="0"/>
          <w:numId w:val="71"/>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El contratista de la obra/servicio es responsable de contar con su Plan de Higiene, Salud Ocupacional y Bienestar (PHSOB), debidamente presentado y aprobado por el Ministerio del Trabajo; el mismo será presentado a YPFB a simple requerimiento.</w:t>
      </w:r>
    </w:p>
    <w:p w:rsidR="00867DCB" w:rsidRPr="00A30EE4" w:rsidRDefault="00867DCB" w:rsidP="00A85AAA">
      <w:pPr>
        <w:spacing w:after="0" w:line="240" w:lineRule="auto"/>
        <w:ind w:left="1080"/>
        <w:jc w:val="both"/>
        <w:rPr>
          <w:rFonts w:ascii="Arial" w:hAnsi="Arial" w:cs="Arial"/>
          <w:sz w:val="18"/>
          <w:szCs w:val="18"/>
          <w:lang w:val="es-ES_tradnl"/>
        </w:rPr>
      </w:pPr>
    </w:p>
    <w:p w:rsidR="00867DCB" w:rsidRPr="00A30EE4" w:rsidRDefault="00867DCB" w:rsidP="00E477FD">
      <w:pPr>
        <w:numPr>
          <w:ilvl w:val="0"/>
          <w:numId w:val="71"/>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Presentar el Plan de seguridad industrial específico para la obra/servicio.</w:t>
      </w:r>
    </w:p>
    <w:p w:rsidR="00867DCB" w:rsidRPr="00A30EE4" w:rsidRDefault="00867DCB" w:rsidP="00A85AAA">
      <w:pPr>
        <w:spacing w:after="0" w:line="240" w:lineRule="auto"/>
        <w:jc w:val="both"/>
        <w:rPr>
          <w:rFonts w:ascii="Arial" w:hAnsi="Arial" w:cs="Arial"/>
          <w:sz w:val="18"/>
          <w:szCs w:val="18"/>
          <w:lang w:val="es-ES_tradnl"/>
        </w:rPr>
      </w:pPr>
    </w:p>
    <w:p w:rsidR="00867DCB" w:rsidRPr="00A30EE4" w:rsidRDefault="00867DCB" w:rsidP="00E477FD">
      <w:pPr>
        <w:numPr>
          <w:ilvl w:val="0"/>
          <w:numId w:val="71"/>
        </w:numPr>
        <w:spacing w:after="0" w:line="240" w:lineRule="auto"/>
        <w:jc w:val="both"/>
        <w:rPr>
          <w:rFonts w:ascii="Arial" w:hAnsi="Arial" w:cs="Arial"/>
          <w:sz w:val="18"/>
          <w:szCs w:val="18"/>
          <w:lang w:val="es-ES_tradnl"/>
        </w:rPr>
      </w:pPr>
      <w:r w:rsidRPr="00A30EE4">
        <w:rPr>
          <w:rFonts w:ascii="Arial" w:hAnsi="Arial" w:cs="Arial"/>
          <w:sz w:val="18"/>
          <w:szCs w:val="18"/>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envergadura de la obra/servicio proyectado), siendo el Dueño de la empresa o el Gerente del Proyecto o el Director de Obra los responsables de hacer cumplir la normativa legal vigente en este aspecto.</w:t>
      </w:r>
    </w:p>
    <w:p w:rsidR="00B2236F" w:rsidRDefault="00B2236F" w:rsidP="00A85AAA">
      <w:pPr>
        <w:pStyle w:val="Sinespaciado"/>
        <w:rPr>
          <w:rFonts w:ascii="Arial" w:hAnsi="Arial" w:cs="Arial"/>
          <w:sz w:val="18"/>
          <w:szCs w:val="18"/>
          <w:lang w:val="es-ES_tradnl"/>
        </w:rPr>
      </w:pPr>
    </w:p>
    <w:p w:rsidR="00AD35BC" w:rsidRPr="00867DCB" w:rsidRDefault="00AD35BC" w:rsidP="00A85AAA">
      <w:pPr>
        <w:pStyle w:val="Sinespaciado"/>
        <w:rPr>
          <w:rFonts w:ascii="Arial" w:hAnsi="Arial" w:cs="Arial"/>
          <w:sz w:val="18"/>
          <w:szCs w:val="18"/>
          <w:lang w:val="es-ES_tradnl"/>
        </w:rPr>
      </w:pPr>
    </w:p>
    <w:p w:rsidR="00B2236F" w:rsidRPr="005576FE" w:rsidRDefault="00B2236F" w:rsidP="0070237A">
      <w:pPr>
        <w:numPr>
          <w:ilvl w:val="0"/>
          <w:numId w:val="28"/>
        </w:numPr>
        <w:spacing w:after="0" w:line="240" w:lineRule="auto"/>
        <w:contextualSpacing/>
        <w:jc w:val="both"/>
        <w:rPr>
          <w:rFonts w:ascii="Arial" w:hAnsi="Arial" w:cs="Arial"/>
          <w:sz w:val="18"/>
          <w:szCs w:val="18"/>
          <w:lang w:val="es-ES_tradnl"/>
        </w:rPr>
      </w:pPr>
      <w:r w:rsidRPr="005576FE">
        <w:rPr>
          <w:rFonts w:ascii="Arial" w:hAnsi="Arial" w:cs="Arial"/>
          <w:b/>
          <w:sz w:val="18"/>
          <w:szCs w:val="18"/>
        </w:rPr>
        <w:lastRenderedPageBreak/>
        <w:t>CLAUSULA DE SEGUROS</w:t>
      </w:r>
    </w:p>
    <w:p w:rsidR="00D96088" w:rsidRPr="005576FE" w:rsidRDefault="00D96088" w:rsidP="003E603C">
      <w:pPr>
        <w:pStyle w:val="Sinespaciado"/>
        <w:rPr>
          <w:rFonts w:ascii="Arial" w:hAnsi="Arial" w:cs="Arial"/>
          <w:sz w:val="18"/>
          <w:szCs w:val="18"/>
          <w:lang w:val="es-ES_tradnl"/>
        </w:rPr>
      </w:pPr>
    </w:p>
    <w:p w:rsidR="00867DCB" w:rsidRDefault="00867DCB" w:rsidP="00867DCB">
      <w:pPr>
        <w:spacing w:after="0"/>
        <w:jc w:val="both"/>
        <w:rPr>
          <w:rFonts w:ascii="Arial" w:hAnsi="Arial" w:cs="Arial"/>
          <w:sz w:val="18"/>
          <w:szCs w:val="18"/>
          <w:lang w:val="es-ES_tradnl"/>
        </w:rPr>
      </w:pPr>
      <w:r w:rsidRPr="00A30EE4">
        <w:rPr>
          <w:rFonts w:ascii="Arial" w:hAnsi="Arial" w:cs="Arial"/>
          <w:sz w:val="18"/>
          <w:szCs w:val="18"/>
          <w:lang w:val="es-ES_tradnl"/>
        </w:rPr>
        <w:t>La empresa adjudicada, deberá presentar y mantener vigente de forma ininterrumpida durante todo el periodo del contrato las pólizas de seguro especificadas a continuación:</w:t>
      </w:r>
    </w:p>
    <w:p w:rsidR="00A85AAA" w:rsidRPr="00A30EE4" w:rsidRDefault="00A85AAA" w:rsidP="00867DCB">
      <w:pPr>
        <w:spacing w:after="0"/>
        <w:jc w:val="both"/>
        <w:rPr>
          <w:rFonts w:ascii="Arial" w:hAnsi="Arial" w:cs="Arial"/>
          <w:sz w:val="18"/>
          <w:szCs w:val="18"/>
          <w:lang w:val="es-ES_tradnl"/>
        </w:rPr>
      </w:pPr>
    </w:p>
    <w:p w:rsidR="00867DCB" w:rsidRPr="00A30EE4" w:rsidRDefault="00867DCB" w:rsidP="00AD35BC">
      <w:pPr>
        <w:spacing w:after="0"/>
        <w:jc w:val="both"/>
        <w:rPr>
          <w:rFonts w:ascii="Arial" w:hAnsi="Arial" w:cs="Arial"/>
          <w:b/>
          <w:color w:val="000000"/>
          <w:sz w:val="18"/>
          <w:szCs w:val="18"/>
          <w:lang w:val="es-ES_tradnl"/>
        </w:rPr>
      </w:pPr>
      <w:r w:rsidRPr="00A30EE4">
        <w:rPr>
          <w:rFonts w:ascii="Arial" w:hAnsi="Arial" w:cs="Arial"/>
          <w:b/>
          <w:color w:val="000000"/>
          <w:sz w:val="18"/>
          <w:szCs w:val="18"/>
          <w:lang w:val="es-ES_tradnl"/>
        </w:rPr>
        <w:t>Póliza de Seguro Todo riesgo de Construcción</w:t>
      </w:r>
    </w:p>
    <w:p w:rsidR="00867DCB" w:rsidRDefault="00867DCB" w:rsidP="00867DCB">
      <w:pPr>
        <w:spacing w:after="0"/>
        <w:jc w:val="both"/>
        <w:rPr>
          <w:rFonts w:ascii="Arial" w:hAnsi="Arial" w:cs="Arial"/>
          <w:sz w:val="18"/>
          <w:szCs w:val="18"/>
          <w:lang w:val="es-ES_tradnl"/>
        </w:rPr>
      </w:pPr>
      <w:r w:rsidRPr="00A30EE4">
        <w:rPr>
          <w:rFonts w:ascii="Arial" w:hAnsi="Arial" w:cs="Arial"/>
          <w:sz w:val="18"/>
          <w:szCs w:val="18"/>
          <w:lang w:val="es-ES_tradnl"/>
        </w:rPr>
        <w:t xml:space="preserve">Durante la ejecución de la obra, el Contratista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w:t>
      </w:r>
      <w:r w:rsidRPr="00A30EE4">
        <w:rPr>
          <w:rFonts w:ascii="Arial" w:hAnsi="Arial" w:cs="Arial"/>
          <w:sz w:val="18"/>
          <w:szCs w:val="18"/>
        </w:rPr>
        <w:t>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w:t>
      </w:r>
      <w:r w:rsidRPr="00A30EE4">
        <w:rPr>
          <w:rFonts w:ascii="Arial" w:hAnsi="Arial" w:cs="Arial"/>
          <w:sz w:val="18"/>
          <w:szCs w:val="18"/>
          <w:lang w:val="es-ES_tradnl"/>
        </w:rPr>
        <w:t>emoción de escombros, errores de diseño, gastos adicionales por horas extras, trabajo nocturno, trabajo en días festivos, flete expreso, gastos de aceleración de siniestros, equipos y maquinaria del contratista y otras coberturas que vea necesarias el Contratista</w:t>
      </w:r>
    </w:p>
    <w:p w:rsidR="00A85AAA" w:rsidRPr="00A30EE4" w:rsidRDefault="00A85AAA" w:rsidP="00867DCB">
      <w:pPr>
        <w:spacing w:after="0"/>
        <w:jc w:val="both"/>
        <w:rPr>
          <w:rFonts w:ascii="Arial" w:hAnsi="Arial" w:cs="Arial"/>
          <w:b/>
          <w:color w:val="000000"/>
          <w:sz w:val="18"/>
          <w:szCs w:val="18"/>
          <w:lang w:val="es-ES_tradnl"/>
        </w:rPr>
      </w:pPr>
    </w:p>
    <w:p w:rsidR="00867DCB" w:rsidRPr="00A30EE4" w:rsidRDefault="00867DCB" w:rsidP="00867DCB">
      <w:pPr>
        <w:autoSpaceDE w:val="0"/>
        <w:autoSpaceDN w:val="0"/>
        <w:adjustRightInd w:val="0"/>
        <w:spacing w:after="0" w:line="240" w:lineRule="auto"/>
        <w:jc w:val="both"/>
        <w:rPr>
          <w:rFonts w:ascii="Arial" w:hAnsi="Arial" w:cs="Arial"/>
          <w:color w:val="000000"/>
          <w:sz w:val="18"/>
          <w:szCs w:val="18"/>
          <w:lang w:val="es-ES_tradnl" w:eastAsia="es-ES"/>
        </w:rPr>
      </w:pPr>
      <w:r w:rsidRPr="00A30EE4">
        <w:rPr>
          <w:rFonts w:ascii="Arial" w:hAnsi="Arial" w:cs="Arial"/>
          <w:color w:val="000000"/>
          <w:sz w:val="18"/>
          <w:szCs w:val="18"/>
          <w:lang w:val="es-ES_tradnl" w:eastAsia="es-E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hasta un valor de $us. 100.000.-, dejando indemne a YPFB por cualquier suceso.</w:t>
      </w:r>
    </w:p>
    <w:p w:rsidR="00867DCB" w:rsidRPr="00A30EE4" w:rsidRDefault="00867DCB" w:rsidP="00867DCB">
      <w:pPr>
        <w:autoSpaceDE w:val="0"/>
        <w:autoSpaceDN w:val="0"/>
        <w:adjustRightInd w:val="0"/>
        <w:spacing w:after="0" w:line="240" w:lineRule="auto"/>
        <w:jc w:val="both"/>
        <w:rPr>
          <w:rFonts w:ascii="Arial" w:hAnsi="Arial" w:cs="Arial"/>
          <w:color w:val="000000"/>
          <w:sz w:val="18"/>
          <w:szCs w:val="18"/>
          <w:lang w:val="es-ES_tradnl" w:eastAsia="es-ES"/>
        </w:rPr>
      </w:pPr>
    </w:p>
    <w:p w:rsidR="00867DCB" w:rsidRPr="00A30EE4" w:rsidRDefault="00867DCB" w:rsidP="00867DCB">
      <w:pPr>
        <w:autoSpaceDE w:val="0"/>
        <w:autoSpaceDN w:val="0"/>
        <w:adjustRightInd w:val="0"/>
        <w:spacing w:after="0" w:line="240" w:lineRule="auto"/>
        <w:jc w:val="both"/>
        <w:rPr>
          <w:rFonts w:ascii="Arial" w:hAnsi="Arial" w:cs="Arial"/>
          <w:color w:val="000000"/>
          <w:sz w:val="18"/>
          <w:szCs w:val="18"/>
          <w:lang w:val="es-ES_tradnl" w:eastAsia="es-ES"/>
        </w:rPr>
      </w:pPr>
      <w:r w:rsidRPr="00A30EE4">
        <w:rPr>
          <w:rFonts w:ascii="Arial" w:hAnsi="Arial" w:cs="Arial"/>
          <w:color w:val="000000"/>
          <w:sz w:val="18"/>
          <w:szCs w:val="18"/>
          <w:lang w:val="es-ES_tradnl" w:eastAsia="es-ES"/>
        </w:rPr>
        <w:t>La vigencia de la Póliza deberá incluir todo el periodo de obra hasta la fecha de entrega y aceptación definitiva de la obra.</w:t>
      </w:r>
    </w:p>
    <w:p w:rsidR="00867DCB" w:rsidRPr="00A30EE4" w:rsidRDefault="00867DCB" w:rsidP="00867DCB">
      <w:pPr>
        <w:autoSpaceDE w:val="0"/>
        <w:autoSpaceDN w:val="0"/>
        <w:adjustRightInd w:val="0"/>
        <w:spacing w:after="0" w:line="240" w:lineRule="auto"/>
        <w:jc w:val="both"/>
        <w:rPr>
          <w:rFonts w:ascii="Arial" w:hAnsi="Arial" w:cs="Arial"/>
          <w:color w:val="000000"/>
          <w:sz w:val="18"/>
          <w:szCs w:val="18"/>
          <w:lang w:val="es-ES_tradnl" w:eastAsia="es-ES"/>
        </w:rPr>
      </w:pPr>
    </w:p>
    <w:p w:rsidR="00867DCB" w:rsidRPr="00A30EE4" w:rsidRDefault="00867DCB" w:rsidP="00AD35BC">
      <w:pPr>
        <w:spacing w:after="0"/>
        <w:jc w:val="both"/>
        <w:rPr>
          <w:rFonts w:ascii="Arial" w:hAnsi="Arial" w:cs="Arial"/>
          <w:b/>
          <w:sz w:val="18"/>
          <w:szCs w:val="18"/>
          <w:lang w:val="es-ES_tradnl"/>
        </w:rPr>
      </w:pPr>
      <w:r w:rsidRPr="00A30EE4">
        <w:rPr>
          <w:rFonts w:ascii="Arial" w:hAnsi="Arial" w:cs="Arial"/>
          <w:b/>
          <w:sz w:val="18"/>
          <w:szCs w:val="18"/>
          <w:lang w:val="es-ES_tradnl"/>
        </w:rPr>
        <w:t>Póliza de Seguro de Accidentes Personales.</w:t>
      </w:r>
    </w:p>
    <w:p w:rsidR="00867DCB" w:rsidRDefault="00867DCB" w:rsidP="00867DCB">
      <w:pPr>
        <w:spacing w:after="0"/>
        <w:jc w:val="both"/>
        <w:rPr>
          <w:rFonts w:ascii="Arial" w:hAnsi="Arial" w:cs="Arial"/>
          <w:sz w:val="18"/>
          <w:szCs w:val="18"/>
          <w:lang w:val="es-ES_tradnl"/>
        </w:rPr>
      </w:pPr>
      <w:r w:rsidRPr="00A30EE4">
        <w:rPr>
          <w:rFonts w:ascii="Arial" w:hAnsi="Arial" w:cs="Arial"/>
          <w:sz w:val="18"/>
          <w:szCs w:val="18"/>
          <w:lang w:val="es-ES_tradnl"/>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5AAA" w:rsidRPr="00A30EE4" w:rsidRDefault="00A85AAA" w:rsidP="00867DCB">
      <w:pPr>
        <w:spacing w:after="0"/>
        <w:jc w:val="both"/>
        <w:rPr>
          <w:rFonts w:ascii="Arial" w:hAnsi="Arial" w:cs="Arial"/>
          <w:sz w:val="18"/>
          <w:szCs w:val="18"/>
          <w:lang w:val="es-ES_tradnl"/>
        </w:rPr>
      </w:pPr>
    </w:p>
    <w:p w:rsidR="00867DCB" w:rsidRPr="00A30EE4" w:rsidRDefault="00867DCB" w:rsidP="00867DCB">
      <w:pPr>
        <w:spacing w:after="0"/>
        <w:ind w:firstLine="708"/>
        <w:jc w:val="both"/>
        <w:rPr>
          <w:rFonts w:ascii="Arial" w:hAnsi="Arial" w:cs="Arial"/>
          <w:b/>
          <w:sz w:val="18"/>
          <w:szCs w:val="18"/>
          <w:lang w:val="es-ES_tradnl"/>
        </w:rPr>
      </w:pPr>
      <w:r w:rsidRPr="00A30EE4">
        <w:rPr>
          <w:rFonts w:ascii="Arial" w:hAnsi="Arial" w:cs="Arial"/>
          <w:b/>
          <w:sz w:val="18"/>
          <w:szCs w:val="18"/>
          <w:lang w:val="es-ES_tradnl"/>
        </w:rPr>
        <w:t>Condiciones Adicionales</w:t>
      </w:r>
    </w:p>
    <w:p w:rsidR="00867DCB" w:rsidRDefault="00867DCB" w:rsidP="00867DCB">
      <w:pPr>
        <w:spacing w:after="0"/>
        <w:jc w:val="both"/>
        <w:rPr>
          <w:rFonts w:ascii="Arial" w:hAnsi="Arial" w:cs="Arial"/>
          <w:sz w:val="18"/>
          <w:szCs w:val="18"/>
          <w:lang w:val="es-ES_tradnl"/>
        </w:rPr>
      </w:pPr>
      <w:r w:rsidRPr="00A30EE4">
        <w:rPr>
          <w:rFonts w:ascii="Arial" w:hAnsi="Arial" w:cs="Arial"/>
          <w:sz w:val="18"/>
          <w:szCs w:val="18"/>
          <w:lang w:val="es-ES_tradnl"/>
        </w:rPr>
        <w:t>Las Pólizas de Seguro anteriormente mencionadas, deberá cumplir las siguientes condiciones adicionales:</w:t>
      </w:r>
    </w:p>
    <w:p w:rsidR="00AD35BC" w:rsidRPr="00A30EE4" w:rsidRDefault="00AD35BC" w:rsidP="00867DCB">
      <w:pPr>
        <w:spacing w:after="0"/>
        <w:jc w:val="both"/>
        <w:rPr>
          <w:rFonts w:ascii="Arial" w:hAnsi="Arial" w:cs="Arial"/>
          <w:sz w:val="18"/>
          <w:szCs w:val="18"/>
          <w:lang w:val="es-ES_tradnl"/>
        </w:rPr>
      </w:pPr>
    </w:p>
    <w:p w:rsidR="00867DCB" w:rsidRPr="00A30EE4" w:rsidRDefault="00867DCB" w:rsidP="00E477FD">
      <w:pPr>
        <w:numPr>
          <w:ilvl w:val="0"/>
          <w:numId w:val="56"/>
        </w:numPr>
        <w:autoSpaceDE w:val="0"/>
        <w:autoSpaceDN w:val="0"/>
        <w:spacing w:after="0" w:line="240" w:lineRule="auto"/>
        <w:ind w:left="709" w:hanging="425"/>
        <w:jc w:val="both"/>
        <w:rPr>
          <w:rFonts w:ascii="Arial" w:hAnsi="Arial" w:cs="Arial"/>
          <w:sz w:val="18"/>
          <w:szCs w:val="18"/>
          <w:lang w:val="es-ES_tradnl"/>
        </w:rPr>
      </w:pPr>
      <w:r w:rsidRPr="00A30EE4">
        <w:rPr>
          <w:rFonts w:ascii="Arial" w:hAnsi="Arial" w:cs="Arial"/>
          <w:sz w:val="18"/>
          <w:szCs w:val="18"/>
          <w:lang w:val="es-ES_tradnl"/>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867DCB" w:rsidRPr="00A30EE4" w:rsidRDefault="00867DCB" w:rsidP="00867DCB">
      <w:pPr>
        <w:autoSpaceDE w:val="0"/>
        <w:autoSpaceDN w:val="0"/>
        <w:spacing w:after="0" w:line="240" w:lineRule="auto"/>
        <w:ind w:left="709"/>
        <w:jc w:val="both"/>
        <w:rPr>
          <w:rFonts w:ascii="Arial" w:hAnsi="Arial" w:cs="Arial"/>
          <w:sz w:val="18"/>
          <w:szCs w:val="18"/>
          <w:lang w:val="es-ES_tradnl"/>
        </w:rPr>
      </w:pPr>
    </w:p>
    <w:p w:rsidR="00867DCB" w:rsidRPr="00A30EE4" w:rsidRDefault="00867DCB" w:rsidP="00E477FD">
      <w:pPr>
        <w:numPr>
          <w:ilvl w:val="0"/>
          <w:numId w:val="56"/>
        </w:numPr>
        <w:autoSpaceDE w:val="0"/>
        <w:autoSpaceDN w:val="0"/>
        <w:spacing w:after="0" w:line="240" w:lineRule="auto"/>
        <w:ind w:left="709" w:hanging="425"/>
        <w:jc w:val="both"/>
        <w:rPr>
          <w:rFonts w:ascii="Arial" w:hAnsi="Arial" w:cs="Arial"/>
          <w:sz w:val="18"/>
          <w:szCs w:val="18"/>
          <w:lang w:val="es-ES_tradnl"/>
        </w:rPr>
      </w:pPr>
      <w:r w:rsidRPr="00A30EE4">
        <w:rPr>
          <w:rFonts w:ascii="Arial" w:hAnsi="Arial" w:cs="Arial"/>
          <w:sz w:val="18"/>
          <w:szCs w:val="18"/>
          <w:lang w:val="es-ES_tradnl"/>
        </w:rPr>
        <w:t xml:space="preserve">Nombrar a YPFB como Asegurado Adicional en la Póliza de Todo Riesgo de Construcción. </w:t>
      </w:r>
    </w:p>
    <w:p w:rsidR="00867DCB" w:rsidRPr="00A30EE4" w:rsidRDefault="00867DCB" w:rsidP="00867DCB">
      <w:pPr>
        <w:autoSpaceDE w:val="0"/>
        <w:autoSpaceDN w:val="0"/>
        <w:spacing w:after="0" w:line="240" w:lineRule="auto"/>
        <w:jc w:val="both"/>
        <w:rPr>
          <w:rFonts w:ascii="Arial" w:hAnsi="Arial" w:cs="Arial"/>
          <w:sz w:val="18"/>
          <w:szCs w:val="18"/>
          <w:lang w:val="es-ES_tradnl"/>
        </w:rPr>
      </w:pPr>
    </w:p>
    <w:p w:rsidR="00867DCB" w:rsidRPr="00A30EE4" w:rsidRDefault="00867DCB" w:rsidP="00867DCB">
      <w:pPr>
        <w:widowControl w:val="0"/>
        <w:tabs>
          <w:tab w:val="left" w:pos="1080"/>
          <w:tab w:val="left" w:pos="1560"/>
        </w:tabs>
        <w:autoSpaceDE w:val="0"/>
        <w:autoSpaceDN w:val="0"/>
        <w:adjustRightInd w:val="0"/>
        <w:spacing w:after="0" w:line="240" w:lineRule="auto"/>
        <w:jc w:val="both"/>
        <w:rPr>
          <w:rFonts w:ascii="Arial" w:hAnsi="Arial" w:cs="Arial"/>
          <w:sz w:val="18"/>
          <w:szCs w:val="18"/>
          <w:lang w:val="es-ES_tradnl"/>
        </w:rPr>
      </w:pPr>
      <w:r w:rsidRPr="00A30EE4">
        <w:rPr>
          <w:rFonts w:ascii="Arial" w:hAnsi="Arial" w:cs="Arial"/>
          <w:sz w:val="18"/>
          <w:szCs w:val="18"/>
          <w:lang w:val="es-ES_tradnl"/>
        </w:rPr>
        <w:t>El Contratista, una vez adjudicado, deberá entregar una copia de las citadas pólizas a YPFB antes de la suscripción del contrato.</w:t>
      </w:r>
    </w:p>
    <w:p w:rsidR="00D96088" w:rsidRDefault="00D96088" w:rsidP="003E603C">
      <w:pPr>
        <w:pStyle w:val="Prrafodelista"/>
        <w:rPr>
          <w:rFonts w:ascii="Arial" w:hAnsi="Arial" w:cs="Arial"/>
          <w:sz w:val="18"/>
          <w:szCs w:val="18"/>
          <w:lang w:val="es-ES_tradnl"/>
        </w:rPr>
      </w:pPr>
    </w:p>
    <w:p w:rsidR="00AD35BC" w:rsidRDefault="00AD35BC" w:rsidP="003E603C">
      <w:pPr>
        <w:pStyle w:val="Prrafodelista"/>
        <w:rPr>
          <w:rFonts w:ascii="Arial" w:hAnsi="Arial" w:cs="Arial"/>
          <w:sz w:val="18"/>
          <w:szCs w:val="18"/>
          <w:lang w:val="es-ES_tradnl"/>
        </w:rPr>
      </w:pPr>
    </w:p>
    <w:p w:rsidR="00AD35BC" w:rsidRPr="0022600E" w:rsidRDefault="00AD35BC" w:rsidP="003E603C">
      <w:pPr>
        <w:pStyle w:val="Prrafodelista"/>
        <w:rPr>
          <w:rFonts w:ascii="Arial" w:hAnsi="Arial" w:cs="Arial"/>
          <w:sz w:val="18"/>
          <w:szCs w:val="18"/>
          <w:lang w:val="es-ES_tradnl"/>
        </w:rPr>
      </w:pPr>
    </w:p>
    <w:p w:rsidR="00B2236F" w:rsidRPr="0022600E" w:rsidRDefault="00B2236F" w:rsidP="0070237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lastRenderedPageBreak/>
        <w:t>JUEGO DE PLANOS DEL PROYECTO.</w:t>
      </w:r>
    </w:p>
    <w:p w:rsidR="00B2236F" w:rsidRPr="0022600E" w:rsidRDefault="00B2236F" w:rsidP="003E603C">
      <w:pPr>
        <w:pStyle w:val="Sinespaciado"/>
        <w:rPr>
          <w:rFonts w:ascii="Arial" w:hAnsi="Arial" w:cs="Arial"/>
          <w:color w:val="FF0000"/>
          <w:sz w:val="18"/>
          <w:szCs w:val="18"/>
        </w:rPr>
      </w:pPr>
    </w:p>
    <w:p w:rsidR="00B2236F" w:rsidRDefault="00B2236F" w:rsidP="003E603C">
      <w:pPr>
        <w:spacing w:after="0"/>
        <w:jc w:val="both"/>
        <w:rPr>
          <w:rFonts w:ascii="Arial" w:hAnsi="Arial" w:cs="Arial"/>
          <w:sz w:val="18"/>
          <w:szCs w:val="18"/>
        </w:rPr>
      </w:pPr>
      <w:r w:rsidRPr="0022600E">
        <w:rPr>
          <w:rFonts w:ascii="Arial" w:hAnsi="Arial" w:cs="Arial"/>
          <w:sz w:val="18"/>
          <w:szCs w:val="18"/>
        </w:rPr>
        <w:t>Las empresas interesadas pueden recoger un juego de planos</w:t>
      </w:r>
      <w:r w:rsidR="00744DAA" w:rsidRPr="0022600E">
        <w:rPr>
          <w:rFonts w:ascii="Arial" w:hAnsi="Arial" w:cs="Arial"/>
          <w:sz w:val="18"/>
          <w:szCs w:val="18"/>
        </w:rPr>
        <w:t xml:space="preserve"> en formato digital</w:t>
      </w:r>
      <w:r w:rsidRPr="0022600E">
        <w:rPr>
          <w:rFonts w:ascii="Arial" w:hAnsi="Arial" w:cs="Arial"/>
          <w:sz w:val="18"/>
          <w:szCs w:val="18"/>
        </w:rPr>
        <w:t xml:space="preserve"> de las oficinas </w:t>
      </w:r>
      <w:r w:rsidR="00744DAA" w:rsidRPr="0022600E">
        <w:rPr>
          <w:rFonts w:ascii="Arial" w:hAnsi="Arial" w:cs="Arial"/>
          <w:sz w:val="18"/>
          <w:szCs w:val="18"/>
        </w:rPr>
        <w:t>del Distrito Comercial Chuquisaca ubicado en la Avenida Americas esquina Guatemala del Barrio Petrolero de la ciudad de Sucre.</w:t>
      </w:r>
    </w:p>
    <w:p w:rsidR="005576FE" w:rsidRPr="0022600E" w:rsidRDefault="005576FE" w:rsidP="003E603C">
      <w:pPr>
        <w:spacing w:after="0"/>
        <w:jc w:val="both"/>
        <w:rPr>
          <w:rFonts w:ascii="Arial" w:hAnsi="Arial" w:cs="Arial"/>
          <w:sz w:val="18"/>
          <w:szCs w:val="18"/>
        </w:rPr>
      </w:pPr>
    </w:p>
    <w:p w:rsidR="00B2236F" w:rsidRPr="0022600E" w:rsidRDefault="00B2236F" w:rsidP="0070237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PERSONAL TÉCNICO CLAVE REQUERIDO</w:t>
      </w:r>
    </w:p>
    <w:p w:rsidR="00B2236F" w:rsidRPr="0022600E" w:rsidRDefault="00B2236F" w:rsidP="003E603C">
      <w:pPr>
        <w:pStyle w:val="Sinespaciado"/>
        <w:rPr>
          <w:rFonts w:ascii="Arial" w:hAnsi="Arial" w:cs="Arial"/>
          <w:color w:val="FF0000"/>
          <w:sz w:val="18"/>
          <w:szCs w:val="18"/>
        </w:rPr>
      </w:pPr>
    </w:p>
    <w:p w:rsidR="00B2236F" w:rsidRDefault="00B2236F" w:rsidP="003E603C">
      <w:pPr>
        <w:spacing w:after="0"/>
        <w:ind w:firstLine="426"/>
        <w:jc w:val="both"/>
        <w:rPr>
          <w:rFonts w:ascii="Arial" w:hAnsi="Arial" w:cs="Arial"/>
          <w:sz w:val="18"/>
          <w:szCs w:val="18"/>
        </w:rPr>
      </w:pPr>
      <w:r w:rsidRPr="0022600E">
        <w:rPr>
          <w:rFonts w:ascii="Arial" w:hAnsi="Arial" w:cs="Arial"/>
          <w:sz w:val="18"/>
          <w:szCs w:val="18"/>
        </w:rPr>
        <w:t>El personal clave mínimo requerido para la ejecución de obra, es:</w:t>
      </w:r>
    </w:p>
    <w:p w:rsidR="005576FE" w:rsidRPr="0022600E" w:rsidRDefault="005576FE" w:rsidP="003E603C">
      <w:pPr>
        <w:spacing w:after="0"/>
        <w:ind w:firstLine="426"/>
        <w:jc w:val="both"/>
        <w:rPr>
          <w:rFonts w:ascii="Arial" w:hAnsi="Arial" w:cs="Arial"/>
          <w:sz w:val="18"/>
          <w:szCs w:val="18"/>
        </w:rPr>
      </w:pPr>
    </w:p>
    <w:tbl>
      <w:tblPr>
        <w:tblW w:w="9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
        <w:gridCol w:w="371"/>
        <w:gridCol w:w="2107"/>
        <w:gridCol w:w="1941"/>
        <w:gridCol w:w="5343"/>
      </w:tblGrid>
      <w:tr w:rsidR="00B2236F" w:rsidRPr="0022600E" w:rsidTr="00B2236F">
        <w:trPr>
          <w:trHeight w:val="154"/>
          <w:jc w:val="center"/>
        </w:trPr>
        <w:tc>
          <w:tcPr>
            <w:tcW w:w="9788" w:type="dxa"/>
            <w:gridSpan w:val="5"/>
            <w:tcBorders>
              <w:top w:val="single" w:sz="12" w:space="0" w:color="auto"/>
              <w:bottom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PERSONAL TECNICO CLAVE REQUERIDO</w:t>
            </w:r>
          </w:p>
        </w:tc>
      </w:tr>
      <w:tr w:rsidR="00B2236F" w:rsidRPr="0022600E" w:rsidTr="00B2236F">
        <w:trPr>
          <w:gridBefore w:val="1"/>
          <w:wBefore w:w="26" w:type="dxa"/>
          <w:trHeight w:val="419"/>
          <w:jc w:val="center"/>
        </w:trPr>
        <w:tc>
          <w:tcPr>
            <w:tcW w:w="371" w:type="dxa"/>
            <w:tcBorders>
              <w:top w:val="single" w:sz="12"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N°</w:t>
            </w:r>
          </w:p>
        </w:tc>
        <w:tc>
          <w:tcPr>
            <w:tcW w:w="2107" w:type="dxa"/>
            <w:tcBorders>
              <w:top w:val="single" w:sz="12" w:space="0" w:color="auto"/>
              <w:left w:val="single" w:sz="4" w:space="0" w:color="auto"/>
              <w:bottom w:val="single" w:sz="4" w:space="0" w:color="auto"/>
              <w:right w:val="single" w:sz="4" w:space="0" w:color="auto"/>
            </w:tcBorders>
            <w:shd w:val="clear" w:color="auto" w:fill="F2F2F2"/>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FORMACIÓN</w:t>
            </w:r>
          </w:p>
        </w:tc>
        <w:tc>
          <w:tcPr>
            <w:tcW w:w="1941" w:type="dxa"/>
            <w:tcBorders>
              <w:top w:val="single" w:sz="12" w:space="0" w:color="auto"/>
              <w:left w:val="single" w:sz="4" w:space="0" w:color="auto"/>
              <w:bottom w:val="single" w:sz="4" w:space="0" w:color="auto"/>
              <w:right w:val="single" w:sz="4" w:space="0" w:color="auto"/>
            </w:tcBorders>
            <w:shd w:val="clear" w:color="auto" w:fill="F2F2F2"/>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CARGO A DESEMPEÑAR</w:t>
            </w:r>
          </w:p>
        </w:tc>
        <w:tc>
          <w:tcPr>
            <w:tcW w:w="5343" w:type="dxa"/>
            <w:tcBorders>
              <w:top w:val="single" w:sz="12" w:space="0" w:color="auto"/>
              <w:left w:val="single" w:sz="4" w:space="0" w:color="auto"/>
              <w:right w:val="single" w:sz="4" w:space="0" w:color="auto"/>
            </w:tcBorders>
            <w:shd w:val="clear" w:color="auto" w:fill="F2F2F2"/>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CARGO SIMILAR (*)</w:t>
            </w:r>
          </w:p>
        </w:tc>
      </w:tr>
      <w:tr w:rsidR="00B2236F" w:rsidRPr="0022600E" w:rsidTr="00B2236F">
        <w:trPr>
          <w:gridBefore w:val="1"/>
          <w:wBefore w:w="26" w:type="dxa"/>
          <w:trHeight w:val="650"/>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1</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Arquitecto o Ingeniero Civil</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22600E" w:rsidRDefault="00B2236F" w:rsidP="00A85AAA">
            <w:pPr>
              <w:pStyle w:val="Sinespaciado"/>
              <w:rPr>
                <w:rFonts w:ascii="Arial" w:hAnsi="Arial" w:cs="Arial"/>
                <w:sz w:val="18"/>
                <w:szCs w:val="18"/>
              </w:rPr>
            </w:pPr>
            <w:r w:rsidRPr="0022600E">
              <w:rPr>
                <w:rFonts w:ascii="Arial" w:hAnsi="Arial" w:cs="Arial"/>
                <w:sz w:val="18"/>
                <w:szCs w:val="18"/>
              </w:rPr>
              <w:t xml:space="preserve">Director de obra (con permanencia </w:t>
            </w:r>
            <w:r w:rsidR="00A85AAA">
              <w:rPr>
                <w:rFonts w:ascii="Arial" w:hAnsi="Arial" w:cs="Arial"/>
                <w:sz w:val="18"/>
                <w:szCs w:val="18"/>
              </w:rPr>
              <w:t>completa</w:t>
            </w:r>
            <w:r w:rsidRPr="0022600E">
              <w:rPr>
                <w:rFonts w:ascii="Arial" w:hAnsi="Arial" w:cs="Arial"/>
                <w:sz w:val="18"/>
                <w:szCs w:val="18"/>
              </w:rPr>
              <w:t xml:space="preserve"> en obra)</w:t>
            </w:r>
            <w:r w:rsidR="003E2F10" w:rsidRPr="0022600E">
              <w:rPr>
                <w:rFonts w:ascii="Arial" w:hAnsi="Arial" w:cs="Arial"/>
                <w:sz w:val="18"/>
                <w:szCs w:val="18"/>
              </w:rPr>
              <w:t>.</w:t>
            </w:r>
          </w:p>
        </w:tc>
        <w:tc>
          <w:tcPr>
            <w:tcW w:w="5343" w:type="dxa"/>
            <w:tcBorders>
              <w:top w:val="single" w:sz="12" w:space="0" w:color="auto"/>
              <w:left w:val="single" w:sz="4" w:space="0" w:color="auto"/>
              <w:right w:val="single" w:sz="4" w:space="0" w:color="auto"/>
            </w:tcBorders>
            <w:shd w:val="clear" w:color="auto" w:fill="auto"/>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Supervisor, Fiscal o Director de Obra,</w:t>
            </w:r>
            <w:r w:rsidR="001725B7">
              <w:rPr>
                <w:rFonts w:ascii="Arial" w:hAnsi="Arial" w:cs="Arial"/>
                <w:sz w:val="18"/>
                <w:szCs w:val="18"/>
              </w:rPr>
              <w:t xml:space="preserve"> con experiencia de 5 años</w:t>
            </w:r>
            <w:r w:rsidRPr="0022600E">
              <w:rPr>
                <w:rFonts w:ascii="Arial" w:hAnsi="Arial" w:cs="Arial"/>
                <w:sz w:val="18"/>
                <w:szCs w:val="18"/>
              </w:rPr>
              <w:t xml:space="preserve"> a par</w:t>
            </w:r>
            <w:r w:rsidR="00B33169" w:rsidRPr="0022600E">
              <w:rPr>
                <w:rFonts w:ascii="Arial" w:hAnsi="Arial" w:cs="Arial"/>
                <w:sz w:val="18"/>
                <w:szCs w:val="18"/>
              </w:rPr>
              <w:t>tir de la obtención del Título A</w:t>
            </w:r>
            <w:r w:rsidRPr="0022600E">
              <w:rPr>
                <w:rFonts w:ascii="Arial" w:hAnsi="Arial" w:cs="Arial"/>
                <w:sz w:val="18"/>
                <w:szCs w:val="18"/>
              </w:rPr>
              <w:t>cadémico</w:t>
            </w:r>
            <w:r w:rsidR="003E2F10" w:rsidRPr="0022600E">
              <w:rPr>
                <w:rFonts w:ascii="Arial" w:hAnsi="Arial" w:cs="Arial"/>
                <w:sz w:val="18"/>
                <w:szCs w:val="18"/>
              </w:rPr>
              <w:t>.</w:t>
            </w:r>
            <w:r w:rsidR="001725B7">
              <w:rPr>
                <w:rFonts w:ascii="Arial" w:hAnsi="Arial" w:cs="Arial"/>
                <w:sz w:val="18"/>
                <w:szCs w:val="18"/>
              </w:rPr>
              <w:t xml:space="preserve"> </w:t>
            </w:r>
          </w:p>
        </w:tc>
      </w:tr>
      <w:tr w:rsidR="00B2236F" w:rsidRPr="0022600E" w:rsidTr="00B2236F">
        <w:trPr>
          <w:gridBefore w:val="1"/>
          <w:wBefore w:w="26" w:type="dxa"/>
          <w:trHeight w:val="531"/>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2</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Arquitecto, Ing</w:t>
            </w:r>
            <w:r w:rsidR="00527A8D" w:rsidRPr="0022600E">
              <w:rPr>
                <w:rFonts w:ascii="Arial" w:hAnsi="Arial" w:cs="Arial"/>
                <w:sz w:val="18"/>
                <w:szCs w:val="18"/>
              </w:rPr>
              <w:t xml:space="preserve">eniero Civil </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Residente</w:t>
            </w:r>
            <w:r w:rsidR="00050A58" w:rsidRPr="0022600E">
              <w:rPr>
                <w:rFonts w:ascii="Arial" w:hAnsi="Arial" w:cs="Arial"/>
                <w:sz w:val="18"/>
                <w:szCs w:val="18"/>
              </w:rPr>
              <w:t xml:space="preserve"> de obra</w:t>
            </w:r>
            <w:r w:rsidR="003F7884">
              <w:rPr>
                <w:rFonts w:ascii="Arial" w:hAnsi="Arial" w:cs="Arial"/>
                <w:sz w:val="18"/>
                <w:szCs w:val="18"/>
              </w:rPr>
              <w:t xml:space="preserve"> </w:t>
            </w:r>
            <w:r w:rsidR="00050A58" w:rsidRPr="0022600E">
              <w:rPr>
                <w:rFonts w:ascii="Arial" w:hAnsi="Arial" w:cs="Arial"/>
                <w:sz w:val="18"/>
                <w:szCs w:val="18"/>
              </w:rPr>
              <w:t>(con permanencia completa en obra)</w:t>
            </w:r>
            <w:r w:rsidR="003E2F10" w:rsidRPr="0022600E">
              <w:rPr>
                <w:rFonts w:ascii="Arial" w:hAnsi="Arial" w:cs="Arial"/>
                <w:sz w:val="18"/>
                <w:szCs w:val="18"/>
              </w:rPr>
              <w:t>.</w:t>
            </w:r>
          </w:p>
        </w:tc>
        <w:tc>
          <w:tcPr>
            <w:tcW w:w="5343" w:type="dxa"/>
            <w:tcBorders>
              <w:top w:val="single" w:sz="12" w:space="0" w:color="auto"/>
              <w:left w:val="single" w:sz="4" w:space="0" w:color="auto"/>
              <w:right w:val="single" w:sz="4" w:space="0" w:color="auto"/>
            </w:tcBorders>
            <w:shd w:val="clear" w:color="auto" w:fill="auto"/>
            <w:vAlign w:val="center"/>
          </w:tcPr>
          <w:p w:rsidR="00B2236F" w:rsidRPr="0022600E" w:rsidRDefault="00B33169" w:rsidP="001725B7">
            <w:pPr>
              <w:pStyle w:val="Sinespaciado"/>
              <w:rPr>
                <w:rFonts w:ascii="Arial" w:hAnsi="Arial" w:cs="Arial"/>
                <w:sz w:val="18"/>
                <w:szCs w:val="18"/>
              </w:rPr>
            </w:pPr>
            <w:r w:rsidRPr="0022600E">
              <w:rPr>
                <w:rFonts w:ascii="Arial" w:hAnsi="Arial" w:cs="Arial"/>
                <w:sz w:val="18"/>
                <w:szCs w:val="18"/>
              </w:rPr>
              <w:t xml:space="preserve">Supervisor, Fiscal, </w:t>
            </w:r>
            <w:r w:rsidR="00B2236F" w:rsidRPr="0022600E">
              <w:rPr>
                <w:rFonts w:ascii="Arial" w:hAnsi="Arial" w:cs="Arial"/>
                <w:sz w:val="18"/>
                <w:szCs w:val="18"/>
              </w:rPr>
              <w:t>Director</w:t>
            </w:r>
            <w:r w:rsidRPr="0022600E">
              <w:rPr>
                <w:rFonts w:ascii="Arial" w:hAnsi="Arial" w:cs="Arial"/>
                <w:sz w:val="18"/>
                <w:szCs w:val="18"/>
              </w:rPr>
              <w:t>, Residente</w:t>
            </w:r>
            <w:r w:rsidR="00B2236F" w:rsidRPr="0022600E">
              <w:rPr>
                <w:rFonts w:ascii="Arial" w:hAnsi="Arial" w:cs="Arial"/>
                <w:sz w:val="18"/>
                <w:szCs w:val="18"/>
              </w:rPr>
              <w:t xml:space="preserve"> de Obra</w:t>
            </w:r>
            <w:r w:rsidR="00050A58" w:rsidRPr="0022600E">
              <w:rPr>
                <w:rFonts w:ascii="Arial" w:hAnsi="Arial" w:cs="Arial"/>
                <w:sz w:val="18"/>
                <w:szCs w:val="18"/>
              </w:rPr>
              <w:t>,</w:t>
            </w:r>
            <w:r w:rsidR="001725B7">
              <w:rPr>
                <w:rFonts w:ascii="Arial" w:hAnsi="Arial" w:cs="Arial"/>
                <w:sz w:val="18"/>
                <w:szCs w:val="18"/>
              </w:rPr>
              <w:t xml:space="preserve"> con experiencia de 3 años</w:t>
            </w:r>
            <w:r w:rsidR="00B2236F" w:rsidRPr="0022600E">
              <w:rPr>
                <w:rFonts w:ascii="Arial" w:hAnsi="Arial" w:cs="Arial"/>
                <w:sz w:val="18"/>
                <w:szCs w:val="18"/>
              </w:rPr>
              <w:t xml:space="preserve"> a partir del </w:t>
            </w:r>
            <w:r w:rsidRPr="0022600E">
              <w:rPr>
                <w:rFonts w:ascii="Arial" w:hAnsi="Arial" w:cs="Arial"/>
                <w:sz w:val="18"/>
                <w:szCs w:val="18"/>
              </w:rPr>
              <w:t>Título A</w:t>
            </w:r>
            <w:r w:rsidR="00B2236F" w:rsidRPr="0022600E">
              <w:rPr>
                <w:rFonts w:ascii="Arial" w:hAnsi="Arial" w:cs="Arial"/>
                <w:sz w:val="18"/>
                <w:szCs w:val="18"/>
              </w:rPr>
              <w:t>cadémico</w:t>
            </w:r>
            <w:r w:rsidR="003E2F10" w:rsidRPr="0022600E">
              <w:rPr>
                <w:rFonts w:ascii="Arial" w:hAnsi="Arial" w:cs="Arial"/>
                <w:sz w:val="18"/>
                <w:szCs w:val="18"/>
              </w:rPr>
              <w:t>.</w:t>
            </w:r>
          </w:p>
        </w:tc>
      </w:tr>
      <w:tr w:rsidR="00B2236F" w:rsidRPr="0022600E" w:rsidTr="00B2236F">
        <w:tblPrEx>
          <w:tblBorders>
            <w:top w:val="single" w:sz="4" w:space="0" w:color="auto"/>
            <w:left w:val="single" w:sz="4" w:space="0" w:color="auto"/>
            <w:bottom w:val="single" w:sz="4" w:space="0" w:color="auto"/>
            <w:right w:val="single" w:sz="4" w:space="0" w:color="auto"/>
          </w:tblBorders>
        </w:tblPrEx>
        <w:trPr>
          <w:gridBefore w:val="1"/>
          <w:wBefore w:w="26" w:type="dxa"/>
          <w:trHeight w:val="666"/>
          <w:jc w:val="center"/>
        </w:trPr>
        <w:tc>
          <w:tcPr>
            <w:tcW w:w="371" w:type="dxa"/>
            <w:shd w:val="clear" w:color="auto" w:fill="auto"/>
            <w:tcMar>
              <w:left w:w="0" w:type="dxa"/>
              <w:right w:w="0" w:type="dxa"/>
            </w:tcMar>
            <w:vAlign w:val="center"/>
          </w:tcPr>
          <w:p w:rsidR="00B2236F" w:rsidRPr="0022600E" w:rsidRDefault="003E2F10" w:rsidP="003E603C">
            <w:pPr>
              <w:pStyle w:val="Sinespaciado"/>
              <w:rPr>
                <w:rFonts w:ascii="Arial" w:hAnsi="Arial" w:cs="Arial"/>
                <w:sz w:val="18"/>
                <w:szCs w:val="18"/>
              </w:rPr>
            </w:pPr>
            <w:r w:rsidRPr="0022600E">
              <w:rPr>
                <w:rFonts w:ascii="Arial" w:hAnsi="Arial" w:cs="Arial"/>
                <w:sz w:val="18"/>
                <w:szCs w:val="18"/>
              </w:rPr>
              <w:t>3</w:t>
            </w:r>
          </w:p>
        </w:tc>
        <w:tc>
          <w:tcPr>
            <w:tcW w:w="2107" w:type="dxa"/>
            <w:shd w:val="clear" w:color="auto" w:fill="auto"/>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Ingeniero Civil o Ingeniero Industrial o Ingeniero Ambiental (1)</w:t>
            </w:r>
          </w:p>
        </w:tc>
        <w:tc>
          <w:tcPr>
            <w:tcW w:w="1941" w:type="dxa"/>
            <w:shd w:val="clear" w:color="auto" w:fill="auto"/>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Profesional en Seguridad Industrial  (con permanencia parcial en obra 2 horas en la mañana y 2 horas en la tarde)</w:t>
            </w:r>
          </w:p>
        </w:tc>
        <w:tc>
          <w:tcPr>
            <w:tcW w:w="5343" w:type="dxa"/>
            <w:shd w:val="clear" w:color="auto" w:fill="auto"/>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Experiencia en seguridad industrial de construcciones civiles de obras similares, </w:t>
            </w:r>
            <w:r w:rsidR="001725B7">
              <w:rPr>
                <w:rFonts w:ascii="Arial" w:hAnsi="Arial" w:cs="Arial"/>
                <w:sz w:val="18"/>
                <w:szCs w:val="18"/>
              </w:rPr>
              <w:t xml:space="preserve">con experiencia de 3 años </w:t>
            </w:r>
            <w:r w:rsidRPr="0022600E">
              <w:rPr>
                <w:rFonts w:ascii="Arial" w:hAnsi="Arial" w:cs="Arial"/>
                <w:sz w:val="18"/>
                <w:szCs w:val="18"/>
              </w:rPr>
              <w:t>a partir de la obtención del Título Académico.</w:t>
            </w:r>
          </w:p>
        </w:tc>
      </w:tr>
      <w:tr w:rsidR="00B2236F" w:rsidRPr="0022600E" w:rsidTr="00B2236F">
        <w:trPr>
          <w:gridBefore w:val="1"/>
          <w:wBefore w:w="26" w:type="dxa"/>
          <w:trHeight w:val="197"/>
          <w:jc w:val="center"/>
        </w:trPr>
        <w:tc>
          <w:tcPr>
            <w:tcW w:w="9762"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2F0418" w:rsidRDefault="002F0418" w:rsidP="003E603C">
      <w:pPr>
        <w:spacing w:after="0"/>
        <w:ind w:firstLine="426"/>
        <w:jc w:val="both"/>
        <w:rPr>
          <w:rFonts w:ascii="Arial" w:hAnsi="Arial" w:cs="Arial"/>
          <w:sz w:val="18"/>
          <w:szCs w:val="18"/>
        </w:rPr>
      </w:pPr>
    </w:p>
    <w:p w:rsidR="00B2236F" w:rsidRPr="0022600E" w:rsidRDefault="00B2236F" w:rsidP="003E603C">
      <w:pPr>
        <w:spacing w:after="0"/>
        <w:ind w:firstLine="426"/>
        <w:jc w:val="both"/>
        <w:rPr>
          <w:rFonts w:ascii="Arial" w:hAnsi="Arial" w:cs="Arial"/>
          <w:sz w:val="18"/>
          <w:szCs w:val="18"/>
        </w:rPr>
      </w:pPr>
      <w:r w:rsidRPr="0022600E">
        <w:rPr>
          <w:rFonts w:ascii="Arial" w:hAnsi="Arial" w:cs="Arial"/>
          <w:sz w:val="18"/>
          <w:szCs w:val="18"/>
        </w:rPr>
        <w:t>Si el Director de Obra es Arquitecto, el Residente debe ser Ingeniero Civil y viceversa.</w:t>
      </w:r>
    </w:p>
    <w:p w:rsidR="00B2236F" w:rsidRDefault="00B2236F" w:rsidP="003E603C">
      <w:pPr>
        <w:pStyle w:val="Sinespaciado"/>
        <w:rPr>
          <w:rFonts w:ascii="Arial" w:hAnsi="Arial" w:cs="Arial"/>
          <w:color w:val="FF0000"/>
          <w:sz w:val="18"/>
          <w:szCs w:val="18"/>
        </w:rPr>
      </w:pPr>
    </w:p>
    <w:p w:rsidR="00B2236F" w:rsidRPr="0022600E" w:rsidRDefault="00B2236F" w:rsidP="0070237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EQUIPO MÍNIMO REQUERIDO PARA LA EJECUCION DE OBRA</w:t>
      </w:r>
      <w:r w:rsidRPr="0022600E" w:rsidDel="008703EC">
        <w:rPr>
          <w:rFonts w:ascii="Arial" w:hAnsi="Arial" w:cs="Arial"/>
          <w:b/>
          <w:sz w:val="18"/>
          <w:szCs w:val="18"/>
        </w:rPr>
        <w:t xml:space="preserve"> </w:t>
      </w:r>
    </w:p>
    <w:p w:rsidR="00B2236F" w:rsidRPr="0022600E" w:rsidRDefault="00B2236F" w:rsidP="003E603C">
      <w:pPr>
        <w:pStyle w:val="Sinespaciado"/>
        <w:rPr>
          <w:rFonts w:ascii="Arial" w:hAnsi="Arial" w:cs="Arial"/>
          <w:color w:val="FF0000"/>
          <w:sz w:val="18"/>
          <w:szCs w:val="18"/>
        </w:rPr>
      </w:pPr>
    </w:p>
    <w:p w:rsidR="009E0357" w:rsidRPr="0022600E" w:rsidRDefault="00B2236F" w:rsidP="003E603C">
      <w:pPr>
        <w:spacing w:after="0"/>
        <w:ind w:left="426"/>
        <w:jc w:val="both"/>
        <w:rPr>
          <w:rFonts w:ascii="Arial" w:hAnsi="Arial" w:cs="Arial"/>
          <w:sz w:val="18"/>
          <w:szCs w:val="18"/>
        </w:rPr>
      </w:pPr>
      <w:r w:rsidRPr="0022600E">
        <w:rPr>
          <w:rFonts w:ascii="Arial" w:hAnsi="Arial" w:cs="Arial"/>
          <w:sz w:val="18"/>
          <w:szCs w:val="18"/>
        </w:rPr>
        <w:t>Para la ejecución de la obra, el proponente debe garantizar la disponibil</w:t>
      </w:r>
      <w:r w:rsidR="00C51221" w:rsidRPr="0022600E">
        <w:rPr>
          <w:rFonts w:ascii="Arial" w:hAnsi="Arial" w:cs="Arial"/>
          <w:sz w:val="18"/>
          <w:szCs w:val="18"/>
        </w:rPr>
        <w:t>idad de los siguientes equipos:</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4779"/>
        <w:gridCol w:w="984"/>
        <w:gridCol w:w="985"/>
        <w:gridCol w:w="984"/>
        <w:gridCol w:w="981"/>
      </w:tblGrid>
      <w:tr w:rsidR="00B82A5F" w:rsidRPr="0022600E" w:rsidTr="00527A8D">
        <w:trPr>
          <w:trHeight w:hRule="exact" w:val="262"/>
          <w:jc w:val="center"/>
        </w:trPr>
        <w:tc>
          <w:tcPr>
            <w:tcW w:w="8939" w:type="dxa"/>
            <w:gridSpan w:val="6"/>
            <w:shd w:val="clear" w:color="auto" w:fill="B3B3B3"/>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PERMANENTE</w:t>
            </w:r>
          </w:p>
        </w:tc>
      </w:tr>
      <w:tr w:rsidR="00B82A5F" w:rsidRPr="0022600E" w:rsidTr="00527A8D">
        <w:trPr>
          <w:trHeight w:hRule="exact" w:val="262"/>
          <w:jc w:val="center"/>
        </w:trPr>
        <w:tc>
          <w:tcPr>
            <w:tcW w:w="226" w:type="dxa"/>
            <w:shd w:val="clear" w:color="auto" w:fill="F2F2F2"/>
            <w:tcMar>
              <w:left w:w="0" w:type="dxa"/>
              <w:right w:w="0" w:type="dxa"/>
            </w:tcMar>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N°</w:t>
            </w:r>
          </w:p>
        </w:tc>
        <w:tc>
          <w:tcPr>
            <w:tcW w:w="4779"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DESCRIPCIÓN</w:t>
            </w:r>
          </w:p>
        </w:tc>
        <w:tc>
          <w:tcPr>
            <w:tcW w:w="984"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UNIDAD</w:t>
            </w:r>
          </w:p>
        </w:tc>
        <w:tc>
          <w:tcPr>
            <w:tcW w:w="985"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CANTIDAD</w:t>
            </w:r>
          </w:p>
        </w:tc>
        <w:tc>
          <w:tcPr>
            <w:tcW w:w="984"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POTENCIA</w:t>
            </w:r>
          </w:p>
        </w:tc>
        <w:tc>
          <w:tcPr>
            <w:tcW w:w="981"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CAPACIDAD</w:t>
            </w: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4779" w:type="dxa"/>
            <w:shd w:val="clear" w:color="auto" w:fill="FFFFFF"/>
            <w:vAlign w:val="center"/>
          </w:tcPr>
          <w:p w:rsidR="00B82A5F" w:rsidRPr="0022600E" w:rsidRDefault="00D41E6C" w:rsidP="003E603C">
            <w:pPr>
              <w:spacing w:after="0" w:line="240" w:lineRule="auto"/>
              <w:rPr>
                <w:rFonts w:ascii="Arial" w:hAnsi="Arial" w:cs="Arial"/>
                <w:sz w:val="18"/>
                <w:szCs w:val="18"/>
              </w:rPr>
            </w:pPr>
            <w:r w:rsidRPr="0022600E">
              <w:rPr>
                <w:rFonts w:ascii="Arial" w:hAnsi="Arial" w:cs="Arial"/>
                <w:sz w:val="18"/>
                <w:szCs w:val="18"/>
              </w:rPr>
              <w:t>MEZCLADORA DE HORMIGON (3</w:t>
            </w:r>
            <w:r w:rsidR="00B82A5F" w:rsidRPr="0022600E">
              <w:rPr>
                <w:rFonts w:ascii="Arial" w:hAnsi="Arial" w:cs="Arial"/>
                <w:sz w:val="18"/>
                <w:szCs w:val="18"/>
              </w:rPr>
              <w:t>20 LITROS)</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PZA</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c>
          <w:tcPr>
            <w:tcW w:w="981" w:type="dxa"/>
            <w:shd w:val="clear" w:color="auto" w:fill="FFFFFF"/>
            <w:vAlign w:val="center"/>
          </w:tcPr>
          <w:p w:rsidR="00B82A5F" w:rsidRPr="0022600E" w:rsidRDefault="00D41E6C" w:rsidP="003E603C">
            <w:pPr>
              <w:spacing w:after="0" w:line="240" w:lineRule="auto"/>
              <w:jc w:val="center"/>
              <w:rPr>
                <w:rFonts w:ascii="Arial" w:hAnsi="Arial" w:cs="Arial"/>
                <w:sz w:val="18"/>
                <w:szCs w:val="18"/>
              </w:rPr>
            </w:pPr>
            <w:r w:rsidRPr="0022600E">
              <w:rPr>
                <w:rFonts w:ascii="Arial" w:hAnsi="Arial" w:cs="Arial"/>
                <w:sz w:val="18"/>
                <w:szCs w:val="18"/>
              </w:rPr>
              <w:t>3</w:t>
            </w:r>
            <w:r w:rsidR="00B82A5F" w:rsidRPr="0022600E">
              <w:rPr>
                <w:rFonts w:ascii="Arial" w:hAnsi="Arial" w:cs="Arial"/>
                <w:sz w:val="18"/>
                <w:szCs w:val="18"/>
              </w:rPr>
              <w:t xml:space="preserve">20 L </w:t>
            </w: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w:t>
            </w:r>
          </w:p>
        </w:tc>
        <w:tc>
          <w:tcPr>
            <w:tcW w:w="4779" w:type="dxa"/>
            <w:shd w:val="clear" w:color="auto" w:fill="FFFFFF"/>
            <w:vAlign w:val="center"/>
          </w:tcPr>
          <w:p w:rsidR="00B82A5F" w:rsidRPr="0022600E" w:rsidRDefault="00B82A5F" w:rsidP="003E603C">
            <w:pPr>
              <w:spacing w:after="0" w:line="240" w:lineRule="auto"/>
              <w:rPr>
                <w:rFonts w:ascii="Arial" w:hAnsi="Arial" w:cs="Arial"/>
                <w:sz w:val="18"/>
                <w:szCs w:val="18"/>
              </w:rPr>
            </w:pPr>
            <w:r w:rsidRPr="0022600E">
              <w:rPr>
                <w:rFonts w:ascii="Arial" w:hAnsi="Arial" w:cs="Arial"/>
                <w:sz w:val="18"/>
                <w:szCs w:val="18"/>
              </w:rPr>
              <w:t>VIBRADORA DE INMERSION TIPO AGUJA</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PZA</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c>
          <w:tcPr>
            <w:tcW w:w="981"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2.25 HP.</w:t>
            </w: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F002DB" w:rsidP="003E603C">
            <w:pPr>
              <w:spacing w:after="0" w:line="240" w:lineRule="auto"/>
              <w:jc w:val="center"/>
              <w:rPr>
                <w:rFonts w:ascii="Arial" w:hAnsi="Arial" w:cs="Arial"/>
                <w:sz w:val="18"/>
                <w:szCs w:val="18"/>
              </w:rPr>
            </w:pPr>
            <w:r w:rsidRPr="0022600E">
              <w:rPr>
                <w:rFonts w:ascii="Arial" w:hAnsi="Arial" w:cs="Arial"/>
                <w:sz w:val="18"/>
                <w:szCs w:val="18"/>
              </w:rPr>
              <w:t>3</w:t>
            </w:r>
          </w:p>
        </w:tc>
        <w:tc>
          <w:tcPr>
            <w:tcW w:w="4779" w:type="dxa"/>
            <w:shd w:val="clear" w:color="auto" w:fill="FFFFFF"/>
            <w:vAlign w:val="center"/>
          </w:tcPr>
          <w:p w:rsidR="00B82A5F" w:rsidRPr="0022600E" w:rsidRDefault="00B82A5F" w:rsidP="003E603C">
            <w:pPr>
              <w:spacing w:after="0" w:line="240" w:lineRule="auto"/>
              <w:rPr>
                <w:rFonts w:ascii="Arial" w:hAnsi="Arial" w:cs="Arial"/>
                <w:sz w:val="18"/>
                <w:szCs w:val="18"/>
              </w:rPr>
            </w:pPr>
            <w:r w:rsidRPr="0022600E">
              <w:rPr>
                <w:rFonts w:ascii="Arial" w:hAnsi="Arial" w:cs="Arial"/>
                <w:sz w:val="18"/>
                <w:szCs w:val="18"/>
              </w:rPr>
              <w:t>COMPACTADOR VIBRATORIO MANUAL</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UNID</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 A 4 HP</w:t>
            </w:r>
          </w:p>
        </w:tc>
        <w:tc>
          <w:tcPr>
            <w:tcW w:w="981"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F002DB" w:rsidP="003E603C">
            <w:pPr>
              <w:spacing w:after="0" w:line="240" w:lineRule="auto"/>
              <w:jc w:val="center"/>
              <w:rPr>
                <w:rFonts w:ascii="Arial" w:hAnsi="Arial" w:cs="Arial"/>
                <w:sz w:val="18"/>
                <w:szCs w:val="18"/>
              </w:rPr>
            </w:pPr>
            <w:r w:rsidRPr="0022600E">
              <w:rPr>
                <w:rFonts w:ascii="Arial" w:hAnsi="Arial" w:cs="Arial"/>
                <w:sz w:val="18"/>
                <w:szCs w:val="18"/>
              </w:rPr>
              <w:t>4</w:t>
            </w:r>
          </w:p>
        </w:tc>
        <w:tc>
          <w:tcPr>
            <w:tcW w:w="4779" w:type="dxa"/>
            <w:shd w:val="clear" w:color="auto" w:fill="FFFFFF"/>
            <w:vAlign w:val="center"/>
          </w:tcPr>
          <w:p w:rsidR="00B82A5F" w:rsidRPr="0022600E" w:rsidRDefault="00B82A5F" w:rsidP="003E603C">
            <w:pPr>
              <w:spacing w:after="0" w:line="240" w:lineRule="auto"/>
              <w:rPr>
                <w:rFonts w:ascii="Arial" w:hAnsi="Arial" w:cs="Arial"/>
                <w:sz w:val="18"/>
                <w:szCs w:val="18"/>
              </w:rPr>
            </w:pPr>
            <w:r w:rsidRPr="0022600E">
              <w:rPr>
                <w:rFonts w:ascii="Arial" w:hAnsi="Arial" w:cs="Arial"/>
                <w:sz w:val="18"/>
                <w:szCs w:val="18"/>
              </w:rPr>
              <w:t>ANDAMIO</w:t>
            </w:r>
            <w:r w:rsidR="00D41E6C" w:rsidRPr="0022600E">
              <w:rPr>
                <w:rFonts w:ascii="Arial" w:hAnsi="Arial" w:cs="Arial"/>
                <w:sz w:val="18"/>
                <w:szCs w:val="18"/>
              </w:rPr>
              <w:t>S METÁLICOS</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GLB</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c>
          <w:tcPr>
            <w:tcW w:w="981"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r>
      <w:tr w:rsidR="00B82A5F" w:rsidRPr="0022600E" w:rsidTr="00527A8D">
        <w:trPr>
          <w:trHeight w:hRule="exact" w:val="262"/>
          <w:jc w:val="center"/>
        </w:trPr>
        <w:tc>
          <w:tcPr>
            <w:tcW w:w="8939" w:type="dxa"/>
            <w:gridSpan w:val="6"/>
            <w:shd w:val="clear" w:color="auto" w:fill="B3B3B3"/>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DE ACUERDO A REQUERIMIENTO</w:t>
            </w:r>
          </w:p>
        </w:tc>
      </w:tr>
      <w:tr w:rsidR="00B82A5F" w:rsidRPr="0022600E" w:rsidTr="00527A8D">
        <w:trPr>
          <w:trHeight w:hRule="exact" w:val="262"/>
          <w:jc w:val="center"/>
        </w:trPr>
        <w:tc>
          <w:tcPr>
            <w:tcW w:w="226" w:type="dxa"/>
            <w:shd w:val="clear" w:color="auto" w:fill="F2F2F2"/>
            <w:tcMar>
              <w:left w:w="0" w:type="dxa"/>
              <w:right w:w="0" w:type="dxa"/>
            </w:tcMar>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N°</w:t>
            </w:r>
          </w:p>
        </w:tc>
        <w:tc>
          <w:tcPr>
            <w:tcW w:w="4779"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DESCRIPCIÓN</w:t>
            </w:r>
          </w:p>
        </w:tc>
        <w:tc>
          <w:tcPr>
            <w:tcW w:w="984"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UNIDAD</w:t>
            </w:r>
          </w:p>
        </w:tc>
        <w:tc>
          <w:tcPr>
            <w:tcW w:w="985"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CANTIDAD</w:t>
            </w:r>
          </w:p>
        </w:tc>
        <w:tc>
          <w:tcPr>
            <w:tcW w:w="984"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POTENCIA</w:t>
            </w:r>
          </w:p>
        </w:tc>
        <w:tc>
          <w:tcPr>
            <w:tcW w:w="981" w:type="dxa"/>
            <w:shd w:val="clear" w:color="auto" w:fill="F2F2F2"/>
            <w:vAlign w:val="center"/>
          </w:tcPr>
          <w:p w:rsidR="00B82A5F" w:rsidRPr="0022600E" w:rsidRDefault="00B82A5F" w:rsidP="003E603C">
            <w:pPr>
              <w:spacing w:after="0" w:line="240" w:lineRule="auto"/>
              <w:jc w:val="center"/>
              <w:rPr>
                <w:rFonts w:ascii="Arial" w:hAnsi="Arial" w:cs="Arial"/>
                <w:b/>
                <w:sz w:val="18"/>
                <w:szCs w:val="18"/>
              </w:rPr>
            </w:pPr>
            <w:r w:rsidRPr="0022600E">
              <w:rPr>
                <w:rFonts w:ascii="Arial" w:hAnsi="Arial" w:cs="Arial"/>
                <w:b/>
                <w:sz w:val="18"/>
                <w:szCs w:val="18"/>
              </w:rPr>
              <w:t>CAPACIDAD</w:t>
            </w: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4779" w:type="dxa"/>
            <w:shd w:val="clear" w:color="auto" w:fill="FFFFFF"/>
            <w:vAlign w:val="center"/>
          </w:tcPr>
          <w:p w:rsidR="00B82A5F" w:rsidRPr="0022600E" w:rsidRDefault="00B82A5F" w:rsidP="003E603C">
            <w:pPr>
              <w:spacing w:after="0" w:line="240" w:lineRule="auto"/>
              <w:rPr>
                <w:rFonts w:ascii="Arial" w:hAnsi="Arial" w:cs="Arial"/>
                <w:sz w:val="18"/>
                <w:szCs w:val="18"/>
              </w:rPr>
            </w:pPr>
            <w:r w:rsidRPr="0022600E">
              <w:rPr>
                <w:rFonts w:ascii="Arial" w:hAnsi="Arial" w:cs="Arial"/>
                <w:sz w:val="18"/>
                <w:szCs w:val="18"/>
              </w:rPr>
              <w:t>BOMBA DE AGUA</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UNID</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c>
          <w:tcPr>
            <w:tcW w:w="981"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 3 HP</w:t>
            </w:r>
          </w:p>
        </w:tc>
      </w:tr>
      <w:tr w:rsidR="00B82A5F" w:rsidRPr="0022600E" w:rsidTr="00527A8D">
        <w:trPr>
          <w:trHeight w:hRule="exact" w:val="262"/>
          <w:jc w:val="center"/>
        </w:trPr>
        <w:tc>
          <w:tcPr>
            <w:tcW w:w="226" w:type="dxa"/>
            <w:shd w:val="clear" w:color="auto" w:fill="FFFFFF"/>
            <w:tcMar>
              <w:left w:w="0" w:type="dxa"/>
              <w:right w:w="0" w:type="dxa"/>
            </w:tcMar>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2</w:t>
            </w:r>
          </w:p>
        </w:tc>
        <w:tc>
          <w:tcPr>
            <w:tcW w:w="4779" w:type="dxa"/>
            <w:shd w:val="clear" w:color="auto" w:fill="FFFFFF"/>
            <w:vAlign w:val="center"/>
          </w:tcPr>
          <w:p w:rsidR="00B82A5F" w:rsidRPr="0022600E" w:rsidRDefault="00B82A5F" w:rsidP="003E603C">
            <w:pPr>
              <w:spacing w:after="0" w:line="240" w:lineRule="auto"/>
              <w:rPr>
                <w:rFonts w:ascii="Arial" w:hAnsi="Arial" w:cs="Arial"/>
                <w:sz w:val="18"/>
                <w:szCs w:val="18"/>
              </w:rPr>
            </w:pPr>
            <w:r w:rsidRPr="0022600E">
              <w:rPr>
                <w:rFonts w:ascii="Arial" w:hAnsi="Arial" w:cs="Arial"/>
                <w:sz w:val="18"/>
                <w:szCs w:val="18"/>
              </w:rPr>
              <w:t xml:space="preserve">VOLQUETA </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PZA</w:t>
            </w:r>
          </w:p>
        </w:tc>
        <w:tc>
          <w:tcPr>
            <w:tcW w:w="985"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1</w:t>
            </w:r>
          </w:p>
        </w:tc>
        <w:tc>
          <w:tcPr>
            <w:tcW w:w="984"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p>
        </w:tc>
        <w:tc>
          <w:tcPr>
            <w:tcW w:w="981" w:type="dxa"/>
            <w:shd w:val="clear" w:color="auto" w:fill="FFFFFF"/>
            <w:vAlign w:val="center"/>
          </w:tcPr>
          <w:p w:rsidR="00B82A5F" w:rsidRPr="0022600E" w:rsidRDefault="00B82A5F" w:rsidP="003E603C">
            <w:pPr>
              <w:spacing w:after="0" w:line="240" w:lineRule="auto"/>
              <w:jc w:val="center"/>
              <w:rPr>
                <w:rFonts w:ascii="Arial" w:hAnsi="Arial" w:cs="Arial"/>
                <w:sz w:val="18"/>
                <w:szCs w:val="18"/>
              </w:rPr>
            </w:pPr>
            <w:r w:rsidRPr="0022600E">
              <w:rPr>
                <w:rFonts w:ascii="Arial" w:hAnsi="Arial" w:cs="Arial"/>
                <w:sz w:val="18"/>
                <w:szCs w:val="18"/>
              </w:rPr>
              <w:t xml:space="preserve">≥ a </w:t>
            </w:r>
            <w:r w:rsidR="002F0418" w:rsidRPr="0022600E">
              <w:rPr>
                <w:rFonts w:ascii="Arial" w:hAnsi="Arial" w:cs="Arial"/>
                <w:sz w:val="18"/>
                <w:szCs w:val="18"/>
              </w:rPr>
              <w:t>8</w:t>
            </w:r>
            <w:r w:rsidRPr="0022600E">
              <w:rPr>
                <w:rFonts w:ascii="Arial" w:hAnsi="Arial" w:cs="Arial"/>
                <w:sz w:val="18"/>
                <w:szCs w:val="18"/>
              </w:rPr>
              <w:t xml:space="preserve"> m3</w:t>
            </w:r>
          </w:p>
        </w:tc>
      </w:tr>
      <w:tr w:rsidR="00B82A5F" w:rsidRPr="0022600E" w:rsidTr="00527A8D">
        <w:trPr>
          <w:trHeight w:hRule="exact" w:val="992"/>
          <w:jc w:val="center"/>
        </w:trPr>
        <w:tc>
          <w:tcPr>
            <w:tcW w:w="8939" w:type="dxa"/>
            <w:gridSpan w:val="6"/>
            <w:shd w:val="clear" w:color="auto" w:fill="FFFFFF"/>
            <w:tcMar>
              <w:left w:w="0" w:type="dxa"/>
              <w:right w:w="0" w:type="dxa"/>
            </w:tcMar>
            <w:vAlign w:val="center"/>
          </w:tcPr>
          <w:p w:rsidR="00B82A5F" w:rsidRPr="0022600E" w:rsidRDefault="00B82A5F" w:rsidP="003E603C">
            <w:pPr>
              <w:spacing w:after="0" w:line="240" w:lineRule="auto"/>
              <w:jc w:val="both"/>
              <w:rPr>
                <w:rFonts w:ascii="Arial" w:hAnsi="Arial" w:cs="Arial"/>
                <w:sz w:val="18"/>
                <w:szCs w:val="18"/>
              </w:rPr>
            </w:pPr>
            <w:r w:rsidRPr="0022600E">
              <w:rPr>
                <w:rFonts w:ascii="Arial" w:hAnsi="Arial" w:cs="Arial"/>
                <w:sz w:val="18"/>
                <w:szCs w:val="18"/>
              </w:rPr>
              <w:lastRenderedPageBreak/>
              <w:t>El equipo eventual (A REQUERIMIENTO), es aquel necesario para la ejecución de alguna actividad específica; por lo que no se requiere su permanencia y disponibilidad permanente en la obra. El requerimiento se hablita con la necesidad física de la actividad en obra o con la instrucción expresa del supervisor y fiscal de obra.</w:t>
            </w:r>
          </w:p>
          <w:p w:rsidR="00B82A5F" w:rsidRPr="0022600E" w:rsidRDefault="00B82A5F" w:rsidP="003E603C">
            <w:pPr>
              <w:spacing w:after="0" w:line="240" w:lineRule="auto"/>
              <w:jc w:val="both"/>
              <w:rPr>
                <w:rFonts w:ascii="Arial" w:hAnsi="Arial" w:cs="Arial"/>
                <w:sz w:val="18"/>
                <w:szCs w:val="18"/>
              </w:rPr>
            </w:pPr>
            <w:r w:rsidRPr="0022600E">
              <w:rPr>
                <w:rFonts w:ascii="Arial" w:hAnsi="Arial" w:cs="Arial"/>
                <w:sz w:val="18"/>
                <w:szCs w:val="18"/>
              </w:rPr>
              <w:t>Para la firma del contrato el proponente adjudicado, presentará un Certificado de Garantía de operatividad y adecuado rendimiento del equipo y maquinaria ofertado por todo el plazo de construcción de la obra.</w:t>
            </w:r>
          </w:p>
        </w:tc>
      </w:tr>
    </w:tbl>
    <w:p w:rsidR="005576FE" w:rsidRDefault="005576FE" w:rsidP="005576FE">
      <w:pPr>
        <w:spacing w:after="0" w:line="240" w:lineRule="auto"/>
        <w:ind w:left="360"/>
        <w:contextualSpacing/>
        <w:jc w:val="both"/>
        <w:rPr>
          <w:rFonts w:ascii="Arial" w:hAnsi="Arial" w:cs="Arial"/>
          <w:b/>
          <w:sz w:val="18"/>
          <w:szCs w:val="18"/>
        </w:rPr>
      </w:pPr>
    </w:p>
    <w:p w:rsidR="00B2236F" w:rsidRPr="0022600E" w:rsidRDefault="00B2236F" w:rsidP="0070237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 xml:space="preserve">FORMA DE ADJUDICACIÓN </w:t>
      </w:r>
    </w:p>
    <w:p w:rsidR="00B2236F" w:rsidRPr="0022600E" w:rsidRDefault="00B2236F" w:rsidP="003E603C">
      <w:pPr>
        <w:spacing w:after="0" w:line="240" w:lineRule="auto"/>
        <w:ind w:left="720"/>
        <w:contextualSpacing/>
        <w:jc w:val="both"/>
        <w:rPr>
          <w:rFonts w:ascii="Arial" w:hAnsi="Arial" w:cs="Arial"/>
          <w:b/>
          <w:sz w:val="18"/>
          <w:szCs w:val="18"/>
        </w:rPr>
      </w:pPr>
    </w:p>
    <w:p w:rsidR="00B2236F" w:rsidRPr="0022600E" w:rsidRDefault="00B2236F" w:rsidP="00AD35BC">
      <w:pPr>
        <w:spacing w:after="0" w:line="240" w:lineRule="auto"/>
        <w:contextualSpacing/>
        <w:jc w:val="both"/>
        <w:rPr>
          <w:rFonts w:ascii="Arial" w:hAnsi="Arial" w:cs="Arial"/>
          <w:sz w:val="18"/>
          <w:szCs w:val="18"/>
        </w:rPr>
      </w:pPr>
      <w:r w:rsidRPr="0022600E">
        <w:rPr>
          <w:rFonts w:ascii="Arial" w:hAnsi="Arial" w:cs="Arial"/>
          <w:sz w:val="18"/>
          <w:szCs w:val="18"/>
        </w:rPr>
        <w:t>La forma de adjudicación será por el total</w:t>
      </w:r>
    </w:p>
    <w:p w:rsidR="00B2236F" w:rsidRPr="0022600E" w:rsidRDefault="00B2236F" w:rsidP="003E603C">
      <w:pPr>
        <w:spacing w:after="0" w:line="240" w:lineRule="auto"/>
        <w:ind w:left="720"/>
        <w:contextualSpacing/>
        <w:jc w:val="both"/>
        <w:rPr>
          <w:rFonts w:ascii="Arial" w:hAnsi="Arial" w:cs="Arial"/>
          <w:b/>
          <w:sz w:val="18"/>
          <w:szCs w:val="18"/>
        </w:rPr>
      </w:pPr>
    </w:p>
    <w:p w:rsidR="00B2236F" w:rsidRPr="0022600E" w:rsidRDefault="00B2236F" w:rsidP="0070237A">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 xml:space="preserve">MÉTODO DE SELECCIÓN </w:t>
      </w:r>
    </w:p>
    <w:p w:rsidR="00B2236F" w:rsidRPr="0022600E" w:rsidRDefault="00B2236F" w:rsidP="003E603C">
      <w:pPr>
        <w:pStyle w:val="Sinespaciado"/>
        <w:rPr>
          <w:rFonts w:ascii="Arial" w:hAnsi="Arial" w:cs="Arial"/>
          <w:color w:val="FF0000"/>
          <w:sz w:val="18"/>
          <w:szCs w:val="18"/>
        </w:rPr>
      </w:pPr>
    </w:p>
    <w:p w:rsidR="00636070" w:rsidRDefault="00804A2E" w:rsidP="00804A2E">
      <w:pPr>
        <w:spacing w:after="0"/>
        <w:jc w:val="both"/>
        <w:rPr>
          <w:rFonts w:ascii="Arial" w:hAnsi="Arial" w:cs="Arial"/>
          <w:sz w:val="18"/>
          <w:szCs w:val="18"/>
        </w:rPr>
      </w:pPr>
      <w:r>
        <w:rPr>
          <w:rFonts w:ascii="Arial" w:hAnsi="Arial" w:cs="Arial"/>
          <w:sz w:val="18"/>
          <w:szCs w:val="18"/>
        </w:rPr>
        <w:t>P</w:t>
      </w:r>
      <w:r w:rsidRPr="00CC5D3D">
        <w:rPr>
          <w:rFonts w:ascii="Arial" w:hAnsi="Arial" w:cs="Arial"/>
          <w:sz w:val="18"/>
          <w:szCs w:val="18"/>
        </w:rPr>
        <w:t xml:space="preserve">ara el presente proceso se aplicará el Método de </w:t>
      </w:r>
      <w:r>
        <w:rPr>
          <w:rFonts w:ascii="Arial" w:hAnsi="Arial" w:cs="Arial"/>
          <w:sz w:val="18"/>
          <w:szCs w:val="18"/>
        </w:rPr>
        <w:t xml:space="preserve">Evaluación </w:t>
      </w:r>
      <w:r w:rsidRPr="00CC5D3D">
        <w:rPr>
          <w:rFonts w:ascii="Arial" w:hAnsi="Arial" w:cs="Arial"/>
          <w:sz w:val="18"/>
          <w:szCs w:val="18"/>
        </w:rPr>
        <w:t>de Calidad, Propuesta Técnica y Costo.</w:t>
      </w:r>
    </w:p>
    <w:p w:rsidR="00636070" w:rsidRDefault="00636070" w:rsidP="00804A2E">
      <w:pPr>
        <w:spacing w:after="0"/>
        <w:jc w:val="both"/>
        <w:rPr>
          <w:rFonts w:ascii="Arial" w:hAnsi="Arial" w:cs="Arial"/>
          <w:sz w:val="18"/>
          <w:szCs w:val="18"/>
        </w:rPr>
      </w:pPr>
    </w:p>
    <w:p w:rsidR="00636070" w:rsidRPr="0022600E" w:rsidRDefault="00636070" w:rsidP="00636070">
      <w:pPr>
        <w:numPr>
          <w:ilvl w:val="0"/>
          <w:numId w:val="28"/>
        </w:numPr>
        <w:spacing w:after="0" w:line="240" w:lineRule="auto"/>
        <w:contextualSpacing/>
        <w:jc w:val="both"/>
        <w:rPr>
          <w:rFonts w:ascii="Arial" w:hAnsi="Arial" w:cs="Arial"/>
          <w:b/>
          <w:sz w:val="18"/>
          <w:szCs w:val="18"/>
        </w:rPr>
      </w:pPr>
      <w:r w:rsidRPr="0022600E">
        <w:rPr>
          <w:rFonts w:ascii="Arial" w:hAnsi="Arial" w:cs="Arial"/>
          <w:b/>
          <w:sz w:val="18"/>
          <w:szCs w:val="18"/>
        </w:rPr>
        <w:t xml:space="preserve">EXPERIENCIA REQUERIDA DE LA EMPRESA </w:t>
      </w:r>
    </w:p>
    <w:p w:rsidR="00636070" w:rsidRPr="0022600E" w:rsidRDefault="00636070" w:rsidP="00636070">
      <w:pPr>
        <w:spacing w:after="0" w:line="240" w:lineRule="auto"/>
        <w:ind w:left="720"/>
        <w:contextualSpacing/>
        <w:jc w:val="both"/>
        <w:rPr>
          <w:rFonts w:ascii="Arial" w:hAnsi="Arial" w:cs="Arial"/>
          <w:b/>
          <w:sz w:val="18"/>
          <w:szCs w:val="18"/>
        </w:rPr>
      </w:pPr>
    </w:p>
    <w:p w:rsidR="00636070" w:rsidRPr="0022600E" w:rsidRDefault="00636070" w:rsidP="00636070">
      <w:pPr>
        <w:spacing w:after="0" w:line="240" w:lineRule="auto"/>
        <w:rPr>
          <w:rFonts w:ascii="Arial" w:hAnsi="Arial" w:cs="Arial"/>
          <w:b/>
          <w:sz w:val="18"/>
          <w:szCs w:val="18"/>
        </w:rPr>
      </w:pPr>
      <w:r w:rsidRPr="0022600E">
        <w:rPr>
          <w:rFonts w:ascii="Arial" w:hAnsi="Arial" w:cs="Arial"/>
          <w:b/>
          <w:sz w:val="18"/>
          <w:szCs w:val="18"/>
        </w:rPr>
        <w:t>Experiencia General de la Empresa</w:t>
      </w:r>
    </w:p>
    <w:p w:rsidR="00636070" w:rsidRPr="0022600E" w:rsidRDefault="00636070" w:rsidP="00636070">
      <w:pPr>
        <w:spacing w:after="0" w:line="240" w:lineRule="auto"/>
        <w:jc w:val="both"/>
        <w:rPr>
          <w:rFonts w:ascii="Arial" w:hAnsi="Arial" w:cs="Arial"/>
          <w:sz w:val="18"/>
          <w:szCs w:val="18"/>
        </w:rPr>
      </w:pPr>
    </w:p>
    <w:p w:rsidR="00636070" w:rsidRPr="0022600E" w:rsidRDefault="00636070" w:rsidP="00636070">
      <w:pPr>
        <w:spacing w:after="0" w:line="240" w:lineRule="auto"/>
        <w:jc w:val="both"/>
        <w:rPr>
          <w:rFonts w:ascii="Arial" w:hAnsi="Arial" w:cs="Arial"/>
          <w:sz w:val="18"/>
          <w:szCs w:val="18"/>
        </w:rPr>
      </w:pPr>
      <w:r w:rsidRPr="0022600E">
        <w:rPr>
          <w:rFonts w:ascii="Arial" w:hAnsi="Arial" w:cs="Arial"/>
          <w:sz w:val="18"/>
          <w:szCs w:val="18"/>
        </w:rPr>
        <w:t>La empresa deberá contar con experiencia certificada en contratos de obras acumulados  con un monto de contratos comprendidos en el rango mínimo mayor o igual a  1  vez el valor del precio referencial de la convocatoria.</w:t>
      </w:r>
    </w:p>
    <w:p w:rsidR="00636070" w:rsidRPr="0022600E" w:rsidRDefault="00636070" w:rsidP="00636070">
      <w:pPr>
        <w:spacing w:after="0" w:line="240" w:lineRule="auto"/>
        <w:jc w:val="both"/>
        <w:rPr>
          <w:rFonts w:ascii="Arial" w:hAnsi="Arial" w:cs="Arial"/>
          <w:sz w:val="18"/>
          <w:szCs w:val="18"/>
        </w:rPr>
      </w:pPr>
    </w:p>
    <w:p w:rsidR="00636070" w:rsidRPr="0022600E" w:rsidRDefault="00636070" w:rsidP="00636070">
      <w:pPr>
        <w:spacing w:after="0" w:line="240" w:lineRule="auto"/>
        <w:jc w:val="both"/>
        <w:rPr>
          <w:rFonts w:ascii="Arial" w:hAnsi="Arial" w:cs="Arial"/>
          <w:sz w:val="18"/>
          <w:szCs w:val="18"/>
        </w:rPr>
      </w:pPr>
      <w:r w:rsidRPr="0022600E">
        <w:rPr>
          <w:rFonts w:ascii="Arial" w:hAnsi="Arial" w:cs="Arial"/>
          <w:sz w:val="18"/>
          <w:szCs w:val="18"/>
        </w:rPr>
        <w:t>La información brindada debe estar respaldada por fotocopia de certificados de conclusión de obra  u otros similares.</w:t>
      </w:r>
    </w:p>
    <w:p w:rsidR="00636070" w:rsidRPr="0022600E" w:rsidRDefault="00636070" w:rsidP="00636070">
      <w:pPr>
        <w:spacing w:after="0" w:line="240" w:lineRule="auto"/>
        <w:rPr>
          <w:rFonts w:ascii="Arial" w:hAnsi="Arial" w:cs="Arial"/>
          <w:b/>
          <w:sz w:val="18"/>
          <w:szCs w:val="18"/>
        </w:rPr>
      </w:pPr>
    </w:p>
    <w:p w:rsidR="00636070" w:rsidRPr="0022600E" w:rsidRDefault="00636070" w:rsidP="00636070">
      <w:pPr>
        <w:spacing w:after="0" w:line="240" w:lineRule="auto"/>
        <w:rPr>
          <w:rFonts w:ascii="Arial" w:hAnsi="Arial" w:cs="Arial"/>
          <w:b/>
          <w:sz w:val="18"/>
          <w:szCs w:val="18"/>
        </w:rPr>
      </w:pPr>
      <w:r w:rsidRPr="0022600E">
        <w:rPr>
          <w:rFonts w:ascii="Arial" w:hAnsi="Arial" w:cs="Arial"/>
          <w:b/>
          <w:sz w:val="18"/>
          <w:szCs w:val="18"/>
        </w:rPr>
        <w:t>Experiencia Específica de la Empresa</w:t>
      </w:r>
    </w:p>
    <w:p w:rsidR="00636070" w:rsidRPr="0022600E" w:rsidRDefault="00636070" w:rsidP="00636070">
      <w:pPr>
        <w:spacing w:after="0" w:line="240" w:lineRule="auto"/>
        <w:rPr>
          <w:rFonts w:ascii="Arial" w:hAnsi="Arial" w:cs="Arial"/>
          <w:sz w:val="18"/>
          <w:szCs w:val="18"/>
        </w:rPr>
      </w:pPr>
    </w:p>
    <w:p w:rsidR="00636070" w:rsidRPr="0022600E" w:rsidRDefault="00636070" w:rsidP="00636070">
      <w:pPr>
        <w:spacing w:after="0" w:line="240" w:lineRule="auto"/>
        <w:jc w:val="both"/>
        <w:rPr>
          <w:rFonts w:ascii="Arial" w:hAnsi="Arial" w:cs="Arial"/>
          <w:sz w:val="18"/>
          <w:szCs w:val="18"/>
        </w:rPr>
      </w:pPr>
      <w:r w:rsidRPr="0022600E">
        <w:rPr>
          <w:rFonts w:ascii="Arial" w:hAnsi="Arial" w:cs="Arial"/>
          <w:sz w:val="18"/>
          <w:szCs w:val="18"/>
        </w:rPr>
        <w:t>La empresa deberá contar con experiencia certificada en contratos acumulados de obras con un monto de contratos comprendidos en el rango mínimo de  0,5 veces el valor del precio referencial de la convocatoria.</w:t>
      </w:r>
    </w:p>
    <w:p w:rsidR="00636070" w:rsidRPr="0022600E" w:rsidRDefault="00636070" w:rsidP="00636070">
      <w:pPr>
        <w:spacing w:after="0" w:line="240" w:lineRule="auto"/>
        <w:jc w:val="both"/>
        <w:rPr>
          <w:rFonts w:ascii="Arial" w:hAnsi="Arial" w:cs="Arial"/>
          <w:sz w:val="18"/>
          <w:szCs w:val="18"/>
        </w:rPr>
      </w:pPr>
    </w:p>
    <w:p w:rsidR="00636070" w:rsidRDefault="00636070" w:rsidP="00636070">
      <w:pPr>
        <w:spacing w:after="0"/>
        <w:jc w:val="both"/>
        <w:rPr>
          <w:rFonts w:ascii="Arial" w:hAnsi="Arial" w:cs="Arial"/>
          <w:sz w:val="18"/>
          <w:szCs w:val="18"/>
        </w:rPr>
      </w:pPr>
      <w:r w:rsidRPr="0022600E">
        <w:rPr>
          <w:rFonts w:ascii="Arial" w:hAnsi="Arial" w:cs="Arial"/>
          <w:sz w:val="18"/>
          <w:szCs w:val="18"/>
        </w:rPr>
        <w:t>La información brindada debe estar respaldada por fotocopia de certificados de conclusión  u otros similares</w:t>
      </w:r>
      <w:r>
        <w:rPr>
          <w:rFonts w:ascii="Arial" w:hAnsi="Arial" w:cs="Arial"/>
          <w:sz w:val="18"/>
          <w:szCs w:val="18"/>
        </w:rPr>
        <w:t>.</w:t>
      </w:r>
    </w:p>
    <w:p w:rsidR="00804A2E" w:rsidRDefault="00804A2E" w:rsidP="00804A2E">
      <w:pPr>
        <w:spacing w:after="0"/>
        <w:jc w:val="both"/>
        <w:rPr>
          <w:rFonts w:ascii="Arial" w:hAnsi="Arial" w:cs="Arial"/>
          <w:sz w:val="18"/>
          <w:szCs w:val="18"/>
        </w:rPr>
      </w:pPr>
      <w:r w:rsidRPr="00CC5D3D">
        <w:rPr>
          <w:rFonts w:ascii="Arial" w:hAnsi="Arial" w:cs="Arial"/>
          <w:sz w:val="18"/>
          <w:szCs w:val="18"/>
        </w:rPr>
        <w:t xml:space="preserve"> </w:t>
      </w:r>
    </w:p>
    <w:p w:rsidR="00636070" w:rsidRDefault="00636070" w:rsidP="00804A2E">
      <w:pPr>
        <w:spacing w:after="0"/>
        <w:jc w:val="both"/>
        <w:rPr>
          <w:rFonts w:ascii="Arial" w:hAnsi="Arial" w:cs="Arial"/>
          <w:sz w:val="18"/>
          <w:szCs w:val="18"/>
        </w:rPr>
      </w:pPr>
    </w:p>
    <w:p w:rsidR="00A85AAA" w:rsidRDefault="00A85AAA" w:rsidP="00804A2E">
      <w:pPr>
        <w:spacing w:after="0"/>
        <w:jc w:val="both"/>
        <w:rPr>
          <w:rFonts w:ascii="Arial" w:hAnsi="Arial" w:cs="Arial"/>
          <w:sz w:val="18"/>
          <w:szCs w:val="18"/>
        </w:rPr>
      </w:pPr>
    </w:p>
    <w:p w:rsidR="00A85AAA" w:rsidRPr="00CC5D3D" w:rsidRDefault="00A85AAA" w:rsidP="00804A2E">
      <w:pPr>
        <w:spacing w:after="0"/>
        <w:jc w:val="both"/>
        <w:rPr>
          <w:rFonts w:ascii="Arial" w:hAnsi="Arial" w:cs="Arial"/>
          <w:sz w:val="18"/>
          <w:szCs w:val="18"/>
        </w:rPr>
      </w:pPr>
    </w:p>
    <w:p w:rsidR="00636070" w:rsidRPr="00CC5D3D" w:rsidRDefault="00636070" w:rsidP="00636070">
      <w:pPr>
        <w:spacing w:after="0"/>
        <w:jc w:val="center"/>
        <w:rPr>
          <w:rFonts w:ascii="Arial" w:hAnsi="Arial" w:cs="Arial"/>
          <w:b/>
          <w:sz w:val="18"/>
          <w:szCs w:val="18"/>
        </w:rPr>
      </w:pPr>
      <w:r w:rsidRPr="00CC5D3D">
        <w:rPr>
          <w:rFonts w:ascii="Arial" w:hAnsi="Arial" w:cs="Arial"/>
          <w:b/>
          <w:sz w:val="18"/>
          <w:szCs w:val="18"/>
        </w:rPr>
        <w:t>FORMULARIO V-3</w:t>
      </w:r>
    </w:p>
    <w:p w:rsidR="00636070" w:rsidRPr="00CC5D3D" w:rsidRDefault="00636070" w:rsidP="00636070">
      <w:pPr>
        <w:spacing w:after="0"/>
        <w:jc w:val="center"/>
        <w:rPr>
          <w:rFonts w:ascii="Arial" w:hAnsi="Arial" w:cs="Arial"/>
          <w:b/>
          <w:sz w:val="18"/>
          <w:szCs w:val="18"/>
          <w:u w:val="single"/>
        </w:rPr>
      </w:pPr>
      <w:r w:rsidRPr="00CC5D3D">
        <w:rPr>
          <w:rFonts w:ascii="Arial" w:hAnsi="Arial" w:cs="Arial"/>
          <w:b/>
          <w:sz w:val="18"/>
          <w:szCs w:val="18"/>
        </w:rPr>
        <w:t>EVALUACIÓN DE LA CALIDAD, PROPUESTA TÉCNICA Y COSTO</w:t>
      </w:r>
    </w:p>
    <w:p w:rsidR="00636070" w:rsidRDefault="00636070" w:rsidP="00636070">
      <w:pPr>
        <w:tabs>
          <w:tab w:val="left" w:pos="709"/>
        </w:tabs>
        <w:spacing w:after="0"/>
        <w:jc w:val="both"/>
        <w:rPr>
          <w:rFonts w:ascii="Arial" w:hAnsi="Arial" w:cs="Arial"/>
          <w:color w:val="000000"/>
          <w:sz w:val="18"/>
          <w:szCs w:val="18"/>
        </w:rPr>
      </w:pPr>
      <w:r w:rsidRPr="00CC5D3D">
        <w:rPr>
          <w:rFonts w:ascii="Arial" w:hAnsi="Arial" w:cs="Arial"/>
          <w:color w:val="000000"/>
          <w:sz w:val="18"/>
          <w:szCs w:val="18"/>
        </w:rPr>
        <w:t>Los factores de evaluación deberán determinarse de acuerdo con los siguientes parámetros:</w:t>
      </w:r>
    </w:p>
    <w:p w:rsidR="00B2236F" w:rsidRPr="0022600E" w:rsidRDefault="00B2236F" w:rsidP="003E603C">
      <w:pPr>
        <w:pStyle w:val="Sinespaciado"/>
        <w:rPr>
          <w:rFonts w:ascii="Arial" w:hAnsi="Arial" w:cs="Arial"/>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2235"/>
      </w:tblGrid>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PUNTAJE</w:t>
            </w:r>
          </w:p>
        </w:tc>
      </w:tr>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A = 30 puntos</w:t>
            </w:r>
          </w:p>
        </w:tc>
      </w:tr>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B = 40 puntos</w:t>
            </w:r>
          </w:p>
        </w:tc>
      </w:tr>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 = A+B = 70 puntos</w:t>
            </w:r>
          </w:p>
        </w:tc>
      </w:tr>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D= 30 puntos</w:t>
            </w:r>
          </w:p>
        </w:tc>
      </w:tr>
      <w:tr w:rsidR="00B2236F" w:rsidRPr="0022600E" w:rsidTr="00B2236F">
        <w:trPr>
          <w:jc w:val="center"/>
        </w:trPr>
        <w:tc>
          <w:tcPr>
            <w:tcW w:w="86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E= C + D =100 puntos</w:t>
            </w:r>
          </w:p>
        </w:tc>
      </w:tr>
    </w:tbl>
    <w:p w:rsidR="00B2236F" w:rsidRDefault="00B2236F" w:rsidP="003E603C">
      <w:pPr>
        <w:spacing w:after="0"/>
        <w:ind w:left="426"/>
        <w:jc w:val="both"/>
        <w:rPr>
          <w:rFonts w:ascii="Arial" w:hAnsi="Arial" w:cs="Arial"/>
          <w:sz w:val="18"/>
          <w:szCs w:val="18"/>
        </w:rPr>
      </w:pPr>
    </w:p>
    <w:p w:rsidR="00AD35BC" w:rsidRDefault="00AD35BC" w:rsidP="003E603C">
      <w:pPr>
        <w:spacing w:after="0"/>
        <w:ind w:left="426"/>
        <w:jc w:val="both"/>
        <w:rPr>
          <w:rFonts w:ascii="Arial" w:hAnsi="Arial" w:cs="Arial"/>
          <w:sz w:val="18"/>
          <w:szCs w:val="18"/>
        </w:rPr>
      </w:pPr>
    </w:p>
    <w:p w:rsidR="00AD35BC" w:rsidRDefault="00AD35BC" w:rsidP="003E603C">
      <w:pPr>
        <w:spacing w:after="0"/>
        <w:ind w:left="426"/>
        <w:jc w:val="both"/>
        <w:rPr>
          <w:rFonts w:ascii="Arial" w:hAnsi="Arial" w:cs="Arial"/>
          <w:sz w:val="18"/>
          <w:szCs w:val="18"/>
        </w:rPr>
      </w:pPr>
    </w:p>
    <w:p w:rsidR="003F7884" w:rsidRPr="0022600E" w:rsidRDefault="003F7884" w:rsidP="003E603C">
      <w:pPr>
        <w:spacing w:after="0"/>
        <w:ind w:left="426"/>
        <w:jc w:val="both"/>
        <w:rPr>
          <w:rFonts w:ascii="Arial" w:hAnsi="Arial" w:cs="Arial"/>
          <w:sz w:val="18"/>
          <w:szCs w:val="18"/>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59"/>
        <w:gridCol w:w="339"/>
        <w:gridCol w:w="302"/>
        <w:gridCol w:w="4637"/>
        <w:gridCol w:w="460"/>
      </w:tblGrid>
      <w:tr w:rsidR="00B2236F" w:rsidRPr="0022600E" w:rsidTr="00B2236F">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lastRenderedPageBreak/>
              <w:t>EVALUACIÓN DE LA CALIDAD Y PROPUESTA TÉCNICA</w:t>
            </w:r>
          </w:p>
        </w:tc>
      </w:tr>
      <w:tr w:rsidR="00B2236F" w:rsidRPr="0022600E" w:rsidTr="00B2236F">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B2236F" w:rsidRPr="0022600E" w:rsidRDefault="00B2236F" w:rsidP="003E603C">
            <w:pPr>
              <w:pStyle w:val="Sinespaciado"/>
              <w:rPr>
                <w:rFonts w:ascii="Arial" w:hAnsi="Arial" w:cs="Arial"/>
                <w:sz w:val="18"/>
                <w:szCs w:val="18"/>
              </w:rPr>
            </w:pPr>
          </w:p>
        </w:tc>
        <w:tc>
          <w:tcPr>
            <w:tcW w:w="163" w:type="pct"/>
            <w:tcBorders>
              <w:top w:val="nil"/>
              <w:left w:val="nil"/>
              <w:bottom w:val="nil"/>
              <w:right w:val="nil"/>
            </w:tcBorders>
            <w:vAlign w:val="center"/>
          </w:tcPr>
          <w:p w:rsidR="00B2236F" w:rsidRPr="0022600E" w:rsidRDefault="00B2236F" w:rsidP="003E603C">
            <w:pPr>
              <w:pStyle w:val="Sinespaciado"/>
              <w:rPr>
                <w:rFonts w:ascii="Arial" w:hAnsi="Arial" w:cs="Arial"/>
                <w:sz w:val="18"/>
                <w:szCs w:val="18"/>
              </w:rPr>
            </w:pPr>
          </w:p>
        </w:tc>
        <w:tc>
          <w:tcPr>
            <w:tcW w:w="145" w:type="pct"/>
            <w:tcBorders>
              <w:top w:val="nil"/>
              <w:left w:val="nil"/>
              <w:bottom w:val="nil"/>
              <w:right w:val="nil"/>
            </w:tcBorders>
            <w:vAlign w:val="center"/>
          </w:tcPr>
          <w:p w:rsidR="00B2236F" w:rsidRPr="0022600E" w:rsidRDefault="00B2236F" w:rsidP="003E603C">
            <w:pPr>
              <w:pStyle w:val="Sinespaciado"/>
              <w:rPr>
                <w:rFonts w:ascii="Arial" w:hAnsi="Arial" w:cs="Arial"/>
                <w:sz w:val="18"/>
                <w:szCs w:val="18"/>
              </w:rPr>
            </w:pPr>
          </w:p>
        </w:tc>
        <w:tc>
          <w:tcPr>
            <w:tcW w:w="2230" w:type="pct"/>
            <w:tcBorders>
              <w:top w:val="nil"/>
              <w:left w:val="nil"/>
              <w:bottom w:val="nil"/>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2241" w:type="pct"/>
            <w:tcBorders>
              <w:top w:val="nil"/>
              <w:left w:val="single" w:sz="12" w:space="0" w:color="auto"/>
              <w:bottom w:val="nil"/>
              <w:right w:val="nil"/>
            </w:tcBorders>
            <w:tcMar>
              <w:top w:w="0" w:type="dxa"/>
              <w:left w:w="0" w:type="dxa"/>
              <w:bottom w:w="0" w:type="dxa"/>
              <w:right w:w="85" w:type="dxa"/>
            </w:tcMar>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Identificación del proponente</w:t>
            </w:r>
          </w:p>
        </w:tc>
        <w:tc>
          <w:tcPr>
            <w:tcW w:w="163" w:type="pct"/>
            <w:tcBorders>
              <w:top w:val="nil"/>
              <w:left w:val="nil"/>
              <w:bottom w:val="nil"/>
              <w:right w:val="nil"/>
            </w:tcBorders>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w:t>
            </w:r>
          </w:p>
        </w:tc>
        <w:tc>
          <w:tcPr>
            <w:tcW w:w="145" w:type="pct"/>
            <w:tcBorders>
              <w:top w:val="nil"/>
              <w:left w:val="nil"/>
              <w:bottom w:val="nil"/>
              <w:right w:val="single" w:sz="4" w:space="0" w:color="auto"/>
            </w:tcBorders>
            <w:vAlign w:val="center"/>
          </w:tcPr>
          <w:p w:rsidR="00B2236F" w:rsidRPr="0022600E" w:rsidRDefault="00B2236F" w:rsidP="003E603C">
            <w:pPr>
              <w:pStyle w:val="Sinespaciado"/>
              <w:rPr>
                <w:rFonts w:ascii="Arial" w:hAnsi="Arial" w:cs="Arial"/>
                <w:sz w:val="18"/>
                <w:szCs w:val="18"/>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B2236F" w:rsidRPr="0022600E" w:rsidRDefault="00B2236F" w:rsidP="003E603C">
            <w:pPr>
              <w:pStyle w:val="Sinespaciado"/>
              <w:rPr>
                <w:rFonts w:ascii="Arial" w:hAnsi="Arial" w:cs="Arial"/>
                <w:sz w:val="18"/>
                <w:szCs w:val="18"/>
              </w:rPr>
            </w:pPr>
          </w:p>
        </w:tc>
        <w:tc>
          <w:tcPr>
            <w:tcW w:w="221" w:type="pct"/>
            <w:tcBorders>
              <w:top w:val="nil"/>
              <w:left w:val="nil"/>
              <w:bottom w:val="nil"/>
              <w:right w:val="single" w:sz="12" w:space="0" w:color="auto"/>
            </w:tcBorders>
            <w:vAlign w:val="center"/>
          </w:tcPr>
          <w:p w:rsidR="00B2236F" w:rsidRPr="0022600E" w:rsidRDefault="00B2236F" w:rsidP="003E603C">
            <w:pPr>
              <w:pStyle w:val="Sinespaciado"/>
              <w:rPr>
                <w:rFonts w:ascii="Arial" w:hAnsi="Arial" w:cs="Arial"/>
                <w:sz w:val="18"/>
                <w:szCs w:val="18"/>
              </w:rPr>
            </w:pPr>
          </w:p>
        </w:tc>
      </w:tr>
    </w:tbl>
    <w:p w:rsidR="00B2236F" w:rsidRPr="0022600E" w:rsidRDefault="00B2236F" w:rsidP="003E603C">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7"/>
        <w:gridCol w:w="1899"/>
        <w:gridCol w:w="2044"/>
        <w:gridCol w:w="575"/>
        <w:gridCol w:w="50"/>
        <w:gridCol w:w="149"/>
        <w:gridCol w:w="840"/>
        <w:gridCol w:w="287"/>
      </w:tblGrid>
      <w:tr w:rsidR="00B2236F" w:rsidRPr="0022600E" w:rsidTr="00B2236F">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2064" w:type="pct"/>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i/>
                <w:sz w:val="18"/>
                <w:szCs w:val="18"/>
              </w:rPr>
              <w:t>30</w:t>
            </w:r>
          </w:p>
        </w:tc>
        <w:tc>
          <w:tcPr>
            <w:tcW w:w="955" w:type="pct"/>
            <w:gridSpan w:val="5"/>
            <w:tcBorders>
              <w:top w:val="nil"/>
              <w:left w:val="single" w:sz="4"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PUNTAJE CALIFICADO </w:t>
            </w:r>
          </w:p>
        </w:tc>
      </w:tr>
      <w:tr w:rsidR="00B2236F" w:rsidRPr="0022600E" w:rsidTr="00B2236F">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EXPERIENCIA GENERAL: </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a.1.1. Monto</w:t>
            </w:r>
            <w:r w:rsidR="00AA4A96" w:rsidRPr="0022600E">
              <w:rPr>
                <w:rFonts w:ascii="Arial" w:hAnsi="Arial" w:cs="Arial"/>
                <w:i/>
                <w:sz w:val="18"/>
                <w:szCs w:val="18"/>
              </w:rPr>
              <w:t xml:space="preserve"> de contratos mayor </w:t>
            </w:r>
            <w:r w:rsidR="00812CF3" w:rsidRPr="0022600E">
              <w:rPr>
                <w:rFonts w:ascii="Arial" w:hAnsi="Arial" w:cs="Arial"/>
                <w:i/>
                <w:sz w:val="18"/>
                <w:szCs w:val="18"/>
              </w:rPr>
              <w:t xml:space="preserve">o igual </w:t>
            </w:r>
            <w:r w:rsidR="00AA4A96" w:rsidRPr="0022600E">
              <w:rPr>
                <w:rFonts w:ascii="Arial" w:hAnsi="Arial" w:cs="Arial"/>
                <w:i/>
                <w:sz w:val="18"/>
                <w:szCs w:val="18"/>
              </w:rPr>
              <w:t xml:space="preserve">a 2 veces </w:t>
            </w:r>
            <w:r w:rsidR="00812CF3" w:rsidRPr="0022600E">
              <w:rPr>
                <w:rFonts w:ascii="Arial" w:hAnsi="Arial" w:cs="Arial"/>
                <w:i/>
                <w:sz w:val="18"/>
                <w:szCs w:val="18"/>
              </w:rPr>
              <w:t>el valor del precio referencial de la convocatoria</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 xml:space="preserve">a.1.2. Monto de contratos </w:t>
            </w:r>
            <w:r w:rsidR="00AA4A96" w:rsidRPr="0022600E">
              <w:rPr>
                <w:rFonts w:ascii="Arial" w:hAnsi="Arial" w:cs="Arial"/>
                <w:i/>
                <w:sz w:val="18"/>
                <w:szCs w:val="18"/>
              </w:rPr>
              <w:t>mayor o igual</w:t>
            </w:r>
            <w:r w:rsidRPr="0022600E">
              <w:rPr>
                <w:rFonts w:ascii="Arial" w:hAnsi="Arial" w:cs="Arial"/>
                <w:i/>
                <w:sz w:val="18"/>
                <w:szCs w:val="18"/>
              </w:rPr>
              <w:t xml:space="preserve"> a </w:t>
            </w:r>
            <w:r w:rsidR="00BA78E4" w:rsidRPr="0022600E">
              <w:rPr>
                <w:rFonts w:ascii="Arial" w:hAnsi="Arial" w:cs="Arial"/>
                <w:i/>
                <w:sz w:val="18"/>
                <w:szCs w:val="18"/>
              </w:rPr>
              <w:t>1</w:t>
            </w:r>
            <w:r w:rsidRPr="0022600E">
              <w:rPr>
                <w:rFonts w:ascii="Arial" w:hAnsi="Arial" w:cs="Arial"/>
                <w:i/>
                <w:sz w:val="18"/>
                <w:szCs w:val="18"/>
              </w:rPr>
              <w:t xml:space="preserve"> vez y menor a </w:t>
            </w:r>
            <w:r w:rsidR="00AA4A96" w:rsidRPr="0022600E">
              <w:rPr>
                <w:rFonts w:ascii="Arial" w:hAnsi="Arial" w:cs="Arial"/>
                <w:i/>
                <w:sz w:val="18"/>
                <w:szCs w:val="18"/>
              </w:rPr>
              <w:t>2</w:t>
            </w:r>
            <w:r w:rsidRPr="0022600E">
              <w:rPr>
                <w:rFonts w:ascii="Arial" w:hAnsi="Arial" w:cs="Arial"/>
                <w:i/>
                <w:sz w:val="18"/>
                <w:szCs w:val="18"/>
              </w:rPr>
              <w:t xml:space="preserve"> veces </w:t>
            </w:r>
            <w:r w:rsidR="00812CF3" w:rsidRPr="0022600E">
              <w:rPr>
                <w:rFonts w:ascii="Arial" w:hAnsi="Arial" w:cs="Arial"/>
                <w:i/>
                <w:sz w:val="18"/>
                <w:szCs w:val="18"/>
              </w:rPr>
              <w:t>el valor del precio referencial de la convocatoria</w:t>
            </w:r>
          </w:p>
          <w:p w:rsidR="00B2236F" w:rsidRPr="0022600E" w:rsidRDefault="00B2236F" w:rsidP="003E603C">
            <w:pPr>
              <w:pStyle w:val="Sinespaciado"/>
              <w:rPr>
                <w:rFonts w:ascii="Arial" w:hAnsi="Arial" w:cs="Arial"/>
                <w:i/>
                <w:sz w:val="18"/>
                <w:szCs w:val="18"/>
              </w:rPr>
            </w:pP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a.1.1 = 10</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 xml:space="preserve"> </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a.1.2 = 5</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 xml:space="preserve">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EXPERIENCIA ESPECIFICA:</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 xml:space="preserve">a.2.1. Monto de contratos mayor </w:t>
            </w:r>
            <w:r w:rsidR="00812CF3" w:rsidRPr="0022600E">
              <w:rPr>
                <w:rFonts w:ascii="Arial" w:hAnsi="Arial" w:cs="Arial"/>
                <w:i/>
                <w:sz w:val="18"/>
                <w:szCs w:val="18"/>
              </w:rPr>
              <w:t xml:space="preserve">o igual </w:t>
            </w:r>
            <w:r w:rsidRPr="0022600E">
              <w:rPr>
                <w:rFonts w:ascii="Arial" w:hAnsi="Arial" w:cs="Arial"/>
                <w:i/>
                <w:sz w:val="18"/>
                <w:szCs w:val="18"/>
              </w:rPr>
              <w:t xml:space="preserve">a </w:t>
            </w:r>
            <w:r w:rsidR="00AA4A96" w:rsidRPr="0022600E">
              <w:rPr>
                <w:rFonts w:ascii="Arial" w:hAnsi="Arial" w:cs="Arial"/>
                <w:i/>
                <w:sz w:val="18"/>
                <w:szCs w:val="18"/>
              </w:rPr>
              <w:t>1</w:t>
            </w:r>
            <w:r w:rsidRPr="0022600E">
              <w:rPr>
                <w:rFonts w:ascii="Arial" w:hAnsi="Arial" w:cs="Arial"/>
                <w:i/>
                <w:sz w:val="18"/>
                <w:szCs w:val="18"/>
              </w:rPr>
              <w:t xml:space="preserve"> vez </w:t>
            </w:r>
            <w:r w:rsidR="00812CF3" w:rsidRPr="0022600E">
              <w:rPr>
                <w:rFonts w:ascii="Arial" w:hAnsi="Arial" w:cs="Arial"/>
                <w:i/>
                <w:sz w:val="18"/>
                <w:szCs w:val="18"/>
              </w:rPr>
              <w:t>el valor del precio referencial de la convocatoria</w:t>
            </w: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w:t>
            </w:r>
            <w:r w:rsidR="00812CF3" w:rsidRPr="0022600E">
              <w:rPr>
                <w:rFonts w:ascii="Arial" w:hAnsi="Arial" w:cs="Arial"/>
                <w:i/>
                <w:sz w:val="18"/>
                <w:szCs w:val="18"/>
              </w:rPr>
              <w:t xml:space="preserve">.2.2. Monto de contratos mayor o igual a </w:t>
            </w:r>
            <w:r w:rsidRPr="0022600E">
              <w:rPr>
                <w:rFonts w:ascii="Arial" w:hAnsi="Arial" w:cs="Arial"/>
                <w:i/>
                <w:sz w:val="18"/>
                <w:szCs w:val="18"/>
              </w:rPr>
              <w:t xml:space="preserve">0,5 veces y menor a 1 vez </w:t>
            </w:r>
            <w:r w:rsidR="00812CF3" w:rsidRPr="0022600E">
              <w:rPr>
                <w:rFonts w:ascii="Arial" w:hAnsi="Arial" w:cs="Arial"/>
                <w:i/>
                <w:sz w:val="18"/>
                <w:szCs w:val="18"/>
              </w:rPr>
              <w:t>el valor del precio referencial de la convocatoria</w:t>
            </w:r>
          </w:p>
          <w:p w:rsidR="00B2236F" w:rsidRPr="0022600E" w:rsidRDefault="00B2236F" w:rsidP="003E603C">
            <w:pPr>
              <w:pStyle w:val="Sinespaciado"/>
              <w:rPr>
                <w:rFonts w:ascii="Arial" w:hAnsi="Arial" w:cs="Arial"/>
                <w:sz w:val="18"/>
                <w:szCs w:val="18"/>
              </w:rPr>
            </w:pP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a.2.1 = 20</w:t>
            </w:r>
          </w:p>
          <w:p w:rsidR="00B2236F" w:rsidRPr="0022600E" w:rsidRDefault="00B2236F" w:rsidP="003E603C">
            <w:pPr>
              <w:pStyle w:val="Sinespaciado"/>
              <w:rPr>
                <w:rFonts w:ascii="Arial" w:hAnsi="Arial" w:cs="Arial"/>
                <w:i/>
                <w:sz w:val="18"/>
                <w:szCs w:val="18"/>
              </w:rPr>
            </w:pPr>
          </w:p>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a.2.2 = 10</w:t>
            </w:r>
          </w:p>
          <w:p w:rsidR="00B2236F" w:rsidRPr="0022600E" w:rsidRDefault="00B2236F" w:rsidP="00A85AAA">
            <w:pPr>
              <w:pStyle w:val="Sinespaciado"/>
              <w:rPr>
                <w:rFonts w:ascii="Arial" w:hAnsi="Arial" w:cs="Arial"/>
                <w:i/>
                <w:sz w:val="18"/>
                <w:szCs w:val="18"/>
              </w:rPr>
            </w:pP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4359" w:type="pct"/>
            <w:gridSpan w:val="5"/>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SUBTOTAL A</w:t>
            </w:r>
          </w:p>
        </w:tc>
        <w:tc>
          <w:tcPr>
            <w:tcW w:w="75" w:type="pct"/>
            <w:tcBorders>
              <w:top w:val="nil"/>
              <w:left w:val="nil"/>
              <w:bottom w:val="nil"/>
              <w:right w:val="single" w:sz="4"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c>
          <w:tcPr>
            <w:tcW w:w="422" w:type="pct"/>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sz w:val="18"/>
                <w:szCs w:val="18"/>
              </w:rPr>
            </w:pPr>
          </w:p>
        </w:tc>
        <w:tc>
          <w:tcPr>
            <w:tcW w:w="144" w:type="pct"/>
            <w:tcBorders>
              <w:top w:val="nil"/>
              <w:left w:val="single" w:sz="4"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8"/>
            <w:tcBorders>
              <w:top w:val="nil"/>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B2236F" w:rsidRPr="0022600E" w:rsidRDefault="00B2236F" w:rsidP="003E603C">
            <w:pPr>
              <w:pStyle w:val="Sinespaciado"/>
              <w:rPr>
                <w:rFonts w:ascii="Arial" w:hAnsi="Arial" w:cs="Arial"/>
                <w:sz w:val="18"/>
                <w:szCs w:val="18"/>
              </w:rPr>
            </w:pPr>
          </w:p>
        </w:tc>
      </w:tr>
    </w:tbl>
    <w:p w:rsidR="00B2236F" w:rsidRDefault="00B2236F"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D35BC" w:rsidRDefault="00AD35BC"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Default="00A85AAA" w:rsidP="003E603C">
      <w:pPr>
        <w:pStyle w:val="Sinespaciado"/>
        <w:rPr>
          <w:rFonts w:ascii="Arial" w:hAnsi="Arial" w:cs="Arial"/>
          <w:sz w:val="18"/>
          <w:szCs w:val="18"/>
        </w:rPr>
      </w:pPr>
    </w:p>
    <w:p w:rsidR="00A85AAA" w:rsidRPr="0022600E" w:rsidRDefault="00A85AAA" w:rsidP="003E603C">
      <w:pPr>
        <w:pStyle w:val="Sinespaciado"/>
        <w:rPr>
          <w:rFonts w:ascii="Arial" w:hAnsi="Arial" w:cs="Arial"/>
          <w:sz w:val="18"/>
          <w:szCs w:val="18"/>
        </w:rPr>
      </w:pPr>
    </w:p>
    <w:tbl>
      <w:tblPr>
        <w:tblW w:w="52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67"/>
        <w:gridCol w:w="1459"/>
        <w:gridCol w:w="2085"/>
        <w:gridCol w:w="362"/>
        <w:gridCol w:w="287"/>
        <w:gridCol w:w="77"/>
        <w:gridCol w:w="915"/>
        <w:gridCol w:w="150"/>
      </w:tblGrid>
      <w:tr w:rsidR="00B2236F" w:rsidRPr="0022600E" w:rsidTr="002B69D8">
        <w:trPr>
          <w:gridAfter w:val="1"/>
          <w:wAfter w:w="75" w:type="pct"/>
          <w:trHeight w:val="17"/>
        </w:trPr>
        <w:tc>
          <w:tcPr>
            <w:tcW w:w="4925" w:type="pct"/>
            <w:gridSpan w:val="7"/>
            <w:tcBorders>
              <w:top w:val="single" w:sz="12" w:space="0" w:color="auto"/>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20"/>
        </w:trPr>
        <w:tc>
          <w:tcPr>
            <w:tcW w:w="2360" w:type="pct"/>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CONDICIONES ADICIONALES DE CALIDAD</w:t>
            </w:r>
          </w:p>
        </w:tc>
        <w:tc>
          <w:tcPr>
            <w:tcW w:w="721" w:type="pct"/>
            <w:tcBorders>
              <w:top w:val="nil"/>
              <w:left w:val="nil"/>
              <w:bottom w:val="nil"/>
              <w:right w:val="single" w:sz="4" w:space="0" w:color="auto"/>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i/>
                <w:sz w:val="18"/>
                <w:szCs w:val="18"/>
              </w:rPr>
              <w:t>40</w:t>
            </w:r>
          </w:p>
        </w:tc>
        <w:tc>
          <w:tcPr>
            <w:tcW w:w="812" w:type="pct"/>
            <w:gridSpan w:val="4"/>
            <w:tcBorders>
              <w:top w:val="nil"/>
              <w:left w:val="single" w:sz="4"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17"/>
        </w:trPr>
        <w:tc>
          <w:tcPr>
            <w:tcW w:w="4925" w:type="pct"/>
            <w:gridSpan w:val="7"/>
            <w:tcBorders>
              <w:top w:val="nil"/>
              <w:left w:val="single" w:sz="12" w:space="0" w:color="auto"/>
              <w:bottom w:val="single" w:sz="4" w:space="0" w:color="auto"/>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PUNTAJE ASIGNADO </w:t>
            </w:r>
          </w:p>
        </w:tc>
        <w:tc>
          <w:tcPr>
            <w:tcW w:w="633"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PUNTAJE CALIFICADO</w:t>
            </w: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b.1. Director de obra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b.1 = 15</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b.2. Personal técnico clave adicional</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B2236F" w:rsidRPr="0022600E" w:rsidRDefault="009D5ECE" w:rsidP="003E603C">
            <w:pPr>
              <w:pStyle w:val="Sinespaciado"/>
              <w:rPr>
                <w:rFonts w:ascii="Arial" w:hAnsi="Arial" w:cs="Arial"/>
                <w:i/>
                <w:sz w:val="18"/>
                <w:szCs w:val="18"/>
              </w:rPr>
            </w:pPr>
            <w:r w:rsidRPr="0022600E">
              <w:rPr>
                <w:rFonts w:ascii="Arial" w:hAnsi="Arial" w:cs="Arial"/>
                <w:i/>
                <w:sz w:val="18"/>
                <w:szCs w:val="18"/>
              </w:rPr>
              <w:t>b.2 = 15</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b.3. Un organigrama, del personal que se va a emplear en la obra que contenga como mínimo el personal clave propuesto por la empresa.</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22600E" w:rsidRDefault="009D5ECE" w:rsidP="003E603C">
            <w:pPr>
              <w:pStyle w:val="Sinespaciado"/>
              <w:rPr>
                <w:rFonts w:ascii="Arial" w:hAnsi="Arial" w:cs="Arial"/>
                <w:i/>
                <w:sz w:val="18"/>
                <w:szCs w:val="18"/>
              </w:rPr>
            </w:pPr>
            <w:r w:rsidRPr="0022600E">
              <w:rPr>
                <w:rFonts w:ascii="Arial" w:hAnsi="Arial" w:cs="Arial"/>
                <w:i/>
                <w:sz w:val="18"/>
                <w:szCs w:val="18"/>
              </w:rPr>
              <w:t>b.3 = 2</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b.4. Métodos constructivos, detallando las técnicas constructivas a utilizar para la ejecución de la obra, con planes de seguridad industrial, ambiental, y de calidad.</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b.4 = 3</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E85822">
            <w:pPr>
              <w:pStyle w:val="Sinespaciado"/>
              <w:rPr>
                <w:rFonts w:ascii="Arial" w:hAnsi="Arial" w:cs="Arial"/>
                <w:i/>
                <w:sz w:val="18"/>
                <w:szCs w:val="18"/>
              </w:rPr>
            </w:pPr>
            <w:r w:rsidRPr="0022600E">
              <w:rPr>
                <w:rFonts w:ascii="Arial" w:hAnsi="Arial" w:cs="Arial"/>
                <w:i/>
                <w:sz w:val="18"/>
                <w:szCs w:val="18"/>
              </w:rPr>
              <w:t xml:space="preserve">b.5. Numero de frentes a utilizar, describiendo la forma de encarar la ejecución de la obra y el personal a utilizar por cada frente de trabajo con un mínimo de </w:t>
            </w:r>
            <w:r w:rsidR="00E85822">
              <w:rPr>
                <w:rFonts w:ascii="Arial" w:hAnsi="Arial" w:cs="Arial"/>
                <w:i/>
                <w:sz w:val="18"/>
                <w:szCs w:val="18"/>
              </w:rPr>
              <w:t>dos</w:t>
            </w:r>
            <w:r w:rsidRPr="0022600E">
              <w:rPr>
                <w:rFonts w:ascii="Arial" w:hAnsi="Arial" w:cs="Arial"/>
                <w:i/>
                <w:sz w:val="18"/>
                <w:szCs w:val="18"/>
              </w:rPr>
              <w:t xml:space="preserve"> frentes. El número de frentes mínimo a utilizarse debe ser de dos (2) exceptuando las etapas de  demolición y excavación.</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b.5 = 3</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i/>
                <w:sz w:val="18"/>
                <w:szCs w:val="18"/>
              </w:rPr>
            </w:pPr>
            <w:r w:rsidRPr="0022600E">
              <w:rPr>
                <w:rFonts w:ascii="Arial" w:hAnsi="Arial" w:cs="Arial"/>
                <w:i/>
                <w:sz w:val="18"/>
                <w:szCs w:val="18"/>
              </w:rPr>
              <w:t>b.6. Un cronograma de ejecución de la obra en Excel o similar con el tiempo máximo de finalización del proyecto.</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B2236F" w:rsidRPr="0022600E" w:rsidRDefault="009D5ECE" w:rsidP="003E603C">
            <w:pPr>
              <w:pStyle w:val="Sinespaciado"/>
              <w:rPr>
                <w:rFonts w:ascii="Arial" w:hAnsi="Arial" w:cs="Arial"/>
                <w:i/>
                <w:sz w:val="18"/>
                <w:szCs w:val="18"/>
              </w:rPr>
            </w:pPr>
            <w:r w:rsidRPr="0022600E">
              <w:rPr>
                <w:rFonts w:ascii="Arial" w:hAnsi="Arial" w:cs="Arial"/>
                <w:i/>
                <w:sz w:val="18"/>
                <w:szCs w:val="18"/>
              </w:rPr>
              <w:t>b.6 = 2</w:t>
            </w:r>
          </w:p>
        </w:tc>
        <w:tc>
          <w:tcPr>
            <w:tcW w:w="633" w:type="pct"/>
            <w:gridSpan w:val="3"/>
            <w:tcBorders>
              <w:top w:val="single" w:sz="4" w:space="0" w:color="auto"/>
              <w:left w:val="single" w:sz="4" w:space="0" w:color="auto"/>
              <w:bottom w:val="single" w:sz="4" w:space="0" w:color="auto"/>
              <w:right w:val="single" w:sz="12" w:space="0" w:color="auto"/>
            </w:tcBorders>
            <w:vAlign w:val="center"/>
          </w:tcPr>
          <w:p w:rsidR="00B2236F" w:rsidRPr="0022600E" w:rsidRDefault="00B2236F" w:rsidP="003E603C">
            <w:pPr>
              <w:pStyle w:val="Sinespaciado"/>
              <w:rPr>
                <w:rFonts w:ascii="Arial" w:hAnsi="Arial" w:cs="Arial"/>
                <w:sz w:val="18"/>
                <w:szCs w:val="18"/>
              </w:rPr>
            </w:pPr>
          </w:p>
        </w:tc>
      </w:tr>
      <w:tr w:rsidR="00B2236F" w:rsidRPr="0022600E" w:rsidTr="002B69D8">
        <w:trPr>
          <w:trHeight w:val="141"/>
        </w:trPr>
        <w:tc>
          <w:tcPr>
            <w:tcW w:w="4435" w:type="pct"/>
            <w:gridSpan w:val="5"/>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SUBTOTAL B</w:t>
            </w:r>
          </w:p>
        </w:tc>
        <w:tc>
          <w:tcPr>
            <w:tcW w:w="38" w:type="pct"/>
            <w:tcBorders>
              <w:top w:val="nil"/>
              <w:left w:val="nil"/>
              <w:bottom w:val="nil"/>
              <w:right w:val="single" w:sz="4"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c>
          <w:tcPr>
            <w:tcW w:w="452" w:type="pct"/>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sz w:val="18"/>
                <w:szCs w:val="18"/>
              </w:rPr>
            </w:pPr>
          </w:p>
        </w:tc>
        <w:tc>
          <w:tcPr>
            <w:tcW w:w="75" w:type="pct"/>
            <w:tcBorders>
              <w:top w:val="nil"/>
              <w:left w:val="single" w:sz="4" w:space="0" w:color="auto"/>
              <w:bottom w:val="nil"/>
              <w:right w:val="nil"/>
            </w:tcBorders>
            <w:shd w:val="clear" w:color="auto" w:fill="auto"/>
            <w:vAlign w:val="center"/>
          </w:tcPr>
          <w:p w:rsidR="00B2236F" w:rsidRPr="0022600E" w:rsidRDefault="00B2236F" w:rsidP="003E603C">
            <w:pPr>
              <w:pStyle w:val="Sinespaciado"/>
              <w:rPr>
                <w:rFonts w:ascii="Arial" w:hAnsi="Arial" w:cs="Arial"/>
                <w:sz w:val="18"/>
                <w:szCs w:val="18"/>
              </w:rPr>
            </w:pPr>
          </w:p>
        </w:tc>
      </w:tr>
      <w:tr w:rsidR="00B2236F" w:rsidRPr="0022600E" w:rsidTr="002B69D8">
        <w:trPr>
          <w:gridAfter w:val="1"/>
          <w:wAfter w:w="75" w:type="pct"/>
          <w:trHeight w:val="85"/>
        </w:trPr>
        <w:tc>
          <w:tcPr>
            <w:tcW w:w="4925" w:type="pct"/>
            <w:gridSpan w:val="7"/>
            <w:tcBorders>
              <w:top w:val="nil"/>
              <w:left w:val="single" w:sz="12" w:space="0" w:color="auto"/>
              <w:bottom w:val="single" w:sz="12" w:space="0" w:color="auto"/>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bl>
    <w:p w:rsidR="00B2236F" w:rsidRPr="0022600E" w:rsidRDefault="00B2236F" w:rsidP="003E603C">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566"/>
        <w:gridCol w:w="149"/>
        <w:gridCol w:w="1029"/>
        <w:gridCol w:w="207"/>
      </w:tblGrid>
      <w:tr w:rsidR="00B2236F" w:rsidRPr="0022600E" w:rsidTr="00B2236F">
        <w:trPr>
          <w:trHeight w:val="143"/>
        </w:trPr>
        <w:tc>
          <w:tcPr>
            <w:tcW w:w="4304" w:type="pct"/>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vAlign w:val="center"/>
          </w:tcPr>
          <w:p w:rsidR="00B2236F" w:rsidRPr="0022600E" w:rsidRDefault="00B2236F" w:rsidP="003E603C">
            <w:pPr>
              <w:pStyle w:val="Sinespaciado"/>
              <w:rPr>
                <w:rFonts w:ascii="Arial" w:hAnsi="Arial" w:cs="Arial"/>
                <w:sz w:val="18"/>
                <w:szCs w:val="18"/>
              </w:rPr>
            </w:pPr>
          </w:p>
        </w:tc>
        <w:tc>
          <w:tcPr>
            <w:tcW w:w="104" w:type="pct"/>
            <w:tcBorders>
              <w:top w:val="nil"/>
              <w:left w:val="single" w:sz="4"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22600E" w:rsidRDefault="00B2236F" w:rsidP="003E603C">
            <w:pPr>
              <w:pStyle w:val="Sinespaciado"/>
              <w:rPr>
                <w:rFonts w:ascii="Arial" w:hAnsi="Arial" w:cs="Arial"/>
                <w:sz w:val="18"/>
                <w:szCs w:val="18"/>
              </w:rPr>
            </w:pPr>
          </w:p>
        </w:tc>
      </w:tr>
    </w:tbl>
    <w:p w:rsidR="00B2236F" w:rsidRPr="0022600E" w:rsidRDefault="00B2236F" w:rsidP="003E603C">
      <w:pPr>
        <w:pStyle w:val="Sinespaciado"/>
        <w:rPr>
          <w:rFonts w:ascii="Arial" w:hAnsi="Arial" w:cs="Arial"/>
          <w:sz w:val="18"/>
          <w:szCs w:val="18"/>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48"/>
        <w:gridCol w:w="328"/>
        <w:gridCol w:w="1399"/>
        <w:gridCol w:w="72"/>
      </w:tblGrid>
      <w:tr w:rsidR="00B2236F" w:rsidRPr="0022600E" w:rsidTr="00B2236F">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474"/>
        </w:trPr>
        <w:tc>
          <w:tcPr>
            <w:tcW w:w="4096" w:type="pct"/>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TOTAL PUNTAJE POR EVALUACIÓN PROPUESTA ECONOMICA</w:t>
            </w:r>
          </w:p>
        </w:tc>
        <w:tc>
          <w:tcPr>
            <w:tcW w:w="165" w:type="pct"/>
            <w:tcBorders>
              <w:top w:val="nil"/>
              <w:left w:val="nil"/>
              <w:bottom w:val="nil"/>
              <w:right w:val="nil"/>
            </w:tcBorders>
            <w:shd w:val="clear" w:color="auto" w:fill="B3B3B3"/>
            <w:vAlign w:val="center"/>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w:t>
            </w:r>
          </w:p>
        </w:tc>
        <w:tc>
          <w:tcPr>
            <w:tcW w:w="703" w:type="pct"/>
            <w:tcBorders>
              <w:top w:val="nil"/>
              <w:left w:val="nil"/>
              <w:bottom w:val="nil"/>
              <w:right w:val="nil"/>
            </w:tcBorders>
            <w:shd w:val="clear" w:color="auto" w:fill="A6A6A6"/>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30</w:t>
            </w:r>
          </w:p>
        </w:tc>
        <w:tc>
          <w:tcPr>
            <w:tcW w:w="36" w:type="pct"/>
            <w:tcBorders>
              <w:top w:val="nil"/>
              <w:left w:val="nil"/>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22600E" w:rsidRDefault="00B2236F" w:rsidP="003E603C">
            <w:pPr>
              <w:pStyle w:val="Sinespaciado"/>
              <w:rPr>
                <w:rFonts w:ascii="Arial" w:hAnsi="Arial" w:cs="Arial"/>
                <w:sz w:val="18"/>
                <w:szCs w:val="18"/>
              </w:rPr>
            </w:pPr>
          </w:p>
        </w:tc>
      </w:tr>
    </w:tbl>
    <w:p w:rsidR="00B2236F" w:rsidRPr="0022600E" w:rsidRDefault="00B2236F" w:rsidP="003E603C">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24"/>
        <w:gridCol w:w="151"/>
        <w:gridCol w:w="1035"/>
        <w:gridCol w:w="141"/>
      </w:tblGrid>
      <w:tr w:rsidR="00B2236F" w:rsidRPr="0022600E" w:rsidTr="00B2236F">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4333" w:type="pct"/>
            <w:tcBorders>
              <w:top w:val="nil"/>
              <w:left w:val="single" w:sz="12" w:space="0" w:color="auto"/>
              <w:bottom w:val="nil"/>
              <w:right w:val="nil"/>
            </w:tcBorders>
            <w:shd w:val="clear" w:color="auto" w:fill="B3B3B3"/>
            <w:vAlign w:val="center"/>
            <w:hideMark/>
          </w:tcPr>
          <w:p w:rsidR="00B2236F" w:rsidRPr="0022600E" w:rsidRDefault="00B2236F" w:rsidP="003E603C">
            <w:pPr>
              <w:pStyle w:val="Sinespaciado"/>
              <w:rPr>
                <w:rFonts w:ascii="Arial" w:hAnsi="Arial" w:cs="Arial"/>
                <w:sz w:val="18"/>
                <w:szCs w:val="18"/>
              </w:rPr>
            </w:pPr>
            <w:r w:rsidRPr="0022600E">
              <w:rPr>
                <w:rFonts w:ascii="Arial" w:hAnsi="Arial" w:cs="Arial"/>
                <w:sz w:val="18"/>
                <w:szCs w:val="18"/>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B2236F" w:rsidRPr="0022600E" w:rsidRDefault="00B2236F" w:rsidP="003E603C">
            <w:pPr>
              <w:pStyle w:val="Sinespaciado"/>
              <w:rPr>
                <w:rFonts w:ascii="Arial" w:hAnsi="Arial" w:cs="Arial"/>
                <w:sz w:val="18"/>
                <w:szCs w:val="18"/>
              </w:rPr>
            </w:pPr>
          </w:p>
        </w:tc>
        <w:tc>
          <w:tcPr>
            <w:tcW w:w="71" w:type="pct"/>
            <w:tcBorders>
              <w:top w:val="nil"/>
              <w:left w:val="single" w:sz="4"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4"/>
            <w:tcBorders>
              <w:top w:val="nil"/>
              <w:left w:val="single" w:sz="12" w:space="0" w:color="auto"/>
              <w:bottom w:val="nil"/>
              <w:right w:val="single" w:sz="12" w:space="0" w:color="auto"/>
            </w:tcBorders>
            <w:shd w:val="clear" w:color="auto" w:fill="B3B3B3"/>
            <w:vAlign w:val="center"/>
          </w:tcPr>
          <w:p w:rsidR="00B2236F" w:rsidRPr="0022600E" w:rsidRDefault="00B2236F" w:rsidP="003E603C">
            <w:pPr>
              <w:pStyle w:val="Sinespaciado"/>
              <w:rPr>
                <w:rFonts w:ascii="Arial" w:hAnsi="Arial" w:cs="Arial"/>
                <w:sz w:val="18"/>
                <w:szCs w:val="18"/>
              </w:rPr>
            </w:pPr>
          </w:p>
        </w:tc>
      </w:tr>
      <w:tr w:rsidR="00B2236F" w:rsidRPr="0022600E" w:rsidTr="00B2236F">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2236F" w:rsidRPr="0022600E" w:rsidRDefault="00B2236F" w:rsidP="003E603C">
            <w:pPr>
              <w:pStyle w:val="Sinespaciado"/>
              <w:rPr>
                <w:rFonts w:ascii="Arial" w:hAnsi="Arial" w:cs="Arial"/>
                <w:sz w:val="18"/>
                <w:szCs w:val="18"/>
              </w:rPr>
            </w:pPr>
          </w:p>
        </w:tc>
      </w:tr>
    </w:tbl>
    <w:p w:rsidR="00636070" w:rsidRDefault="00636070" w:rsidP="003E603C">
      <w:pPr>
        <w:spacing w:after="0"/>
        <w:ind w:left="720"/>
        <w:rPr>
          <w:rFonts w:ascii="Arial" w:hAnsi="Arial" w:cs="Arial"/>
          <w:sz w:val="18"/>
          <w:szCs w:val="18"/>
        </w:rPr>
      </w:pPr>
    </w:p>
    <w:p w:rsidR="00980D9F" w:rsidRPr="0022600E" w:rsidRDefault="00B2236F" w:rsidP="003E603C">
      <w:pPr>
        <w:spacing w:after="0"/>
        <w:ind w:left="720"/>
        <w:rPr>
          <w:rFonts w:ascii="Arial" w:hAnsi="Arial" w:cs="Arial"/>
          <w:sz w:val="18"/>
          <w:szCs w:val="18"/>
        </w:rPr>
      </w:pPr>
      <w:r w:rsidRPr="0022600E">
        <w:rPr>
          <w:rFonts w:ascii="Arial" w:hAnsi="Arial" w:cs="Arial"/>
          <w:sz w:val="18"/>
          <w:szCs w:val="18"/>
        </w:rPr>
        <w:t>(*) A la oferta económica con el precio más bajo se le asignará 30 puntos, al resto un puntaje inversamente proporcional</w:t>
      </w:r>
    </w:p>
    <w:p w:rsidR="002C6558" w:rsidRPr="0022600E" w:rsidRDefault="002C6558" w:rsidP="003E603C">
      <w:pPr>
        <w:spacing w:after="0"/>
        <w:ind w:left="720"/>
        <w:rPr>
          <w:rFonts w:ascii="Arial" w:hAnsi="Arial" w:cs="Arial"/>
          <w:sz w:val="18"/>
          <w:szCs w:val="18"/>
        </w:rPr>
      </w:pPr>
      <w:r w:rsidRPr="0022600E">
        <w:rPr>
          <w:rFonts w:ascii="Arial" w:hAnsi="Arial" w:cs="Arial"/>
          <w:sz w:val="18"/>
          <w:szCs w:val="18"/>
        </w:rPr>
        <w:t xml:space="preserve">(**) La calificación minima que deberá obtener el proponente para acceder a la evaluación de la propuesta económica es de 50 puntos. </w:t>
      </w:r>
    </w:p>
    <w:p w:rsidR="005576FE" w:rsidRPr="0022600E" w:rsidRDefault="005576FE" w:rsidP="003E603C">
      <w:pPr>
        <w:spacing w:after="0"/>
        <w:jc w:val="both"/>
        <w:rPr>
          <w:rFonts w:ascii="Arial" w:hAnsi="Arial" w:cs="Arial"/>
          <w:sz w:val="18"/>
          <w:szCs w:val="18"/>
        </w:rPr>
      </w:pPr>
    </w:p>
    <w:p w:rsidR="00980D9F" w:rsidRPr="0022600E" w:rsidRDefault="00980D9F" w:rsidP="003E603C">
      <w:pPr>
        <w:spacing w:after="0"/>
        <w:jc w:val="both"/>
        <w:rPr>
          <w:rFonts w:ascii="Arial" w:hAnsi="Arial" w:cs="Arial"/>
          <w:b/>
          <w:sz w:val="18"/>
          <w:szCs w:val="18"/>
          <w:lang w:val="es-ES_tradnl"/>
        </w:rPr>
      </w:pPr>
      <w:r w:rsidRPr="0022600E">
        <w:rPr>
          <w:rFonts w:ascii="Arial" w:hAnsi="Arial" w:cs="Arial"/>
          <w:b/>
          <w:sz w:val="18"/>
          <w:szCs w:val="18"/>
          <w:lang w:val="es-ES_tradnl"/>
        </w:rPr>
        <w:t>LA DOCUMENTACIÓN REQUERIDA  COMO EXPERIENCIA GENERAL Y ESPECÍFICA DE LA EMPRESA, DEBERÁ ADJUNTARSE EN FOTOCOPIA SIMPLE CON LA PROPUESTA AL MOMENTO DE SU PRESENTACIÓN.</w:t>
      </w:r>
    </w:p>
    <w:p w:rsidR="00F002DB" w:rsidRDefault="00F002DB" w:rsidP="003E603C">
      <w:pPr>
        <w:spacing w:after="0"/>
        <w:jc w:val="both"/>
        <w:rPr>
          <w:rFonts w:ascii="Arial" w:hAnsi="Arial" w:cs="Arial"/>
          <w:b/>
          <w:sz w:val="18"/>
          <w:szCs w:val="18"/>
          <w:lang w:val="es-ES_tradnl"/>
        </w:rPr>
      </w:pPr>
    </w:p>
    <w:p w:rsidR="003F7884" w:rsidRDefault="003F7884" w:rsidP="003E603C">
      <w:pPr>
        <w:spacing w:after="0"/>
        <w:jc w:val="both"/>
        <w:rPr>
          <w:rFonts w:ascii="Arial" w:hAnsi="Arial" w:cs="Arial"/>
          <w:b/>
          <w:sz w:val="18"/>
          <w:szCs w:val="18"/>
          <w:lang w:val="es-ES_tradnl"/>
        </w:rPr>
      </w:pPr>
    </w:p>
    <w:p w:rsidR="003F7884" w:rsidRDefault="003F7884" w:rsidP="003E603C">
      <w:pPr>
        <w:spacing w:after="0"/>
        <w:jc w:val="both"/>
        <w:rPr>
          <w:rFonts w:ascii="Arial" w:hAnsi="Arial" w:cs="Arial"/>
          <w:b/>
          <w:sz w:val="18"/>
          <w:szCs w:val="18"/>
          <w:lang w:val="es-ES_tradnl"/>
        </w:rPr>
      </w:pPr>
    </w:p>
    <w:p w:rsidR="003F7884" w:rsidRDefault="003F7884" w:rsidP="003E603C">
      <w:pPr>
        <w:spacing w:after="0"/>
        <w:jc w:val="both"/>
        <w:rPr>
          <w:rFonts w:ascii="Arial" w:hAnsi="Arial" w:cs="Arial"/>
          <w:b/>
          <w:sz w:val="18"/>
          <w:szCs w:val="18"/>
          <w:lang w:val="es-ES_tradnl"/>
        </w:rPr>
      </w:pPr>
    </w:p>
    <w:tbl>
      <w:tblPr>
        <w:tblW w:w="9083" w:type="dxa"/>
        <w:tblInd w:w="55" w:type="dxa"/>
        <w:shd w:val="clear" w:color="auto" w:fill="FFFFFF"/>
        <w:tblCellMar>
          <w:left w:w="70" w:type="dxa"/>
          <w:right w:w="70" w:type="dxa"/>
        </w:tblCellMar>
        <w:tblLook w:val="04A0" w:firstRow="1" w:lastRow="0" w:firstColumn="1" w:lastColumn="0" w:noHBand="0" w:noVBand="1"/>
      </w:tblPr>
      <w:tblGrid>
        <w:gridCol w:w="451"/>
        <w:gridCol w:w="697"/>
        <w:gridCol w:w="705"/>
        <w:gridCol w:w="2759"/>
        <w:gridCol w:w="541"/>
        <w:gridCol w:w="1110"/>
        <w:gridCol w:w="1652"/>
        <w:gridCol w:w="605"/>
        <w:gridCol w:w="65"/>
        <w:gridCol w:w="498"/>
      </w:tblGrid>
      <w:tr w:rsidR="006D090D" w:rsidRPr="0022600E" w:rsidTr="00306490">
        <w:trPr>
          <w:trHeight w:val="240"/>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6D090D" w:rsidRPr="0022600E" w:rsidRDefault="006D090D" w:rsidP="003E603C">
            <w:pPr>
              <w:pStyle w:val="Sinespaciado"/>
              <w:rPr>
                <w:rFonts w:ascii="Arial" w:hAnsi="Arial" w:cs="Arial"/>
                <w:sz w:val="18"/>
                <w:szCs w:val="18"/>
              </w:rPr>
            </w:pPr>
            <w:r w:rsidRPr="0022600E">
              <w:rPr>
                <w:rFonts w:ascii="Arial" w:hAnsi="Arial" w:cs="Arial"/>
                <w:sz w:val="18"/>
                <w:szCs w:val="18"/>
              </w:rPr>
              <w:lastRenderedPageBreak/>
              <w:br w:type="page"/>
              <w:t xml:space="preserve">B. </w:t>
            </w:r>
          </w:p>
        </w:tc>
        <w:tc>
          <w:tcPr>
            <w:tcW w:w="7464" w:type="dxa"/>
            <w:gridSpan w:val="6"/>
            <w:tcBorders>
              <w:top w:val="single" w:sz="4" w:space="0" w:color="auto"/>
              <w:left w:val="nil"/>
              <w:bottom w:val="single" w:sz="4" w:space="0" w:color="auto"/>
              <w:right w:val="single" w:sz="4" w:space="0" w:color="auto"/>
            </w:tcBorders>
            <w:shd w:val="clear" w:color="auto" w:fill="000000"/>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Condiciones Adicionales de Calidad (PERSONAL)</w:t>
            </w:r>
          </w:p>
        </w:tc>
        <w:tc>
          <w:tcPr>
            <w:tcW w:w="670" w:type="dxa"/>
            <w:gridSpan w:val="2"/>
            <w:tcBorders>
              <w:top w:val="nil"/>
              <w:left w:val="nil"/>
              <w:bottom w:val="single" w:sz="4" w:space="0" w:color="auto"/>
              <w:right w:val="single" w:sz="4" w:space="0" w:color="auto"/>
            </w:tcBorders>
            <w:shd w:val="clear" w:color="auto" w:fill="000000"/>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000000"/>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40</w:t>
            </w:r>
          </w:p>
        </w:tc>
      </w:tr>
      <w:tr w:rsidR="006D090D" w:rsidRPr="0022600E" w:rsidTr="00306490">
        <w:trPr>
          <w:cantSplit/>
          <w:trHeight w:val="126"/>
        </w:trPr>
        <w:tc>
          <w:tcPr>
            <w:tcW w:w="451" w:type="dxa"/>
            <w:vMerge w:val="restart"/>
            <w:tcBorders>
              <w:top w:val="nil"/>
              <w:left w:val="single" w:sz="4" w:space="0" w:color="auto"/>
              <w:right w:val="single" w:sz="4" w:space="0" w:color="auto"/>
            </w:tcBorders>
            <w:shd w:val="clear" w:color="auto" w:fill="FFFFFF"/>
            <w:vAlign w:val="bottom"/>
            <w:hideMark/>
          </w:tcPr>
          <w:p w:rsidR="006D090D" w:rsidRPr="0022600E" w:rsidRDefault="006D090D" w:rsidP="003E603C">
            <w:pPr>
              <w:pStyle w:val="Sinespaciado"/>
              <w:rPr>
                <w:rFonts w:ascii="Arial" w:hAnsi="Arial" w:cs="Arial"/>
                <w:sz w:val="18"/>
                <w:szCs w:val="18"/>
              </w:rPr>
            </w:pPr>
            <w:r w:rsidRPr="0022600E">
              <w:rPr>
                <w:rFonts w:ascii="Arial" w:hAnsi="Arial" w:cs="Arial"/>
                <w:sz w:val="18"/>
                <w:szCs w:val="18"/>
              </w:rPr>
              <w:t> </w:t>
            </w:r>
          </w:p>
          <w:p w:rsidR="00841F25" w:rsidRPr="0022600E" w:rsidRDefault="00841F25" w:rsidP="003E603C">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Director de obra (con permanencia parcial en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BFBFBF"/>
            <w:vAlign w:val="bottom"/>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16</w:t>
            </w:r>
          </w:p>
        </w:tc>
      </w:tr>
      <w:tr w:rsidR="006D090D" w:rsidRPr="0022600E" w:rsidTr="00306490">
        <w:trPr>
          <w:trHeight w:val="433"/>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Arquitecto o Ingeniero Civil</w:t>
            </w:r>
          </w:p>
        </w:tc>
        <w:tc>
          <w:tcPr>
            <w:tcW w:w="670" w:type="dxa"/>
            <w:gridSpan w:val="2"/>
            <w:tcBorders>
              <w:top w:val="nil"/>
              <w:left w:val="single" w:sz="4" w:space="0" w:color="auto"/>
              <w:bottom w:val="single" w:sz="4" w:space="0" w:color="auto"/>
              <w:right w:val="single" w:sz="4" w:space="0" w:color="auto"/>
            </w:tcBorders>
            <w:shd w:val="clear" w:color="auto" w:fill="D9D9D9"/>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single" w:sz="4" w:space="0" w:color="auto"/>
              <w:bottom w:val="single" w:sz="4" w:space="0" w:color="auto"/>
              <w:right w:val="single" w:sz="4" w:space="0" w:color="auto"/>
            </w:tcBorders>
            <w:shd w:val="clear" w:color="auto" w:fill="D9D9D9"/>
            <w:vAlign w:val="bottom"/>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3</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FFFFF"/>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541"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2762" w:type="dxa"/>
            <w:gridSpan w:val="2"/>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3</w:t>
            </w:r>
          </w:p>
        </w:tc>
        <w:tc>
          <w:tcPr>
            <w:tcW w:w="498" w:type="dxa"/>
            <w:tcBorders>
              <w:top w:val="nil"/>
              <w:left w:val="nil"/>
              <w:bottom w:val="single" w:sz="4" w:space="0" w:color="auto"/>
              <w:right w:val="single" w:sz="4" w:space="0" w:color="auto"/>
            </w:tcBorders>
            <w:shd w:val="clear" w:color="auto" w:fill="FFFFFF"/>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192"/>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2F2F2"/>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2F2F2"/>
            <w:vAlign w:val="bottom"/>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5</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D090D" w:rsidRPr="00B23B31" w:rsidRDefault="005211E8" w:rsidP="003E603C">
            <w:pPr>
              <w:pStyle w:val="Sinespaciado"/>
              <w:rPr>
                <w:rFonts w:ascii="Arial" w:hAnsi="Arial" w:cs="Arial"/>
                <w:sz w:val="16"/>
                <w:szCs w:val="16"/>
              </w:rPr>
            </w:pPr>
            <w:r w:rsidRPr="00B23B31">
              <w:rPr>
                <w:rFonts w:ascii="Arial" w:hAnsi="Arial" w:cs="Arial"/>
                <w:sz w:val="16"/>
                <w:szCs w:val="16"/>
              </w:rPr>
              <w:t>Mayor o igual a 5</w:t>
            </w:r>
            <w:r w:rsidR="006D090D" w:rsidRPr="00B23B31">
              <w:rPr>
                <w:rFonts w:ascii="Arial" w:hAnsi="Arial" w:cs="Arial"/>
                <w:sz w:val="16"/>
                <w:szCs w:val="16"/>
              </w:rPr>
              <w:t xml:space="preserve"> años</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5</w:t>
            </w:r>
          </w:p>
        </w:tc>
        <w:tc>
          <w:tcPr>
            <w:tcW w:w="498" w:type="dxa"/>
            <w:tcBorders>
              <w:top w:val="nil"/>
              <w:left w:val="nil"/>
              <w:bottom w:val="single" w:sz="4" w:space="0" w:color="auto"/>
              <w:right w:val="single" w:sz="4" w:space="0" w:color="auto"/>
            </w:tcBorders>
            <w:shd w:val="clear" w:color="auto" w:fill="FFFFFF"/>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415"/>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D9D9D9"/>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xml:space="preserve">Experiencia Específica en </w:t>
            </w:r>
            <w:r w:rsidR="005211E8" w:rsidRPr="00B23B31">
              <w:rPr>
                <w:rFonts w:ascii="Arial" w:hAnsi="Arial" w:cs="Arial"/>
                <w:sz w:val="16"/>
                <w:szCs w:val="16"/>
              </w:rPr>
              <w:t xml:space="preserve">Supervisión, Fiscalización, Dirección </w:t>
            </w:r>
            <w:r w:rsidRPr="00B23B31">
              <w:rPr>
                <w:rFonts w:ascii="Arial" w:hAnsi="Arial" w:cs="Arial"/>
                <w:sz w:val="16"/>
                <w:szCs w:val="16"/>
              </w:rPr>
              <w:t>de obras similares</w:t>
            </w:r>
          </w:p>
        </w:tc>
        <w:tc>
          <w:tcPr>
            <w:tcW w:w="670" w:type="dxa"/>
            <w:gridSpan w:val="2"/>
            <w:tcBorders>
              <w:top w:val="nil"/>
              <w:left w:val="nil"/>
              <w:bottom w:val="single" w:sz="4" w:space="0" w:color="auto"/>
              <w:right w:val="single" w:sz="4" w:space="0" w:color="auto"/>
            </w:tcBorders>
            <w:shd w:val="clear" w:color="auto" w:fill="D9D9D9"/>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D9D9D9"/>
            <w:vAlign w:val="bottom"/>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8</w:t>
            </w:r>
          </w:p>
        </w:tc>
      </w:tr>
      <w:tr w:rsidR="006D090D" w:rsidRPr="0022600E" w:rsidTr="00306490">
        <w:trPr>
          <w:trHeight w:val="243"/>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Dos puntos por obra similar</w:t>
            </w:r>
            <w:r w:rsidR="00841F25" w:rsidRPr="00B23B31">
              <w:rPr>
                <w:rFonts w:ascii="Arial" w:hAnsi="Arial" w:cs="Arial"/>
                <w:sz w:val="16"/>
                <w:szCs w:val="16"/>
              </w:rPr>
              <w:t>, hasta un máximo de 8 puntos</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8</w:t>
            </w:r>
          </w:p>
        </w:tc>
        <w:tc>
          <w:tcPr>
            <w:tcW w:w="498" w:type="dxa"/>
            <w:tcBorders>
              <w:top w:val="nil"/>
              <w:left w:val="nil"/>
              <w:bottom w:val="single" w:sz="4" w:space="0" w:color="auto"/>
              <w:right w:val="single" w:sz="4" w:space="0" w:color="auto"/>
            </w:tcBorders>
            <w:shd w:val="clear" w:color="auto" w:fill="FFFFFF"/>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198"/>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val="restart"/>
            <w:tcBorders>
              <w:top w:val="nil"/>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2</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Residente</w:t>
            </w:r>
            <w:r w:rsidR="00527A8D" w:rsidRPr="00B23B31">
              <w:rPr>
                <w:rFonts w:ascii="Arial" w:hAnsi="Arial" w:cs="Arial"/>
                <w:sz w:val="16"/>
                <w:szCs w:val="16"/>
              </w:rPr>
              <w:t xml:space="preserve"> de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BFBFBF"/>
            <w:vAlign w:val="bottom"/>
            <w:hideMark/>
          </w:tcPr>
          <w:p w:rsidR="006D090D" w:rsidRPr="00B23B31" w:rsidRDefault="009D5ECE" w:rsidP="003E603C">
            <w:pPr>
              <w:pStyle w:val="Sinespaciado"/>
              <w:rPr>
                <w:rFonts w:ascii="Arial" w:hAnsi="Arial" w:cs="Arial"/>
                <w:sz w:val="16"/>
                <w:szCs w:val="16"/>
              </w:rPr>
            </w:pPr>
            <w:r w:rsidRPr="00B23B31">
              <w:rPr>
                <w:rFonts w:ascii="Arial" w:hAnsi="Arial" w:cs="Arial"/>
                <w:sz w:val="16"/>
                <w:szCs w:val="16"/>
              </w:rPr>
              <w:t>7</w:t>
            </w:r>
          </w:p>
        </w:tc>
      </w:tr>
      <w:tr w:rsidR="006D090D" w:rsidRPr="0022600E" w:rsidTr="00306490">
        <w:trPr>
          <w:trHeight w:val="433"/>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Arquitecto, Ing</w:t>
            </w:r>
            <w:r w:rsidR="00527A8D" w:rsidRPr="00B23B31">
              <w:rPr>
                <w:rFonts w:ascii="Arial" w:hAnsi="Arial" w:cs="Arial"/>
                <w:sz w:val="16"/>
                <w:szCs w:val="16"/>
              </w:rPr>
              <w:t xml:space="preserve">eniero Civil </w:t>
            </w:r>
          </w:p>
        </w:tc>
        <w:tc>
          <w:tcPr>
            <w:tcW w:w="670" w:type="dxa"/>
            <w:gridSpan w:val="2"/>
            <w:tcBorders>
              <w:top w:val="nil"/>
              <w:left w:val="single" w:sz="4" w:space="0" w:color="auto"/>
              <w:bottom w:val="single" w:sz="4" w:space="0" w:color="auto"/>
              <w:right w:val="single" w:sz="4" w:space="0" w:color="auto"/>
            </w:tcBorders>
            <w:shd w:val="clear" w:color="auto" w:fill="D9D9D9"/>
            <w:noWrap/>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single" w:sz="4" w:space="0" w:color="auto"/>
              <w:bottom w:val="single" w:sz="4" w:space="0" w:color="auto"/>
              <w:right w:val="single" w:sz="4" w:space="0" w:color="auto"/>
            </w:tcBorders>
            <w:shd w:val="clear" w:color="auto" w:fill="D9D9D9"/>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2</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541"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2762" w:type="dxa"/>
            <w:gridSpan w:val="2"/>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172"/>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2</w:t>
            </w:r>
          </w:p>
        </w:tc>
        <w:tc>
          <w:tcPr>
            <w:tcW w:w="6062" w:type="dxa"/>
            <w:gridSpan w:val="4"/>
            <w:tcBorders>
              <w:top w:val="single" w:sz="4" w:space="0" w:color="auto"/>
              <w:left w:val="single" w:sz="4" w:space="0" w:color="auto"/>
              <w:bottom w:val="single" w:sz="4" w:space="0" w:color="auto"/>
              <w:right w:val="single" w:sz="4" w:space="0" w:color="auto"/>
            </w:tcBorders>
            <w:shd w:val="clear" w:color="auto" w:fill="F2F2F2"/>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F2F2F2"/>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2</w:t>
            </w:r>
          </w:p>
        </w:tc>
      </w:tr>
      <w:tr w:rsidR="006D090D" w:rsidRPr="0022600E" w:rsidTr="00306490">
        <w:trPr>
          <w:trHeight w:val="240"/>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2759" w:type="dxa"/>
            <w:tcBorders>
              <w:top w:val="nil"/>
              <w:left w:val="single" w:sz="4" w:space="0" w:color="auto"/>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D090D" w:rsidRPr="00B23B31" w:rsidRDefault="005211E8" w:rsidP="003E603C">
            <w:pPr>
              <w:pStyle w:val="Sinespaciado"/>
              <w:rPr>
                <w:rFonts w:ascii="Arial" w:hAnsi="Arial" w:cs="Arial"/>
                <w:sz w:val="16"/>
                <w:szCs w:val="16"/>
              </w:rPr>
            </w:pPr>
            <w:r w:rsidRPr="00B23B31">
              <w:rPr>
                <w:rFonts w:ascii="Arial" w:hAnsi="Arial" w:cs="Arial"/>
                <w:sz w:val="16"/>
                <w:szCs w:val="16"/>
              </w:rPr>
              <w:t xml:space="preserve">Mayor o igual a 3 </w:t>
            </w:r>
            <w:r w:rsidR="006D090D" w:rsidRPr="00B23B31">
              <w:rPr>
                <w:rFonts w:ascii="Arial" w:hAnsi="Arial" w:cs="Arial"/>
                <w:sz w:val="16"/>
                <w:szCs w:val="16"/>
              </w:rPr>
              <w:t>años</w:t>
            </w:r>
          </w:p>
        </w:tc>
        <w:tc>
          <w:tcPr>
            <w:tcW w:w="670" w:type="dxa"/>
            <w:gridSpan w:val="2"/>
            <w:tcBorders>
              <w:top w:val="nil"/>
              <w:left w:val="nil"/>
              <w:bottom w:val="single" w:sz="4" w:space="0" w:color="auto"/>
              <w:right w:val="single" w:sz="4" w:space="0" w:color="auto"/>
            </w:tcBorders>
            <w:shd w:val="clear" w:color="auto" w:fill="FFFFFF"/>
            <w:noWrap/>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r>
      <w:tr w:rsidR="006D090D" w:rsidRPr="0022600E" w:rsidTr="00306490">
        <w:trPr>
          <w:trHeight w:val="341"/>
        </w:trPr>
        <w:tc>
          <w:tcPr>
            <w:tcW w:w="451" w:type="dxa"/>
            <w:vMerge/>
            <w:tcBorders>
              <w:left w:val="single" w:sz="4" w:space="0" w:color="auto"/>
              <w:right w:val="single" w:sz="4" w:space="0" w:color="auto"/>
            </w:tcBorders>
            <w:shd w:val="clear" w:color="auto" w:fill="FFFFFF"/>
            <w:vAlign w:val="center"/>
            <w:hideMark/>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3</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xml:space="preserve">Experiencia Específica en </w:t>
            </w:r>
            <w:r w:rsidR="005211E8" w:rsidRPr="00B23B31">
              <w:rPr>
                <w:rFonts w:ascii="Arial" w:hAnsi="Arial" w:cs="Arial"/>
                <w:sz w:val="16"/>
                <w:szCs w:val="16"/>
              </w:rPr>
              <w:t xml:space="preserve">Supervisión, Fiscalización, Dirección o  Residencia de Obra </w:t>
            </w:r>
            <w:r w:rsidRPr="00B23B31">
              <w:rPr>
                <w:rFonts w:ascii="Arial" w:hAnsi="Arial" w:cs="Arial"/>
                <w:sz w:val="16"/>
                <w:szCs w:val="16"/>
              </w:rPr>
              <w:t xml:space="preserve">de obras similares. </w:t>
            </w:r>
          </w:p>
        </w:tc>
        <w:tc>
          <w:tcPr>
            <w:tcW w:w="670" w:type="dxa"/>
            <w:gridSpan w:val="2"/>
            <w:tcBorders>
              <w:top w:val="nil"/>
              <w:left w:val="nil"/>
              <w:bottom w:val="single" w:sz="4" w:space="0" w:color="auto"/>
              <w:right w:val="single" w:sz="4" w:space="0" w:color="auto"/>
            </w:tcBorders>
            <w:shd w:val="clear" w:color="auto" w:fill="D9D9D9"/>
            <w:hideMark/>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 </w:t>
            </w:r>
          </w:p>
        </w:tc>
        <w:tc>
          <w:tcPr>
            <w:tcW w:w="498" w:type="dxa"/>
            <w:tcBorders>
              <w:top w:val="nil"/>
              <w:left w:val="nil"/>
              <w:bottom w:val="single" w:sz="4" w:space="0" w:color="auto"/>
              <w:right w:val="single" w:sz="4" w:space="0" w:color="auto"/>
            </w:tcBorders>
            <w:shd w:val="clear" w:color="auto" w:fill="D9D9D9"/>
            <w:hideMark/>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3</w:t>
            </w:r>
          </w:p>
        </w:tc>
      </w:tr>
      <w:tr w:rsidR="006D090D" w:rsidRPr="0022600E" w:rsidTr="00306490">
        <w:trPr>
          <w:trHeight w:val="385"/>
        </w:trPr>
        <w:tc>
          <w:tcPr>
            <w:tcW w:w="451" w:type="dxa"/>
            <w:vMerge/>
            <w:tcBorders>
              <w:left w:val="single" w:sz="4" w:space="0" w:color="auto"/>
              <w:right w:val="single" w:sz="4" w:space="0" w:color="auto"/>
            </w:tcBorders>
            <w:shd w:val="clear" w:color="auto" w:fill="FFFFFF"/>
            <w:vAlign w:val="center"/>
          </w:tcPr>
          <w:p w:rsidR="006D090D" w:rsidRPr="0022600E" w:rsidRDefault="006D090D" w:rsidP="003E603C">
            <w:pPr>
              <w:pStyle w:val="Sinespaciado"/>
              <w:rPr>
                <w:rFonts w:ascii="Arial" w:hAnsi="Arial" w:cs="Arial"/>
                <w:sz w:val="18"/>
                <w:szCs w:val="18"/>
              </w:rPr>
            </w:pPr>
          </w:p>
        </w:tc>
        <w:tc>
          <w:tcPr>
            <w:tcW w:w="697" w:type="dxa"/>
            <w:vMerge/>
            <w:tcBorders>
              <w:left w:val="single" w:sz="4" w:space="0" w:color="auto"/>
              <w:bottom w:val="single" w:sz="4" w:space="0" w:color="auto"/>
              <w:right w:val="single" w:sz="4" w:space="0" w:color="auto"/>
            </w:tcBorders>
            <w:shd w:val="clear" w:color="auto" w:fill="FFFFFF"/>
            <w:vAlign w:val="center"/>
          </w:tcPr>
          <w:p w:rsidR="006D090D" w:rsidRPr="00B23B31" w:rsidRDefault="006D090D" w:rsidP="003E603C">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6D090D" w:rsidRPr="00B23B31" w:rsidRDefault="006D090D" w:rsidP="003E603C">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D090D" w:rsidRPr="00B23B31" w:rsidRDefault="006D090D" w:rsidP="003E603C">
            <w:pPr>
              <w:pStyle w:val="Sinespaciado"/>
              <w:rPr>
                <w:rFonts w:ascii="Arial" w:hAnsi="Arial" w:cs="Arial"/>
                <w:sz w:val="16"/>
                <w:szCs w:val="16"/>
              </w:rPr>
            </w:pPr>
            <w:r w:rsidRPr="00B23B31">
              <w:rPr>
                <w:rFonts w:ascii="Arial" w:hAnsi="Arial" w:cs="Arial"/>
                <w:sz w:val="16"/>
                <w:szCs w:val="16"/>
              </w:rPr>
              <w:t>Un punto por obra similar</w:t>
            </w:r>
            <w:r w:rsidR="00841F25" w:rsidRPr="00B23B31">
              <w:rPr>
                <w:rFonts w:ascii="Arial" w:hAnsi="Arial" w:cs="Arial"/>
                <w:sz w:val="16"/>
                <w:szCs w:val="16"/>
              </w:rPr>
              <w:t>, hasta un máximo de 3 puntos</w:t>
            </w:r>
          </w:p>
        </w:tc>
        <w:tc>
          <w:tcPr>
            <w:tcW w:w="670" w:type="dxa"/>
            <w:gridSpan w:val="2"/>
            <w:tcBorders>
              <w:top w:val="nil"/>
              <w:left w:val="nil"/>
              <w:bottom w:val="single" w:sz="4" w:space="0" w:color="auto"/>
              <w:right w:val="single" w:sz="4" w:space="0" w:color="auto"/>
            </w:tcBorders>
            <w:shd w:val="clear" w:color="auto" w:fill="FFFFFF"/>
          </w:tcPr>
          <w:p w:rsidR="006D090D" w:rsidRPr="00B23B31" w:rsidRDefault="00841F25" w:rsidP="003E603C">
            <w:pPr>
              <w:pStyle w:val="Sinespaciado"/>
              <w:rPr>
                <w:rFonts w:ascii="Arial" w:hAnsi="Arial" w:cs="Arial"/>
                <w:sz w:val="16"/>
                <w:szCs w:val="16"/>
              </w:rPr>
            </w:pPr>
            <w:r w:rsidRPr="00B23B31">
              <w:rPr>
                <w:rFonts w:ascii="Arial" w:hAnsi="Arial" w:cs="Arial"/>
                <w:sz w:val="16"/>
                <w:szCs w:val="16"/>
              </w:rPr>
              <w:t>3</w:t>
            </w:r>
          </w:p>
        </w:tc>
        <w:tc>
          <w:tcPr>
            <w:tcW w:w="498" w:type="dxa"/>
            <w:tcBorders>
              <w:top w:val="nil"/>
              <w:left w:val="nil"/>
              <w:bottom w:val="single" w:sz="4" w:space="0" w:color="auto"/>
              <w:right w:val="single" w:sz="4" w:space="0" w:color="auto"/>
            </w:tcBorders>
            <w:shd w:val="clear" w:color="auto" w:fill="FFFFFF"/>
          </w:tcPr>
          <w:p w:rsidR="006D090D" w:rsidRPr="00B23B31" w:rsidRDefault="006D090D" w:rsidP="003E603C">
            <w:pPr>
              <w:pStyle w:val="Sinespaciado"/>
              <w:rPr>
                <w:rFonts w:ascii="Arial" w:hAnsi="Arial" w:cs="Arial"/>
                <w:sz w:val="16"/>
                <w:szCs w:val="16"/>
              </w:rPr>
            </w:pPr>
          </w:p>
        </w:tc>
      </w:tr>
      <w:tr w:rsidR="005211E8" w:rsidRPr="0022600E"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val="restart"/>
            <w:tcBorders>
              <w:left w:val="single" w:sz="4" w:space="0" w:color="auto"/>
              <w:right w:val="single" w:sz="4" w:space="0" w:color="auto"/>
            </w:tcBorders>
            <w:shd w:val="clear" w:color="auto" w:fill="FFFFFF"/>
            <w:vAlign w:val="center"/>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3</w:t>
            </w:r>
          </w:p>
        </w:tc>
        <w:tc>
          <w:tcPr>
            <w:tcW w:w="6767" w:type="dxa"/>
            <w:gridSpan w:val="5"/>
            <w:tcBorders>
              <w:left w:val="single" w:sz="4" w:space="0" w:color="auto"/>
              <w:bottom w:val="single" w:sz="4" w:space="0" w:color="auto"/>
              <w:right w:val="single" w:sz="4" w:space="0" w:color="auto"/>
            </w:tcBorders>
            <w:shd w:val="clear" w:color="auto" w:fill="A6A6A6"/>
            <w:vAlign w:val="center"/>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xml:space="preserve">Profesional en Seguridad Industrial  </w:t>
            </w:r>
          </w:p>
        </w:tc>
        <w:tc>
          <w:tcPr>
            <w:tcW w:w="670" w:type="dxa"/>
            <w:gridSpan w:val="2"/>
            <w:tcBorders>
              <w:top w:val="nil"/>
              <w:left w:val="nil"/>
              <w:bottom w:val="single" w:sz="4" w:space="0" w:color="auto"/>
              <w:right w:val="single" w:sz="4" w:space="0" w:color="auto"/>
            </w:tcBorders>
            <w:shd w:val="clear" w:color="auto" w:fill="A6A6A6"/>
          </w:tcPr>
          <w:p w:rsidR="005211E8" w:rsidRPr="00B23B31" w:rsidRDefault="005211E8" w:rsidP="003E603C">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A6A6A6"/>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7</w:t>
            </w:r>
          </w:p>
        </w:tc>
      </w:tr>
      <w:tr w:rsidR="005211E8" w:rsidRPr="0022600E"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Ingeniero Civil o Ingeniero Industrial o Ingeniero Ambiental (1)</w:t>
            </w:r>
          </w:p>
        </w:tc>
        <w:tc>
          <w:tcPr>
            <w:tcW w:w="670" w:type="dxa"/>
            <w:gridSpan w:val="2"/>
            <w:tcBorders>
              <w:top w:val="nil"/>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2</w:t>
            </w:r>
          </w:p>
        </w:tc>
      </w:tr>
      <w:tr w:rsidR="005211E8" w:rsidRPr="0022600E" w:rsidTr="00306490">
        <w:trPr>
          <w:trHeight w:val="121"/>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2759" w:type="dxa"/>
            <w:vMerge w:val="restart"/>
            <w:tcBorders>
              <w:top w:val="single" w:sz="4" w:space="0" w:color="auto"/>
              <w:left w:val="nil"/>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Grado de formación</w:t>
            </w:r>
          </w:p>
        </w:tc>
        <w:tc>
          <w:tcPr>
            <w:tcW w:w="670" w:type="dxa"/>
            <w:gridSpan w:val="2"/>
            <w:tcBorders>
              <w:top w:val="nil"/>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r>
      <w:tr w:rsidR="005211E8" w:rsidRPr="0022600E" w:rsidTr="00306490">
        <w:trPr>
          <w:trHeight w:val="197"/>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2759" w:type="dxa"/>
            <w:vMerge/>
            <w:tcBorders>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1</w:t>
            </w:r>
          </w:p>
        </w:tc>
        <w:tc>
          <w:tcPr>
            <w:tcW w:w="1652" w:type="dxa"/>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Licenciatura</w:t>
            </w:r>
          </w:p>
        </w:tc>
        <w:tc>
          <w:tcPr>
            <w:tcW w:w="670" w:type="dxa"/>
            <w:gridSpan w:val="2"/>
            <w:tcBorders>
              <w:top w:val="nil"/>
              <w:left w:val="nil"/>
              <w:bottom w:val="single" w:sz="4" w:space="0" w:color="auto"/>
              <w:right w:val="single" w:sz="4" w:space="0" w:color="auto"/>
            </w:tcBorders>
            <w:shd w:val="clear" w:color="auto" w:fill="FFFFF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r>
      <w:tr w:rsidR="005211E8" w:rsidRPr="0022600E" w:rsidTr="00306490">
        <w:trPr>
          <w:trHeight w:val="242"/>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2</w:t>
            </w:r>
          </w:p>
        </w:tc>
      </w:tr>
      <w:tr w:rsidR="005211E8" w:rsidRPr="0022600E" w:rsidTr="00306490">
        <w:trPr>
          <w:trHeight w:val="132"/>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xml:space="preserve">Mayor o igual a </w:t>
            </w:r>
            <w:r w:rsidR="00841F25" w:rsidRPr="00B23B31">
              <w:rPr>
                <w:rFonts w:ascii="Arial" w:hAnsi="Arial" w:cs="Arial"/>
                <w:sz w:val="16"/>
                <w:szCs w:val="16"/>
              </w:rPr>
              <w:t>3</w:t>
            </w:r>
            <w:r w:rsidRPr="00B23B31">
              <w:rPr>
                <w:rFonts w:ascii="Arial" w:hAnsi="Arial" w:cs="Arial"/>
                <w:sz w:val="16"/>
                <w:szCs w:val="16"/>
              </w:rPr>
              <w:t xml:space="preserve"> años</w:t>
            </w:r>
          </w:p>
        </w:tc>
        <w:tc>
          <w:tcPr>
            <w:tcW w:w="670" w:type="dxa"/>
            <w:gridSpan w:val="2"/>
            <w:tcBorders>
              <w:top w:val="nil"/>
              <w:left w:val="nil"/>
              <w:bottom w:val="single" w:sz="4" w:space="0" w:color="auto"/>
              <w:right w:val="single" w:sz="4" w:space="0" w:color="auto"/>
            </w:tcBorders>
            <w:shd w:val="clear" w:color="auto" w:fill="FFFFF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2</w:t>
            </w:r>
          </w:p>
        </w:tc>
        <w:tc>
          <w:tcPr>
            <w:tcW w:w="498" w:type="dxa"/>
            <w:tcBorders>
              <w:top w:val="nil"/>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r>
      <w:tr w:rsidR="005211E8" w:rsidRPr="0022600E" w:rsidTr="00306490">
        <w:trPr>
          <w:trHeight w:val="385"/>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val="restart"/>
            <w:tcBorders>
              <w:left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Experiencia Específica en obras similares.</w:t>
            </w:r>
          </w:p>
        </w:tc>
        <w:tc>
          <w:tcPr>
            <w:tcW w:w="670" w:type="dxa"/>
            <w:gridSpan w:val="2"/>
            <w:tcBorders>
              <w:top w:val="nil"/>
              <w:left w:val="nil"/>
              <w:bottom w:val="single" w:sz="4" w:space="0" w:color="auto"/>
              <w:right w:val="single" w:sz="4" w:space="0" w:color="auto"/>
            </w:tcBorders>
            <w:shd w:val="clear" w:color="auto" w:fill="BFBFBF"/>
          </w:tcPr>
          <w:p w:rsidR="005211E8" w:rsidRPr="00B23B31" w:rsidRDefault="005211E8" w:rsidP="003E603C">
            <w:pPr>
              <w:pStyle w:val="Sinespaciado"/>
              <w:rPr>
                <w:rFonts w:ascii="Arial" w:hAnsi="Arial" w:cs="Arial"/>
                <w:sz w:val="16"/>
                <w:szCs w:val="16"/>
              </w:rPr>
            </w:pPr>
          </w:p>
        </w:tc>
        <w:tc>
          <w:tcPr>
            <w:tcW w:w="498" w:type="dxa"/>
            <w:tcBorders>
              <w:top w:val="nil"/>
              <w:left w:val="nil"/>
              <w:bottom w:val="single" w:sz="4" w:space="0" w:color="auto"/>
              <w:right w:val="single" w:sz="4" w:space="0" w:color="auto"/>
            </w:tcBorders>
            <w:shd w:val="clear" w:color="auto" w:fill="BFBFB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3</w:t>
            </w:r>
          </w:p>
        </w:tc>
      </w:tr>
      <w:tr w:rsidR="005211E8" w:rsidRPr="0022600E" w:rsidTr="00306490">
        <w:trPr>
          <w:trHeight w:val="129"/>
        </w:trPr>
        <w:tc>
          <w:tcPr>
            <w:tcW w:w="451" w:type="dxa"/>
            <w:vMerge/>
            <w:tcBorders>
              <w:left w:val="single" w:sz="4" w:space="0" w:color="auto"/>
              <w:right w:val="single" w:sz="4" w:space="0" w:color="auto"/>
            </w:tcBorders>
            <w:shd w:val="clear" w:color="auto" w:fill="FFFFFF"/>
            <w:vAlign w:val="center"/>
          </w:tcPr>
          <w:p w:rsidR="005211E8" w:rsidRPr="0022600E" w:rsidRDefault="005211E8" w:rsidP="003E603C">
            <w:pPr>
              <w:pStyle w:val="Sinespaciado"/>
              <w:rPr>
                <w:rFonts w:ascii="Arial" w:hAnsi="Arial" w:cs="Arial"/>
                <w:sz w:val="18"/>
                <w:szCs w:val="18"/>
              </w:rPr>
            </w:pPr>
          </w:p>
        </w:tc>
        <w:tc>
          <w:tcPr>
            <w:tcW w:w="697" w:type="dxa"/>
            <w:vMerge/>
            <w:tcBorders>
              <w:left w:val="single" w:sz="4" w:space="0" w:color="auto"/>
              <w:bottom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705" w:type="dxa"/>
            <w:vMerge/>
            <w:tcBorders>
              <w:left w:val="single" w:sz="4" w:space="0" w:color="auto"/>
              <w:bottom w:val="single" w:sz="4" w:space="0" w:color="auto"/>
              <w:right w:val="single" w:sz="4" w:space="0" w:color="auto"/>
            </w:tcBorders>
            <w:shd w:val="clear" w:color="auto" w:fill="FFFFFF"/>
            <w:vAlign w:val="center"/>
          </w:tcPr>
          <w:p w:rsidR="005211E8" w:rsidRPr="00B23B31" w:rsidRDefault="005211E8" w:rsidP="003E603C">
            <w:pPr>
              <w:pStyle w:val="Sinespaciado"/>
              <w:rPr>
                <w:rFonts w:ascii="Arial" w:hAnsi="Arial" w:cs="Arial"/>
                <w:sz w:val="16"/>
                <w:szCs w:val="16"/>
              </w:rPr>
            </w:pPr>
          </w:p>
        </w:tc>
        <w:tc>
          <w:tcPr>
            <w:tcW w:w="2759" w:type="dxa"/>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1</w:t>
            </w:r>
          </w:p>
          <w:p w:rsidR="00841F25" w:rsidRPr="00B23B31" w:rsidRDefault="00841F25" w:rsidP="003E603C">
            <w:pPr>
              <w:pStyle w:val="Sinespaciado"/>
              <w:rPr>
                <w:rFonts w:ascii="Arial" w:hAnsi="Arial" w:cs="Arial"/>
                <w:sz w:val="16"/>
                <w:szCs w:val="16"/>
              </w:rPr>
            </w:pPr>
          </w:p>
        </w:tc>
        <w:tc>
          <w:tcPr>
            <w:tcW w:w="3303" w:type="dxa"/>
            <w:gridSpan w:val="3"/>
            <w:tcBorders>
              <w:top w:val="single" w:sz="4" w:space="0" w:color="auto"/>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Un punto por obra similar</w:t>
            </w:r>
            <w:r w:rsidR="00841F25" w:rsidRPr="00B23B31">
              <w:rPr>
                <w:rFonts w:ascii="Arial" w:hAnsi="Arial" w:cs="Arial"/>
                <w:sz w:val="16"/>
                <w:szCs w:val="16"/>
              </w:rPr>
              <w:t>, hasta un máximo de 3 puntos.</w:t>
            </w:r>
          </w:p>
        </w:tc>
        <w:tc>
          <w:tcPr>
            <w:tcW w:w="670" w:type="dxa"/>
            <w:gridSpan w:val="2"/>
            <w:tcBorders>
              <w:top w:val="nil"/>
              <w:left w:val="nil"/>
              <w:bottom w:val="single" w:sz="4" w:space="0" w:color="auto"/>
              <w:right w:val="single" w:sz="4" w:space="0" w:color="auto"/>
            </w:tcBorders>
            <w:shd w:val="clear" w:color="auto" w:fill="FFFFFF"/>
          </w:tcPr>
          <w:p w:rsidR="005211E8" w:rsidRPr="00B23B31" w:rsidRDefault="00841F25" w:rsidP="003E603C">
            <w:pPr>
              <w:pStyle w:val="Sinespaciado"/>
              <w:rPr>
                <w:rFonts w:ascii="Arial" w:hAnsi="Arial" w:cs="Arial"/>
                <w:sz w:val="16"/>
                <w:szCs w:val="16"/>
              </w:rPr>
            </w:pPr>
            <w:r w:rsidRPr="00B23B31">
              <w:rPr>
                <w:rFonts w:ascii="Arial" w:hAnsi="Arial" w:cs="Arial"/>
                <w:sz w:val="16"/>
                <w:szCs w:val="16"/>
              </w:rPr>
              <w:t>3</w:t>
            </w:r>
          </w:p>
        </w:tc>
        <w:tc>
          <w:tcPr>
            <w:tcW w:w="498" w:type="dxa"/>
            <w:tcBorders>
              <w:top w:val="nil"/>
              <w:left w:val="nil"/>
              <w:bottom w:val="single" w:sz="4" w:space="0" w:color="auto"/>
              <w:right w:val="single" w:sz="4" w:space="0" w:color="auto"/>
            </w:tcBorders>
            <w:shd w:val="clear" w:color="auto" w:fill="FFFFFF"/>
          </w:tcPr>
          <w:p w:rsidR="005211E8" w:rsidRPr="00B23B31" w:rsidRDefault="005211E8" w:rsidP="003E603C">
            <w:pPr>
              <w:pStyle w:val="Sinespaciado"/>
              <w:rPr>
                <w:rFonts w:ascii="Arial" w:hAnsi="Arial" w:cs="Arial"/>
                <w:sz w:val="16"/>
                <w:szCs w:val="16"/>
              </w:rPr>
            </w:pPr>
          </w:p>
        </w:tc>
      </w:tr>
      <w:tr w:rsidR="005211E8" w:rsidRPr="0022600E" w:rsidTr="00306490">
        <w:trPr>
          <w:trHeight w:val="165"/>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5211E8" w:rsidRPr="0022600E" w:rsidRDefault="005211E8" w:rsidP="003E603C">
            <w:pPr>
              <w:pStyle w:val="Sinespaciado"/>
              <w:rPr>
                <w:rFonts w:ascii="Arial" w:hAnsi="Arial" w:cs="Arial"/>
                <w:sz w:val="18"/>
                <w:szCs w:val="18"/>
              </w:rPr>
            </w:pPr>
            <w:r w:rsidRPr="0022600E">
              <w:rPr>
                <w:rFonts w:ascii="Arial" w:hAnsi="Arial" w:cs="Arial"/>
                <w:sz w:val="18"/>
                <w:szCs w:val="18"/>
              </w:rPr>
              <w:t>B</w:t>
            </w:r>
          </w:p>
        </w:tc>
        <w:tc>
          <w:tcPr>
            <w:tcW w:w="7464" w:type="dxa"/>
            <w:gridSpan w:val="6"/>
            <w:tcBorders>
              <w:top w:val="single" w:sz="4" w:space="0" w:color="auto"/>
              <w:left w:val="nil"/>
              <w:bottom w:val="single" w:sz="4" w:space="0" w:color="auto"/>
              <w:right w:val="single" w:sz="4" w:space="0" w:color="auto"/>
            </w:tcBorders>
            <w:shd w:val="clear" w:color="auto" w:fill="000000"/>
            <w:noWrap/>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Condiciones adicionales de calidad (PROPUESTA TECNICA)</w:t>
            </w:r>
          </w:p>
        </w:tc>
        <w:tc>
          <w:tcPr>
            <w:tcW w:w="605" w:type="dxa"/>
            <w:tcBorders>
              <w:top w:val="nil"/>
              <w:left w:val="nil"/>
              <w:bottom w:val="single" w:sz="4" w:space="0" w:color="auto"/>
              <w:right w:val="single" w:sz="4" w:space="0" w:color="auto"/>
            </w:tcBorders>
            <w:shd w:val="clear" w:color="auto" w:fill="000000"/>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000000"/>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10</w:t>
            </w:r>
          </w:p>
        </w:tc>
      </w:tr>
      <w:tr w:rsidR="005211E8" w:rsidRPr="0022600E" w:rsidTr="00306490">
        <w:trPr>
          <w:cantSplit/>
          <w:trHeight w:val="165"/>
        </w:trPr>
        <w:tc>
          <w:tcPr>
            <w:tcW w:w="451" w:type="dxa"/>
            <w:vMerge w:val="restart"/>
            <w:tcBorders>
              <w:top w:val="nil"/>
              <w:left w:val="single" w:sz="4" w:space="0" w:color="auto"/>
              <w:bottom w:val="single" w:sz="4" w:space="0" w:color="auto"/>
              <w:right w:val="single" w:sz="4" w:space="0" w:color="auto"/>
            </w:tcBorders>
            <w:shd w:val="clear" w:color="auto" w:fill="FFFFFF"/>
            <w:vAlign w:val="bottom"/>
            <w:hideMark/>
          </w:tcPr>
          <w:p w:rsidR="005211E8" w:rsidRPr="0022600E" w:rsidRDefault="005211E8" w:rsidP="003E603C">
            <w:pPr>
              <w:pStyle w:val="Sinespaciado"/>
              <w:rPr>
                <w:rFonts w:ascii="Arial" w:hAnsi="Arial" w:cs="Arial"/>
                <w:sz w:val="18"/>
                <w:szCs w:val="18"/>
              </w:rPr>
            </w:pPr>
            <w:r w:rsidRPr="0022600E">
              <w:rPr>
                <w:rFonts w:ascii="Arial" w:hAnsi="Arial" w:cs="Arial"/>
                <w:sz w:val="18"/>
                <w:szCs w:val="18"/>
              </w:rPr>
              <w:t> </w:t>
            </w: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1</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xml:space="preserve">Organigrama </w:t>
            </w:r>
          </w:p>
        </w:tc>
        <w:tc>
          <w:tcPr>
            <w:tcW w:w="605" w:type="dxa"/>
            <w:tcBorders>
              <w:top w:val="nil"/>
              <w:left w:val="nil"/>
              <w:bottom w:val="single" w:sz="4" w:space="0" w:color="auto"/>
              <w:right w:val="single" w:sz="4" w:space="0" w:color="auto"/>
            </w:tcBorders>
            <w:shd w:val="clear" w:color="auto" w:fill="A6A6A6"/>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2</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Propone un organigrama con mayor detalle al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1</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Tiene deficiencias</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2</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Métodos constructivos</w:t>
            </w:r>
          </w:p>
        </w:tc>
        <w:tc>
          <w:tcPr>
            <w:tcW w:w="605" w:type="dxa"/>
            <w:tcBorders>
              <w:top w:val="nil"/>
              <w:left w:val="nil"/>
              <w:bottom w:val="single" w:sz="4" w:space="0" w:color="auto"/>
              <w:right w:val="single" w:sz="4" w:space="0" w:color="auto"/>
            </w:tcBorders>
            <w:shd w:val="clear" w:color="auto" w:fill="A6A6A6"/>
            <w:noWrap/>
            <w:hideMark/>
          </w:tcPr>
          <w:p w:rsidR="005211E8" w:rsidRPr="00B23B31" w:rsidRDefault="005211E8" w:rsidP="003E603C">
            <w:pPr>
              <w:pStyle w:val="Sinespaciado"/>
              <w:rPr>
                <w:rFonts w:ascii="Arial" w:hAnsi="Arial" w:cs="Arial"/>
                <w:sz w:val="16"/>
                <w:szCs w:val="16"/>
              </w:rPr>
            </w:pPr>
          </w:p>
        </w:tc>
        <w:tc>
          <w:tcPr>
            <w:tcW w:w="563" w:type="dxa"/>
            <w:gridSpan w:val="2"/>
            <w:tcBorders>
              <w:top w:val="nil"/>
              <w:left w:val="nil"/>
              <w:bottom w:val="single" w:sz="4" w:space="0" w:color="auto"/>
              <w:right w:val="single" w:sz="4" w:space="0" w:color="auto"/>
            </w:tcBorders>
            <w:shd w:val="clear" w:color="auto" w:fill="A6A6A6"/>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3</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Propone más de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3</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highlight w:val="yellow"/>
              </w:rPr>
            </w:pPr>
            <w:r w:rsidRPr="00B23B31">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highlight w:val="yellow"/>
              </w:rPr>
            </w:pPr>
            <w:r w:rsidRPr="00B23B31">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Tiene deficiencias</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3</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Numero de frentes a utilizar</w:t>
            </w:r>
          </w:p>
        </w:tc>
        <w:tc>
          <w:tcPr>
            <w:tcW w:w="605" w:type="dxa"/>
            <w:tcBorders>
              <w:top w:val="nil"/>
              <w:left w:val="nil"/>
              <w:bottom w:val="single" w:sz="4" w:space="0" w:color="auto"/>
              <w:right w:val="single" w:sz="4" w:space="0" w:color="auto"/>
            </w:tcBorders>
            <w:shd w:val="clear" w:color="auto" w:fill="A6A6A6"/>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3</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Propone más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3</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Menor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0</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4</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Cronograma</w:t>
            </w:r>
          </w:p>
        </w:tc>
        <w:tc>
          <w:tcPr>
            <w:tcW w:w="605" w:type="dxa"/>
            <w:tcBorders>
              <w:top w:val="nil"/>
              <w:left w:val="nil"/>
              <w:bottom w:val="single" w:sz="4" w:space="0" w:color="auto"/>
              <w:right w:val="single" w:sz="4" w:space="0" w:color="auto"/>
            </w:tcBorders>
            <w:shd w:val="clear" w:color="auto" w:fill="A6A6A6"/>
            <w:noWrap/>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c>
          <w:tcPr>
            <w:tcW w:w="563" w:type="dxa"/>
            <w:gridSpan w:val="2"/>
            <w:tcBorders>
              <w:top w:val="nil"/>
              <w:left w:val="nil"/>
              <w:bottom w:val="single" w:sz="4" w:space="0" w:color="auto"/>
              <w:right w:val="single" w:sz="4" w:space="0" w:color="auto"/>
            </w:tcBorders>
            <w:shd w:val="clear" w:color="auto" w:fill="A6A6A6"/>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2</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Menor en 15 o mas días al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2</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r w:rsidR="005211E8" w:rsidRPr="0022600E" w:rsidTr="00306490">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22600E" w:rsidRDefault="005211E8" w:rsidP="003E603C">
            <w:pPr>
              <w:pStyle w:val="Sinespaciado"/>
              <w:rPr>
                <w:rFonts w:ascii="Arial" w:hAnsi="Arial" w:cs="Arial"/>
                <w:sz w:val="18"/>
                <w:szCs w:val="18"/>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sz w:val="16"/>
                <w:szCs w:val="16"/>
              </w:rPr>
            </w:pPr>
          </w:p>
        </w:tc>
        <w:tc>
          <w:tcPr>
            <w:tcW w:w="705" w:type="dxa"/>
            <w:tcBorders>
              <w:top w:val="nil"/>
              <w:left w:val="nil"/>
              <w:bottom w:val="single" w:sz="4" w:space="0" w:color="auto"/>
              <w:right w:val="single" w:sz="4" w:space="0" w:color="auto"/>
            </w:tcBorders>
            <w:shd w:val="clear" w:color="auto" w:fill="FFFFFF"/>
            <w:vAlign w:val="center"/>
            <w:hideMark/>
          </w:tcPr>
          <w:p w:rsidR="005211E8" w:rsidRPr="00B23B31" w:rsidRDefault="005211E8" w:rsidP="003E603C">
            <w:pPr>
              <w:pStyle w:val="Sinespaciado"/>
              <w:rPr>
                <w:rFonts w:ascii="Arial" w:hAnsi="Arial" w:cs="Arial"/>
                <w:b/>
                <w:sz w:val="16"/>
                <w:szCs w:val="16"/>
              </w:rPr>
            </w:pPr>
            <w:r w:rsidRPr="00B23B31">
              <w:rPr>
                <w:rFonts w:ascii="Arial" w:hAnsi="Arial" w:cs="Arial"/>
                <w:b/>
                <w:sz w:val="16"/>
                <w:szCs w:val="16"/>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5211E8" w:rsidRPr="00B23B31" w:rsidRDefault="009D5ECE" w:rsidP="003E603C">
            <w:pPr>
              <w:pStyle w:val="Sinespaciado"/>
              <w:rPr>
                <w:rFonts w:ascii="Arial" w:hAnsi="Arial" w:cs="Arial"/>
                <w:sz w:val="16"/>
                <w:szCs w:val="16"/>
              </w:rPr>
            </w:pPr>
            <w:r w:rsidRPr="00B23B31">
              <w:rPr>
                <w:rFonts w:ascii="Arial" w:hAnsi="Arial" w:cs="Arial"/>
                <w:sz w:val="16"/>
                <w:szCs w:val="16"/>
              </w:rPr>
              <w:t>1</w:t>
            </w:r>
          </w:p>
        </w:tc>
        <w:tc>
          <w:tcPr>
            <w:tcW w:w="563" w:type="dxa"/>
            <w:gridSpan w:val="2"/>
            <w:tcBorders>
              <w:top w:val="nil"/>
              <w:left w:val="nil"/>
              <w:bottom w:val="single" w:sz="4" w:space="0" w:color="auto"/>
              <w:right w:val="single" w:sz="4" w:space="0" w:color="auto"/>
            </w:tcBorders>
            <w:shd w:val="clear" w:color="auto" w:fill="FFFFFF"/>
            <w:hideMark/>
          </w:tcPr>
          <w:p w:rsidR="005211E8" w:rsidRPr="00B23B31" w:rsidRDefault="005211E8" w:rsidP="003E603C">
            <w:pPr>
              <w:pStyle w:val="Sinespaciado"/>
              <w:rPr>
                <w:rFonts w:ascii="Arial" w:hAnsi="Arial" w:cs="Arial"/>
                <w:sz w:val="16"/>
                <w:szCs w:val="16"/>
              </w:rPr>
            </w:pPr>
            <w:r w:rsidRPr="00B23B31">
              <w:rPr>
                <w:rFonts w:ascii="Arial" w:hAnsi="Arial" w:cs="Arial"/>
                <w:sz w:val="16"/>
                <w:szCs w:val="16"/>
              </w:rPr>
              <w:t> </w:t>
            </w:r>
          </w:p>
        </w:tc>
      </w:tr>
    </w:tbl>
    <w:p w:rsidR="00260BF2" w:rsidRPr="0022600E" w:rsidRDefault="00260BF2" w:rsidP="0070237A">
      <w:pPr>
        <w:numPr>
          <w:ilvl w:val="0"/>
          <w:numId w:val="28"/>
        </w:numPr>
        <w:spacing w:after="0"/>
        <w:jc w:val="both"/>
        <w:rPr>
          <w:rFonts w:ascii="Arial" w:hAnsi="Arial" w:cs="Arial"/>
          <w:b/>
          <w:sz w:val="18"/>
          <w:szCs w:val="18"/>
        </w:rPr>
      </w:pPr>
      <w:r w:rsidRPr="0022600E">
        <w:rPr>
          <w:rFonts w:ascii="Arial" w:hAnsi="Arial" w:cs="Arial"/>
          <w:b/>
          <w:sz w:val="18"/>
          <w:szCs w:val="18"/>
        </w:rPr>
        <w:lastRenderedPageBreak/>
        <w:t>MOROSIDAD Y SUS PENALIDADES</w:t>
      </w:r>
    </w:p>
    <w:p w:rsidR="002F0418" w:rsidRPr="0022600E" w:rsidRDefault="002F0418" w:rsidP="003E603C">
      <w:pPr>
        <w:pStyle w:val="Sinespaciado"/>
        <w:jc w:val="both"/>
        <w:rPr>
          <w:rFonts w:ascii="Arial" w:hAnsi="Arial" w:cs="Arial"/>
          <w:sz w:val="18"/>
          <w:szCs w:val="18"/>
        </w:rPr>
      </w:pPr>
    </w:p>
    <w:p w:rsidR="005A6E92" w:rsidRDefault="005A6E92" w:rsidP="005A6E92">
      <w:pPr>
        <w:pStyle w:val="Sinespaciado"/>
        <w:jc w:val="both"/>
        <w:rPr>
          <w:rFonts w:ascii="Arial" w:hAnsi="Arial" w:cs="Arial"/>
          <w:sz w:val="18"/>
          <w:szCs w:val="18"/>
        </w:rPr>
      </w:pPr>
      <w:r w:rsidRPr="008B0719">
        <w:rPr>
          <w:rFonts w:ascii="Arial" w:hAnsi="Arial" w:cs="Arial"/>
          <w:sz w:val="18"/>
          <w:szCs w:val="18"/>
        </w:rPr>
        <w:t>A los efectos de aplicarse morosidad en la ejecución de la obra, el Contratista y el Supervisor deberán tener muy en cuenta el plazo estipulado en el Cronograma de Ejecución de la Obra para cada actividad, por cuanto si el plazo total fenece sin que se haya concluido la actividad en su integridad y en forma satisfactoria, el Contratista se constituirá en mora sin necesidad de ningún previo requerimiento de YPFB obligándose a ésta última el pago de una multa por cada día calendario de retraso de acuerdo a la siguiente fórmula:</w:t>
      </w:r>
    </w:p>
    <w:p w:rsidR="005A6E92" w:rsidRPr="008B0719" w:rsidRDefault="005A6E92" w:rsidP="005A6E92">
      <w:pPr>
        <w:pStyle w:val="Sinespaciado"/>
        <w:jc w:val="both"/>
        <w:rPr>
          <w:rFonts w:ascii="Arial" w:hAnsi="Arial" w:cs="Arial"/>
          <w:sz w:val="18"/>
          <w:szCs w:val="18"/>
        </w:rPr>
      </w:pPr>
    </w:p>
    <w:p w:rsidR="005A6E92" w:rsidRPr="008B0719" w:rsidRDefault="005A6E92" w:rsidP="005A6E92">
      <w:pPr>
        <w:pStyle w:val="Default"/>
        <w:spacing w:line="0" w:lineRule="atLeast"/>
        <w:jc w:val="center"/>
        <w:rPr>
          <w:rFonts w:ascii="Arial" w:hAnsi="Arial" w:cs="Arial"/>
          <w:color w:val="auto"/>
          <w:sz w:val="18"/>
          <w:szCs w:val="18"/>
        </w:rPr>
      </w:pPr>
      <w:r w:rsidRPr="008B0719">
        <w:rPr>
          <w:rFonts w:ascii="Cambria Math" w:hAnsi="Cambria Math" w:cs="Cambria Math"/>
          <w:color w:val="auto"/>
          <w:sz w:val="18"/>
          <w:szCs w:val="18"/>
        </w:rPr>
        <w:t>𝑴𝒊</w:t>
      </w:r>
      <w:r w:rsidRPr="008B0719">
        <w:rPr>
          <w:rFonts w:ascii="Arial" w:hAnsi="Arial" w:cs="Arial"/>
          <w:color w:val="auto"/>
          <w:sz w:val="18"/>
          <w:szCs w:val="18"/>
        </w:rPr>
        <w:t>=</w:t>
      </w:r>
      <w:r w:rsidRPr="008B0719">
        <w:rPr>
          <w:rFonts w:ascii="Cambria Math" w:hAnsi="Cambria Math" w:cs="Cambria Math"/>
          <w:color w:val="auto"/>
          <w:sz w:val="18"/>
          <w:szCs w:val="18"/>
          <w:u w:val="single"/>
        </w:rPr>
        <w:t>𝟐</w:t>
      </w:r>
      <w:r w:rsidRPr="008B0719">
        <w:rPr>
          <w:rFonts w:ascii="Cambria Math" w:hAnsi="Cambria Math" w:cs="Cambria Math"/>
          <w:color w:val="auto"/>
          <w:sz w:val="18"/>
          <w:szCs w:val="18"/>
        </w:rPr>
        <w:t>∗</w:t>
      </w:r>
      <w:r w:rsidRPr="008B0719">
        <w:rPr>
          <w:rFonts w:ascii="Cambria Math" w:hAnsi="Cambria Math" w:cs="Cambria Math"/>
          <w:color w:val="auto"/>
          <w:sz w:val="18"/>
          <w:szCs w:val="18"/>
          <w:u w:val="single"/>
        </w:rPr>
        <w:t>𝑫𝑴𝒊</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∗𝑴𝑻</w:t>
      </w:r>
    </w:p>
    <w:p w:rsidR="005A6E92" w:rsidRPr="008B0719" w:rsidRDefault="005A6E92" w:rsidP="005A6E92">
      <w:pPr>
        <w:pStyle w:val="Default"/>
        <w:spacing w:line="0" w:lineRule="atLeast"/>
        <w:ind w:left="3540" w:firstLine="708"/>
        <w:rPr>
          <w:rFonts w:ascii="Arial" w:hAnsi="Arial" w:cs="Arial"/>
          <w:color w:val="auto"/>
          <w:sz w:val="18"/>
          <w:szCs w:val="18"/>
        </w:rPr>
      </w:pPr>
      <w:r w:rsidRPr="008B0719">
        <w:rPr>
          <w:rFonts w:ascii="Arial" w:hAnsi="Arial" w:cs="Arial"/>
          <w:color w:val="auto"/>
          <w:sz w:val="18"/>
          <w:szCs w:val="18"/>
        </w:rPr>
        <w:t>     </w:t>
      </w:r>
      <w:r w:rsidRPr="008B0719">
        <w:rPr>
          <w:rFonts w:ascii="Cambria Math" w:hAnsi="Cambria Math" w:cs="Cambria Math"/>
          <w:color w:val="auto"/>
          <w:sz w:val="18"/>
          <w:szCs w:val="18"/>
        </w:rPr>
        <w:t>𝟑</w:t>
      </w:r>
      <w:r w:rsidRPr="008B0719">
        <w:rPr>
          <w:rFonts w:ascii="Arial" w:hAnsi="Arial" w:cs="Arial"/>
          <w:color w:val="auto"/>
          <w:sz w:val="18"/>
          <w:szCs w:val="18"/>
        </w:rPr>
        <w:t xml:space="preserve">     </w:t>
      </w:r>
      <w:r w:rsidRPr="008B0719">
        <w:rPr>
          <w:rFonts w:ascii="Cambria Math" w:hAnsi="Cambria Math" w:cs="Cambria Math"/>
          <w:color w:val="auto"/>
          <w:sz w:val="18"/>
          <w:szCs w:val="18"/>
        </w:rPr>
        <w:t>𝒏</w:t>
      </w:r>
    </w:p>
    <w:p w:rsidR="005A6E92" w:rsidRPr="008B0719" w:rsidRDefault="005A6E92" w:rsidP="005A6E92">
      <w:pPr>
        <w:pStyle w:val="Default"/>
        <w:spacing w:after="120"/>
        <w:rPr>
          <w:rFonts w:ascii="Arial" w:hAnsi="Arial" w:cs="Arial"/>
          <w:color w:val="auto"/>
          <w:sz w:val="18"/>
          <w:szCs w:val="18"/>
        </w:rPr>
      </w:pPr>
      <w:r w:rsidRPr="008B0719">
        <w:rPr>
          <w:rFonts w:ascii="Arial" w:hAnsi="Arial" w:cs="Arial"/>
          <w:color w:val="auto"/>
          <w:sz w:val="18"/>
          <w:szCs w:val="18"/>
        </w:rPr>
        <w:t xml:space="preserve">Dónde: </w:t>
      </w:r>
    </w:p>
    <w:p w:rsidR="005A6E92" w:rsidRPr="008B0719" w:rsidRDefault="005A6E92" w:rsidP="005A6E92">
      <w:pPr>
        <w:pStyle w:val="Default"/>
        <w:spacing w:after="120"/>
        <w:jc w:val="center"/>
        <w:rPr>
          <w:rFonts w:ascii="Arial" w:hAnsi="Arial" w:cs="Arial"/>
          <w:i/>
          <w:iCs/>
          <w:color w:val="auto"/>
          <w:sz w:val="18"/>
          <w:szCs w:val="18"/>
        </w:rPr>
      </w:pPr>
      <w:r w:rsidRPr="008B0719">
        <w:rPr>
          <w:rFonts w:ascii="Cambria Math" w:hAnsi="Cambria Math" w:cs="Cambria Math"/>
          <w:color w:val="auto"/>
          <w:sz w:val="18"/>
          <w:szCs w:val="18"/>
        </w:rPr>
        <w:t>𝑴𝒊</w:t>
      </w:r>
      <w:r w:rsidRPr="008B0719">
        <w:rPr>
          <w:rFonts w:ascii="Arial" w:hAnsi="Arial" w:cs="Arial"/>
          <w:color w:val="auto"/>
          <w:sz w:val="18"/>
          <w:szCs w:val="18"/>
        </w:rPr>
        <w:t>=</w:t>
      </w:r>
      <w:r w:rsidRPr="008B0719">
        <w:rPr>
          <w:rFonts w:ascii="Cambria Math" w:hAnsi="Cambria Math" w:cs="Cambria Math"/>
          <w:color w:val="auto"/>
          <w:sz w:val="18"/>
          <w:szCs w:val="18"/>
        </w:rPr>
        <w:t>𝑚𝑢𝑙𝑡𝑎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𝑎𝑝𝑙𝑖𝑐𝑎𝑑𝑎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𝑝𝑜𝑟</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𝑖𝑛𝑐𝑢𝑚𝑝𝑙𝑖𝑚𝑖𝑒𝑛𝑡𝑜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𝑑𝑒𝑙</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𝑝𝑙𝑎𝑧𝑜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𝑒𝑛</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w:t>
      </w:r>
      <w:r w:rsidRPr="008B0719">
        <w:rPr>
          <w:rFonts w:ascii="Arial" w:hAnsi="Arial" w:cs="Arial"/>
          <w:i/>
          <w:iCs/>
          <w:color w:val="auto"/>
          <w:sz w:val="18"/>
          <w:szCs w:val="18"/>
        </w:rPr>
        <w:t xml:space="preserve"> </w:t>
      </w:r>
      <w:r w:rsidRPr="008B0719">
        <w:rPr>
          <w:rFonts w:ascii="Cambria Math" w:hAnsi="Cambria Math" w:cs="Cambria Math"/>
          <w:color w:val="auto"/>
          <w:sz w:val="18"/>
          <w:szCs w:val="18"/>
        </w:rPr>
        <w:t>𝑖</w:t>
      </w:r>
    </w:p>
    <w:p w:rsidR="005A6E92" w:rsidRPr="008B0719" w:rsidRDefault="005A6E92" w:rsidP="005A6E92">
      <w:pPr>
        <w:pStyle w:val="Default"/>
        <w:spacing w:after="120"/>
        <w:jc w:val="center"/>
        <w:rPr>
          <w:rFonts w:ascii="Arial" w:hAnsi="Arial" w:cs="Arial"/>
          <w:color w:val="auto"/>
          <w:sz w:val="18"/>
          <w:szCs w:val="18"/>
        </w:rPr>
      </w:pPr>
      <w:r w:rsidRPr="008B0719">
        <w:rPr>
          <w:rFonts w:ascii="Cambria Math" w:hAnsi="Cambria Math" w:cs="Cambria Math"/>
          <w:color w:val="auto"/>
          <w:sz w:val="18"/>
          <w:szCs w:val="18"/>
        </w:rPr>
        <w:t>𝑫𝑴𝒊</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𝑑𝑖𝑎𝑠</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𝑚𝑜𝑟𝑎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𝑐𝑜𝑟𝑟𝑒𝑠𝑝𝑜𝑛𝑑𝑖𝑒𝑛𝑒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w:t>
      </w:r>
      <w:r w:rsidRPr="008B0719">
        <w:rPr>
          <w:rFonts w:ascii="Arial" w:hAnsi="Arial" w:cs="Arial"/>
          <w:i/>
          <w:iCs/>
          <w:color w:val="auto"/>
          <w:sz w:val="18"/>
          <w:szCs w:val="18"/>
        </w:rPr>
        <w:t xml:space="preserve"> </w:t>
      </w:r>
      <w:r w:rsidRPr="008B0719">
        <w:rPr>
          <w:rFonts w:ascii="Cambria Math" w:hAnsi="Cambria Math" w:cs="Cambria Math"/>
          <w:color w:val="auto"/>
          <w:sz w:val="18"/>
          <w:szCs w:val="18"/>
        </w:rPr>
        <w:t>𝑖</w:t>
      </w:r>
    </w:p>
    <w:p w:rsidR="005A6E92" w:rsidRPr="008B0719" w:rsidRDefault="005A6E92" w:rsidP="005A6E92">
      <w:pPr>
        <w:pStyle w:val="Default"/>
        <w:spacing w:after="120"/>
        <w:jc w:val="center"/>
        <w:rPr>
          <w:rFonts w:ascii="Arial" w:hAnsi="Arial" w:cs="Arial"/>
          <w:color w:val="auto"/>
          <w:sz w:val="18"/>
          <w:szCs w:val="18"/>
        </w:rPr>
      </w:pPr>
      <w:r w:rsidRPr="008B0719">
        <w:rPr>
          <w:rFonts w:ascii="Cambria Math" w:hAnsi="Cambria Math" w:cs="Cambria Math"/>
          <w:color w:val="auto"/>
          <w:sz w:val="18"/>
          <w:szCs w:val="18"/>
        </w:rPr>
        <w:t>𝒏</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𝑑𝑖𝑎𝑠</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𝑝𝑎𝑐𝑡𝑎𝑑𝑜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𝑝𝑎𝑟𝑎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𝑙𝑎</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𝑒𝑗𝑒𝑐𝑢𝑐𝑖𝑜𝑛</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𝑜𝑏𝑟𝑎</w:t>
      </w:r>
    </w:p>
    <w:p w:rsidR="005A6E92" w:rsidRPr="008B0719" w:rsidRDefault="005A6E92" w:rsidP="005A6E92">
      <w:pPr>
        <w:pStyle w:val="Default"/>
        <w:spacing w:after="120"/>
        <w:jc w:val="center"/>
        <w:rPr>
          <w:rFonts w:ascii="Arial" w:hAnsi="Arial" w:cs="Arial"/>
          <w:color w:val="auto"/>
          <w:sz w:val="18"/>
          <w:szCs w:val="18"/>
        </w:rPr>
      </w:pPr>
      <w:r w:rsidRPr="008B0719">
        <w:rPr>
          <w:rFonts w:ascii="Cambria Math" w:hAnsi="Cambria Math" w:cs="Cambria Math"/>
          <w:color w:val="auto"/>
          <w:sz w:val="18"/>
          <w:szCs w:val="18"/>
        </w:rPr>
        <w:t>𝑴𝑻</w:t>
      </w:r>
      <w:r w:rsidRPr="008B0719">
        <w:rPr>
          <w:rFonts w:ascii="Arial" w:hAnsi="Arial" w:cs="Arial"/>
          <w:color w:val="auto"/>
          <w:sz w:val="18"/>
          <w:szCs w:val="18"/>
        </w:rPr>
        <w:t>=</w:t>
      </w:r>
      <w:r w:rsidRPr="008B0719">
        <w:rPr>
          <w:rFonts w:ascii="Cambria Math" w:hAnsi="Cambria Math" w:cs="Cambria Math"/>
          <w:color w:val="auto"/>
          <w:sz w:val="18"/>
          <w:szCs w:val="18"/>
        </w:rPr>
        <w:t>𝑀𝑜𝑛𝑡𝑜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𝑡𝑜𝑡𝑎𝑙</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𝑑𝑒</w:t>
      </w:r>
      <w:r w:rsidRPr="008B0719">
        <w:rPr>
          <w:rFonts w:ascii="Arial" w:hAnsi="Arial" w:cs="Arial"/>
          <w:color w:val="auto"/>
          <w:sz w:val="18"/>
          <w:szCs w:val="18"/>
        </w:rPr>
        <w:t xml:space="preserve"> </w:t>
      </w:r>
      <w:r w:rsidRPr="008B0719">
        <w:rPr>
          <w:rFonts w:ascii="Cambria Math" w:hAnsi="Cambria Math" w:cs="Cambria Math"/>
          <w:color w:val="auto"/>
          <w:sz w:val="18"/>
          <w:szCs w:val="18"/>
        </w:rPr>
        <w:t>𝐶𝑜𝑛𝑡𝑟𝑎𝑡𝑜</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𝑖</w:t>
      </w:r>
      <w:r w:rsidRPr="008B0719">
        <w:rPr>
          <w:rFonts w:ascii="Arial" w:hAnsi="Arial" w:cs="Arial"/>
          <w:color w:val="auto"/>
          <w:sz w:val="18"/>
          <w:szCs w:val="18"/>
        </w:rPr>
        <w:t>=1,2,3…,</w:t>
      </w:r>
      <w:r w:rsidRPr="008B0719">
        <w:rPr>
          <w:rFonts w:ascii="Cambria Math" w:hAnsi="Cambria Math" w:cs="Cambria Math"/>
          <w:color w:val="auto"/>
          <w:sz w:val="18"/>
          <w:szCs w:val="18"/>
        </w:rPr>
        <w:t>𝑘</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𝑘</w:t>
      </w:r>
      <w:r w:rsidRPr="008B0719">
        <w:rPr>
          <w:rFonts w:ascii="Arial" w:hAnsi="Arial" w:cs="Arial"/>
          <w:color w:val="auto"/>
          <w:sz w:val="18"/>
          <w:szCs w:val="18"/>
        </w:rPr>
        <w:t xml:space="preserve"> </w:t>
      </w:r>
      <w:r w:rsidRPr="008B0719">
        <w:rPr>
          <w:rFonts w:ascii="Cambria Math" w:hAnsi="Cambria Math" w:cs="Cambria Math"/>
          <w:color w:val="auto"/>
          <w:sz w:val="18"/>
          <w:szCs w:val="18"/>
        </w:rPr>
        <w:t>𝑎𝑐𝑡𝑖</w:t>
      </w:r>
      <w:r w:rsidRPr="008B0719">
        <w:rPr>
          <w:rFonts w:ascii="Arial" w:hAnsi="Arial" w:cs="Arial"/>
          <w:i/>
          <w:iCs/>
          <w:color w:val="auto"/>
          <w:sz w:val="18"/>
          <w:szCs w:val="18"/>
        </w:rPr>
        <w:t>v</w:t>
      </w:r>
      <w:r w:rsidRPr="008B0719">
        <w:rPr>
          <w:rFonts w:ascii="Cambria Math" w:hAnsi="Cambria Math" w:cs="Cambria Math"/>
          <w:color w:val="auto"/>
          <w:sz w:val="18"/>
          <w:szCs w:val="18"/>
        </w:rPr>
        <w:t>𝑖𝑑𝑎𝑑𝑒𝑠</w:t>
      </w:r>
      <w:r w:rsidRPr="008B0719">
        <w:rPr>
          <w:rFonts w:ascii="Arial" w:hAnsi="Arial" w:cs="Arial"/>
          <w:color w:val="auto"/>
          <w:sz w:val="18"/>
          <w:szCs w:val="18"/>
        </w:rPr>
        <w:t>)</w:t>
      </w:r>
    </w:p>
    <w:p w:rsidR="005A6E92" w:rsidRPr="008B0719" w:rsidRDefault="005A6E92" w:rsidP="005A6E92">
      <w:pPr>
        <w:pStyle w:val="Default"/>
        <w:spacing w:after="120"/>
        <w:jc w:val="both"/>
        <w:rPr>
          <w:rFonts w:ascii="Arial" w:hAnsi="Arial" w:cs="Arial"/>
          <w:color w:val="auto"/>
          <w:sz w:val="18"/>
          <w:szCs w:val="18"/>
        </w:rPr>
      </w:pPr>
      <w:r w:rsidRPr="008B0719">
        <w:rPr>
          <w:rFonts w:ascii="Arial" w:hAnsi="Arial" w:cs="Arial"/>
          <w:color w:val="auto"/>
          <w:sz w:val="18"/>
          <w:szCs w:val="18"/>
        </w:rPr>
        <w:t xml:space="preserve">El </w:t>
      </w:r>
      <w:r w:rsidRPr="008B0719">
        <w:rPr>
          <w:rFonts w:ascii="Arial" w:hAnsi="Arial" w:cs="Arial"/>
          <w:b/>
          <w:bCs/>
          <w:color w:val="auto"/>
          <w:sz w:val="18"/>
          <w:szCs w:val="18"/>
        </w:rPr>
        <w:t>SUPERVISOR</w:t>
      </w:r>
      <w:r w:rsidRPr="008B0719">
        <w:rPr>
          <w:rFonts w:ascii="Arial" w:hAnsi="Arial" w:cs="Arial"/>
          <w:color w:val="auto"/>
          <w:sz w:val="18"/>
          <w:szCs w:val="18"/>
        </w:rPr>
        <w:t xml:space="preserve"> contabilizará la multa acumulada </w:t>
      </w:r>
      <w:r w:rsidRPr="008B0719">
        <w:rPr>
          <w:rFonts w:ascii="Cambria Math" w:hAnsi="Cambria Math" w:cs="Cambria Math"/>
          <w:color w:val="auto"/>
          <w:sz w:val="18"/>
          <w:szCs w:val="18"/>
        </w:rPr>
        <w:t>𝑴𝒂</w:t>
      </w:r>
      <w:r w:rsidRPr="008B0719">
        <w:rPr>
          <w:rFonts w:ascii="Arial" w:hAnsi="Arial" w:cs="Arial"/>
          <w:color w:val="auto"/>
          <w:sz w:val="18"/>
          <w:szCs w:val="18"/>
        </w:rPr>
        <w:t xml:space="preserve"> sumando las multas establecidas por cada Hito verificable incumplido, de acuerdo a la siguiente fórmula: </w:t>
      </w:r>
    </w:p>
    <w:p w:rsidR="005A6E92" w:rsidRPr="008B0719" w:rsidRDefault="005A6E92" w:rsidP="005A6E92">
      <w:pPr>
        <w:spacing w:after="120"/>
        <w:jc w:val="center"/>
        <w:rPr>
          <w:rFonts w:ascii="Arial" w:hAnsi="Arial" w:cs="Arial"/>
          <w:sz w:val="18"/>
          <w:szCs w:val="18"/>
          <w:lang w:val="es-ES" w:eastAsia="es-ES"/>
        </w:rPr>
      </w:pPr>
      <w:r w:rsidRPr="008B0719">
        <w:rPr>
          <w:rFonts w:ascii="Cambria Math" w:hAnsi="Cambria Math" w:cs="Cambria Math"/>
          <w:sz w:val="18"/>
          <w:szCs w:val="18"/>
          <w:lang w:val="es-ES"/>
        </w:rPr>
        <w:t>𝑴𝒂</w:t>
      </w:r>
      <w:r w:rsidRPr="008B0719">
        <w:rPr>
          <w:rFonts w:ascii="Arial" w:hAnsi="Arial" w:cs="Arial"/>
          <w:sz w:val="18"/>
          <w:szCs w:val="18"/>
          <w:lang w:val="es-ES"/>
        </w:rPr>
        <w:t>=</w:t>
      </w:r>
      <w:r w:rsidRPr="008B0719">
        <w:rPr>
          <w:rFonts w:ascii="Cambria Math" w:hAnsi="Cambria Math" w:cs="Cambria Math"/>
          <w:sz w:val="18"/>
          <w:szCs w:val="18"/>
          <w:lang w:val="es-ES"/>
        </w:rPr>
        <w:t>𝑴𝟏</w:t>
      </w:r>
      <w:r w:rsidRPr="008B0719">
        <w:rPr>
          <w:rFonts w:ascii="Arial" w:hAnsi="Arial" w:cs="Arial"/>
          <w:sz w:val="18"/>
          <w:szCs w:val="18"/>
          <w:lang w:val="es-ES"/>
        </w:rPr>
        <w:t>+</w:t>
      </w:r>
      <w:r w:rsidRPr="008B0719">
        <w:rPr>
          <w:rFonts w:ascii="Cambria Math" w:hAnsi="Cambria Math" w:cs="Cambria Math"/>
          <w:sz w:val="18"/>
          <w:szCs w:val="18"/>
          <w:lang w:val="es-ES"/>
        </w:rPr>
        <w:t>𝑴𝟐</w:t>
      </w:r>
      <w:r w:rsidRPr="008B0719">
        <w:rPr>
          <w:rFonts w:ascii="Arial" w:hAnsi="Arial" w:cs="Arial"/>
          <w:sz w:val="18"/>
          <w:szCs w:val="18"/>
          <w:lang w:val="es-ES"/>
        </w:rPr>
        <w:t>+</w:t>
      </w:r>
      <w:r w:rsidRPr="008B0719">
        <w:rPr>
          <w:rFonts w:ascii="Cambria Math" w:hAnsi="Cambria Math" w:cs="Cambria Math"/>
          <w:sz w:val="18"/>
          <w:szCs w:val="18"/>
          <w:lang w:val="es-ES"/>
        </w:rPr>
        <w:t>𝑴𝟑</w:t>
      </w:r>
      <w:r w:rsidRPr="008B0719">
        <w:rPr>
          <w:rFonts w:ascii="Arial" w:hAnsi="Arial" w:cs="Arial"/>
          <w:sz w:val="18"/>
          <w:szCs w:val="18"/>
          <w:lang w:val="es-ES"/>
        </w:rPr>
        <w:t>+</w:t>
      </w:r>
      <w:r w:rsidRPr="008B0719">
        <w:rPr>
          <w:rFonts w:ascii="Cambria Math" w:hAnsi="Cambria Math" w:cs="Cambria Math"/>
          <w:sz w:val="18"/>
          <w:szCs w:val="18"/>
          <w:lang w:val="es-ES"/>
        </w:rPr>
        <w:t>⋯</w:t>
      </w:r>
      <w:r w:rsidRPr="008B0719">
        <w:rPr>
          <w:rFonts w:ascii="Arial" w:hAnsi="Arial" w:cs="Arial"/>
          <w:sz w:val="18"/>
          <w:szCs w:val="18"/>
          <w:lang w:val="es-ES"/>
        </w:rPr>
        <w:t>+</w:t>
      </w:r>
      <w:r w:rsidRPr="008B0719">
        <w:rPr>
          <w:rFonts w:ascii="Cambria Math" w:hAnsi="Cambria Math" w:cs="Cambria Math"/>
          <w:sz w:val="18"/>
          <w:szCs w:val="18"/>
          <w:lang w:val="es-ES"/>
        </w:rPr>
        <w:t>𝑴𝒌</w:t>
      </w:r>
    </w:p>
    <w:p w:rsidR="005A6E92" w:rsidRPr="008B0719" w:rsidRDefault="005A6E92" w:rsidP="005A6E92">
      <w:pPr>
        <w:spacing w:after="0"/>
        <w:jc w:val="both"/>
        <w:rPr>
          <w:rFonts w:ascii="Arial" w:hAnsi="Arial" w:cs="Arial"/>
          <w:sz w:val="18"/>
          <w:szCs w:val="18"/>
        </w:rPr>
      </w:pPr>
    </w:p>
    <w:p w:rsidR="005A6E92" w:rsidRPr="008B0719" w:rsidRDefault="005A6E92" w:rsidP="005A6E92">
      <w:pPr>
        <w:spacing w:after="0"/>
        <w:jc w:val="both"/>
        <w:rPr>
          <w:rFonts w:ascii="Arial" w:hAnsi="Arial" w:cs="Arial"/>
          <w:sz w:val="18"/>
          <w:szCs w:val="18"/>
        </w:rPr>
      </w:pPr>
      <w:r w:rsidRPr="008B0719">
        <w:rPr>
          <w:rFonts w:ascii="Arial" w:hAnsi="Arial" w:cs="Arial"/>
          <w:sz w:val="18"/>
          <w:szCs w:val="18"/>
        </w:rPr>
        <w:t>De establecer el supervisor que la multa acumulada por mora es del 20% (veinte por ciento) del monto total del Contrato, comunicará oficialmente esta situación a YPFB a efectos del procesamiento de la resolución del Contrato, si corresponde, conforme a lo estipulado en este mismo documento.</w:t>
      </w:r>
    </w:p>
    <w:p w:rsidR="005A6E92" w:rsidRPr="008B0719" w:rsidRDefault="005A6E92" w:rsidP="005A6E92">
      <w:pPr>
        <w:spacing w:after="0"/>
        <w:jc w:val="both"/>
        <w:rPr>
          <w:rFonts w:ascii="Arial" w:hAnsi="Arial" w:cs="Arial"/>
          <w:sz w:val="18"/>
          <w:szCs w:val="18"/>
        </w:rPr>
      </w:pPr>
      <w:r w:rsidRPr="008B0719">
        <w:rPr>
          <w:rFonts w:ascii="Arial" w:hAnsi="Arial" w:cs="Arial"/>
          <w:sz w:val="18"/>
          <w:szCs w:val="18"/>
        </w:rPr>
        <w:t>Asimismo, la empresa será multada por los siguientes conceptos:</w:t>
      </w:r>
    </w:p>
    <w:p w:rsidR="005A6E92" w:rsidRPr="008B0719" w:rsidRDefault="005A6E92" w:rsidP="005A6E92">
      <w:pPr>
        <w:spacing w:after="0"/>
        <w:jc w:val="both"/>
        <w:rPr>
          <w:rFonts w:ascii="Arial" w:hAnsi="Arial" w:cs="Arial"/>
          <w:sz w:val="18"/>
          <w:szCs w:val="18"/>
        </w:rPr>
      </w:pPr>
    </w:p>
    <w:p w:rsidR="005A6E92" w:rsidRPr="003531CE" w:rsidRDefault="005A6E92" w:rsidP="005A6E92">
      <w:pPr>
        <w:numPr>
          <w:ilvl w:val="0"/>
          <w:numId w:val="32"/>
        </w:numPr>
        <w:spacing w:after="0"/>
        <w:ind w:left="1069"/>
        <w:jc w:val="both"/>
        <w:rPr>
          <w:rFonts w:ascii="Arial" w:hAnsi="Arial" w:cs="Arial"/>
          <w:b/>
          <w:sz w:val="18"/>
          <w:szCs w:val="18"/>
        </w:rPr>
      </w:pPr>
      <w:r w:rsidRPr="003531CE">
        <w:rPr>
          <w:rFonts w:ascii="Arial" w:hAnsi="Arial" w:cs="Arial"/>
          <w:b/>
          <w:sz w:val="18"/>
          <w:szCs w:val="18"/>
        </w:rPr>
        <w:t xml:space="preserve">Multa por cambio de personal: </w:t>
      </w:r>
    </w:p>
    <w:p w:rsidR="005A6E92" w:rsidRPr="003531CE" w:rsidRDefault="005A6E92" w:rsidP="005A6E92">
      <w:pPr>
        <w:spacing w:before="120" w:after="120"/>
        <w:jc w:val="both"/>
        <w:rPr>
          <w:rFonts w:ascii="Arial" w:hAnsi="Arial" w:cs="Arial"/>
          <w:sz w:val="18"/>
          <w:szCs w:val="20"/>
        </w:rPr>
      </w:pPr>
      <w:r w:rsidRPr="003531CE">
        <w:rPr>
          <w:rFonts w:ascii="Arial" w:hAnsi="Arial" w:cs="Arial"/>
          <w:sz w:val="18"/>
          <w:szCs w:val="20"/>
        </w:rPr>
        <w:t xml:space="preserve">El </w:t>
      </w:r>
      <w:r w:rsidRPr="003531CE">
        <w:rPr>
          <w:rFonts w:ascii="Arial" w:hAnsi="Arial" w:cs="Arial"/>
          <w:b/>
          <w:sz w:val="18"/>
          <w:szCs w:val="20"/>
        </w:rPr>
        <w:t xml:space="preserve">CONTRATISTA </w:t>
      </w:r>
      <w:r w:rsidRPr="003531CE">
        <w:rPr>
          <w:rFonts w:ascii="Arial" w:hAnsi="Arial" w:cs="Arial"/>
          <w:sz w:val="18"/>
          <w:szCs w:val="20"/>
        </w:rPr>
        <w:t xml:space="preserve">será pasible de una multa de </w:t>
      </w:r>
      <w:r>
        <w:rPr>
          <w:rFonts w:ascii="Arial" w:hAnsi="Arial" w:cs="Arial"/>
          <w:sz w:val="18"/>
          <w:szCs w:val="20"/>
        </w:rPr>
        <w:t>uno por mil del monto de total del contrato,</w:t>
      </w:r>
      <w:r w:rsidRPr="003531CE">
        <w:rPr>
          <w:rFonts w:ascii="Arial" w:hAnsi="Arial" w:cs="Arial"/>
          <w:sz w:val="18"/>
          <w:szCs w:val="20"/>
        </w:rPr>
        <w:t xml:space="preserve"> cada vez que proceda al cambio del personal propuesto, que habiendo sido evaluado en la calificación técnica de su propuesta, no ingrese a prestar servicios o que prestando servicios sea sustituido por cualquier causa, sin la debida autorización del </w:t>
      </w:r>
      <w:r w:rsidRPr="003531CE">
        <w:rPr>
          <w:rFonts w:ascii="Arial" w:hAnsi="Arial" w:cs="Arial"/>
          <w:b/>
          <w:sz w:val="18"/>
          <w:szCs w:val="20"/>
        </w:rPr>
        <w:t>FISCAL DE OBRA</w:t>
      </w:r>
      <w:r w:rsidRPr="003531CE">
        <w:rPr>
          <w:rFonts w:ascii="Arial" w:hAnsi="Arial" w:cs="Arial"/>
          <w:sz w:val="18"/>
          <w:szCs w:val="20"/>
        </w:rPr>
        <w:t xml:space="preserve">, excepto por incapacidad física total del profesional o caso de muerte sin que la aplicación de la multa signifique una aceptación tácita del cambio de personal, siendo obligación del </w:t>
      </w:r>
      <w:r w:rsidRPr="003531CE">
        <w:rPr>
          <w:rFonts w:ascii="Arial" w:hAnsi="Arial" w:cs="Arial"/>
          <w:b/>
          <w:sz w:val="18"/>
          <w:szCs w:val="20"/>
        </w:rPr>
        <w:t>SUPERVISOR</w:t>
      </w:r>
      <w:r w:rsidRPr="003531CE">
        <w:rPr>
          <w:rFonts w:ascii="Arial" w:hAnsi="Arial" w:cs="Arial"/>
          <w:sz w:val="18"/>
          <w:szCs w:val="20"/>
        </w:rPr>
        <w:t xml:space="preserve"> cumplir el procedimiento previsto contractualmente para solicitar el cambio del personal. En cualquiera  de los casos el </w:t>
      </w:r>
      <w:r w:rsidRPr="003531CE">
        <w:rPr>
          <w:rFonts w:ascii="Arial" w:hAnsi="Arial" w:cs="Arial"/>
          <w:b/>
          <w:sz w:val="18"/>
          <w:szCs w:val="20"/>
        </w:rPr>
        <w:t>CONTRATISTA</w:t>
      </w:r>
      <w:r w:rsidRPr="003531CE">
        <w:rPr>
          <w:rFonts w:ascii="Arial" w:hAnsi="Arial" w:cs="Arial"/>
          <w:sz w:val="18"/>
          <w:szCs w:val="20"/>
        </w:rPr>
        <w:t xml:space="preserve"> deberá acreditar oportunamente con los certificados respectivos la causa aducida.</w:t>
      </w:r>
    </w:p>
    <w:p w:rsidR="005A6E92" w:rsidRPr="003531CE" w:rsidRDefault="005A6E92" w:rsidP="005A6E92">
      <w:pPr>
        <w:numPr>
          <w:ilvl w:val="0"/>
          <w:numId w:val="32"/>
        </w:numPr>
        <w:spacing w:after="0"/>
        <w:ind w:left="1069"/>
        <w:jc w:val="both"/>
        <w:rPr>
          <w:rFonts w:ascii="Arial" w:hAnsi="Arial" w:cs="Arial"/>
          <w:b/>
          <w:sz w:val="18"/>
          <w:szCs w:val="18"/>
        </w:rPr>
      </w:pPr>
      <w:r w:rsidRPr="003531CE">
        <w:rPr>
          <w:rFonts w:ascii="Arial" w:hAnsi="Arial" w:cs="Arial"/>
          <w:b/>
          <w:sz w:val="18"/>
          <w:szCs w:val="18"/>
        </w:rPr>
        <w:t xml:space="preserve">Multa por llamada de atención: </w:t>
      </w:r>
    </w:p>
    <w:p w:rsidR="005A6E92" w:rsidRPr="003531CE" w:rsidRDefault="005A6E92" w:rsidP="005A6E92">
      <w:pPr>
        <w:spacing w:before="120" w:after="120"/>
        <w:jc w:val="both"/>
        <w:rPr>
          <w:rFonts w:ascii="Arial" w:hAnsi="Arial" w:cs="Arial"/>
          <w:sz w:val="18"/>
          <w:szCs w:val="20"/>
        </w:rPr>
      </w:pPr>
      <w:r w:rsidRPr="003531CE">
        <w:rPr>
          <w:rFonts w:ascii="Arial" w:hAnsi="Arial" w:cs="Arial"/>
          <w:sz w:val="18"/>
          <w:szCs w:val="20"/>
        </w:rPr>
        <w:t xml:space="preserve">El </w:t>
      </w:r>
      <w:r w:rsidRPr="003531CE">
        <w:rPr>
          <w:rFonts w:ascii="Arial" w:hAnsi="Arial" w:cs="Arial"/>
          <w:b/>
          <w:sz w:val="18"/>
          <w:szCs w:val="20"/>
        </w:rPr>
        <w:t xml:space="preserve">CONTRATISTA </w:t>
      </w:r>
      <w:r w:rsidRPr="003531CE">
        <w:rPr>
          <w:rFonts w:ascii="Arial" w:hAnsi="Arial" w:cs="Arial"/>
          <w:sz w:val="18"/>
          <w:szCs w:val="20"/>
        </w:rPr>
        <w:t xml:space="preserve">será pasible de una multa de </w:t>
      </w:r>
      <w:r>
        <w:rPr>
          <w:rFonts w:ascii="Arial" w:hAnsi="Arial" w:cs="Arial"/>
          <w:sz w:val="18"/>
          <w:szCs w:val="20"/>
        </w:rPr>
        <w:t xml:space="preserve">uno por mil del monto de total del contrato, </w:t>
      </w:r>
      <w:r w:rsidRPr="003531CE">
        <w:rPr>
          <w:rFonts w:ascii="Arial" w:hAnsi="Arial" w:cs="Arial"/>
          <w:sz w:val="18"/>
          <w:szCs w:val="20"/>
        </w:rPr>
        <w:t xml:space="preserve">cada vez que el </w:t>
      </w:r>
      <w:r w:rsidRPr="003531CE">
        <w:rPr>
          <w:rFonts w:ascii="Arial" w:hAnsi="Arial" w:cs="Arial"/>
          <w:b/>
          <w:sz w:val="18"/>
          <w:szCs w:val="20"/>
        </w:rPr>
        <w:t>FISCAL DE OBRA</w:t>
      </w:r>
      <w:r w:rsidRPr="003531CE">
        <w:rPr>
          <w:rFonts w:ascii="Arial" w:hAnsi="Arial" w:cs="Arial"/>
          <w:sz w:val="18"/>
          <w:szCs w:val="20"/>
        </w:rPr>
        <w:t xml:space="preserve"> mediante el </w:t>
      </w:r>
      <w:r w:rsidRPr="003531CE">
        <w:rPr>
          <w:rFonts w:ascii="Arial" w:hAnsi="Arial" w:cs="Arial"/>
          <w:b/>
          <w:sz w:val="18"/>
          <w:szCs w:val="20"/>
        </w:rPr>
        <w:t>SUPERVISOR</w:t>
      </w:r>
      <w:r w:rsidRPr="003531CE">
        <w:rPr>
          <w:rFonts w:ascii="Arial" w:hAnsi="Arial" w:cs="Arial"/>
          <w:sz w:val="18"/>
          <w:szCs w:val="20"/>
        </w:rPr>
        <w:t xml:space="preserve"> llame la atención por segunda vez sobre un mismo tema.</w:t>
      </w:r>
    </w:p>
    <w:p w:rsidR="005A6E92" w:rsidRPr="003531CE" w:rsidRDefault="005A6E92" w:rsidP="005A6E92">
      <w:pPr>
        <w:tabs>
          <w:tab w:val="left" w:pos="5387"/>
        </w:tabs>
        <w:spacing w:before="120" w:after="120"/>
        <w:ind w:hanging="567"/>
        <w:jc w:val="both"/>
        <w:rPr>
          <w:rFonts w:ascii="Arial" w:hAnsi="Arial" w:cs="Arial"/>
          <w:sz w:val="18"/>
          <w:szCs w:val="20"/>
        </w:rPr>
      </w:pPr>
      <w:r w:rsidRPr="003531CE">
        <w:rPr>
          <w:rFonts w:ascii="Arial" w:hAnsi="Arial" w:cs="Arial"/>
          <w:sz w:val="18"/>
          <w:szCs w:val="20"/>
        </w:rPr>
        <w:tab/>
        <w:t xml:space="preserve">El </w:t>
      </w:r>
      <w:r w:rsidRPr="003531CE">
        <w:rPr>
          <w:rFonts w:ascii="Arial" w:hAnsi="Arial" w:cs="Arial"/>
          <w:b/>
          <w:sz w:val="18"/>
          <w:szCs w:val="20"/>
        </w:rPr>
        <w:t>SUPERVISOR</w:t>
      </w:r>
      <w:r w:rsidRPr="003531CE">
        <w:rPr>
          <w:rFonts w:ascii="Arial" w:hAnsi="Arial" w:cs="Arial"/>
          <w:sz w:val="18"/>
          <w:szCs w:val="20"/>
        </w:rPr>
        <w:t xml:space="preserve"> podrá emitir llamadas de atención al </w:t>
      </w:r>
      <w:r w:rsidRPr="003531CE">
        <w:rPr>
          <w:rFonts w:ascii="Arial" w:hAnsi="Arial" w:cs="Arial"/>
          <w:b/>
          <w:sz w:val="18"/>
          <w:szCs w:val="20"/>
        </w:rPr>
        <w:t>CONTRATISTA</w:t>
      </w:r>
      <w:r w:rsidRPr="003531CE">
        <w:rPr>
          <w:rFonts w:ascii="Arial" w:hAnsi="Arial" w:cs="Arial"/>
          <w:sz w:val="18"/>
          <w:szCs w:val="20"/>
        </w:rPr>
        <w:t>, sin perjuicio, en el caso de corresponder por la gravedad de los efectos previstos en la cláusula vigésima séptima por incumplimiento en:</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Incorporación de personal propuesto en el plazo previsto.</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Inasistencia del personal propuesto y/o autorizado, de acuerdo a lo establecido en el DCD.</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lastRenderedPageBreak/>
        <w:t xml:space="preserve">Incumplimiento de las actas de coordinación suscritas entre el Contratista, Supervisor y Fiscal durante la ejecución del contrato. </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Incumplimiento en la cantidad y plazo de movilización del equipo comprometido en su propuesta.</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No permitir la realización de inspecciones a la obra.</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Incumplimiento en el cronograma de entrega de materiales.</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 xml:space="preserve">Incumplimiento a las instrucciones impartidas por el </w:t>
      </w:r>
      <w:r w:rsidRPr="003531CE">
        <w:rPr>
          <w:rFonts w:ascii="Arial" w:hAnsi="Arial" w:cs="Arial"/>
          <w:b/>
          <w:sz w:val="18"/>
          <w:szCs w:val="20"/>
        </w:rPr>
        <w:t>SUPERVISOR</w:t>
      </w:r>
      <w:r w:rsidRPr="003531CE">
        <w:rPr>
          <w:rFonts w:ascii="Arial" w:hAnsi="Arial" w:cs="Arial"/>
          <w:sz w:val="18"/>
          <w:szCs w:val="20"/>
        </w:rPr>
        <w:t xml:space="preserve">. </w:t>
      </w:r>
    </w:p>
    <w:p w:rsidR="005A6E92" w:rsidRPr="003531CE" w:rsidRDefault="005A6E92" w:rsidP="00E477FD">
      <w:pPr>
        <w:numPr>
          <w:ilvl w:val="0"/>
          <w:numId w:val="55"/>
        </w:numPr>
        <w:tabs>
          <w:tab w:val="num" w:pos="1211"/>
        </w:tabs>
        <w:spacing w:before="120" w:after="120" w:line="240" w:lineRule="auto"/>
        <w:ind w:left="1134" w:hanging="284"/>
        <w:jc w:val="both"/>
        <w:rPr>
          <w:rFonts w:ascii="Arial" w:hAnsi="Arial" w:cs="Arial"/>
          <w:sz w:val="18"/>
          <w:szCs w:val="20"/>
        </w:rPr>
      </w:pPr>
      <w:r w:rsidRPr="003531CE">
        <w:rPr>
          <w:rFonts w:ascii="Arial" w:hAnsi="Arial" w:cs="Arial"/>
          <w:sz w:val="18"/>
          <w:szCs w:val="20"/>
        </w:rPr>
        <w:t>Retraso en más de diez (10) días hábiles, al plazo de entrega de la planilla de pago mensual prevista en la cláusula novena.</w:t>
      </w:r>
    </w:p>
    <w:p w:rsidR="005A6E92" w:rsidRPr="003531CE" w:rsidRDefault="005A6E92" w:rsidP="005A6E92">
      <w:pPr>
        <w:spacing w:before="120" w:after="120"/>
        <w:jc w:val="both"/>
        <w:rPr>
          <w:rFonts w:ascii="Arial" w:hAnsi="Arial" w:cs="Arial"/>
          <w:sz w:val="18"/>
          <w:szCs w:val="20"/>
        </w:rPr>
      </w:pPr>
      <w:r w:rsidRPr="003531CE">
        <w:rPr>
          <w:rFonts w:ascii="Arial" w:hAnsi="Arial" w:cs="Arial"/>
          <w:sz w:val="18"/>
          <w:szCs w:val="20"/>
        </w:rPr>
        <w:t xml:space="preserve">Las multas descritas en la presente Cláusula serán cobradas mediante descuentos establecidos expresamente por el </w:t>
      </w:r>
      <w:r w:rsidRPr="003531CE">
        <w:rPr>
          <w:rFonts w:ascii="Arial" w:hAnsi="Arial" w:cs="Arial"/>
          <w:b/>
          <w:sz w:val="18"/>
          <w:szCs w:val="20"/>
        </w:rPr>
        <w:t>SUPERVISOR</w:t>
      </w:r>
      <w:r w:rsidRPr="003531CE">
        <w:rPr>
          <w:rFonts w:ascii="Arial" w:hAnsi="Arial" w:cs="Arial"/>
          <w:sz w:val="18"/>
          <w:szCs w:val="20"/>
        </w:rPr>
        <w:t xml:space="preserve">, bajo su directa responsabilidad, en los certificados o planillas de pago mensuales o del certificado de liquidación final, sin perjuicio de que </w:t>
      </w:r>
      <w:r w:rsidRPr="003531CE">
        <w:rPr>
          <w:rFonts w:ascii="Arial" w:hAnsi="Arial" w:cs="Arial"/>
          <w:b/>
          <w:sz w:val="18"/>
          <w:szCs w:val="20"/>
        </w:rPr>
        <w:t>YPFB</w:t>
      </w:r>
      <w:r w:rsidRPr="003531CE">
        <w:rPr>
          <w:rFonts w:ascii="Arial" w:hAnsi="Arial" w:cs="Arial"/>
          <w:sz w:val="18"/>
          <w:szCs w:val="20"/>
        </w:rPr>
        <w:t xml:space="preserve"> ejecute la garantía de cumplimiento de Contrato y proceda al resarcimiento de daños y perjuicios por medio de la acción coactiva fiscal por la naturaleza del Contrato, conforme lo establecido en el Artículo 47 de la Ley 1178.</w:t>
      </w:r>
    </w:p>
    <w:p w:rsidR="005A6E92" w:rsidRPr="005A6E92" w:rsidRDefault="005A6E92" w:rsidP="005A6E92">
      <w:pPr>
        <w:numPr>
          <w:ilvl w:val="0"/>
          <w:numId w:val="28"/>
        </w:numPr>
        <w:spacing w:after="0"/>
        <w:jc w:val="both"/>
        <w:rPr>
          <w:rFonts w:ascii="Arial" w:hAnsi="Arial" w:cs="Arial"/>
          <w:b/>
          <w:sz w:val="18"/>
          <w:szCs w:val="18"/>
        </w:rPr>
      </w:pPr>
      <w:r w:rsidRPr="005A6E92">
        <w:rPr>
          <w:rFonts w:ascii="Arial" w:hAnsi="Arial" w:cs="Arial"/>
          <w:b/>
          <w:sz w:val="18"/>
          <w:szCs w:val="18"/>
        </w:rPr>
        <w:t xml:space="preserve">MODIFICACION DE LAS OBRAS </w:t>
      </w:r>
    </w:p>
    <w:p w:rsidR="005A6E92" w:rsidRPr="00CC5D3D" w:rsidRDefault="005A6E92" w:rsidP="005A6E92">
      <w:pPr>
        <w:spacing w:after="0"/>
        <w:rPr>
          <w:rFonts w:ascii="Arial" w:hAnsi="Arial" w:cs="Arial"/>
          <w:color w:val="FF0000"/>
          <w:sz w:val="18"/>
          <w:szCs w:val="18"/>
        </w:rPr>
      </w:pPr>
    </w:p>
    <w:p w:rsidR="005A6E92" w:rsidRPr="00CC5D3D" w:rsidRDefault="005A6E92" w:rsidP="00E477FD">
      <w:pPr>
        <w:numPr>
          <w:ilvl w:val="0"/>
          <w:numId w:val="74"/>
        </w:numPr>
        <w:spacing w:after="0"/>
        <w:jc w:val="both"/>
        <w:rPr>
          <w:rFonts w:ascii="Arial" w:hAnsi="Arial" w:cs="Arial"/>
          <w:sz w:val="18"/>
          <w:szCs w:val="18"/>
        </w:rPr>
      </w:pPr>
      <w:r w:rsidRPr="00CC5D3D">
        <w:rPr>
          <w:rFonts w:ascii="Arial" w:hAnsi="Arial" w:cs="Arial"/>
          <w:b/>
          <w:sz w:val="18"/>
          <w:szCs w:val="18"/>
        </w:rPr>
        <w:t>Mediante una Orden de Trabajo:</w:t>
      </w:r>
      <w:r w:rsidRPr="00CC5D3D">
        <w:rPr>
          <w:rFonts w:ascii="Arial" w:hAnsi="Arial" w:cs="Arial"/>
          <w:sz w:val="18"/>
          <w:szCs w:val="18"/>
        </w:rPr>
        <w:t xml:space="preserve"> </w:t>
      </w:r>
    </w:p>
    <w:p w:rsidR="005A6E92" w:rsidRPr="00CC5D3D" w:rsidRDefault="005A6E92" w:rsidP="005A6E92">
      <w:pPr>
        <w:spacing w:after="0"/>
        <w:ind w:left="1069"/>
        <w:jc w:val="both"/>
        <w:rPr>
          <w:rFonts w:ascii="Arial" w:hAnsi="Arial" w:cs="Arial"/>
          <w:sz w:val="18"/>
          <w:szCs w:val="18"/>
        </w:rPr>
      </w:pPr>
    </w:p>
    <w:p w:rsidR="005A6E92" w:rsidRDefault="005A6E92" w:rsidP="005A6E92">
      <w:pPr>
        <w:spacing w:after="0"/>
        <w:jc w:val="both"/>
        <w:rPr>
          <w:rFonts w:ascii="Arial" w:hAnsi="Arial" w:cs="Arial"/>
          <w:sz w:val="18"/>
          <w:szCs w:val="18"/>
        </w:rPr>
      </w:pPr>
      <w:r w:rsidRPr="00CC5D3D">
        <w:rPr>
          <w:rFonts w:ascii="Arial" w:hAnsi="Arial" w:cs="Arial"/>
          <w:sz w:val="18"/>
          <w:szCs w:val="18"/>
        </w:rPr>
        <w:t>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5A6E92" w:rsidRPr="00CC5D3D" w:rsidRDefault="005A6E92" w:rsidP="005A6E92">
      <w:pPr>
        <w:spacing w:after="0"/>
        <w:jc w:val="both"/>
        <w:rPr>
          <w:rFonts w:ascii="Arial" w:hAnsi="Arial" w:cs="Arial"/>
          <w:sz w:val="18"/>
          <w:szCs w:val="18"/>
        </w:rPr>
      </w:pPr>
    </w:p>
    <w:p w:rsidR="005A6E92" w:rsidRDefault="005A6E92" w:rsidP="00E477FD">
      <w:pPr>
        <w:numPr>
          <w:ilvl w:val="0"/>
          <w:numId w:val="74"/>
        </w:numPr>
        <w:spacing w:after="0"/>
        <w:jc w:val="both"/>
        <w:rPr>
          <w:rFonts w:ascii="Arial" w:hAnsi="Arial" w:cs="Arial"/>
          <w:b/>
          <w:sz w:val="18"/>
          <w:szCs w:val="18"/>
        </w:rPr>
      </w:pPr>
      <w:r w:rsidRPr="00CC5D3D">
        <w:rPr>
          <w:rFonts w:ascii="Arial" w:hAnsi="Arial" w:cs="Arial"/>
          <w:b/>
          <w:sz w:val="18"/>
          <w:szCs w:val="18"/>
        </w:rPr>
        <w:t>Mediante Orden de Cambio:</w:t>
      </w:r>
    </w:p>
    <w:p w:rsidR="005A6E92" w:rsidRPr="00CC5D3D" w:rsidRDefault="005A6E92" w:rsidP="005A6E92">
      <w:pPr>
        <w:spacing w:after="0"/>
        <w:ind w:left="1069"/>
        <w:jc w:val="both"/>
        <w:rPr>
          <w:rFonts w:ascii="Arial" w:hAnsi="Arial" w:cs="Arial"/>
          <w:b/>
          <w:sz w:val="18"/>
          <w:szCs w:val="18"/>
        </w:rPr>
      </w:pPr>
    </w:p>
    <w:p w:rsidR="005A6E92" w:rsidRPr="00CC5D3D" w:rsidRDefault="005A6E92" w:rsidP="005A6E92">
      <w:pPr>
        <w:spacing w:after="0"/>
        <w:jc w:val="both"/>
        <w:rPr>
          <w:rFonts w:ascii="Arial" w:hAnsi="Arial" w:cs="Arial"/>
          <w:sz w:val="18"/>
          <w:szCs w:val="18"/>
        </w:rPr>
      </w:pPr>
      <w:r w:rsidRPr="00CC5D3D">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CC5D3D">
        <w:rPr>
          <w:rFonts w:ascii="Arial" w:hAnsi="Arial" w:cs="Arial"/>
          <w:bCs/>
          <w:sz w:val="18"/>
          <w:szCs w:val="18"/>
        </w:rPr>
        <w:t>supervisor</w:t>
      </w:r>
      <w:r w:rsidRPr="00CC5D3D">
        <w:rPr>
          <w:rFonts w:ascii="Arial" w:hAnsi="Arial" w:cs="Arial"/>
          <w:sz w:val="18"/>
          <w:szCs w:val="18"/>
        </w:rPr>
        <w:t xml:space="preserve"> y será puesto a conocimiento y consideración del fiscal, quien con su recomendación enviará a  la Dirección Nacional de Infraestructura y Mantenimiento</w:t>
      </w:r>
      <w:r w:rsidRPr="00CC5D3D">
        <w:rPr>
          <w:rFonts w:ascii="Arial" w:hAnsi="Arial" w:cs="Arial"/>
          <w:i/>
          <w:sz w:val="18"/>
          <w:szCs w:val="18"/>
        </w:rPr>
        <w:t xml:space="preserve">, </w:t>
      </w:r>
      <w:r w:rsidRPr="00CC5D3D">
        <w:rPr>
          <w:rFonts w:ascii="Arial" w:hAnsi="Arial" w:cs="Arial"/>
          <w:sz w:val="18"/>
          <w:szCs w:val="18"/>
        </w:rPr>
        <w:t>para el procesamiento de su emisión.</w:t>
      </w:r>
    </w:p>
    <w:p w:rsidR="005A6E92" w:rsidRPr="00CC5D3D" w:rsidRDefault="005A6E92" w:rsidP="005A6E92">
      <w:pPr>
        <w:spacing w:after="0"/>
        <w:jc w:val="both"/>
        <w:rPr>
          <w:rFonts w:ascii="Arial" w:hAnsi="Arial" w:cs="Arial"/>
          <w:sz w:val="18"/>
          <w:szCs w:val="18"/>
        </w:rPr>
      </w:pPr>
    </w:p>
    <w:p w:rsidR="005A6E92" w:rsidRDefault="005A6E92" w:rsidP="00E477FD">
      <w:pPr>
        <w:numPr>
          <w:ilvl w:val="0"/>
          <w:numId w:val="74"/>
        </w:numPr>
        <w:spacing w:after="0"/>
        <w:jc w:val="both"/>
        <w:rPr>
          <w:rFonts w:ascii="Arial" w:hAnsi="Arial" w:cs="Arial"/>
          <w:b/>
          <w:sz w:val="18"/>
          <w:szCs w:val="18"/>
        </w:rPr>
      </w:pPr>
      <w:r w:rsidRPr="00CC5D3D">
        <w:rPr>
          <w:rFonts w:ascii="Arial" w:hAnsi="Arial" w:cs="Arial"/>
          <w:b/>
          <w:sz w:val="18"/>
          <w:szCs w:val="18"/>
        </w:rPr>
        <w:t>Mediante Contrato Modificatorio</w:t>
      </w:r>
    </w:p>
    <w:p w:rsidR="005A6E92" w:rsidRPr="00CC5D3D" w:rsidRDefault="005A6E92" w:rsidP="005A6E92">
      <w:pPr>
        <w:spacing w:after="0"/>
        <w:ind w:left="1069"/>
        <w:jc w:val="both"/>
        <w:rPr>
          <w:rFonts w:ascii="Arial" w:hAnsi="Arial" w:cs="Arial"/>
          <w:b/>
          <w:sz w:val="18"/>
          <w:szCs w:val="18"/>
        </w:rPr>
      </w:pPr>
    </w:p>
    <w:p w:rsidR="005A6E92" w:rsidRPr="00CC5D3D" w:rsidRDefault="005A6E92" w:rsidP="005A6E92">
      <w:pPr>
        <w:spacing w:after="0"/>
        <w:jc w:val="both"/>
        <w:rPr>
          <w:rFonts w:ascii="Arial" w:hAnsi="Arial" w:cs="Arial"/>
          <w:sz w:val="18"/>
          <w:szCs w:val="18"/>
        </w:rPr>
      </w:pPr>
      <w:r w:rsidRPr="00CC5D3D">
        <w:rPr>
          <w:rFonts w:ascii="Arial" w:hAnsi="Arial" w:cs="Arial"/>
          <w:sz w:val="18"/>
          <w:szCs w:val="18"/>
        </w:rPr>
        <w:t xml:space="preserve">El informe-recomendación y antecedentes deberán ser cursados por el </w:t>
      </w:r>
      <w:r w:rsidRPr="00CC5D3D">
        <w:rPr>
          <w:rFonts w:ascii="Arial" w:hAnsi="Arial" w:cs="Arial"/>
          <w:bCs/>
          <w:sz w:val="18"/>
          <w:szCs w:val="18"/>
        </w:rPr>
        <w:t>supervisor</w:t>
      </w:r>
      <w:r w:rsidRPr="00CC5D3D">
        <w:rPr>
          <w:rFonts w:ascii="Arial" w:hAnsi="Arial" w:cs="Arial"/>
          <w:sz w:val="18"/>
          <w:szCs w:val="18"/>
        </w:rPr>
        <w:t xml:space="preserve"> al </w:t>
      </w:r>
      <w:r w:rsidRPr="00CC5D3D">
        <w:rPr>
          <w:rFonts w:ascii="Arial" w:hAnsi="Arial" w:cs="Arial"/>
          <w:bCs/>
          <w:sz w:val="18"/>
          <w:szCs w:val="18"/>
        </w:rPr>
        <w:t>fiscal</w:t>
      </w:r>
      <w:r w:rsidRPr="00CC5D3D">
        <w:rPr>
          <w:rFonts w:ascii="Arial" w:hAnsi="Arial" w:cs="Arial"/>
          <w:sz w:val="18"/>
          <w:szCs w:val="18"/>
        </w:rPr>
        <w:t>, quien luego de su análisis y con su recomendación enviará dicha documentación a la Dirección Nacional de Infraestructura y Mantenimiento.</w:t>
      </w:r>
    </w:p>
    <w:p w:rsidR="005A6E92" w:rsidRPr="00CC5D3D" w:rsidRDefault="005A6E92" w:rsidP="005A6E92">
      <w:pPr>
        <w:spacing w:after="0"/>
        <w:jc w:val="both"/>
        <w:rPr>
          <w:rFonts w:ascii="Arial" w:hAnsi="Arial" w:cs="Arial"/>
          <w:sz w:val="18"/>
          <w:szCs w:val="18"/>
        </w:rPr>
      </w:pPr>
    </w:p>
    <w:p w:rsidR="005A6E92" w:rsidRPr="00CC5D3D" w:rsidRDefault="005A6E92" w:rsidP="005A6E92">
      <w:pPr>
        <w:spacing w:after="0"/>
        <w:jc w:val="both"/>
        <w:rPr>
          <w:rFonts w:ascii="Arial" w:hAnsi="Arial" w:cs="Arial"/>
          <w:sz w:val="18"/>
          <w:szCs w:val="18"/>
        </w:rPr>
      </w:pPr>
      <w:r w:rsidRPr="00CC5D3D">
        <w:rPr>
          <w:rFonts w:ascii="Arial" w:hAnsi="Arial" w:cs="Arial"/>
          <w:sz w:val="18"/>
          <w:szCs w:val="18"/>
        </w:rPr>
        <w:t>No registrar el tiempo del procesamiento de 15 días calendario para la Orden de Cambio y 20 días para el Contrato Modificatorio.</w:t>
      </w:r>
    </w:p>
    <w:p w:rsidR="005A6E92" w:rsidRDefault="005A6E92" w:rsidP="005A6E92">
      <w:pPr>
        <w:spacing w:after="0"/>
        <w:jc w:val="both"/>
        <w:rPr>
          <w:rFonts w:ascii="Arial" w:hAnsi="Arial" w:cs="Arial"/>
          <w:sz w:val="18"/>
          <w:szCs w:val="18"/>
        </w:rPr>
      </w:pPr>
    </w:p>
    <w:p w:rsidR="005A6E92" w:rsidRPr="005A6E92" w:rsidRDefault="005A6E92" w:rsidP="005A6E92">
      <w:pPr>
        <w:numPr>
          <w:ilvl w:val="0"/>
          <w:numId w:val="28"/>
        </w:numPr>
        <w:spacing w:after="0"/>
        <w:jc w:val="both"/>
        <w:rPr>
          <w:rFonts w:ascii="Arial" w:hAnsi="Arial" w:cs="Arial"/>
          <w:b/>
          <w:sz w:val="18"/>
          <w:szCs w:val="18"/>
        </w:rPr>
      </w:pPr>
      <w:r w:rsidRPr="005A6E92">
        <w:rPr>
          <w:rFonts w:ascii="Arial" w:hAnsi="Arial" w:cs="Arial"/>
          <w:b/>
          <w:sz w:val="18"/>
          <w:szCs w:val="18"/>
        </w:rPr>
        <w:t>FISCALIZACIÓN DE LA OBRA</w:t>
      </w:r>
    </w:p>
    <w:p w:rsidR="005A6E92" w:rsidRPr="00CC5D3D" w:rsidRDefault="005A6E92" w:rsidP="005A6E92">
      <w:pPr>
        <w:spacing w:after="0"/>
        <w:rPr>
          <w:rFonts w:ascii="Arial" w:hAnsi="Arial" w:cs="Arial"/>
          <w:color w:val="FF0000"/>
          <w:sz w:val="18"/>
          <w:szCs w:val="18"/>
        </w:rPr>
      </w:pPr>
    </w:p>
    <w:p w:rsidR="005A6E92" w:rsidRPr="00CC5D3D" w:rsidRDefault="005A6E92" w:rsidP="005A6E92">
      <w:pPr>
        <w:spacing w:after="0"/>
        <w:jc w:val="both"/>
        <w:rPr>
          <w:rFonts w:ascii="Arial" w:hAnsi="Arial" w:cs="Arial"/>
          <w:sz w:val="18"/>
          <w:szCs w:val="18"/>
        </w:rPr>
      </w:pPr>
      <w:r w:rsidRPr="0048340C">
        <w:rPr>
          <w:rFonts w:ascii="Arial" w:hAnsi="Arial" w:cs="Arial"/>
          <w:sz w:val="18"/>
          <w:szCs w:val="18"/>
        </w:rPr>
        <w:t xml:space="preserve">YPFB nombrará como </w:t>
      </w:r>
      <w:r w:rsidRPr="0048340C">
        <w:rPr>
          <w:rFonts w:ascii="Arial" w:hAnsi="Arial" w:cs="Arial"/>
          <w:bCs/>
          <w:sz w:val="18"/>
          <w:szCs w:val="18"/>
        </w:rPr>
        <w:t>FISCAL DE OBRA</w:t>
      </w:r>
      <w:r w:rsidRPr="0048340C">
        <w:rPr>
          <w:rFonts w:ascii="Arial" w:hAnsi="Arial" w:cs="Arial"/>
          <w:b/>
          <w:bCs/>
          <w:sz w:val="18"/>
          <w:szCs w:val="18"/>
        </w:rPr>
        <w:t xml:space="preserve"> </w:t>
      </w:r>
      <w:r w:rsidRPr="0048340C">
        <w:rPr>
          <w:rFonts w:ascii="Arial" w:hAnsi="Arial" w:cs="Arial"/>
          <w:sz w:val="18"/>
          <w:szCs w:val="18"/>
        </w:rPr>
        <w:t>a un profesional especializado designado expresamente por el Responsable de Contratación Directa RCD en coordinación con la Dirección Nacional de Infraestructura y Mantenimiento de YPFB.</w:t>
      </w:r>
    </w:p>
    <w:p w:rsidR="005A6E92" w:rsidRPr="005A6E92" w:rsidRDefault="005A6E92" w:rsidP="005A6E92">
      <w:pPr>
        <w:numPr>
          <w:ilvl w:val="0"/>
          <w:numId w:val="28"/>
        </w:numPr>
        <w:spacing w:after="0"/>
        <w:jc w:val="both"/>
        <w:rPr>
          <w:rFonts w:ascii="Arial" w:hAnsi="Arial" w:cs="Arial"/>
          <w:b/>
          <w:sz w:val="18"/>
          <w:szCs w:val="18"/>
        </w:rPr>
      </w:pPr>
      <w:r w:rsidRPr="005A6E92">
        <w:rPr>
          <w:rFonts w:ascii="Arial" w:hAnsi="Arial" w:cs="Arial"/>
          <w:b/>
          <w:sz w:val="18"/>
          <w:szCs w:val="18"/>
        </w:rPr>
        <w:lastRenderedPageBreak/>
        <w:t xml:space="preserve">SUPERVISIÓN DE LA OBRA </w:t>
      </w:r>
    </w:p>
    <w:p w:rsidR="005A6E92" w:rsidRPr="00FE2346" w:rsidRDefault="005A6E92" w:rsidP="005A6E92">
      <w:pPr>
        <w:spacing w:before="120" w:after="120"/>
        <w:jc w:val="both"/>
        <w:rPr>
          <w:rFonts w:ascii="Arial" w:hAnsi="Arial" w:cs="Arial"/>
          <w:sz w:val="18"/>
          <w:szCs w:val="18"/>
        </w:rPr>
      </w:pPr>
      <w:r w:rsidRPr="00FE2346">
        <w:rPr>
          <w:rFonts w:ascii="Arial" w:hAnsi="Arial" w:cs="Arial"/>
          <w:sz w:val="18"/>
          <w:szCs w:val="18"/>
        </w:rPr>
        <w:t xml:space="preserve">La </w:t>
      </w:r>
      <w:r w:rsidRPr="00FE2346">
        <w:rPr>
          <w:rFonts w:ascii="Arial" w:hAnsi="Arial" w:cs="Arial"/>
          <w:b/>
          <w:bCs/>
          <w:sz w:val="18"/>
          <w:szCs w:val="18"/>
        </w:rPr>
        <w:t xml:space="preserve">SUPERVISIÓN </w:t>
      </w:r>
      <w:r w:rsidRPr="00FE2346">
        <w:rPr>
          <w:rFonts w:ascii="Arial" w:hAnsi="Arial" w:cs="Arial"/>
          <w:sz w:val="18"/>
          <w:szCs w:val="18"/>
        </w:rPr>
        <w:t xml:space="preserve">de la Obra será realizada por una empresa consultora contratada para el efecto, denominada en este contrato el </w:t>
      </w:r>
      <w:r w:rsidRPr="00FE2346">
        <w:rPr>
          <w:rFonts w:ascii="Arial" w:hAnsi="Arial" w:cs="Arial"/>
          <w:b/>
          <w:bCs/>
          <w:sz w:val="18"/>
          <w:szCs w:val="18"/>
        </w:rPr>
        <w:t>SUPERVISOR</w:t>
      </w:r>
      <w:r w:rsidRPr="00FE2346">
        <w:rPr>
          <w:rFonts w:ascii="Arial" w:hAnsi="Arial" w:cs="Arial"/>
          <w:sz w:val="18"/>
          <w:szCs w:val="18"/>
        </w:rPr>
        <w:t xml:space="preserve">, con todas las facultades inherentes al buen desempeño de las funciones de </w:t>
      </w:r>
      <w:r w:rsidRPr="00FE2346">
        <w:rPr>
          <w:rFonts w:ascii="Arial" w:hAnsi="Arial" w:cs="Arial"/>
          <w:b/>
          <w:bCs/>
          <w:sz w:val="18"/>
          <w:szCs w:val="18"/>
        </w:rPr>
        <w:t>SUPERVISIÓN</w:t>
      </w:r>
      <w:r w:rsidRPr="00FE2346">
        <w:rPr>
          <w:rFonts w:ascii="Arial" w:hAnsi="Arial" w:cs="Arial"/>
          <w:sz w:val="18"/>
          <w:szCs w:val="18"/>
        </w:rPr>
        <w:t xml:space="preserve"> e inspección técnica, teniendo entre ellas las siguientes a título indicativo y no limitativo:</w:t>
      </w:r>
    </w:p>
    <w:p w:rsidR="005A6E92" w:rsidRPr="00FE2346" w:rsidRDefault="005A6E92" w:rsidP="00E477FD">
      <w:pPr>
        <w:numPr>
          <w:ilvl w:val="0"/>
          <w:numId w:val="72"/>
        </w:numPr>
        <w:spacing w:before="120" w:after="120" w:line="240" w:lineRule="auto"/>
        <w:ind w:left="1134" w:hanging="283"/>
        <w:jc w:val="both"/>
        <w:rPr>
          <w:rFonts w:ascii="Arial" w:hAnsi="Arial" w:cs="Arial"/>
          <w:sz w:val="18"/>
          <w:szCs w:val="18"/>
        </w:rPr>
      </w:pPr>
      <w:r w:rsidRPr="00FE2346">
        <w:rPr>
          <w:rFonts w:ascii="Arial" w:hAnsi="Arial" w:cs="Arial"/>
          <w:sz w:val="18"/>
          <w:szCs w:val="18"/>
        </w:rPr>
        <w:t xml:space="preserve">Organizar y dirigir la oficina regional del </w:t>
      </w:r>
      <w:r w:rsidRPr="00FE2346">
        <w:rPr>
          <w:rFonts w:ascii="Arial" w:hAnsi="Arial" w:cs="Arial"/>
          <w:b/>
          <w:bCs/>
          <w:sz w:val="18"/>
          <w:szCs w:val="18"/>
        </w:rPr>
        <w:t xml:space="preserve">SUPERVISOR </w:t>
      </w:r>
      <w:r w:rsidRPr="00FE2346">
        <w:rPr>
          <w:rFonts w:ascii="Arial" w:hAnsi="Arial" w:cs="Arial"/>
          <w:sz w:val="18"/>
          <w:szCs w:val="18"/>
        </w:rPr>
        <w:t>en el mismo lugar de la Obra.</w:t>
      </w:r>
    </w:p>
    <w:p w:rsidR="005A6E92" w:rsidRPr="00FE2346" w:rsidRDefault="005A6E92" w:rsidP="00E477FD">
      <w:pPr>
        <w:numPr>
          <w:ilvl w:val="0"/>
          <w:numId w:val="72"/>
        </w:numPr>
        <w:spacing w:before="120" w:after="120" w:line="240" w:lineRule="auto"/>
        <w:ind w:left="1134" w:hanging="283"/>
        <w:jc w:val="both"/>
        <w:rPr>
          <w:rFonts w:ascii="Arial" w:hAnsi="Arial" w:cs="Arial"/>
          <w:sz w:val="18"/>
          <w:szCs w:val="18"/>
        </w:rPr>
      </w:pPr>
      <w:r w:rsidRPr="00FE2346">
        <w:rPr>
          <w:rFonts w:ascii="Arial" w:hAnsi="Arial" w:cs="Arial"/>
          <w:sz w:val="18"/>
          <w:szCs w:val="18"/>
        </w:rPr>
        <w:t xml:space="preserve">Estudiar e interpretar técnicamente los planos y especificaciones para su correcta aplicación por el </w:t>
      </w:r>
      <w:r w:rsidRPr="00FE2346">
        <w:rPr>
          <w:rFonts w:ascii="Arial" w:hAnsi="Arial" w:cs="Arial"/>
          <w:b/>
          <w:bCs/>
          <w:sz w:val="18"/>
          <w:szCs w:val="18"/>
        </w:rPr>
        <w:t xml:space="preserve">CONTRATISTA </w:t>
      </w:r>
      <w:r w:rsidRPr="00FE2346">
        <w:rPr>
          <w:rFonts w:ascii="Arial" w:hAnsi="Arial" w:cs="Arial"/>
          <w:bCs/>
          <w:sz w:val="18"/>
          <w:szCs w:val="18"/>
        </w:rPr>
        <w:t xml:space="preserve">en coordinación con el </w:t>
      </w:r>
      <w:r w:rsidRPr="00FE2346">
        <w:rPr>
          <w:rFonts w:ascii="Arial" w:hAnsi="Arial" w:cs="Arial"/>
          <w:b/>
          <w:bCs/>
          <w:sz w:val="18"/>
          <w:szCs w:val="18"/>
        </w:rPr>
        <w:t>FISCAL</w:t>
      </w:r>
      <w:r w:rsidRPr="00FE2346">
        <w:rPr>
          <w:rFonts w:ascii="Arial" w:hAnsi="Arial" w:cs="Arial"/>
          <w:bCs/>
          <w:sz w:val="18"/>
          <w:szCs w:val="18"/>
        </w:rPr>
        <w:t xml:space="preserve"> </w:t>
      </w:r>
      <w:r w:rsidRPr="00FE2346">
        <w:rPr>
          <w:rFonts w:ascii="Arial" w:hAnsi="Arial" w:cs="Arial"/>
          <w:b/>
          <w:bCs/>
          <w:sz w:val="18"/>
          <w:szCs w:val="18"/>
        </w:rPr>
        <w:t>DE OBRA</w:t>
      </w:r>
      <w:r w:rsidRPr="00FE2346">
        <w:rPr>
          <w:rFonts w:ascii="Arial" w:hAnsi="Arial" w:cs="Arial"/>
          <w:sz w:val="18"/>
          <w:szCs w:val="18"/>
        </w:rPr>
        <w:t>.</w:t>
      </w:r>
    </w:p>
    <w:p w:rsidR="005A6E92" w:rsidRPr="00FE2346" w:rsidRDefault="005A6E92" w:rsidP="00E477FD">
      <w:pPr>
        <w:numPr>
          <w:ilvl w:val="0"/>
          <w:numId w:val="72"/>
        </w:numPr>
        <w:spacing w:before="120" w:after="120" w:line="240" w:lineRule="auto"/>
        <w:ind w:left="1134" w:hanging="283"/>
        <w:jc w:val="both"/>
        <w:rPr>
          <w:rFonts w:ascii="Arial" w:hAnsi="Arial" w:cs="Arial"/>
          <w:sz w:val="18"/>
          <w:szCs w:val="18"/>
        </w:rPr>
      </w:pPr>
      <w:r w:rsidRPr="00FE2346">
        <w:rPr>
          <w:rFonts w:ascii="Arial" w:hAnsi="Arial" w:cs="Arial"/>
          <w:sz w:val="18"/>
          <w:szCs w:val="18"/>
        </w:rPr>
        <w:t xml:space="preserve">Exigir al </w:t>
      </w:r>
      <w:r w:rsidRPr="00FE2346">
        <w:rPr>
          <w:rFonts w:ascii="Arial" w:hAnsi="Arial" w:cs="Arial"/>
          <w:b/>
          <w:bCs/>
          <w:sz w:val="18"/>
          <w:szCs w:val="18"/>
        </w:rPr>
        <w:t xml:space="preserve">CONTRATISTA </w:t>
      </w:r>
      <w:r w:rsidRPr="00FE2346">
        <w:rPr>
          <w:rFonts w:ascii="Arial" w:hAnsi="Arial" w:cs="Arial"/>
          <w:sz w:val="18"/>
          <w:szCs w:val="18"/>
        </w:rPr>
        <w:t xml:space="preserve">la disponibilidad permanente del libro de órdenes de la Obra. </w:t>
      </w:r>
    </w:p>
    <w:p w:rsidR="005A6E92" w:rsidRPr="00FE2346" w:rsidRDefault="005A6E92" w:rsidP="00E477FD">
      <w:pPr>
        <w:numPr>
          <w:ilvl w:val="0"/>
          <w:numId w:val="72"/>
        </w:numPr>
        <w:spacing w:before="120" w:after="120" w:line="240" w:lineRule="auto"/>
        <w:ind w:left="1134" w:hanging="283"/>
        <w:jc w:val="both"/>
        <w:rPr>
          <w:rFonts w:ascii="Arial" w:hAnsi="Arial" w:cs="Arial"/>
          <w:sz w:val="18"/>
          <w:szCs w:val="18"/>
        </w:rPr>
      </w:pPr>
      <w:r w:rsidRPr="00FE2346">
        <w:rPr>
          <w:rFonts w:ascii="Arial" w:hAnsi="Arial" w:cs="Arial"/>
          <w:sz w:val="18"/>
          <w:szCs w:val="18"/>
        </w:rPr>
        <w:t xml:space="preserve">Exigir al </w:t>
      </w:r>
      <w:r w:rsidRPr="00FE2346">
        <w:rPr>
          <w:rFonts w:ascii="Arial" w:hAnsi="Arial" w:cs="Arial"/>
          <w:b/>
          <w:sz w:val="18"/>
          <w:szCs w:val="18"/>
        </w:rPr>
        <w:t xml:space="preserve">CONTRATISTA </w:t>
      </w:r>
      <w:r w:rsidRPr="00FE2346">
        <w:rPr>
          <w:rFonts w:ascii="Arial" w:hAnsi="Arial" w:cs="Arial"/>
          <w:sz w:val="18"/>
          <w:szCs w:val="18"/>
        </w:rPr>
        <w:t>los respaldos técnicos necesarios, para procesar planillas o certificados de pago.</w:t>
      </w:r>
    </w:p>
    <w:p w:rsidR="005A6E92" w:rsidRPr="00FE2346" w:rsidRDefault="005A6E92" w:rsidP="00E477FD">
      <w:pPr>
        <w:numPr>
          <w:ilvl w:val="0"/>
          <w:numId w:val="72"/>
        </w:numPr>
        <w:spacing w:after="120" w:line="240" w:lineRule="auto"/>
        <w:ind w:left="1134" w:hanging="283"/>
        <w:jc w:val="both"/>
        <w:rPr>
          <w:rFonts w:ascii="Arial" w:hAnsi="Arial" w:cs="Arial"/>
          <w:sz w:val="18"/>
          <w:szCs w:val="18"/>
        </w:rPr>
      </w:pPr>
      <w:r w:rsidRPr="00FE2346">
        <w:rPr>
          <w:rFonts w:ascii="Arial" w:hAnsi="Arial"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FE2346">
        <w:rPr>
          <w:rFonts w:ascii="Arial" w:hAnsi="Arial" w:cs="Arial"/>
          <w:b/>
          <w:bCs/>
          <w:spacing w:val="-3"/>
          <w:sz w:val="18"/>
          <w:szCs w:val="18"/>
        </w:rPr>
        <w:t>FISCAL DE OBRA</w:t>
      </w:r>
      <w:r w:rsidRPr="00FE2346">
        <w:rPr>
          <w:rFonts w:ascii="Arial" w:hAnsi="Arial" w:cs="Arial"/>
          <w:sz w:val="18"/>
          <w:szCs w:val="18"/>
        </w:rPr>
        <w:t xml:space="preserve"> a efectos de su aprobación.</w:t>
      </w:r>
    </w:p>
    <w:p w:rsidR="005A6E92" w:rsidRPr="00FE2346" w:rsidRDefault="005A6E92" w:rsidP="005A6E92">
      <w:pPr>
        <w:tabs>
          <w:tab w:val="num" w:pos="1134"/>
        </w:tabs>
        <w:spacing w:after="120"/>
        <w:ind w:left="1134" w:hanging="283"/>
        <w:jc w:val="both"/>
        <w:rPr>
          <w:rFonts w:ascii="Arial" w:hAnsi="Arial" w:cs="Arial"/>
          <w:sz w:val="18"/>
          <w:szCs w:val="18"/>
        </w:rPr>
      </w:pPr>
      <w:r w:rsidRPr="00FE2346">
        <w:rPr>
          <w:rFonts w:ascii="Arial" w:hAnsi="Arial" w:cs="Arial"/>
          <w:sz w:val="18"/>
          <w:szCs w:val="18"/>
        </w:rPr>
        <w:t xml:space="preserve">f) Realizar mediciones conjuntas con el </w:t>
      </w:r>
      <w:r w:rsidRPr="00FE2346">
        <w:rPr>
          <w:rFonts w:ascii="Arial" w:hAnsi="Arial" w:cs="Arial"/>
          <w:b/>
          <w:bCs/>
          <w:sz w:val="18"/>
          <w:szCs w:val="18"/>
        </w:rPr>
        <w:t xml:space="preserve">CONTRATISTA </w:t>
      </w:r>
      <w:r w:rsidRPr="00FE2346">
        <w:rPr>
          <w:rFonts w:ascii="Arial" w:hAnsi="Arial" w:cs="Arial"/>
          <w:sz w:val="18"/>
          <w:szCs w:val="18"/>
        </w:rPr>
        <w:t xml:space="preserve">de la obra ejecutada y aprobar los certificados o planillas de avance de obra. </w:t>
      </w:r>
    </w:p>
    <w:p w:rsidR="005A6E92" w:rsidRPr="0045426A" w:rsidRDefault="005A6E92" w:rsidP="005A6E92">
      <w:pPr>
        <w:spacing w:after="0" w:line="240" w:lineRule="auto"/>
        <w:jc w:val="both"/>
        <w:rPr>
          <w:rFonts w:ascii="Arial" w:hAnsi="Arial" w:cs="Arial"/>
          <w:sz w:val="18"/>
          <w:szCs w:val="18"/>
          <w:lang w:val="es-ES_tradnl"/>
        </w:rPr>
      </w:pPr>
    </w:p>
    <w:p w:rsidR="005A6E92" w:rsidRPr="005A6E92" w:rsidRDefault="005A6E92" w:rsidP="005A6E92">
      <w:pPr>
        <w:numPr>
          <w:ilvl w:val="0"/>
          <w:numId w:val="28"/>
        </w:numPr>
        <w:spacing w:after="0"/>
        <w:jc w:val="both"/>
        <w:rPr>
          <w:rFonts w:ascii="Arial" w:hAnsi="Arial" w:cs="Arial"/>
          <w:b/>
          <w:sz w:val="18"/>
          <w:szCs w:val="18"/>
        </w:rPr>
      </w:pPr>
      <w:r w:rsidRPr="005A6E92">
        <w:rPr>
          <w:rFonts w:ascii="Arial" w:hAnsi="Arial" w:cs="Arial"/>
          <w:b/>
          <w:sz w:val="18"/>
          <w:szCs w:val="18"/>
        </w:rPr>
        <w:t>SUSPENSIÓN DE LA OBRA</w:t>
      </w:r>
    </w:p>
    <w:p w:rsidR="005A6E92" w:rsidRPr="007522F9" w:rsidRDefault="005A6E92" w:rsidP="005A6E92">
      <w:pPr>
        <w:autoSpaceDE w:val="0"/>
        <w:autoSpaceDN w:val="0"/>
        <w:adjustRightInd w:val="0"/>
        <w:spacing w:before="120" w:after="120"/>
        <w:jc w:val="both"/>
        <w:rPr>
          <w:rFonts w:ascii="Arial" w:hAnsi="Arial" w:cs="Arial"/>
          <w:color w:val="000000"/>
          <w:sz w:val="18"/>
          <w:szCs w:val="18"/>
        </w:rPr>
      </w:pPr>
      <w:r w:rsidRPr="007522F9">
        <w:rPr>
          <w:rFonts w:ascii="Arial" w:hAnsi="Arial" w:cs="Arial"/>
          <w:color w:val="000000"/>
          <w:sz w:val="18"/>
          <w:szCs w:val="18"/>
        </w:rPr>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A6E92" w:rsidRPr="007522F9" w:rsidRDefault="005A6E92" w:rsidP="005A6E92">
      <w:pPr>
        <w:spacing w:before="120" w:after="120"/>
        <w:ind w:right="-7"/>
        <w:jc w:val="both"/>
        <w:outlineLvl w:val="5"/>
        <w:rPr>
          <w:rFonts w:ascii="Arial" w:hAnsi="Arial" w:cs="Arial"/>
          <w:sz w:val="18"/>
          <w:szCs w:val="18"/>
          <w:lang w:eastAsia="x-none"/>
        </w:rPr>
      </w:pPr>
      <w:r w:rsidRPr="007522F9">
        <w:rPr>
          <w:rFonts w:ascii="Arial" w:hAnsi="Arial" w:cs="Arial"/>
          <w:sz w:val="18"/>
          <w:szCs w:val="18"/>
          <w:lang w:eastAsia="x-none"/>
        </w:rPr>
        <w:t xml:space="preserve">Durante dicha suspensión el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protegerá y salvaguardará la Obra, en una manera consistente con la legislación aplicable y/o en la manera que requiera el </w:t>
      </w:r>
      <w:r w:rsidRPr="007522F9">
        <w:rPr>
          <w:rFonts w:ascii="Arial" w:hAnsi="Arial" w:cs="Arial"/>
          <w:b/>
          <w:sz w:val="18"/>
          <w:szCs w:val="18"/>
          <w:lang w:eastAsia="x-none"/>
        </w:rPr>
        <w:t>FISCAL DE OBRA</w:t>
      </w:r>
      <w:r w:rsidRPr="007522F9">
        <w:rPr>
          <w:rFonts w:ascii="Arial" w:hAnsi="Arial" w:cs="Arial"/>
          <w:sz w:val="18"/>
          <w:szCs w:val="18"/>
          <w:lang w:eastAsia="x-none"/>
        </w:rPr>
        <w:t xml:space="preserve">. El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asumirá todos los costos y tiempos incurridos por la suspensión producida. </w:t>
      </w:r>
    </w:p>
    <w:p w:rsidR="005A6E92" w:rsidRPr="007522F9" w:rsidRDefault="005A6E92" w:rsidP="005A6E92">
      <w:pPr>
        <w:autoSpaceDE w:val="0"/>
        <w:autoSpaceDN w:val="0"/>
        <w:adjustRightInd w:val="0"/>
        <w:spacing w:before="120" w:after="120"/>
        <w:jc w:val="both"/>
        <w:rPr>
          <w:rFonts w:ascii="Arial" w:hAnsi="Arial" w:cs="Arial"/>
          <w:color w:val="000000"/>
          <w:sz w:val="18"/>
          <w:szCs w:val="18"/>
        </w:rPr>
      </w:pPr>
      <w:r w:rsidRPr="007522F9">
        <w:rPr>
          <w:rFonts w:ascii="Arial" w:hAnsi="Arial" w:cs="Arial"/>
          <w:color w:val="000000"/>
          <w:sz w:val="18"/>
          <w:szCs w:val="18"/>
        </w:rPr>
        <w:t>En materia de suspensión de las Obras conforme a lo expresado, se seguirán las siguientes reglas:</w:t>
      </w:r>
    </w:p>
    <w:p w:rsidR="005A6E92" w:rsidRPr="007522F9" w:rsidRDefault="005A6E92" w:rsidP="00E477FD">
      <w:pPr>
        <w:numPr>
          <w:ilvl w:val="1"/>
          <w:numId w:val="73"/>
        </w:numPr>
        <w:spacing w:before="120" w:after="120" w:line="240" w:lineRule="auto"/>
        <w:ind w:left="1134" w:right="-7" w:hanging="283"/>
        <w:jc w:val="both"/>
        <w:outlineLvl w:val="5"/>
        <w:rPr>
          <w:rFonts w:ascii="Arial" w:hAnsi="Arial" w:cs="Arial"/>
          <w:sz w:val="18"/>
          <w:szCs w:val="18"/>
          <w:lang w:eastAsia="x-none"/>
        </w:rPr>
      </w:pPr>
      <w:r w:rsidRPr="007522F9">
        <w:rPr>
          <w:rFonts w:ascii="Arial" w:hAnsi="Arial" w:cs="Arial"/>
          <w:color w:val="000000"/>
          <w:sz w:val="18"/>
          <w:szCs w:val="18"/>
        </w:rPr>
        <w:t xml:space="preserve">El </w:t>
      </w:r>
      <w:r w:rsidRPr="007522F9">
        <w:rPr>
          <w:rFonts w:ascii="Arial" w:hAnsi="Arial" w:cs="Arial"/>
          <w:b/>
          <w:color w:val="000000"/>
          <w:sz w:val="18"/>
          <w:szCs w:val="18"/>
        </w:rPr>
        <w:t>FISCAL DE OBRA</w:t>
      </w:r>
      <w:r w:rsidRPr="007522F9">
        <w:rPr>
          <w:rFonts w:ascii="Arial" w:hAnsi="Arial" w:cs="Arial"/>
          <w:color w:val="000000"/>
          <w:sz w:val="18"/>
          <w:szCs w:val="18"/>
        </w:rPr>
        <w:t xml:space="preserve"> </w:t>
      </w:r>
      <w:r w:rsidRPr="007522F9">
        <w:rPr>
          <w:rFonts w:ascii="Arial" w:hAnsi="Arial" w:cs="Arial"/>
          <w:sz w:val="18"/>
          <w:szCs w:val="18"/>
          <w:lang w:eastAsia="x-none"/>
        </w:rPr>
        <w:t xml:space="preserve">podrá en cualquier momento luego de una suspensión ordenada bajo la presente cláusula, requerirle al </w:t>
      </w:r>
      <w:r w:rsidRPr="007522F9">
        <w:rPr>
          <w:rFonts w:ascii="Arial" w:hAnsi="Arial" w:cs="Arial"/>
          <w:b/>
          <w:sz w:val="18"/>
          <w:szCs w:val="18"/>
          <w:lang w:eastAsia="x-none"/>
        </w:rPr>
        <w:t>CONTRATISTA</w:t>
      </w:r>
      <w:r w:rsidRPr="007522F9">
        <w:rPr>
          <w:rFonts w:ascii="Arial" w:hAnsi="Arial" w:cs="Arial"/>
          <w:sz w:val="18"/>
          <w:szCs w:val="18"/>
          <w:lang w:eastAsia="x-none"/>
        </w:rPr>
        <w:t xml:space="preserve"> mediante orden escrita que reanude el trabajo suspendido, </w:t>
      </w:r>
      <w:r w:rsidRPr="007522F9">
        <w:rPr>
          <w:rFonts w:ascii="Arial" w:hAnsi="Arial" w:cs="Arial"/>
          <w:color w:val="000000"/>
          <w:sz w:val="18"/>
          <w:szCs w:val="18"/>
        </w:rPr>
        <w:t>una vez sea solucionado el evento que motivó la suspensión.</w:t>
      </w:r>
    </w:p>
    <w:p w:rsidR="005A6E92" w:rsidRPr="007522F9" w:rsidRDefault="005A6E92" w:rsidP="00E477FD">
      <w:pPr>
        <w:numPr>
          <w:ilvl w:val="1"/>
          <w:numId w:val="73"/>
        </w:numPr>
        <w:tabs>
          <w:tab w:val="left" w:pos="567"/>
        </w:tabs>
        <w:spacing w:before="120" w:after="120" w:line="240" w:lineRule="auto"/>
        <w:ind w:left="1134" w:hanging="283"/>
        <w:jc w:val="both"/>
        <w:rPr>
          <w:rFonts w:ascii="Arial" w:hAnsi="Arial" w:cs="Arial"/>
          <w:color w:val="000000"/>
          <w:sz w:val="18"/>
          <w:szCs w:val="18"/>
        </w:rPr>
      </w:pPr>
      <w:r w:rsidRPr="007522F9">
        <w:rPr>
          <w:rFonts w:ascii="Arial" w:hAnsi="Arial" w:cs="Arial"/>
          <w:color w:val="000000"/>
          <w:sz w:val="18"/>
          <w:szCs w:val="18"/>
        </w:rPr>
        <w:t xml:space="preserve">Al recibir dicho aviso de reanudar las Obras, el </w:t>
      </w:r>
      <w:r w:rsidRPr="007522F9">
        <w:rPr>
          <w:rFonts w:ascii="Arial" w:hAnsi="Arial" w:cs="Arial"/>
          <w:b/>
          <w:color w:val="000000"/>
          <w:sz w:val="18"/>
          <w:szCs w:val="18"/>
        </w:rPr>
        <w:t>CONTRATISTA</w:t>
      </w:r>
      <w:r w:rsidRPr="007522F9">
        <w:rPr>
          <w:rFonts w:ascii="Arial" w:hAnsi="Arial" w:cs="Arial"/>
          <w:color w:val="000000"/>
          <w:sz w:val="18"/>
          <w:szCs w:val="18"/>
        </w:rPr>
        <w:t xml:space="preserve"> examinará la Obra o cualquier parte de ésta que podría haber sido afectada por la suspensión. El </w:t>
      </w:r>
      <w:r w:rsidRPr="007522F9">
        <w:rPr>
          <w:rFonts w:ascii="Arial" w:hAnsi="Arial" w:cs="Arial"/>
          <w:b/>
          <w:color w:val="000000"/>
          <w:sz w:val="18"/>
          <w:szCs w:val="18"/>
        </w:rPr>
        <w:t>CONTRATISTA</w:t>
      </w:r>
      <w:r w:rsidRPr="007522F9">
        <w:rPr>
          <w:rFonts w:ascii="Arial" w:hAnsi="Arial" w:cs="Arial"/>
          <w:color w:val="000000"/>
          <w:sz w:val="18"/>
          <w:szCs w:val="18"/>
        </w:rPr>
        <w:t xml:space="preserve"> arreglará cualquier deterioro, daño, defecto o pérdida en las Obras o cualquier parte de ésta, que pueda haber ocurrido durante la suspensión y procederá a continuar con la ejecución de las Obras suspendidas.</w:t>
      </w:r>
    </w:p>
    <w:p w:rsidR="005A6E92" w:rsidRPr="007522F9" w:rsidRDefault="005A6E92" w:rsidP="00E477FD">
      <w:pPr>
        <w:numPr>
          <w:ilvl w:val="1"/>
          <w:numId w:val="73"/>
        </w:numPr>
        <w:tabs>
          <w:tab w:val="left" w:pos="567"/>
        </w:tabs>
        <w:spacing w:before="120" w:after="120" w:line="240" w:lineRule="auto"/>
        <w:ind w:left="1134" w:hanging="283"/>
        <w:jc w:val="both"/>
        <w:rPr>
          <w:rFonts w:ascii="Arial" w:hAnsi="Arial" w:cs="Arial"/>
          <w:color w:val="000000"/>
          <w:sz w:val="18"/>
          <w:szCs w:val="18"/>
        </w:rPr>
      </w:pPr>
      <w:r w:rsidRPr="007522F9">
        <w:rPr>
          <w:rFonts w:ascii="Arial" w:hAnsi="Arial" w:cs="Arial"/>
          <w:color w:val="000000"/>
          <w:sz w:val="18"/>
          <w:szCs w:val="18"/>
        </w:rPr>
        <w:t xml:space="preserve">No obstante las demás disposiciones de esta cláusula, el </w:t>
      </w:r>
      <w:r w:rsidRPr="007522F9">
        <w:rPr>
          <w:rFonts w:ascii="Arial" w:hAnsi="Arial" w:cs="Arial"/>
          <w:b/>
          <w:color w:val="000000"/>
          <w:sz w:val="18"/>
          <w:szCs w:val="18"/>
        </w:rPr>
        <w:t>CONTRATISTA</w:t>
      </w:r>
      <w:r w:rsidRPr="007522F9">
        <w:rPr>
          <w:rFonts w:ascii="Arial" w:hAnsi="Arial" w:cs="Arial"/>
          <w:color w:val="000000"/>
          <w:sz w:val="18"/>
          <w:szCs w:val="18"/>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522F9">
        <w:rPr>
          <w:rFonts w:ascii="Arial" w:hAnsi="Arial" w:cs="Arial"/>
          <w:b/>
          <w:color w:val="000000"/>
          <w:sz w:val="18"/>
          <w:szCs w:val="18"/>
        </w:rPr>
        <w:t>CONTRATISTA.</w:t>
      </w:r>
      <w:r w:rsidRPr="007522F9">
        <w:rPr>
          <w:rFonts w:ascii="Arial" w:hAnsi="Arial" w:cs="Arial"/>
          <w:color w:val="000000"/>
          <w:sz w:val="18"/>
          <w:szCs w:val="18"/>
        </w:rPr>
        <w:t xml:space="preserve">  </w:t>
      </w:r>
    </w:p>
    <w:p w:rsidR="005A6E92" w:rsidRDefault="005A6E92" w:rsidP="005A6E92">
      <w:pPr>
        <w:tabs>
          <w:tab w:val="left" w:pos="426"/>
        </w:tabs>
        <w:spacing w:before="120" w:after="120"/>
        <w:ind w:right="-7" w:hanging="993"/>
        <w:jc w:val="both"/>
        <w:outlineLvl w:val="5"/>
        <w:rPr>
          <w:rFonts w:ascii="Arial" w:hAnsi="Arial" w:cs="Arial"/>
          <w:bCs/>
          <w:sz w:val="18"/>
          <w:szCs w:val="18"/>
        </w:rPr>
      </w:pPr>
      <w:r w:rsidRPr="007522F9">
        <w:rPr>
          <w:rFonts w:ascii="Arial" w:hAnsi="Arial" w:cs="Arial"/>
          <w:sz w:val="18"/>
          <w:szCs w:val="18"/>
        </w:rPr>
        <w:tab/>
        <w:t xml:space="preserve">Si la suspensión continuara por más de cuarenta y cinco (45) días calendario, las Partes se reunirán para decidir de común acuerdo si extienden o resuelven el Contrato bajo las disposiciones de la </w:t>
      </w:r>
      <w:r>
        <w:rPr>
          <w:rFonts w:ascii="Arial" w:hAnsi="Arial" w:cs="Arial"/>
          <w:bCs/>
          <w:sz w:val="18"/>
          <w:szCs w:val="18"/>
        </w:rPr>
        <w:t>cláusula vigésima séptima.</w:t>
      </w:r>
    </w:p>
    <w:p w:rsidR="00B2236F" w:rsidRPr="0022600E" w:rsidRDefault="00B2236F" w:rsidP="0070237A">
      <w:pPr>
        <w:numPr>
          <w:ilvl w:val="0"/>
          <w:numId w:val="28"/>
        </w:numPr>
        <w:spacing w:after="0" w:line="240" w:lineRule="auto"/>
        <w:jc w:val="both"/>
        <w:rPr>
          <w:rFonts w:ascii="Arial" w:hAnsi="Arial" w:cs="Arial"/>
          <w:b/>
          <w:sz w:val="18"/>
          <w:szCs w:val="18"/>
        </w:rPr>
      </w:pPr>
      <w:r w:rsidRPr="0022600E">
        <w:rPr>
          <w:rFonts w:ascii="Arial" w:hAnsi="Arial" w:cs="Arial"/>
          <w:sz w:val="18"/>
          <w:szCs w:val="18"/>
        </w:rPr>
        <w:lastRenderedPageBreak/>
        <w:tab/>
      </w:r>
      <w:r w:rsidRPr="0022600E">
        <w:rPr>
          <w:rFonts w:ascii="Arial" w:hAnsi="Arial" w:cs="Arial"/>
          <w:b/>
          <w:sz w:val="18"/>
          <w:szCs w:val="18"/>
        </w:rPr>
        <w:t>OBRAS SIMILARES</w:t>
      </w:r>
    </w:p>
    <w:p w:rsidR="00B2236F" w:rsidRPr="0022600E" w:rsidRDefault="00B2236F" w:rsidP="003E603C">
      <w:pPr>
        <w:pStyle w:val="Sinespaciado"/>
        <w:rPr>
          <w:rFonts w:ascii="Arial" w:hAnsi="Arial" w:cs="Arial"/>
          <w:color w:val="FF0000"/>
          <w:sz w:val="18"/>
          <w:szCs w:val="18"/>
        </w:rPr>
      </w:pPr>
    </w:p>
    <w:p w:rsidR="00B2236F" w:rsidRPr="0022600E" w:rsidRDefault="00B2236F" w:rsidP="0070237A">
      <w:pPr>
        <w:numPr>
          <w:ilvl w:val="0"/>
          <w:numId w:val="26"/>
        </w:numPr>
        <w:spacing w:after="0" w:line="240" w:lineRule="auto"/>
        <w:jc w:val="both"/>
        <w:rPr>
          <w:rFonts w:ascii="Arial" w:hAnsi="Arial" w:cs="Arial"/>
          <w:sz w:val="18"/>
          <w:szCs w:val="18"/>
        </w:rPr>
      </w:pPr>
      <w:r w:rsidRPr="0022600E">
        <w:rPr>
          <w:rFonts w:ascii="Arial" w:hAnsi="Arial" w:cs="Arial"/>
          <w:sz w:val="18"/>
          <w:szCs w:val="18"/>
        </w:rPr>
        <w:t>Edificaciones. Se consideran similares a todas las siguientes obras:</w:t>
      </w:r>
    </w:p>
    <w:p w:rsidR="00DA7DA1" w:rsidRPr="0022600E" w:rsidRDefault="00DA7DA1" w:rsidP="003E603C">
      <w:pPr>
        <w:spacing w:after="0" w:line="240" w:lineRule="auto"/>
        <w:ind w:left="360"/>
        <w:jc w:val="both"/>
        <w:rPr>
          <w:rFonts w:ascii="Arial" w:hAnsi="Arial" w:cs="Arial"/>
          <w:sz w:val="18"/>
          <w:szCs w:val="18"/>
        </w:rPr>
      </w:pP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 xml:space="preserve">Edificios </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Hospitales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Centros de salud</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Centros educativos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Centros sociales y comerciales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Instalaciones deportivas y recreativas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Terminales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Viviendas de interés social, unifamiliares y multifamiliares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Galpones y hangares</w:t>
      </w:r>
    </w:p>
    <w:p w:rsidR="00B2236F" w:rsidRPr="0022600E" w:rsidRDefault="00B2236F" w:rsidP="0070237A">
      <w:pPr>
        <w:numPr>
          <w:ilvl w:val="0"/>
          <w:numId w:val="27"/>
        </w:numPr>
        <w:spacing w:after="0" w:line="240" w:lineRule="auto"/>
        <w:ind w:left="661" w:hanging="301"/>
        <w:jc w:val="both"/>
        <w:rPr>
          <w:rFonts w:ascii="Arial" w:hAnsi="Arial" w:cs="Arial"/>
          <w:sz w:val="18"/>
          <w:szCs w:val="18"/>
        </w:rPr>
      </w:pPr>
      <w:r w:rsidRPr="0022600E">
        <w:rPr>
          <w:rFonts w:ascii="Arial" w:hAnsi="Arial" w:cs="Arial"/>
          <w:sz w:val="18"/>
          <w:szCs w:val="18"/>
        </w:rPr>
        <w:t>Estaciones de Servicio</w:t>
      </w:r>
    </w:p>
    <w:p w:rsidR="00E4340D" w:rsidRDefault="00E4340D" w:rsidP="003E603C">
      <w:pPr>
        <w:spacing w:after="0" w:line="240" w:lineRule="auto"/>
        <w:ind w:left="661"/>
        <w:jc w:val="both"/>
        <w:rPr>
          <w:rFonts w:ascii="Arial" w:hAnsi="Arial" w:cs="Arial"/>
          <w:sz w:val="18"/>
          <w:szCs w:val="18"/>
        </w:rPr>
      </w:pPr>
    </w:p>
    <w:p w:rsidR="00B2236F" w:rsidRPr="0022600E" w:rsidRDefault="00B2236F" w:rsidP="0070237A">
      <w:pPr>
        <w:numPr>
          <w:ilvl w:val="0"/>
          <w:numId w:val="28"/>
        </w:numPr>
        <w:spacing w:after="0" w:line="240" w:lineRule="auto"/>
        <w:jc w:val="both"/>
        <w:rPr>
          <w:rFonts w:ascii="Arial" w:hAnsi="Arial" w:cs="Arial"/>
          <w:b/>
          <w:sz w:val="18"/>
          <w:szCs w:val="18"/>
        </w:rPr>
      </w:pPr>
      <w:r w:rsidRPr="0022600E">
        <w:rPr>
          <w:rFonts w:ascii="Arial" w:hAnsi="Arial" w:cs="Arial"/>
          <w:b/>
          <w:sz w:val="18"/>
          <w:szCs w:val="18"/>
        </w:rPr>
        <w:tab/>
        <w:t>SUB CONTRATACIÓN</w:t>
      </w:r>
    </w:p>
    <w:p w:rsidR="00B2236F" w:rsidRPr="0022600E" w:rsidRDefault="00B2236F" w:rsidP="003E603C">
      <w:pPr>
        <w:pStyle w:val="Sinespaciado"/>
        <w:rPr>
          <w:rFonts w:ascii="Arial" w:hAnsi="Arial" w:cs="Arial"/>
          <w:color w:val="FF0000"/>
          <w:sz w:val="18"/>
          <w:szCs w:val="18"/>
        </w:rPr>
      </w:pPr>
    </w:p>
    <w:p w:rsidR="00B2236F" w:rsidRPr="0022600E" w:rsidRDefault="00E60D4C" w:rsidP="003E603C">
      <w:pPr>
        <w:spacing w:after="0"/>
        <w:jc w:val="both"/>
        <w:rPr>
          <w:rFonts w:ascii="Arial" w:hAnsi="Arial" w:cs="Arial"/>
          <w:sz w:val="18"/>
          <w:szCs w:val="18"/>
        </w:rPr>
      </w:pPr>
      <w:r w:rsidRPr="0022600E">
        <w:rPr>
          <w:rFonts w:ascii="Arial" w:hAnsi="Arial" w:cs="Arial"/>
          <w:sz w:val="18"/>
          <w:szCs w:val="18"/>
        </w:rPr>
        <w:t>Se</w:t>
      </w:r>
      <w:r w:rsidR="00B2236F" w:rsidRPr="0022600E">
        <w:rPr>
          <w:rFonts w:ascii="Arial" w:hAnsi="Arial" w:cs="Arial"/>
          <w:sz w:val="18"/>
          <w:szCs w:val="18"/>
        </w:rPr>
        <w:t xml:space="preserve"> pueden subcontratar empresas </w:t>
      </w:r>
      <w:r w:rsidR="003E7184" w:rsidRPr="0022600E">
        <w:rPr>
          <w:rFonts w:ascii="Arial" w:hAnsi="Arial" w:cs="Arial"/>
          <w:sz w:val="18"/>
          <w:szCs w:val="18"/>
        </w:rPr>
        <w:t>hasta un porcentaje del 25% siempre que los subcontratos c</w:t>
      </w:r>
      <w:r w:rsidR="00B2236F" w:rsidRPr="0022600E">
        <w:rPr>
          <w:rFonts w:ascii="Arial" w:hAnsi="Arial" w:cs="Arial"/>
          <w:sz w:val="18"/>
          <w:szCs w:val="18"/>
        </w:rPr>
        <w:t>ump</w:t>
      </w:r>
      <w:r w:rsidR="003E7184" w:rsidRPr="0022600E">
        <w:rPr>
          <w:rFonts w:ascii="Arial" w:hAnsi="Arial" w:cs="Arial"/>
          <w:sz w:val="18"/>
          <w:szCs w:val="18"/>
        </w:rPr>
        <w:t>lan</w:t>
      </w:r>
      <w:r w:rsidR="00B2236F" w:rsidRPr="0022600E">
        <w:rPr>
          <w:rFonts w:ascii="Arial" w:hAnsi="Arial" w:cs="Arial"/>
          <w:sz w:val="18"/>
          <w:szCs w:val="18"/>
        </w:rPr>
        <w:t xml:space="preserve"> con </w:t>
      </w:r>
      <w:r w:rsidRPr="0022600E">
        <w:rPr>
          <w:rFonts w:ascii="Arial" w:hAnsi="Arial" w:cs="Arial"/>
          <w:sz w:val="18"/>
          <w:szCs w:val="18"/>
        </w:rPr>
        <w:t>los</w:t>
      </w:r>
      <w:r w:rsidR="00B2236F" w:rsidRPr="0022600E">
        <w:rPr>
          <w:rFonts w:ascii="Arial" w:hAnsi="Arial" w:cs="Arial"/>
          <w:sz w:val="18"/>
          <w:szCs w:val="18"/>
        </w:rPr>
        <w:t xml:space="preserve"> requerimientos definido</w:t>
      </w:r>
      <w:r w:rsidR="003E7184" w:rsidRPr="0022600E">
        <w:rPr>
          <w:rFonts w:ascii="Arial" w:hAnsi="Arial" w:cs="Arial"/>
          <w:sz w:val="18"/>
          <w:szCs w:val="18"/>
        </w:rPr>
        <w:t>s</w:t>
      </w:r>
      <w:r w:rsidR="00B2236F" w:rsidRPr="0022600E">
        <w:rPr>
          <w:rFonts w:ascii="Arial" w:hAnsi="Arial" w:cs="Arial"/>
          <w:sz w:val="18"/>
          <w:szCs w:val="18"/>
        </w:rPr>
        <w:t xml:space="preserve"> en el modelo de contrato para este proceso</w:t>
      </w:r>
      <w:r w:rsidR="003E7184" w:rsidRPr="0022600E">
        <w:rPr>
          <w:rFonts w:ascii="Arial" w:hAnsi="Arial" w:cs="Arial"/>
          <w:sz w:val="18"/>
          <w:szCs w:val="18"/>
        </w:rPr>
        <w:t xml:space="preserve"> y el presente DCD</w:t>
      </w:r>
      <w:r w:rsidR="00B2236F" w:rsidRPr="0022600E">
        <w:rPr>
          <w:rFonts w:ascii="Arial" w:hAnsi="Arial" w:cs="Arial"/>
          <w:sz w:val="18"/>
          <w:szCs w:val="18"/>
        </w:rPr>
        <w:t>, para lo cual deberá necesariamente la empresa adjudicada, tener la autorización expresa de YPFB a travé</w:t>
      </w:r>
      <w:r w:rsidR="003E7184" w:rsidRPr="0022600E">
        <w:rPr>
          <w:rFonts w:ascii="Arial" w:hAnsi="Arial" w:cs="Arial"/>
          <w:sz w:val="18"/>
          <w:szCs w:val="18"/>
        </w:rPr>
        <w:t xml:space="preserve">s </w:t>
      </w:r>
      <w:r w:rsidR="00B2236F" w:rsidRPr="0022600E">
        <w:rPr>
          <w:rFonts w:ascii="Arial" w:hAnsi="Arial" w:cs="Arial"/>
          <w:sz w:val="18"/>
          <w:szCs w:val="18"/>
        </w:rPr>
        <w:t>del Fiscal de Obra.</w:t>
      </w:r>
    </w:p>
    <w:p w:rsidR="00B2236F" w:rsidRDefault="00B2236F"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3F7884" w:rsidRDefault="003F7884" w:rsidP="003E603C">
      <w:pPr>
        <w:spacing w:after="0"/>
        <w:jc w:val="both"/>
        <w:rPr>
          <w:rFonts w:ascii="Arial" w:hAnsi="Arial" w:cs="Arial"/>
          <w:sz w:val="18"/>
          <w:szCs w:val="18"/>
        </w:rPr>
      </w:pPr>
    </w:p>
    <w:p w:rsidR="003F7884" w:rsidRDefault="003F7884" w:rsidP="003E603C">
      <w:pPr>
        <w:spacing w:after="0"/>
        <w:jc w:val="both"/>
        <w:rPr>
          <w:rFonts w:ascii="Arial" w:hAnsi="Arial" w:cs="Arial"/>
          <w:sz w:val="18"/>
          <w:szCs w:val="18"/>
        </w:rPr>
      </w:pPr>
    </w:p>
    <w:p w:rsidR="003F7884" w:rsidRDefault="003F7884"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612A0" w:rsidRDefault="00A612A0"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Default="00AD35BC" w:rsidP="003E603C">
      <w:pPr>
        <w:spacing w:after="0"/>
        <w:jc w:val="both"/>
        <w:rPr>
          <w:rFonts w:ascii="Arial" w:hAnsi="Arial" w:cs="Arial"/>
          <w:sz w:val="18"/>
          <w:szCs w:val="18"/>
        </w:rPr>
      </w:pPr>
    </w:p>
    <w:p w:rsidR="00AD35BC" w:rsidRPr="00AD35BC" w:rsidRDefault="00AD35BC" w:rsidP="00AD35BC">
      <w:pPr>
        <w:spacing w:after="0"/>
        <w:jc w:val="center"/>
        <w:rPr>
          <w:rFonts w:ascii="Arial" w:hAnsi="Arial" w:cs="Arial"/>
          <w:b/>
          <w:sz w:val="18"/>
          <w:szCs w:val="18"/>
          <w:u w:val="single"/>
        </w:rPr>
      </w:pPr>
      <w:r w:rsidRPr="00AD35BC">
        <w:rPr>
          <w:rFonts w:ascii="Arial" w:hAnsi="Arial" w:cs="Arial"/>
          <w:b/>
          <w:sz w:val="18"/>
          <w:szCs w:val="18"/>
          <w:u w:val="single"/>
        </w:rPr>
        <w:t>LISTA DE CANTIDADES</w:t>
      </w:r>
    </w:p>
    <w:p w:rsidR="00DA7DA1" w:rsidRDefault="00DA7DA1" w:rsidP="003E603C">
      <w:pPr>
        <w:spacing w:after="0"/>
        <w:jc w:val="both"/>
        <w:rPr>
          <w:rFonts w:ascii="Arial" w:hAnsi="Arial" w:cs="Arial"/>
          <w:sz w:val="18"/>
          <w:szCs w:val="18"/>
        </w:rPr>
      </w:pPr>
    </w:p>
    <w:tbl>
      <w:tblPr>
        <w:tblW w:w="8080" w:type="dxa"/>
        <w:jc w:val="center"/>
        <w:tblCellMar>
          <w:left w:w="70" w:type="dxa"/>
          <w:right w:w="70" w:type="dxa"/>
        </w:tblCellMar>
        <w:tblLook w:val="04A0" w:firstRow="1" w:lastRow="0" w:firstColumn="1" w:lastColumn="0" w:noHBand="0" w:noVBand="1"/>
      </w:tblPr>
      <w:tblGrid>
        <w:gridCol w:w="700"/>
        <w:gridCol w:w="5560"/>
        <w:gridCol w:w="527"/>
        <w:gridCol w:w="1360"/>
      </w:tblGrid>
      <w:tr w:rsidR="00AD35BC" w:rsidRPr="00AD35BC" w:rsidTr="00AD35BC">
        <w:trPr>
          <w:trHeight w:val="255"/>
          <w:jc w:val="center"/>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single" w:sz="4" w:space="0" w:color="auto"/>
              <w:left w:val="nil"/>
              <w:bottom w:val="nil"/>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460" w:type="dxa"/>
            <w:tcBorders>
              <w:top w:val="single" w:sz="4" w:space="0" w:color="auto"/>
              <w:left w:val="nil"/>
              <w:bottom w:val="nil"/>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single" w:sz="4" w:space="0" w:color="auto"/>
              <w:left w:val="nil"/>
              <w:bottom w:val="nil"/>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center"/>
              <w:rPr>
                <w:rFonts w:ascii="Times New Roman" w:hAnsi="Times New Roman"/>
                <w:b/>
                <w:bCs/>
                <w:sz w:val="16"/>
                <w:szCs w:val="16"/>
                <w:lang w:val="es-ES" w:eastAsia="es-ES"/>
              </w:rPr>
            </w:pPr>
            <w:r w:rsidRPr="00AD35BC">
              <w:rPr>
                <w:rFonts w:ascii="Times New Roman" w:hAnsi="Times New Roman"/>
                <w:b/>
                <w:bCs/>
                <w:sz w:val="16"/>
                <w:szCs w:val="16"/>
                <w:lang w:val="es-ES" w:eastAsia="es-ES"/>
              </w:rPr>
              <w:t>ÍTEM</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center"/>
              <w:rPr>
                <w:rFonts w:ascii="Times New Roman" w:hAnsi="Times New Roman"/>
                <w:b/>
                <w:bCs/>
                <w:sz w:val="16"/>
                <w:szCs w:val="16"/>
                <w:lang w:val="es-ES" w:eastAsia="es-ES"/>
              </w:rPr>
            </w:pPr>
            <w:r w:rsidRPr="00AD35BC">
              <w:rPr>
                <w:rFonts w:ascii="Times New Roman" w:hAnsi="Times New Roman"/>
                <w:b/>
                <w:bCs/>
                <w:sz w:val="16"/>
                <w:szCs w:val="16"/>
                <w:lang w:val="es-ES" w:eastAsia="es-ES"/>
              </w:rPr>
              <w:t>DESCRIPCIÓN</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center"/>
              <w:rPr>
                <w:rFonts w:ascii="Times New Roman" w:hAnsi="Times New Roman"/>
                <w:b/>
                <w:bCs/>
                <w:sz w:val="16"/>
                <w:szCs w:val="16"/>
                <w:lang w:val="es-ES" w:eastAsia="es-ES"/>
              </w:rPr>
            </w:pPr>
            <w:r w:rsidRPr="00AD35BC">
              <w:rPr>
                <w:rFonts w:ascii="Times New Roman" w:hAnsi="Times New Roman"/>
                <w:b/>
                <w:bCs/>
                <w:sz w:val="16"/>
                <w:szCs w:val="16"/>
                <w:lang w:val="es-ES" w:eastAsia="es-ES"/>
              </w:rPr>
              <w:t>UND.</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center"/>
              <w:rPr>
                <w:rFonts w:ascii="Times New Roman" w:hAnsi="Times New Roman"/>
                <w:b/>
                <w:bCs/>
                <w:sz w:val="16"/>
                <w:szCs w:val="16"/>
                <w:lang w:val="es-ES" w:eastAsia="es-ES"/>
              </w:rPr>
            </w:pPr>
            <w:r w:rsidRPr="00AD35BC">
              <w:rPr>
                <w:rFonts w:ascii="Times New Roman" w:hAnsi="Times New Roman"/>
                <w:b/>
                <w:bCs/>
                <w:sz w:val="16"/>
                <w:szCs w:val="16"/>
                <w:lang w:val="es-ES" w:eastAsia="es-ES"/>
              </w:rPr>
              <w:t>CANTIDAD</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1.</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TAREAS PRELIMINARES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INSTALACION DE FAENAS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GLB</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REPLANTEO (ESTRUCTURAS Y EDIFICACIONES)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341,42</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RETIRO  PUERTA PRINCIPAL DE ACCESO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12,86</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RETIRO DE CUBERTINAS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65,52</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DEMOLICION MURO DE MAMPOSTERIA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22,33</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1.6.</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DEMOLICION Hº Cº</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3,09</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SUBTOTAL TAREAS PRELIMINARES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2.</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xml:space="preserve">OBRA GRUESA </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EXCAVACION DE ZAPATAS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99,84</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HORMIGON POBRE</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3,33</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ZAPATAS DE HORMIGON ARMADO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26,62</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COLUMNAS DE HORMIGON ARMADO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12,69</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VIGAS DE HORMIGON ARMADO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5,88</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2.6.</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MEJORAMIENTO CON MATERIAL SELECCIONADO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73,22</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2.7.</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CIMIENTO DE Hº Cº</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2,53</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2.8.</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SOBRECIMIENTO DE HORMIGON CICLOPEO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M3</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0,23</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2.9.</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IMPERMEABILIZACION SOBRECIMIENTOS POLIETILENO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0,78</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2.10.</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MURO LADRI.TIPO PERFORAD E=0.12-2CAR VIS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66,64</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MURO DE LADRILLO 6 HUECOS E=10 CM.</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18,18</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CERCHA METÁLICA TIPO 1</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7,00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CORREA DE PERFIL METÁLICO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282,00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CUBIERTA CALAMINA GALV. #28</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354,80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CUMBRERA DE CALAMINA PLANA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28,07</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2.16.</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TENSORES DE CUBIERTA DE  5/8"</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37,80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2.17.</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ARRIOSTRAMIENTO CON COSTANERAS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96,00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2.18.</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PINTURA ANTICORROSIVA EN CUBIERTA DE CALAMINA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354,80</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SUBTOTAL OBRA GRUESA</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3.</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OBRA FINA</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3.1.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REVOQUE EXTERIOR CEMENTO SOBRE LADRILLLO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113,75</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3.2.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PROV. Y COLOCADO DE MALLA OLIMPICA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151,39</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3.3.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POLICARBONATO C/ACCESORIOS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12,83</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3.4.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PINTURA EXTERIOR LATEX</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113,75</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3.5.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PUERTA METALICA CORREDIZA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M2</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16,00</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SUBTOTAL OBRA FINA</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lastRenderedPageBreak/>
              <w:t>4.</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INSTALACIONES SANITARIAS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CANALETAS Y BAJANTES CALAMINA PLANA N*26</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102,62</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TUBERIA PVC DE 4"</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47,14</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PROV. Y TENDIDO TUB. DESAGUE PVC D=6"</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15,18</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CAMARA DE INSPECCION H° C° (50*50)</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7,00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CAMARA INSPECCION 0.80 X0.80</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1,00</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SUBTOTAL INSTALACIONES SANITARIAS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5.</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INSTALACIONES ELECTRICAS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TABLERO PRINCIPAL DE DISTRIBUCION MONOFASICO</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5.2.</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TUB.C0NDUIT DE 5/8"</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63,00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5.3.</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CAJAS RECTANGULARES MEDIDA COMERCIAL P/INT,TOMC</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12,00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5.4.</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TOMA DE FUERZA</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2,00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5.5.</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CABLEADO # 10 (2 FASES)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ML</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126,00</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5.6.</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REFLECTORES</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PZA</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10,00</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SUBTOTAL INSTALACIONES ELECTRICAS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6.</w:t>
            </w:r>
          </w:p>
        </w:tc>
        <w:tc>
          <w:tcPr>
            <w:tcW w:w="55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TRABAJOS DE ACABADO  Y AREAS EXTERIORES</w:t>
            </w:r>
          </w:p>
        </w:tc>
        <w:tc>
          <w:tcPr>
            <w:tcW w:w="4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c>
          <w:tcPr>
            <w:tcW w:w="1360" w:type="dxa"/>
            <w:tcBorders>
              <w:top w:val="nil"/>
              <w:left w:val="nil"/>
              <w:bottom w:val="single" w:sz="4" w:space="0" w:color="auto"/>
              <w:right w:val="nil"/>
            </w:tcBorders>
            <w:shd w:val="clear" w:color="auto" w:fill="auto"/>
            <w:noWrap/>
            <w:vAlign w:val="bottom"/>
            <w:hideMark/>
          </w:tcPr>
          <w:p w:rsidR="00AD35BC" w:rsidRPr="00AD35BC" w:rsidRDefault="00AD35BC" w:rsidP="00AD35BC">
            <w:pPr>
              <w:spacing w:after="0" w:line="240" w:lineRule="auto"/>
              <w:rPr>
                <w:rFonts w:ascii="Times New Roman" w:hAnsi="Times New Roman"/>
                <w:b/>
                <w:bCs/>
                <w:sz w:val="16"/>
                <w:szCs w:val="16"/>
                <w:lang w:val="es-ES" w:eastAsia="es-ES"/>
              </w:rPr>
            </w:pPr>
            <w:r w:rsidRPr="00AD35BC">
              <w:rPr>
                <w:rFonts w:ascii="Times New Roman" w:hAnsi="Times New Roman"/>
                <w:b/>
                <w:bCs/>
                <w:sz w:val="16"/>
                <w:szCs w:val="16"/>
                <w:lang w:val="es-ES" w:eastAsia="es-ES"/>
              </w:rPr>
              <w:t> </w:t>
            </w:r>
          </w:p>
        </w:tc>
      </w:tr>
      <w:tr w:rsidR="00AD35BC" w:rsidRPr="00AD35BC" w:rsidTr="00AD35BC">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6.1.</w:t>
            </w:r>
          </w:p>
        </w:tc>
        <w:tc>
          <w:tcPr>
            <w:tcW w:w="55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both"/>
              <w:rPr>
                <w:rFonts w:ascii="Times New Roman" w:hAnsi="Times New Roman"/>
                <w:sz w:val="16"/>
                <w:szCs w:val="16"/>
                <w:lang w:val="es-ES" w:eastAsia="es-ES"/>
              </w:rPr>
            </w:pPr>
            <w:r w:rsidRPr="00AD35BC">
              <w:rPr>
                <w:rFonts w:ascii="Times New Roman" w:hAnsi="Times New Roman"/>
                <w:sz w:val="16"/>
                <w:szCs w:val="16"/>
                <w:lang w:val="es-ES" w:eastAsia="es-ES"/>
              </w:rPr>
              <w:t>LIMPIEZA GENERAL</w:t>
            </w:r>
          </w:p>
        </w:tc>
        <w:tc>
          <w:tcPr>
            <w:tcW w:w="4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rPr>
                <w:rFonts w:ascii="Times New Roman" w:hAnsi="Times New Roman"/>
                <w:sz w:val="16"/>
                <w:szCs w:val="16"/>
                <w:lang w:val="es-ES" w:eastAsia="es-ES"/>
              </w:rPr>
            </w:pPr>
            <w:r w:rsidRPr="00AD35BC">
              <w:rPr>
                <w:rFonts w:ascii="Times New Roman" w:hAnsi="Times New Roman"/>
                <w:sz w:val="16"/>
                <w:szCs w:val="16"/>
                <w:lang w:val="es-ES" w:eastAsia="es-ES"/>
              </w:rPr>
              <w:t>GLB</w:t>
            </w:r>
          </w:p>
        </w:tc>
        <w:tc>
          <w:tcPr>
            <w:tcW w:w="1360" w:type="dxa"/>
            <w:tcBorders>
              <w:top w:val="nil"/>
              <w:left w:val="nil"/>
              <w:bottom w:val="single" w:sz="4" w:space="0" w:color="auto"/>
              <w:right w:val="single" w:sz="4" w:space="0" w:color="auto"/>
            </w:tcBorders>
            <w:shd w:val="clear" w:color="auto" w:fill="auto"/>
            <w:noWrap/>
            <w:vAlign w:val="bottom"/>
            <w:hideMark/>
          </w:tcPr>
          <w:p w:rsidR="00AD35BC" w:rsidRPr="00AD35BC" w:rsidRDefault="00AD35BC" w:rsidP="00AD35BC">
            <w:pPr>
              <w:spacing w:after="0" w:line="240" w:lineRule="auto"/>
              <w:jc w:val="right"/>
              <w:rPr>
                <w:rFonts w:ascii="Times New Roman" w:hAnsi="Times New Roman"/>
                <w:sz w:val="16"/>
                <w:szCs w:val="16"/>
                <w:lang w:val="es-ES" w:eastAsia="es-ES"/>
              </w:rPr>
            </w:pPr>
            <w:r w:rsidRPr="00AD35BC">
              <w:rPr>
                <w:rFonts w:ascii="Times New Roman" w:hAnsi="Times New Roman"/>
                <w:sz w:val="16"/>
                <w:szCs w:val="16"/>
                <w:lang w:val="es-ES" w:eastAsia="es-ES"/>
              </w:rPr>
              <w:t>1,00</w:t>
            </w:r>
          </w:p>
        </w:tc>
      </w:tr>
    </w:tbl>
    <w:p w:rsidR="008D5811" w:rsidRDefault="008D5811" w:rsidP="00DA12F1">
      <w:pPr>
        <w:spacing w:after="0"/>
        <w:rPr>
          <w:rFonts w:ascii="Arial" w:hAnsi="Arial" w:cs="Arial"/>
          <w:sz w:val="18"/>
          <w:szCs w:val="18"/>
        </w:rPr>
      </w:pPr>
    </w:p>
    <w:p w:rsidR="00AD35BC" w:rsidRDefault="00AD35BC"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AD35BC" w:rsidRDefault="00AD35BC"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8D5811" w:rsidRDefault="008D5811" w:rsidP="00DA12F1">
      <w:pPr>
        <w:spacing w:after="0"/>
        <w:rPr>
          <w:rFonts w:ascii="Arial" w:hAnsi="Arial" w:cs="Arial"/>
          <w:sz w:val="18"/>
          <w:szCs w:val="18"/>
        </w:rPr>
      </w:pPr>
    </w:p>
    <w:p w:rsidR="004F175A" w:rsidRPr="00A74D5E" w:rsidRDefault="004F175A" w:rsidP="004F175A">
      <w:pPr>
        <w:tabs>
          <w:tab w:val="left" w:pos="1260"/>
          <w:tab w:val="left" w:pos="1400"/>
          <w:tab w:val="left" w:pos="2100"/>
          <w:tab w:val="left" w:pos="4500"/>
          <w:tab w:val="left" w:pos="6540"/>
        </w:tabs>
        <w:spacing w:after="0"/>
        <w:ind w:left="280" w:right="407"/>
        <w:jc w:val="center"/>
        <w:rPr>
          <w:rFonts w:ascii="Arial" w:hAnsi="Arial" w:cs="Arial"/>
          <w:b/>
          <w:sz w:val="18"/>
          <w:szCs w:val="18"/>
          <w:lang w:val="es-ES_tradnl"/>
        </w:rPr>
      </w:pPr>
      <w:r w:rsidRPr="00A74D5E">
        <w:rPr>
          <w:rFonts w:ascii="Arial" w:hAnsi="Arial" w:cs="Arial"/>
          <w:b/>
          <w:sz w:val="18"/>
          <w:szCs w:val="18"/>
          <w:lang w:val="es-ES_tradnl"/>
        </w:rPr>
        <w:lastRenderedPageBreak/>
        <w:t>ESPECIFICACIONES DE ITEMS GENERALES</w:t>
      </w:r>
    </w:p>
    <w:p w:rsidR="004F175A" w:rsidRPr="00A74D5E" w:rsidRDefault="004F175A" w:rsidP="004F175A">
      <w:pPr>
        <w:tabs>
          <w:tab w:val="left" w:pos="1260"/>
          <w:tab w:val="left" w:pos="1400"/>
          <w:tab w:val="left" w:pos="2100"/>
          <w:tab w:val="left" w:pos="4500"/>
          <w:tab w:val="left" w:pos="6540"/>
        </w:tabs>
        <w:spacing w:after="0"/>
        <w:ind w:left="280" w:right="407"/>
        <w:jc w:val="right"/>
        <w:rPr>
          <w:rFonts w:ascii="Arial" w:hAnsi="Arial" w:cs="Arial"/>
          <w:sz w:val="18"/>
          <w:szCs w:val="18"/>
          <w:lang w:val="es-ES_tradnl"/>
        </w:rPr>
      </w:pPr>
    </w:p>
    <w:p w:rsidR="004F175A" w:rsidRPr="00A74D5E" w:rsidRDefault="004F175A" w:rsidP="004F175A">
      <w:pPr>
        <w:spacing w:after="0"/>
        <w:rPr>
          <w:rFonts w:ascii="Arial" w:hAnsi="Arial" w:cs="Arial"/>
          <w:sz w:val="18"/>
          <w:szCs w:val="18"/>
          <w:lang w:val="es-ES_tradnl"/>
        </w:rPr>
      </w:pPr>
    </w:p>
    <w:p w:rsidR="004F175A" w:rsidRPr="00A74D5E" w:rsidRDefault="004F175A" w:rsidP="004F175A">
      <w:pPr>
        <w:tabs>
          <w:tab w:val="left" w:pos="540"/>
        </w:tabs>
        <w:spacing w:after="0"/>
        <w:ind w:right="407"/>
        <w:jc w:val="both"/>
        <w:rPr>
          <w:rFonts w:ascii="Arial" w:hAnsi="Arial" w:cs="Arial"/>
          <w:sz w:val="18"/>
          <w:szCs w:val="18"/>
          <w:lang w:val="es-ES_tradnl"/>
        </w:rPr>
      </w:pPr>
      <w:r w:rsidRPr="00A74D5E">
        <w:rPr>
          <w:rFonts w:ascii="Arial" w:hAnsi="Arial" w:cs="Arial"/>
          <w:sz w:val="18"/>
          <w:szCs w:val="18"/>
        </w:rPr>
        <w:t>En este acápite se detalla y especifica los aspectos y actividades comunes a los ítems principales, a los que deberá regirse el Contratista.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Estos aspectos no serán mencionados en adelante y se asume que serán considerados racionalmente donde corresponda.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2.1 HERRAMIENTAS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sz w:val="18"/>
          <w:szCs w:val="18"/>
          <w:lang w:val="es-ES_tradnl"/>
        </w:rPr>
        <w:t>Las herramientas deben ser operables y no se aceptarán aquellas que por desgaste excesivo retrasen la obra o dificulten un buen acabado.</w:t>
      </w:r>
    </w:p>
    <w:p w:rsidR="004F175A" w:rsidRPr="00A74D5E" w:rsidRDefault="004F175A" w:rsidP="004F175A">
      <w:pPr>
        <w:spacing w:after="0"/>
        <w:ind w:right="407"/>
        <w:jc w:val="both"/>
        <w:rPr>
          <w:rFonts w:ascii="Arial" w:hAnsi="Arial" w:cs="Arial"/>
          <w:b/>
          <w:sz w:val="18"/>
          <w:szCs w:val="18"/>
          <w:lang w:val="es-ES_tradnl"/>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 xml:space="preserve">Todos los materiales, herramientas y equipo a emplearse en el conformado,  soldado y montaje serán proporcionados por el Contratista y utilizados por éste, previa aprobación del </w:t>
      </w:r>
      <w:r w:rsidRPr="00A74D5E">
        <w:rPr>
          <w:rFonts w:ascii="Arial" w:hAnsi="Arial" w:cs="Arial"/>
          <w:sz w:val="18"/>
          <w:szCs w:val="18"/>
          <w:lang w:val="es-ES_tradnl"/>
        </w:rPr>
        <w:t>Supervisor</w:t>
      </w:r>
      <w:r w:rsidRPr="00A74D5E">
        <w:rPr>
          <w:rFonts w:ascii="Arial" w:hAnsi="Arial" w:cs="Arial"/>
          <w:sz w:val="18"/>
          <w:szCs w:val="18"/>
        </w:rPr>
        <w:t xml:space="preserve">. </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tabs>
          <w:tab w:val="left" w:pos="540"/>
        </w:tabs>
        <w:spacing w:after="0"/>
        <w:ind w:right="407"/>
        <w:jc w:val="both"/>
        <w:rPr>
          <w:rFonts w:ascii="Arial" w:hAnsi="Arial" w:cs="Arial"/>
          <w:b/>
          <w:sz w:val="18"/>
          <w:szCs w:val="18"/>
        </w:rPr>
      </w:pPr>
      <w:r w:rsidRPr="00A74D5E">
        <w:rPr>
          <w:rFonts w:ascii="Arial" w:hAnsi="Arial" w:cs="Arial"/>
          <w:b/>
          <w:sz w:val="18"/>
          <w:szCs w:val="18"/>
          <w:lang w:val="es-ES_tradnl"/>
        </w:rPr>
        <w:t>2.2 EJECUCIÓN DE SOLDADURAS</w:t>
      </w:r>
      <w:r w:rsidRPr="00A74D5E">
        <w:rPr>
          <w:rFonts w:ascii="Arial" w:hAnsi="Arial" w:cs="Arial"/>
          <w:b/>
          <w:sz w:val="18"/>
          <w:szCs w:val="18"/>
        </w:rPr>
        <w:t xml:space="preserve"> </w:t>
      </w:r>
    </w:p>
    <w:p w:rsidR="004F175A" w:rsidRPr="00A74D5E" w:rsidRDefault="004F175A" w:rsidP="004F175A">
      <w:pPr>
        <w:spacing w:after="0"/>
        <w:ind w:left="426"/>
        <w:jc w:val="both"/>
        <w:rPr>
          <w:rFonts w:ascii="Arial" w:hAnsi="Arial" w:cs="Arial"/>
          <w:b/>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El procedimiento de ejecución de soldaduras se ajustará de acuerdo con las normas MV 103/1972: Cálculo y ejecución de estructura metálica y MV 104/1966: Montaje de estructuras metálicas y uniones.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proporcionará a su personal encargado de la ejecución de las soldaduras, un plano de soldado, que como mínimo, incluirá todos los detalles de la unión, las dimensiones y el tipo de soldadura, la secuencia de la soldadura, las especificaciones sobre el proceso, la clase de electrodos a emplear,  las medidas necesarias para evitar el desgarro laminar, así como los plazos previstos.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Se realizarán ensayos del procedimiento de soldado antes del inicio de los trabajos de soldadura definitivos. </w:t>
      </w: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Si no se utiliza un proceso de soldado cualificado por ensayo, el Contratista deberá presentar al Supervisor  una probeta de prueba de producción para su aprobación.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Se realizarán ensayos para los procesos de soldadura totalmente automáticos, soldado de chapas con imprimación en taller ó con penetración profunda.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soldaduras efectuadas en obra o taller serán inspeccionadas por el Supervisor y en  caso necesario radiografiadas. Las que resulten defectuosas serán retiradas y ejecutadas nuevamente por el Contratista.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Cada tipo de soldadura requerirá la cualificación específica del soldador que la realiza.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superficies y bordes a soldar deberán  ser previamente preparados apropiadamente  para el proceso de soldado que se utilice, pudiéndose realizar con soplete oxi-acetilénico, o con sierra, pero nunca con sierra citrozadora. En segundo lugar las superficies deben  estar exentas de fisuras, entalladuras, materiales que afecten al proceso o calidad de las soldaduras.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Antes de comenzar la soldadura se limpiarán los bordes de las piezas a unir con cepillo de acero o con cualquier otro procedimiento aprobado por el Supervisor, eliminando cuidadosamente todo rastro de grasa, pintura o suciedad.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Si se observa que las barras o perfiles presentan en su superficie ondulaciones, fisuras o defectos de borde que, a juicio del Supervisor puedan causar un efecto apreciable de entalle serán rechazadas.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 Los componentes a soldar deben estar correctamente colocados y fijos mediante dispositivos adecuados o soldaduras de punteo, pero no mediante soldaduras adicionales, y deben ser accesibles para el soldador. Se comprobará que las dimensiones finales están dentro de tolerancias, estableciéndose los márgenes adecuados para la distorsión o contracción.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Los empalmes indispensables deberán cumplir con las siguientes condiciones: </w:t>
      </w: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b/>
      </w: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En ningún caso se harán coincidir en la misma sección transversal,  los empalmes de dos (2) o más perfiles o planos que forman  la barra. La distancia mínima entre los empalmes de dos (2) perfiles será de veinticinco centímetros (25 cm).</w:t>
      </w:r>
    </w:p>
    <w:p w:rsidR="004F175A" w:rsidRPr="00A74D5E" w:rsidRDefault="004F175A" w:rsidP="004F175A">
      <w:pPr>
        <w:spacing w:after="0"/>
        <w:ind w:left="720"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En empalmes con soldaduras simétricas se realizará el burilado de raíz antes del depósito del primer cordón dorsal.</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Si para la correcta ejecución del empalme es preciso realizar operaciones de enderezado de perfiles o chapas, éstas se realizarán en frío.</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Los dispositivos provisionales para el montaje, serán fáciles de retirar sin dañar la pieza, empleándose soldaduras siguiendo las especificaciones generales y se cortarán al final del proceso, debiendo alisarse  por amolado la superficie del metal base. Se eliminarán todas las soldaduras de punteo no incorporadas a las soldaduras finales.</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A fin de evitar en lo posible las deformaciones residuales se conservará la mayor simetría posible en el conjunto de las soldaduras efectuadas. Ello obliga también a llevar la soldadura desde el centro hacia los bordes; pero simultáneamente o alternativamente por un lado y otro de la barra, disponiendo para ello de los elementos auxiliares de volteo necesarios.</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Se evitará la excesiva acumulación de calor en las zonas localizadas de la estructura. Para ello se espaciará suficientemente el depósito de los cordones sucesivos y se  adoptarán las secuencias convenientes para la disipación del calor.</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Cuando haya que depositar un cordón sobre otro previamente ejecutado, se cuidará de eliminar completamente la escoria del primero mediante un ligero martilleado con la piqueta y el cepillo de alambre.</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Antes de pintar las piezas soldadas, se eliminará la última capa de escoria, quedando la superficie vista de la soldadura con un terminado regular, acusando una perfecta fusión del metal y una perfecta regulación de la corriente eléctrica empleada, sin poros, mordeduras, oquedades, ni rastros de escoria.</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lastRenderedPageBreak/>
        <w:t>Los puntos de empalme de las vigas están indicados en los planos y se procurará no variarlos. Se ejecutará el empalme con soldadura a tope y se procurará trazar, preparar y realizar el mayor número de soldaduras a nivel de piso, antes del montaje.</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Las tolerancias serán las siguientes: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E477FD">
      <w:pPr>
        <w:numPr>
          <w:ilvl w:val="0"/>
          <w:numId w:val="64"/>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En las longitudes de soportes y vigas: +/- 5 mm,  no excediendo las diferencias acumuladas en una viga continua o pilar continuo de +/- 15 mm.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 continuación se indican requisitos para la ejecución de los tipos de soldadura más habituales.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b/>
          <w:sz w:val="18"/>
          <w:szCs w:val="18"/>
          <w:lang w:val="es-ES_tradnl"/>
        </w:rPr>
      </w:pPr>
      <w:r w:rsidRPr="00A74D5E">
        <w:rPr>
          <w:rFonts w:ascii="Arial" w:hAnsi="Arial" w:cs="Arial"/>
          <w:b/>
          <w:sz w:val="18"/>
          <w:szCs w:val="18"/>
          <w:lang w:val="es-ES_tradnl"/>
        </w:rPr>
        <w:t>Soldadura por puntos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La  longitud mínima de este tipo de soldadura será de cuatro veces el espesor de la parte más gruesa de la unión y mínimo 50 mm.</w:t>
      </w:r>
    </w:p>
    <w:p w:rsidR="004F175A" w:rsidRPr="00A74D5E" w:rsidRDefault="004F175A" w:rsidP="004F175A">
      <w:pPr>
        <w:spacing w:after="0"/>
        <w:ind w:left="720"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El proceso de soldado debe incluir las condiciones de deposición de soldaduras de punteo, cuando éste sea mecánico o totalmente automatizado. Estas soldaduras deben estar exentas de defectos de deposición y, si están fisuradas, deben  rectificarse y limpiarse a fondo antes del soldeo final.</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b/>
          <w:sz w:val="18"/>
          <w:szCs w:val="18"/>
          <w:lang w:val="es-ES_tradnl"/>
        </w:rPr>
      </w:pPr>
      <w:r w:rsidRPr="00A74D5E">
        <w:rPr>
          <w:rFonts w:ascii="Arial" w:hAnsi="Arial" w:cs="Arial"/>
          <w:b/>
          <w:sz w:val="18"/>
          <w:szCs w:val="18"/>
          <w:lang w:val="es-ES_tradnl"/>
        </w:rPr>
        <w:t>Soldadura en ángulo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Debe existir un contacto lo más estrecho posible entre las partes que se van a unir mediante una soldadura en ángulo.</w:t>
      </w:r>
    </w:p>
    <w:p w:rsidR="004F175A" w:rsidRPr="00A74D5E" w:rsidRDefault="004F175A" w:rsidP="004F175A">
      <w:pPr>
        <w:spacing w:after="0"/>
        <w:ind w:left="720"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La soldadura depositada no será menor que las dimensiones especificadas para el espesor de garganta y/o la longitud del lado del cordón.</w:t>
      </w:r>
    </w:p>
    <w:p w:rsidR="004F175A" w:rsidRPr="00A74D5E" w:rsidRDefault="004F175A" w:rsidP="004F175A">
      <w:pPr>
        <w:spacing w:after="0"/>
        <w:ind w:right="407"/>
        <w:jc w:val="both"/>
        <w:rPr>
          <w:rFonts w:ascii="Arial" w:hAnsi="Arial" w:cs="Arial"/>
          <w:b/>
          <w:sz w:val="18"/>
          <w:szCs w:val="18"/>
          <w:lang w:val="es-ES_tradnl"/>
        </w:rPr>
      </w:pPr>
    </w:p>
    <w:p w:rsidR="004F175A" w:rsidRPr="00A74D5E" w:rsidRDefault="004F175A" w:rsidP="004F175A">
      <w:pPr>
        <w:spacing w:after="0"/>
        <w:ind w:right="407"/>
        <w:jc w:val="both"/>
        <w:rPr>
          <w:rFonts w:ascii="Arial" w:hAnsi="Arial" w:cs="Arial"/>
          <w:b/>
          <w:sz w:val="18"/>
          <w:szCs w:val="18"/>
          <w:lang w:val="es-ES_tradnl"/>
        </w:rPr>
      </w:pPr>
      <w:r w:rsidRPr="00A74D5E">
        <w:rPr>
          <w:rFonts w:ascii="Arial" w:hAnsi="Arial" w:cs="Arial"/>
          <w:b/>
          <w:sz w:val="18"/>
          <w:szCs w:val="18"/>
          <w:lang w:val="es-ES_tradnl"/>
        </w:rPr>
        <w:t>Soldadura a tope</w:t>
      </w:r>
    </w:p>
    <w:p w:rsidR="004F175A" w:rsidRPr="00A74D5E" w:rsidRDefault="004F175A" w:rsidP="004F175A">
      <w:pPr>
        <w:spacing w:after="0"/>
        <w:ind w:right="407"/>
        <w:jc w:val="both"/>
        <w:rPr>
          <w:rFonts w:ascii="Arial" w:hAnsi="Arial" w:cs="Arial"/>
          <w:b/>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Se  garantizará que  las soldaduras estén sanas, con el espesor total de garganta y con un acabado adecuado en los extremos. Se empleará chapas de derrame para garantizar las dimensiones del cordón.</w:t>
      </w:r>
    </w:p>
    <w:p w:rsidR="004F175A" w:rsidRPr="00A74D5E" w:rsidRDefault="004F175A" w:rsidP="004F175A">
      <w:pPr>
        <w:spacing w:after="0"/>
        <w:ind w:left="720" w:right="407"/>
        <w:jc w:val="both"/>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En las soldaduras con penetración completa, soldadas por un sólo lado,  se utilizará chapa dorsal  fijada al metal base.</w:t>
      </w:r>
    </w:p>
    <w:p w:rsidR="004F175A" w:rsidRPr="00A74D5E" w:rsidRDefault="004F175A" w:rsidP="004F175A">
      <w:pPr>
        <w:pStyle w:val="Prrafodelista"/>
        <w:rPr>
          <w:rFonts w:ascii="Arial" w:hAnsi="Arial" w:cs="Arial"/>
          <w:sz w:val="18"/>
          <w:szCs w:val="18"/>
          <w:lang w:val="es-ES_tradnl"/>
        </w:rPr>
      </w:pPr>
    </w:p>
    <w:p w:rsidR="004F175A" w:rsidRPr="00A74D5E" w:rsidRDefault="004F175A" w:rsidP="00E477FD">
      <w:pPr>
        <w:numPr>
          <w:ilvl w:val="0"/>
          <w:numId w:val="65"/>
        </w:numPr>
        <w:spacing w:after="0" w:line="240" w:lineRule="auto"/>
        <w:ind w:right="407"/>
        <w:jc w:val="both"/>
        <w:rPr>
          <w:rFonts w:ascii="Arial" w:hAnsi="Arial" w:cs="Arial"/>
          <w:sz w:val="18"/>
          <w:szCs w:val="18"/>
          <w:lang w:val="es-ES_tradnl"/>
        </w:rPr>
      </w:pPr>
      <w:r w:rsidRPr="00A74D5E">
        <w:rPr>
          <w:rFonts w:ascii="Arial" w:hAnsi="Arial" w:cs="Arial"/>
          <w:sz w:val="18"/>
          <w:szCs w:val="18"/>
          <w:lang w:val="es-ES_tradnl"/>
        </w:rPr>
        <w:t>La toma de raíz en el dorso del cordón  tendrá forma de "v" simple, podrá realizarse por arco-aire, o por medios mecánicos, hasta una profundidad que permita garantizar la penetración completa en el metal de la soldadura previamente depositada.</w:t>
      </w:r>
    </w:p>
    <w:p w:rsidR="004F175A" w:rsidRPr="00A74D5E" w:rsidRDefault="004F175A" w:rsidP="004F175A">
      <w:pPr>
        <w:autoSpaceDE w:val="0"/>
        <w:autoSpaceDN w:val="0"/>
        <w:adjustRightInd w:val="0"/>
        <w:spacing w:after="0"/>
        <w:ind w:left="426"/>
        <w:jc w:val="both"/>
        <w:rPr>
          <w:rFonts w:ascii="Arial" w:hAnsi="Arial" w:cs="Arial"/>
          <w:color w:val="000000"/>
          <w:sz w:val="18"/>
          <w:szCs w:val="18"/>
        </w:rPr>
      </w:pPr>
    </w:p>
    <w:p w:rsidR="004F175A" w:rsidRPr="00A74D5E" w:rsidRDefault="004F175A" w:rsidP="004F175A">
      <w:pPr>
        <w:spacing w:after="0"/>
        <w:jc w:val="both"/>
        <w:rPr>
          <w:rFonts w:ascii="Arial" w:hAnsi="Arial" w:cs="Arial"/>
          <w:b/>
          <w:caps/>
          <w:color w:val="000000"/>
          <w:spacing w:val="5"/>
          <w:sz w:val="18"/>
          <w:szCs w:val="18"/>
        </w:rPr>
      </w:pPr>
      <w:r w:rsidRPr="00A74D5E">
        <w:rPr>
          <w:rFonts w:ascii="Arial" w:hAnsi="Arial" w:cs="Arial"/>
          <w:b/>
          <w:caps/>
          <w:color w:val="000000"/>
          <w:spacing w:val="5"/>
          <w:sz w:val="18"/>
          <w:szCs w:val="18"/>
        </w:rPr>
        <w:t xml:space="preserve">2.3 Ejecución - Soldadura. </w:t>
      </w:r>
    </w:p>
    <w:p w:rsidR="004F175A" w:rsidRDefault="004F175A" w:rsidP="004F175A">
      <w:pPr>
        <w:spacing w:after="0"/>
        <w:jc w:val="both"/>
        <w:rPr>
          <w:rFonts w:ascii="Arial" w:hAnsi="Arial" w:cs="Arial"/>
          <w:b/>
          <w:bCs/>
          <w:sz w:val="18"/>
          <w:szCs w:val="18"/>
        </w:rPr>
      </w:pPr>
    </w:p>
    <w:p w:rsidR="004F175A" w:rsidRPr="00A74D5E" w:rsidRDefault="004F175A" w:rsidP="004F175A">
      <w:pPr>
        <w:spacing w:after="0"/>
        <w:jc w:val="both"/>
        <w:rPr>
          <w:rFonts w:ascii="Arial" w:hAnsi="Arial" w:cs="Arial"/>
          <w:b/>
          <w:caps/>
          <w:color w:val="000000"/>
          <w:spacing w:val="5"/>
          <w:sz w:val="18"/>
          <w:szCs w:val="18"/>
        </w:rPr>
      </w:pPr>
      <w:r w:rsidRPr="00A74D5E">
        <w:rPr>
          <w:rFonts w:ascii="Arial" w:hAnsi="Arial" w:cs="Arial"/>
          <w:b/>
          <w:bCs/>
          <w:sz w:val="18"/>
          <w:szCs w:val="18"/>
        </w:rPr>
        <w:t>Plan de soldadura</w:t>
      </w: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soldadores deben respetar el plan de soldadura suministrado. En él se incluirá, como mínimo, todos los detalles de la unión, las dimensiones y el tipo de soldadura, la secuencia de soldado, las especificaciones sobre el proceso y las medidas necesarias para evitar el desgarro laminar.</w:t>
      </w:r>
    </w:p>
    <w:p w:rsidR="004F175A" w:rsidRPr="00A74D5E" w:rsidRDefault="004F175A" w:rsidP="004F175A">
      <w:pPr>
        <w:autoSpaceDE w:val="0"/>
        <w:autoSpaceDN w:val="0"/>
        <w:adjustRightInd w:val="0"/>
        <w:spacing w:after="0"/>
        <w:jc w:val="both"/>
        <w:rPr>
          <w:rFonts w:ascii="Arial" w:hAnsi="Arial" w:cs="Arial"/>
          <w:sz w:val="18"/>
          <w:szCs w:val="18"/>
        </w:rPr>
      </w:pPr>
    </w:p>
    <w:p w:rsidR="004F175A" w:rsidRPr="00A74D5E" w:rsidRDefault="004F175A" w:rsidP="004F175A">
      <w:pPr>
        <w:autoSpaceDE w:val="0"/>
        <w:autoSpaceDN w:val="0"/>
        <w:adjustRightInd w:val="0"/>
        <w:spacing w:after="0"/>
        <w:jc w:val="both"/>
        <w:rPr>
          <w:rFonts w:ascii="Arial" w:hAnsi="Arial" w:cs="Arial"/>
          <w:b/>
          <w:bCs/>
          <w:sz w:val="18"/>
          <w:szCs w:val="18"/>
        </w:rPr>
      </w:pPr>
      <w:r w:rsidRPr="00A74D5E">
        <w:rPr>
          <w:rFonts w:ascii="Arial" w:hAnsi="Arial" w:cs="Arial"/>
          <w:b/>
          <w:bCs/>
          <w:sz w:val="18"/>
          <w:szCs w:val="18"/>
        </w:rPr>
        <w:lastRenderedPageBreak/>
        <w:t>Preparación para el soldado</w:t>
      </w:r>
    </w:p>
    <w:p w:rsidR="004F175A" w:rsidRPr="00A74D5E" w:rsidRDefault="004F175A" w:rsidP="004F175A">
      <w:pPr>
        <w:autoSpaceDE w:val="0"/>
        <w:autoSpaceDN w:val="0"/>
        <w:adjustRightInd w:val="0"/>
        <w:spacing w:after="0"/>
        <w:jc w:val="both"/>
        <w:rPr>
          <w:rFonts w:ascii="Arial" w:hAnsi="Arial" w:cs="Arial"/>
          <w:b/>
          <w:b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superficies y bordes deben ser los apropiados para el procedimiento de soldado que se utilice y estar exentos de fisuras, entalladuras, materiales que afecten al proceso o calidad de las soldaduras y humedad.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componentes a soldar deben estar correctamente colocados y fijados mediante dispositivos adecuados o soldaduras de punteo, pero no mediante soldaduras adicionales, y deben ser accesibles para el soldador. Se comprobará que las dimensiones finales están dentro de tolerancia, estableciéndose los márgenes adecuados para la distorsión o contracción.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dispositivos provisionales para el montaje, deben ser fáciles de retirar sin dañar la pieza. Las soldaduras que se utilicen deben ejecutarse siguiendo las especificaciones generales y, si al final del proceso éstos son retirados, la superficie del metal base debe alisarse por amolado. Se eliminarán todas las soldaduras de punteo no incorporadas a las soldaduras finales.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debe considerar la utilización de precalentamiento cuando el tipo de material del acero y/o la velocidad de enfriamiento puedan producir un endurecimiento de la zona térmicamente afectada por el calor. Cuando se utilice, se extenderá la soldadura 75 mm en cada componente del metal base.</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del soldado se limpiarán los bordes de la estructura, eliminando cuidadosamente toda cascarilla de herrumbre o suciedad y muy especialmente las manchas de grasa o pintura.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Después de ejecutar cada cordón elemental y antes de depositar el siguiente, se limpiará su superficie con piqueta y cepillo de alambre, eliminando todo rastro de escoria. Esta limpieza se realizará también para los cordones finales.</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b/>
          <w:sz w:val="18"/>
          <w:szCs w:val="18"/>
        </w:rPr>
      </w:pPr>
      <w:r w:rsidRPr="00A74D5E">
        <w:rPr>
          <w:rFonts w:ascii="Arial" w:hAnsi="Arial" w:cs="Arial"/>
          <w:b/>
          <w:sz w:val="18"/>
          <w:szCs w:val="18"/>
        </w:rPr>
        <w:t>Procedimiento de soldado en obra</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soldado en obra se realizará con el procedimiento de soldadura manual por arco metálico. Este procedimiento queda especialmente indicado para soldaduras en ángulo y para dimensiones de garganta en cada pasada de hasta 4 mm. Se utilizará electrodos revestidos y de características mecánicas superiores a la del material base.</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jc w:val="both"/>
        <w:rPr>
          <w:rFonts w:ascii="Arial" w:hAnsi="Arial" w:cs="Arial"/>
          <w:b/>
          <w:sz w:val="18"/>
          <w:szCs w:val="18"/>
        </w:rPr>
      </w:pPr>
      <w:r w:rsidRPr="00A74D5E">
        <w:rPr>
          <w:rFonts w:ascii="Arial" w:hAnsi="Arial" w:cs="Arial"/>
          <w:b/>
          <w:sz w:val="18"/>
          <w:szCs w:val="18"/>
        </w:rPr>
        <w:t>Ejecución de soldaduras en taller</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soldaduras en taller deben ejecutarse preferentemente en posición horizontal o vertical siempre que sea posible, puesto que en estas posiciones se consiguen soldaduras de mayor calidad  y mejores rendimientos. En consecuencia, las soldaduras de techo y cornisa realizadas en taller deben evitarse volteando las piezas o los elementos sobre las bancadas y mesas de soldadura.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cordones de soldadura de grandes dimensiones, que requieren una gran cantidad de material de aportación, deben ejecutarse en posición horizontal.</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 xml:space="preserve">Los cordones de soldadura deben ejecutarse desde el centro hacia el exterior de la unión, para favorecer la liberación de tensiones residuales hacia los contornos libres de las piezas. Se ejecutarán primero los cordones transversales y posteriormente los longitudinales.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jc w:val="both"/>
        <w:rPr>
          <w:rFonts w:ascii="Arial" w:hAnsi="Arial" w:cs="Arial"/>
          <w:b/>
          <w:sz w:val="18"/>
          <w:szCs w:val="18"/>
        </w:rPr>
      </w:pPr>
      <w:r w:rsidRPr="00A74D5E">
        <w:rPr>
          <w:rFonts w:ascii="Arial" w:hAnsi="Arial" w:cs="Arial"/>
          <w:b/>
          <w:sz w:val="18"/>
          <w:szCs w:val="18"/>
        </w:rPr>
        <w:t>Consumibles</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Los electrodos e hilo deben almacenarse en sus recipientes de origen, de acuerdo con las instrucciones del producto, para permitir su identificación en todo momento.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Cualquier defecto o deterioro en forma de fisura o descamación del revestimiento de oxidación supondrá su rechazo.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revestimiento debe ser concéntrico con la varilla del metal de aportación para garantizar una protección constante del baño de fusión.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jc w:val="both"/>
        <w:rPr>
          <w:rFonts w:ascii="Arial" w:hAnsi="Arial" w:cs="Arial"/>
          <w:bCs/>
          <w:sz w:val="18"/>
          <w:szCs w:val="18"/>
        </w:rPr>
      </w:pPr>
      <w:r w:rsidRPr="00A74D5E">
        <w:rPr>
          <w:rFonts w:ascii="Arial" w:hAnsi="Arial" w:cs="Arial"/>
          <w:b/>
          <w:bCs/>
          <w:sz w:val="18"/>
          <w:szCs w:val="18"/>
        </w:rPr>
        <w:t>Operaciones posteriores al soldado</w:t>
      </w:r>
    </w:p>
    <w:p w:rsidR="004F175A" w:rsidRPr="00A74D5E" w:rsidRDefault="004F175A" w:rsidP="004F175A">
      <w:pPr>
        <w:spacing w:after="0"/>
        <w:jc w:val="both"/>
        <w:rPr>
          <w:rFonts w:ascii="Arial" w:hAnsi="Arial" w:cs="Arial"/>
          <w:b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soldaduras ejecutadas manualmente por arco metálico con electrodos revestidos, la escoria superficial se debe eliminar con un cepillado, con objeto de realizar inspecciones visuales, comprobaciones dimensionales y mediciones de garganta y ensayos de control de calidad.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soldaduras realizadas mediante procedimientos semiautomáticos se deben eliminar las proyecciones.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Una vez realizada la soldadura se procederá a realizar una inspección visual de la misma (después de haber sido retirada la escoria). Se rechazarán las soldaduras que ofrezcan un mal aspecto externo, entendiéndose por tal: aspecto irregular con mordeduras en los cordones de soldadura, disposición asimétrica y no centrada de los cordones en ángulo y cordones con dimensiones de garganta diferentes a las prescritas en los detalles de uniones.</w:t>
      </w:r>
    </w:p>
    <w:p w:rsidR="004F175A" w:rsidRPr="00A74D5E" w:rsidRDefault="004F175A" w:rsidP="004F175A">
      <w:pPr>
        <w:spacing w:after="0"/>
        <w:ind w:left="426"/>
        <w:jc w:val="both"/>
        <w:rPr>
          <w:rFonts w:ascii="Arial" w:hAnsi="Arial" w:cs="Arial"/>
          <w:bCs/>
          <w:sz w:val="18"/>
          <w:szCs w:val="18"/>
        </w:rPr>
      </w:pPr>
    </w:p>
    <w:p w:rsidR="004F175A" w:rsidRPr="00A74D5E" w:rsidRDefault="004F175A" w:rsidP="004F175A">
      <w:pPr>
        <w:spacing w:after="0"/>
        <w:ind w:left="426"/>
        <w:jc w:val="both"/>
        <w:rPr>
          <w:rFonts w:ascii="Arial" w:hAnsi="Arial" w:cs="Arial"/>
          <w:bCs/>
          <w:sz w:val="18"/>
          <w:szCs w:val="18"/>
        </w:rPr>
      </w:pPr>
    </w:p>
    <w:p w:rsidR="004F175A" w:rsidRPr="00A74D5E" w:rsidRDefault="004F175A" w:rsidP="004F175A">
      <w:pPr>
        <w:spacing w:after="0"/>
        <w:jc w:val="both"/>
        <w:rPr>
          <w:rFonts w:ascii="Arial" w:hAnsi="Arial" w:cs="Arial"/>
          <w:bCs/>
          <w:color w:val="FF0000"/>
          <w:sz w:val="18"/>
          <w:szCs w:val="18"/>
        </w:rPr>
      </w:pPr>
    </w:p>
    <w:p w:rsidR="004F175A" w:rsidRPr="00A74D5E" w:rsidRDefault="004F175A" w:rsidP="004F175A">
      <w:pPr>
        <w:spacing w:after="0"/>
        <w:ind w:right="407"/>
        <w:jc w:val="center"/>
        <w:rPr>
          <w:rFonts w:ascii="Arial" w:hAnsi="Arial" w:cs="Arial"/>
          <w:b/>
          <w:sz w:val="18"/>
          <w:szCs w:val="18"/>
        </w:rPr>
      </w:pPr>
      <w:r w:rsidRPr="00A74D5E">
        <w:rPr>
          <w:rFonts w:ascii="Arial" w:hAnsi="Arial" w:cs="Arial"/>
          <w:b/>
          <w:sz w:val="18"/>
          <w:szCs w:val="18"/>
          <w:lang w:val="es-ES_tradnl"/>
        </w:rPr>
        <w:br w:type="page"/>
      </w:r>
    </w:p>
    <w:p w:rsidR="004F175A" w:rsidRPr="00A74D5E" w:rsidRDefault="004F175A" w:rsidP="004F175A">
      <w:pPr>
        <w:tabs>
          <w:tab w:val="left" w:pos="1260"/>
          <w:tab w:val="left" w:pos="1400"/>
          <w:tab w:val="left" w:pos="2100"/>
          <w:tab w:val="left" w:pos="4500"/>
          <w:tab w:val="left" w:pos="6540"/>
        </w:tabs>
        <w:spacing w:after="0"/>
        <w:ind w:left="280" w:right="407"/>
        <w:jc w:val="right"/>
        <w:rPr>
          <w:rFonts w:ascii="Arial" w:hAnsi="Arial" w:cs="Arial"/>
          <w:sz w:val="18"/>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Pr="00C93E9B" w:rsidRDefault="004F175A" w:rsidP="004F175A">
      <w:pPr>
        <w:tabs>
          <w:tab w:val="left" w:pos="1260"/>
          <w:tab w:val="left" w:pos="1400"/>
          <w:tab w:val="left" w:pos="2100"/>
          <w:tab w:val="left" w:pos="4500"/>
          <w:tab w:val="left" w:pos="6540"/>
        </w:tabs>
        <w:spacing w:after="0"/>
        <w:ind w:right="407"/>
        <w:rPr>
          <w:rFonts w:ascii="Arial" w:hAnsi="Arial" w:cs="Arial"/>
          <w:b/>
          <w:color w:val="548DD4" w:themeColor="text2" w:themeTint="99"/>
          <w:sz w:val="44"/>
          <w:szCs w:val="18"/>
          <w:lang w:val="es-ES_tradnl"/>
        </w:rPr>
      </w:pPr>
      <w:r w:rsidRPr="00C93E9B">
        <w:rPr>
          <w:rFonts w:ascii="Arial" w:hAnsi="Arial" w:cs="Arial"/>
          <w:b/>
          <w:color w:val="548DD4" w:themeColor="text2" w:themeTint="99"/>
          <w:sz w:val="44"/>
          <w:szCs w:val="18"/>
          <w:lang w:val="es-ES_tradnl"/>
        </w:rPr>
        <w:t xml:space="preserve">                 1 TAREAS PRELIMINARES</w:t>
      </w:r>
    </w:p>
    <w:p w:rsidR="004F175A" w:rsidRDefault="004F175A" w:rsidP="004F175A">
      <w:pPr>
        <w:tabs>
          <w:tab w:val="left" w:pos="1245"/>
          <w:tab w:val="left" w:pos="1400"/>
          <w:tab w:val="left" w:pos="2100"/>
          <w:tab w:val="left" w:pos="4500"/>
          <w:tab w:val="left" w:pos="6540"/>
        </w:tabs>
        <w:spacing w:after="0"/>
        <w:ind w:left="280" w:right="407"/>
        <w:rPr>
          <w:rFonts w:ascii="Arial" w:hAnsi="Arial" w:cs="Arial"/>
          <w:color w:val="548DD4" w:themeColor="text2" w:themeTint="99"/>
          <w:sz w:val="32"/>
          <w:szCs w:val="18"/>
          <w:lang w:val="es-ES_tradnl"/>
        </w:rPr>
      </w:pPr>
      <w:r>
        <w:rPr>
          <w:rFonts w:ascii="Arial" w:hAnsi="Arial" w:cs="Arial"/>
          <w:color w:val="548DD4" w:themeColor="text2" w:themeTint="99"/>
          <w:sz w:val="32"/>
          <w:szCs w:val="18"/>
          <w:lang w:val="es-ES_tradnl"/>
        </w:rPr>
        <w:tab/>
      </w:r>
      <w:r>
        <w:rPr>
          <w:rFonts w:ascii="Arial" w:hAnsi="Arial" w:cs="Arial"/>
          <w:color w:val="548DD4" w:themeColor="text2" w:themeTint="99"/>
          <w:sz w:val="32"/>
          <w:szCs w:val="18"/>
          <w:lang w:val="es-ES_tradnl"/>
        </w:rPr>
        <w:tab/>
      </w:r>
      <w:r>
        <w:rPr>
          <w:rFonts w:ascii="Arial" w:hAnsi="Arial" w:cs="Arial"/>
          <w:color w:val="548DD4" w:themeColor="text2" w:themeTint="99"/>
          <w:sz w:val="32"/>
          <w:szCs w:val="18"/>
          <w:lang w:val="es-ES_tradnl"/>
        </w:rPr>
        <w:tab/>
      </w:r>
      <w:r>
        <w:rPr>
          <w:rFonts w:ascii="Arial" w:hAnsi="Arial" w:cs="Arial"/>
          <w:color w:val="548DD4" w:themeColor="text2" w:themeTint="99"/>
          <w:sz w:val="32"/>
          <w:szCs w:val="18"/>
          <w:lang w:val="es-ES_tradnl"/>
        </w:rPr>
        <w:tab/>
      </w:r>
      <w:r>
        <w:rPr>
          <w:rFonts w:ascii="Arial" w:hAnsi="Arial" w:cs="Arial"/>
          <w:color w:val="548DD4" w:themeColor="text2" w:themeTint="99"/>
          <w:sz w:val="32"/>
          <w:szCs w:val="18"/>
          <w:lang w:val="es-ES_tradnl"/>
        </w:rPr>
        <w:tab/>
      </w: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tabs>
          <w:tab w:val="left" w:pos="1260"/>
          <w:tab w:val="left" w:pos="1400"/>
          <w:tab w:val="left" w:pos="2100"/>
          <w:tab w:val="left" w:pos="4500"/>
          <w:tab w:val="left" w:pos="6540"/>
        </w:tabs>
        <w:spacing w:after="0"/>
        <w:ind w:left="280" w:right="407"/>
        <w:jc w:val="right"/>
        <w:rPr>
          <w:rFonts w:ascii="Arial" w:hAnsi="Arial" w:cs="Arial"/>
          <w:color w:val="548DD4" w:themeColor="text2" w:themeTint="99"/>
          <w:sz w:val="32"/>
          <w:szCs w:val="18"/>
          <w:lang w:val="es-ES_tradnl"/>
        </w:rPr>
      </w:pPr>
    </w:p>
    <w:p w:rsidR="004F175A" w:rsidRDefault="004F175A" w:rsidP="004F175A">
      <w:pPr>
        <w:spacing w:after="0"/>
        <w:ind w:right="407"/>
        <w:jc w:val="right"/>
        <w:rPr>
          <w:rFonts w:ascii="Arial" w:hAnsi="Arial" w:cs="Arial"/>
          <w:sz w:val="18"/>
          <w:szCs w:val="18"/>
          <w:lang w:val="es-ES_tradnl"/>
        </w:rPr>
      </w:pPr>
    </w:p>
    <w:p w:rsidR="004F175A" w:rsidRDefault="004F175A" w:rsidP="004F175A">
      <w:pPr>
        <w:spacing w:after="0"/>
        <w:ind w:right="407"/>
        <w:jc w:val="right"/>
        <w:rPr>
          <w:rFonts w:ascii="Arial" w:hAnsi="Arial" w:cs="Arial"/>
          <w:sz w:val="18"/>
          <w:szCs w:val="18"/>
          <w:lang w:val="es-ES_tradnl"/>
        </w:rPr>
      </w:pPr>
    </w:p>
    <w:p w:rsidR="004F175A" w:rsidRDefault="004F175A" w:rsidP="004F175A">
      <w:pPr>
        <w:spacing w:after="0"/>
        <w:ind w:right="407"/>
        <w:jc w:val="right"/>
        <w:rPr>
          <w:rFonts w:ascii="Arial" w:hAnsi="Arial" w:cs="Arial"/>
          <w:sz w:val="18"/>
          <w:szCs w:val="18"/>
          <w:lang w:val="es-ES_tradnl"/>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lastRenderedPageBreak/>
        <w:t xml:space="preserve">ITEM </w:t>
      </w:r>
      <w:r>
        <w:rPr>
          <w:rFonts w:ascii="Arial" w:hAnsi="Arial" w:cs="Arial"/>
          <w:b/>
          <w:sz w:val="20"/>
          <w:szCs w:val="20"/>
          <w:lang w:val="es-MX"/>
        </w:rPr>
        <w:t>1.1. INSTALACON DE FAENAS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GBL</w:t>
      </w:r>
    </w:p>
    <w:p w:rsidR="004F175A" w:rsidRPr="00C93E9B" w:rsidRDefault="004F175A" w:rsidP="004F175A">
      <w:pPr>
        <w:spacing w:after="0"/>
        <w:ind w:right="407"/>
        <w:jc w:val="right"/>
        <w:rPr>
          <w:rFonts w:ascii="Arial" w:hAnsi="Arial" w:cs="Arial"/>
          <w:sz w:val="18"/>
          <w:szCs w:val="18"/>
          <w:lang w:val="pt-BR"/>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1.- Definición</w:t>
      </w:r>
    </w:p>
    <w:p w:rsidR="004F175A" w:rsidRPr="00A74D5E" w:rsidRDefault="004F175A" w:rsidP="004F175A">
      <w:pPr>
        <w:autoSpaceDE w:val="0"/>
        <w:autoSpaceDN w:val="0"/>
        <w:adjustRightInd w:val="0"/>
        <w:spacing w:after="0"/>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Esta especificación  regula los trabajos de preparación del área de trabajo que consisten en efectuar la limpieza y preparación del ambiente, ejecutando las instalaciones preliminares al inicio propio de la obra. Asimismo comprende el traslado oportuno de todas las herramientas, maquinarias y equipo para la adecuada y correcta ejecución de los trabajos y su retiro cuando ya no sean necesarios.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Comprende también el colocado del letrero informativo de la obra, el cual será aprobado por el Supervisor, quien  indicará también la posición del mismo. Incluye la obligación  del Contratista  de hacer copiar el plano en dos ejemplares, uno para el Supervisor y otro para el Contratista, cuyo costo estará precisamente su cargo.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2.- Materiales, herramientas y equipo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El Contratista deberá proporcionar todos los materiales, herramientas y equipo necesarios para las construcciones, los mismos que deberán ser aprobados previamente por el Supervisor.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3.- Procedimiento para la ejecución</w:t>
      </w:r>
    </w:p>
    <w:p w:rsidR="004F175A" w:rsidRPr="00A74D5E" w:rsidRDefault="004F175A" w:rsidP="004F175A">
      <w:pPr>
        <w:autoSpaceDE w:val="0"/>
        <w:autoSpaceDN w:val="0"/>
        <w:adjustRightInd w:val="0"/>
        <w:spacing w:after="0"/>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 iniciar los trabajos de instalación de faenas, el Contratista solicitará al Supervisor la autorización y ubicación  respectiva, así como la aprobación del diseño propuesto. Al concluir la obra, las construcciones provisionales contempladas en este ítem, deberán retirarse, limpiándose completamente las áreas ocupadas.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4.- Medición y Forma de pago</w:t>
      </w:r>
    </w:p>
    <w:p w:rsidR="004F175A" w:rsidRPr="00A74D5E" w:rsidRDefault="004F175A" w:rsidP="004F175A">
      <w:pPr>
        <w:autoSpaceDE w:val="0"/>
        <w:autoSpaceDN w:val="0"/>
        <w:adjustRightInd w:val="0"/>
        <w:spacing w:after="0"/>
        <w:rPr>
          <w:rFonts w:ascii="Arial" w:hAnsi="Arial" w:cs="Arial"/>
          <w:sz w:val="18"/>
          <w:szCs w:val="18"/>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será considerado en forma global (GLB) y pagado al precio contractual de la propuesta acordada,  previa aprobación del Supervisor. Dicho precio será compensación total por todos los materiales, mano de obra, herramientas, equipo y otros gastos que sean  necesarios para la adecuada y correcta ejecución de los trabajos.</w:t>
      </w:r>
    </w:p>
    <w:p w:rsidR="004F175A" w:rsidRDefault="004F175A" w:rsidP="004F175A">
      <w:pPr>
        <w:spacing w:after="0"/>
        <w:ind w:right="407"/>
        <w:jc w:val="both"/>
        <w:rPr>
          <w:rFonts w:ascii="Arial" w:hAnsi="Arial" w:cs="Arial"/>
          <w:sz w:val="18"/>
          <w:szCs w:val="18"/>
          <w:lang w:val="es-ES_tradnl"/>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1.</w:t>
      </w:r>
      <w:r w:rsidRPr="00D03B39">
        <w:rPr>
          <w:rFonts w:ascii="Arial" w:hAnsi="Arial" w:cs="Arial"/>
          <w:b/>
          <w:sz w:val="20"/>
          <w:szCs w:val="20"/>
          <w:lang w:val="es-MX"/>
        </w:rPr>
        <w:t>2</w:t>
      </w:r>
      <w:r>
        <w:rPr>
          <w:rFonts w:ascii="Arial" w:hAnsi="Arial" w:cs="Arial"/>
          <w:b/>
          <w:sz w:val="20"/>
          <w:szCs w:val="20"/>
          <w:lang w:val="es-MX"/>
        </w:rPr>
        <w:t xml:space="preserve">. </w:t>
      </w:r>
      <w:r w:rsidRPr="00A74D5E">
        <w:rPr>
          <w:rFonts w:ascii="Arial" w:hAnsi="Arial" w:cs="Arial"/>
          <w:b/>
          <w:sz w:val="18"/>
          <w:szCs w:val="18"/>
        </w:rPr>
        <w:t>REPLANTEO  (ESTRUCTURAS Y EDIFICACIÓN)</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A74D5E" w:rsidRDefault="004F175A" w:rsidP="004F175A">
      <w:pPr>
        <w:spacing w:after="0"/>
        <w:ind w:right="407"/>
        <w:jc w:val="right"/>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autoSpaceDE w:val="0"/>
        <w:autoSpaceDN w:val="0"/>
        <w:adjustRightInd w:val="0"/>
        <w:spacing w:after="0"/>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Este ítem comprende todos los trabajos necesarios para la ubicación de las áreas destinadas a albergar las construcciones y los de replanteo y trazado de los ejes para localizar las edificaciones de acuerdo a los planos de construcción y/o indicaciones del Supervisor de Obra.</w:t>
      </w:r>
    </w:p>
    <w:p w:rsidR="004F175A"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 xml:space="preserve">2.- Materiales, herramientas y equipo </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El Contratista suministrará todos los materiales, herramientas y equipos necesarios para ejecutar el replanteo y trazado de las edificaciones y de otras obras.</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El replanteo y trazado de las fundaciones, serán realizadas por el Contratista con estricta sujeción a las dimensiones señaladas en los planos respectivos.</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 xml:space="preserve">El Contratista demarcará toda el área donde se realizará el movimiento de tierras, de manera que, posteriormente, no existan dificultades para medir los volúmenes de excavación.  </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Preparado el ambiente el Contratista procederá a realizar el estacado y colocación de caballetes a una distancia no menor a 1.50 mts. de los borde exteriores de las excavaciones a ejecutarse.</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Los ejes de las zapatas se definirán con alambre o lienza firmemente tesada y fijadas a clavos colocados en los caballetes de madera, sólidamente anclados en el terreno.</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Las lienzas están dispuestas con escuadra y nivel, a objeto de obtener un perfecto paralelismo entre las mismas, seguidamente los anchos de cimentación y/o el perímetro de las fundaciones aisladas se marcarán con yeso o cal.  El Contratista será el único responsable del cuidado y reposición de las estacas y marcas requeridas para la medición de los volúmenes de obra ejecutada.</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El trazado deberá recibir aprobación escrita del Supervisor de Obra, antes de proceder con los trabajos siguientes.</w:t>
      </w:r>
    </w:p>
    <w:p w:rsidR="004F175A" w:rsidRPr="00A74D5E" w:rsidRDefault="004F175A" w:rsidP="004F175A">
      <w:pPr>
        <w:autoSpaceDE w:val="0"/>
        <w:autoSpaceDN w:val="0"/>
        <w:adjustRightInd w:val="0"/>
        <w:spacing w:after="0"/>
        <w:jc w:val="both"/>
        <w:rPr>
          <w:rFonts w:ascii="Arial" w:hAnsi="Arial" w:cs="Arial"/>
          <w:b/>
          <w:iCs/>
          <w:sz w:val="18"/>
          <w:szCs w:val="18"/>
        </w:rPr>
      </w:pPr>
    </w:p>
    <w:p w:rsidR="004F175A" w:rsidRPr="00A74D5E" w:rsidRDefault="004F175A" w:rsidP="004F175A">
      <w:pPr>
        <w:autoSpaceDE w:val="0"/>
        <w:autoSpaceDN w:val="0"/>
        <w:adjustRightInd w:val="0"/>
        <w:spacing w:after="0"/>
        <w:jc w:val="both"/>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El replanteo de las construcciones será medido en metros cuadrados (M2), tomando en cuenta únicamente la superficie total neta de la construcción.</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Este ítem ejecutado en un todo de acuerdo con los planos y las presentes especificaciones, medido de acuerdo a lo señalado y aprobado por el Supervisor de Obra, será pagado al precio unitario de la propuesta aceptada.</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p>
    <w:p w:rsidR="00AD35BC" w:rsidRDefault="00AD35BC" w:rsidP="004F175A">
      <w:pPr>
        <w:autoSpaceDE w:val="0"/>
        <w:autoSpaceDN w:val="0"/>
        <w:adjustRightInd w:val="0"/>
        <w:spacing w:after="0"/>
        <w:jc w:val="both"/>
        <w:rPr>
          <w:rFonts w:ascii="Arial" w:hAnsi="Arial" w:cs="Arial"/>
          <w:iCs/>
          <w:sz w:val="18"/>
          <w:szCs w:val="18"/>
        </w:rPr>
      </w:pPr>
    </w:p>
    <w:p w:rsidR="00AD35BC" w:rsidRDefault="00AD35BC" w:rsidP="004F175A">
      <w:pPr>
        <w:autoSpaceDE w:val="0"/>
        <w:autoSpaceDN w:val="0"/>
        <w:adjustRightInd w:val="0"/>
        <w:spacing w:after="0"/>
        <w:jc w:val="both"/>
        <w:rPr>
          <w:rFonts w:ascii="Arial" w:hAnsi="Arial" w:cs="Arial"/>
          <w:iCs/>
          <w:sz w:val="18"/>
          <w:szCs w:val="18"/>
        </w:rPr>
      </w:pPr>
    </w:p>
    <w:p w:rsidR="00AD35BC" w:rsidRDefault="00AD35BC"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1.3. </w:t>
      </w:r>
      <w:r w:rsidRPr="00A74D5E">
        <w:rPr>
          <w:rFonts w:ascii="Arial" w:hAnsi="Arial" w:cs="Arial"/>
          <w:b/>
          <w:bCs/>
          <w:sz w:val="18"/>
          <w:szCs w:val="18"/>
        </w:rPr>
        <w:t>RETIRO DE PUERTA PRINCIPAL</w:t>
      </w:r>
      <w:r>
        <w:rPr>
          <w:rFonts w:ascii="Arial" w:hAnsi="Arial" w:cs="Arial"/>
          <w:b/>
          <w:bCs/>
          <w:sz w:val="18"/>
          <w:szCs w:val="18"/>
        </w:rPr>
        <w:t xml:space="preserve"> DE ACCESO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pStyle w:val="Default"/>
        <w:jc w:val="both"/>
        <w:rPr>
          <w:rFonts w:ascii="Arial" w:hAnsi="Arial" w:cs="Arial"/>
          <w:b/>
          <w:bCs/>
          <w:sz w:val="18"/>
          <w:szCs w:val="18"/>
        </w:rPr>
      </w:pPr>
    </w:p>
    <w:p w:rsidR="004F175A" w:rsidRPr="00A74D5E" w:rsidRDefault="004F175A" w:rsidP="004F175A">
      <w:pPr>
        <w:pStyle w:val="Default"/>
        <w:spacing w:line="276" w:lineRule="auto"/>
        <w:jc w:val="both"/>
        <w:rPr>
          <w:rFonts w:ascii="Arial" w:hAnsi="Arial" w:cs="Arial"/>
          <w:b/>
          <w:bCs/>
          <w:sz w:val="18"/>
          <w:szCs w:val="18"/>
        </w:rPr>
      </w:pPr>
      <w:r w:rsidRPr="00A74D5E">
        <w:rPr>
          <w:rFonts w:ascii="Arial" w:hAnsi="Arial" w:cs="Arial"/>
          <w:b/>
          <w:bCs/>
          <w:sz w:val="18"/>
          <w:szCs w:val="18"/>
        </w:rPr>
        <w:t xml:space="preserve">1.- Definición </w:t>
      </w: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Este ítem se refiere a la extracción y retiro de elementos de carpintería de metálica (puerta principal) incluyendo sus postes de sujeción y apoyo  de acuerdo a lo establecido en el formulario de presentación de propuesta y/o instrucciones del Supervisor de Obra. </w:t>
      </w:r>
    </w:p>
    <w:p w:rsidR="004F175A" w:rsidRPr="00A74D5E" w:rsidRDefault="004F175A" w:rsidP="004F175A">
      <w:pPr>
        <w:pStyle w:val="Default"/>
        <w:spacing w:line="276" w:lineRule="auto"/>
        <w:jc w:val="both"/>
        <w:rPr>
          <w:rFonts w:ascii="Arial" w:hAnsi="Arial" w:cs="Arial"/>
          <w:sz w:val="18"/>
          <w:szCs w:val="18"/>
        </w:rPr>
      </w:pPr>
    </w:p>
    <w:p w:rsidR="004F175A" w:rsidRPr="00A74D5E" w:rsidRDefault="004F175A" w:rsidP="004F175A">
      <w:pPr>
        <w:pStyle w:val="Default"/>
        <w:spacing w:line="276" w:lineRule="auto"/>
        <w:jc w:val="both"/>
        <w:rPr>
          <w:rFonts w:ascii="Arial" w:hAnsi="Arial" w:cs="Arial"/>
          <w:b/>
          <w:bCs/>
          <w:sz w:val="18"/>
          <w:szCs w:val="18"/>
        </w:rPr>
      </w:pPr>
      <w:r w:rsidRPr="00A74D5E">
        <w:rPr>
          <w:rFonts w:ascii="Arial" w:hAnsi="Arial" w:cs="Arial"/>
          <w:b/>
          <w:bCs/>
          <w:sz w:val="18"/>
          <w:szCs w:val="18"/>
        </w:rPr>
        <w:t xml:space="preserve">2. Materiales, herramientas y equipo </w:t>
      </w: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El Contratista suministrará todas las herramientas, equipo, vehículos y elementos necesarios para ejecutar los trabajos mencionados en el acápite anterior y procederá al traslado y almacenaje del material recuperable así como al traslado de los escombros resultantes de la ejecución de los trabajos, hasta lugares determinados por el supervisor de obra. </w:t>
      </w:r>
    </w:p>
    <w:p w:rsidR="004F175A" w:rsidRPr="00A74D5E" w:rsidRDefault="004F175A" w:rsidP="004F175A">
      <w:pPr>
        <w:pStyle w:val="Default"/>
        <w:spacing w:line="276" w:lineRule="auto"/>
        <w:jc w:val="both"/>
        <w:rPr>
          <w:rFonts w:ascii="Arial" w:hAnsi="Arial" w:cs="Arial"/>
          <w:sz w:val="18"/>
          <w:szCs w:val="18"/>
        </w:rPr>
      </w:pPr>
    </w:p>
    <w:p w:rsidR="004F175A" w:rsidRPr="00A74D5E" w:rsidRDefault="004F175A" w:rsidP="004F175A">
      <w:pPr>
        <w:pStyle w:val="Default"/>
        <w:spacing w:line="276" w:lineRule="auto"/>
        <w:jc w:val="both"/>
        <w:rPr>
          <w:rFonts w:ascii="Arial" w:hAnsi="Arial" w:cs="Arial"/>
          <w:b/>
          <w:bCs/>
          <w:sz w:val="18"/>
          <w:szCs w:val="18"/>
        </w:rPr>
      </w:pPr>
      <w:r w:rsidRPr="00A74D5E">
        <w:rPr>
          <w:rFonts w:ascii="Arial" w:hAnsi="Arial" w:cs="Arial"/>
          <w:b/>
          <w:bCs/>
          <w:sz w:val="18"/>
          <w:szCs w:val="18"/>
        </w:rPr>
        <w:t xml:space="preserve">3. Procedimiento para la ejecución </w:t>
      </w: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Los Métodos que deberá a utilizar el Contratista para la ejecución de los trabajos señalados, serán aquellos que considere más convenientes, previa autorización del Supervisor de Obra. </w:t>
      </w:r>
    </w:p>
    <w:p w:rsidR="004F175A" w:rsidRPr="00A74D5E" w:rsidRDefault="004F175A" w:rsidP="004F175A">
      <w:pPr>
        <w:shd w:val="clear" w:color="auto" w:fill="FFFFFF"/>
        <w:spacing w:after="0"/>
        <w:jc w:val="both"/>
        <w:rPr>
          <w:rFonts w:ascii="Arial" w:hAnsi="Arial" w:cs="Arial"/>
          <w:sz w:val="18"/>
          <w:szCs w:val="18"/>
        </w:rPr>
      </w:pPr>
      <w:r w:rsidRPr="00A74D5E">
        <w:rPr>
          <w:rFonts w:ascii="Arial" w:hAnsi="Arial" w:cs="Arial"/>
          <w:sz w:val="18"/>
          <w:szCs w:val="18"/>
        </w:rPr>
        <w:t xml:space="preserve">Los Materiales que estime el Supervisor de Obra recuperables, serán transportados y almacenados en lugares que este especifique, aún cuando estuvieran fuera de los límites de obra. Los escombros resultantes de los trabajos de remoción serán trasladados y acumulados en los lugares indicados por el Supervisor de Obra, </w:t>
      </w:r>
      <w:r w:rsidRPr="00A74D5E">
        <w:rPr>
          <w:rFonts w:ascii="Arial" w:eastAsia="Calibri" w:hAnsi="Arial" w:cs="Arial"/>
          <w:color w:val="000000"/>
          <w:sz w:val="18"/>
          <w:szCs w:val="18"/>
        </w:rPr>
        <w:t xml:space="preserve">para su posterior transporte a los botaderos establecidos para el efecto por las autoridades locales.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autoSpaceDE w:val="0"/>
        <w:autoSpaceDN w:val="0"/>
        <w:adjustRightInd w:val="0"/>
        <w:spacing w:after="0"/>
        <w:jc w:val="both"/>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El replanteo de las construcciones será medido en metros cuadrados (M2), tomando en cuenta los marcos y elementos de sujeción.</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A74D5E"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Este ítem ejecutado en un todo de acuerdo con los planos y las presentes especificaciones, medido de acuerdo a lo señalado y aprobado por el Supervisor de Obra, será pagado al precio unitario de la propuesta aceptada.</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Default="004F175A" w:rsidP="004F175A">
      <w:pPr>
        <w:autoSpaceDE w:val="0"/>
        <w:autoSpaceDN w:val="0"/>
        <w:adjustRightInd w:val="0"/>
        <w:spacing w:after="0"/>
        <w:jc w:val="both"/>
        <w:rPr>
          <w:rFonts w:ascii="Arial" w:hAnsi="Arial" w:cs="Arial"/>
          <w:iCs/>
          <w:sz w:val="18"/>
          <w:szCs w:val="18"/>
        </w:rPr>
      </w:pPr>
      <w:r w:rsidRPr="00A74D5E">
        <w:rPr>
          <w:rFonts w:ascii="Arial" w:hAnsi="Arial" w:cs="Arial"/>
          <w:iCs/>
          <w:sz w:val="18"/>
          <w:szCs w:val="18"/>
        </w:rPr>
        <w:t>Dicho precio será compensación total por los materiales, mano de obra, herramientas, equipo y otros gastos que sean necesarios para la adecuada y correcta ejecución de los trabajos.</w:t>
      </w:r>
    </w:p>
    <w:p w:rsidR="004F175A" w:rsidRPr="00A74D5E" w:rsidRDefault="004F175A" w:rsidP="004F175A">
      <w:pPr>
        <w:autoSpaceDE w:val="0"/>
        <w:autoSpaceDN w:val="0"/>
        <w:adjustRightInd w:val="0"/>
        <w:spacing w:after="0"/>
        <w:jc w:val="both"/>
        <w:rPr>
          <w:rFonts w:ascii="Arial" w:hAnsi="Arial" w:cs="Arial"/>
          <w:iCs/>
          <w:sz w:val="18"/>
          <w:szCs w:val="18"/>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 xml:space="preserve">1.4. </w:t>
      </w:r>
      <w:r w:rsidRPr="00A74D5E">
        <w:rPr>
          <w:rFonts w:ascii="Arial" w:hAnsi="Arial" w:cs="Arial"/>
          <w:b/>
          <w:bCs/>
          <w:sz w:val="18"/>
          <w:szCs w:val="18"/>
        </w:rPr>
        <w:t xml:space="preserve">RETIRO DE </w:t>
      </w:r>
      <w:r>
        <w:rPr>
          <w:rFonts w:ascii="Arial" w:hAnsi="Arial" w:cs="Arial"/>
          <w:b/>
          <w:bCs/>
          <w:sz w:val="18"/>
          <w:szCs w:val="18"/>
        </w:rPr>
        <w:t>CUBERTINA</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eastAsia="TTE12301B8t00" w:hAnsi="Arial" w:cs="Arial"/>
          <w:sz w:val="18"/>
          <w:szCs w:val="18"/>
        </w:rPr>
      </w:pPr>
      <w:r w:rsidRPr="00A74D5E">
        <w:rPr>
          <w:rFonts w:ascii="Arial" w:eastAsia="TTE12301B8t00" w:hAnsi="Arial" w:cs="Arial"/>
          <w:sz w:val="18"/>
          <w:szCs w:val="18"/>
        </w:rPr>
        <w:t xml:space="preserve">                                                 </w:t>
      </w:r>
    </w:p>
    <w:p w:rsidR="004F175A" w:rsidRPr="00A74D5E" w:rsidRDefault="004F175A" w:rsidP="00E477FD">
      <w:pPr>
        <w:numPr>
          <w:ilvl w:val="0"/>
          <w:numId w:val="66"/>
        </w:numPr>
        <w:autoSpaceDE w:val="0"/>
        <w:autoSpaceDN w:val="0"/>
        <w:adjustRightInd w:val="0"/>
        <w:spacing w:after="0" w:line="240" w:lineRule="auto"/>
        <w:jc w:val="both"/>
        <w:rPr>
          <w:rFonts w:ascii="Arial" w:hAnsi="Arial" w:cs="Arial"/>
          <w:b/>
          <w:sz w:val="18"/>
          <w:szCs w:val="18"/>
        </w:rPr>
      </w:pPr>
      <w:r w:rsidRPr="00A74D5E">
        <w:rPr>
          <w:rFonts w:ascii="Arial" w:hAnsi="Arial" w:cs="Arial"/>
          <w:b/>
          <w:sz w:val="18"/>
          <w:szCs w:val="18"/>
        </w:rPr>
        <w:t xml:space="preserve">DESCRIPCION   </w:t>
      </w: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Este ítem se refiere a la extracción y retiro de elementos de protección de cerámica, contra la lluvia ubicados a lo largo de los muros del terreno de acuerdo a lo establecido en el formulario de presentación de propuesta y/o instrucciones del Supervisor de Obra. </w:t>
      </w:r>
    </w:p>
    <w:p w:rsidR="004F175A"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b/>
          <w:spacing w:val="-3"/>
          <w:sz w:val="18"/>
          <w:szCs w:val="18"/>
          <w:lang w:val="es-ES_tradnl"/>
        </w:rPr>
        <w:lastRenderedPageBreak/>
        <w:t>2. MATERIALES, HERRAMIENTAS Y EQUIPO</w:t>
      </w: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El Contratista suministrará todas las herramientas, equipo, vehículos y elementos necesarios para ejecutar los trabajos mencionados en el acápite anterior y procederá al traslado y almacenaje del material recuperable así como al traslado de los escombros resultantes de la ejecución de los trabajos, hasta lugares determinados por el supervisor de obra. </w:t>
      </w:r>
    </w:p>
    <w:p w:rsidR="004F175A" w:rsidRPr="00A74D5E" w:rsidRDefault="004F175A" w:rsidP="004F175A">
      <w:pPr>
        <w:tabs>
          <w:tab w:val="left" w:pos="-720"/>
        </w:tabs>
        <w:suppressAutoHyphens/>
        <w:spacing w:after="0"/>
        <w:jc w:val="both"/>
        <w:rPr>
          <w:rFonts w:ascii="Arial" w:hAnsi="Arial" w:cs="Arial"/>
          <w:spacing w:val="-3"/>
          <w:sz w:val="18"/>
          <w:szCs w:val="18"/>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b/>
          <w:spacing w:val="-3"/>
          <w:sz w:val="18"/>
          <w:szCs w:val="18"/>
          <w:lang w:val="es-ES_tradnl"/>
        </w:rPr>
        <w:t>3. PROCEDIMIENTOS PARA LA EJECUCION</w:t>
      </w: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pStyle w:val="Default"/>
        <w:spacing w:line="276" w:lineRule="auto"/>
        <w:jc w:val="both"/>
        <w:rPr>
          <w:rFonts w:ascii="Arial" w:hAnsi="Arial" w:cs="Arial"/>
          <w:sz w:val="18"/>
          <w:szCs w:val="18"/>
        </w:rPr>
      </w:pPr>
      <w:r w:rsidRPr="00A74D5E">
        <w:rPr>
          <w:rFonts w:ascii="Arial" w:hAnsi="Arial" w:cs="Arial"/>
          <w:sz w:val="18"/>
          <w:szCs w:val="18"/>
        </w:rPr>
        <w:t xml:space="preserve">Los Métodos que deberá a utilizar el Contratista para la ejecución de los trabajos señalados, serán aquellos que considere más convenientes, previa autorización del Supervisor de Obra. </w:t>
      </w:r>
    </w:p>
    <w:p w:rsidR="004F175A" w:rsidRPr="00A74D5E" w:rsidRDefault="004F175A" w:rsidP="004F175A">
      <w:pPr>
        <w:shd w:val="clear" w:color="auto" w:fill="FFFFFF"/>
        <w:spacing w:after="0"/>
        <w:jc w:val="both"/>
        <w:rPr>
          <w:rFonts w:ascii="Arial" w:hAnsi="Arial" w:cs="Arial"/>
          <w:sz w:val="18"/>
          <w:szCs w:val="18"/>
        </w:rPr>
      </w:pPr>
      <w:r w:rsidRPr="00A74D5E">
        <w:rPr>
          <w:rFonts w:ascii="Arial" w:hAnsi="Arial" w:cs="Arial"/>
          <w:sz w:val="18"/>
          <w:szCs w:val="18"/>
        </w:rPr>
        <w:t xml:space="preserve">Los Materiales que estime el Supervisor de Obra recuperables, serán transportados y almacenados en lugares que este especifique, aún cuando estuvieran fuera de los límites de obra. Los escombros resultantes de los trabajos de remoción serán trasladados y acumulados en los lugares indicados por el Supervisor de Obra, </w:t>
      </w:r>
      <w:r w:rsidRPr="00A74D5E">
        <w:rPr>
          <w:rFonts w:ascii="Arial" w:eastAsia="Calibri" w:hAnsi="Arial" w:cs="Arial"/>
          <w:color w:val="000000"/>
          <w:sz w:val="18"/>
          <w:szCs w:val="18"/>
        </w:rPr>
        <w:t xml:space="preserve">para su posterior transporte a los botaderos establecidos para el efecto por las autoridades locales. </w:t>
      </w: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b/>
          <w:spacing w:val="-3"/>
          <w:sz w:val="18"/>
          <w:szCs w:val="18"/>
          <w:lang w:val="es-ES_tradnl"/>
        </w:rPr>
        <w:t>4. FORMA DE PAGO</w:t>
      </w: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spacing w:val="-3"/>
          <w:sz w:val="18"/>
          <w:szCs w:val="18"/>
          <w:lang w:val="es-ES_tradnl"/>
        </w:rPr>
        <w:t>Las cubertinas de ladrillo serán medidas por metro lineal, tomando en cuenta únicamente las longitudes netas ejecutadas.</w:t>
      </w:r>
    </w:p>
    <w:p w:rsidR="004F175A"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spacing w:val="-3"/>
          <w:sz w:val="18"/>
          <w:szCs w:val="18"/>
          <w:lang w:val="es-ES_tradnl"/>
        </w:rPr>
        <w:t>Este ítem ejecutado en un todo de acuerdo con los planos y las presentes especificaciones, medido según lo señalado y aprobado por el Supervisor de Obra, será pagado al precio unitario de la propuesta aceptada.</w:t>
      </w:r>
    </w:p>
    <w:p w:rsidR="00701353" w:rsidRDefault="00701353" w:rsidP="004F175A">
      <w:pPr>
        <w:tabs>
          <w:tab w:val="left" w:pos="-720"/>
        </w:tabs>
        <w:suppressAutoHyphens/>
        <w:spacing w:after="0"/>
        <w:jc w:val="both"/>
        <w:rPr>
          <w:rFonts w:ascii="Arial" w:hAnsi="Arial" w:cs="Arial"/>
          <w:spacing w:val="-3"/>
          <w:sz w:val="18"/>
          <w:szCs w:val="18"/>
          <w:lang w:val="es-ES_tradnl"/>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1.5. DEMOLICION MURO DE MAMPOSTERIA</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1.- Definición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ejecución o demolición de un muro de mampostería en los lugares singularizados de los planos de construcción, de acuerdo a lo establecido en el formulario de presentación de propuestas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suministrará todas las herramientas, equipo y elementos necesarios para ejecutar las demoliciones, el traslado y almacenaje del material recuperable y el traslado de escombros resultantes de la ejecución de los trabajos hasta los lugares determinados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métodos que deberá utilizar el Contratista serán aquellos que él considere más convenientes para la ejecución de los trabajos especificados previa aprobación del supervisor de obras.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demolición del muro de mampostería  se lo realizara con mucho cuidado y así evitar dañar las estructuras colindantes, si esto ocurriese es de entera responsabilidad del contratista.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demoliciones se las efectuarán hasta el nivel del piso terminado (si fuese el caso), debiendo dejarse el terreno correctamente nivelado y apisonado.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Los materiales que estime el Supervisor de Obra recuperables, serán transportados y almacenados en los lugares que éste determine, aún cuando estuvieran fuera de los límites de la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utilizar materiales provenientes de la demolición en trabajos de la nueva edificación salvo expresa autorización escrita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materiales desechables serán trasladados y acumulados en los lugares indicados por el Supervisor de Obra, para su posterior transporte a los botaderos establecidos para el efecto por las autoridades locales.</w:t>
      </w:r>
    </w:p>
    <w:p w:rsidR="004F175A" w:rsidRPr="00A74D5E" w:rsidRDefault="004F175A" w:rsidP="004F175A">
      <w:pPr>
        <w:tabs>
          <w:tab w:val="left" w:pos="-720"/>
        </w:tabs>
        <w:suppressAutoHyphens/>
        <w:spacing w:after="0"/>
        <w:jc w:val="both"/>
        <w:rPr>
          <w:rFonts w:ascii="Arial" w:hAnsi="Arial" w:cs="Arial"/>
          <w:b/>
          <w:spacing w:val="-3"/>
          <w:sz w:val="18"/>
          <w:szCs w:val="18"/>
          <w:lang w:val="es-ES_tradnl"/>
        </w:rPr>
      </w:pPr>
    </w:p>
    <w:p w:rsidR="004F175A" w:rsidRPr="00A74D5E" w:rsidRDefault="004F175A" w:rsidP="004F175A">
      <w:pPr>
        <w:tabs>
          <w:tab w:val="left" w:pos="-720"/>
        </w:tabs>
        <w:suppressAutoHyphens/>
        <w:spacing w:after="0"/>
        <w:jc w:val="both"/>
        <w:rPr>
          <w:rFonts w:ascii="Arial" w:hAnsi="Arial" w:cs="Arial"/>
          <w:spacing w:val="-3"/>
          <w:sz w:val="18"/>
          <w:szCs w:val="18"/>
          <w:lang w:val="es-ES_tradnl"/>
        </w:rPr>
      </w:pPr>
      <w:r w:rsidRPr="00A74D5E">
        <w:rPr>
          <w:rFonts w:ascii="Arial" w:hAnsi="Arial" w:cs="Arial"/>
          <w:b/>
          <w:spacing w:val="-3"/>
          <w:sz w:val="18"/>
          <w:szCs w:val="18"/>
          <w:lang w:val="es-ES_tradnl"/>
        </w:rPr>
        <w:t>FORMA DE PAGO</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será medido en metros cúbicos (M3) de trabajo neto ejecutado.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Dicho precio será compensación total por la mano de obra, herramientas, equipo y otros gastos que sean necesarios para la adecuada y correcta ejecución de los trabajos.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 los trabajos.</w:t>
      </w:r>
    </w:p>
    <w:p w:rsidR="004F175A" w:rsidRPr="00A74D5E" w:rsidRDefault="004F175A" w:rsidP="004F175A">
      <w:pPr>
        <w:tabs>
          <w:tab w:val="left" w:pos="540"/>
        </w:tabs>
        <w:spacing w:after="0"/>
        <w:ind w:right="407"/>
        <w:jc w:val="both"/>
        <w:rPr>
          <w:rFonts w:ascii="Arial" w:hAnsi="Arial" w:cs="Arial"/>
          <w:b/>
          <w:sz w:val="18"/>
          <w:szCs w:val="18"/>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1.6. DEMOLICION H° C°</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684C42" w:rsidRDefault="004F175A" w:rsidP="004F175A">
      <w:pPr>
        <w:autoSpaceDE w:val="0"/>
        <w:autoSpaceDN w:val="0"/>
        <w:adjustRightInd w:val="0"/>
        <w:spacing w:after="0"/>
        <w:rPr>
          <w:rFonts w:ascii="Arial" w:eastAsia="TTE12301B8t00" w:hAnsi="Arial" w:cs="Arial"/>
          <w:sz w:val="18"/>
          <w:szCs w:val="18"/>
        </w:rPr>
      </w:pPr>
      <w:r w:rsidRPr="00A74D5E">
        <w:rPr>
          <w:rFonts w:ascii="Arial" w:eastAsia="TTE12301B8t00" w:hAnsi="Arial" w:cs="Arial"/>
          <w:sz w:val="18"/>
          <w:szCs w:val="18"/>
        </w:rPr>
        <w:t xml:space="preserve">                                               </w:t>
      </w: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1.- Definición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demolición de Hº Aº en los lugares singularizados de los planos de construcción, de acuerdo a lo establecido en el formulario de presentación de propuestas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suministrará todas las herramientas, equipo y elementos necesarios para ejecutar las demoliciones, el traslado y almacenaje del material recuperable y el traslado de escombros resultantes de la ejecución de los trabajos hasta los lugares determinados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métodos que deberá utilizar el Contratista serán aquellos que él considere más convenientes para la ejecución de los trabajos especificados previa aprobación del supervisor de obras.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demolición de HºAª  se lo realizara con mucho cuidado y así evitar dañar las estructuras colindantes, si esto ocurriese es de entera responsabilidad del contratista.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demoliciones se las efectuarán hasta el nivel del piso terminado (si fuese el caso), debiendo dejarse el terreno correctamente nivelado y apisonado.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materiales que estime el Supervisor de Obra recuperables, serán transportados y almacenados en los lugares que éste determine, aún cuando estuvieran fuera de los límites de la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No se permitirá utilizar materiales provenientes de la demolición en trabajos de la nueva edificación salvo expresa autorización escrita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materiales desechables serán trasladados y acumulados en los lugares indicados por el Supervisor de Obra, para su posterior transporte a los botaderos establecidos para el efecto por las autoridades locales.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será medido en metros cúbicos (M3) de trabajo neto ejecutado.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Dicho precio será compensación total por la mano de obra, herramientas, equipo y otros gastos que sean necesarios para la adecuada y correcta ejecución de los trabajos.</w:t>
      </w:r>
    </w:p>
    <w:p w:rsidR="004F175A" w:rsidRDefault="004F175A" w:rsidP="004F175A">
      <w:pPr>
        <w:pStyle w:val="Textosinformato"/>
        <w:jc w:val="both"/>
        <w:rPr>
          <w:rFonts w:ascii="Arial" w:hAnsi="Arial" w:cs="Arial"/>
          <w:sz w:val="18"/>
          <w:szCs w:val="18"/>
          <w:lang w:val="es-BO"/>
        </w:rPr>
      </w:pPr>
      <w:r w:rsidRPr="00A74D5E">
        <w:rPr>
          <w:rFonts w:ascii="Arial" w:hAnsi="Arial" w:cs="Arial"/>
          <w:sz w:val="18"/>
          <w:szCs w:val="18"/>
        </w:rPr>
        <w:t>de los trabajos.</w:t>
      </w: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701353" w:rsidRDefault="00701353" w:rsidP="004F175A">
      <w:pPr>
        <w:pStyle w:val="Textosinformato"/>
        <w:jc w:val="both"/>
        <w:rPr>
          <w:rFonts w:ascii="Arial" w:hAnsi="Arial" w:cs="Arial"/>
          <w:sz w:val="18"/>
          <w:szCs w:val="18"/>
          <w:lang w:val="es-BO"/>
        </w:rPr>
      </w:pPr>
    </w:p>
    <w:p w:rsidR="00701353" w:rsidRDefault="00701353" w:rsidP="004F175A">
      <w:pPr>
        <w:pStyle w:val="Textosinformato"/>
        <w:jc w:val="both"/>
        <w:rPr>
          <w:rFonts w:ascii="Arial" w:hAnsi="Arial" w:cs="Arial"/>
          <w:sz w:val="18"/>
          <w:szCs w:val="18"/>
          <w:lang w:val="es-BO"/>
        </w:rPr>
      </w:pPr>
    </w:p>
    <w:p w:rsidR="00701353" w:rsidRDefault="00701353" w:rsidP="004F175A">
      <w:pPr>
        <w:pStyle w:val="Textosinformato"/>
        <w:jc w:val="both"/>
        <w:rPr>
          <w:rFonts w:ascii="Arial" w:hAnsi="Arial" w:cs="Arial"/>
          <w:sz w:val="18"/>
          <w:szCs w:val="18"/>
          <w:lang w:val="es-BO"/>
        </w:rPr>
      </w:pPr>
    </w:p>
    <w:p w:rsidR="004F175A" w:rsidRPr="00684C42" w:rsidRDefault="004F175A" w:rsidP="004F175A">
      <w:pPr>
        <w:pStyle w:val="Textosinformato"/>
        <w:jc w:val="both"/>
        <w:rPr>
          <w:rFonts w:ascii="Arial" w:hAnsi="Arial" w:cs="Arial"/>
          <w:b/>
          <w:color w:val="548DD4" w:themeColor="text2" w:themeTint="99"/>
          <w:sz w:val="56"/>
          <w:szCs w:val="18"/>
          <w:lang w:val="es-BO"/>
        </w:rPr>
      </w:pPr>
    </w:p>
    <w:p w:rsidR="004F175A" w:rsidRPr="00684C42" w:rsidRDefault="004F175A" w:rsidP="004F175A">
      <w:pPr>
        <w:pStyle w:val="Textosinformato"/>
        <w:jc w:val="both"/>
        <w:rPr>
          <w:rFonts w:ascii="Arial" w:hAnsi="Arial" w:cs="Arial"/>
          <w:b/>
          <w:color w:val="548DD4" w:themeColor="text2" w:themeTint="99"/>
          <w:sz w:val="56"/>
          <w:szCs w:val="18"/>
          <w:lang w:val="es-BO"/>
        </w:rPr>
      </w:pPr>
      <w:r>
        <w:rPr>
          <w:rFonts w:ascii="Arial" w:hAnsi="Arial" w:cs="Arial"/>
          <w:b/>
          <w:color w:val="548DD4" w:themeColor="text2" w:themeTint="99"/>
          <w:sz w:val="56"/>
          <w:szCs w:val="18"/>
          <w:lang w:val="es-BO"/>
        </w:rPr>
        <w:t xml:space="preserve">         </w:t>
      </w:r>
      <w:r w:rsidRPr="00684C42">
        <w:rPr>
          <w:rFonts w:ascii="Arial" w:hAnsi="Arial" w:cs="Arial"/>
          <w:b/>
          <w:color w:val="548DD4" w:themeColor="text2" w:themeTint="99"/>
          <w:sz w:val="56"/>
          <w:szCs w:val="18"/>
          <w:lang w:val="es-BO"/>
        </w:rPr>
        <w:t>2</w:t>
      </w:r>
      <w:r>
        <w:rPr>
          <w:rFonts w:ascii="Arial" w:hAnsi="Arial" w:cs="Arial"/>
          <w:b/>
          <w:color w:val="548DD4" w:themeColor="text2" w:themeTint="99"/>
          <w:sz w:val="56"/>
          <w:szCs w:val="18"/>
          <w:lang w:val="es-BO"/>
        </w:rPr>
        <w:t>.</w:t>
      </w:r>
      <w:r w:rsidRPr="00684C42">
        <w:rPr>
          <w:rFonts w:ascii="Arial" w:hAnsi="Arial" w:cs="Arial"/>
          <w:b/>
          <w:color w:val="548DD4" w:themeColor="text2" w:themeTint="99"/>
          <w:sz w:val="56"/>
          <w:szCs w:val="18"/>
          <w:lang w:val="es-BO"/>
        </w:rPr>
        <w:t xml:space="preserve"> OBRA GRUESA</w:t>
      </w:r>
    </w:p>
    <w:p w:rsidR="004F175A" w:rsidRPr="00684C42" w:rsidRDefault="004F175A" w:rsidP="004F175A">
      <w:pPr>
        <w:pStyle w:val="Textosinformato"/>
        <w:jc w:val="both"/>
        <w:rPr>
          <w:rFonts w:ascii="Arial" w:hAnsi="Arial" w:cs="Arial"/>
          <w:b/>
          <w:color w:val="548DD4" w:themeColor="text2" w:themeTint="99"/>
          <w:sz w:val="56"/>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2.1. </w:t>
      </w:r>
      <w:r>
        <w:rPr>
          <w:rFonts w:ascii="Arial" w:hAnsi="Arial" w:cs="Arial"/>
          <w:b/>
          <w:bCs/>
          <w:sz w:val="18"/>
          <w:szCs w:val="18"/>
        </w:rPr>
        <w:t>EXCAVACION DE ZAPATAS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eastAsia="TTE12301B8t00" w:hAnsi="Arial" w:cs="Arial"/>
          <w:sz w:val="18"/>
          <w:szCs w:val="18"/>
        </w:rPr>
      </w:pPr>
      <w:r w:rsidRPr="00A74D5E">
        <w:rPr>
          <w:rFonts w:ascii="Arial" w:eastAsia="TTE12301B8t00" w:hAnsi="Arial" w:cs="Arial"/>
          <w:sz w:val="18"/>
          <w:szCs w:val="18"/>
        </w:rPr>
        <w:t xml:space="preserve">                                                 </w:t>
      </w: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Comprende la excavación destinada a albergar el hormigón armado que conforma la estructura de las zapatas según el plano de cimientos, el posterior relleno y compactación</w:t>
      </w:r>
    </w:p>
    <w:p w:rsidR="004F175A" w:rsidRPr="00A74D5E" w:rsidRDefault="004F175A" w:rsidP="004F175A">
      <w:pPr>
        <w:spacing w:after="0"/>
        <w:ind w:right="407" w:firstLine="708"/>
        <w:jc w:val="both"/>
        <w:rPr>
          <w:rFonts w:ascii="Arial" w:hAnsi="Arial" w:cs="Arial"/>
          <w:iCs/>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2.- Materiales, herramientas y equipo</w:t>
      </w:r>
    </w:p>
    <w:p w:rsidR="004F175A" w:rsidRPr="00A74D5E" w:rsidRDefault="004F175A" w:rsidP="004F175A">
      <w:pPr>
        <w:tabs>
          <w:tab w:val="left" w:pos="540"/>
        </w:tabs>
        <w:spacing w:after="0"/>
        <w:ind w:right="407"/>
        <w:jc w:val="both"/>
        <w:rPr>
          <w:rFonts w:ascii="Arial" w:hAnsi="Arial" w:cs="Arial"/>
          <w:bCs/>
          <w:sz w:val="18"/>
          <w:szCs w:val="18"/>
          <w:lang w:val="es-ES_tradnl"/>
        </w:rPr>
      </w:pPr>
    </w:p>
    <w:p w:rsidR="004F175A" w:rsidRPr="00A74D5E" w:rsidRDefault="004F175A" w:rsidP="004F175A">
      <w:pPr>
        <w:tabs>
          <w:tab w:val="left" w:pos="540"/>
        </w:tabs>
        <w:spacing w:after="0"/>
        <w:ind w:right="407"/>
        <w:jc w:val="both"/>
        <w:rPr>
          <w:rFonts w:ascii="Arial" w:hAnsi="Arial" w:cs="Arial"/>
          <w:iCs/>
          <w:sz w:val="18"/>
          <w:szCs w:val="18"/>
          <w:lang w:val="es-ES_tradnl"/>
        </w:rPr>
      </w:pPr>
      <w:r w:rsidRPr="00A74D5E">
        <w:rPr>
          <w:rFonts w:ascii="Arial" w:hAnsi="Arial" w:cs="Arial"/>
          <w:bCs/>
          <w:sz w:val="18"/>
          <w:szCs w:val="18"/>
          <w:lang w:val="es-ES_tradnl"/>
        </w:rPr>
        <w:t xml:space="preserve">El </w:t>
      </w:r>
      <w:r w:rsidRPr="00A74D5E">
        <w:rPr>
          <w:rFonts w:ascii="Arial" w:hAnsi="Arial" w:cs="Arial"/>
          <w:sz w:val="18"/>
          <w:szCs w:val="18"/>
          <w:lang w:val="es-ES_tradnl"/>
        </w:rPr>
        <w:t>Contratista</w:t>
      </w:r>
      <w:r w:rsidRPr="00A74D5E">
        <w:rPr>
          <w:rFonts w:ascii="Arial" w:hAnsi="Arial" w:cs="Arial"/>
          <w:bCs/>
          <w:sz w:val="18"/>
          <w:szCs w:val="18"/>
          <w:lang w:val="es-ES_tradnl"/>
        </w:rPr>
        <w:t xml:space="preserve"> realizará los trabajos descritos empleando las herramientas que sean necesarias, previa aprobación</w:t>
      </w:r>
      <w:r w:rsidRPr="00A74D5E">
        <w:rPr>
          <w:rFonts w:ascii="Arial" w:hAnsi="Arial" w:cs="Arial"/>
          <w:iCs/>
          <w:sz w:val="18"/>
          <w:szCs w:val="18"/>
          <w:lang w:val="es-ES_tradnl"/>
        </w:rPr>
        <w:t xml:space="preserve"> del </w:t>
      </w:r>
      <w:r w:rsidRPr="00A74D5E">
        <w:rPr>
          <w:rFonts w:ascii="Arial" w:hAnsi="Arial" w:cs="Arial"/>
          <w:sz w:val="18"/>
          <w:szCs w:val="18"/>
          <w:lang w:val="es-ES_tradnl"/>
        </w:rPr>
        <w:t>Supervisor</w:t>
      </w:r>
      <w:r w:rsidRPr="00A74D5E">
        <w:rPr>
          <w:rFonts w:ascii="Arial" w:hAnsi="Arial" w:cs="Arial"/>
          <w:iCs/>
          <w:sz w:val="18"/>
          <w:szCs w:val="18"/>
          <w:lang w:val="es-ES_tradnl"/>
        </w:rPr>
        <w:t>.  En caso necesario, se utilizarán retroexcavadoras, palas mecánicas y todo el equipo que sea necesario para garantizar el cronograma y calidad de trabajo.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bCs/>
          <w:sz w:val="18"/>
          <w:szCs w:val="18"/>
          <w:lang w:val="es-ES_tradnl"/>
        </w:rPr>
      </w:pPr>
      <w:r w:rsidRPr="00A74D5E">
        <w:rPr>
          <w:rFonts w:ascii="Arial" w:hAnsi="Arial" w:cs="Arial"/>
          <w:b/>
          <w:sz w:val="18"/>
          <w:szCs w:val="18"/>
        </w:rPr>
        <w:t>3.- Procedimiento para la ejecución</w:t>
      </w:r>
      <w:r w:rsidRPr="00A74D5E">
        <w:rPr>
          <w:rFonts w:ascii="Arial" w:hAnsi="Arial" w:cs="Arial"/>
          <w:bCs/>
          <w:sz w:val="18"/>
          <w:szCs w:val="18"/>
          <w:lang w:val="es-ES_tradnl"/>
        </w:rPr>
        <w:t xml:space="preserve"> </w:t>
      </w:r>
    </w:p>
    <w:p w:rsidR="004F175A" w:rsidRPr="00A74D5E" w:rsidRDefault="004F175A" w:rsidP="004F175A">
      <w:pPr>
        <w:spacing w:after="0"/>
        <w:ind w:right="407"/>
        <w:jc w:val="both"/>
        <w:rPr>
          <w:rFonts w:ascii="Arial" w:hAnsi="Arial" w:cs="Arial"/>
          <w:bCs/>
          <w:sz w:val="18"/>
          <w:szCs w:val="18"/>
          <w:lang w:val="es-ES_tradnl"/>
        </w:rPr>
      </w:pPr>
    </w:p>
    <w:p w:rsidR="004F175A" w:rsidRPr="00A74D5E" w:rsidRDefault="004F175A" w:rsidP="004F175A">
      <w:pPr>
        <w:spacing w:after="0"/>
        <w:ind w:right="407"/>
        <w:jc w:val="both"/>
        <w:rPr>
          <w:rFonts w:ascii="Arial" w:hAnsi="Arial" w:cs="Arial"/>
          <w:bCs/>
          <w:sz w:val="18"/>
          <w:szCs w:val="18"/>
          <w:lang w:val="es-ES_tradnl"/>
        </w:rPr>
      </w:pPr>
      <w:r w:rsidRPr="00A74D5E">
        <w:rPr>
          <w:rFonts w:ascii="Arial" w:hAnsi="Arial" w:cs="Arial"/>
          <w:bCs/>
          <w:sz w:val="18"/>
          <w:szCs w:val="18"/>
          <w:lang w:val="es-ES_tradnl"/>
        </w:rPr>
        <w:t xml:space="preserve">Se verificará que las medidas de las excavaciones coincidan con las establecidas en el plano de cimientos.  Además de que las dimensiones resultantes del replanteo sean correctas y estén en estricta escuadra. </w:t>
      </w:r>
    </w:p>
    <w:p w:rsidR="004F175A" w:rsidRPr="00A74D5E" w:rsidRDefault="004F175A" w:rsidP="004F175A">
      <w:pPr>
        <w:spacing w:after="0"/>
        <w:ind w:right="407"/>
        <w:jc w:val="both"/>
        <w:rPr>
          <w:rFonts w:ascii="Arial" w:hAnsi="Arial" w:cs="Arial"/>
          <w:bCs/>
          <w:sz w:val="18"/>
          <w:szCs w:val="18"/>
          <w:lang w:val="es-ES_tradnl"/>
        </w:rPr>
      </w:pPr>
    </w:p>
    <w:p w:rsidR="004F175A" w:rsidRPr="00A74D5E" w:rsidRDefault="004F175A" w:rsidP="004F175A">
      <w:pPr>
        <w:spacing w:after="0"/>
        <w:ind w:right="407"/>
        <w:jc w:val="both"/>
        <w:rPr>
          <w:rFonts w:ascii="Arial" w:hAnsi="Arial" w:cs="Arial"/>
          <w:bCs/>
          <w:sz w:val="18"/>
          <w:szCs w:val="18"/>
          <w:lang w:val="es-ES_tradnl"/>
        </w:rPr>
      </w:pPr>
      <w:r w:rsidRPr="00A74D5E">
        <w:rPr>
          <w:rFonts w:ascii="Arial" w:hAnsi="Arial" w:cs="Arial"/>
          <w:bCs/>
          <w:sz w:val="18"/>
          <w:szCs w:val="18"/>
          <w:lang w:val="es-ES_tradnl"/>
        </w:rPr>
        <w:t xml:space="preserve">Se realizarán las excavaciones según lo indicado en los planos y una vez  en el nivel indicado, </w:t>
      </w:r>
      <w:r w:rsidRPr="00A74D5E">
        <w:rPr>
          <w:rFonts w:ascii="Arial" w:hAnsi="Arial" w:cs="Arial"/>
          <w:b/>
          <w:bCs/>
          <w:sz w:val="18"/>
          <w:szCs w:val="18"/>
          <w:lang w:val="es-ES_tradnl"/>
        </w:rPr>
        <w:t xml:space="preserve">se hará un estudio de suelos en ubicaciones críticas según criterio compartido del </w:t>
      </w:r>
      <w:r w:rsidRPr="00A74D5E">
        <w:rPr>
          <w:rFonts w:ascii="Arial" w:hAnsi="Arial" w:cs="Arial"/>
          <w:b/>
          <w:sz w:val="18"/>
          <w:szCs w:val="18"/>
          <w:lang w:val="es-ES_tradnl"/>
        </w:rPr>
        <w:t>Supervisor</w:t>
      </w:r>
      <w:r w:rsidRPr="00A74D5E">
        <w:rPr>
          <w:rFonts w:ascii="Arial" w:hAnsi="Arial" w:cs="Arial"/>
          <w:bCs/>
          <w:sz w:val="18"/>
          <w:szCs w:val="18"/>
          <w:lang w:val="es-ES_tradnl"/>
        </w:rPr>
        <w:t xml:space="preserve">. En caso necesario, si se deben bajar las fundaciones algo más de lo establecido en los planos para encontrar la dureza de suelo indicado en </w:t>
      </w:r>
      <w:smartTag w:uri="urn:schemas-microsoft-com:office:smarttags" w:element="PersonName">
        <w:smartTagPr>
          <w:attr w:name="ProductID" w:val="la Memoria"/>
        </w:smartTagPr>
        <w:r w:rsidRPr="00A74D5E">
          <w:rPr>
            <w:rFonts w:ascii="Arial" w:hAnsi="Arial" w:cs="Arial"/>
            <w:bCs/>
            <w:sz w:val="18"/>
            <w:szCs w:val="18"/>
            <w:lang w:val="es-ES_tradnl"/>
          </w:rPr>
          <w:t>la Memoria</w:t>
        </w:r>
      </w:smartTag>
      <w:r w:rsidRPr="00A74D5E">
        <w:rPr>
          <w:rFonts w:ascii="Arial" w:hAnsi="Arial" w:cs="Arial"/>
          <w:bCs/>
          <w:sz w:val="18"/>
          <w:szCs w:val="18"/>
          <w:lang w:val="es-ES_tradnl"/>
        </w:rPr>
        <w:t xml:space="preserve"> de Cálculo, se excavará lo necesario  hasta que esta especificación se cumpla y en caso de que así sea decidido y aprobado por el </w:t>
      </w:r>
      <w:r w:rsidRPr="00A74D5E">
        <w:rPr>
          <w:rFonts w:ascii="Arial" w:hAnsi="Arial" w:cs="Arial"/>
          <w:sz w:val="18"/>
          <w:szCs w:val="18"/>
          <w:lang w:val="es-ES_tradnl"/>
        </w:rPr>
        <w:t>Supervisor</w:t>
      </w:r>
      <w:r w:rsidRPr="00A74D5E">
        <w:rPr>
          <w:rFonts w:ascii="Arial" w:hAnsi="Arial" w:cs="Arial"/>
          <w:bCs/>
          <w:sz w:val="18"/>
          <w:szCs w:val="18"/>
          <w:lang w:val="es-ES_tradnl"/>
        </w:rPr>
        <w:t>, se subirá hasta la altura donde se debe asentar las zapata con hormigón ciclópeo y dimensiones definidas según calculo a realizar.</w:t>
      </w:r>
    </w:p>
    <w:p w:rsidR="004F175A" w:rsidRPr="00A74D5E" w:rsidRDefault="004F175A" w:rsidP="004F175A">
      <w:pPr>
        <w:spacing w:after="0"/>
        <w:ind w:right="407"/>
        <w:jc w:val="both"/>
        <w:rPr>
          <w:rFonts w:ascii="Arial" w:hAnsi="Arial" w:cs="Arial"/>
          <w:bCs/>
          <w:sz w:val="18"/>
          <w:szCs w:val="18"/>
          <w:lang w:val="es-ES_tradnl"/>
        </w:rPr>
      </w:pPr>
    </w:p>
    <w:p w:rsidR="004F175A" w:rsidRPr="00A74D5E" w:rsidRDefault="004F175A" w:rsidP="004F175A">
      <w:pPr>
        <w:spacing w:after="0"/>
        <w:ind w:right="408"/>
        <w:jc w:val="both"/>
        <w:rPr>
          <w:rFonts w:ascii="Arial" w:hAnsi="Arial" w:cs="Arial"/>
          <w:bCs/>
          <w:sz w:val="18"/>
          <w:szCs w:val="18"/>
          <w:lang w:val="es-ES_tradnl"/>
        </w:rPr>
      </w:pPr>
      <w:r w:rsidRPr="00A74D5E">
        <w:rPr>
          <w:rFonts w:ascii="Arial" w:hAnsi="Arial" w:cs="Arial"/>
          <w:bCs/>
          <w:sz w:val="18"/>
          <w:szCs w:val="18"/>
          <w:lang w:val="es-ES_tradnl"/>
        </w:rPr>
        <w:t>En caso de que la excavación encontrara alguna corriente de agua, se procederá al agotamiento de ésta, canalizándola para que evite inconvenientes. A medida que se vayan extrayendo la tierra, especialmente si la operación se realiza a pico y pala, se tendrá especial cuidado en evitar deslizamientos y prevenir cualquier accidente.  Si es necesario se utilizarán entibados.</w:t>
      </w:r>
    </w:p>
    <w:p w:rsidR="004F175A" w:rsidRPr="00A74D5E" w:rsidRDefault="004F175A" w:rsidP="004F175A">
      <w:pPr>
        <w:pStyle w:val="Sangra2detindependiente"/>
        <w:spacing w:after="0" w:line="240" w:lineRule="auto"/>
        <w:ind w:left="0" w:right="408"/>
        <w:jc w:val="both"/>
        <w:rPr>
          <w:rFonts w:ascii="Arial" w:hAnsi="Arial" w:cs="Arial"/>
          <w:bCs/>
          <w:sz w:val="18"/>
          <w:szCs w:val="18"/>
          <w:lang w:val="es-ES_tradnl"/>
        </w:rPr>
      </w:pPr>
      <w:r w:rsidRPr="00A74D5E">
        <w:rPr>
          <w:rFonts w:ascii="Arial" w:hAnsi="Arial" w:cs="Arial"/>
          <w:bCs/>
          <w:sz w:val="18"/>
          <w:szCs w:val="18"/>
          <w:lang w:val="es-ES_tradnl"/>
        </w:rPr>
        <w:t>Se verificará que las paredes de cada zanja queden verticales  o con una inclinación que prevenga deslizamientos, debiendo el fondo donde se asiente la zapata  quedar horizontal y libre de tierra o material suelto.</w:t>
      </w:r>
    </w:p>
    <w:p w:rsidR="004F175A" w:rsidRPr="00A74D5E" w:rsidRDefault="004F175A" w:rsidP="004F175A">
      <w:pPr>
        <w:pStyle w:val="Sangra2detindependiente"/>
        <w:spacing w:after="0" w:line="240" w:lineRule="auto"/>
        <w:ind w:left="0" w:right="408"/>
        <w:jc w:val="both"/>
        <w:rPr>
          <w:rFonts w:ascii="Arial" w:hAnsi="Arial" w:cs="Arial"/>
          <w:bCs/>
          <w:sz w:val="18"/>
          <w:szCs w:val="18"/>
          <w:lang w:val="es-ES_tradnl"/>
        </w:rPr>
      </w:pPr>
    </w:p>
    <w:p w:rsidR="004F175A" w:rsidRPr="00A74D5E" w:rsidRDefault="004F175A" w:rsidP="004F175A">
      <w:pPr>
        <w:pStyle w:val="Sangra2detindependiente"/>
        <w:spacing w:after="0" w:line="240" w:lineRule="auto"/>
        <w:ind w:left="0" w:right="408"/>
        <w:jc w:val="both"/>
        <w:rPr>
          <w:rFonts w:ascii="Arial" w:hAnsi="Arial" w:cs="Arial"/>
          <w:bCs/>
          <w:sz w:val="18"/>
          <w:szCs w:val="18"/>
          <w:lang w:val="es-ES_tradnl"/>
        </w:rPr>
      </w:pPr>
      <w:r w:rsidRPr="00A74D5E">
        <w:rPr>
          <w:rFonts w:ascii="Arial" w:hAnsi="Arial" w:cs="Arial"/>
          <w:bCs/>
          <w:sz w:val="18"/>
          <w:szCs w:val="18"/>
          <w:lang w:val="es-ES_tradnl"/>
        </w:rPr>
        <w:t>Una vez concluido el trabajo, la excavación deberá ser rellenada y compactada etapas, preferentemente cada 20cm de relleno, utilizando el equipo y herramienta apropiada.</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4.- Medición y Forma de pago</w:t>
      </w:r>
    </w:p>
    <w:p w:rsidR="004F175A" w:rsidRPr="00A74D5E" w:rsidRDefault="004F175A" w:rsidP="004F175A">
      <w:pPr>
        <w:autoSpaceDE w:val="0"/>
        <w:autoSpaceDN w:val="0"/>
        <w:adjustRightInd w:val="0"/>
        <w:spacing w:after="0"/>
        <w:rPr>
          <w:rFonts w:ascii="Arial" w:hAnsi="Arial" w:cs="Arial"/>
          <w:b/>
          <w:sz w:val="18"/>
          <w:szCs w:val="18"/>
        </w:rPr>
      </w:pPr>
    </w:p>
    <w:p w:rsidR="004F175A" w:rsidRPr="00A74D5E" w:rsidRDefault="004F175A" w:rsidP="004F175A">
      <w:pPr>
        <w:spacing w:after="0"/>
        <w:ind w:right="407"/>
        <w:jc w:val="both"/>
        <w:rPr>
          <w:rFonts w:ascii="Arial" w:hAnsi="Arial" w:cs="Arial"/>
          <w:iCs/>
          <w:sz w:val="18"/>
          <w:szCs w:val="18"/>
        </w:rPr>
      </w:pPr>
      <w:r w:rsidRPr="00A74D5E">
        <w:rPr>
          <w:rFonts w:ascii="Arial" w:hAnsi="Arial" w:cs="Arial"/>
          <w:iCs/>
          <w:sz w:val="18"/>
          <w:szCs w:val="18"/>
        </w:rPr>
        <w:t>La excavación será medida en metros cúbicos (M3), p</w:t>
      </w:r>
      <w:r w:rsidRPr="00A74D5E">
        <w:rPr>
          <w:rFonts w:ascii="Arial" w:hAnsi="Arial" w:cs="Arial"/>
          <w:iCs/>
          <w:sz w:val="18"/>
          <w:szCs w:val="18"/>
          <w:lang w:val="es-ES_tradnl"/>
        </w:rPr>
        <w:t xml:space="preserve">ara el cómputo de los volúmenes  se tomarán las dimensiones y profundidades reales verificadas  por el </w:t>
      </w:r>
      <w:r w:rsidRPr="00A74D5E">
        <w:rPr>
          <w:rFonts w:ascii="Arial" w:hAnsi="Arial" w:cs="Arial"/>
          <w:sz w:val="18"/>
          <w:szCs w:val="18"/>
          <w:lang w:val="es-ES_tradnl"/>
        </w:rPr>
        <w:t>Supervisor</w:t>
      </w:r>
      <w:r w:rsidRPr="00A74D5E">
        <w:rPr>
          <w:rFonts w:ascii="Arial" w:hAnsi="Arial" w:cs="Arial"/>
          <w:iCs/>
          <w:sz w:val="18"/>
          <w:szCs w:val="18"/>
        </w:rPr>
        <w:t xml:space="preserve"> </w:t>
      </w:r>
    </w:p>
    <w:p w:rsidR="004F175A" w:rsidRPr="00A74D5E" w:rsidRDefault="004F175A" w:rsidP="004F175A">
      <w:pPr>
        <w:spacing w:after="0"/>
        <w:ind w:right="407"/>
        <w:jc w:val="both"/>
        <w:rPr>
          <w:rFonts w:ascii="Arial" w:hAnsi="Arial" w:cs="Arial"/>
          <w:iCs/>
          <w:sz w:val="18"/>
          <w:szCs w:val="18"/>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rPr>
        <w:t xml:space="preserve">Este ítem ejecutado en un todo de acuerdo con los planos y las presentes especificaciones, medido de acuerdo a lo señalado y aprobado por el Supervisor de Obra, será pagado al precio unitario de la propuesta aceptada. </w:t>
      </w:r>
      <w:r w:rsidRPr="00A74D5E">
        <w:rPr>
          <w:rFonts w:ascii="Arial" w:hAnsi="Arial" w:cs="Arial"/>
          <w:iCs/>
          <w:sz w:val="18"/>
          <w:szCs w:val="18"/>
          <w:lang w:val="es-ES_tradnl"/>
        </w:rPr>
        <w:t xml:space="preserve"> Los </w:t>
      </w:r>
      <w:r w:rsidRPr="00A74D5E">
        <w:rPr>
          <w:rFonts w:ascii="Arial" w:hAnsi="Arial" w:cs="Arial"/>
          <w:iCs/>
          <w:sz w:val="18"/>
          <w:szCs w:val="18"/>
          <w:lang w:val="es-ES_tradnl"/>
        </w:rPr>
        <w:lastRenderedPageBreak/>
        <w:t xml:space="preserve">gastos resultantes de imponderables, como ser drenado de fosas y entibados, deberán incluir un detalle absolutamente verificable de precios de insumos, para su aprobación por el </w:t>
      </w:r>
      <w:r w:rsidRPr="00A74D5E">
        <w:rPr>
          <w:rFonts w:ascii="Arial" w:hAnsi="Arial" w:cs="Arial"/>
          <w:sz w:val="18"/>
          <w:szCs w:val="18"/>
          <w:lang w:val="es-ES_tradnl"/>
        </w:rPr>
        <w:t>Supervisor</w:t>
      </w:r>
      <w:r w:rsidRPr="00A74D5E">
        <w:rPr>
          <w:rFonts w:ascii="Arial" w:hAnsi="Arial" w:cs="Arial"/>
          <w:iCs/>
          <w:sz w:val="18"/>
          <w:szCs w:val="18"/>
          <w:lang w:val="es-ES_tradnl"/>
        </w:rPr>
        <w:t xml:space="preserve">. </w:t>
      </w:r>
    </w:p>
    <w:p w:rsidR="004F175A" w:rsidRPr="00A74D5E" w:rsidRDefault="004F175A" w:rsidP="004F175A">
      <w:pPr>
        <w:spacing w:after="0"/>
        <w:ind w:right="407"/>
        <w:jc w:val="both"/>
        <w:rPr>
          <w:rFonts w:ascii="Arial" w:hAnsi="Arial" w:cs="Arial"/>
          <w:iCs/>
          <w:sz w:val="18"/>
          <w:szCs w:val="18"/>
          <w:lang w:val="es-ES_tradnl"/>
        </w:rPr>
      </w:pPr>
    </w:p>
    <w:p w:rsidR="004F175A" w:rsidRDefault="004F175A" w:rsidP="004F175A">
      <w:pPr>
        <w:spacing w:after="0"/>
        <w:ind w:right="407"/>
        <w:jc w:val="right"/>
        <w:rPr>
          <w:rFonts w:ascii="Arial" w:hAnsi="Arial" w:cs="Arial"/>
          <w:sz w:val="18"/>
          <w:szCs w:val="18"/>
          <w:lang w:val="es-ES_tradnl"/>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2.2. HORMIGON POBRE</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A74D5E" w:rsidRDefault="004F175A" w:rsidP="004F175A">
      <w:pPr>
        <w:spacing w:after="0"/>
        <w:ind w:right="407"/>
        <w:jc w:val="both"/>
        <w:rPr>
          <w:rFonts w:ascii="Arial" w:hAnsi="Arial" w:cs="Arial"/>
          <w:b/>
          <w:sz w:val="18"/>
          <w:szCs w:val="18"/>
          <w:lang w:val="es-ES_tradnl"/>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spacing w:after="0"/>
        <w:ind w:right="407"/>
        <w:jc w:val="right"/>
        <w:rPr>
          <w:rFonts w:ascii="Arial" w:hAnsi="Arial" w:cs="Arial"/>
          <w:iCs/>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Estas especificaciones regirán la calidad, almacenamiento, manipuleo, dosificación y mezcla de los materiales a utilizarse en la fabricación de hormigón para la carpeta de  zapatas.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Características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Después de la determinación detallada de las características físicas de los componentes, realizada por un laboratorio autorizado, la dosificación de hormigones deberá realizarse utilizando métodos aprobados por el supervisor de obra. Con posterioridad a la preparación de las mezclas de prueba y después de verificadas sus características física y mecánica, se ajustarán en obras las proporciones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Contenido Unitario del Cemento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general el hormigón contendrá la cantidad de cemento necesario para obtener  mezclas compactas, capaces de asegurar la durabilidad de las estructuras y también la protección de las armaduras contra los efectos de la oxidación o corrosión por el medio ambiente.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contenidos mínimos de cemento para  hormigón pobre  de  peso normal y de calidad controlada en ningún caso serán inferior al que se indican a continuación.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HORMIGÓN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w:t>
      </w:r>
      <w:r w:rsidRPr="00A74D5E">
        <w:rPr>
          <w:rFonts w:ascii="Arial" w:hAnsi="Arial" w:cs="Arial"/>
          <w:sz w:val="18"/>
          <w:szCs w:val="18"/>
        </w:rPr>
        <w:tab/>
        <w:t xml:space="preserve">RESISTENCIA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CARACTERÍSTICA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28 DÍAS</w:t>
      </w:r>
      <w:r w:rsidRPr="00A74D5E">
        <w:rPr>
          <w:rFonts w:ascii="Arial" w:hAnsi="Arial" w:cs="Arial"/>
          <w:sz w:val="18"/>
          <w:szCs w:val="18"/>
        </w:rPr>
        <w:tab/>
        <w:t xml:space="preserve">CANTIDAD MÍNIMA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CEMENTO</w:t>
      </w:r>
      <w:r w:rsidRPr="00A74D5E">
        <w:rPr>
          <w:rFonts w:ascii="Arial" w:hAnsi="Arial" w:cs="Arial"/>
          <w:sz w:val="18"/>
          <w:szCs w:val="18"/>
        </w:rPr>
        <w:tab/>
        <w:t xml:space="preserve">APLICACIONES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“E”</w:t>
      </w:r>
      <w:r w:rsidRPr="00A74D5E">
        <w:rPr>
          <w:rFonts w:ascii="Arial" w:hAnsi="Arial" w:cs="Arial"/>
          <w:sz w:val="18"/>
          <w:szCs w:val="18"/>
        </w:rPr>
        <w:tab/>
        <w:t>110   Kgr/cm2</w:t>
      </w:r>
      <w:r w:rsidRPr="00A74D5E">
        <w:rPr>
          <w:rFonts w:ascii="Arial" w:hAnsi="Arial" w:cs="Arial"/>
          <w:sz w:val="18"/>
          <w:szCs w:val="18"/>
        </w:rPr>
        <w:tab/>
        <w:t>150</w:t>
      </w:r>
      <w:r w:rsidRPr="00A74D5E">
        <w:rPr>
          <w:rFonts w:ascii="Arial" w:hAnsi="Arial" w:cs="Arial"/>
          <w:sz w:val="18"/>
          <w:szCs w:val="18"/>
        </w:rPr>
        <w:tab/>
        <w:t>Hormigón pobre</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Tamaño máximo de agregados.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lograr la mayor compacidad del hormigón y el recubrimiento completo de todas las armaduras,  el tamaño máximo de los agregados no deberá exceder de 1 1/2” y la menor de las siguientes medidas.</w:t>
      </w:r>
    </w:p>
    <w:p w:rsidR="004F175A" w:rsidRPr="00A74D5E" w:rsidRDefault="004F175A" w:rsidP="004F175A">
      <w:pPr>
        <w:pStyle w:val="Textosinformato"/>
        <w:jc w:val="both"/>
        <w:rPr>
          <w:rFonts w:ascii="Arial" w:hAnsi="Arial" w:cs="Arial"/>
          <w:sz w:val="18"/>
          <w:szCs w:val="18"/>
          <w:lang w:val="es-ES"/>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Preparación, Colocación, Compactación y Curado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dosificación de los materiales constructivos del hormigón se hará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la obra se controlaran permanentemente los precios unitarios sueltos de los agregados y su contenido de humedad.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Cuando se emplee cemento envasado , la dosificación se realizará en un número entero de bolsa de cemento, no se permitirá el uso de fracciones de bolsa.</w:t>
      </w: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lastRenderedPageBreak/>
        <w:t>Mezclado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mezclado mecánicamente, para lo cual se utilizará una hormigonera de capacidad adecuada, la misma que no se cargará por encima de la capacidad útil recomendada por el fabricante, y será manejada por el personal especializado.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mezcla contando a partir del momento en que todos los materiales hagan ingresado al tambor: no será inferior a 90 segundos, ni menor al necesario para obtener una mezcla uniforme. No se permitirá un mezclado excesivo que haga necesario agregar agua para mantener la consistencia deseada.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podrá volver a cargarse  la hormigonera antes de haberse  procedido a la descarga total de la batida anterior.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mezclado manual queda expresamente prohibido.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Transporte</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transportado desde la hormigonera hasta el lugar de su colocación, en condiciones que impidan su segregación o el comienzo del fraguado. Para ello se emplearán métodos y equipos que permitan mantener la homogeneidad del hormigón y evitar la pérdida de sus materiales componentes o la introducción de materias ajenas.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los medios corrientes de transporte, el hormigón debe quedar colocar en su posición definitiva dentro de los encofrados, antes de que transcurran 45 minutos desde que el agua se puso en contacto con el cemento, siempre que tenga la trabajabilidad necesaria para ser compactadas con las vibradoras disponibles. En caso de usarse aditivos retardadores, deberán seguirse las instrucciones del fabricante previa la aprobación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temperatura del hormigón en el momento de su colocación en el encofrado será de preferencia menor a 20 Cº y mayor a 5Cº.</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lang w:val="es-ES"/>
        </w:rPr>
      </w:pPr>
      <w:r w:rsidRPr="00A74D5E">
        <w:rPr>
          <w:rFonts w:ascii="Arial" w:hAnsi="Arial" w:cs="Arial"/>
          <w:sz w:val="18"/>
          <w:szCs w:val="18"/>
        </w:rPr>
        <w:t xml:space="preserve">Este ítem seré medido en metros cúbicos (M3) de trabajo ejecutado con los materiales especificados y el pago de toda la mano de obra estará a cargo del </w:t>
      </w:r>
      <w:r w:rsidRPr="00A74D5E">
        <w:rPr>
          <w:rFonts w:ascii="Arial" w:hAnsi="Arial" w:cs="Arial"/>
          <w:sz w:val="18"/>
          <w:szCs w:val="18"/>
          <w:lang w:val="es-ES"/>
        </w:rPr>
        <w:t>Contratante.</w:t>
      </w:r>
    </w:p>
    <w:p w:rsidR="004F175A" w:rsidRPr="00A74D5E" w:rsidRDefault="004F175A" w:rsidP="004F175A">
      <w:pPr>
        <w:pStyle w:val="Textosinformato"/>
        <w:jc w:val="both"/>
        <w:rPr>
          <w:rFonts w:ascii="Arial" w:hAnsi="Arial" w:cs="Arial"/>
          <w:sz w:val="18"/>
          <w:szCs w:val="18"/>
        </w:rPr>
      </w:pPr>
    </w:p>
    <w:p w:rsidR="004F175A" w:rsidRDefault="004F175A" w:rsidP="004F175A">
      <w:pPr>
        <w:pStyle w:val="Textosinformato"/>
        <w:jc w:val="both"/>
        <w:rPr>
          <w:rFonts w:ascii="Arial" w:hAnsi="Arial" w:cs="Arial"/>
          <w:sz w:val="18"/>
          <w:szCs w:val="18"/>
          <w:lang w:val="es-BO"/>
        </w:rPr>
      </w:pPr>
      <w:r w:rsidRPr="00A74D5E">
        <w:rPr>
          <w:rFonts w:ascii="Arial" w:hAnsi="Arial" w:cs="Arial"/>
          <w:sz w:val="18"/>
          <w:szCs w:val="18"/>
        </w:rPr>
        <w:t xml:space="preserve">Dicho precio será compensación total por los materiales, mano de obra, herramientas, equipo y otros gastos que sean necesarios para la adecuada y correcta ejecución </w:t>
      </w:r>
    </w:p>
    <w:p w:rsidR="004F175A" w:rsidRDefault="004F175A" w:rsidP="004F175A">
      <w:pPr>
        <w:pStyle w:val="Textosinformato"/>
        <w:jc w:val="both"/>
        <w:rPr>
          <w:rFonts w:ascii="Arial" w:hAnsi="Arial" w:cs="Arial"/>
          <w:sz w:val="18"/>
          <w:szCs w:val="18"/>
          <w:lang w:val="es-BO"/>
        </w:rPr>
      </w:pPr>
    </w:p>
    <w:p w:rsidR="00701353" w:rsidRPr="00766DB2" w:rsidRDefault="00701353" w:rsidP="004F175A">
      <w:pPr>
        <w:pStyle w:val="Textosinformato"/>
        <w:jc w:val="both"/>
        <w:rPr>
          <w:rFonts w:ascii="Arial" w:hAnsi="Arial" w:cs="Arial"/>
          <w:sz w:val="18"/>
          <w:szCs w:val="18"/>
          <w:lang w:val="es-BO"/>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2.3. ZAPATAS DE HORMIGON ARMADO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A74D5E" w:rsidRDefault="004F175A" w:rsidP="004F175A">
      <w:pPr>
        <w:autoSpaceDE w:val="0"/>
        <w:autoSpaceDN w:val="0"/>
        <w:adjustRightInd w:val="0"/>
        <w:spacing w:after="0"/>
        <w:rPr>
          <w:rFonts w:ascii="Arial" w:eastAsia="TTE12301B8t00" w:hAnsi="Arial" w:cs="Arial"/>
          <w:sz w:val="18"/>
          <w:szCs w:val="18"/>
        </w:rPr>
      </w:pPr>
      <w:r w:rsidRPr="00A74D5E">
        <w:rPr>
          <w:rFonts w:ascii="Arial" w:eastAsia="TTE12301B8t00" w:hAnsi="Arial" w:cs="Arial"/>
          <w:sz w:val="18"/>
          <w:szCs w:val="18"/>
        </w:rPr>
        <w:t xml:space="preserve">       </w:t>
      </w: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Estas especificaciones regirán la calidad, almacenamiento, manipuleo, dosificación y mezcla de los materiales a utilizarse en la fabricación de hormigón armado para la estructura de zapatas.</w:t>
      </w:r>
    </w:p>
    <w:p w:rsidR="004F175A" w:rsidRPr="00A74D5E" w:rsidRDefault="004F175A" w:rsidP="004F175A">
      <w:pPr>
        <w:pStyle w:val="Textosinformato"/>
        <w:jc w:val="both"/>
        <w:rPr>
          <w:rFonts w:ascii="Arial" w:hAnsi="Arial" w:cs="Arial"/>
          <w:sz w:val="18"/>
          <w:szCs w:val="18"/>
          <w:lang w:val="es-ES"/>
        </w:rPr>
      </w:pPr>
      <w:r w:rsidRPr="00A74D5E">
        <w:rPr>
          <w:rFonts w:ascii="Arial" w:hAnsi="Arial" w:cs="Arial"/>
          <w:sz w:val="18"/>
          <w:szCs w:val="18"/>
        </w:rPr>
        <w:t>Para la ejecución de este proyecto será necesaria la realización de estudio de suelo</w:t>
      </w:r>
      <w:r w:rsidRPr="00A74D5E">
        <w:rPr>
          <w:rFonts w:ascii="Arial" w:hAnsi="Arial" w:cs="Arial"/>
          <w:sz w:val="18"/>
          <w:szCs w:val="18"/>
          <w:lang w:val="es-ES"/>
        </w:rPr>
        <w:t xml:space="preserve"> SPT</w:t>
      </w:r>
      <w:r w:rsidRPr="00A74D5E">
        <w:rPr>
          <w:rFonts w:ascii="Arial" w:hAnsi="Arial" w:cs="Arial"/>
          <w:sz w:val="18"/>
          <w:szCs w:val="18"/>
        </w:rPr>
        <w:t xml:space="preserve">, esto para </w:t>
      </w:r>
      <w:r w:rsidRPr="00A74D5E">
        <w:rPr>
          <w:rFonts w:ascii="Arial" w:hAnsi="Arial" w:cs="Arial"/>
          <w:sz w:val="18"/>
          <w:szCs w:val="18"/>
          <w:lang w:val="es-ES"/>
        </w:rPr>
        <w:t xml:space="preserve">determinar y </w:t>
      </w:r>
      <w:r w:rsidRPr="00A74D5E">
        <w:rPr>
          <w:rFonts w:ascii="Arial" w:hAnsi="Arial" w:cs="Arial"/>
          <w:sz w:val="18"/>
          <w:szCs w:val="18"/>
        </w:rPr>
        <w:t xml:space="preserve">verificar la </w:t>
      </w:r>
      <w:r w:rsidRPr="00A74D5E">
        <w:rPr>
          <w:rFonts w:ascii="Arial" w:hAnsi="Arial" w:cs="Arial"/>
          <w:sz w:val="18"/>
          <w:szCs w:val="18"/>
          <w:lang w:val="es-ES"/>
        </w:rPr>
        <w:t xml:space="preserve">resistencia </w:t>
      </w:r>
      <w:r w:rsidRPr="00A74D5E">
        <w:rPr>
          <w:rFonts w:ascii="Arial" w:hAnsi="Arial" w:cs="Arial"/>
          <w:sz w:val="18"/>
          <w:szCs w:val="18"/>
        </w:rPr>
        <w:t xml:space="preserve"> del suelo. Este estudio estará a cargo del contratista.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lang w:val="es-ES"/>
        </w:rPr>
      </w:pPr>
      <w:r w:rsidRPr="00A74D5E">
        <w:rPr>
          <w:rFonts w:ascii="Arial" w:hAnsi="Arial" w:cs="Arial"/>
          <w:b/>
          <w:sz w:val="18"/>
          <w:szCs w:val="18"/>
        </w:rPr>
        <w:t>Características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Después de la determinación detallada de las características físicas de los componentes, realizada por un laboratorio autorizado, la dosificación de hormigones deberá realizarse utilizando métodos aprobados por el supervisor de obra. </w:t>
      </w:r>
      <w:r w:rsidRPr="00A74D5E">
        <w:rPr>
          <w:rFonts w:ascii="Arial" w:hAnsi="Arial" w:cs="Arial"/>
          <w:sz w:val="18"/>
          <w:szCs w:val="18"/>
        </w:rPr>
        <w:lastRenderedPageBreak/>
        <w:t>Con posterioridad a la preparación de las mezclas de prueba y después de verificadas sus características física y mecánica, se ajustarán en obras las proporciones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Contenido Unitario del Cemento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general el hormigón contendrá la cantidad de cemento necesario para obtener  mezclas compactas, capaces de asegurar la durabilidad de las estructuras y también la protección de las armaduras contra los efectos de la oxidación o corrosión por el medio ambiente.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contenidos mínimos de cemento para los hormigones de  peso normal y de calidad controlada en ningún caso serán inferiores que los que se indican a continuación.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HORMIGÓN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w:t>
      </w:r>
      <w:r w:rsidRPr="00A74D5E">
        <w:rPr>
          <w:rFonts w:ascii="Arial" w:hAnsi="Arial" w:cs="Arial"/>
          <w:sz w:val="18"/>
          <w:szCs w:val="18"/>
        </w:rPr>
        <w:tab/>
        <w:t xml:space="preserve">RESISTENCIA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CARACTERÍSTICA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28 DÍAS</w:t>
      </w:r>
      <w:r w:rsidRPr="00A74D5E">
        <w:rPr>
          <w:rFonts w:ascii="Arial" w:hAnsi="Arial" w:cs="Arial"/>
          <w:sz w:val="18"/>
          <w:szCs w:val="18"/>
        </w:rPr>
        <w:tab/>
        <w:t xml:space="preserve">CANTIDAD MÍNIMA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CEMENTO</w:t>
      </w:r>
      <w:r w:rsidRPr="00A74D5E">
        <w:rPr>
          <w:rFonts w:ascii="Arial" w:hAnsi="Arial" w:cs="Arial"/>
          <w:sz w:val="18"/>
          <w:szCs w:val="18"/>
        </w:rPr>
        <w:tab/>
        <w:t xml:space="preserve">APLICACIONES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“E”</w:t>
      </w:r>
      <w:r w:rsidRPr="00A74D5E">
        <w:rPr>
          <w:rFonts w:ascii="Arial" w:hAnsi="Arial" w:cs="Arial"/>
          <w:sz w:val="18"/>
          <w:szCs w:val="18"/>
        </w:rPr>
        <w:tab/>
        <w:t>110   Kgr/cm2</w:t>
      </w:r>
      <w:r w:rsidRPr="00A74D5E">
        <w:rPr>
          <w:rFonts w:ascii="Arial" w:hAnsi="Arial" w:cs="Arial"/>
          <w:sz w:val="18"/>
          <w:szCs w:val="18"/>
        </w:rPr>
        <w:tab/>
        <w:t>150</w:t>
      </w:r>
      <w:r w:rsidRPr="00A74D5E">
        <w:rPr>
          <w:rFonts w:ascii="Arial" w:hAnsi="Arial" w:cs="Arial"/>
          <w:sz w:val="18"/>
          <w:szCs w:val="18"/>
        </w:rPr>
        <w:tab/>
        <w:t>Hormigón pobre</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“D”</w:t>
      </w:r>
      <w:r w:rsidRPr="00A74D5E">
        <w:rPr>
          <w:rFonts w:ascii="Arial" w:hAnsi="Arial" w:cs="Arial"/>
          <w:sz w:val="18"/>
          <w:szCs w:val="18"/>
        </w:rPr>
        <w:tab/>
        <w:t>140  Kgr/cm2</w:t>
      </w:r>
      <w:r w:rsidRPr="00A74D5E">
        <w:rPr>
          <w:rFonts w:ascii="Arial" w:hAnsi="Arial" w:cs="Arial"/>
          <w:sz w:val="18"/>
          <w:szCs w:val="18"/>
        </w:rPr>
        <w:tab/>
        <w:t>180</w:t>
      </w:r>
      <w:r w:rsidRPr="00A74D5E">
        <w:rPr>
          <w:rFonts w:ascii="Arial" w:hAnsi="Arial" w:cs="Arial"/>
          <w:sz w:val="18"/>
          <w:szCs w:val="18"/>
        </w:rPr>
        <w:tab/>
        <w:t>Hormigón simple y ciclópeo</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“C”</w:t>
      </w:r>
      <w:r w:rsidRPr="00A74D5E">
        <w:rPr>
          <w:rFonts w:ascii="Arial" w:hAnsi="Arial" w:cs="Arial"/>
          <w:sz w:val="18"/>
          <w:szCs w:val="18"/>
        </w:rPr>
        <w:tab/>
        <w:t>160  Kgr/cm2</w:t>
      </w:r>
      <w:r w:rsidRPr="00A74D5E">
        <w:rPr>
          <w:rFonts w:ascii="Arial" w:hAnsi="Arial" w:cs="Arial"/>
          <w:sz w:val="18"/>
          <w:szCs w:val="18"/>
        </w:rPr>
        <w:tab/>
        <w:t>250</w:t>
      </w:r>
      <w:r w:rsidRPr="00A74D5E">
        <w:rPr>
          <w:rFonts w:ascii="Arial" w:hAnsi="Arial" w:cs="Arial"/>
          <w:sz w:val="18"/>
          <w:szCs w:val="18"/>
        </w:rPr>
        <w:tab/>
        <w:t>Estructuras sencillas de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“B”</w:t>
      </w:r>
      <w:r w:rsidRPr="00A74D5E">
        <w:rPr>
          <w:rFonts w:ascii="Arial" w:hAnsi="Arial" w:cs="Arial"/>
          <w:sz w:val="18"/>
          <w:szCs w:val="18"/>
        </w:rPr>
        <w:tab/>
        <w:t>180  Kgr/cm2</w:t>
      </w:r>
      <w:r w:rsidRPr="00A74D5E">
        <w:rPr>
          <w:rFonts w:ascii="Arial" w:hAnsi="Arial" w:cs="Arial"/>
          <w:sz w:val="18"/>
          <w:szCs w:val="18"/>
        </w:rPr>
        <w:tab/>
        <w:t>300</w:t>
      </w:r>
      <w:r w:rsidRPr="00A74D5E">
        <w:rPr>
          <w:rFonts w:ascii="Arial" w:hAnsi="Arial" w:cs="Arial"/>
          <w:sz w:val="18"/>
          <w:szCs w:val="18"/>
        </w:rPr>
        <w:tab/>
        <w:t>Estructuras corrientes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“A”</w:t>
      </w:r>
      <w:r w:rsidRPr="00A74D5E">
        <w:rPr>
          <w:rFonts w:ascii="Arial" w:hAnsi="Arial" w:cs="Arial"/>
          <w:sz w:val="18"/>
          <w:szCs w:val="18"/>
        </w:rPr>
        <w:tab/>
        <w:t>210  Kgr/cm2</w:t>
      </w:r>
      <w:r w:rsidRPr="00A74D5E">
        <w:rPr>
          <w:rFonts w:ascii="Arial" w:hAnsi="Arial" w:cs="Arial"/>
          <w:sz w:val="18"/>
          <w:szCs w:val="18"/>
        </w:rPr>
        <w:tab/>
        <w:t>350</w:t>
      </w:r>
      <w:r w:rsidRPr="00A74D5E">
        <w:rPr>
          <w:rFonts w:ascii="Arial" w:hAnsi="Arial" w:cs="Arial"/>
          <w:sz w:val="18"/>
          <w:szCs w:val="18"/>
        </w:rPr>
        <w:tab/>
        <w:t xml:space="preserve">Estruc. importantes (depósito de agua, columnas, vigas, losas, estructuras prefabricadas etc.)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Salvo disposiciones  expresas en otro sentido, casos debidamente justificados y estructuras prefabricadas, el contenido máximo de cemento no excederá de 450 Kg/m3.</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Tamaño máximo de agregados.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lograr la mayor compacidad del hormigón y el recubrimiento completo de todas las armaduras,  el tamaño máximo de los agregados no deberá exceder de 1 1/2” y la menor de las siguientes medidas.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¼ de la menor dimensión del elemento estructural que se vacíe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4/5 de la mínima separación horizontal o vertical libre entre dos barras o entre los grupos de barras paralelas con contacto directo o mínimo recubrimiento de las barras principales.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Consistencia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consistencia de la mezcla será determinada mediante ensayos de asentamiento, empleando el Cono de Abrans. El contratista deberá tener en la obra el Cono Standard  para la medida de los asentamientos en cada vaciado  y cuando así lo requiera el supervisor. Como regla general se emplearán hormigones con el menor asentamiento  posible en los casos de estructuras corrientes.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consistencia de la mezcla será tal, que el ensayo de un asentamiento esté comprendido entre 3 y </w:t>
      </w:r>
      <w:smartTag w:uri="urn:schemas-microsoft-com:office:smarttags" w:element="metricconverter">
        <w:smartTagPr>
          <w:attr w:name="ProductID" w:val="5 cm"/>
        </w:smartTagPr>
        <w:r w:rsidRPr="00A74D5E">
          <w:rPr>
            <w:rFonts w:ascii="Arial" w:hAnsi="Arial" w:cs="Arial"/>
            <w:sz w:val="18"/>
            <w:szCs w:val="18"/>
          </w:rPr>
          <w:t>5 cm</w:t>
        </w:r>
      </w:smartTag>
      <w:r w:rsidRPr="00A74D5E">
        <w:rPr>
          <w:rFonts w:ascii="Arial" w:hAnsi="Arial" w:cs="Arial"/>
          <w:sz w:val="18"/>
          <w:szCs w:val="18"/>
        </w:rPr>
        <w:t>, como  máximo.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Relación agua - cemento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relación Agua - Cemento se determinará en cada caso, basándose en los requisitos de resistencia y trabajabilidad.</w:t>
      </w:r>
    </w:p>
    <w:p w:rsidR="004F175A" w:rsidRDefault="004F175A" w:rsidP="004F175A">
      <w:pPr>
        <w:pStyle w:val="Textosinformato"/>
        <w:jc w:val="both"/>
        <w:rPr>
          <w:rFonts w:ascii="Arial" w:hAnsi="Arial" w:cs="Arial"/>
          <w:sz w:val="18"/>
          <w:szCs w:val="18"/>
          <w:lang w:val="es-BO"/>
        </w:rPr>
      </w:pPr>
    </w:p>
    <w:p w:rsidR="00701353" w:rsidRPr="00701353" w:rsidRDefault="00701353" w:rsidP="004F175A">
      <w:pPr>
        <w:pStyle w:val="Textosinformato"/>
        <w:jc w:val="both"/>
        <w:rPr>
          <w:rFonts w:ascii="Arial" w:hAnsi="Arial" w:cs="Arial"/>
          <w:sz w:val="18"/>
          <w:szCs w:val="18"/>
          <w:lang w:val="es-BO"/>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lastRenderedPageBreak/>
        <w:t>Aditivos.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el caso de ser necesario mejorar algunas de las propiedades del hormigón, se permitirá el uso de los aditivos después que el contratista haya justificado su utilización con la documentación necesaria y experiencias anteriores. En todo caso , su uso se hallará sujeto a la  aprobación  y a un cuidadoso control técnico por parte del supervisor.</w:t>
      </w:r>
    </w:p>
    <w:p w:rsidR="004F175A" w:rsidRPr="00A74D5E" w:rsidRDefault="004F175A" w:rsidP="004F175A">
      <w:pPr>
        <w:pStyle w:val="Textosinformato"/>
        <w:jc w:val="both"/>
        <w:rPr>
          <w:rFonts w:ascii="Arial" w:hAnsi="Arial" w:cs="Arial"/>
          <w:b/>
          <w:sz w:val="18"/>
          <w:szCs w:val="18"/>
          <w:lang w:val="es-ES"/>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Resistencia mecánica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calidad o tipo de hormigón estará definida por su resistencia a la compresión a los 28 días de edad. Se tomará la resistencia característica, es decir la que tiene 95% de posibilidad de haber sido sobrepasada.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ensayos necesarios para determinar la resistencia de roturas realizarán sobre probetas cilíndricas normales, de </w:t>
      </w:r>
      <w:smartTag w:uri="urn:schemas-microsoft-com:office:smarttags" w:element="metricconverter">
        <w:smartTagPr>
          <w:attr w:name="ProductID" w:val="15,24 cm"/>
        </w:smartTagPr>
        <w:r w:rsidRPr="00A74D5E">
          <w:rPr>
            <w:rFonts w:ascii="Arial" w:hAnsi="Arial" w:cs="Arial"/>
            <w:sz w:val="18"/>
            <w:szCs w:val="18"/>
          </w:rPr>
          <w:t>15,24 cm</w:t>
        </w:r>
      </w:smartTag>
      <w:r w:rsidRPr="00A74D5E">
        <w:rPr>
          <w:rFonts w:ascii="Arial" w:hAnsi="Arial" w:cs="Arial"/>
          <w:sz w:val="18"/>
          <w:szCs w:val="18"/>
        </w:rPr>
        <w:t xml:space="preserve">, de diámetro y </w:t>
      </w:r>
      <w:smartTag w:uri="urn:schemas-microsoft-com:office:smarttags" w:element="metricconverter">
        <w:smartTagPr>
          <w:attr w:name="ProductID" w:val="34,8 cm"/>
        </w:smartTagPr>
        <w:r w:rsidRPr="00A74D5E">
          <w:rPr>
            <w:rFonts w:ascii="Arial" w:hAnsi="Arial" w:cs="Arial"/>
            <w:sz w:val="18"/>
            <w:szCs w:val="18"/>
          </w:rPr>
          <w:t>34,8 cm</w:t>
        </w:r>
      </w:smartTag>
      <w:r w:rsidRPr="00A74D5E">
        <w:rPr>
          <w:rFonts w:ascii="Arial" w:hAnsi="Arial" w:cs="Arial"/>
          <w:sz w:val="18"/>
          <w:szCs w:val="18"/>
        </w:rPr>
        <w:t xml:space="preserve">, de altura, en un laboratorio de ensayo de materiales, expresamente autorizado por el supervisor.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tener en la obra ocho (8) cilindros de las dimensiones especificadas.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de obra deberá  alcanzar, a los 28 días de edad, la resistencia que se establece en los planos. En caso de necesitarse información rápida, podrán someterse a ensayo a los 7  días de edad.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determinar las proporciones adecuadas, el contratista, con suficiente anticipación procederá a la realización de ensayos previos a la ejecución de la obra, debiendo establecerse la relación existente entre las resistencias mecánicas a los 7 y 28 días, a fin de poder pronosticar la resistencia de los hormigones de obra, que fueron ensayados  a los 7 días.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Ensayos de Control</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Durante la ejecución de la obra se realizarán ensayos de control  para verificar la calidad y uniformidad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Ensayos de Consistencia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Con el Cono de asentamiento se realizarán tres ensayos , el promedio de los tres resultados deberá estar comprendido dentro de los límites especificados; si no sucediera así se tomarán pruebas para verificar la resistencia del hormigón y se observará al encargado de la elaboración que corrija esta situación. Este ensayo se repetirá varias veces a lo largo del día.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Ensayos de Resistencia Mecánica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Para ensayos de compresión se tomarán, por lo menos, cuatro muestras cada día de vaciado y en ningún caso podrán ser  menos de seis muestras por cada </w:t>
      </w:r>
      <w:smartTag w:uri="urn:schemas-microsoft-com:office:smarttags" w:element="metricconverter">
        <w:smartTagPr>
          <w:attr w:name="ProductID" w:val="50 m3"/>
        </w:smartTagPr>
        <w:r w:rsidRPr="00A74D5E">
          <w:rPr>
            <w:rFonts w:ascii="Arial" w:hAnsi="Arial" w:cs="Arial"/>
            <w:sz w:val="18"/>
            <w:szCs w:val="18"/>
          </w:rPr>
          <w:t>50 m3</w:t>
        </w:r>
      </w:smartTag>
      <w:r w:rsidRPr="00A74D5E">
        <w:rPr>
          <w:rFonts w:ascii="Arial" w:hAnsi="Arial" w:cs="Arial"/>
          <w:sz w:val="18"/>
          <w:szCs w:val="18"/>
        </w:rPr>
        <w:t xml:space="preserve"> de hormigón; una de ellas será ensayada a los siete días para pronosticar la resistencia a los 28 días de edad y poder corregir la mezcla en caso de observar alguna deficiencia en ella.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muestras serán tomadas en presencia del supervisor, marcando la fecha, hora y el sector al que corresponde.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Queda sobreentendido la obligatoriedad que tiene el contratista   de realizar reajustes  y correcciones en la dosificación hasta obtener los resultados requerido. En caso de incumplimiento el supervisor ordenará la paralización de los trabajos.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característica del concreto. Tal como esta definidas, es inferior a la especificada n los planos, se consideran los siguientes casos.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Si la resistencia mínima es del 90% de la especificada, se descontará  al contratista de la planilla de pago correspondiente al 10% del valor del hormigón    y armadura del sección afectada a menos que pruebe con suficientes muestras extraídas de la estructura de los cilindros ensayados para determinar la resistencia característica no ha sido </w:t>
      </w:r>
      <w:r w:rsidRPr="00A74D5E">
        <w:rPr>
          <w:rFonts w:ascii="Arial" w:hAnsi="Arial" w:cs="Arial"/>
          <w:sz w:val="18"/>
          <w:szCs w:val="18"/>
        </w:rPr>
        <w:lastRenderedPageBreak/>
        <w:t>suficientemente representativo. Los costos del muestreo y ensayos correspondientes correrán  por cuenta del contratista.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mínima es del 75 al 89% de la especificada la estructura podrá ser conservada  únicamente si el contratista ejecutará una prueba de carga y los resultados fueran satisfactorio. En este caso el contratante descontará al contratista de la planilla de pago correspondiente el 20% del valor del hormigón y  armaduras de la sección afectada.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mínima es menor a 75% de la especificada el contratista deberá demoler   y reconstruir por su cuenta la parte afectada sin recibir compensación alguna y sin considerar la demora consiguiente en los plazos estipulados `para la entrega.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Preparación, Colocación, Compactación y Curado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dosificación de los materiales constructivos del hormigón se hará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la obra se controlaran permanentemente los precios unitarios sueltos de los agregados y su contenido de humedad.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Cuando se emplee cemento envasado , la dosificación se realizará en un número entero de bolsa de cemento, no se permitirá el uso de fracciones de bolsa.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Mezclado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mezclado mecánicamente, para lo cual se utilizará una hormigonera de capacidad adecuada, la misma que no se cargará por encima de la capacidad útil recomendada por el fabricante, y será manejada por el personal especializado.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mezcla contando a partir del momento en que todos los materiales hagan ingresado al tambor: no será inferior a 90 segundos, ni menor al necesario para obtener una mezcla uniforme. No se permitirá un mezclado excesivo que haga necesario agregar agua para mantener la consistencia deseada.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podrá volver a cargarse  la hormigonera antes de haberse  procedido a la descarga total de la batida anterior.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mezclado manual queda expresamente prohibido.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Transporte</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transportado desde la hormigonera hasta el lugar de su colocación, en condiciones que impidan su segregación o el comienzo del fraguado. Para ello se emplearán métodos y equipos que permitan mantener la homogeneidad del hormigón y evitar la pérdida de sus materiales componentes o la introducción de materias ajenas.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los medios corrientes de transporte, el hormigón debe quedar colocar en su posición definitiva dentro de los encofrados, antes de que transcurran 45 minutos desde que el agua se puso en contacto con el cemento, siempre que tenga la trabajabilidad necesaria para ser compactadas con las vibradoras disponibles. En caso de usarse aditivos retardadores, deberán seguirse las instrucciones del fabricante previa la aprobación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temperatura del hormigón en el momento de su colocación en el encofrado será de preferencia menor a 20 Cº y mayor a 5Cº.</w:t>
      </w:r>
    </w:p>
    <w:p w:rsidR="004F175A" w:rsidRDefault="004F175A" w:rsidP="004F175A">
      <w:pPr>
        <w:pStyle w:val="Textosinformato"/>
        <w:jc w:val="both"/>
        <w:rPr>
          <w:rFonts w:ascii="Arial" w:hAnsi="Arial" w:cs="Arial"/>
          <w:sz w:val="18"/>
          <w:szCs w:val="18"/>
          <w:lang w:val="es-BO"/>
        </w:rPr>
      </w:pPr>
    </w:p>
    <w:p w:rsidR="00701353" w:rsidRDefault="00701353" w:rsidP="004F175A">
      <w:pPr>
        <w:pStyle w:val="Textosinformato"/>
        <w:jc w:val="both"/>
        <w:rPr>
          <w:rFonts w:ascii="Arial" w:hAnsi="Arial" w:cs="Arial"/>
          <w:sz w:val="18"/>
          <w:szCs w:val="18"/>
          <w:lang w:val="es-BO"/>
        </w:rPr>
      </w:pPr>
    </w:p>
    <w:p w:rsidR="00701353" w:rsidRDefault="00701353" w:rsidP="004F175A">
      <w:pPr>
        <w:pStyle w:val="Textosinformato"/>
        <w:jc w:val="both"/>
        <w:rPr>
          <w:rFonts w:ascii="Arial" w:hAnsi="Arial" w:cs="Arial"/>
          <w:sz w:val="18"/>
          <w:szCs w:val="18"/>
          <w:lang w:val="es-BO"/>
        </w:rPr>
      </w:pPr>
    </w:p>
    <w:p w:rsidR="00701353" w:rsidRPr="00701353" w:rsidRDefault="00701353" w:rsidP="004F175A">
      <w:pPr>
        <w:pStyle w:val="Textosinformato"/>
        <w:jc w:val="both"/>
        <w:rPr>
          <w:rFonts w:ascii="Arial" w:hAnsi="Arial" w:cs="Arial"/>
          <w:sz w:val="18"/>
          <w:szCs w:val="18"/>
          <w:lang w:val="es-BO"/>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lastRenderedPageBreak/>
        <w:t>Colocación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Salvo en caso de disponer de una protección adecuada y la autorización necesaria para proceder en sentido contrario, no se colocara hormigón mientras este lloviendo.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colocado evitando toda segregación, para lo cual el equipo y los elementos de trabajo serán adecuados y manejados por personal experimentado.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agregar agua en el momento de la colocación del hormigón. La velocidad de colocación será la necesaria para que el hormigón, en todo momento se mantenga  plástico y ocupe rápidamente los espacios comprendidos entre las armaduras.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lugares de difícil compactación columnas, muros delgados, etc., antes de colocar el hormigón se vaciará una capa de mortero de igual proporción de cemento y arena correspondiente al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verter libremente el hormigón desde alturas mayores a 2,50mt, en caso de alturas mayores se deberá utilizar embudos y conductos cilíndricos verticales que eviten la segregación del hormigón. Se exceptuarán de esta regla las columnas o pilares, para los cuales se prepararán las ventanas correspondientes.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Durante la colocación y compactación del hormigón se evitará el desplazamiento de las armaduras respecto a la ubicación de planos mediante elementos de sujeción, cuyo costo se incluirá en el precio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vaciado de las zapatas, el contratista deberá pedir aprobación escrita del superviso, dando las facilidades necesarias para examinar el suelo de fundación y proceder a ensayos si los considera necesario. Los ensayos correrán por cuenta del contratista igualmente entes de cualquier vaciado, el contratista deberá contar con orden escrita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Vibradores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a utilizarse serán de tipo de inserción  de alta frecuencia y deberán ser manejados por obreros especializados.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ningún caso se empleará la vibración como medio de transporte de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se aplicarán en puntos uniformemente espaciados entre si, no debiendo quedar porciones sin vibrar.</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número de unidades vibradoras será el necesario para que en todo momento la computación    sea adecuada. En ningún caso se iniciará un vaciado sin tener `por lo menos dos vibradores en perfecto estado.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se inducirán y retiraran lentamente en forma vertical.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Protección y Curado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Tan pronto el hormigón haya sido  colocado, se lo protegerá contra efectos perjudiciales de la lluvia, agua en movimiento, viento, sol y en general contra toda acción mecánica que tienda a perjudicarlo.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hormigón será protegido manteniéndolo en una temperatura superior a </w:t>
      </w:r>
      <w:smartTag w:uri="urn:schemas-microsoft-com:office:smarttags" w:element="metricconverter">
        <w:smartTagPr>
          <w:attr w:name="ProductID" w:val="5ﾰC"/>
        </w:smartTagPr>
        <w:r w:rsidRPr="00A74D5E">
          <w:rPr>
            <w:rFonts w:ascii="Arial" w:hAnsi="Arial" w:cs="Arial"/>
            <w:sz w:val="18"/>
            <w:szCs w:val="18"/>
          </w:rPr>
          <w:t>5°C</w:t>
        </w:r>
      </w:smartTag>
      <w:r w:rsidRPr="00A74D5E">
        <w:rPr>
          <w:rFonts w:ascii="Arial" w:hAnsi="Arial" w:cs="Arial"/>
          <w:sz w:val="18"/>
          <w:szCs w:val="18"/>
        </w:rPr>
        <w:t xml:space="preserve"> por lo menos durante 96 horas.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tiene por objeto mantener el hormigón permanentemente húmedo para posibilitar su endurecimiento e evitar el agrietamiento.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curado será de siete días consecutivos, a partir del momento que se inició el fraguado.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se iniciará tan pronto como el hormigón haya fraguado, para que su  superficie no resulte afectada.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 xml:space="preserve">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se realizará perfectamente, por humedecimiento mediante riego con agua aplicada directamente sobre arpillera , o una capa de arena de espesor de 5cm, la que en forma permanente deberá mantener saturada. Se permitirán curado de membranas por aspersión, siempre que este contenga un colorante para poder comprobar el área sometida a este tipo de curado.</w:t>
      </w:r>
    </w:p>
    <w:p w:rsidR="00701353" w:rsidRDefault="00701353" w:rsidP="004F175A">
      <w:pPr>
        <w:pStyle w:val="Textosinformato"/>
        <w:jc w:val="both"/>
        <w:rPr>
          <w:rFonts w:ascii="Arial" w:hAnsi="Arial" w:cs="Arial"/>
          <w:b/>
          <w:sz w:val="18"/>
          <w:szCs w:val="18"/>
          <w:lang w:val="es-BO"/>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Encofrado y Cimbras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Todos los encofrados, andamiaje y cimbra, deberán estar sólidamente construidas de modo que sean suficientemente resistentes a las cargas que sobre ellas actúan y que el desencofrado pueda hacerse fácilmente y sin peligro. Si se trata de obras de hormigón fluido, la construcción del encofrado será especialmente diseñado en forma cuidadosa, teniendo en cuenta la variación del volumen de la madera por efecto de la humedad. Los pies derechos deberán descansar sobre cuñas, tornillos o cualquier otro dispositivo que permita realizar el decimbrado sin sacudidas.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presentar para la aprobación del supervisor el diseño y cálculo de las cimbras y encofrados que serán utilizados en las obras. La aprobación de estos no releva al contratista de la entera responsabilidad del comportamiento de los encofrados, cimbras etc..</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encofrados y cimbras para estructuras de luces considerables deberán ejecutarse con una contra fecha tal que después del decímetro la estructura tenga forma proyectada.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encofrados deben ser lo suficientemente estancos como para poder evitar pérdidas de mortero durante la colocación y compactación.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todos los ángulos del encofrado se colocarán molduras y filetes triangulares salvo indicación especial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hormigoneado se limpiará cuidadosamente los encofrados, de modo que no permanezcan en ella materias extrañas de ninguna naturaleza, Los encofrados de los apoyos (columnas, pilares, etc.), estarán previstos de aberturas en su parte superior para realizar  la indicada limpieza; en la misma forma también los encofrados de las vigas de gran altura estarán previstos de aberturas de limpieza. Previo al vaciado los encofrados deben humedecerse, no debiendo quedar películas o lagunas de agua sobre su superficie en aquel momento.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se desea aceitar los moldes dicha operación se realizará previamente a la colocación de las armaduras. Al efecto se empleará aceite mineral que no manche ni decolore el hormigón. Dicho procedimiento queda prohibido en el caso de hormigones que serán vistos. Al realizar el aceitado de los encofrados, se evitará escrupulosamente todo contacto de las armaduras con el aceite.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se prevén varios usos del encofrado, este deberá limpiarse y repararse perfectamente antes de todo nuevo uso.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el supervisor comprueba que los encofrados adolecen de defectos o no se sujeta al proyecto de encofrados, interrumpirá las operaciones hasta que se corrijan las deficiencias observadas.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Permanencia de Cimbras y Desencofrado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tiempo del desencofrado será responsabilidad exclusiva del contratista.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Todo daño a la estructura debido al desencofrado prematuro, deberá ser reparado por cuenta del contratista y a satisfacción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el desencofrado de puntales, arcos, etc., inicialmente deberán aflojarse los dispositivos de desencofrado; se prohíbe expresamente retirarlos por medios de golpes o forzándolos deberá evitarse todo clase de trepidaciones.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Durante el período de fraguado del  hormigón cualquier carga con materiales o maquinaria, deberá ser aprobado por el supervisor, sin que este releve al contratista su responsabilidad.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Juntas, Reparación, Terminación y Tolerancia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Juntas de Construcción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Como regla general  la interrupción del hormigonado será evitado en todo lo posible.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juntas  de construcción se ubicará en los lugares indicados en los planos, cualquier junta adicional deberá ser aprobado  por escrito por el superviso.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reiniciar el vaciado, se procederá a retirar el mortero y hormigón de buena calidad y obtener una superficie lo mas rugosa posible. A  continuación la superficie  será humedecida con agua y después se colocará una capa de  mortero de la misma razón, cemento - arena  que el hormigón que se emplea.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Reparación del Hormigón Defectuoso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supervisor podrá aceptar ciertas zonas defectuosas, siempre que la importancia y magnitud no afecten la resistencia y estabilidad de la obra, procediendo 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Demoler totalmente el hormigón defectuoso hasta la profundidad que resulte necesaria, sin afectar en forma alguna la estabilidad de la estructura.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Eliminar el hormigón hasta dejar un espacio mínimo de 2, </w:t>
      </w:r>
      <w:smartTag w:uri="urn:schemas-microsoft-com:office:smarttags" w:element="metricconverter">
        <w:smartTagPr>
          <w:attr w:name="ProductID" w:val="5 cm"/>
        </w:smartTagPr>
        <w:r w:rsidRPr="00A74D5E">
          <w:rPr>
            <w:rFonts w:ascii="Arial" w:hAnsi="Arial" w:cs="Arial"/>
            <w:sz w:val="18"/>
            <w:szCs w:val="18"/>
          </w:rPr>
          <w:t>5 cm</w:t>
        </w:r>
      </w:smartTag>
      <w:r w:rsidRPr="00A74D5E">
        <w:rPr>
          <w:rFonts w:ascii="Arial" w:hAnsi="Arial" w:cs="Arial"/>
          <w:sz w:val="18"/>
          <w:szCs w:val="18"/>
        </w:rPr>
        <w:t xml:space="preserve">,; al rededor de las armaduras afectadas. La reparación se realizará con hormigón, cuando las armaduras se ven afectadas en los demás casos de utilizará mortero.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Tolerancias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sobre la verticalidad de un elemento: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Por cada  3m</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4mm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9m o mas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smartTag w:uri="urn:schemas-microsoft-com:office:smarttags" w:element="metricconverter">
        <w:smartTagPr>
          <w:attr w:name="ProductID" w:val="12 mm"/>
        </w:smartTagPr>
        <w:r w:rsidRPr="00A74D5E">
          <w:rPr>
            <w:rFonts w:ascii="Arial" w:hAnsi="Arial" w:cs="Arial"/>
            <w:sz w:val="18"/>
            <w:szCs w:val="18"/>
          </w:rPr>
          <w:t>12 mm</w:t>
        </w:r>
      </w:smartTag>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en el alineamiento de una arista rectilínea (a toda generatriz rectilínea) y que se caracteriza por la fecha máxima de un segmento de longitud y viene dando por: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cada año de 5m o menos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4mm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En 15m o más </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12mm</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sobre los recubrimientos es igual a + 0.1 de recubrimiento.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en las secciones transversales de los elementos es -5mm a + 10mm.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la ubicación de las armaduras, tuberías, pases, etc., +5mm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varias tolerancias deben aplicarse simultáneamente, se considera la mas severa.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Armadura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cálculo de la estructura del hormigón armado se realizó teniendo en cuenta las características mecánicas del acero corrugado, cuyas características están indicadas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Para conocer sus cualidades, el contratista está obligado a presentar el certificado de calidad de cada partida, proporcionado por la fábrica proveedora del acero; asimismo, una laboratorio autorizado deberá verificar mediante </w:t>
      </w:r>
      <w:r w:rsidRPr="00A74D5E">
        <w:rPr>
          <w:rFonts w:ascii="Arial" w:hAnsi="Arial" w:cs="Arial"/>
          <w:sz w:val="18"/>
          <w:szCs w:val="18"/>
        </w:rPr>
        <w:lastRenderedPageBreak/>
        <w:t>ensayos las características mecánicas de los aceros de cada partida y expedir el correspondiente certificado con cargo al contratista.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Disposiciones Constructivas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aceros de distintos tipos o características se almacenaran separadamente para evitar toda posibilidad de intercambio de barras, queda terminantemente prohibido el empleo de aceros de diferentes tipos en una diferente sección.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se cortarán y doblaran ajustándose a las dimensiones y formas indicadas en los planos  y planillas las mismas que deberán ser verificadas por el contratista antes de su utilización.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doblado de las barras se realizará en frío mediante equipo adecuado  y con velocidad limitada, sin golpes ni choques; queda prohibido el doblado y corte en caliente las barras  que han sido dobladas no deberán enderezares, ni podrán ser utilizadas nuevamente sin antes eliminar la zona doblada.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radio interno mínimo de doblado de las armaduras, salvo indicación contraría anotada en los planos deberá ser de 6 veces el diámetro de la barra.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tendencia de las barras curvas a tomar la posición recta, en las zonas fraccionadas será evitada por estribos adicionales convenientemente dispuestos.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empalmes  de las barras no indicadas en los planos deberán ser aprobados por 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 xml:space="preserve">Recubrimiento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recubrimientos de hormigón de las armaduras serán como mínimo: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5.0 – 7  cm</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en fundaciones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Para elementos que queden a la intemperie se incrementaran los valores anteriores en </w:t>
      </w:r>
      <w:smartTag w:uri="urn:schemas-microsoft-com:office:smarttags" w:element="metricconverter">
        <w:smartTagPr>
          <w:attr w:name="ProductID" w:val="0.5 cm"/>
        </w:smartTagPr>
        <w:r w:rsidRPr="00A74D5E">
          <w:rPr>
            <w:rFonts w:ascii="Arial" w:hAnsi="Arial" w:cs="Arial"/>
            <w:sz w:val="18"/>
            <w:szCs w:val="18"/>
          </w:rPr>
          <w:t>0.5 cm</w:t>
        </w:r>
      </w:smartTag>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Limpieza y Colocación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introducir las armaduras en los encofrados, se limpiaran adecuadamente, librándolas de polvo, barro grasas, pintura y todo aquello capaz de disminuir su adherencia.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en el momento de colocar el hormigón existen barras con mortero u hormigón endurecido, éstos deberán eliminarse completamente.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Todas las armaduras se colocan en las posiciones precisas que se indican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de las armaduras principales se vinculan firmemente con los estribos y barras de repartición. Deberán amarrarse en forma adecuada a todas las cruces de las barras.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sostener y separar todas las armaduras se emplearán soportes de mortero con armaduras metálicas, los que se constituirán con la debida anticipación, de manera que tenga: forma, espesor, y resistencia adecuada, queda terminantemente prohibido el uso de piedras como separadores.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cuidará especialmente que todas las armaduras sean protegidas  mediante los recubrimientos mínimos especificados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armadura superior de las losas se asegurará adecuadamente, para lo cual el contratista  tiene la obligación de construir caballetes en número conveniente pero no menor de </w:t>
      </w:r>
      <w:smartTag w:uri="urn:schemas-microsoft-com:office:smarttags" w:element="metricconverter">
        <w:smartTagPr>
          <w:attr w:name="ProductID" w:val="4 m2"/>
        </w:smartTagPr>
        <w:r w:rsidRPr="00A74D5E">
          <w:rPr>
            <w:rFonts w:ascii="Arial" w:hAnsi="Arial" w:cs="Arial"/>
            <w:sz w:val="18"/>
            <w:szCs w:val="18"/>
          </w:rPr>
          <w:t>4 m2</w:t>
        </w:r>
      </w:smartTag>
      <w:r w:rsidRPr="00A74D5E">
        <w:rPr>
          <w:rFonts w:ascii="Arial" w:hAnsi="Arial" w:cs="Arial"/>
          <w:sz w:val="18"/>
          <w:szCs w:val="18"/>
        </w:rPr>
        <w:t>, no siendo computados para los efectos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armadura de los muros se mantendrá en su posición mediante hierros especiales en forma de S, en número adecuado pero no menor de 4 por m2.</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vaciado, el contratista deberá recabar por escrito la orden del supervisor, quien autorizará  después  de verificar cuidadosamente el cumplimiento estricto de los planos de armadura.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lang w:val="es-ES"/>
        </w:rPr>
      </w:pPr>
      <w:r w:rsidRPr="00A74D5E">
        <w:rPr>
          <w:rFonts w:ascii="Arial" w:hAnsi="Arial" w:cs="Arial"/>
          <w:sz w:val="18"/>
          <w:szCs w:val="18"/>
        </w:rPr>
        <w:t>Este ítem seré medido en metros cúbicos (M3) de trabajo ejecutado con los materiales especificados y el pago de toda la mano de obra estará a cargo del</w:t>
      </w:r>
      <w:r w:rsidRPr="00A74D5E">
        <w:rPr>
          <w:rFonts w:ascii="Arial" w:hAnsi="Arial" w:cs="Arial"/>
          <w:sz w:val="18"/>
          <w:szCs w:val="18"/>
          <w:lang w:val="es-ES"/>
        </w:rPr>
        <w:t xml:space="preserve"> Contratante.</w:t>
      </w:r>
    </w:p>
    <w:p w:rsidR="004F175A" w:rsidRPr="00A74D5E" w:rsidRDefault="004F175A" w:rsidP="004F175A">
      <w:pPr>
        <w:pStyle w:val="Textosinformato"/>
        <w:jc w:val="both"/>
        <w:rPr>
          <w:rFonts w:ascii="Arial" w:hAnsi="Arial" w:cs="Arial"/>
          <w:sz w:val="18"/>
          <w:szCs w:val="18"/>
        </w:rPr>
      </w:pPr>
    </w:p>
    <w:p w:rsidR="004F175A" w:rsidRDefault="004F175A" w:rsidP="004F175A">
      <w:pPr>
        <w:pStyle w:val="Textosinformato"/>
        <w:jc w:val="both"/>
        <w:rPr>
          <w:rFonts w:ascii="Arial" w:hAnsi="Arial" w:cs="Arial"/>
          <w:sz w:val="18"/>
          <w:szCs w:val="18"/>
          <w:lang w:val="es-BO"/>
        </w:rPr>
      </w:pPr>
      <w:r w:rsidRPr="00A74D5E">
        <w:rPr>
          <w:rFonts w:ascii="Arial" w:hAnsi="Arial" w:cs="Arial"/>
          <w:sz w:val="18"/>
          <w:szCs w:val="18"/>
        </w:rPr>
        <w:t xml:space="preserve">Dicho precio será compensación total por los materiales, mano de obra, herramientas, equipo y otros gastos que sean necesarios para la adecuada y correcta ejecución </w:t>
      </w:r>
      <w:r>
        <w:rPr>
          <w:rFonts w:ascii="Arial" w:hAnsi="Arial" w:cs="Arial"/>
          <w:sz w:val="18"/>
          <w:szCs w:val="18"/>
          <w:lang w:val="es-BO"/>
        </w:rPr>
        <w:t xml:space="preserve"> </w:t>
      </w:r>
    </w:p>
    <w:p w:rsidR="004F175A" w:rsidRDefault="004F175A" w:rsidP="004F175A">
      <w:pPr>
        <w:pStyle w:val="Textosinformato"/>
        <w:jc w:val="both"/>
        <w:rPr>
          <w:rFonts w:ascii="Arial" w:hAnsi="Arial" w:cs="Arial"/>
          <w:sz w:val="18"/>
          <w:szCs w:val="18"/>
          <w:lang w:val="es-BO"/>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2.4. COLUMNAS DE HORMIGON ARMADO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A74D5E" w:rsidRDefault="004F175A" w:rsidP="004F175A">
      <w:pPr>
        <w:spacing w:after="0"/>
        <w:ind w:right="407"/>
        <w:jc w:val="both"/>
        <w:rPr>
          <w:rFonts w:ascii="Arial" w:hAnsi="Arial" w:cs="Arial"/>
          <w:b/>
          <w:sz w:val="18"/>
          <w:szCs w:val="18"/>
          <w:lang w:val="es-ES_tradnl"/>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comprende la fabricación, transporte, colocación, compactación, protección y curado del hormigón armado para las columnas, ajustándose estrictamente al trazado, alineación, elevaciones y dimensiones señaladas en los planos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Todas las estructuras de hormigón simple o armado, ya sea construcciones nuevas, reconstrucción, readaptación, modificación o ampliación deberán ser ejecutadas de acuerdo con las dosificaciones y resistencias establecidas en los planos, formulario de presentación de propuestas y en estricta sujeción con las exigencias y requisitos establecidos en la Norma Boliviana del Hormigón Armado CBH – 87.</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2.- </w:t>
      </w: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lang w:val="es-ES"/>
        </w:rPr>
      </w:pPr>
      <w:r w:rsidRPr="00A74D5E">
        <w:rPr>
          <w:rFonts w:ascii="Arial" w:hAnsi="Arial" w:cs="Arial"/>
          <w:sz w:val="18"/>
          <w:szCs w:val="18"/>
        </w:rPr>
        <w:t>Todos los materiales, herramientas y equipo a emplearse en la preparación y vaciado del hormigón serán proporcionados por el Contratista y utilizados por éste, previa aprobación del Supervisor de Obras y deberán cumplir con los requisitos establecidos en la Norma Boliviana de Hormigón CBH – 87 Sección 2 – Materiales.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contenidos mínimos de cemento para los hormigones de  peso normal y de calidad controlada en ningún caso serán inferiores que los que se indican a continuación.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HORMIGÓN TIPO</w:t>
      </w:r>
      <w:r w:rsidRPr="00A74D5E">
        <w:rPr>
          <w:rFonts w:ascii="Arial" w:hAnsi="Arial" w:cs="Arial"/>
          <w:sz w:val="18"/>
          <w:szCs w:val="18"/>
        </w:rPr>
        <w:tab/>
        <w:t>RESISTENCIA CARACTERÍSTICA A 28 DÍAS</w:t>
      </w:r>
      <w:r w:rsidRPr="00A74D5E">
        <w:rPr>
          <w:rFonts w:ascii="Arial" w:hAnsi="Arial" w:cs="Arial"/>
          <w:sz w:val="18"/>
          <w:szCs w:val="18"/>
        </w:rPr>
        <w:tab/>
        <w:t>CANTIDAD MÍNIMA</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“E”</w:t>
      </w:r>
      <w:r w:rsidRPr="00A74D5E">
        <w:rPr>
          <w:rFonts w:ascii="Arial" w:hAnsi="Arial" w:cs="Arial"/>
          <w:sz w:val="18"/>
          <w:szCs w:val="18"/>
        </w:rPr>
        <w:tab/>
      </w:r>
      <w:r w:rsidRPr="00A74D5E">
        <w:rPr>
          <w:rFonts w:ascii="Arial" w:hAnsi="Arial" w:cs="Arial"/>
          <w:sz w:val="18"/>
          <w:szCs w:val="18"/>
        </w:rPr>
        <w:tab/>
        <w:t>110   Kgr/cm2</w:t>
      </w:r>
      <w:r w:rsidRPr="00A74D5E">
        <w:rPr>
          <w:rFonts w:ascii="Arial" w:hAnsi="Arial" w:cs="Arial"/>
          <w:sz w:val="18"/>
          <w:szCs w:val="18"/>
        </w:rPr>
        <w:tab/>
        <w:t>150</w:t>
      </w:r>
      <w:r w:rsidRPr="00A74D5E">
        <w:rPr>
          <w:rFonts w:ascii="Arial" w:hAnsi="Arial" w:cs="Arial"/>
          <w:sz w:val="18"/>
          <w:szCs w:val="18"/>
        </w:rPr>
        <w:tab/>
        <w:t>Hormigón pobre</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“D”</w:t>
      </w:r>
      <w:r w:rsidRPr="00A74D5E">
        <w:rPr>
          <w:rFonts w:ascii="Arial" w:hAnsi="Arial" w:cs="Arial"/>
          <w:sz w:val="18"/>
          <w:szCs w:val="18"/>
        </w:rPr>
        <w:tab/>
      </w:r>
      <w:r w:rsidRPr="00A74D5E">
        <w:rPr>
          <w:rFonts w:ascii="Arial" w:hAnsi="Arial" w:cs="Arial"/>
          <w:sz w:val="18"/>
          <w:szCs w:val="18"/>
        </w:rPr>
        <w:tab/>
        <w:t>140  Kgr/cm2</w:t>
      </w:r>
      <w:r w:rsidRPr="00A74D5E">
        <w:rPr>
          <w:rFonts w:ascii="Arial" w:hAnsi="Arial" w:cs="Arial"/>
          <w:sz w:val="18"/>
          <w:szCs w:val="18"/>
        </w:rPr>
        <w:tab/>
        <w:t>180</w:t>
      </w:r>
      <w:r w:rsidRPr="00A74D5E">
        <w:rPr>
          <w:rFonts w:ascii="Arial" w:hAnsi="Arial" w:cs="Arial"/>
          <w:sz w:val="18"/>
          <w:szCs w:val="18"/>
        </w:rPr>
        <w:tab/>
        <w:t>Hormigón simple y ciclópeo</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“C”</w:t>
      </w:r>
      <w:r w:rsidRPr="00A74D5E">
        <w:rPr>
          <w:rFonts w:ascii="Arial" w:hAnsi="Arial" w:cs="Arial"/>
          <w:sz w:val="18"/>
          <w:szCs w:val="18"/>
        </w:rPr>
        <w:tab/>
      </w:r>
      <w:r w:rsidRPr="00A74D5E">
        <w:rPr>
          <w:rFonts w:ascii="Arial" w:hAnsi="Arial" w:cs="Arial"/>
          <w:sz w:val="18"/>
          <w:szCs w:val="18"/>
        </w:rPr>
        <w:tab/>
        <w:t>160  Kgr/cm2</w:t>
      </w:r>
      <w:r w:rsidRPr="00A74D5E">
        <w:rPr>
          <w:rFonts w:ascii="Arial" w:hAnsi="Arial" w:cs="Arial"/>
          <w:sz w:val="18"/>
          <w:szCs w:val="18"/>
        </w:rPr>
        <w:tab/>
        <w:t>250</w:t>
      </w:r>
      <w:r w:rsidRPr="00A74D5E">
        <w:rPr>
          <w:rFonts w:ascii="Arial" w:hAnsi="Arial" w:cs="Arial"/>
          <w:sz w:val="18"/>
          <w:szCs w:val="18"/>
        </w:rPr>
        <w:tab/>
        <w:t>Estructuras sencillas de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“B”</w:t>
      </w:r>
      <w:r w:rsidRPr="00A74D5E">
        <w:rPr>
          <w:rFonts w:ascii="Arial" w:hAnsi="Arial" w:cs="Arial"/>
          <w:sz w:val="18"/>
          <w:szCs w:val="18"/>
        </w:rPr>
        <w:tab/>
      </w:r>
      <w:r w:rsidRPr="00A74D5E">
        <w:rPr>
          <w:rFonts w:ascii="Arial" w:hAnsi="Arial" w:cs="Arial"/>
          <w:sz w:val="18"/>
          <w:szCs w:val="18"/>
        </w:rPr>
        <w:tab/>
        <w:t>180  Kgr/cm2</w:t>
      </w:r>
      <w:r w:rsidRPr="00A74D5E">
        <w:rPr>
          <w:rFonts w:ascii="Arial" w:hAnsi="Arial" w:cs="Arial"/>
          <w:sz w:val="18"/>
          <w:szCs w:val="18"/>
        </w:rPr>
        <w:tab/>
        <w:t>300</w:t>
      </w:r>
      <w:r w:rsidRPr="00A74D5E">
        <w:rPr>
          <w:rFonts w:ascii="Arial" w:hAnsi="Arial" w:cs="Arial"/>
          <w:sz w:val="18"/>
          <w:szCs w:val="18"/>
        </w:rPr>
        <w:tab/>
        <w:t>Estructuras corrientes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“A”</w:t>
      </w:r>
      <w:r w:rsidRPr="00A74D5E">
        <w:rPr>
          <w:rFonts w:ascii="Arial" w:hAnsi="Arial" w:cs="Arial"/>
          <w:sz w:val="18"/>
          <w:szCs w:val="18"/>
        </w:rPr>
        <w:tab/>
      </w:r>
      <w:r w:rsidRPr="00A74D5E">
        <w:rPr>
          <w:rFonts w:ascii="Arial" w:hAnsi="Arial" w:cs="Arial"/>
          <w:sz w:val="18"/>
          <w:szCs w:val="18"/>
        </w:rPr>
        <w:tab/>
        <w:t>210  Kgr/cm2</w:t>
      </w:r>
      <w:r w:rsidRPr="00A74D5E">
        <w:rPr>
          <w:rFonts w:ascii="Arial" w:hAnsi="Arial" w:cs="Arial"/>
          <w:sz w:val="18"/>
          <w:szCs w:val="18"/>
        </w:rPr>
        <w:tab/>
        <w:t>350</w:t>
      </w:r>
      <w:r w:rsidRPr="00A74D5E">
        <w:rPr>
          <w:rFonts w:ascii="Arial" w:hAnsi="Arial" w:cs="Arial"/>
          <w:sz w:val="18"/>
          <w:szCs w:val="18"/>
        </w:rPr>
        <w:tab/>
        <w:t xml:space="preserve">Estruc. importantes (depósito de agua, columnas, vigas, losas, estructuras prefabricadas etc.)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Cemento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deberá emplear Cemento Portland del tipo normal, fresco y de calidad probada.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cemento deberá ser almacenado en condiciones que lo mantengan fuera de la intemperie y la humedad. El almacenamiento deberá organizarse en forma sistemática, de manera de evitar que ciertas bolsas se utilicen con mucho </w:t>
      </w:r>
      <w:r w:rsidRPr="00A74D5E">
        <w:rPr>
          <w:rFonts w:ascii="Arial" w:hAnsi="Arial" w:cs="Arial"/>
          <w:sz w:val="18"/>
          <w:szCs w:val="18"/>
        </w:rPr>
        <w:lastRenderedPageBreak/>
        <w:t>retraso y sufran un envejecimiento excesivo. En general no se deberán almacenar más de 10 bolsas una encima de otra.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Un cemento que por alguna razón haya fraguado parcialmente o contenga terrones, grumos, costras, etc.,  será rechazado automáticamente y retirado del lugar de la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Agregados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áridos a emplearse en la fabricación de hormigones serán aquéllas arenas y gravas obtenidas de yacimientos naturales, rocas trituradas y otros que resulte aconsejable, como consecuencia de estudios realizados en laboratorio.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arena o árido será aquél que pase el tamiz de </w:t>
      </w:r>
      <w:smartTag w:uri="urn:schemas-microsoft-com:office:smarttags" w:element="metricconverter">
        <w:smartTagPr>
          <w:attr w:name="ProductID" w:val="5 mm"/>
        </w:smartTagPr>
        <w:r w:rsidRPr="00A74D5E">
          <w:rPr>
            <w:rFonts w:ascii="Arial" w:hAnsi="Arial" w:cs="Arial"/>
            <w:sz w:val="18"/>
            <w:szCs w:val="18"/>
          </w:rPr>
          <w:t>5 mm</w:t>
        </w:r>
      </w:smartTag>
      <w:r w:rsidRPr="00A74D5E">
        <w:rPr>
          <w:rFonts w:ascii="Arial" w:hAnsi="Arial" w:cs="Arial"/>
          <w:sz w:val="18"/>
          <w:szCs w:val="18"/>
        </w:rPr>
        <w:t xml:space="preserve"> de malla y grava o árido el que resulte retenido por dicho tamiz.</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Agua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agua a emplearse para la mezcla, curación u otras aplicaciones, será razonablemente limpia y libre de aceite, sales, ácidos, álcalis, azúcar, material vegetal o cualquier otra sustancia perjudicial para la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el empleo de aguas estancadas.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temperatura del agua para la preparación del hormigón deberá ser superior a </w:t>
      </w:r>
      <w:smartTag w:uri="urn:schemas-microsoft-com:office:smarttags" w:element="metricconverter">
        <w:smartTagPr>
          <w:attr w:name="ProductID" w:val="5ﾺC"/>
        </w:smartTagPr>
        <w:r w:rsidRPr="00A74D5E">
          <w:rPr>
            <w:rFonts w:ascii="Arial" w:hAnsi="Arial" w:cs="Arial"/>
            <w:sz w:val="18"/>
            <w:szCs w:val="18"/>
          </w:rPr>
          <w:t>5ºC</w:t>
        </w:r>
      </w:smartTag>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Fierro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aceros de distintos diámetros y características se almacenarán separadamente, a fin de evitar la posibilidad de intercambio de barras.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tipo de acero y su fatiga de fluencia será aquel que esté especificado en los planos estructurales.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Queda terminantemente prohibido el empleo de aceros de diferentes tipos en una misma sección.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Aditivos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podrán emplear aditivos para modificar ciertas propiedades del hormigón, previa su justificación y aprobación expresa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3.- </w:t>
      </w: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Dosificación de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la fabricación del hormigón, se recomienda que la dosificación de los materiales se efectúe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Cuando se emplee cemento envasado, la dosificación se realizará por número de bolsas de cemento, quedando prohibido el uso de fracciones de bolsas.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medición de los áridos en volumen se realizará en recipientes aprobados por el Supervisor de Obra y de preferencia deberán ser metálicos e indeformables.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Mezclado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La mezcla de hormigón se hará de tal forma que pueda ser bien acomodada, según la forma de colocación y objeto de empleo.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agregados y el contenido de cemento habrán de combinarse en una forma que garanticen la calidad del hormigón exigida y demás requisitos.  Las pruebas serán realizadas por personal especializado y se hará de acuerdo a las prescripciones de las Normas DIN o similares aprobadas; así mismo, el Contratista ha de procurar que se observen, en el lugar de las obras. El Supervisor de Obra podrá instruir la modificación de las proporciones de la mezcla con el objeto de garantizar los requisitos de calidad de las obras.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cemento, agregados, agua y posibles aditivos deberán dosificarse para la fabricación del hormigón, quedando obligados el Contratista a suministrar y poner a disposición los aparatos correspondientes a satisfacción del Supervisor de Obra para la composición de la mezcla de hormigón. Se facilitará debidamente y en todo momento la comprobación de la dosificación. El mezclado manual queda expresamente prohibido.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Tiempos de mezclado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mezcladora ha de estar equipada con un dispositivo automático para registrar el número de mezclas ejecutadas, y con un mando automático para interrumpir el proceso de mezclado una vez transcurrido el tiempo fijado.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período de mezclado comienza después de haber introducido en la mezcladora todos los componentes sólidos (por ejemplo, cemento y agregados). El tiempo de mezclado, después de que todos los componentes hayan ingresado en la mezcladora, no deberá ser inferior a 2 minutos, para mezcladoras de hasta </w:t>
      </w:r>
      <w:smartTag w:uri="urn:schemas-microsoft-com:office:smarttags" w:element="metricconverter">
        <w:smartTagPr>
          <w:attr w:name="ProductID" w:val="2 m3"/>
        </w:smartTagPr>
        <w:r w:rsidRPr="00A74D5E">
          <w:rPr>
            <w:rFonts w:ascii="Arial" w:hAnsi="Arial" w:cs="Arial"/>
            <w:sz w:val="18"/>
            <w:szCs w:val="18"/>
          </w:rPr>
          <w:t>2 m3</w:t>
        </w:r>
      </w:smartTag>
      <w:r w:rsidRPr="00A74D5E">
        <w:rPr>
          <w:rFonts w:ascii="Arial" w:hAnsi="Arial" w:cs="Arial"/>
          <w:sz w:val="18"/>
          <w:szCs w:val="18"/>
        </w:rPr>
        <w:t xml:space="preserve"> de capacidad; 2.5 minutos hasta </w:t>
      </w:r>
      <w:smartTag w:uri="urn:schemas-microsoft-com:office:smarttags" w:element="metricconverter">
        <w:smartTagPr>
          <w:attr w:name="ProductID" w:val="3 m3"/>
        </w:smartTagPr>
        <w:r w:rsidRPr="00A74D5E">
          <w:rPr>
            <w:rFonts w:ascii="Arial" w:hAnsi="Arial" w:cs="Arial"/>
            <w:sz w:val="18"/>
            <w:szCs w:val="18"/>
          </w:rPr>
          <w:t>3 m3</w:t>
        </w:r>
      </w:smartTag>
      <w:r w:rsidRPr="00A74D5E">
        <w:rPr>
          <w:rFonts w:ascii="Arial" w:hAnsi="Arial" w:cs="Arial"/>
          <w:sz w:val="18"/>
          <w:szCs w:val="18"/>
        </w:rPr>
        <w:t xml:space="preserve"> de capacidad y 3 minutos hasta </w:t>
      </w:r>
      <w:smartTag w:uri="urn:schemas-microsoft-com:office:smarttags" w:element="metricconverter">
        <w:smartTagPr>
          <w:attr w:name="ProductID" w:val="5 m3"/>
        </w:smartTagPr>
        <w:r w:rsidRPr="00A74D5E">
          <w:rPr>
            <w:rFonts w:ascii="Arial" w:hAnsi="Arial" w:cs="Arial"/>
            <w:sz w:val="18"/>
            <w:szCs w:val="18"/>
          </w:rPr>
          <w:t>5 m3</w:t>
        </w:r>
      </w:smartTag>
      <w:r w:rsidRPr="00A74D5E">
        <w:rPr>
          <w:rFonts w:ascii="Arial" w:hAnsi="Arial" w:cs="Arial"/>
          <w:sz w:val="18"/>
          <w:szCs w:val="18"/>
        </w:rPr>
        <w:t xml:space="preserve"> de capacidad.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uso de la capacidad del tambor de la mezcladora y el número de revoluciones han de limitarse en todo momento a las especificaciones de fábrica. El Supervisor de Obra tendrá el derecho de modificar el proceso y tiempo de mezclado si se comprobara que la forma de carga de los componentes de la mezcla y el proceso de mezclado, no producen la deseada uniformidad, composición y consistencia del hormigón.  No estará permitido cargar la mezcladora excediendo su capacidad, ni posteriormente agregar agua con el fin de obtener una determinada consistencia.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Supervisor de Obra está facultado para prohibir el empleo de aquellas mezcladoras que no cumplieran con los requisitos exigidos.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t>-</w:t>
      </w:r>
      <w:r w:rsidRPr="00A74D5E">
        <w:rPr>
          <w:rFonts w:ascii="Arial" w:hAnsi="Arial" w:cs="Arial"/>
          <w:sz w:val="18"/>
          <w:szCs w:val="18"/>
        </w:rPr>
        <w:tab/>
      </w:r>
      <w:r w:rsidRPr="00A74D5E">
        <w:rPr>
          <w:rFonts w:ascii="Arial" w:hAnsi="Arial" w:cs="Arial"/>
          <w:b/>
          <w:sz w:val="18"/>
          <w:szCs w:val="18"/>
        </w:rPr>
        <w:t>Consistencia del Hormigón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consistencia del hormigón será de tal manera que permita un buen manejo de la mezcla durante el tiempo que dure el colocado de la misma, de acuerdo con los ensayos de consistencia que efectuará el Contratista según lo indicado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Transporte</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deberá llevarse directamente y lo antes posible de la mezcladora al lugar de su colocación, poniéndose especial cuidado en que no se produzca segregación alguna ni pérdida de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Se evitará el vaciado desde las alturas superiores a los </w:t>
      </w:r>
      <w:smartTag w:uri="urn:schemas-microsoft-com:office:smarttags" w:element="metricconverter">
        <w:smartTagPr>
          <w:attr w:name="ProductID" w:val="1.50 m"/>
        </w:smartTagPr>
        <w:r w:rsidRPr="00A74D5E">
          <w:rPr>
            <w:rFonts w:ascii="Arial" w:hAnsi="Arial" w:cs="Arial"/>
            <w:sz w:val="18"/>
            <w:szCs w:val="18"/>
          </w:rPr>
          <w:t>1.50 m</w:t>
        </w:r>
      </w:smartTag>
      <w:r w:rsidRPr="00A74D5E">
        <w:rPr>
          <w:rFonts w:ascii="Arial" w:hAnsi="Arial" w:cs="Arial"/>
          <w:sz w:val="18"/>
          <w:szCs w:val="18"/>
        </w:rPr>
        <w:t>., salvo el caso de que se emplee el equipo especial aprobado por el Supervisor de Obra, que proteja contra la segregación.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transporte del hormigón, por medio de cintas transportadoras, canaletas inclinadas, bombas o equipos similares deberá ser aprobado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Colocación de Hormigón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comenzar los trabajos deberán quedar cumplidos todos los requisitos que, a juicio del Supervisor de Obra, sean necesarios para garantizar una colocación perfecta del hormigón y una ejecución adecuada de los trabajos.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vaciado del hormigón no comenzará antes que el Supervisor de Obra haya dado su conformidad.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El Contratista propondrá los equipos y sistemas de colocación y el Supervisor de Obra dará su conformidad, o en su defecto, dispondrá la modificación de ellos.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vaciado debería efectuarse de forma tal que se eviten cavidades, debiendo quedar debidamente llenados todos los ángulos y esquinas del encofrado.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Vibrado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debidamente vibrado.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vibradoras serán del tipo de inmersión de alta frecuencia y deberán ser manejadas por obreros especializados.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vibradoras se introducirán lentamente y en posición vertical o ligeramente inclinada.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vibración dependerá del tipo de hormigón y de la potencia del vibrador.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Protección y curado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Tan pronto el hormigón haya sido colocado se lo protegerá de efectos perjudiciales.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curado será durante siete días consecutivos, a partir del momento en que se inició el endurecimiento, salvo indicación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se realizará por humedecimiento con agua, mediante riego aplicado directamente sobre las superficies o sobre arpilleras.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Armaduras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se cortarán y doblarán ajustándose estrictamente a las dimensiones y formas indicadas en los planos y las planillas de fierros, las mismas que deberán ser verificadas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doblado de las barras se realizará en frío mediante equipo adecuado, sin golpes ni choques, queda prohibido el corte y doblado en caliente.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colocado de las armaduras en los encofrados, se limpiarán adecuadamente, librándolas de polvo, barro, pinturas y todo aquello capaz de disminuir la adherencia.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de la armadura principal se vincularán firmemente a los estribos.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sostener y para que las armaduras tengan el recubrimiento respectivo se emplearán soportes de mortero de cemento con ataduras metálicas (galletas) que se fabricarán con la debida anticipación, quedando terminantemente prohibido el empleo de piedras como separadores.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cuidará especialmente que todas las armaduras queden protegidas mediante recubrimientos mínimos especificados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caso de no especificarse los recubrimientos en los planos, se aplicará los siguientes: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t>- Elementos expuestos a la atmósfera normal</w:t>
      </w:r>
      <w:r w:rsidRPr="00A74D5E">
        <w:rPr>
          <w:rFonts w:ascii="Arial" w:hAnsi="Arial" w:cs="Arial"/>
          <w:sz w:val="18"/>
          <w:szCs w:val="18"/>
        </w:rPr>
        <w:tab/>
      </w:r>
      <w:r w:rsidRPr="00A74D5E">
        <w:rPr>
          <w:rFonts w:ascii="Arial" w:hAnsi="Arial" w:cs="Arial"/>
          <w:sz w:val="18"/>
          <w:szCs w:val="18"/>
        </w:rPr>
        <w:tab/>
      </w:r>
      <w:smartTag w:uri="urn:schemas-microsoft-com:office:smarttags" w:element="metricconverter">
        <w:smartTagPr>
          <w:attr w:name="ProductID" w:val="2.5 cm"/>
        </w:smartTagPr>
        <w:r w:rsidRPr="00A74D5E">
          <w:rPr>
            <w:rFonts w:ascii="Arial" w:hAnsi="Arial" w:cs="Arial"/>
            <w:sz w:val="18"/>
            <w:szCs w:val="18"/>
          </w:rPr>
          <w:t>2.5 cm</w:t>
        </w:r>
      </w:smartTag>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t>- Columnas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smartTag w:uri="urn:schemas-microsoft-com:office:smarttags" w:element="metricconverter">
        <w:smartTagPr>
          <w:attr w:name="ProductID" w:val="2.0 cm"/>
        </w:smartTagPr>
        <w:r w:rsidRPr="00A74D5E">
          <w:rPr>
            <w:rFonts w:ascii="Arial" w:hAnsi="Arial" w:cs="Arial"/>
            <w:sz w:val="18"/>
            <w:szCs w:val="18"/>
          </w:rPr>
          <w:t>2.0 cm</w:t>
        </w:r>
      </w:smartTag>
      <w:r w:rsidRPr="00A74D5E">
        <w:rPr>
          <w:rFonts w:ascii="Arial" w:hAnsi="Arial" w:cs="Arial"/>
          <w:sz w:val="18"/>
          <w:szCs w:val="18"/>
        </w:rPr>
        <w:t>.</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 posible no se realizarán empalmes en barras sometidas a tracción.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 xml:space="preserve">Si fuera absolutamente necesario efectuar empalmes, éstos se ubicarán en aquellos lugares donde las barras tengan menores solicitaciones (puntos de momentos nulos).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4.- </w:t>
      </w: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Las cantidades de hormigón armado que componen la estructura completa y terminada de columnas, serán medidas en metros cúbicos (M3).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trabajos ejecutados en un todo de acuerdo con los planos y las presentes especificaciones, medidos según lo señalado y aprobados por el Supervisor de Obra, serán cancelados a los precios unitarios de la propuesta aceptada.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4F175A" w:rsidRPr="00A74D5E" w:rsidRDefault="004F175A" w:rsidP="004F175A">
      <w:pPr>
        <w:spacing w:after="0"/>
        <w:ind w:right="407"/>
        <w:jc w:val="both"/>
        <w:rPr>
          <w:rFonts w:ascii="Arial" w:hAnsi="Arial" w:cs="Arial"/>
          <w:iCs/>
          <w:sz w:val="18"/>
          <w:szCs w:val="18"/>
          <w:lang w:val="x-none"/>
        </w:rPr>
      </w:pPr>
    </w:p>
    <w:p w:rsidR="004F175A" w:rsidRPr="00A74D5E" w:rsidRDefault="004F175A" w:rsidP="004F175A">
      <w:pPr>
        <w:spacing w:after="0"/>
        <w:ind w:right="407"/>
        <w:jc w:val="both"/>
        <w:rPr>
          <w:rFonts w:ascii="Arial" w:hAnsi="Arial" w:cs="Arial"/>
          <w:iCs/>
          <w:sz w:val="18"/>
          <w:szCs w:val="18"/>
          <w:lang w:val="es-ES_tradnl"/>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2.5. VIGAS DE HORMIGON ARMADO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A74D5E" w:rsidRDefault="004F175A" w:rsidP="004F175A">
      <w:pPr>
        <w:autoSpaceDE w:val="0"/>
        <w:autoSpaceDN w:val="0"/>
        <w:adjustRightInd w:val="0"/>
        <w:spacing w:after="0"/>
        <w:rPr>
          <w:rFonts w:ascii="Arial" w:eastAsia="TTE12301B8t00" w:hAnsi="Arial" w:cs="Arial"/>
          <w:sz w:val="18"/>
          <w:szCs w:val="18"/>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Estas especificaciones regirán la calidad, almacenamiento, manipuleo, dosificación y mezcla de los materiales a utilizarse en la fabricación de hormigón armado para la estructura de viga de HºAº tipo “A”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Características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Después de la determinación detallada de las características físicas de los componentes, realizada por un laboratorio autorizado, la dosificación de hormigones deberá realizarse utilizando métodos aprobados por el supervisor de obra. Con posterioridad a la preparación de las mezclas de prueba y después de verificadas sus características física y mecánica, se ajustarán en obras las proporciones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Contenido Unitario del Cemento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general el hormigón contendrá la cantidad de cemento necesario para obtener  mezclas compactas, capaces de asegurar la durabilidad de las estructuras y también la protección de las armaduras contra los efectos de la oxidación o corrosión por el medio ambiente.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contenidos mínimos de cemento para los hormigones de  peso normal y de calidad controlada en ningún caso serán inferiores que los que se indican a continuación.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HORMIGÓN TIPO</w:t>
      </w:r>
      <w:r w:rsidRPr="00A74D5E">
        <w:rPr>
          <w:rFonts w:ascii="Arial" w:hAnsi="Arial" w:cs="Arial"/>
          <w:sz w:val="18"/>
          <w:szCs w:val="18"/>
        </w:rPr>
        <w:tab/>
        <w:t>RESISTENCIA CARACTERÍSTICA A 28 DÍAS</w:t>
      </w:r>
      <w:r w:rsidRPr="00A74D5E">
        <w:rPr>
          <w:rFonts w:ascii="Arial" w:hAnsi="Arial" w:cs="Arial"/>
          <w:sz w:val="18"/>
          <w:szCs w:val="18"/>
        </w:rPr>
        <w:tab/>
        <w:t>CANTIDAD MÍNIMA</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“E”</w:t>
      </w:r>
      <w:r w:rsidRPr="00A74D5E">
        <w:rPr>
          <w:rFonts w:ascii="Arial" w:hAnsi="Arial" w:cs="Arial"/>
          <w:sz w:val="18"/>
          <w:szCs w:val="18"/>
        </w:rPr>
        <w:tab/>
      </w:r>
      <w:r w:rsidRPr="00A74D5E">
        <w:rPr>
          <w:rFonts w:ascii="Arial" w:hAnsi="Arial" w:cs="Arial"/>
          <w:sz w:val="18"/>
          <w:szCs w:val="18"/>
        </w:rPr>
        <w:tab/>
        <w:t>110   Kgr/cm2</w:t>
      </w:r>
      <w:r w:rsidRPr="00A74D5E">
        <w:rPr>
          <w:rFonts w:ascii="Arial" w:hAnsi="Arial" w:cs="Arial"/>
          <w:sz w:val="18"/>
          <w:szCs w:val="18"/>
        </w:rPr>
        <w:tab/>
        <w:t>150</w:t>
      </w:r>
      <w:r w:rsidRPr="00A74D5E">
        <w:rPr>
          <w:rFonts w:ascii="Arial" w:hAnsi="Arial" w:cs="Arial"/>
          <w:sz w:val="18"/>
          <w:szCs w:val="18"/>
        </w:rPr>
        <w:tab/>
        <w:t>Hormigón pobre</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“D”</w:t>
      </w:r>
      <w:r w:rsidRPr="00A74D5E">
        <w:rPr>
          <w:rFonts w:ascii="Arial" w:hAnsi="Arial" w:cs="Arial"/>
          <w:sz w:val="18"/>
          <w:szCs w:val="18"/>
        </w:rPr>
        <w:tab/>
      </w:r>
      <w:r w:rsidRPr="00A74D5E">
        <w:rPr>
          <w:rFonts w:ascii="Arial" w:hAnsi="Arial" w:cs="Arial"/>
          <w:sz w:val="18"/>
          <w:szCs w:val="18"/>
        </w:rPr>
        <w:tab/>
        <w:t>140  Kgr/cm2</w:t>
      </w:r>
      <w:r w:rsidRPr="00A74D5E">
        <w:rPr>
          <w:rFonts w:ascii="Arial" w:hAnsi="Arial" w:cs="Arial"/>
          <w:sz w:val="18"/>
          <w:szCs w:val="18"/>
        </w:rPr>
        <w:tab/>
        <w:t>180</w:t>
      </w:r>
      <w:r w:rsidRPr="00A74D5E">
        <w:rPr>
          <w:rFonts w:ascii="Arial" w:hAnsi="Arial" w:cs="Arial"/>
          <w:sz w:val="18"/>
          <w:szCs w:val="18"/>
        </w:rPr>
        <w:tab/>
        <w:t>Hormigón simple y ciclópeo</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“C”</w:t>
      </w:r>
      <w:r w:rsidRPr="00A74D5E">
        <w:rPr>
          <w:rFonts w:ascii="Arial" w:hAnsi="Arial" w:cs="Arial"/>
          <w:sz w:val="18"/>
          <w:szCs w:val="18"/>
        </w:rPr>
        <w:tab/>
      </w:r>
      <w:r w:rsidRPr="00A74D5E">
        <w:rPr>
          <w:rFonts w:ascii="Arial" w:hAnsi="Arial" w:cs="Arial"/>
          <w:sz w:val="18"/>
          <w:szCs w:val="18"/>
        </w:rPr>
        <w:tab/>
        <w:t>160  Kgr/cm2</w:t>
      </w:r>
      <w:r w:rsidRPr="00A74D5E">
        <w:rPr>
          <w:rFonts w:ascii="Arial" w:hAnsi="Arial" w:cs="Arial"/>
          <w:sz w:val="18"/>
          <w:szCs w:val="18"/>
        </w:rPr>
        <w:tab/>
        <w:t>250</w:t>
      </w:r>
      <w:r w:rsidRPr="00A74D5E">
        <w:rPr>
          <w:rFonts w:ascii="Arial" w:hAnsi="Arial" w:cs="Arial"/>
          <w:sz w:val="18"/>
          <w:szCs w:val="18"/>
        </w:rPr>
        <w:tab/>
        <w:t>Estructuras sencillas de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“B”</w:t>
      </w:r>
      <w:r w:rsidRPr="00A74D5E">
        <w:rPr>
          <w:rFonts w:ascii="Arial" w:hAnsi="Arial" w:cs="Arial"/>
          <w:sz w:val="18"/>
          <w:szCs w:val="18"/>
        </w:rPr>
        <w:tab/>
      </w:r>
      <w:r w:rsidRPr="00A74D5E">
        <w:rPr>
          <w:rFonts w:ascii="Arial" w:hAnsi="Arial" w:cs="Arial"/>
          <w:sz w:val="18"/>
          <w:szCs w:val="18"/>
        </w:rPr>
        <w:tab/>
        <w:t>180  Kgr/cm2</w:t>
      </w:r>
      <w:r w:rsidRPr="00A74D5E">
        <w:rPr>
          <w:rFonts w:ascii="Arial" w:hAnsi="Arial" w:cs="Arial"/>
          <w:sz w:val="18"/>
          <w:szCs w:val="18"/>
        </w:rPr>
        <w:tab/>
        <w:t>300</w:t>
      </w:r>
      <w:r w:rsidRPr="00A74D5E">
        <w:rPr>
          <w:rFonts w:ascii="Arial" w:hAnsi="Arial" w:cs="Arial"/>
          <w:sz w:val="18"/>
          <w:szCs w:val="18"/>
        </w:rPr>
        <w:tab/>
        <w:t>Estructuras corrientes HºAº</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TIPO “A”</w:t>
      </w:r>
      <w:r w:rsidRPr="00A74D5E">
        <w:rPr>
          <w:rFonts w:ascii="Arial" w:hAnsi="Arial" w:cs="Arial"/>
          <w:sz w:val="18"/>
          <w:szCs w:val="18"/>
        </w:rPr>
        <w:tab/>
      </w:r>
      <w:r w:rsidRPr="00A74D5E">
        <w:rPr>
          <w:rFonts w:ascii="Arial" w:hAnsi="Arial" w:cs="Arial"/>
          <w:sz w:val="18"/>
          <w:szCs w:val="18"/>
        </w:rPr>
        <w:tab/>
        <w:t>210  Kgr/cm2</w:t>
      </w:r>
      <w:r w:rsidRPr="00A74D5E">
        <w:rPr>
          <w:rFonts w:ascii="Arial" w:hAnsi="Arial" w:cs="Arial"/>
          <w:sz w:val="18"/>
          <w:szCs w:val="18"/>
        </w:rPr>
        <w:tab/>
        <w:t>350</w:t>
      </w:r>
      <w:r w:rsidRPr="00A74D5E">
        <w:rPr>
          <w:rFonts w:ascii="Arial" w:hAnsi="Arial" w:cs="Arial"/>
          <w:sz w:val="18"/>
          <w:szCs w:val="18"/>
        </w:rPr>
        <w:tab/>
        <w:t xml:space="preserve">Estruc. importantes (depósito de agua, columnas, vigas, losas, estructuras prefabricadas etc.)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Salvo disposiciones  expresas en otro sentido, casos debidamente justificados y estructuras prefabricadas, el contenido máximo de cemento no excederá de 450 Kg/m3.</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Tamaño máximo de agregados.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lograr la mayor compacidad del hormigón y el recubrimiento completo de todas las armaduras,  el tamaño máximo de los agregados no deberá exceder de 1 1/2” y la menor de las siguientes medidas.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¼ de la menor dimensión del elemento estructural que se vacíe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4/5 de la mínima separación horizontal o vertical libre entre dos barras o entre los grupos de barras paralelas con contacto directo o mínimo recubrimiento de las barras principales.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Consistencia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consistencia de la mezcla será determinada mediante ensayos de asentamiento, empleando el Cono de Abrans. El contratista deberá tener en la obra el Cono Standard  para la medida de los asentamientos en cada vaciado  y cuando así lo requiera el supervisor. Como regla general se emplearán hormigones con el menor asentamiento  posible en los casos de estructuras corrientes.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consistencia de la mezcla será tal, que el ensayo de un asentamiento esté comprendido entre 3 y </w:t>
      </w:r>
      <w:smartTag w:uri="urn:schemas-microsoft-com:office:smarttags" w:element="metricconverter">
        <w:smartTagPr>
          <w:attr w:name="ProductID" w:val="5 cm"/>
        </w:smartTagPr>
        <w:r w:rsidRPr="00A74D5E">
          <w:rPr>
            <w:rFonts w:ascii="Arial" w:hAnsi="Arial" w:cs="Arial"/>
            <w:sz w:val="18"/>
            <w:szCs w:val="18"/>
          </w:rPr>
          <w:t>5 cm</w:t>
        </w:r>
      </w:smartTag>
      <w:r w:rsidRPr="00A74D5E">
        <w:rPr>
          <w:rFonts w:ascii="Arial" w:hAnsi="Arial" w:cs="Arial"/>
          <w:sz w:val="18"/>
          <w:szCs w:val="18"/>
        </w:rPr>
        <w:t>, como  máximo.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Relación agua - cemento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relación Agua - Cemento se determinará en cada caso, basándose en los requisitos de resistencia y trabajabilidad.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Aditivos.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el caso de ser necesario mejorar algunas de las propiedades del hormigón, se permitirá el uso de los aditivos después que el contratista haya justificado su utilización con la documentación necesaria y experiencias anteriores. En todo caso , su uso se hallará sujeto a la  aprobación  y a un cuidadoso control técnico por parte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Resistencia mecánica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calidad o tipo de hormigón estará definida por su resistencia a la compresión a los 28 días de edad. Se tomará la resistencia característica, es decir la que tiene 95% de posibilidad de haber sido sobrepasada.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ensayos necesarios para determinar la resistencia de roturas realizarán sobre probetas cilíndricas normales, de </w:t>
      </w:r>
      <w:smartTag w:uri="urn:schemas-microsoft-com:office:smarttags" w:element="metricconverter">
        <w:smartTagPr>
          <w:attr w:name="ProductID" w:val="15,24 cm"/>
        </w:smartTagPr>
        <w:r w:rsidRPr="00A74D5E">
          <w:rPr>
            <w:rFonts w:ascii="Arial" w:hAnsi="Arial" w:cs="Arial"/>
            <w:sz w:val="18"/>
            <w:szCs w:val="18"/>
          </w:rPr>
          <w:t>15,24 cm</w:t>
        </w:r>
      </w:smartTag>
      <w:r w:rsidRPr="00A74D5E">
        <w:rPr>
          <w:rFonts w:ascii="Arial" w:hAnsi="Arial" w:cs="Arial"/>
          <w:sz w:val="18"/>
          <w:szCs w:val="18"/>
        </w:rPr>
        <w:t xml:space="preserve">, de diámetro y </w:t>
      </w:r>
      <w:smartTag w:uri="urn:schemas-microsoft-com:office:smarttags" w:element="metricconverter">
        <w:smartTagPr>
          <w:attr w:name="ProductID" w:val="34,8 cm"/>
        </w:smartTagPr>
        <w:r w:rsidRPr="00A74D5E">
          <w:rPr>
            <w:rFonts w:ascii="Arial" w:hAnsi="Arial" w:cs="Arial"/>
            <w:sz w:val="18"/>
            <w:szCs w:val="18"/>
          </w:rPr>
          <w:t>34,8 cm</w:t>
        </w:r>
      </w:smartTag>
      <w:r w:rsidRPr="00A74D5E">
        <w:rPr>
          <w:rFonts w:ascii="Arial" w:hAnsi="Arial" w:cs="Arial"/>
          <w:sz w:val="18"/>
          <w:szCs w:val="18"/>
        </w:rPr>
        <w:t xml:space="preserve">, de altura, en un laboratorio de ensayo de materiales, expresamente autorizado por el supervisor.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tener en la obra ocho (8) cilindros de las dimensiones especificadas.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de obra deberá  alcanzar, a los 28 días de edad, la resistencia que se establece en los planos. En caso de necesitarse información rápida, podrán someterse a ensayo a los 7  días de edad.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determinar las proporciones adecuadas, el contratista, con suficiente anticipación procederá a la realización de ensayos previos a la ejecución de la obra, debiendo establecerse la relación existente entre las resistencias mecánicas a los 7 y 28 días, a fin de poder pronosticar la resistencia de los hormigones de obra, que fueron ensayados  a los 7 días.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Ensayos de Control</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Durante la ejecución de la obra se realizarán ensayos de control  para verificar la calidad y uniformidad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lastRenderedPageBreak/>
        <w:t>Ensayos de Consistencia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Con el Cono de asentamiento se realizarán tres ensayos , el promedio de los tres resultados deberá estar comprendido dentro de los límites especificados; si no sucediera así se tomarán pruebas para verificar la resistencia del hormigón y se observará al encargado de la elaboración que corrija esta situación. Este ensayo se repetirá varias veces a lo largo del día.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Ensayos de Resistencia Mecánica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Para ensayos de compresión se tomarán, por lo menos, cuatro muestras cada día de vaciado y en ningún caso podrán ser  menos de seis muestras por cada </w:t>
      </w:r>
      <w:smartTag w:uri="urn:schemas-microsoft-com:office:smarttags" w:element="metricconverter">
        <w:smartTagPr>
          <w:attr w:name="ProductID" w:val="50 m3"/>
        </w:smartTagPr>
        <w:r w:rsidRPr="00A74D5E">
          <w:rPr>
            <w:rFonts w:ascii="Arial" w:hAnsi="Arial" w:cs="Arial"/>
            <w:sz w:val="18"/>
            <w:szCs w:val="18"/>
          </w:rPr>
          <w:t>50 m3</w:t>
        </w:r>
      </w:smartTag>
      <w:r w:rsidRPr="00A74D5E">
        <w:rPr>
          <w:rFonts w:ascii="Arial" w:hAnsi="Arial" w:cs="Arial"/>
          <w:sz w:val="18"/>
          <w:szCs w:val="18"/>
        </w:rPr>
        <w:t xml:space="preserve"> de hormigón; una de ellas será ensayada a los siete días para pronosticar la resistencia a los 28 días de edad y poder corregir la mezcla en caso de observar alguna deficiencia en ella.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muestras serán tomadas en presencia del supervisor, marcando la fecha, hora y el sector al que corresponde.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Queda sobreentendido la obligatoriedad que tiene el contratista   de realizar reajustes  y correcciones en la dosificación hasta obtener los resultados requerido. En caso de incumplimiento el supervisor ordenará la paralización de los trabajos.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característica del concreto. Tal como estas definidas, es inferior a la especificada n los planos, se consideran los siguientes casos.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mínima es del 90% de la especificada, se descontará  al contratista de la planilla de pago correspondiente al 10% del valor del hormigón    y armadura del sección afectada a menos que pruebe con suficientes muestras extraídas de la estructura de los cilindros ensayados para determinar la resistencia característica no ha sido suficientemente representativo. Los costos del muestreo y ensayos correspondientes correrán  por cuenta del contratista.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mínima es del 75 al 89% de la especificada la estructura podrá ser conservada  únicamente si el contratista ejecutará una prueba de carga y los resultados fueran satisfactorio. En este caso el contratante descontará al contratista de la planilla de pago correspondiente el 20% del valor del hormigón y  armaduras de la sección afectada.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la resistencia  mínima es menor a 75% de la especificada el contratista deberá demoler   y reconstruir por su cuenta la parte afectada sin recibir compensación alguna y sin considerar la demora consiguiente en los plazos estipulados `para la entrega.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Preparación, Colocación, Compactación y Curado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Medición de los Materiales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dosificación de los materiales constructivos del hormigón se hará en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la obra se controlaran permanentemente los precios unitarios sueltos de los agregados y su contenido de humedad.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Cuando se emplee cemento envasado , la dosificación se realizará en un número entero de bolsa de cemento, no se permitirá el uso de fracciones de bolsa.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Mezclado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mezclado mecánicamente, para lo cual se utilizará una hormigonera de capacidad adecuada, la misma que no se cargará por encima de la capacidad útil recomendada por el fabricante, y será manejada por el personal especializado.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mezcla contando a partir del momento en que todos los materiales hagan ingresado al tambor: no será inferior a 90 segundos, ni menor al necesario para obtener una mezcla uniforme. No se permitirá un mezclado excesivo que haga necesario agregar agua para mantener la consistencia deseada.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podrá volver a cargarse  la hormigonera antes de haberse  procedido a la descarga total de la batida anterior.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mezclado manual queda expresamente prohibido.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Transporte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transportado desde la hormigonera hasta el lugar de su colocación, en condiciones que impidan su segregación o el comienzo del fraguado. Para ello se emplearán métodos y equipos que permitan mantener la homogeneidad del hormigón y evitar la pérdida de sus materiales componentes o la introducción de materias ajenas.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los medios corrientes de transporte, el hormigón debe quedar colocar en su posición definitiva dentro de los encofrados, antes de que transcurran 45 minutos desde que el agua se puso en contacto con el cemento, siempre que tenga la trabajabilidad necesaria para ser compactadas con las vibradoras disponibles. En caso de usarse aditivos retardadores, deberán seguirse las instrucciones del fabricante previa la aprobación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temperatura del hormigón en el momento de su colocación en el encofrado será de preferencia menor a 20 Cº y mayor a 5Cº.</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Colocación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Salvo en caso de disponer de una protección adecuada y la autorización necesaria para proceder en sentido contrario, no se colocara hormigón mientras este lloviendo.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será colocado evitando toda segregación, para lo cual el equipo y los elementos de trabajo serán adecuados y manejados por personal experimentado.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agregar agua en el momento de la colocación del hormigón. La velocidad de colocación será la necesaria para que el hormigón, en todo momento se mantenga  plástico y ocupe rápidamente los espacios comprendidos entre las armaduras.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lugares de difícil compactación columnas, muros delgados, etc., antes de colocar el hormigón se vaciará una capa de mortero de igual proporción de cemento y arena correspondiente al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No se permitirá verter libremente el hormigón desde alturas mayores a 2,50mt, en caso de alturas mayores se deberá utilizar embudos y conductos cilíndricos verticales que eviten la segregación del hormigón. Se exceptuarán de esta regla las columnas o pilares, para los cuales se prepararán las ventanas correspondientes.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Durante la colocación y compactación del hormigón se evitará el desplazamiento de las armaduras respecto a la ubicación de planos mediante elementos de sujeción, cuyo costo se incluirá en el precio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vaciado de las zapatas, el contratista deberá pedir aprobación escrita del superviso, dando las facilidades necesarias para examinar el suelo de fundación y proceder a ensayos si los considera necesario. Los ensayos correrán por cuenta del contratista igualmente entes de cualquier vaciado, el contratista deberá contar con orden escrita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Vibradores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a utilizarse serán de tipo de inserción  de alta frecuencia y deberán ser manejados por obreros especializados.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ningún caso se empleará la vibración como medio de transporte de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se aplicarán en puntos uniformemente espaciados entre si, no debiendo quedar porciones sin vibrar.</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número de unidades vibradoras será el necesario para que en todo momento la computación    sea adecuada. En ningún caso se iniciará un vaciado sin tener `por lo menos dos vibradores en perfecto estado.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vibradores se inducirán y retiraran lentamente en forma vertical.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Protección y Curado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Tan pronto el hormigón haya sido  colocado, se lo protegerá contra efectos perjudiciales de la lluvia, agua en movimiento, viento, sol y en general contra toda acción mecánica que tienda a perjudicarlo.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hormigón será protegido manteniéndolo en una temperatura superior a </w:t>
      </w:r>
      <w:smartTag w:uri="urn:schemas-microsoft-com:office:smarttags" w:element="metricconverter">
        <w:smartTagPr>
          <w:attr w:name="ProductID" w:val="5ﾰC"/>
        </w:smartTagPr>
        <w:r w:rsidRPr="00A74D5E">
          <w:rPr>
            <w:rFonts w:ascii="Arial" w:hAnsi="Arial" w:cs="Arial"/>
            <w:sz w:val="18"/>
            <w:szCs w:val="18"/>
          </w:rPr>
          <w:t>5°C</w:t>
        </w:r>
      </w:smartTag>
      <w:r w:rsidRPr="00A74D5E">
        <w:rPr>
          <w:rFonts w:ascii="Arial" w:hAnsi="Arial" w:cs="Arial"/>
          <w:sz w:val="18"/>
          <w:szCs w:val="18"/>
        </w:rPr>
        <w:t xml:space="preserve"> por lo menos durante 96 horas.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tiene por objeto mantener el hormigón permanentemente húmedo para posibilitar su endurecimiento e evitar el agrietamiento.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tiempo de curado será de siete días consecutivos, a partir del momento que se inició el fraguado.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se iniciará tan pronto como el hormigón haya fraguado, para que su  superficie no resulte afectada.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curado se realizará perfectamente, por humedecimiento mediante riego con agua aplicada directamente sobre arpillera , o una capa de arena de espesor de 5cm, la que en forma permanente deberá mantener saturada. Se permitirán curado de membranas por aspersión, siempre que este contenga un colorante para poder comprobar el área sometida a este tipo de curado.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Encofrado y Cimbras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Todos los encofrados, andamiaje y cimbra, deberán estar sólidamente construidas de modo que sean suficientemente resistentes a las cargas que sobre ellas actúan y que el desencofrado pueda hacerse fácilmente y sin peligro. Si se trata de obras de hormigón fluido, la construcción del encofrado será especialmente diseñado en forma cuidadosa, teniendo en cuenta la variación del volumen de la madera por efecto de la humedad. Los pies derechos deberán descansar sobre cuñas, tornillos o cualquier otro dispositivo que permita realizar el decimbrado sin sacudidas.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presentar para la aprobación del supervisor el diseño y cálculo de las cimbras y encofrados que serán utilizados en las obras. La aprobación de estos no releva al contratista de la entera responsabilidad del comportamiento de los encofrados, cimbras etc..</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encofrados y cimbras para estructuras de luces considerables deberán ejecutarse con una contra fecha tal que después del decímetro la estructura tenga forma proyectada.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encofrados deben ser lo suficientemente estancos como para poder evitar pérdidas de mortero durante la colocación y compactación.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todos los ángulos del encofrado se colocarán molduras y filetes triangulares salvo indicación especial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hormigoneado se limpiará cuidadosamente los encofrados, de modo que no permanezcan en ella materias extrañas de ninguna naturaleza, Los encofrados de los apoyos (columnas, pilares, etc.), estarán previstos de aberturas en su parte superior para realizar  la indicada limpieza; en la misma forma también los encofrados de las vigas de gran altura estarán previstos de aberturas de limpieza. Previo al vaciado los encofrados deben humedecerse, no debiendo quedar películas o lagunas de agua sobre su superficie en aquel momento.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Si se desea aceitar los moldes dicha operación se realizará previamente a la colocación de las armaduras. Al efecto se empleará aceite mineral que no manche ni decolore el hormigón. Dicho procedimiento queda prohibido en el caso de hormigones que serán vistos. Al realizar el aceitado de los encofrados, se evitará escrupulosamente todo contacto de las armaduras con el aceite.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se prevén varios usos del encofrado, este deberá limpiarse y repararse perfectamente antes de todo nuevo uso.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el supervisor comprueba que los encofrados adolecen de defectos o no se sujeta al proyecto de encofrados, interrumpirá las operaciones hasta que se corrijan las deficiencias observadas.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Permanencia de Cimbras y Desencofrado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tiempo del desencofrado será responsabilidad exclusiva del contratista.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Todo daño a la estructura debido al desencofrado prematuro, deberá ser reparado por cuenta del contratista y a satisfacción del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el desencofrado de puntales, arcos, etc., inicialmente deberán aflojarse los dispositivos de desencofrado; se prohíbe expresamente retirarlos por medios de golpes o forzándolos deberá evitarse todo clase de trepidaciones.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Durante el período de fraguado del  hormigón cualquier carga con materiales o maquinaria, deberá ser aprobado por el supervisor, sin que este releve al contratista su responsabilidad.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Juntas, Reparación, Terminación y Tolerancia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Juntas de Construcción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Como regla general  la interrupción del hormigonado será evitado en todo lo posible.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juntas  de construcción se ubicará en los lugares indicados en los planos, cualquier junta adicional deberá ser aprobado  por escrito por el superviso.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reiniciar el vaciado, se procederá a retirar el mortero y hormigón de buena calidad y obtener una superficie lo mas rugosa posible. A  continuación la superficie  será humedecida con agua y después se colocará una capa de  mortero de la misma razón, cemento - arena  que el hormigón que se emplea.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Reparación del Hormigón Defectuoso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supervisor podrá aceptar ciertas zonas defectuosas, siempre que la importancia y magnitud no afecten la resistencia y estabilidad de la obra, procediendo 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Demoler totalmente el hormigón defectuoso hasta la profundidad que resulte necesaria, sin afectar en forma alguna la estabilidad de la estructura.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Eliminar el hormigón hasta dejar un espacio mínimo de 2, </w:t>
      </w:r>
      <w:smartTag w:uri="urn:schemas-microsoft-com:office:smarttags" w:element="metricconverter">
        <w:smartTagPr>
          <w:attr w:name="ProductID" w:val="5 cm"/>
        </w:smartTagPr>
        <w:r w:rsidRPr="00A74D5E">
          <w:rPr>
            <w:rFonts w:ascii="Arial" w:hAnsi="Arial" w:cs="Arial"/>
            <w:sz w:val="18"/>
            <w:szCs w:val="18"/>
          </w:rPr>
          <w:t>5 cm</w:t>
        </w:r>
      </w:smartTag>
      <w:r w:rsidRPr="00A74D5E">
        <w:rPr>
          <w:rFonts w:ascii="Arial" w:hAnsi="Arial" w:cs="Arial"/>
          <w:sz w:val="18"/>
          <w:szCs w:val="18"/>
        </w:rPr>
        <w:t xml:space="preserve">,; al rededor de las armaduras afectadas. La reparación se realizará con hormigón, cuando las armaduras se ven afectadas en los demás casos de utilizará mortero.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Tolerancias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sobre la verticalidad de un elemento: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Por cada  3m</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4mm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9m o mas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smartTag w:uri="urn:schemas-microsoft-com:office:smarttags" w:element="metricconverter">
        <w:smartTagPr>
          <w:attr w:name="ProductID" w:val="12 mm"/>
        </w:smartTagPr>
        <w:r w:rsidRPr="00A74D5E">
          <w:rPr>
            <w:rFonts w:ascii="Arial" w:hAnsi="Arial" w:cs="Arial"/>
            <w:sz w:val="18"/>
            <w:szCs w:val="18"/>
          </w:rPr>
          <w:t>12 mm</w:t>
        </w:r>
      </w:smartTag>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en el alineamiento de una arista rectilínea (a toda generatriz rectilínea) y que se caracteriza por la fecha máxima de un segmento de longitud y viene dando por:</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En cada año de 5m o menos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4mm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En 15m o más </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12mm</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sobre los recubrimientos es igual a + 0.1 de recubrimiento.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tolerancia en las secciones transversales de los elementos es -5mm a + 10mm.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la ubicación de las armaduras, tuberías, pases, etc., +5mm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Si varias tolerancias deben aplicarse simultáneamente, se considera la mas severa.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Armadura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cálculo de la estructura del hormigón armado se realizó teniendo en cuenta las características mecánicas del acero corrugado, cuyas características están indicadas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conocer sus cualidades, el contratista está obligado a presentar el certificado de calidad de cada partida, proporcionado por la fábrica proveedora del acero; asimismo, una laboratorio autorizado deberá verificar mediante ensayos las características mecánicas de los aceros de cada partida y expedir el correspondiente certificado con cargo al contratista.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Disposiciones Constructivas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aceros de distintos tipos o características se almacenaran separadamente para evitar toda posibilidad de intercambio de barras, queda terminantemente prohibido el empleo de aceros de diferentes tipos en una diferente sección.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se cortarán y doblaran ajustándose a las dimensiones y formas indicadas en los planos  y planillas las mismas que deberán ser verificadas por el contratista antes de su utilización.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doblado de las barras se realizará en frío mediante equipo adecuado  y con velocidad limitada, sin golpes ni choques; queda prohibido el doblado y corte en caliente las barras  que han sido dobladas no deberán enderezares, ni podrán ser utilizadas nuevamente sin antes eliminar la zona doblada.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radio interno mínimo de doblado de las armaduras, salvo indicación contraría anotada en los planos deberá ser de 6 veces el diámetro de la barra.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tendencia de las barras curvas a tomar la posición recta, en las zonas fraccionadas será evitada por estribos adicionales convenientemente dispuestos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empalmes  de las barras no indicadas en los planos deberán ser aprobados por 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 xml:space="preserve">Recubrimiento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recubrimientos de hormigón de las armaduras serán como mínimo: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en losas</w:t>
      </w:r>
    </w:p>
    <w:p w:rsidR="004F175A" w:rsidRPr="00A74D5E" w:rsidRDefault="004F175A" w:rsidP="004F175A">
      <w:pPr>
        <w:pStyle w:val="Textosinformato"/>
        <w:jc w:val="both"/>
        <w:rPr>
          <w:rFonts w:ascii="Arial" w:hAnsi="Arial" w:cs="Arial"/>
          <w:sz w:val="18"/>
          <w:szCs w:val="18"/>
        </w:rPr>
      </w:pPr>
      <w:smartTag w:uri="urn:schemas-microsoft-com:office:smarttags" w:element="metricconverter">
        <w:smartTagPr>
          <w:attr w:name="ProductID" w:val="1.5 cm"/>
        </w:smartTagPr>
        <w:r w:rsidRPr="00A74D5E">
          <w:rPr>
            <w:rFonts w:ascii="Arial" w:hAnsi="Arial" w:cs="Arial"/>
            <w:sz w:val="18"/>
            <w:szCs w:val="18"/>
          </w:rPr>
          <w:t>1.5 cm</w:t>
        </w:r>
      </w:smartTag>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en vigas y columnas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5.0. cm</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t>en fundaciones</w:t>
      </w:r>
      <w:r w:rsidRPr="00A74D5E">
        <w:rPr>
          <w:rFonts w:ascii="Arial" w:hAnsi="Arial" w:cs="Arial"/>
          <w:sz w:val="18"/>
          <w:szCs w:val="18"/>
        </w:rPr>
        <w:tab/>
      </w:r>
      <w:r w:rsidRPr="00A74D5E">
        <w:rPr>
          <w:rFonts w:ascii="Arial" w:hAnsi="Arial" w:cs="Arial"/>
          <w:sz w:val="18"/>
          <w:szCs w:val="18"/>
        </w:rPr>
        <w:tab/>
      </w: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Para elementos que queden a la intemperie se incrementaran los valores anteriores en </w:t>
      </w:r>
      <w:smartTag w:uri="urn:schemas-microsoft-com:office:smarttags" w:element="metricconverter">
        <w:smartTagPr>
          <w:attr w:name="ProductID" w:val="0.5 cm"/>
        </w:smartTagPr>
        <w:r w:rsidRPr="00A74D5E">
          <w:rPr>
            <w:rFonts w:ascii="Arial" w:hAnsi="Arial" w:cs="Arial"/>
            <w:sz w:val="18"/>
            <w:szCs w:val="18"/>
          </w:rPr>
          <w:t>0.5 cm</w:t>
        </w:r>
      </w:smartTag>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Limpieza y Colocación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introducir las armaduras en los encofrados, se limpiaran adecuadamente, librándolas de polvo, barro grasas, pintura y todo aquello capaz de disminuir su adherencia.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Si en el momento de colocar el hormigón existen barras con mortero u hormigón endurecido, éstos deberán eliminarse completamente.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Todas las armaduras se colocan en las posiciones precisas que se indican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barras de las armaduras principales se vinculan firmemente con los estribos y barras de repartición. Deberán amarrarse en forma adecuada a todas las cruces de las barras.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sostener y separar todas las armaduras se emplearán soportes de mortero con armaduras metálicas, los que se constituirán con la debida anticipación, de manera que tenga: forma, espesor, y resistencia adecuada, queda terminantemente prohibido el uso de piedras como separadores.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cuidará especialmente que todas las armaduras sean protegidas  mediante los recubrimientos mínimos especificados en los planos.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armadura superior de las losas se asegurará adecuadamente, para lo cual el contratista  tiene la obligación de construir caballetes en número conveniente pero no menor de </w:t>
      </w:r>
      <w:smartTag w:uri="urn:schemas-microsoft-com:office:smarttags" w:element="metricconverter">
        <w:smartTagPr>
          <w:attr w:name="ProductID" w:val="4 m2"/>
        </w:smartTagPr>
        <w:r w:rsidRPr="00A74D5E">
          <w:rPr>
            <w:rFonts w:ascii="Arial" w:hAnsi="Arial" w:cs="Arial"/>
            <w:sz w:val="18"/>
            <w:szCs w:val="18"/>
          </w:rPr>
          <w:t>4 m2</w:t>
        </w:r>
      </w:smartTag>
      <w:r w:rsidRPr="00A74D5E">
        <w:rPr>
          <w:rFonts w:ascii="Arial" w:hAnsi="Arial" w:cs="Arial"/>
          <w:sz w:val="18"/>
          <w:szCs w:val="18"/>
        </w:rPr>
        <w:t>, no siendo computados para los efectos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armadura de los muros se mantendrá en su posición mediante hierros especiales en forma de S, en número adecuado pero no menor de 4 por m2.</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Antes de  proceder al vaciado, el contratista deberá recabar por escrito la orden del supervisor, quien autorizará  después  de verificar cuidadosamente el cumplimiento estricto de los planos de armadura.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lang w:val="es-ES"/>
        </w:rPr>
      </w:pPr>
      <w:r w:rsidRPr="00A74D5E">
        <w:rPr>
          <w:rFonts w:ascii="Arial" w:hAnsi="Arial" w:cs="Arial"/>
          <w:sz w:val="18"/>
          <w:szCs w:val="18"/>
        </w:rPr>
        <w:t xml:space="preserve">Este ítem seré medido en metros cúbicos (M3) de trabajo ejecutado con los materiales especificados y el pago de toda la mano de obra estará a cargo del </w:t>
      </w:r>
      <w:r w:rsidRPr="00A74D5E">
        <w:rPr>
          <w:rFonts w:ascii="Arial" w:hAnsi="Arial" w:cs="Arial"/>
          <w:sz w:val="18"/>
          <w:szCs w:val="18"/>
          <w:lang w:val="es-ES"/>
        </w:rPr>
        <w:t>Contratante.</w:t>
      </w:r>
    </w:p>
    <w:p w:rsidR="004F175A" w:rsidRPr="00A74D5E" w:rsidRDefault="004F175A" w:rsidP="004F175A">
      <w:pPr>
        <w:pStyle w:val="Textosinformato"/>
        <w:jc w:val="both"/>
        <w:rPr>
          <w:rFonts w:ascii="Arial" w:hAnsi="Arial" w:cs="Arial"/>
          <w:sz w:val="18"/>
          <w:szCs w:val="18"/>
        </w:rPr>
      </w:pPr>
    </w:p>
    <w:p w:rsidR="004F175A" w:rsidRDefault="004F175A" w:rsidP="004F175A">
      <w:pPr>
        <w:spacing w:after="0"/>
        <w:rPr>
          <w:rFonts w:ascii="Arial" w:hAnsi="Arial" w:cs="Arial"/>
          <w:sz w:val="18"/>
          <w:szCs w:val="18"/>
        </w:rPr>
      </w:pPr>
      <w:r w:rsidRPr="00A74D5E">
        <w:rPr>
          <w:rFonts w:ascii="Arial" w:hAnsi="Arial" w:cs="Arial"/>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spacing w:after="0"/>
        <w:rPr>
          <w:rFonts w:ascii="Arial" w:hAnsi="Arial" w:cs="Arial"/>
          <w:sz w:val="18"/>
          <w:szCs w:val="18"/>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t xml:space="preserve">ITEM </w:t>
      </w:r>
      <w:r>
        <w:rPr>
          <w:rFonts w:ascii="Arial" w:hAnsi="Arial" w:cs="Arial"/>
          <w:b/>
          <w:sz w:val="20"/>
          <w:szCs w:val="20"/>
          <w:lang w:val="es-MX"/>
        </w:rPr>
        <w:t>2.6. MEJORAMIENTO CON MATERIAL SELECCIONADO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pStyle w:val="Prrafodelista"/>
        <w:jc w:val="both"/>
        <w:rPr>
          <w:rFonts w:ascii="Arial" w:hAnsi="Arial" w:cs="Arial"/>
          <w:b/>
          <w:sz w:val="18"/>
          <w:szCs w:val="18"/>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Este ítem comprende todos los trabajos de relleno y compactado sobre el área de zapatas que deberán realizarse después de haber sido concluidos las obras de estructuras, formulario de presentación de propuestas y/o instrucciones del Supervisor de Obra.</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ind w:right="407"/>
        <w:jc w:val="both"/>
        <w:rPr>
          <w:rFonts w:ascii="Arial" w:hAnsi="Arial" w:cs="Arial"/>
          <w:b/>
          <w:sz w:val="18"/>
          <w:szCs w:val="18"/>
        </w:rPr>
      </w:pPr>
      <w:r w:rsidRPr="00A74D5E">
        <w:rPr>
          <w:rFonts w:ascii="Arial" w:hAnsi="Arial" w:cs="Arial"/>
          <w:b/>
          <w:sz w:val="18"/>
          <w:szCs w:val="18"/>
        </w:rPr>
        <w:t>2.- Materiales, herramientas y equipo</w:t>
      </w:r>
    </w:p>
    <w:p w:rsidR="004F175A" w:rsidRPr="00A74D5E" w:rsidRDefault="004F175A" w:rsidP="004F175A">
      <w:pPr>
        <w:pStyle w:val="Prrafodelista"/>
        <w:jc w:val="both"/>
        <w:rPr>
          <w:rFonts w:ascii="Arial" w:hAnsi="Arial" w:cs="Arial"/>
          <w:b/>
          <w:sz w:val="18"/>
          <w:szCs w:val="18"/>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El Contratista proporcionará todos los materiales, herramientas y equipo necesarios para la ejecución de los trabajos, los mismos que deberán ser aprobados por el Supervisor de Obra.</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 xml:space="preserve">El material de relleno a emplearse será preferentemente el mismo suelo extraído de la excavación, libre de pedrones y material orgánico.  En caso de que no se pueda utilizar dicho material de la excavación o el formulario </w:t>
      </w:r>
      <w:r w:rsidRPr="00A74D5E">
        <w:rPr>
          <w:rFonts w:ascii="Arial" w:hAnsi="Arial" w:cs="Arial"/>
          <w:iCs/>
          <w:sz w:val="18"/>
          <w:szCs w:val="18"/>
          <w:lang w:val="es-ES_tradnl"/>
        </w:rPr>
        <w:lastRenderedPageBreak/>
        <w:t>de presentación de propuestas señalase el empleo de otro material o de préstamo, el mismo deberá ser aprobado y autorizado por el Supervisor de Obra.</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Para efectuar el relleno, el Contratista deberá disponer en obra del número suficiente de pisones manuales de peso adecuado y apisonadores a explosión mecánica.</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bCs/>
          <w:sz w:val="18"/>
          <w:szCs w:val="18"/>
          <w:lang w:val="es-ES_tradnl"/>
        </w:rPr>
      </w:pPr>
      <w:r w:rsidRPr="00A74D5E">
        <w:rPr>
          <w:rFonts w:ascii="Arial" w:hAnsi="Arial" w:cs="Arial"/>
          <w:b/>
          <w:sz w:val="18"/>
          <w:szCs w:val="18"/>
        </w:rPr>
        <w:t>3.- Procedimiento para la ejecución</w:t>
      </w:r>
      <w:r w:rsidRPr="00A74D5E">
        <w:rPr>
          <w:rFonts w:ascii="Arial" w:hAnsi="Arial" w:cs="Arial"/>
          <w:bCs/>
          <w:sz w:val="18"/>
          <w:szCs w:val="18"/>
          <w:lang w:val="es-ES_tradnl"/>
        </w:rPr>
        <w:t xml:space="preserve"> </w:t>
      </w:r>
    </w:p>
    <w:p w:rsidR="004F175A" w:rsidRPr="00A74D5E" w:rsidRDefault="004F175A" w:rsidP="004F175A">
      <w:pPr>
        <w:pStyle w:val="Prrafodelista"/>
        <w:jc w:val="both"/>
        <w:rPr>
          <w:rFonts w:ascii="Arial" w:hAnsi="Arial" w:cs="Arial"/>
          <w:b/>
          <w:sz w:val="18"/>
          <w:szCs w:val="18"/>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 xml:space="preserve">Una vez concluidos los trabajos y solo después de transcurridas 48 horas de vaciado se comunicará al Supervisor de Obra, a objeto de que autorice en forma escrita el relleno correspondiente. El material de relleno ya sea el procedente de la excavación o de préstamo estará especificado en los planos o formulario de presentación de propuestas. </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El material de relleno deberá colocarse en capas no mayores a 20 cm, con un contenido óptimo de humedad, procediéndose al compactado manual o mecánico, según se especifique.</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El grado de compactación para vías con tráfico vehicular deberá ser del orden del 95% del Proctor modificado. El Supervisor de Obra exigirá la ejecución de pruebas de densidad en sitio a diferentes niveles del relleno.</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4.- Medición  y Forma de pago</w:t>
      </w:r>
    </w:p>
    <w:p w:rsidR="004F175A" w:rsidRPr="00A74D5E" w:rsidRDefault="004F175A" w:rsidP="004F175A">
      <w:pPr>
        <w:pStyle w:val="Prrafodelista"/>
        <w:jc w:val="both"/>
        <w:rPr>
          <w:rFonts w:ascii="Arial" w:hAnsi="Arial" w:cs="Arial"/>
          <w:b/>
          <w:sz w:val="18"/>
          <w:szCs w:val="18"/>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El relleno y compactado será medido en metros cúbicos (M3) compactados en su posición final de secciones autorizadas y reconocidas por el Supervisor de Obra.</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En la medición se deberá descontar los volúmenes de las estructuras y otros. La medición se efectuará sobre la geometría del espacio rellenado.</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Dicho precio unitario será compensación total por los materiales, mano de obra, herramientas, equipo, pruebas o ensayos de densidad y otros gastos que sean necesarios para la adecuada y correcta ejecución del trabajo.</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En caso de ser necesario el empleo de material de préstamo, el mismo deberá ser debidamente justificado y autorizado por el Supervisor de Obra, siguiendo los procedimientos establecidos para órdenes de cambio.</w:t>
      </w:r>
    </w:p>
    <w:p w:rsidR="004F175A" w:rsidRPr="00A74D5E" w:rsidRDefault="004F175A" w:rsidP="004F175A">
      <w:pPr>
        <w:spacing w:after="0"/>
        <w:ind w:right="407"/>
        <w:jc w:val="both"/>
        <w:rPr>
          <w:rFonts w:ascii="Arial" w:hAnsi="Arial" w:cs="Arial"/>
          <w:iCs/>
          <w:sz w:val="18"/>
          <w:szCs w:val="18"/>
          <w:lang w:val="es-ES_tradnl"/>
        </w:rPr>
      </w:pPr>
    </w:p>
    <w:p w:rsidR="004F175A" w:rsidRPr="00A74D5E" w:rsidRDefault="004F175A" w:rsidP="004F175A">
      <w:pPr>
        <w:spacing w:after="0"/>
        <w:ind w:right="407"/>
        <w:jc w:val="both"/>
        <w:rPr>
          <w:rFonts w:ascii="Arial" w:hAnsi="Arial" w:cs="Arial"/>
          <w:iCs/>
          <w:sz w:val="18"/>
          <w:szCs w:val="18"/>
          <w:lang w:val="es-ES_tradnl"/>
        </w:rPr>
      </w:pPr>
      <w:r w:rsidRPr="00A74D5E">
        <w:rPr>
          <w:rFonts w:ascii="Arial" w:hAnsi="Arial" w:cs="Arial"/>
          <w:iCs/>
          <w:sz w:val="18"/>
          <w:szCs w:val="18"/>
          <w:lang w:val="es-ES_tradnl"/>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F175A" w:rsidRPr="00A74D5E" w:rsidRDefault="004F175A" w:rsidP="004F175A">
      <w:pPr>
        <w:spacing w:after="0"/>
        <w:ind w:right="407"/>
        <w:jc w:val="both"/>
        <w:rPr>
          <w:rFonts w:ascii="Arial" w:hAnsi="Arial" w:cs="Arial"/>
          <w:iCs/>
          <w:sz w:val="18"/>
          <w:szCs w:val="18"/>
          <w:lang w:val="es-ES_tradnl"/>
        </w:rPr>
      </w:pPr>
    </w:p>
    <w:p w:rsidR="004F175A" w:rsidRDefault="004F175A" w:rsidP="004F175A">
      <w:pPr>
        <w:spacing w:after="0"/>
        <w:ind w:right="407"/>
        <w:jc w:val="right"/>
        <w:rPr>
          <w:rFonts w:ascii="Arial" w:hAnsi="Arial" w:cs="Arial"/>
          <w:sz w:val="18"/>
          <w:szCs w:val="18"/>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lastRenderedPageBreak/>
        <w:t xml:space="preserve">ITEM </w:t>
      </w:r>
      <w:r>
        <w:rPr>
          <w:rFonts w:ascii="Arial" w:hAnsi="Arial" w:cs="Arial"/>
          <w:b/>
          <w:sz w:val="20"/>
          <w:szCs w:val="20"/>
          <w:lang w:val="es-MX"/>
        </w:rPr>
        <w:t>2.7. CIMIENTO DE H° C°</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A74D5E" w:rsidRDefault="004F175A" w:rsidP="004F175A">
      <w:pPr>
        <w:autoSpaceDE w:val="0"/>
        <w:autoSpaceDN w:val="0"/>
        <w:adjustRightInd w:val="0"/>
        <w:spacing w:after="0"/>
        <w:rPr>
          <w:rFonts w:ascii="Arial" w:eastAsia="TTE12301B8t00" w:hAnsi="Arial" w:cs="Arial"/>
          <w:sz w:val="18"/>
          <w:szCs w:val="18"/>
        </w:rPr>
      </w:pPr>
      <w:r w:rsidRPr="00A74D5E">
        <w:rPr>
          <w:rFonts w:ascii="Arial" w:eastAsia="TTE12301B8t00" w:hAnsi="Arial" w:cs="Arial"/>
          <w:sz w:val="18"/>
          <w:szCs w:val="18"/>
        </w:rPr>
        <w:t xml:space="preserve">                                          </w:t>
      </w: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1.- Definición</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En principio y a requerimiento del supervisor de obras, el CONTRATISTA deberá presentar PRUEBAS DE LABORATORIO para el ítem HORMIGONES y el ANÁLISIS DE SUELOS necesarios, el cual será de conformidad de la Jefatura de Supervisión de la H. Alcaldía Municipal de Sucre para iniciar los trabajos especificados, cuyo costo estará a cargo del contratista.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construcción de cimientos de hormigón ciclópeo 50% P.D. tipo “B”, a ejecutarse de acuerdo a las dimensiones, espesor y características señaladas en los planos de diseño, formulario de presentación de propuesta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piedra a utilizarse deberá ser de buena calidad, estructura homogénea y durable, libre de defectos, arcillas, aceites y substancias adheridas o incrustadas, sin grietas y exenta de planos de fractura y de desintegración.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unidad pétrea en su dimensión mínima, no deberá ser menor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xml:space="preserve">. ni mayor a </w:t>
      </w:r>
      <w:smartTag w:uri="urn:schemas-microsoft-com:office:smarttags" w:element="metricconverter">
        <w:smartTagPr>
          <w:attr w:name="ProductID" w:val="20 cm"/>
        </w:smartTagPr>
        <w:r w:rsidRPr="00A74D5E">
          <w:rPr>
            <w:rFonts w:ascii="Arial" w:hAnsi="Arial" w:cs="Arial"/>
            <w:sz w:val="18"/>
            <w:szCs w:val="18"/>
          </w:rPr>
          <w:t>20 cm</w:t>
        </w:r>
      </w:smartTag>
      <w:r w:rsidRPr="00A74D5E">
        <w:rPr>
          <w:rFonts w:ascii="Arial" w:hAnsi="Arial" w:cs="Arial"/>
          <w:sz w:val="18"/>
          <w:szCs w:val="18"/>
        </w:rPr>
        <w:t>. piedras mayores a estas dimensiones serán sujetas a la aprobación del supervisor de obras.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empleará cemento Pórtland normal, fresco y de calidad probada.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ciclópeo  consistirá  en  un hormigón ciclópeo para cimientos R28=18 Mpa. tipo “B” conteniendo además piedra bolón en proporción de 50%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piedra será cuidadosamente colocada, no caída ni lanzada, evitando daños al encofrado o al hormigón contiguo parcialmente fraguado.  El volumen total de las piedras no será mayor a un 50% del volumen total de la parte de trabajo en el cual dichas piedras deberán ser colocadas.  Cada piedra deberá estar rodeada por lo menos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xml:space="preserve">. de hormigón y no deberá haber piedra alguna que esté a menos de </w:t>
      </w:r>
      <w:smartTag w:uri="urn:schemas-microsoft-com:office:smarttags" w:element="metricconverter">
        <w:smartTagPr>
          <w:attr w:name="ProductID" w:val="20 cm"/>
        </w:smartTagPr>
        <w:r w:rsidRPr="00A74D5E">
          <w:rPr>
            <w:rFonts w:ascii="Arial" w:hAnsi="Arial" w:cs="Arial"/>
            <w:sz w:val="18"/>
            <w:szCs w:val="18"/>
          </w:rPr>
          <w:t>20 cm</w:t>
        </w:r>
      </w:smartTag>
      <w:r w:rsidRPr="00A74D5E">
        <w:rPr>
          <w:rFonts w:ascii="Arial" w:hAnsi="Arial" w:cs="Arial"/>
          <w:sz w:val="18"/>
          <w:szCs w:val="18"/>
        </w:rPr>
        <w:t xml:space="preserve">. de cualquier superficie y no más cerca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de superficie lateral.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encofrado se realizará con madera ochoo debidamente apuntalada y asegurando las medidas de diseño. (Puede que el encofrado no sea necesario pero este deberá ser justificado y aprobado por el supervisor de obras)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Composición del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Determinación de las Proporciones de los Pastones y sus Pesos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proporciones de los elementos de mezcla y el peso de los pastones de hormigón, se determinarán de acuerdo con lo que se indica líneas abajo.  Las determinaciones se harán una vez que los materiales provistos por el CONTRATISTA hayan sido aprobados.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Mezclas de Prueba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proporciones serán necesarias para producir un hormigón con un contenido de cemento mínimo de 300 Kg/m3 del tipo “B” (1:3:3) en cimientos.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Las cantidades fijadas de los agregados deberán separarse en las cantidades de la mezcla, de acuerdo a la forma aprobada por el Supervisor.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Pesos y Proporciones de la Dosificación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CONTRATISTA establecerá el peso en kilos de los agregados finos y gruesos en una condición de superficie saturada seca por bolsa de </w:t>
      </w:r>
      <w:smartTag w:uri="urn:schemas-microsoft-com:office:smarttags" w:element="metricconverter">
        <w:smartTagPr>
          <w:attr w:name="ProductID" w:val="0,5 cm"/>
        </w:smartTagPr>
        <w:r w:rsidRPr="00A74D5E">
          <w:rPr>
            <w:rFonts w:ascii="Arial" w:hAnsi="Arial" w:cs="Arial"/>
            <w:sz w:val="18"/>
            <w:szCs w:val="18"/>
          </w:rPr>
          <w:t>50 Kg</w:t>
        </w:r>
      </w:smartTag>
      <w:r w:rsidRPr="00A74D5E">
        <w:rPr>
          <w:rFonts w:ascii="Arial" w:hAnsi="Arial" w:cs="Arial"/>
          <w:sz w:val="18"/>
          <w:szCs w:val="18"/>
        </w:rPr>
        <w:t>. de Cemento Pórtland.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Todos los materiales a proveer y utilizar deberán estar de acuerdo con lo estipulado a continuación: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Cemento.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cemento a usarse en la obra será el cemento Pórtland bolsa de </w:t>
      </w:r>
      <w:smartTag w:uri="urn:schemas-microsoft-com:office:smarttags" w:element="metricconverter">
        <w:smartTagPr>
          <w:attr w:name="ProductID" w:val="0,5 cm"/>
        </w:smartTagPr>
        <w:r w:rsidRPr="00A74D5E">
          <w:rPr>
            <w:rFonts w:ascii="Arial" w:hAnsi="Arial" w:cs="Arial"/>
            <w:sz w:val="18"/>
            <w:szCs w:val="18"/>
          </w:rPr>
          <w:t>50 Kg</w:t>
        </w:r>
      </w:smartTag>
      <w:r w:rsidRPr="00A74D5E">
        <w:rPr>
          <w:rFonts w:ascii="Arial" w:hAnsi="Arial" w:cs="Arial"/>
          <w:sz w:val="18"/>
          <w:szCs w:val="18"/>
        </w:rPr>
        <w:t>.  Un cemento que por cualquier causa haya fraguado parcialmente o contenga terrones, deberá ser rechazado.  No podrá utilizarse un cemento proveniente de bolsas rechazadas o que hayan sido abiertas con anterioridad.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Agua.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Toda el agua utilizada en el hormigón deberá ser aprobada por el Supervisor y carecerá de aceites, sustancias vegetales e impurezas.  El agua deberá ser potable.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Agregado Fino.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agregados finos para el hormigón se compondrán de arenas naturales, que posean partículas durables.  Los agregados finos no podrán contener sustancias perjudiciales, como: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Terrones de arcilla de más de 1% en peso.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Material fino que pase el tamiz Nº 200 en más de 3% en peso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Impurezas orgánicas.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agregados finos tienen que ser clasificados previamente con la eliminación del sobre tamaño a la malla Nº4.</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Granulometría.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Debe cumplir con los requisitos granulométricos que pasa por los tamices con malla cuadrada según AASHTO T-11 y T-27.</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b/>
          <w:sz w:val="18"/>
          <w:szCs w:val="18"/>
        </w:rPr>
        <w:t>Agregado Grueso</w:t>
      </w:r>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agregados gruesos para el hormigón se compondrán de gravas redondeadas, carentes de recubrimientos adheridos indeseables que excedan de los siguientes porcentajes: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Terrones de arcilla en más de 1% en peso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Material fino que pase el tamiz Nº200 en más de 1% en peso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r w:rsidRPr="00A74D5E">
        <w:rPr>
          <w:rFonts w:ascii="Arial" w:hAnsi="Arial" w:cs="Arial"/>
          <w:sz w:val="18"/>
          <w:szCs w:val="18"/>
        </w:rPr>
        <w:tab/>
        <w:t>- Piezas planas o alargadas en más de un 10% en peso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Estos agregados deben ser clasificados previamente con la eliminación del sobre tamaño con relación a 2".</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Mezclado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deberá ser mezclado en el lugar de la obra en una mezcladora de tipo y capacidad aprobada.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materiales sólidos serán cargados a los tambores o recipientes de modo que una porción de agua, entre antes que el cemento y los agregados, debiendo continuar entrando a dichos recipientes después que el cemento y los agregados ya se encuentren en los mismos.  El tiempo de mezclado no podrá ser menor que 1" después que todos los materiales de la composición, excepto el agua, se encuentren en el tambor de la mezcladora de una capacidad de 3/4 de m3 o </w:t>
      </w:r>
      <w:r w:rsidRPr="00A74D5E">
        <w:rPr>
          <w:rFonts w:ascii="Arial" w:hAnsi="Arial" w:cs="Arial"/>
          <w:sz w:val="18"/>
          <w:szCs w:val="18"/>
        </w:rPr>
        <w:lastRenderedPageBreak/>
        <w:t xml:space="preserve">menos.  El hormigón será mezclado únicamente en las cantidades necesarias para su uso inmediato.  No se admitirá una reactivación (remezclado) de un hormigón.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Acabado fino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Así mismo, este ítem comprende el acabado fino que se realizará sobre el paramento visible y/o en todas sus superficies expuestas (si fuese el caso).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de cemento y arena fina a utilizarse será en la proporción 1:5 (Cemento - Arena), libre de impurezas y materias orgánicas.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cemento debe cumplir con los requisitos necesarios de buena calidad.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construcción del cuerpo del revestimiento,  se realizará con mortero de cemento y arena en proporción 1:5, deberá estar libre de impurezas y materias orgánicas.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Se colocarán maestras a distancia no mayores a dos metros, cuidando de que estas estén perfectamente niveladas entre si con la finalidad de lograr una superficie pareja, uniforme y lisa, con un espesor de </w:t>
      </w:r>
      <w:smartTag w:uri="urn:schemas-microsoft-com:office:smarttags" w:element="metricconverter">
        <w:smartTagPr>
          <w:attr w:name="ProductID" w:val="2 cm"/>
        </w:smartTagPr>
        <w:r w:rsidRPr="00A74D5E">
          <w:rPr>
            <w:rFonts w:ascii="Arial" w:hAnsi="Arial" w:cs="Arial"/>
            <w:sz w:val="18"/>
            <w:szCs w:val="18"/>
          </w:rPr>
          <w:t>2 cm</w:t>
        </w:r>
      </w:smartTag>
      <w:r w:rsidRPr="00A74D5E">
        <w:rPr>
          <w:rFonts w:ascii="Arial" w:hAnsi="Arial" w:cs="Arial"/>
          <w:sz w:val="18"/>
          <w:szCs w:val="18"/>
        </w:rPr>
        <w:t xml:space="preserve">. o de acuerdo al requerimiento del acabado o indicaciones del Supervisor de Obra.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Seguidamente se castigará con el mismo mortero todo el paño a revestir, nivelando entre maestra y maestra hasta concluir toda la superficie.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deberá ser perfectamente manejado y no se podrá usar aquel que tenga mayor tiempo de media hora a su preparación. Todo material que hubiera caído a efecto del revoque, tampoco podrá ser utilizado.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Una vez que haya fraguado se hará una capa de enlucido con plancha de madera en proporción 1:3 asegurando una perfecta adherencia de ésta y el cuerpo del revestimiento y determina una especie de juntas cada </w:t>
      </w:r>
      <w:smartTag w:uri="urn:schemas-microsoft-com:office:smarttags" w:element="metricconverter">
        <w:smartTagPr>
          <w:attr w:name="ProductID" w:val="2 m"/>
        </w:smartTagPr>
        <w:r w:rsidRPr="00A74D5E">
          <w:rPr>
            <w:rFonts w:ascii="Arial" w:hAnsi="Arial" w:cs="Arial"/>
            <w:sz w:val="18"/>
            <w:szCs w:val="18"/>
          </w:rPr>
          <w:t>2 m</w:t>
        </w:r>
      </w:smartTag>
      <w:r w:rsidRPr="00A74D5E">
        <w:rPr>
          <w:rFonts w:ascii="Arial" w:hAnsi="Arial" w:cs="Arial"/>
          <w:sz w:val="18"/>
          <w:szCs w:val="18"/>
        </w:rPr>
        <w:t>.</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bordes del revestimiento deberán ser redondeados con el fin de acabar con las aristas vivas y evitar el asentamiento del polvo.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Esta actividad deberá realizarse al día siguiente de la construcción gruesa con el fin de garantizar su adherencia y de evitar el picado posterior para garantizar la adherencia.</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Este ítem será medido en metros cúbicos (M3), tomando en cuenta solamente las cantidades  ejecutadas conforme a las dimensiones e indicaciones que se muestran en los planos.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p>
    <w:p w:rsidR="004F175A" w:rsidRDefault="004F175A" w:rsidP="004F175A">
      <w:pPr>
        <w:pStyle w:val="Textosinformato"/>
        <w:jc w:val="both"/>
        <w:rPr>
          <w:rFonts w:ascii="Arial" w:hAnsi="Arial" w:cs="Arial"/>
          <w:sz w:val="18"/>
          <w:szCs w:val="18"/>
          <w:lang w:val="es-BO"/>
        </w:rPr>
      </w:pPr>
      <w:r w:rsidRPr="00A74D5E">
        <w:rPr>
          <w:rFonts w:ascii="Arial" w:hAnsi="Arial" w:cs="Arial"/>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Default="004F175A" w:rsidP="004F175A">
      <w:pPr>
        <w:pStyle w:val="Textosinformato"/>
        <w:jc w:val="both"/>
        <w:rPr>
          <w:rFonts w:ascii="Arial" w:hAnsi="Arial" w:cs="Arial"/>
          <w:sz w:val="18"/>
          <w:szCs w:val="18"/>
          <w:lang w:val="es-BO"/>
        </w:rPr>
      </w:pPr>
    </w:p>
    <w:p w:rsidR="004F175A" w:rsidRPr="004F175A" w:rsidRDefault="004F175A" w:rsidP="004F175A">
      <w:pPr>
        <w:pStyle w:val="Textosinformato"/>
        <w:jc w:val="both"/>
        <w:rPr>
          <w:rFonts w:ascii="Arial" w:hAnsi="Arial" w:cs="Arial"/>
          <w:sz w:val="18"/>
          <w:szCs w:val="18"/>
          <w:lang w:val="es-BO"/>
        </w:rPr>
      </w:pPr>
    </w:p>
    <w:p w:rsidR="004F175A" w:rsidRPr="00D03B39" w:rsidRDefault="004F175A" w:rsidP="004F175A">
      <w:pPr>
        <w:shd w:val="clear" w:color="auto" w:fill="FFFFFF"/>
        <w:spacing w:after="0"/>
        <w:rPr>
          <w:rFonts w:ascii="Arial" w:hAnsi="Arial" w:cs="Arial"/>
          <w:b/>
          <w:sz w:val="20"/>
          <w:szCs w:val="20"/>
          <w:lang w:val="es-MX"/>
        </w:rPr>
      </w:pPr>
      <w:r w:rsidRPr="00D03B39">
        <w:rPr>
          <w:rFonts w:ascii="Arial" w:hAnsi="Arial" w:cs="Arial"/>
          <w:b/>
          <w:sz w:val="20"/>
          <w:szCs w:val="20"/>
          <w:lang w:val="es-MX"/>
        </w:rPr>
        <w:lastRenderedPageBreak/>
        <w:t xml:space="preserve">ITEM </w:t>
      </w:r>
      <w:r>
        <w:rPr>
          <w:rFonts w:ascii="Arial" w:hAnsi="Arial" w:cs="Arial"/>
          <w:b/>
          <w:sz w:val="20"/>
          <w:szCs w:val="20"/>
          <w:lang w:val="es-MX"/>
        </w:rPr>
        <w:t>2.8. SOBRECIMIENTO DE HORMIGON CICLOPEO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M3</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construcción de sobre cimientos de hormigón ciclópeo tipo “A” con 50% de piedra desplazadota con una resistencia a la compresión del hormigón de 210 kg/cm2, ejecutados de acuerdo a la dimensiones, dosificaciones de hormigón y otros detalles señalados en los respectivos, formulario de presentación de propuesta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principio y a solicitud del supervisor de obras, el CONTRATISTA debe realizar el ANÁLISIS DE SUELO y todas la PRUEBAS DE LABORATORIO para el ítem HORMIGONES para dar inicio al trabajo, que debe ser aprobado por la Jefatura de Supervisión de la H. Alcaldía Municipal de Sucre.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piedras serán de buena calidad, deberán pertenecer al grupo de las graníticas, estar libres de arcillas y presentar una estructura homogénea y durable.  Estarán libres de defectos que alteren su estructura, sin grietas y sin planos de fractura o de desintegración.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dimensión mínima de la piedra a ser utilizada como desplazadora será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xml:space="preserve">. de diámetro o un medio (1/2) de la dimensión mínima del elemento a vaciar.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cemento será del tipo Pórtland y deberá cumplir con los requisitos necesarios de buena calidad.</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agua deberá ser limpia, no permitiéndose el empleo de aguas estancadas provenientes de pequeñas lagunas o aquéllas que provengan de pantanos o ciénagas.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general los agregados deberán estar limpios y exentos de materiales, tales como arcillas, barro adherido escorias, cartón, yeso, pedazos de madera o materias orgánicas.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b/>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sobre cimientos se empleará un hormigón de dosificación 1:2:3 con 50 % de piedra desplazadora.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dosificación señalada anteriormente será empleada, cuando la misma no se encuentra especificada en el formulario de presentación de propuesta o en los planos correspondientes.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la fabricación del hormigón se deberá efectuar la dosificación de los materiales por peso.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medición de los áridos en volumen se realizará en recipientes aprobados por el Supervisor de Obra y de preferencia deberán ser metálicos o de madera e indeformables.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Se colocará una capa de hormigón pobre de </w:t>
      </w:r>
      <w:smartTag w:uri="urn:schemas-microsoft-com:office:smarttags" w:element="metricconverter">
        <w:smartTagPr>
          <w:attr w:name="ProductID" w:val="5 cm"/>
        </w:smartTagPr>
        <w:r w:rsidRPr="00A74D5E">
          <w:rPr>
            <w:rFonts w:ascii="Arial" w:hAnsi="Arial" w:cs="Arial"/>
            <w:sz w:val="18"/>
            <w:szCs w:val="18"/>
          </w:rPr>
          <w:t>5 cm</w:t>
        </w:r>
      </w:smartTag>
      <w:r w:rsidRPr="00A74D5E">
        <w:rPr>
          <w:rFonts w:ascii="Arial" w:hAnsi="Arial" w:cs="Arial"/>
          <w:sz w:val="18"/>
          <w:szCs w:val="18"/>
        </w:rPr>
        <w:t xml:space="preserve"> de espesor de dosificación 1:3:5 para emparejar las superficies y al mismo tiempo que sirva de asiento para la primera hilada de piedra.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Las piedras serán colocadas por capas asentadas sobre base de hormigón y con el fin de trabar las hiladas sucesivas se dejará sobresalir piedras en diferentes puntos.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piedras deberán ser humedecidas abundantemente antes de su colocación, a fin de que no absorber el agua presente en el hormigón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La piedra será cuidadosamente colocada, no caída ni lanzada, evitando daños al encofrado o al hormigón contiguo parcialmente fraguado.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El volumen total de las piedras no será mayor a un 50% del volumen total de la parte de trabajo en el cual dichas piedras deberán ser colocadas.  Cada piedra deberá estar rodeada por lo menos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xml:space="preserve">. de hormigón y no deberá haber piedra alguna que esté a menos de </w:t>
      </w:r>
      <w:smartTag w:uri="urn:schemas-microsoft-com:office:smarttags" w:element="metricconverter">
        <w:smartTagPr>
          <w:attr w:name="ProductID" w:val="20 cm"/>
        </w:smartTagPr>
        <w:r w:rsidRPr="00A74D5E">
          <w:rPr>
            <w:rFonts w:ascii="Arial" w:hAnsi="Arial" w:cs="Arial"/>
            <w:sz w:val="18"/>
            <w:szCs w:val="18"/>
          </w:rPr>
          <w:t>20 cm</w:t>
        </w:r>
      </w:smartTag>
      <w:r w:rsidRPr="00A74D5E">
        <w:rPr>
          <w:rFonts w:ascii="Arial" w:hAnsi="Arial" w:cs="Arial"/>
          <w:sz w:val="18"/>
          <w:szCs w:val="18"/>
        </w:rPr>
        <w:t xml:space="preserve">. de cualquier superficie y no más cerca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de superficie lateral.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cantidades mínimas de cemento para las diferentes clases de hormigón serán las siguientes.</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lang w:val="es-ES"/>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DOSIFICACIÓN                         CANTIDAD MÍNIMA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DE  CEMENTO</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                                                                   (kG./M3)</w:t>
      </w:r>
      <w:r w:rsidRPr="00A74D5E">
        <w:rPr>
          <w:rFonts w:ascii="Arial" w:hAnsi="Arial" w:cs="Arial"/>
          <w:sz w:val="18"/>
          <w:szCs w:val="18"/>
        </w:rPr>
        <w:tab/>
        <w:t xml:space="preserve">   </w:t>
      </w:r>
    </w:p>
    <w:p w:rsidR="004F175A" w:rsidRPr="00A74D5E" w:rsidRDefault="004F175A" w:rsidP="004F175A">
      <w:pPr>
        <w:pStyle w:val="Textosinformato"/>
        <w:jc w:val="both"/>
        <w:rPr>
          <w:rFonts w:ascii="Arial" w:hAnsi="Arial" w:cs="Arial"/>
          <w:sz w:val="18"/>
          <w:szCs w:val="18"/>
        </w:rPr>
      </w:pPr>
      <w:r w:rsidRPr="00A74D5E">
        <w:rPr>
          <w:rFonts w:ascii="Arial" w:hAnsi="Arial" w:cs="Arial"/>
          <w:noProof/>
          <w:sz w:val="18"/>
          <w:szCs w:val="18"/>
          <w:lang w:val="es-BO" w:eastAsia="es-BO"/>
        </w:rPr>
        <mc:AlternateContent>
          <mc:Choice Requires="wps">
            <w:drawing>
              <wp:anchor distT="0" distB="0" distL="114300" distR="114300" simplePos="0" relativeHeight="251661312" behindDoc="0" locked="0" layoutInCell="1" allowOverlap="1" wp14:anchorId="5CB8BAA8" wp14:editId="35DD9A85">
                <wp:simplePos x="0" y="0"/>
                <wp:positionH relativeFrom="column">
                  <wp:posOffset>2400300</wp:posOffset>
                </wp:positionH>
                <wp:positionV relativeFrom="paragraph">
                  <wp:posOffset>98425</wp:posOffset>
                </wp:positionV>
                <wp:extent cx="914400" cy="800100"/>
                <wp:effectExtent l="3810" t="0" r="0" b="3175"/>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D6C" w:rsidRPr="002031AD" w:rsidRDefault="00433D6C" w:rsidP="004F175A">
                            <w:pPr>
                              <w:pStyle w:val="Textosinformato"/>
                              <w:rPr>
                                <w:rFonts w:ascii="Times New Roman" w:hAnsi="Times New Roman"/>
                              </w:rPr>
                            </w:pPr>
                            <w:r w:rsidRPr="002031AD">
                              <w:rPr>
                                <w:rFonts w:ascii="Times New Roman" w:hAnsi="Times New Roman"/>
                              </w:rPr>
                              <w:t>350</w:t>
                            </w:r>
                          </w:p>
                          <w:p w:rsidR="00433D6C" w:rsidRPr="002031AD" w:rsidRDefault="00433D6C" w:rsidP="004F175A">
                            <w:pPr>
                              <w:pStyle w:val="Textosinformato"/>
                              <w:rPr>
                                <w:rFonts w:ascii="Times New Roman" w:hAnsi="Times New Roman"/>
                              </w:rPr>
                            </w:pPr>
                            <w:r w:rsidRPr="002031AD">
                              <w:rPr>
                                <w:rFonts w:ascii="Times New Roman" w:hAnsi="Times New Roman"/>
                              </w:rPr>
                              <w:t>300</w:t>
                            </w:r>
                          </w:p>
                          <w:p w:rsidR="00433D6C" w:rsidRPr="002031AD" w:rsidRDefault="00433D6C" w:rsidP="004F175A">
                            <w:pPr>
                              <w:pStyle w:val="Textosinformato"/>
                              <w:rPr>
                                <w:rFonts w:ascii="Times New Roman" w:hAnsi="Times New Roman"/>
                              </w:rPr>
                            </w:pPr>
                            <w:r w:rsidRPr="002031AD">
                              <w:rPr>
                                <w:rFonts w:ascii="Times New Roman" w:hAnsi="Times New Roman"/>
                              </w:rPr>
                              <w:t>250</w:t>
                            </w:r>
                          </w:p>
                          <w:p w:rsidR="00433D6C" w:rsidRPr="002031AD" w:rsidRDefault="00433D6C" w:rsidP="004F175A">
                            <w:pPr>
                              <w:pStyle w:val="Textosinformato"/>
                              <w:rPr>
                                <w:rFonts w:ascii="Times New Roman" w:hAnsi="Times New Roman"/>
                              </w:rPr>
                            </w:pPr>
                            <w:r w:rsidRPr="002031AD">
                              <w:rPr>
                                <w:rFonts w:ascii="Times New Roman" w:hAnsi="Times New Roman"/>
                              </w:rPr>
                              <w:t>225</w:t>
                            </w:r>
                          </w:p>
                          <w:p w:rsidR="00433D6C" w:rsidRDefault="00433D6C" w:rsidP="004F17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BAA8" id="Rectángulo 1" o:spid="_x0000_s1026" style="position:absolute;left:0;text-align:left;margin-left:189pt;margin-top:7.75pt;width:1in;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" filled="f" stroked="f">
                <v:textbox>
                  <w:txbxContent>
                    <w:p w:rsidR="00433D6C" w:rsidRPr="002031AD" w:rsidRDefault="00433D6C" w:rsidP="004F175A">
                      <w:pPr>
                        <w:pStyle w:val="Textosinformato"/>
                        <w:rPr>
                          <w:rFonts w:ascii="Times New Roman" w:hAnsi="Times New Roman"/>
                        </w:rPr>
                      </w:pPr>
                      <w:r w:rsidRPr="002031AD">
                        <w:rPr>
                          <w:rFonts w:ascii="Times New Roman" w:hAnsi="Times New Roman"/>
                        </w:rPr>
                        <w:t>350</w:t>
                      </w:r>
                    </w:p>
                    <w:p w:rsidR="00433D6C" w:rsidRPr="002031AD" w:rsidRDefault="00433D6C" w:rsidP="004F175A">
                      <w:pPr>
                        <w:pStyle w:val="Textosinformato"/>
                        <w:rPr>
                          <w:rFonts w:ascii="Times New Roman" w:hAnsi="Times New Roman"/>
                        </w:rPr>
                      </w:pPr>
                      <w:r w:rsidRPr="002031AD">
                        <w:rPr>
                          <w:rFonts w:ascii="Times New Roman" w:hAnsi="Times New Roman"/>
                        </w:rPr>
                        <w:t>300</w:t>
                      </w:r>
                    </w:p>
                    <w:p w:rsidR="00433D6C" w:rsidRPr="002031AD" w:rsidRDefault="00433D6C" w:rsidP="004F175A">
                      <w:pPr>
                        <w:pStyle w:val="Textosinformato"/>
                        <w:rPr>
                          <w:rFonts w:ascii="Times New Roman" w:hAnsi="Times New Roman"/>
                        </w:rPr>
                      </w:pPr>
                      <w:r w:rsidRPr="002031AD">
                        <w:rPr>
                          <w:rFonts w:ascii="Times New Roman" w:hAnsi="Times New Roman"/>
                        </w:rPr>
                        <w:t>250</w:t>
                      </w:r>
                    </w:p>
                    <w:p w:rsidR="00433D6C" w:rsidRPr="002031AD" w:rsidRDefault="00433D6C" w:rsidP="004F175A">
                      <w:pPr>
                        <w:pStyle w:val="Textosinformato"/>
                        <w:rPr>
                          <w:rFonts w:ascii="Times New Roman" w:hAnsi="Times New Roman"/>
                        </w:rPr>
                      </w:pPr>
                      <w:r w:rsidRPr="002031AD">
                        <w:rPr>
                          <w:rFonts w:ascii="Times New Roman" w:hAnsi="Times New Roman"/>
                        </w:rPr>
                        <w:t>225</w:t>
                      </w:r>
                    </w:p>
                    <w:p w:rsidR="00433D6C" w:rsidRDefault="00433D6C" w:rsidP="004F175A"/>
                  </w:txbxContent>
                </v:textbox>
              </v:rect>
            </w:pict>
          </mc:Fallback>
        </mc:AlternateConten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1:2:3</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1:2:4</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1:3:4</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1:3:5</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b/>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Las dimensiones de los sobre</w:t>
      </w:r>
      <w:r w:rsidRPr="00A74D5E">
        <w:rPr>
          <w:rFonts w:ascii="Arial" w:hAnsi="Arial" w:cs="Arial"/>
          <w:sz w:val="18"/>
          <w:szCs w:val="18"/>
          <w:lang w:val="es-ES"/>
        </w:rPr>
        <w:t xml:space="preserve"> </w:t>
      </w:r>
      <w:r w:rsidRPr="00A74D5E">
        <w:rPr>
          <w:rFonts w:ascii="Arial" w:hAnsi="Arial" w:cs="Arial"/>
          <w:sz w:val="18"/>
          <w:szCs w:val="18"/>
        </w:rPr>
        <w:t>cimientos se ajustarán estrictamente a las medidas indicadas en los planos respectivos y/o de acuerdo a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sobre</w:t>
      </w:r>
      <w:r w:rsidRPr="00A74D5E">
        <w:rPr>
          <w:rFonts w:ascii="Arial" w:hAnsi="Arial" w:cs="Arial"/>
          <w:sz w:val="18"/>
          <w:szCs w:val="18"/>
          <w:lang w:val="es-ES"/>
        </w:rPr>
        <w:t xml:space="preserve"> </w:t>
      </w:r>
      <w:r w:rsidRPr="00A74D5E">
        <w:rPr>
          <w:rFonts w:ascii="Arial" w:hAnsi="Arial" w:cs="Arial"/>
          <w:sz w:val="18"/>
          <w:szCs w:val="18"/>
        </w:rPr>
        <w:t>cimientos, los encofrados deberán ser rectos, estar libres de deformaciones o torceduras, de resistencia suficiente para contener el hormigón ciclópeo y resistir los esfuerzos que ocasione el vaciado sin deformarse.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vaciado se realizará por capas de </w:t>
      </w:r>
      <w:smartTag w:uri="urn:schemas-microsoft-com:office:smarttags" w:element="metricconverter">
        <w:smartTagPr>
          <w:attr w:name="ProductID" w:val="20 cm"/>
        </w:smartTagPr>
        <w:r w:rsidRPr="00A74D5E">
          <w:rPr>
            <w:rFonts w:ascii="Arial" w:hAnsi="Arial" w:cs="Arial"/>
            <w:sz w:val="18"/>
            <w:szCs w:val="18"/>
          </w:rPr>
          <w:t>20 cm</w:t>
        </w:r>
      </w:smartTag>
      <w:r w:rsidRPr="00A74D5E">
        <w:rPr>
          <w:rFonts w:ascii="Arial" w:hAnsi="Arial" w:cs="Arial"/>
          <w:sz w:val="18"/>
          <w:szCs w:val="18"/>
        </w:rPr>
        <w:t xml:space="preserve"> de espesor, dentro de las cuales se colocarán las piedras desplazadoras complemente cubiertas por el hormigón.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Para el caso de sobre</w:t>
      </w:r>
      <w:r w:rsidRPr="00A74D5E">
        <w:rPr>
          <w:rFonts w:ascii="Arial" w:hAnsi="Arial" w:cs="Arial"/>
          <w:sz w:val="18"/>
          <w:szCs w:val="18"/>
          <w:lang w:val="es-ES"/>
        </w:rPr>
        <w:t xml:space="preserve"> </w:t>
      </w:r>
      <w:r w:rsidRPr="00A74D5E">
        <w:rPr>
          <w:rFonts w:ascii="Arial" w:hAnsi="Arial" w:cs="Arial"/>
          <w:sz w:val="18"/>
          <w:szCs w:val="18"/>
        </w:rPr>
        <w:t>cimientos con una cara vista, se utilizarán maderas cepillada en una cara y aceitada ligeramente para su fácil retiro.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deberá ser mezclado en el lugar de la obra en una mezcladora de tipo y capacidad aprobada.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materiales sólidos serán cargados a los tambores o recipientes de modo que una porción de agua, entre antes que el cemento y los agregados, debiendo continuar entrando a dichos recipientes después que el cemento y los agregados ya se encuentren en los mismos.  El tiempo de mezclado no podrá ser menor que 1" después que todos los materiales de la composición, excepto el agua, se encuentren en el tambor de la mezcladora de una capacidad de 3/4 de m3 o menos.  El hormigón será mezclado únicamente en las cantidades necesarias para su uso inmediato.  No se admitirá una reactivación (remezclado) de un hormigón.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hormigón ciclópeo se compactará a mano mediante barretas o varillas de acero, cuidando que las piedras desplazadoras queden colocadas en el centro del cuerpo del sobre</w:t>
      </w:r>
      <w:r w:rsidRPr="00A74D5E">
        <w:rPr>
          <w:rFonts w:ascii="Arial" w:hAnsi="Arial" w:cs="Arial"/>
          <w:sz w:val="18"/>
          <w:szCs w:val="18"/>
          <w:lang w:val="es-ES"/>
        </w:rPr>
        <w:t xml:space="preserve"> </w:t>
      </w:r>
      <w:r w:rsidRPr="00A74D5E">
        <w:rPr>
          <w:rFonts w:ascii="Arial" w:hAnsi="Arial" w:cs="Arial"/>
          <w:sz w:val="18"/>
          <w:szCs w:val="18"/>
        </w:rPr>
        <w:t>cimiento y que no tengan ningún contacto con el encofrado, salvo indicación contraria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remoción de los encofrados se podrá realizar recién a las veinticuatro horas de haberse efectuado el vaciado.</w:t>
      </w:r>
    </w:p>
    <w:p w:rsidR="004F175A" w:rsidRPr="00A74D5E" w:rsidRDefault="004F175A" w:rsidP="004F175A">
      <w:pPr>
        <w:pStyle w:val="Textosinformato"/>
        <w:jc w:val="both"/>
        <w:rPr>
          <w:rFonts w:ascii="Arial" w:hAnsi="Arial" w:cs="Arial"/>
          <w:sz w:val="18"/>
          <w:szCs w:val="18"/>
        </w:rPr>
      </w:pPr>
    </w:p>
    <w:p w:rsidR="004F175A" w:rsidRDefault="004F175A" w:rsidP="004F175A">
      <w:pPr>
        <w:pStyle w:val="Textosinformato"/>
        <w:jc w:val="both"/>
        <w:rPr>
          <w:rFonts w:ascii="Arial" w:hAnsi="Arial" w:cs="Arial"/>
          <w:b/>
          <w:sz w:val="18"/>
          <w:szCs w:val="18"/>
          <w:lang w:val="es-BO"/>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lastRenderedPageBreak/>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sobre</w:t>
      </w:r>
      <w:r w:rsidRPr="00A74D5E">
        <w:rPr>
          <w:rFonts w:ascii="Arial" w:hAnsi="Arial" w:cs="Arial"/>
          <w:sz w:val="18"/>
          <w:szCs w:val="18"/>
          <w:lang w:val="es-ES"/>
        </w:rPr>
        <w:t xml:space="preserve"> </w:t>
      </w:r>
      <w:r w:rsidRPr="00A74D5E">
        <w:rPr>
          <w:rFonts w:ascii="Arial" w:hAnsi="Arial" w:cs="Arial"/>
          <w:sz w:val="18"/>
          <w:szCs w:val="18"/>
        </w:rPr>
        <w:t>cimientos de hormigón ciclópeo serán medidos en metros cúbicos (M3), tomando la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Dicho precio unitario será compensación total por los materiales, mano de obra, herramientas, equipo y otros gastos que serán necesarios para la adecuada y correcta ejecución de los trabajos.</w:t>
      </w:r>
    </w:p>
    <w:p w:rsidR="004F175A" w:rsidRPr="00A74D5E" w:rsidRDefault="004F175A" w:rsidP="004F175A">
      <w:pPr>
        <w:tabs>
          <w:tab w:val="left" w:pos="540"/>
        </w:tabs>
        <w:spacing w:after="0"/>
        <w:ind w:right="407"/>
        <w:jc w:val="both"/>
        <w:rPr>
          <w:rFonts w:ascii="Arial" w:hAnsi="Arial" w:cs="Arial"/>
          <w:b/>
          <w:sz w:val="18"/>
          <w:szCs w:val="18"/>
          <w:lang w:val="x-none"/>
        </w:rPr>
      </w:pPr>
    </w:p>
    <w:p w:rsidR="004F175A"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2.9. </w:t>
      </w:r>
      <w:r w:rsidRPr="00EE066F">
        <w:rPr>
          <w:rFonts w:ascii="Arial" w:hAnsi="Arial" w:cs="Arial"/>
          <w:b/>
          <w:sz w:val="18"/>
          <w:szCs w:val="18"/>
        </w:rPr>
        <w:t xml:space="preserve">IMPERMEABILIZACION </w:t>
      </w:r>
      <w:r>
        <w:rPr>
          <w:rFonts w:ascii="Arial" w:hAnsi="Arial" w:cs="Arial"/>
          <w:b/>
          <w:sz w:val="18"/>
          <w:szCs w:val="18"/>
        </w:rPr>
        <w:t>SOBRE</w:t>
      </w:r>
      <w:r w:rsidRPr="00EE066F">
        <w:rPr>
          <w:rFonts w:ascii="Arial" w:hAnsi="Arial" w:cs="Arial"/>
          <w:b/>
          <w:sz w:val="18"/>
          <w:szCs w:val="18"/>
        </w:rPr>
        <w:t>CIMIENTOS</w:t>
      </w:r>
      <w:r>
        <w:rPr>
          <w:rFonts w:ascii="Arial" w:hAnsi="Arial" w:cs="Arial"/>
          <w:b/>
          <w:sz w:val="18"/>
          <w:szCs w:val="18"/>
        </w:rPr>
        <w:t xml:space="preserve"> </w:t>
      </w:r>
      <w:r w:rsidRPr="00EE066F">
        <w:rPr>
          <w:rFonts w:ascii="Arial" w:hAnsi="Arial" w:cs="Arial"/>
          <w:b/>
          <w:sz w:val="18"/>
          <w:szCs w:val="18"/>
        </w:rPr>
        <w:t>POLITILENO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impermeabilización de los sobre</w:t>
      </w:r>
      <w:r w:rsidRPr="00A74D5E">
        <w:rPr>
          <w:rFonts w:ascii="Arial" w:hAnsi="Arial" w:cs="Arial"/>
          <w:sz w:val="18"/>
          <w:szCs w:val="18"/>
          <w:lang w:val="es-ES"/>
        </w:rPr>
        <w:t xml:space="preserve"> </w:t>
      </w:r>
      <w:r w:rsidRPr="00A74D5E">
        <w:rPr>
          <w:rFonts w:ascii="Arial" w:hAnsi="Arial" w:cs="Arial"/>
          <w:sz w:val="18"/>
          <w:szCs w:val="18"/>
        </w:rPr>
        <w:t xml:space="preserve">cimientos de una construcción, de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acuerdo a lo establecido en los planos de construcción, formulario de presentación de propuestas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proporcionar todos los materiales, herramientas y equipo necesarios para la ejecución de este ítem.</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trabajos de impermeabilización se emplearán. alquitrán, polietileno de 200 micrones, previa la aprobación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Procedimiento para su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Impermeabilización de sobre</w:t>
      </w:r>
      <w:r w:rsidRPr="00A74D5E">
        <w:rPr>
          <w:rFonts w:ascii="Arial" w:hAnsi="Arial" w:cs="Arial"/>
          <w:b/>
          <w:sz w:val="18"/>
          <w:szCs w:val="18"/>
          <w:lang w:val="es-ES"/>
        </w:rPr>
        <w:t xml:space="preserve"> </w:t>
      </w:r>
      <w:r w:rsidRPr="00A74D5E">
        <w:rPr>
          <w:rFonts w:ascii="Arial" w:hAnsi="Arial" w:cs="Arial"/>
          <w:b/>
          <w:sz w:val="18"/>
          <w:szCs w:val="18"/>
        </w:rPr>
        <w:t>cimientos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Una vez seca y limpia la superficie del sobre</w:t>
      </w:r>
      <w:r w:rsidRPr="00A74D5E">
        <w:rPr>
          <w:rFonts w:ascii="Arial" w:hAnsi="Arial" w:cs="Arial"/>
          <w:sz w:val="18"/>
          <w:szCs w:val="18"/>
          <w:lang w:val="es-ES"/>
        </w:rPr>
        <w:t xml:space="preserve"> </w:t>
      </w:r>
      <w:r w:rsidRPr="00A74D5E">
        <w:rPr>
          <w:rFonts w:ascii="Arial" w:hAnsi="Arial" w:cs="Arial"/>
          <w:sz w:val="18"/>
          <w:szCs w:val="18"/>
        </w:rPr>
        <w:t xml:space="preserve">cimientos, se aplicará una primera capa de alquitrán diluido o una capa de alquitrán mezclado con arena fina.  Sobre ésta se colocará el polietileno cortado en un ancho mayor en </w:t>
      </w:r>
      <w:smartTag w:uri="urn:schemas-microsoft-com:office:smarttags" w:element="metricconverter">
        <w:smartTagPr>
          <w:attr w:name="ProductID" w:val="2 cm"/>
        </w:smartTagPr>
        <w:r w:rsidRPr="00A74D5E">
          <w:rPr>
            <w:rFonts w:ascii="Arial" w:hAnsi="Arial" w:cs="Arial"/>
            <w:sz w:val="18"/>
            <w:szCs w:val="18"/>
          </w:rPr>
          <w:t>2 cm</w:t>
        </w:r>
      </w:smartTag>
      <w:r w:rsidRPr="00A74D5E">
        <w:rPr>
          <w:rFonts w:ascii="Arial" w:hAnsi="Arial" w:cs="Arial"/>
          <w:sz w:val="18"/>
          <w:szCs w:val="18"/>
        </w:rPr>
        <w:t>. al de los sobre</w:t>
      </w:r>
      <w:r w:rsidRPr="00A74D5E">
        <w:rPr>
          <w:rFonts w:ascii="Arial" w:hAnsi="Arial" w:cs="Arial"/>
          <w:sz w:val="18"/>
          <w:szCs w:val="18"/>
          <w:lang w:val="es-ES"/>
        </w:rPr>
        <w:t xml:space="preserve"> </w:t>
      </w:r>
      <w:r w:rsidRPr="00A74D5E">
        <w:rPr>
          <w:rFonts w:ascii="Arial" w:hAnsi="Arial" w:cs="Arial"/>
          <w:sz w:val="18"/>
          <w:szCs w:val="18"/>
        </w:rPr>
        <w:t xml:space="preserve">cimientos, extendiéndolo a lo largo de toda la superficie. </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traslapes longitudinales no deberán ser menores a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A continuación se colocarán una capa de mortero de cemento para colocar la primera hilada de ladrillos bloque u otros elementos que conforman los muros.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impermeabilización de los sobre</w:t>
      </w:r>
      <w:r w:rsidRPr="00A74D5E">
        <w:rPr>
          <w:rFonts w:ascii="Arial" w:hAnsi="Arial" w:cs="Arial"/>
          <w:sz w:val="18"/>
          <w:szCs w:val="18"/>
          <w:lang w:val="es-ES"/>
        </w:rPr>
        <w:t xml:space="preserve"> </w:t>
      </w:r>
      <w:r w:rsidRPr="00A74D5E">
        <w:rPr>
          <w:rFonts w:ascii="Arial" w:hAnsi="Arial" w:cs="Arial"/>
          <w:sz w:val="18"/>
          <w:szCs w:val="18"/>
        </w:rPr>
        <w:t>cimientos será medida en metros cuadrados, tomando en cuenta únicamente el área neta del trabajo ejecutado y de acuerdo a lo establecido en los planos de construcción.</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rPr>
          <w:rFonts w:ascii="Arial" w:hAnsi="Arial" w:cs="Arial"/>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2.10. </w:t>
      </w:r>
      <w:r w:rsidRPr="00EE066F">
        <w:rPr>
          <w:rFonts w:ascii="Arial" w:hAnsi="Arial" w:cs="Arial"/>
          <w:b/>
          <w:sz w:val="18"/>
          <w:szCs w:val="18"/>
        </w:rPr>
        <w:t>MURO DE LADRILLO TIPO PERFORADO E=0.12  2CAR. VIS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 la construcción de muros y tabiques de albañilería con ladrillo cerá</w:t>
      </w:r>
      <w:r w:rsidRPr="00A74D5E">
        <w:rPr>
          <w:rFonts w:ascii="Arial" w:hAnsi="Arial" w:cs="Arial"/>
          <w:sz w:val="18"/>
          <w:szCs w:val="18"/>
          <w:lang w:val="es-ES"/>
        </w:rPr>
        <w:t>mico Perforado</w:t>
      </w:r>
      <w:r w:rsidRPr="00A74D5E">
        <w:rPr>
          <w:rFonts w:ascii="Arial" w:hAnsi="Arial" w:cs="Arial"/>
          <w:sz w:val="18"/>
          <w:szCs w:val="18"/>
        </w:rPr>
        <w:t xml:space="preserve"> de </w:t>
      </w:r>
      <w:r w:rsidRPr="00A74D5E">
        <w:rPr>
          <w:rFonts w:ascii="Arial" w:hAnsi="Arial" w:cs="Arial"/>
          <w:sz w:val="18"/>
          <w:szCs w:val="18"/>
          <w:lang w:val="es-ES"/>
        </w:rPr>
        <w:t>18</w:t>
      </w:r>
      <w:r w:rsidRPr="00A74D5E">
        <w:rPr>
          <w:rFonts w:ascii="Arial" w:hAnsi="Arial" w:cs="Arial"/>
          <w:sz w:val="18"/>
          <w:szCs w:val="18"/>
        </w:rPr>
        <w:t xml:space="preserve"> huecos, con un espesor de 1</w:t>
      </w:r>
      <w:r w:rsidRPr="00A74D5E">
        <w:rPr>
          <w:rFonts w:ascii="Arial" w:hAnsi="Arial" w:cs="Arial"/>
          <w:sz w:val="18"/>
          <w:szCs w:val="18"/>
          <w:lang w:val="es-ES"/>
        </w:rPr>
        <w:t>2</w:t>
      </w:r>
      <w:r w:rsidRPr="00A74D5E">
        <w:rPr>
          <w:rFonts w:ascii="Arial" w:hAnsi="Arial" w:cs="Arial"/>
          <w:sz w:val="18"/>
          <w:szCs w:val="18"/>
        </w:rPr>
        <w:t xml:space="preserve"> cm y de acuerdo a las dimensiones determinadas en los planos respectivos, formulario de presentación de propuestas y/o instrucciones del Supervisor de Obra.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2.. </w:t>
      </w: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a ser utilizados serán de buena calidad y toda partida merecerá la aprobación del supervisor de obras. Deberán estar bien cocidos, emitiendo al golpe un sonido metálico de campana, tener las superficies planas, los ángulos rectos, un color uniforme y estar libres de cualquier rajadura o desportilladura.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Los ladrillos serán de las dimensiones señaladas en el formulario de presentación de propuestas, admitiéndose una tolerancia de </w:t>
      </w:r>
      <w:smartTag w:uri="urn:schemas-microsoft-com:office:smarttags" w:element="metricconverter">
        <w:smartTagPr>
          <w:attr w:name="ProductID" w:val="0,5 cm"/>
        </w:smartTagPr>
        <w:r w:rsidRPr="00A74D5E">
          <w:rPr>
            <w:rFonts w:ascii="Arial" w:hAnsi="Arial" w:cs="Arial"/>
            <w:sz w:val="18"/>
            <w:szCs w:val="18"/>
          </w:rPr>
          <w:t>0,5 cm</w:t>
        </w:r>
      </w:smartTag>
      <w:r w:rsidRPr="00A74D5E">
        <w:rPr>
          <w:rFonts w:ascii="Arial" w:hAnsi="Arial" w:cs="Arial"/>
          <w:sz w:val="18"/>
          <w:szCs w:val="18"/>
        </w:rPr>
        <w:t>. en cualquiera de sus dimensiones. Sin embargo se podrá aceptar tolerancias mayores siempre y cuando este debidamente justificado y aprobado en forma escrita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mortero se preparará con cemento Pórtland IP-40 y arena fina en proporción 1:5, con un contenido mínimo de cemento de </w:t>
      </w:r>
      <w:smartTag w:uri="urn:schemas-microsoft-com:office:smarttags" w:element="metricconverter">
        <w:smartTagPr>
          <w:attr w:name="ProductID" w:val="336 kilogramos"/>
        </w:smartTagPr>
        <w:r w:rsidRPr="00A74D5E">
          <w:rPr>
            <w:rFonts w:ascii="Arial" w:hAnsi="Arial" w:cs="Arial"/>
            <w:sz w:val="18"/>
            <w:szCs w:val="18"/>
          </w:rPr>
          <w:t>336 kilogramos</w:t>
        </w:r>
      </w:smartTag>
      <w:r w:rsidRPr="00A74D5E">
        <w:rPr>
          <w:rFonts w:ascii="Arial" w:hAnsi="Arial" w:cs="Arial"/>
          <w:sz w:val="18"/>
          <w:szCs w:val="18"/>
        </w:rPr>
        <w:t xml:space="preserve"> por metro cúbico de mortero.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agua a ser empleada deberá estar limpia, no permitiéndose el empleo de aguas estancadas provenientes de pequeñas lagunas o aquéllas que provengan de alcantarillas, pantanos o ciénegas.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3.- </w:t>
      </w: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se mojaran abundantemente con agua antes de su colocación e igualmente antes de la aplicación del mortero sobre ellos, colocándose en hiladas perfectamente horizontales y aplomadas.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espesor de las juntas de mortero tanto vertical como horizontal deberá ser de </w:t>
      </w:r>
      <w:smartTag w:uri="urn:schemas-microsoft-com:office:smarttags" w:element="metricconverter">
        <w:smartTagPr>
          <w:attr w:name="ProductID" w:val="1.5 cm"/>
        </w:smartTagPr>
        <w:r w:rsidRPr="00A74D5E">
          <w:rPr>
            <w:rFonts w:ascii="Arial" w:hAnsi="Arial" w:cs="Arial"/>
            <w:sz w:val="18"/>
            <w:szCs w:val="18"/>
          </w:rPr>
          <w:t>1.5 cm</w:t>
        </w:r>
      </w:smartTag>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deberán tener una trabazón adecuada en las hiladas sucesivas, de tal manera de evitar la continuidad de las juntas verticales.  Para el efecto, de acuerdo al ancho de los muros, el Contratista deberá acatar y cumplir con las siguientes recomendaciones: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Cuando los ladrillos sean colocados de soga (muros de media asta - espesor del muro igual a lado menor de un ladrillo), las juntas verticales de cada hilada deberán coincidir con el medio ladrillo de las hiladas superior e inferior.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b) Cuando los ladrillos sean colocados de tizón (muros de asta - espesor del muro igual al lado mayor de un ladrillo), se colocarán alternadamente una hilada de tizón, la otra hilada de soga (utilizando dos piezas) y así sucesivamente, de tal manera que las juntas verticales de las hiladas de un mismo tipo se correspondan verticalmente.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 Cuando el espesor de los muros sea mayor al lado mayor de un ladrillo se podrá emplear aparejo de asta y media, que consistirá en colocar en una hilada un ladrillo de soga en un paramento y uno de tizón en el otro paramento, invirtiendo esta posición en la siguiente hilada, de tal manera que las juntas verticales de las hiladas de un mismo tipo cualquiera de los paramentos se correspondan.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cuidará que los ladrillos o los bloques tengan una correcta trabazón en los cruces entre muros y tabiques.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Cuando los paños de los muros de ladrillos se encuentren limitados por columnas, vigas o losas, previa la colocación del mortero, se picará adecuadamente la superficie de los elementos estructurales de hormigón armado, de tal manera que se obtenga una superficie rugosa que asegure una buena adherencia.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Con la finalidad de permitir el asentamiento de los muros y tabiques colocados entre losa y viga de hormigón armado, sin que se produzcan daños o separaciones entre estos elementos y la albañilería, no se colocará la hilada de ladrillo final superior contigua a la viga, hasta que hayan transcurrido por lo menos siete días.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Una vez que el muro o tabique haya absorbido todos los asentamientos posibles, se rellenará el espacio, acuñado firmemente los ladrillos o los bloques de cemento correspondientes a la hilada superior final.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de cemento en la proporción 1:5 será mezclado en  las cantidades necesarias para su empleo inmediato. Se rechazará todo mortero que tenga 30 minutos o más a partir del momento del mezclado.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será de una consistencia tal que se asegure su trabajabilidad y la manipulación de masas compactas, densas, con un aspecto  y coloración uniformes.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tiempo de construirse muros o tabiques, en los casos que sea posible, se dejarán los espacios necesarios para las tuberías de los diferentes tipos de instalaciones, al igual que cajas, tacos de madera y otros accesorios que pudieran requerirse.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vanos de puertas y ventanas, y si el caso lo ameritase, se preverá la colocación de dinteles.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tiempo de construirse los muros, se dejarán los espacios necesarios para la colocación del entramado de la cubierta.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muros y tabiques de ladrillos serán medidos en metros cuadrados (M2) tomando en cuenta únicamente el área neta de trabajo ejecutado, descontándose las áreas de vanos de puertas, ventanas y elementos estructurales que no son construidos con este tipo de material.</w:t>
      </w:r>
    </w:p>
    <w:p w:rsidR="004F175A" w:rsidRPr="00A74D5E" w:rsidRDefault="004F175A" w:rsidP="004F175A">
      <w:pPr>
        <w:pStyle w:val="Textosinformato"/>
        <w:jc w:val="both"/>
        <w:rPr>
          <w:rFonts w:ascii="Arial" w:hAnsi="Arial" w:cs="Arial"/>
          <w:sz w:val="18"/>
          <w:szCs w:val="18"/>
        </w:rPr>
      </w:pPr>
    </w:p>
    <w:p w:rsidR="004F175A" w:rsidRPr="00EE066F" w:rsidRDefault="004F175A" w:rsidP="004F175A">
      <w:pPr>
        <w:pStyle w:val="Textosinformato"/>
        <w:jc w:val="both"/>
        <w:rPr>
          <w:rFonts w:ascii="Arial" w:hAnsi="Arial" w:cs="Arial"/>
          <w:sz w:val="18"/>
          <w:szCs w:val="18"/>
          <w:lang w:val="es-BO"/>
        </w:rPr>
      </w:pPr>
      <w:r w:rsidRPr="00A74D5E">
        <w:rPr>
          <w:rFonts w:ascii="Arial" w:hAnsi="Arial" w:cs="Arial"/>
          <w:sz w:val="18"/>
          <w:szCs w:val="18"/>
        </w:rPr>
        <w:t>Una vez finalizado este ítem, será cancelado al precio unitario de la propuesta acordada, previo informe satisfactorio del encargado de la Supervisión, este precio será compensación total por los materiales, mano de obra, herramientas, equipo y otros gastos que sean necesarios para la adecuada y cor</w:t>
      </w:r>
      <w:r>
        <w:rPr>
          <w:rFonts w:ascii="Arial" w:hAnsi="Arial" w:cs="Arial"/>
          <w:sz w:val="18"/>
          <w:szCs w:val="18"/>
        </w:rPr>
        <w:t>recta ejecución de los trabajos</w:t>
      </w:r>
      <w:r>
        <w:rPr>
          <w:rFonts w:ascii="Arial" w:hAnsi="Arial" w:cs="Arial"/>
          <w:sz w:val="18"/>
          <w:szCs w:val="18"/>
          <w:lang w:val="es-BO"/>
        </w:rPr>
        <w:t>,</w:t>
      </w:r>
    </w:p>
    <w:p w:rsidR="004F175A" w:rsidRPr="00EE066F" w:rsidRDefault="004F175A" w:rsidP="004F175A">
      <w:pPr>
        <w:pStyle w:val="Textosinformato"/>
        <w:jc w:val="both"/>
        <w:rPr>
          <w:rFonts w:ascii="Arial" w:hAnsi="Arial" w:cs="Arial"/>
          <w:sz w:val="18"/>
          <w:szCs w:val="18"/>
          <w:lang w:val="es-BO"/>
        </w:rPr>
      </w:pPr>
    </w:p>
    <w:p w:rsidR="004F175A" w:rsidRPr="00EE066F"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2.11. </w:t>
      </w:r>
      <w:r w:rsidRPr="00EE066F">
        <w:rPr>
          <w:rFonts w:ascii="Arial" w:hAnsi="Arial" w:cs="Arial"/>
          <w:b/>
          <w:sz w:val="18"/>
          <w:szCs w:val="18"/>
        </w:rPr>
        <w:t>MURO DE LADRILLO 6 HUECOS E=10 CM.</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1.- Definición</w:t>
      </w:r>
    </w:p>
    <w:p w:rsidR="004F175A" w:rsidRPr="00A74D5E" w:rsidRDefault="004F175A" w:rsidP="004F175A">
      <w:pPr>
        <w:tabs>
          <w:tab w:val="left" w:pos="540"/>
        </w:tabs>
        <w:spacing w:after="0"/>
        <w:ind w:right="407"/>
        <w:jc w:val="both"/>
        <w:rPr>
          <w:rFonts w:ascii="Arial" w:hAnsi="Arial" w:cs="Arial"/>
          <w:b/>
          <w:sz w:val="18"/>
          <w:szCs w:val="18"/>
          <w:lang w:val="es-ES_tradnl"/>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Este ítem se refiere a la construcción de muros y tabiques de albañilería con ladrillo cerámico de 6 huecos, con un espesor de </w:t>
      </w:r>
      <w:smartTag w:uri="urn:schemas-microsoft-com:office:smarttags" w:element="metricconverter">
        <w:smartTagPr>
          <w:attr w:name="ProductID" w:val="10 cm"/>
        </w:smartTagPr>
        <w:r w:rsidRPr="00A74D5E">
          <w:rPr>
            <w:rFonts w:ascii="Arial" w:hAnsi="Arial" w:cs="Arial"/>
            <w:sz w:val="18"/>
            <w:szCs w:val="18"/>
          </w:rPr>
          <w:t>10 cm</w:t>
        </w:r>
      </w:smartTag>
      <w:r w:rsidRPr="00A74D5E">
        <w:rPr>
          <w:rFonts w:ascii="Arial" w:hAnsi="Arial" w:cs="Arial"/>
          <w:sz w:val="18"/>
          <w:szCs w:val="18"/>
        </w:rPr>
        <w:t xml:space="preserve"> y de acuerdo a las dimensiones determinadas en los planos respectivos, formulario de presentación de propuestas y/o instrucciones del Supervisor de Obra.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2.- </w:t>
      </w:r>
      <w:r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a ser utilizados serán de buena calidad y toda partida merecerá la aprobación del supervisor de obras. Deberán estar bien cocidos, emitiendo al golpe un sonido metálico de campana, tener las superficies planas, los ángulos rectos, un color uniforme y estar libres de cualquier rajadura o desportilladura.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lastRenderedPageBreak/>
        <w:t xml:space="preserve">Los ladrillos serán de las dimensiones señaladas en el formulario de presentación de propuestas, admitiéndose una tolerancia de </w:t>
      </w:r>
      <w:smartTag w:uri="urn:schemas-microsoft-com:office:smarttags" w:element="metricconverter">
        <w:smartTagPr>
          <w:attr w:name="ProductID" w:val="0,5 cm"/>
        </w:smartTagPr>
        <w:r w:rsidRPr="00A74D5E">
          <w:rPr>
            <w:rFonts w:ascii="Arial" w:hAnsi="Arial" w:cs="Arial"/>
            <w:sz w:val="18"/>
            <w:szCs w:val="18"/>
          </w:rPr>
          <w:t>0,5 cm</w:t>
        </w:r>
      </w:smartTag>
      <w:r w:rsidRPr="00A74D5E">
        <w:rPr>
          <w:rFonts w:ascii="Arial" w:hAnsi="Arial" w:cs="Arial"/>
          <w:sz w:val="18"/>
          <w:szCs w:val="18"/>
        </w:rPr>
        <w:t>. en cualquiera de sus dimensiones. Sin embargo se podrá aceptar tolerancias mayores siempre y cuando este debidamente justificado y aprobado en forma escrita por 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mortero se preparará con cemento Pórtland IP-40 y arena fina en proporción 1:5, con un contenido mínimo de cemento de </w:t>
      </w:r>
      <w:smartTag w:uri="urn:schemas-microsoft-com:office:smarttags" w:element="metricconverter">
        <w:smartTagPr>
          <w:attr w:name="ProductID" w:val="336 kilogramos"/>
        </w:smartTagPr>
        <w:r w:rsidRPr="00A74D5E">
          <w:rPr>
            <w:rFonts w:ascii="Arial" w:hAnsi="Arial" w:cs="Arial"/>
            <w:sz w:val="18"/>
            <w:szCs w:val="18"/>
          </w:rPr>
          <w:t>336 kilogramos</w:t>
        </w:r>
      </w:smartTag>
      <w:r w:rsidRPr="00A74D5E">
        <w:rPr>
          <w:rFonts w:ascii="Arial" w:hAnsi="Arial" w:cs="Arial"/>
          <w:sz w:val="18"/>
          <w:szCs w:val="18"/>
        </w:rPr>
        <w:t xml:space="preserve"> por metro cúbico de mortero.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agua a ser empleada deberá estar limpia, no permitiéndose el empleo de aguas estancadas provenientes de pequeñas lagunas o aquéllas que provengan de alcantarillas, pantanos o ciénegas.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3.- </w:t>
      </w:r>
      <w:r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se mojaran abundantemente con agua antes de su colocación e igualmente antes de la aplicación del mortero sobre ellos, colocándose en hiladas perfectamente horizontales y aplomadas.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El espesor de las juntas de mortero tanto vertical como horizontal deberá ser de </w:t>
      </w:r>
      <w:smartTag w:uri="urn:schemas-microsoft-com:office:smarttags" w:element="metricconverter">
        <w:smartTagPr>
          <w:attr w:name="ProductID" w:val="1.5 cm"/>
        </w:smartTagPr>
        <w:r w:rsidRPr="00A74D5E">
          <w:rPr>
            <w:rFonts w:ascii="Arial" w:hAnsi="Arial" w:cs="Arial"/>
            <w:sz w:val="18"/>
            <w:szCs w:val="18"/>
          </w:rPr>
          <w:t>1.5 cm</w:t>
        </w:r>
      </w:smartTag>
      <w:r w:rsidRPr="00A74D5E">
        <w:rPr>
          <w:rFonts w:ascii="Arial" w:hAnsi="Arial" w:cs="Arial"/>
          <w:sz w:val="18"/>
          <w:szCs w:val="18"/>
        </w:rPr>
        <w:t xml:space="preserve">.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ladrillos deberán tener una trabazón adecuada en las hiladas sucesivas, de tal manera de evitar la continuidad de las juntas verticales.  Para el efecto, de acuerdo al ancho de los muros, el Contratista deberá acatar y cumplir con las siguientes recomendaciones: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Cuando los ladrillos sean colocados de soga (muros de media asta - espesor del muro igual a lado menor de un ladrillo), las juntas verticales de cada hilada deberán coincidir con el medio ladrillo de las hiladas superior e inferior.</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b) Cuando los ladrillos sean colocados de tizón (muros de asta - espesor del muro igual al lado mayor de un ladrillo), se colocarán alternadamente una hilada de tizón, la otra hilada de soga (utilizando dos piezas) y así sucesivamente, de tal manera que las juntas verticales de las hiladas de un mismo tipo se correspondan verticalmente.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 Cuando el espesor de los muros sea mayor al lado mayor de un ladrillo se podrá emplear aparejo de asta y media, que consistirá en colocar en una hilada un ladrillo de soga en un paramento y uno de tizón en el otro paramento, invirtiendo esta posición en la siguiente hilada, de tal manera que las juntas verticales de las hiladas de un mismo tipo cualquiera de los paramentos se correspondan.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cuidará que los ladrillos o los bloques tengan una correcta trabazón en los cruces entre muros y tabiques.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Cuando los paños de los muros de ladrillos se encuentren limitados por columnas, vigas o losas, previa la colocación del mortero, se picará adecuadamente la superficie de los elementos estructurales de hormigón armado, de tal manera que se obtenga una superficie rugosa que asegure una buena adherencia.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Con la finalidad de permitir el asentamiento de los muros y tabiques colocados entre losa y viga de hormigón armado, sin que se produzcan daños o separaciones entre estos elementos y la albañilería, no se colocará la hilada de ladrillo final superior contigua a la viga, hasta que hayan transcurrido por lo menos siete días.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Una vez que el muro o tabique haya absorbido todos los asentamientos posibles, se rellenará el espacio, acuñado firmemente los ladrillos o los bloques de cemento correspondientes a la hilada superior final.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de cemento en la proporción 1:5 será mezclado en  las cantidades necesarias para su empleo inmediato. Se rechazará todo mortero que tenga 30 minutos o más a partir del momento del mezclado.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mortero será de una consistencia tal que se asegure su trabajabilidad y la manipulación de masas compactas, densas, con un aspecto  y coloración uniformes.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tiempo de construirse muros o tabiques, en los casos que sea posible, se dejarán los espacios necesarios para las tuberías de los diferentes tipos de instalaciones, al igual que cajas, tacos de madera y otros accesorios que pudieran requerirse.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los vanos de puertas y ventanas, y si el caso lo ameritase, se preverá la colocación de dinteles.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A tiempo de construirse los muros, se dejarán los espacios necesarios para la colocación del entramado de la cubierta.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b/>
          <w:sz w:val="18"/>
          <w:szCs w:val="18"/>
        </w:rPr>
      </w:pPr>
      <w:r>
        <w:rPr>
          <w:rFonts w:ascii="Arial" w:hAnsi="Arial" w:cs="Arial"/>
          <w:b/>
          <w:sz w:val="18"/>
          <w:szCs w:val="18"/>
          <w:lang w:val="es-BO"/>
        </w:rPr>
        <w:t xml:space="preserve">4.- </w:t>
      </w:r>
      <w:r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muros y tabiques de ladrillos serán medidos en metros cuadrados (M2) tomando en cuenta únicamente el área neta de trabajo ejecutado, descontándose las áreas de vanos de puertas, ventanas y elementos estructurales que no son construidos con este tipo de material.</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Una vez finalizado este ítem, será cancelado al precio unitario de la propuesta acordada, previo informe satisfactorio del encargado de la Supervisión, este precio será compensación total por los materiales, mano de obra, herramientas, equipo y otros gastos que sean necesarios para la adecuada y correcta ejecución de los trabajos.</w:t>
      </w:r>
    </w:p>
    <w:p w:rsidR="004F175A" w:rsidRPr="00A74D5E" w:rsidRDefault="004F175A" w:rsidP="004F175A">
      <w:pPr>
        <w:tabs>
          <w:tab w:val="left" w:pos="540"/>
        </w:tabs>
        <w:spacing w:after="0"/>
        <w:ind w:right="407"/>
        <w:jc w:val="both"/>
        <w:rPr>
          <w:rFonts w:ascii="Arial" w:hAnsi="Arial" w:cs="Arial"/>
          <w:b/>
          <w:sz w:val="18"/>
          <w:szCs w:val="18"/>
          <w:lang w:val="x-none"/>
        </w:rPr>
      </w:pPr>
    </w:p>
    <w:p w:rsidR="004F175A" w:rsidRPr="00A74D5E" w:rsidRDefault="004F175A" w:rsidP="004F175A">
      <w:pPr>
        <w:spacing w:after="0"/>
        <w:ind w:right="407"/>
        <w:jc w:val="right"/>
        <w:rPr>
          <w:rFonts w:ascii="Arial" w:hAnsi="Arial" w:cs="Arial"/>
          <w:sz w:val="18"/>
          <w:szCs w:val="18"/>
        </w:rPr>
      </w:pPr>
    </w:p>
    <w:p w:rsidR="004F175A" w:rsidRPr="00EE066F"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2.12. CERCHA METALICA TIPO 1</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Default="004F175A" w:rsidP="004F175A">
      <w:pPr>
        <w:tabs>
          <w:tab w:val="left" w:pos="540"/>
        </w:tabs>
        <w:spacing w:after="0"/>
        <w:ind w:right="407"/>
        <w:jc w:val="both"/>
        <w:rPr>
          <w:rFonts w:ascii="Arial" w:hAnsi="Arial" w:cs="Arial"/>
          <w:b/>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 la construcción, provisión y colocado de las cerchas metálicas de la cubierta, de acuerdo a dimensiones y diseño mostrados en los planos de construcción, formulario de presentación de propuestas y/o instrucciones del Supervisor.</w:t>
      </w:r>
    </w:p>
    <w:p w:rsidR="004F175A" w:rsidRPr="00A74D5E" w:rsidRDefault="004F175A" w:rsidP="004F175A">
      <w:pPr>
        <w:spacing w:after="0"/>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Para la construcción de la estructura metálica se utilizará acero estructural al carbón, laminado en frío, del tipo A-37 con un límite de fluencia mínimo de 2.400 Kg/cm2, que cumplirá las especificaciones de las Normas ASTM. El Contratista preverá la provisión de los perfiles indicados en planos, debiendo cualquier cambio de los mismos ser autorizado, antes de su colocación en obra, por el Supervisor. Estos cambios no darán  lugar a aumentos de cantidades, los que, en su caso, correrán por cuenta del Contratista.</w:t>
      </w:r>
    </w:p>
    <w:p w:rsidR="004F175A" w:rsidRPr="00A74D5E" w:rsidRDefault="004F175A" w:rsidP="004F175A">
      <w:pPr>
        <w:spacing w:after="0"/>
        <w:rPr>
          <w:rFonts w:ascii="Arial" w:hAnsi="Arial" w:cs="Arial"/>
          <w:sz w:val="18"/>
          <w:szCs w:val="18"/>
          <w:lang w:val="es-ES_tradnl"/>
        </w:rPr>
      </w:pPr>
    </w:p>
    <w:p w:rsidR="004F175A" w:rsidRPr="00A74D5E" w:rsidRDefault="004F175A" w:rsidP="004F175A">
      <w:pPr>
        <w:spacing w:after="0"/>
        <w:rPr>
          <w:rFonts w:ascii="Arial" w:hAnsi="Arial" w:cs="Arial"/>
          <w:b/>
          <w:bCs/>
          <w:sz w:val="18"/>
          <w:szCs w:val="18"/>
        </w:rPr>
      </w:pPr>
    </w:p>
    <w:p w:rsidR="004F175A" w:rsidRPr="00A74D5E" w:rsidRDefault="004F175A" w:rsidP="004F175A">
      <w:pPr>
        <w:spacing w:after="0"/>
        <w:jc w:val="center"/>
        <w:rPr>
          <w:rFonts w:ascii="Arial" w:hAnsi="Arial" w:cs="Arial"/>
          <w:b/>
          <w:bCs/>
          <w:sz w:val="18"/>
          <w:szCs w:val="18"/>
        </w:rPr>
      </w:pPr>
      <w:r w:rsidRPr="00A74D5E">
        <w:rPr>
          <w:rFonts w:ascii="Arial" w:hAnsi="Arial" w:cs="Arial"/>
          <w:b/>
          <w:bCs/>
          <w:sz w:val="18"/>
          <w:szCs w:val="18"/>
        </w:rPr>
        <w:t>PERFILES DE LA CERCHA  METÁLICA TIPO 1</w:t>
      </w:r>
    </w:p>
    <w:p w:rsidR="004F175A" w:rsidRPr="00A74D5E" w:rsidRDefault="004F175A" w:rsidP="004F175A">
      <w:pPr>
        <w:spacing w:after="0"/>
        <w:jc w:val="center"/>
        <w:rPr>
          <w:rFonts w:ascii="Arial" w:hAnsi="Arial" w:cs="Arial"/>
          <w:b/>
          <w:bCs/>
          <w:sz w:val="18"/>
          <w:szCs w:val="18"/>
        </w:rPr>
      </w:pPr>
    </w:p>
    <w:tbl>
      <w:tblPr>
        <w:tblW w:w="4704" w:type="dxa"/>
        <w:jc w:val="center"/>
        <w:tblCellMar>
          <w:left w:w="0" w:type="dxa"/>
          <w:right w:w="0" w:type="dxa"/>
        </w:tblCellMar>
        <w:tblLook w:val="0000" w:firstRow="0" w:lastRow="0" w:firstColumn="0" w:lastColumn="0" w:noHBand="0" w:noVBand="0"/>
      </w:tblPr>
      <w:tblGrid>
        <w:gridCol w:w="340"/>
        <w:gridCol w:w="3040"/>
        <w:gridCol w:w="223"/>
        <w:gridCol w:w="1101"/>
      </w:tblGrid>
      <w:tr w:rsidR="004F175A" w:rsidRPr="00A74D5E" w:rsidTr="004F175A">
        <w:trPr>
          <w:trHeight w:val="255"/>
          <w:jc w:val="center"/>
        </w:trPr>
        <w:tc>
          <w:tcPr>
            <w:tcW w:w="340" w:type="dxa"/>
            <w:tcBorders>
              <w:top w:val="single" w:sz="4" w:space="0" w:color="auto"/>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4F175A" w:rsidRPr="00A74D5E" w:rsidRDefault="004F175A" w:rsidP="004F175A">
            <w:pPr>
              <w:spacing w:after="0"/>
              <w:jc w:val="center"/>
              <w:rPr>
                <w:rFonts w:ascii="Arial" w:eastAsia="Arial Unicode MS" w:hAnsi="Arial" w:cs="Arial"/>
                <w:b/>
                <w:bCs/>
                <w:sz w:val="18"/>
                <w:szCs w:val="18"/>
              </w:rPr>
            </w:pPr>
            <w:r w:rsidRPr="00A74D5E">
              <w:rPr>
                <w:rFonts w:ascii="Arial" w:hAnsi="Arial" w:cs="Arial"/>
                <w:b/>
                <w:bCs/>
                <w:sz w:val="18"/>
                <w:szCs w:val="18"/>
              </w:rPr>
              <w:t>Nº</w:t>
            </w:r>
          </w:p>
        </w:tc>
        <w:tc>
          <w:tcPr>
            <w:tcW w:w="3040" w:type="dxa"/>
            <w:tcBorders>
              <w:top w:val="single" w:sz="4" w:space="0" w:color="auto"/>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4F175A" w:rsidRPr="00A74D5E" w:rsidRDefault="004F175A" w:rsidP="004F175A">
            <w:pPr>
              <w:spacing w:after="0"/>
              <w:jc w:val="center"/>
              <w:rPr>
                <w:rFonts w:ascii="Arial" w:eastAsia="Arial Unicode MS" w:hAnsi="Arial" w:cs="Arial"/>
                <w:b/>
                <w:bCs/>
                <w:sz w:val="18"/>
                <w:szCs w:val="18"/>
              </w:rPr>
            </w:pPr>
            <w:r w:rsidRPr="00A74D5E">
              <w:rPr>
                <w:rFonts w:ascii="Arial" w:hAnsi="Arial" w:cs="Arial"/>
                <w:b/>
                <w:bCs/>
                <w:sz w:val="18"/>
                <w:szCs w:val="18"/>
              </w:rPr>
              <w:t>DESCRIPCION</w:t>
            </w:r>
          </w:p>
        </w:tc>
        <w:tc>
          <w:tcPr>
            <w:tcW w:w="1324" w:type="dxa"/>
            <w:gridSpan w:val="2"/>
            <w:tcBorders>
              <w:top w:val="single" w:sz="4" w:space="0" w:color="auto"/>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4F175A" w:rsidRPr="00A74D5E" w:rsidRDefault="004F175A" w:rsidP="004F175A">
            <w:pPr>
              <w:spacing w:after="0"/>
              <w:jc w:val="center"/>
              <w:rPr>
                <w:rFonts w:ascii="Arial" w:eastAsia="Arial Unicode MS" w:hAnsi="Arial" w:cs="Arial"/>
                <w:b/>
                <w:bCs/>
                <w:sz w:val="18"/>
                <w:szCs w:val="18"/>
              </w:rPr>
            </w:pPr>
            <w:r w:rsidRPr="00A74D5E">
              <w:rPr>
                <w:rFonts w:ascii="Arial" w:hAnsi="Arial" w:cs="Arial"/>
                <w:b/>
                <w:bCs/>
                <w:sz w:val="18"/>
                <w:szCs w:val="18"/>
              </w:rPr>
              <w:t>CANTIDAD</w:t>
            </w:r>
          </w:p>
        </w:tc>
      </w:tr>
      <w:tr w:rsidR="004F175A" w:rsidRPr="00A74D5E" w:rsidTr="004F175A">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F175A" w:rsidRPr="00A74D5E" w:rsidRDefault="004F175A" w:rsidP="004F175A">
            <w:pPr>
              <w:spacing w:after="0"/>
              <w:rPr>
                <w:rFonts w:ascii="Arial" w:eastAsia="Arial Unicode MS" w:hAnsi="Arial" w:cs="Arial"/>
                <w:sz w:val="18"/>
                <w:szCs w:val="18"/>
              </w:rPr>
            </w:pPr>
            <w:r w:rsidRPr="00A74D5E">
              <w:rPr>
                <w:rFonts w:ascii="Arial" w:hAnsi="Arial" w:cs="Arial"/>
                <w:sz w:val="18"/>
                <w:szCs w:val="18"/>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F175A" w:rsidRPr="00A74D5E" w:rsidRDefault="004F175A" w:rsidP="004F175A">
            <w:pPr>
              <w:spacing w:after="0"/>
              <w:rPr>
                <w:rFonts w:ascii="Arial" w:eastAsia="Arial Unicode MS" w:hAnsi="Arial" w:cs="Arial"/>
                <w:sz w:val="18"/>
                <w:szCs w:val="18"/>
              </w:rPr>
            </w:pPr>
            <w:r w:rsidRPr="00A74D5E">
              <w:rPr>
                <w:rFonts w:ascii="Arial" w:hAnsi="Arial" w:cs="Arial"/>
                <w:sz w:val="18"/>
                <w:szCs w:val="18"/>
              </w:rPr>
              <w:t>Doble Costaneras (C100x50x15x3)</w:t>
            </w:r>
          </w:p>
        </w:tc>
        <w:tc>
          <w:tcPr>
            <w:tcW w:w="223" w:type="dxa"/>
            <w:tcBorders>
              <w:top w:val="nil"/>
              <w:left w:val="nil"/>
              <w:bottom w:val="single" w:sz="4" w:space="0" w:color="auto"/>
              <w:right w:val="nil"/>
            </w:tcBorders>
            <w:noWrap/>
            <w:tcMar>
              <w:top w:w="15" w:type="dxa"/>
              <w:left w:w="15" w:type="dxa"/>
              <w:bottom w:w="0" w:type="dxa"/>
              <w:right w:w="15" w:type="dxa"/>
            </w:tcMar>
            <w:vAlign w:val="bottom"/>
          </w:tcPr>
          <w:p w:rsidR="004F175A" w:rsidRPr="00A74D5E" w:rsidRDefault="004F175A" w:rsidP="004F175A">
            <w:pPr>
              <w:spacing w:after="0"/>
              <w:jc w:val="right"/>
              <w:rPr>
                <w:rFonts w:ascii="Arial" w:eastAsia="Arial Unicode MS" w:hAnsi="Arial" w:cs="Arial"/>
                <w:sz w:val="18"/>
                <w:szCs w:val="18"/>
              </w:rPr>
            </w:pPr>
          </w:p>
        </w:tc>
        <w:tc>
          <w:tcPr>
            <w:tcW w:w="110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F175A" w:rsidRPr="00A74D5E" w:rsidRDefault="004F175A" w:rsidP="004F175A">
            <w:pPr>
              <w:spacing w:after="0"/>
              <w:jc w:val="center"/>
              <w:rPr>
                <w:rFonts w:ascii="Arial" w:eastAsia="Arial Unicode MS" w:hAnsi="Arial" w:cs="Arial"/>
                <w:sz w:val="18"/>
                <w:szCs w:val="18"/>
              </w:rPr>
            </w:pPr>
            <w:r w:rsidRPr="00A74D5E">
              <w:rPr>
                <w:rFonts w:ascii="Arial" w:hAnsi="Arial" w:cs="Arial"/>
                <w:sz w:val="18"/>
                <w:szCs w:val="18"/>
              </w:rPr>
              <w:t>M</w:t>
            </w:r>
          </w:p>
        </w:tc>
      </w:tr>
      <w:tr w:rsidR="004F175A" w:rsidRPr="00A74D5E" w:rsidTr="004F175A">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F175A" w:rsidRPr="00A74D5E" w:rsidRDefault="004F175A" w:rsidP="004F175A">
            <w:pPr>
              <w:spacing w:after="0"/>
              <w:rPr>
                <w:rFonts w:ascii="Arial" w:eastAsia="Arial Unicode MS" w:hAnsi="Arial" w:cs="Arial"/>
                <w:sz w:val="18"/>
                <w:szCs w:val="18"/>
              </w:rPr>
            </w:pPr>
            <w:r w:rsidRPr="00A74D5E">
              <w:rPr>
                <w:rFonts w:ascii="Arial" w:hAnsi="Arial" w:cs="Arial"/>
                <w:sz w:val="18"/>
                <w:szCs w:val="18"/>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4F175A" w:rsidRPr="00A74D5E" w:rsidRDefault="004F175A" w:rsidP="004F175A">
            <w:pPr>
              <w:spacing w:after="0"/>
              <w:rPr>
                <w:rFonts w:ascii="Arial" w:hAnsi="Arial" w:cs="Arial"/>
                <w:sz w:val="18"/>
                <w:szCs w:val="18"/>
              </w:rPr>
            </w:pPr>
            <w:r w:rsidRPr="00A74D5E">
              <w:rPr>
                <w:rFonts w:ascii="Arial" w:hAnsi="Arial" w:cs="Arial"/>
                <w:sz w:val="18"/>
                <w:szCs w:val="18"/>
              </w:rPr>
              <w:t>Correas (C100x50x15x2)</w:t>
            </w:r>
          </w:p>
        </w:tc>
        <w:tc>
          <w:tcPr>
            <w:tcW w:w="223" w:type="dxa"/>
            <w:tcBorders>
              <w:top w:val="nil"/>
              <w:left w:val="nil"/>
              <w:bottom w:val="single" w:sz="4" w:space="0" w:color="auto"/>
              <w:right w:val="nil"/>
            </w:tcBorders>
            <w:noWrap/>
            <w:tcMar>
              <w:top w:w="15" w:type="dxa"/>
              <w:left w:w="15" w:type="dxa"/>
              <w:bottom w:w="0" w:type="dxa"/>
              <w:right w:w="15" w:type="dxa"/>
            </w:tcMar>
            <w:vAlign w:val="bottom"/>
          </w:tcPr>
          <w:p w:rsidR="004F175A" w:rsidRPr="00A74D5E" w:rsidRDefault="004F175A" w:rsidP="004F175A">
            <w:pPr>
              <w:spacing w:after="0"/>
              <w:jc w:val="right"/>
              <w:rPr>
                <w:rFonts w:ascii="Arial" w:eastAsia="Arial Unicode MS" w:hAnsi="Arial" w:cs="Arial"/>
                <w:sz w:val="18"/>
                <w:szCs w:val="18"/>
              </w:rPr>
            </w:pPr>
          </w:p>
        </w:tc>
        <w:tc>
          <w:tcPr>
            <w:tcW w:w="110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F175A" w:rsidRPr="00A74D5E" w:rsidRDefault="004F175A" w:rsidP="004F175A">
            <w:pPr>
              <w:spacing w:after="0"/>
              <w:jc w:val="center"/>
              <w:rPr>
                <w:rFonts w:ascii="Arial" w:eastAsia="Arial Unicode MS" w:hAnsi="Arial" w:cs="Arial"/>
                <w:sz w:val="18"/>
                <w:szCs w:val="18"/>
              </w:rPr>
            </w:pPr>
            <w:r w:rsidRPr="00A74D5E">
              <w:rPr>
                <w:rFonts w:ascii="Arial" w:hAnsi="Arial" w:cs="Arial"/>
                <w:sz w:val="18"/>
                <w:szCs w:val="18"/>
              </w:rPr>
              <w:t>M</w:t>
            </w:r>
          </w:p>
        </w:tc>
      </w:tr>
    </w:tbl>
    <w:p w:rsidR="004F175A" w:rsidRPr="00A74D5E" w:rsidRDefault="004F175A" w:rsidP="004F175A">
      <w:pPr>
        <w:spacing w:after="0"/>
        <w:rPr>
          <w:rFonts w:ascii="Arial" w:hAnsi="Arial" w:cs="Arial"/>
          <w:color w:val="FF0000"/>
          <w:sz w:val="18"/>
          <w:szCs w:val="18"/>
        </w:rPr>
      </w:pPr>
    </w:p>
    <w:p w:rsidR="004F175A" w:rsidRPr="00A74D5E" w:rsidRDefault="004F175A" w:rsidP="004F175A">
      <w:pPr>
        <w:spacing w:after="0"/>
        <w:rPr>
          <w:rFonts w:ascii="Arial" w:hAnsi="Arial" w:cs="Arial"/>
          <w:color w:val="FF0000"/>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Para la ejecución de las uniones se utilizarán electrodo revestido tipo E 7018, con preferencia de la marca CONARCO.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herramientas y equipo que utilice el Contratista deberán contar con la autorización del Supervisor, debiendo ser provistas en cantidad  necesaria para la correcta ejecución de los trabajos.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Todos los materiales deberán  ser conservados en un lugar seco y bien protegido. Este material deberá estar exento de suciedad, humedad, grasa o cualquier otra materia extraña. Se deberá proteger el material contra la corrosión y prever que no existan deformaciones del mismo.</w:t>
      </w:r>
    </w:p>
    <w:p w:rsidR="004F175A" w:rsidRPr="00A74D5E" w:rsidRDefault="004F175A" w:rsidP="004F175A">
      <w:pPr>
        <w:spacing w:after="0"/>
        <w:jc w:val="both"/>
        <w:rPr>
          <w:rFonts w:ascii="Arial" w:hAnsi="Arial" w:cs="Arial"/>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y Ejecución.-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sistema constructivo y la puesta en obra de los diferentes elementos y todo el conjunto de la estructura de cubierta deberán ir en concordancia con los planos estructurales y de detalles, aprobado por el S Supervisor. Este hecho no eximirá al Contratista de la entera responsabilidad por cualquier error o defecto que se presentare, una vez que la obra haya sido ejecutada.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 la ejecución  de cualquier trabajo de taller u obra, el Contratista notificará al Supervisor para la aprobación respectiva.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construcción será ejecutada por el sistema soldado.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acabado será de primera calidad. Las partes vistas deberán ser acabadas con pulcritud y los cortes ejecutados cuidadosamente y con exactitud.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se permitirá la utilización de piezas que tengan un exceso de grietas o agrietamientos mayores a 0.5mm.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se permitirá reparar los defectos de corte por soldaduras, excepto cuando el Supervisor lo apruebe para muescas o ranuras ocasionales con profundidad menor de 1 cm.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general, no se permitirá el enderezamiento de materiales doblados. Si éste se realiza, no deberá presentar ninguna señal de fractura y deberá ser aprobado por 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piezas acabadas deberán  mostrar la exactitud  lineal y estar exentas de torceduras, dobladuras y juntas abiertas.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rebarbas, costras sueltas y otros defectos en las superficies exteriores deberán ser eliminados.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del ensamblaje se limpiará  todas las superficies de metal. Estas deberán quedar libres de torsiones, encorvaduras y/o cualquier otra deformación.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El Supervisor determinará si los trabajos son satisfactorios. El Contratista deberá proporcionar todos los elementos necesarios para que éste efectúe las pruebas que él crea necesarias.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Los tipos, tamaño y amplitud de las soldaduras serán  verificados y aprobados por el Supervisor. Esta aprobación no eximirá al Contratista por la entera responsabilidad del trabajo ejecutado.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procedimientos que el Contratista se propone utilizar deberán ser puestos en consideración del Supervisor, antes de su ejecución.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deberán  efectuarse soldaduras cuando las superficies estén mojadas o expuestas a la lluvia o vientos fuertes.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partes que deban  ser  unidas con filete deberán ser puestas en contacto tan íntimo como fuese posible, y en ningún caso quedarán separadas más de 0.2 cm. Si la separación es mayor a 0.16 cm., el cateto deberá ser aumentado en la cantidad de la separación. La separación entre superficies de contacto en uniones de solapa y de juntas de tope descansando sobre una estructura de apoyo, no deberá exceder de 0.16 cm.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está permitido el uso de rellenadores, excepto cuando fuese  indicado en los planos de uniones aprobados por 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tipo de soldadura a emplear será el de arco, no permitiéndose soldaduras autógenas ni ningún procedimiento a base de llama.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general, se usarán electrodos E 7018, con preferencia de la marca CONARCO, del diámetro adecuado al espesor de los elementos a unir.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inspección de las soldaduras estará a cargo del Supervisor, debiendo el Contratista proporcionar todos los elementos necesarios para las pruebas que él juzgue necesarias.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deberá proporcionar los andamiajes y todas las herramientas, maquinaria y dispositivos que fuesen necesarios para el buen desarrollo del trabajo y la erección de la estructura metálica.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Si el Supervisor lo solicita, el Contratista está obligado a presentar cálculos que garanticen la solidez y la capacidad portante de las estructuras provisionales.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superficies de metal, comprendidas en el presente ítem, que tengan que ser pintadas, deberán ser previamente limpiadas de manera que se elimine totalmente el moho, las costras sueltas, escorias de soldaduras, suciedad, aceite, grasa y otras sustancias perjudiciales.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emplearán cepillos de alambre con la suficiente rigidez para limpiar las superficies, soldaduras, rincones, juntas y aberturas. Se deberán obtener superficies lisas y tersas, sin rebarbas, lomos o esquinas cortantes.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Todas las superficies deberán merecer la aprobación del Supervisor antes de ser pintadas.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estructura de acero deberá ser pintada con dos capas de pintura anticorrosiva, aplicada inmediatamente después de terminada la limpieza.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Para la aceptación de la estructura, el Contratista  deberá retirar todo el andamiaje, así como materiales no utilizados.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cerchas metálicas como ítem  serán canceladas por pieza (PZA), en esta medición se incluirán únicamente  los trabajos que sean  aceptados por el Supervisor y que tengan las dimensiones indicadas en los planos, con autorización escrita del Supervisor.</w:t>
      </w:r>
    </w:p>
    <w:p w:rsidR="004F175A" w:rsidRPr="00A74D5E" w:rsidRDefault="004F175A" w:rsidP="004F175A">
      <w:pPr>
        <w:spacing w:after="0"/>
        <w:jc w:val="both"/>
        <w:rPr>
          <w:rFonts w:ascii="Arial" w:hAnsi="Arial" w:cs="Arial"/>
          <w:b/>
          <w:sz w:val="18"/>
          <w:szCs w:val="18"/>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ejecutado en todo de acuerdo a los planos y las presentes especificaciones, medido en pieza según lo señalado y aprobado por el Supervisor será pagado de acuerdo al precio de la propuesta aceptada. Dicho precio será compensación total por los materiales, mano de obra, herramientas, equipos u otros gastos que sean  necesarios para la adecuada y correcta ejecución del trabajo.</w:t>
      </w:r>
    </w:p>
    <w:p w:rsidR="004F175A" w:rsidRDefault="004F175A" w:rsidP="004F175A">
      <w:pPr>
        <w:spacing w:after="0"/>
        <w:ind w:right="407"/>
        <w:jc w:val="both"/>
        <w:rPr>
          <w:rFonts w:ascii="Arial" w:hAnsi="Arial" w:cs="Arial"/>
          <w:sz w:val="18"/>
          <w:szCs w:val="18"/>
          <w:lang w:val="es-ES_tradnl"/>
        </w:rPr>
      </w:pPr>
    </w:p>
    <w:p w:rsidR="004F175A" w:rsidRPr="00045A52" w:rsidRDefault="004F175A" w:rsidP="004F175A">
      <w:pPr>
        <w:spacing w:after="0"/>
        <w:ind w:right="407"/>
        <w:rPr>
          <w:rFonts w:ascii="Arial" w:hAnsi="Arial" w:cs="Arial"/>
          <w:b/>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2.13. </w:t>
      </w:r>
      <w:r w:rsidRPr="00045A52">
        <w:rPr>
          <w:rFonts w:ascii="Arial" w:hAnsi="Arial" w:cs="Arial"/>
          <w:b/>
          <w:sz w:val="18"/>
          <w:szCs w:val="18"/>
        </w:rPr>
        <w:t>CORREA DE PERFIL METÁLICO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 la provisión, construcción y colocación, de las correas metálicas de cubierta, de acuerdo a dimensiones y diseño mostrados en los planos de construcción, formulario de presentación de propuestas y/o instrucciones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características de las correas metálicas son las siguientes: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firstLine="708"/>
        <w:jc w:val="both"/>
        <w:rPr>
          <w:rFonts w:ascii="Arial" w:hAnsi="Arial" w:cs="Arial"/>
          <w:sz w:val="18"/>
          <w:szCs w:val="18"/>
          <w:lang w:val="es-ES_tradnl"/>
        </w:rPr>
      </w:pPr>
      <w:r w:rsidRPr="00A74D5E">
        <w:rPr>
          <w:rFonts w:ascii="Arial" w:hAnsi="Arial" w:cs="Arial"/>
          <w:sz w:val="18"/>
          <w:szCs w:val="18"/>
          <w:lang w:val="es-ES_tradnl"/>
        </w:rPr>
        <w:t>CORREAS METALICAS SIMPLES</w:t>
      </w:r>
    </w:p>
    <w:p w:rsidR="004F175A" w:rsidRPr="00A74D5E" w:rsidRDefault="004F175A" w:rsidP="004F175A">
      <w:pPr>
        <w:spacing w:after="0"/>
        <w:ind w:left="720" w:right="407"/>
        <w:jc w:val="both"/>
        <w:rPr>
          <w:rFonts w:ascii="Arial" w:hAnsi="Arial" w:cs="Arial"/>
          <w:sz w:val="18"/>
          <w:szCs w:val="18"/>
          <w:u w:val="single"/>
          <w:lang w:val="es-ES_tradnl"/>
        </w:rPr>
      </w:pPr>
    </w:p>
    <w:p w:rsidR="004F175A" w:rsidRPr="00A74D5E" w:rsidRDefault="004F175A" w:rsidP="004F175A">
      <w:pPr>
        <w:spacing w:after="0"/>
        <w:ind w:left="720" w:right="407"/>
        <w:jc w:val="both"/>
        <w:rPr>
          <w:rFonts w:ascii="Arial" w:hAnsi="Arial" w:cs="Arial"/>
          <w:sz w:val="18"/>
          <w:szCs w:val="18"/>
          <w:lang w:val="es-ES_tradnl"/>
        </w:rPr>
      </w:pPr>
      <w:r w:rsidRPr="00A74D5E">
        <w:rPr>
          <w:rFonts w:ascii="Arial" w:hAnsi="Arial" w:cs="Arial"/>
          <w:sz w:val="18"/>
          <w:szCs w:val="18"/>
          <w:lang w:val="es-ES_tradnl"/>
        </w:rPr>
        <w:t>Conformadas por 1 costanera de 100x50x15x2 mm.</w:t>
      </w:r>
    </w:p>
    <w:p w:rsidR="004F175A" w:rsidRPr="00A74D5E" w:rsidRDefault="004F175A" w:rsidP="004F175A">
      <w:pPr>
        <w:spacing w:after="0"/>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Para la construcción de estas estructuras metálicas se proveerá acero estructural al carbón, laminado en frío, del tipo A-37 con un límite de fluencia mínimo de 2.400 Kg/cm2, que cumplirá las especificaciones de las Normas ASTM. El Contratista preverá la provisión de los perfiles indicados en planos, debiendo cualquier cambio de los mismos ser autorizado, antes de su colocación en obra, por el Supervisor. Estos cambios no darán  lugar a aumentos de cantidades, los que en su caso, correrán por cuenta del Contratista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Para la ejecución de las uniones se utilizará  soldadura para arco con electrodo revestido del Tipo E 7018, preferentemente de la marca CONARCO. Se seguirán las normas respectivas.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herramientas y equipo que utilice el Contratista  deberán contar con la autorización del Supervisor, debiendo ser provistas en cantidad  necesaria para la correcta ejecución de los trabajos.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Todos los materiales deberán  ser conservados en un lugar seco y bien protegido. Este material deberá estar exento de suciedad, humedad, grasa o cualquier otra materia extraña. Se deberá proteger el material contra la corrosión y prever que no existan deformaciones del mismo.</w:t>
      </w:r>
    </w:p>
    <w:p w:rsidR="004F175A" w:rsidRPr="00A74D5E" w:rsidRDefault="004F175A" w:rsidP="004F175A">
      <w:pPr>
        <w:spacing w:after="0"/>
        <w:jc w:val="both"/>
        <w:rPr>
          <w:rFonts w:ascii="Arial" w:hAnsi="Arial" w:cs="Arial"/>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y Ejecución.-</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sistema constructivo y la puesta en obra de los diferentes elementos y todo el conjunto de la estructura de cubierta deberán ir en concordancia con los planos estructurales y de detalles y ser aprobados por el Supervisor. Este hecho no eximirá al Contratista de la entera responsabilidad por cualquier error o defecto que se presentase, una vez que la obra haya sido ejecutada.</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 la ejecución de cualquier trabajo de taller  u obra, el Contratista notificará al Supervisor para la aprobación respectiva.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construcción será ejecutada por el sistema de soldado.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acabado será de primera calidad. Las partes vistas deberán ser acabadas con pulcritud y los cortes ejecutados cuidadosamente y con exactitud.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se permitirá la utilización de piezas que tengan un exceso de grietas o agrietamientos mayores a 0.5mm.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se permitirá reparar  los defectos de corte por soldaduras, excepto cuando el Supervisor lo apruebe para muescas o ranuras ocasionales con profundidad menor de 1 cm.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general, no se permitirá el enderezamiento de materiales doblados. Si éste se realiza, no deberá presentar ninguna señal de fractura y deberá ser aprobado por 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piezas acabadas deberán  mostrar la exactitud lineal y estar exentas de torceduras, dobladuras y juntas abiertas.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rebarbas, costras sueltas  y otros defectos en las superficies exteriores deberán  ser eliminados.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Antes del ensamblaje se limpiará todas las superficies de metal. Estas deberán quedar libres de torsiones, encorvaduras y/o cualquier otra deformación.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El Supervisor determinará si los trabajos son satisfactorios. El Contratista deberá proporcionar todos los elementos necesarios para que éste efectúe las pruebas que crea conveniente.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tipos, tamaño y amplitud de las soldaduras serán  verificados y aprobados por el Supervisor. Esta aprobación  no eximirá al Contratista A por la entera responsabilidad del trabajo ejecutado.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procedimientos que el Contratista se propone utilizar deberán ser puestos en consideración del Supervisor, antes de su ejecución.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No deberán efectuarse soldaduras cuando las superficies estén mojadas o expuestas a la lluvia o vientos fuertes.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partes que deban ser unidas con filete deberán ser puestas en contacto tan íntimo como fuese posible, y en ningún caso quedarán separadas más de 0.16 cm. Si la separación es mayor a 0.16 cm., el cateto deberá ser aumentado en la cantidad de la separación. La separación entre superficies de contacto en uniones de solapa y de juntas de tope descansando sobre una estructura de apoyo, no deberá exceder de 0.16 cm.</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está permitido el uso de re llenadores, excepto cuando fuese indicado en los planos de uniones y sean aprobados por 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tipo de soldadura a emplear será el de arco, no permitiéndose soldaduras autógenas ni ningún procedimiento a base de llama.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En general, se usará electrodo revestido E 7018. El tipo de revestimiento, marca y procedencia del electrodo deberá merecer la aprobación del Supervisor antes de realizar el pedido respectivo.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soldaduras de filetes deberán ser planas y rellenadas.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inspección de las soldaduras estará a cargo del Supervisor, debiendo el Contratista proporcionar todos los elementos necesarios para las pruebas que  juzgue necesarias.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deberá proporcionar los andamiajes y todas las herramientas, maquinaria y dispositivos que fuesen necesarios para el buen desarrollo del trabajo y la erección de la estructura metálica.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Si el Supervisor lo solicita, el Contratista está obligado a presentar cálculos que garanticen la solidez y la capacidad portante de las estructuras provisionales.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superficies de metal, comprendidas en el presente ítem, que tengan que ser pintadas, deberán ser previamente limpiadas de manera que se elimine totalmente el moho, las costras sueltas, escorias de soldaduras, suciedad, aceite, grasa y otras sustancias perjudiciales.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emplearán cepillos de alambre con la suficiente rigidez para limpiar las superficies, soldaduras, rincones, juntas y aberturas. Se deberán obtener superficies lisas y tersas, sin rebarbas, lomos o esquinas cortantes.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Todas las superficies deberán merecer la aprobación del Supervisor antes de ser pintadas.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estructura de acero deberá ser pintada con dos capas de pintura anticorrosiva, aplicada inmediatamente después de terminada la limpieza.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Para la aceptación de la estructura, el CONTRATISTA  deberá retirar todo el andamiaje, así como materiales no utilizados.</w:t>
      </w:r>
    </w:p>
    <w:p w:rsidR="004F175A" w:rsidRDefault="004F175A" w:rsidP="004F175A">
      <w:pPr>
        <w:autoSpaceDE w:val="0"/>
        <w:autoSpaceDN w:val="0"/>
        <w:adjustRightInd w:val="0"/>
        <w:spacing w:after="0"/>
        <w:rPr>
          <w:rFonts w:ascii="Arial" w:hAnsi="Arial" w:cs="Arial"/>
          <w:b/>
          <w:iCs/>
          <w:sz w:val="18"/>
          <w:szCs w:val="18"/>
        </w:rPr>
      </w:pPr>
    </w:p>
    <w:p w:rsidR="004F175A"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lastRenderedPageBreak/>
        <w:t>4.- Medición y Forma de pago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perfiles metálicos que corresponden a las correas de cubierta serán medidos por metro (ML). En esta medición se incluirá únicamente los trabajos que sean aceptados por el Supervisor y que tengan las dimensiones indicadas en los planos o reformadas con autorización escrita del Supervisor.</w:t>
      </w:r>
    </w:p>
    <w:p w:rsidR="004F175A" w:rsidRPr="00A74D5E" w:rsidRDefault="004F175A" w:rsidP="004F175A">
      <w:pPr>
        <w:autoSpaceDE w:val="0"/>
        <w:autoSpaceDN w:val="0"/>
        <w:adjustRightInd w:val="0"/>
        <w:spacing w:after="0"/>
        <w:rPr>
          <w:rFonts w:ascii="Arial" w:hAnsi="Arial" w:cs="Arial"/>
          <w:b/>
          <w:iCs/>
          <w:sz w:val="18"/>
          <w:szCs w:val="18"/>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ejecutado en todo de acuerdo a los planos y las presentes especificaciones, medido en METROS según lo señalado y aprobado por el Supervisor, será pagado de acuerdo a la propuesta aceptada. Dicho precio será compensación total por los materiales, mano de obra, herramientas, equipo u otros gastos que sean  necesarios para la adecuada y correcta ejecución del trabajo.</w:t>
      </w:r>
    </w:p>
    <w:p w:rsidR="004F175A" w:rsidRDefault="004F175A" w:rsidP="004F175A">
      <w:pPr>
        <w:spacing w:after="0"/>
        <w:ind w:right="407"/>
        <w:jc w:val="both"/>
        <w:rPr>
          <w:rFonts w:ascii="Arial" w:hAnsi="Arial" w:cs="Arial"/>
          <w:sz w:val="18"/>
          <w:szCs w:val="18"/>
          <w:lang w:val="es-ES_tradnl"/>
        </w:rPr>
      </w:pPr>
    </w:p>
    <w:p w:rsidR="004F175A" w:rsidRPr="00045A52" w:rsidRDefault="004F175A" w:rsidP="004F175A">
      <w:pPr>
        <w:spacing w:after="0"/>
        <w:ind w:right="407"/>
        <w:rPr>
          <w:rFonts w:ascii="Arial" w:hAnsi="Arial" w:cs="Arial"/>
          <w:b/>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2.14. </w:t>
      </w:r>
      <w:r w:rsidRPr="00A74D5E">
        <w:rPr>
          <w:rFonts w:ascii="Arial" w:hAnsi="Arial" w:cs="Arial"/>
          <w:b/>
          <w:sz w:val="18"/>
          <w:szCs w:val="18"/>
        </w:rPr>
        <w:t>CUBIE</w:t>
      </w:r>
      <w:r>
        <w:rPr>
          <w:rFonts w:ascii="Arial" w:hAnsi="Arial" w:cs="Arial"/>
          <w:b/>
          <w:sz w:val="18"/>
          <w:szCs w:val="18"/>
        </w:rPr>
        <w:t>RTA DE CALAMINA GALVANIZADA #28</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 la provisión y colocación de cubierta de calamina Ondulada Nº26 de acuerdo a los planos de construcción, detalles respectivos, formulario de presentación de propuestas y/o instrucciones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calamina para la cubierta deberá ser ondulada y galvanizada y el espesor de la misma deberá corresponder al calibre Nº 26 (3 x 0.90m). La calamina para las cumbreras, deberá ser plana y galvanizada con un espesor correspondiente al calibre Nº 26.</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será el responsable de proveer todos los materiales, equipo y herramientas que sean necesarios para la buena y correcta ejecución de este ítem, previa autorización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rPr>
        <w:t>Las hojas de</w:t>
      </w:r>
      <w:r w:rsidRPr="00A74D5E">
        <w:rPr>
          <w:rFonts w:ascii="Arial" w:hAnsi="Arial" w:cs="Arial"/>
          <w:sz w:val="18"/>
          <w:szCs w:val="18"/>
          <w:lang w:val="es-ES_tradnl"/>
        </w:rPr>
        <w:t xml:space="preserve"> calamina ondulada se asegurarán a las costaneras con tirafondos tipo jota o pernos auto perforantes en número mínimo de 6 (seis) piezas por metro cuadrado de forma que su sujeción quede garantizada.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traslape entre hojas no podrá ser inferior a 25 cm. en el sentido longitudinal y a 1.5 canales en el sentido transversal.</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techos a dos aguas llevarán cumbreras de calamina plana Nº 26 que serán ejecutadas de acuerdo al detalle especificado y/o instrucciones del Supervisor. Cubrirán  la fila superior de calaminas con un traslape transversal mínimo de 25 cm. a ambos lados y 15 cm. en el sentido longitudinal.</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No se permitirá el uso de hojas deformadas por golpes o por haber sido mal almacenadas o utilizadas anteriormente.</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lastRenderedPageBreak/>
        <w:t>El Contratista deberá estudiar minuciosamente los planos y las obras relativas al techo, tanto para racionalizar las operaciones constructivas como para asegurar la estabilidad del conjunto.</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Al efecto se recuerda que el Contratista es el absoluto responsable de la estabilidad de estas estructuras.  Cualquier modificación que crea conveniente realizar, deberá ser aprobada y autorizada por el Supervisor y presentada con 15 días de anticipación a su ejecución.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Las cubiertas de calamina se medirán en metros cuadrados (M2) de superficies netas ejecutadas y en proyección horizontal, incluyendo aleros y cumbreras.</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Este ítem ejecutado en un todo de acuerdo con los planos y las presentes especificaciones, medido según lo señalado y aprobado por el Supervisor, será pagado al precio unitario de la propuesta aceptada. </w:t>
      </w: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Dicho precio será compensación total por los materiales, mano de obra, herramientas, equipo y otros gastos que sean necesarios para la adecuada y correcta ejecución de los trabajos. </w:t>
      </w:r>
    </w:p>
    <w:p w:rsidR="004F175A"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p>
    <w:p w:rsidR="004F175A" w:rsidRPr="00045A52" w:rsidRDefault="004F175A" w:rsidP="004F175A">
      <w:pPr>
        <w:spacing w:after="0"/>
        <w:ind w:right="407"/>
        <w:rPr>
          <w:rFonts w:ascii="Arial" w:hAnsi="Arial" w:cs="Arial"/>
          <w:b/>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2.15. </w:t>
      </w:r>
      <w:r>
        <w:rPr>
          <w:rFonts w:ascii="Arial" w:hAnsi="Arial" w:cs="Arial"/>
          <w:b/>
          <w:sz w:val="18"/>
          <w:szCs w:val="18"/>
        </w:rPr>
        <w:t>CUMBRERA DE CALAMINA PLANA</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C93E9B" w:rsidRDefault="004F175A" w:rsidP="004F175A">
      <w:pPr>
        <w:spacing w:after="0"/>
        <w:ind w:right="407"/>
        <w:jc w:val="both"/>
        <w:rPr>
          <w:rFonts w:ascii="Arial" w:hAnsi="Arial" w:cs="Arial"/>
          <w:sz w:val="18"/>
          <w:szCs w:val="18"/>
          <w:lang w:val="pt-BR"/>
        </w:rPr>
      </w:pPr>
    </w:p>
    <w:p w:rsidR="00701353" w:rsidRPr="00701353" w:rsidRDefault="00701353" w:rsidP="00701353">
      <w:pPr>
        <w:pStyle w:val="Sinespaciado"/>
        <w:rPr>
          <w:rFonts w:ascii="Arial" w:hAnsi="Arial" w:cs="Arial"/>
          <w:b/>
          <w:kern w:val="28"/>
          <w:sz w:val="18"/>
          <w:szCs w:val="18"/>
        </w:rPr>
      </w:pPr>
      <w:r>
        <w:rPr>
          <w:rFonts w:ascii="Arial" w:hAnsi="Arial" w:cs="Arial"/>
          <w:b/>
          <w:kern w:val="28"/>
          <w:sz w:val="18"/>
          <w:szCs w:val="18"/>
        </w:rPr>
        <w:t xml:space="preserve">1.- </w:t>
      </w:r>
      <w:r w:rsidRPr="00701353">
        <w:rPr>
          <w:rFonts w:ascii="Arial" w:hAnsi="Arial" w:cs="Arial"/>
          <w:b/>
          <w:kern w:val="28"/>
          <w:sz w:val="18"/>
          <w:szCs w:val="18"/>
        </w:rPr>
        <w:t>DESCRIPCIÓN</w:t>
      </w:r>
    </w:p>
    <w:p w:rsidR="00701353" w:rsidRP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Comprende la provisión y colocación de cumbreras de calamina de acuerdo a los señalado en planos o instruido por el supervisor. En las áreas de cubierta sean estas las islas o la área administrativa.</w:t>
      </w:r>
    </w:p>
    <w:p w:rsid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b/>
          <w:kern w:val="28"/>
          <w:sz w:val="18"/>
          <w:szCs w:val="18"/>
          <w:lang w:val="es-ES"/>
        </w:rPr>
      </w:pPr>
      <w:r>
        <w:rPr>
          <w:rFonts w:ascii="Arial" w:hAnsi="Arial" w:cs="Arial"/>
          <w:sz w:val="18"/>
          <w:szCs w:val="18"/>
        </w:rPr>
        <w:t xml:space="preserve">2.- </w:t>
      </w:r>
      <w:r w:rsidRPr="00701353">
        <w:rPr>
          <w:rFonts w:ascii="Arial" w:hAnsi="Arial" w:cs="Arial"/>
          <w:b/>
          <w:kern w:val="28"/>
          <w:sz w:val="18"/>
          <w:szCs w:val="18"/>
        </w:rPr>
        <w:t>MATERIALES, HERRAMIENTAS Y EQUIPO</w:t>
      </w:r>
    </w:p>
    <w:p w:rsidR="00701353" w:rsidRP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La cumbrera deberá ser de buena calidad de calamina plana Nª 28 previa colocación el constructor pedirá la respectiva autorización y aprobación a supervisión.</w:t>
      </w: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Las dimensiones serán tales que permitan que la superficie de intervención sea cubierta en su totalidad evitando de esta manera es ingreso o escurrimiento de agua en la estructura metalice, en caso de ser necesario deberá garantizarse un traslape mayor al convesional o recomendado por supervisión.</w:t>
      </w: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Se incluyen todos los accesorios de fijación necesarios para garantizar su correcta ejecución con la cubierta de calamina previamente colocada</w:t>
      </w:r>
    </w:p>
    <w:p w:rsid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b/>
          <w:kern w:val="28"/>
          <w:sz w:val="18"/>
          <w:szCs w:val="18"/>
          <w:lang w:val="es-ES"/>
        </w:rPr>
      </w:pPr>
      <w:r>
        <w:rPr>
          <w:rFonts w:ascii="Arial" w:hAnsi="Arial" w:cs="Arial"/>
          <w:sz w:val="18"/>
          <w:szCs w:val="18"/>
        </w:rPr>
        <w:t xml:space="preserve">3.- </w:t>
      </w:r>
      <w:r w:rsidRPr="00701353">
        <w:rPr>
          <w:rFonts w:ascii="Arial" w:hAnsi="Arial" w:cs="Arial"/>
          <w:b/>
          <w:kern w:val="28"/>
          <w:sz w:val="18"/>
          <w:szCs w:val="18"/>
        </w:rPr>
        <w:t>EJECUCIÓN</w:t>
      </w:r>
    </w:p>
    <w:p w:rsidR="00701353" w:rsidRP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Primero deberá realizar una limpieza y preparación de la superficie de intervención.</w:t>
      </w: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Posteriormente se proceder a colocar las cumbreras fijando las mismas con los accesorios recomendados.</w:t>
      </w:r>
    </w:p>
    <w:p w:rsidR="00701353" w:rsidRP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b/>
          <w:sz w:val="18"/>
          <w:szCs w:val="18"/>
        </w:rPr>
      </w:pPr>
      <w:r>
        <w:rPr>
          <w:rFonts w:ascii="Arial" w:hAnsi="Arial" w:cs="Arial"/>
          <w:b/>
          <w:sz w:val="18"/>
          <w:szCs w:val="18"/>
        </w:rPr>
        <w:t xml:space="preserve">4.- </w:t>
      </w:r>
      <w:r w:rsidRPr="00701353">
        <w:rPr>
          <w:rFonts w:ascii="Arial" w:hAnsi="Arial" w:cs="Arial"/>
          <w:b/>
          <w:sz w:val="18"/>
          <w:szCs w:val="18"/>
        </w:rPr>
        <w:t>MEDICIÓN</w:t>
      </w:r>
    </w:p>
    <w:p w:rsidR="00701353" w:rsidRPr="00701353" w:rsidRDefault="00701353" w:rsidP="00701353">
      <w:pPr>
        <w:pStyle w:val="Sinespaciado"/>
        <w:rPr>
          <w:rFonts w:ascii="Arial" w:hAnsi="Arial" w:cs="Arial"/>
          <w:sz w:val="18"/>
          <w:szCs w:val="18"/>
        </w:rPr>
      </w:pPr>
    </w:p>
    <w:p w:rsidR="00701353" w:rsidRPr="00701353" w:rsidRDefault="00701353" w:rsidP="00701353">
      <w:pPr>
        <w:pStyle w:val="Sinespaciado"/>
        <w:rPr>
          <w:rFonts w:ascii="Arial" w:hAnsi="Arial" w:cs="Arial"/>
          <w:sz w:val="18"/>
          <w:szCs w:val="18"/>
        </w:rPr>
      </w:pPr>
      <w:r w:rsidRPr="00701353">
        <w:rPr>
          <w:rFonts w:ascii="Arial" w:hAnsi="Arial" w:cs="Arial"/>
          <w:sz w:val="18"/>
          <w:szCs w:val="18"/>
        </w:rPr>
        <w:t>Estos ítems se medirán por metro lineal de superficie neta correctamente ejecutada</w:t>
      </w:r>
    </w:p>
    <w:p w:rsidR="00701353" w:rsidRDefault="00701353" w:rsidP="00701353">
      <w:pPr>
        <w:pStyle w:val="Sinespaciado"/>
        <w:rPr>
          <w:rFonts w:ascii="Arial" w:hAnsi="Arial" w:cs="Arial"/>
          <w:b/>
          <w:sz w:val="18"/>
          <w:szCs w:val="18"/>
          <w:lang w:val="es-ES_tradnl"/>
        </w:rPr>
      </w:pPr>
    </w:p>
    <w:p w:rsidR="00701353" w:rsidRPr="00701353" w:rsidRDefault="00701353" w:rsidP="00701353">
      <w:pPr>
        <w:pStyle w:val="Sinespaciado"/>
        <w:rPr>
          <w:rFonts w:ascii="Arial" w:hAnsi="Arial" w:cs="Arial"/>
          <w:b/>
          <w:sz w:val="18"/>
          <w:szCs w:val="18"/>
          <w:lang w:val="es-ES_tradnl"/>
        </w:rPr>
      </w:pPr>
    </w:p>
    <w:p w:rsidR="00701353" w:rsidRPr="00701353" w:rsidRDefault="00701353" w:rsidP="00701353">
      <w:pPr>
        <w:pStyle w:val="Sinespaciado"/>
        <w:rPr>
          <w:rFonts w:ascii="Arial" w:hAnsi="Arial" w:cs="Arial"/>
          <w:b/>
          <w:sz w:val="18"/>
          <w:szCs w:val="18"/>
          <w:lang w:val="es-ES_tradnl"/>
        </w:rPr>
      </w:pPr>
      <w:r>
        <w:rPr>
          <w:rFonts w:ascii="Arial" w:hAnsi="Arial" w:cs="Arial"/>
          <w:b/>
          <w:sz w:val="18"/>
          <w:szCs w:val="18"/>
          <w:lang w:val="es-ES_tradnl"/>
        </w:rPr>
        <w:lastRenderedPageBreak/>
        <w:t xml:space="preserve">5.- </w:t>
      </w:r>
      <w:r w:rsidRPr="00701353">
        <w:rPr>
          <w:rFonts w:ascii="Arial" w:hAnsi="Arial" w:cs="Arial"/>
          <w:b/>
          <w:sz w:val="18"/>
          <w:szCs w:val="18"/>
          <w:lang w:val="es-ES_tradnl"/>
        </w:rPr>
        <w:t>FORMA DE PAGO</w:t>
      </w:r>
    </w:p>
    <w:p w:rsidR="00701353" w:rsidRPr="00701353" w:rsidRDefault="00701353" w:rsidP="00701353">
      <w:pPr>
        <w:pStyle w:val="Sinespaciado"/>
        <w:rPr>
          <w:rFonts w:ascii="Arial" w:eastAsia="Calibri" w:hAnsi="Arial" w:cs="Arial"/>
          <w:sz w:val="18"/>
          <w:szCs w:val="18"/>
        </w:rPr>
      </w:pPr>
    </w:p>
    <w:p w:rsidR="00701353" w:rsidRPr="00701353" w:rsidRDefault="00701353" w:rsidP="00701353">
      <w:pPr>
        <w:pStyle w:val="Sinespaciado"/>
        <w:rPr>
          <w:rFonts w:ascii="Arial" w:eastAsia="Calibri" w:hAnsi="Arial" w:cs="Arial"/>
          <w:sz w:val="18"/>
          <w:szCs w:val="18"/>
        </w:rPr>
      </w:pPr>
      <w:r w:rsidRPr="00701353">
        <w:rPr>
          <w:rFonts w:ascii="Arial" w:eastAsia="Calibri" w:hAnsi="Arial" w:cs="Arial"/>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701353" w:rsidRPr="00701353" w:rsidRDefault="00701353" w:rsidP="00701353">
      <w:pPr>
        <w:pStyle w:val="Sinespaciado"/>
        <w:rPr>
          <w:rFonts w:ascii="Arial" w:eastAsia="Calibri" w:hAnsi="Arial" w:cs="Arial"/>
          <w:sz w:val="18"/>
          <w:szCs w:val="18"/>
        </w:rPr>
      </w:pPr>
    </w:p>
    <w:p w:rsidR="00701353" w:rsidRPr="00701353" w:rsidRDefault="00701353" w:rsidP="00701353">
      <w:pPr>
        <w:pStyle w:val="Sinespaciado"/>
        <w:rPr>
          <w:rFonts w:ascii="Arial" w:eastAsia="Calibri" w:hAnsi="Arial" w:cs="Arial"/>
          <w:sz w:val="18"/>
          <w:szCs w:val="18"/>
        </w:rPr>
      </w:pPr>
      <w:r w:rsidRPr="00701353">
        <w:rPr>
          <w:rFonts w:ascii="Arial" w:eastAsia="Calibri" w:hAnsi="Arial" w:cs="Arial"/>
          <w:sz w:val="18"/>
          <w:szCs w:val="18"/>
        </w:rPr>
        <w:t>Dichos precios serán compensación total por los materiales, mano de obra, herramientas, equipo y otros gastos que sean necesarios  para la adecuada y correcta ejecución de los trabajos.</w:t>
      </w:r>
    </w:p>
    <w:p w:rsidR="00701353" w:rsidRPr="00701353" w:rsidRDefault="00701353" w:rsidP="00701353">
      <w:pPr>
        <w:pStyle w:val="Sinespaciado"/>
        <w:rPr>
          <w:rFonts w:ascii="Arial" w:eastAsiaTheme="minorHAnsi" w:hAnsi="Arial" w:cs="Arial"/>
          <w:sz w:val="18"/>
          <w:szCs w:val="18"/>
        </w:rPr>
      </w:pPr>
    </w:p>
    <w:p w:rsidR="004F175A" w:rsidRDefault="004F175A" w:rsidP="004F175A">
      <w:pPr>
        <w:spacing w:after="0"/>
        <w:jc w:val="both"/>
        <w:rPr>
          <w:rFonts w:ascii="Arial" w:hAnsi="Arial" w:cs="Arial"/>
          <w:b/>
          <w:sz w:val="18"/>
          <w:szCs w:val="18"/>
          <w:lang w:val="es-ES_tradnl"/>
        </w:rPr>
      </w:pPr>
    </w:p>
    <w:p w:rsidR="004F175A" w:rsidRPr="00E052D3" w:rsidRDefault="004F175A" w:rsidP="004F175A">
      <w:pPr>
        <w:spacing w:after="0"/>
        <w:jc w:val="both"/>
        <w:rPr>
          <w:rFonts w:ascii="Arial" w:hAnsi="Arial" w:cs="Arial"/>
          <w:b/>
          <w:sz w:val="18"/>
          <w:szCs w:val="18"/>
          <w:lang w:val="es-ES_tradnl"/>
        </w:rPr>
      </w:pPr>
      <w:r w:rsidRPr="00D03B39">
        <w:rPr>
          <w:rFonts w:ascii="Arial" w:hAnsi="Arial" w:cs="Arial"/>
          <w:b/>
          <w:sz w:val="20"/>
          <w:szCs w:val="20"/>
          <w:lang w:val="es-MX"/>
        </w:rPr>
        <w:t xml:space="preserve">ITEM </w:t>
      </w:r>
      <w:r>
        <w:rPr>
          <w:rFonts w:ascii="Arial" w:hAnsi="Arial" w:cs="Arial"/>
          <w:b/>
          <w:sz w:val="20"/>
          <w:szCs w:val="20"/>
          <w:lang w:val="es-MX"/>
        </w:rPr>
        <w:t xml:space="preserve">2.16. </w:t>
      </w:r>
      <w:r w:rsidRPr="00A74D5E">
        <w:rPr>
          <w:rFonts w:ascii="Arial" w:hAnsi="Arial" w:cs="Arial"/>
          <w:b/>
          <w:sz w:val="18"/>
          <w:szCs w:val="18"/>
          <w:lang w:val="es-ES_tradnl"/>
        </w:rPr>
        <w:t>TENSORES DE CUBIERTA DE 5/8”</w:t>
      </w:r>
      <w:r w:rsidRPr="00A74D5E">
        <w:rPr>
          <w:rFonts w:ascii="Arial" w:hAnsi="Arial" w:cs="Arial"/>
          <w:b/>
          <w:sz w:val="18"/>
          <w:szCs w:val="18"/>
        </w:rPr>
        <w:t xml:space="preserve"> </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Default="004F175A" w:rsidP="004F175A">
      <w:pPr>
        <w:spacing w:after="0"/>
        <w:jc w:val="both"/>
        <w:rPr>
          <w:rFonts w:ascii="Arial" w:hAnsi="Arial" w:cs="Arial"/>
          <w:b/>
          <w:sz w:val="18"/>
          <w:szCs w:val="18"/>
          <w:lang w:val="es-ES_tradnl"/>
        </w:rPr>
      </w:pPr>
    </w:p>
    <w:p w:rsidR="004F175A" w:rsidRPr="00A74D5E" w:rsidRDefault="004F175A" w:rsidP="004F175A">
      <w:pPr>
        <w:autoSpaceDE w:val="0"/>
        <w:autoSpaceDN w:val="0"/>
        <w:adjustRightInd w:val="0"/>
        <w:spacing w:after="0"/>
        <w:jc w:val="both"/>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al colocado de tensores entre cerchas que tendrán la función de rigidizar a las correas.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jc w:val="both"/>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utilizará en cada tensor una pieza de fierro redondo de 5/8” de acero liso tipo A36.</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tensores serán instalados en las posiciones indicadas en los planos adjuntos y la unión con los largueros será mediante soldadura con electrodo revestido  E 7018 del diámetro necesario para la unión de ambas piezas.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será el responsable de proveer todos los materiales, equipo y herramientas que sean necesarios para la buena y correcta ejecución de este ítem, previa autorización del Supervisor.</w:t>
      </w: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Los tensores de cubierta se medirán en metros lineales (ML) netos ejecutados.</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ejecutado en un todo de acuerdo con los planos y las presentes especificaciones, medido según lo señalado y aprobado por el Supervisor, será cancelado  al precio unitario de la propuesta aceptada.</w:t>
      </w: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Dicho precio será la compensación total por los materiales, mano de obra, herramientas, equipo y otros gastos que sean necesarios para la adecuada y correcta ejecución del ítem.</w:t>
      </w: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701353" w:rsidRDefault="00701353" w:rsidP="004F175A">
      <w:pPr>
        <w:spacing w:after="0"/>
        <w:ind w:right="407"/>
        <w:rPr>
          <w:rFonts w:ascii="Arial" w:hAnsi="Arial" w:cs="Arial"/>
          <w:sz w:val="18"/>
          <w:szCs w:val="18"/>
          <w:lang w:val="es-ES_tradnl"/>
        </w:rPr>
      </w:pPr>
    </w:p>
    <w:p w:rsidR="004F175A" w:rsidRPr="00E052D3" w:rsidRDefault="004F175A" w:rsidP="004F175A">
      <w:pPr>
        <w:spacing w:after="0"/>
        <w:ind w:right="407"/>
        <w:rPr>
          <w:rFonts w:ascii="Arial" w:hAnsi="Arial" w:cs="Arial"/>
          <w:sz w:val="18"/>
          <w:szCs w:val="18"/>
          <w:lang w:val="pt-BR"/>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2.17. </w:t>
      </w:r>
      <w:r w:rsidRPr="00E052D3">
        <w:rPr>
          <w:rFonts w:ascii="Arial" w:hAnsi="Arial" w:cs="Arial"/>
          <w:b/>
          <w:sz w:val="18"/>
          <w:szCs w:val="18"/>
          <w:lang w:val="es-ES_tradnl"/>
        </w:rPr>
        <w:t xml:space="preserve">ARRIOSTRAMIENTOS </w:t>
      </w:r>
      <w:r w:rsidRPr="00E052D3">
        <w:rPr>
          <w:rFonts w:ascii="Arial" w:hAnsi="Arial" w:cs="Arial"/>
          <w:b/>
          <w:sz w:val="18"/>
          <w:szCs w:val="18"/>
        </w:rPr>
        <w:t>CON COSTANERAS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Default="004F175A" w:rsidP="004F175A">
      <w:pPr>
        <w:spacing w:after="0"/>
        <w:jc w:val="both"/>
        <w:rPr>
          <w:rFonts w:ascii="Arial" w:hAnsi="Arial" w:cs="Arial"/>
          <w:b/>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al colocado de rigidizadores en forma diagonal entre cerchas y soldados entre largueros con la función de rigidizar toda la estructura de la cubierta.</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utilizará para los arriostramientos, perfiles tipo costaneras de 100x50x15x 2mm de acero A36.</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Los arriostramientos serán instalados en las posiciones indicadas en los planos adjuntos.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unión de los arriostramientos con los largueros y cerchas  será mediante soldadura del tipo electrodo revestido  E 7018 del diámetro necesario para la unión de ambas piezas. El Contratista será el responsable de proveer todos los materiales, equipo y herramientas que sean  necesarios para la buena y correcta ejecución de este ítem, previa autorización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será el responsable de proveer todos los materiales, equipo y herramientas que sean  necesarios para la buena y correcta ejecución de este ítem, previa autorización del Supervisor.</w:t>
      </w:r>
    </w:p>
    <w:p w:rsidR="004F175A" w:rsidRPr="00A74D5E" w:rsidRDefault="004F175A" w:rsidP="004F175A">
      <w:pPr>
        <w:autoSpaceDE w:val="0"/>
        <w:autoSpaceDN w:val="0"/>
        <w:adjustRightInd w:val="0"/>
        <w:spacing w:after="0"/>
        <w:rPr>
          <w:rFonts w:ascii="Arial" w:hAnsi="Arial" w:cs="Arial"/>
          <w:b/>
          <w:iCs/>
          <w:sz w:val="18"/>
          <w:szCs w:val="18"/>
          <w:highlight w:val="yellow"/>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Los arriostramientos con las costaneras  se medirán en metros lineales (ML)  netos ejecutados.</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ejecutado en un todo de acuerdo con los planos y las presentes especificaciones, medido según lo señalado y aprobado por el Supervisor, será cancelado  al precio unitario de la propuesta aceptada.</w:t>
      </w: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Dicho precio será la compensación total por los materiales, mano de obra, herramientas, equipo y otros gastos que sean necesarios para la adecuada y correcta ejecución del ítem.</w:t>
      </w: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701353" w:rsidRDefault="00701353" w:rsidP="004F175A">
      <w:pPr>
        <w:spacing w:after="0"/>
        <w:ind w:right="407"/>
        <w:jc w:val="both"/>
        <w:rPr>
          <w:rFonts w:ascii="Arial" w:hAnsi="Arial" w:cs="Arial"/>
          <w:sz w:val="18"/>
          <w:szCs w:val="18"/>
          <w:lang w:val="es-ES_tradnl"/>
        </w:rPr>
      </w:pPr>
    </w:p>
    <w:p w:rsidR="004F175A" w:rsidRPr="00E052D3" w:rsidRDefault="004F175A" w:rsidP="004F175A">
      <w:pPr>
        <w:spacing w:after="0"/>
        <w:ind w:right="407"/>
        <w:rPr>
          <w:rFonts w:ascii="Arial" w:hAnsi="Arial" w:cs="Arial"/>
          <w:sz w:val="18"/>
          <w:szCs w:val="18"/>
          <w:lang w:val="es-ES_tradnl"/>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2.18. </w:t>
      </w:r>
      <w:r w:rsidRPr="00E052D3">
        <w:rPr>
          <w:rFonts w:ascii="Arial" w:hAnsi="Arial" w:cs="Arial"/>
          <w:b/>
          <w:sz w:val="18"/>
          <w:szCs w:val="18"/>
          <w:lang w:val="es-ES_tradnl"/>
        </w:rPr>
        <w:t>PINTURA ANTICORROSIVA EN CUBIERTA DE CALAMINA</w:t>
      </w:r>
      <w:r w:rsidRPr="00A74D5E">
        <w:rPr>
          <w:rFonts w:ascii="Arial" w:hAnsi="Arial" w:cs="Arial"/>
          <w:sz w:val="18"/>
          <w:szCs w:val="18"/>
        </w:rPr>
        <w:t xml:space="preserve"> </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Default="004F175A" w:rsidP="004F175A">
      <w:pPr>
        <w:spacing w:after="0"/>
        <w:jc w:val="both"/>
        <w:rPr>
          <w:rFonts w:ascii="Arial" w:hAnsi="Arial" w:cs="Arial"/>
          <w:b/>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 la aplicación de doble tratamiento de pintura sobre cubierta de calamina, de acuerdo a lo establecido en el formulario de presentación de propuestas y/o instrucciones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La cubierta de calamina será protegida y cubierta con dos capas de pintura. La primera capa, para protección de la calamina, será ejecutada con pintura anticorrosiva del color indicado por el Supervisor y la segunda capa de acabado será ejecutada con pintura al aceite del color indicado también por el Supervisor. </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emplearán solamente pinturas cuya calidad y marca esté garantizada por un certificado de fábrica. La elección de colores o matices será atribución del Supervisor, así como cualquier modificación en cuanto a éstos o al tipo de pintura a emplearse en los elementos.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Para la elección de colores, el Contratista presentará al Supervisor, con la debida anticipación, las muestras correspondientes a los tipos de pintura indicados en la presente especificación.</w:t>
      </w: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 xml:space="preserve"> </w:t>
      </w: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rPr>
        <w:t>La pintura</w:t>
      </w:r>
      <w:r w:rsidRPr="00A74D5E">
        <w:rPr>
          <w:rFonts w:ascii="Arial" w:hAnsi="Arial" w:cs="Arial"/>
          <w:sz w:val="18"/>
          <w:szCs w:val="18"/>
          <w:lang w:val="es-ES_tradnl"/>
        </w:rPr>
        <w:t xml:space="preserve"> de cubiertas será medida en metros cuadrados (M2), tomando en cuenta únicamente las superficies netas ejecutadas.</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ejecutado en un todo de acuerdo con los planos y las presentes especificaciones, medido según lo señalado y aprobado por el Supervisor, será pagado al  precio unitario de la propuesta aceptada.</w:t>
      </w: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Dicho precio será compensación total por los materiales, mano de obra, herramientas, equipo y otros gastos que sean necesarios para la adecuada y correcta ejecución del ítem.</w:t>
      </w:r>
    </w:p>
    <w:p w:rsidR="004F175A"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right"/>
        <w:rPr>
          <w:rFonts w:ascii="Arial" w:hAnsi="Arial" w:cs="Arial"/>
          <w:sz w:val="18"/>
          <w:szCs w:val="18"/>
          <w:lang w:val="es-ES_tradnl"/>
        </w:rPr>
      </w:pPr>
    </w:p>
    <w:p w:rsidR="004F175A" w:rsidRPr="00E052D3" w:rsidRDefault="004F175A" w:rsidP="004F175A">
      <w:pPr>
        <w:spacing w:after="0"/>
        <w:jc w:val="both"/>
        <w:rPr>
          <w:rFonts w:ascii="Arial" w:hAnsi="Arial" w:cs="Arial"/>
          <w:sz w:val="18"/>
          <w:szCs w:val="18"/>
          <w:lang w:val="es-ES_tradnl"/>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Pr="00EE066F" w:rsidRDefault="004F175A" w:rsidP="004F175A">
      <w:pPr>
        <w:pStyle w:val="Prrafodelista"/>
        <w:tabs>
          <w:tab w:val="left" w:pos="540"/>
        </w:tabs>
        <w:ind w:left="786" w:right="407"/>
        <w:jc w:val="both"/>
        <w:rPr>
          <w:rFonts w:ascii="Arial" w:hAnsi="Arial" w:cs="Arial"/>
          <w:b/>
          <w:sz w:val="56"/>
          <w:szCs w:val="18"/>
        </w:rPr>
      </w:pPr>
      <w:r>
        <w:rPr>
          <w:rFonts w:ascii="Arial" w:hAnsi="Arial" w:cs="Arial"/>
          <w:b/>
          <w:color w:val="548DD4" w:themeColor="text2" w:themeTint="99"/>
          <w:sz w:val="56"/>
          <w:szCs w:val="18"/>
        </w:rPr>
        <w:t xml:space="preserve">       3.  </w:t>
      </w:r>
      <w:r w:rsidRPr="00EE066F">
        <w:rPr>
          <w:rFonts w:ascii="Arial" w:hAnsi="Arial" w:cs="Arial"/>
          <w:b/>
          <w:color w:val="548DD4" w:themeColor="text2" w:themeTint="99"/>
          <w:sz w:val="56"/>
          <w:szCs w:val="18"/>
        </w:rPr>
        <w:t>OBRA FINA</w:t>
      </w: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Default="004F175A" w:rsidP="004F175A">
      <w:pPr>
        <w:tabs>
          <w:tab w:val="left" w:pos="540"/>
        </w:tabs>
        <w:spacing w:after="0"/>
        <w:ind w:right="407"/>
        <w:jc w:val="both"/>
        <w:rPr>
          <w:rFonts w:ascii="Arial" w:hAnsi="Arial" w:cs="Arial"/>
          <w:b/>
          <w:sz w:val="18"/>
          <w:szCs w:val="18"/>
        </w:rPr>
      </w:pPr>
    </w:p>
    <w:p w:rsidR="004F175A" w:rsidRPr="00EE066F" w:rsidRDefault="004F175A" w:rsidP="004F175A">
      <w:pPr>
        <w:tabs>
          <w:tab w:val="left" w:pos="540"/>
        </w:tabs>
        <w:spacing w:after="0"/>
        <w:ind w:right="407"/>
        <w:jc w:val="both"/>
        <w:rPr>
          <w:rFonts w:ascii="Arial" w:hAnsi="Arial" w:cs="Arial"/>
          <w:b/>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Pr="00A74D5E" w:rsidRDefault="004F175A" w:rsidP="004F175A">
      <w:pPr>
        <w:spacing w:after="0"/>
        <w:ind w:right="407"/>
        <w:rPr>
          <w:rFonts w:ascii="Arial" w:hAnsi="Arial" w:cs="Arial"/>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3.1. </w:t>
      </w:r>
      <w:r w:rsidRPr="00EE066F">
        <w:rPr>
          <w:rFonts w:ascii="Arial" w:hAnsi="Arial" w:cs="Arial"/>
          <w:b/>
          <w:sz w:val="18"/>
          <w:szCs w:val="18"/>
        </w:rPr>
        <w:t>REVOQUE EXTERIOR CEMENTO SOBRE LADRILLO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se refiere al acabado de las superficies de muros y tabique de ladrillo, (bloques de cemento, bloques de suelo cemento, muros de piedra, paramentos de hormigón muros, losas columnas, vigas) y otros en los ambientes interiores y exteriores de las construcciones, de acuerdo al formulario de presentación de propuesta y/o instrucciones del Supervisor de Obra.</w:t>
      </w:r>
    </w:p>
    <w:p w:rsidR="004F175A" w:rsidRPr="00A74D5E" w:rsidRDefault="004F175A" w:rsidP="004F175A">
      <w:pPr>
        <w:pStyle w:val="Textosinformato"/>
        <w:jc w:val="both"/>
        <w:rPr>
          <w:rFonts w:ascii="Arial" w:hAnsi="Arial" w:cs="Arial"/>
          <w:sz w:val="18"/>
          <w:szCs w:val="18"/>
        </w:rPr>
      </w:pPr>
    </w:p>
    <w:p w:rsidR="004F175A" w:rsidRPr="00A74D5E" w:rsidRDefault="00CE3DE0" w:rsidP="004F175A">
      <w:pPr>
        <w:pStyle w:val="Textosinformato"/>
        <w:jc w:val="both"/>
        <w:rPr>
          <w:rFonts w:ascii="Arial" w:hAnsi="Arial" w:cs="Arial"/>
          <w:b/>
          <w:sz w:val="18"/>
          <w:szCs w:val="18"/>
        </w:rPr>
      </w:pPr>
      <w:r>
        <w:rPr>
          <w:rFonts w:ascii="Arial" w:hAnsi="Arial" w:cs="Arial"/>
          <w:b/>
          <w:sz w:val="18"/>
          <w:szCs w:val="18"/>
          <w:lang w:val="es-BO"/>
        </w:rPr>
        <w:t xml:space="preserve">2.- </w:t>
      </w:r>
      <w:r w:rsidR="004F175A" w:rsidRPr="00A74D5E">
        <w:rPr>
          <w:rFonts w:ascii="Arial" w:hAnsi="Arial" w:cs="Arial"/>
          <w:b/>
          <w:sz w:val="18"/>
          <w:szCs w:val="18"/>
        </w:rPr>
        <w:t>Materiales, herramientas y equipo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La cal a emplearse del mortero deberá ser apagada y almacenada en pozos húmedos por lo menos cuarenta (40) días antes de su empleo.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cemento será del tipo portland, fresca y de calidad probada</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agua deberá ser limpia, no permitiéndose el empleo de aguas estancadas provenientes de pequeñas lagunas o aquéllas de alcantarillas, pantanos o ciénagas.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En general los agregados deberán estar limpios y exentos de materiales tales como arcillas, barro adherido, escorias, cartón, yeso, pedazos de madera o materia orgánicas.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El Contratista deberá lavar los agregados a su costo, a objeto de cumplir con las condicione anteriores.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utilizará mezcla de cemento, cal y arena fina en proporción 1:2:6.</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morteros de cemento y arena fina a utilizarse serán en la proporciones 1:3 y 1:5 (cemento y arena), dependiendo el caso y de acuerdo a lo señalado a lo señalado en el formulario de presentación de propuestas y/o los planos.</w:t>
      </w:r>
    </w:p>
    <w:p w:rsidR="004F175A" w:rsidRPr="00A74D5E" w:rsidRDefault="004F175A" w:rsidP="004F175A">
      <w:pPr>
        <w:pStyle w:val="Textosinformato"/>
        <w:jc w:val="both"/>
        <w:rPr>
          <w:rFonts w:ascii="Arial" w:hAnsi="Arial" w:cs="Arial"/>
          <w:sz w:val="18"/>
          <w:szCs w:val="18"/>
        </w:rPr>
      </w:pPr>
    </w:p>
    <w:p w:rsidR="004F175A" w:rsidRPr="00A74D5E" w:rsidRDefault="00CE3DE0" w:rsidP="004F175A">
      <w:pPr>
        <w:pStyle w:val="Textosinformato"/>
        <w:jc w:val="both"/>
        <w:rPr>
          <w:rFonts w:ascii="Arial" w:hAnsi="Arial" w:cs="Arial"/>
          <w:b/>
          <w:sz w:val="18"/>
          <w:szCs w:val="18"/>
        </w:rPr>
      </w:pPr>
      <w:r>
        <w:rPr>
          <w:rFonts w:ascii="Arial" w:hAnsi="Arial" w:cs="Arial"/>
          <w:b/>
          <w:sz w:val="18"/>
          <w:szCs w:val="18"/>
          <w:lang w:val="es-BO"/>
        </w:rPr>
        <w:t xml:space="preserve">3.- </w:t>
      </w:r>
      <w:r w:rsidR="004F175A" w:rsidRPr="00A74D5E">
        <w:rPr>
          <w:rFonts w:ascii="Arial" w:hAnsi="Arial" w:cs="Arial"/>
          <w:b/>
          <w:sz w:val="18"/>
          <w:szCs w:val="18"/>
        </w:rPr>
        <w:t>Procedimiento para la ejecución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 acuerdo al tipo de material empleado en los muros y tabique y especificado en el formulario de presentación de propuestas se seguirán los procedimientos de ejecución que a continuación se detallan:</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Se empleará el mortero de cemento, cal y arena en proporción 1:2:6.  La granulonetría  de la arena, estará en función del tamaño de grano que se desee obtener Las variedades de este tipo son el revoque escarchado fino, el de grano con la escobilla, el de grano grueso lanzado con una paleta, etc.</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 con la otras, con el objeto de asegurar  la obtención de una superficie pareja y uniforme.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Después de ejecutar los trabajos preliminares señalados, a continuación se humedecerán los paramentos para aplicar la capa de revoque grueso o castigado todos las superficies a revestir con mortero de cemento y arena en proporción 1:5, nivelando y enrasando posteriormente con una regla entre maestra y maestra toda la superficie.</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 xml:space="preserve">Una vez ejecutada la primera capa de revoque grueso según lo señalado y después de que hubiera fraguado dicho revoque se aplicará una segunda y última capa de enlucido de mortero de cemento de proporción 1:3 en un espesor de </w:t>
      </w:r>
      <w:smartTag w:uri="urn:schemas-microsoft-com:office:smarttags" w:element="metricconverter">
        <w:smartTagPr>
          <w:attr w:name="ProductID" w:val="2 a"/>
        </w:smartTagPr>
        <w:r w:rsidRPr="00A74D5E">
          <w:rPr>
            <w:rFonts w:ascii="Arial" w:hAnsi="Arial" w:cs="Arial"/>
            <w:sz w:val="18"/>
            <w:szCs w:val="18"/>
          </w:rPr>
          <w:lastRenderedPageBreak/>
          <w:t>2 a</w:t>
        </w:r>
      </w:smartTag>
      <w:r w:rsidRPr="00A74D5E">
        <w:rPr>
          <w:rFonts w:ascii="Arial" w:hAnsi="Arial" w:cs="Arial"/>
          <w:sz w:val="18"/>
          <w:szCs w:val="18"/>
        </w:rPr>
        <w:t xml:space="preserve"> </w:t>
      </w:r>
      <w:smartTag w:uri="urn:schemas-microsoft-com:office:smarttags" w:element="metricconverter">
        <w:smartTagPr>
          <w:attr w:name="ProductID" w:val="3 mm"/>
        </w:smartTagPr>
        <w:r w:rsidRPr="00A74D5E">
          <w:rPr>
            <w:rFonts w:ascii="Arial" w:hAnsi="Arial" w:cs="Arial"/>
            <w:sz w:val="18"/>
            <w:szCs w:val="18"/>
          </w:rPr>
          <w:t>3 mm</w:t>
        </w:r>
      </w:smartTag>
      <w:r w:rsidRPr="00A74D5E">
        <w:rPr>
          <w:rFonts w:ascii="Arial" w:hAnsi="Arial" w:cs="Arial"/>
          <w:sz w:val="18"/>
          <w:szCs w:val="18"/>
        </w:rPr>
        <w:t>., mediante planchas metálicas, de tal manera de obtener superficies lisas, planas y libres de ondulaciones, empleando mono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F175A" w:rsidRPr="00A74D5E" w:rsidRDefault="004F175A" w:rsidP="004F175A">
      <w:pPr>
        <w:pStyle w:val="Textosinformato"/>
        <w:jc w:val="both"/>
        <w:rPr>
          <w:rFonts w:ascii="Arial" w:hAnsi="Arial" w:cs="Arial"/>
          <w:sz w:val="18"/>
          <w:szCs w:val="18"/>
        </w:rPr>
      </w:pPr>
    </w:p>
    <w:p w:rsidR="004F175A" w:rsidRPr="00A74D5E" w:rsidRDefault="00CE3DE0" w:rsidP="004F175A">
      <w:pPr>
        <w:pStyle w:val="Textosinformato"/>
        <w:jc w:val="both"/>
        <w:rPr>
          <w:rFonts w:ascii="Arial" w:hAnsi="Arial" w:cs="Arial"/>
          <w:b/>
          <w:sz w:val="18"/>
          <w:szCs w:val="18"/>
        </w:rPr>
      </w:pPr>
      <w:r>
        <w:rPr>
          <w:rFonts w:ascii="Arial" w:hAnsi="Arial" w:cs="Arial"/>
          <w:b/>
          <w:sz w:val="18"/>
          <w:szCs w:val="18"/>
          <w:lang w:val="es-BO"/>
        </w:rPr>
        <w:t xml:space="preserve">4.- </w:t>
      </w:r>
      <w:r w:rsidR="004F175A" w:rsidRPr="00A74D5E">
        <w:rPr>
          <w:rFonts w:ascii="Arial" w:hAnsi="Arial" w:cs="Arial"/>
          <w:b/>
          <w:sz w:val="18"/>
          <w:szCs w:val="18"/>
        </w:rPr>
        <w:t>Medición y Forma de pago</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Los revoques se medirán en metros cuadrados (M2), tomando en cuanta únicamente las superficies netas del trabajo ejecutado.  En la medición se descontarán todos los vanos de puertas, ventanas y otros, pero sí se incluirán las superficies netas de las jambas.</w:t>
      </w:r>
    </w:p>
    <w:p w:rsidR="004F175A" w:rsidRPr="00A74D5E" w:rsidRDefault="004F175A" w:rsidP="004F175A">
      <w:pPr>
        <w:pStyle w:val="Textosinformato"/>
        <w:jc w:val="both"/>
        <w:rPr>
          <w:rFonts w:ascii="Arial" w:hAnsi="Arial" w:cs="Arial"/>
          <w:sz w:val="18"/>
          <w:szCs w:val="18"/>
        </w:rPr>
      </w:pPr>
    </w:p>
    <w:p w:rsidR="004F175A" w:rsidRPr="00A74D5E" w:rsidRDefault="004F175A" w:rsidP="004F175A">
      <w:pPr>
        <w:pStyle w:val="Textosinformato"/>
        <w:jc w:val="both"/>
        <w:rPr>
          <w:rFonts w:ascii="Arial" w:hAnsi="Arial" w:cs="Arial"/>
          <w:sz w:val="18"/>
          <w:szCs w:val="18"/>
        </w:rPr>
      </w:pPr>
      <w:r w:rsidRPr="00A74D5E">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pStyle w:val="Textosinformato"/>
        <w:jc w:val="both"/>
        <w:rPr>
          <w:rFonts w:ascii="Arial" w:hAnsi="Arial" w:cs="Arial"/>
          <w:sz w:val="18"/>
          <w:szCs w:val="18"/>
        </w:rPr>
      </w:pPr>
    </w:p>
    <w:p w:rsidR="004F175A" w:rsidRDefault="004F175A" w:rsidP="004F175A">
      <w:pPr>
        <w:pStyle w:val="Textosinformato"/>
        <w:jc w:val="both"/>
        <w:rPr>
          <w:rFonts w:ascii="Arial" w:hAnsi="Arial" w:cs="Arial"/>
          <w:sz w:val="18"/>
          <w:szCs w:val="18"/>
          <w:lang w:val="es-BO"/>
        </w:rPr>
      </w:pPr>
      <w:r w:rsidRPr="00A74D5E">
        <w:rPr>
          <w:rFonts w:ascii="Arial" w:hAnsi="Arial" w:cs="Arial"/>
          <w:sz w:val="18"/>
          <w:szCs w:val="18"/>
        </w:rPr>
        <w:t>Dicho precio será compensación total por los materiales, mano de obra, herramientas, equipo y otros gastos que sean necesarios para la adecuada y cor</w:t>
      </w:r>
      <w:r>
        <w:rPr>
          <w:rFonts w:ascii="Arial" w:hAnsi="Arial" w:cs="Arial"/>
          <w:sz w:val="18"/>
          <w:szCs w:val="18"/>
        </w:rPr>
        <w:t>recta ejecución de los trabajos</w:t>
      </w:r>
      <w:r>
        <w:rPr>
          <w:rFonts w:ascii="Arial" w:hAnsi="Arial" w:cs="Arial"/>
          <w:sz w:val="18"/>
          <w:szCs w:val="18"/>
          <w:lang w:val="es-BO"/>
        </w:rPr>
        <w:t>.</w:t>
      </w:r>
    </w:p>
    <w:p w:rsidR="004F175A" w:rsidRPr="00045A52" w:rsidRDefault="004F175A" w:rsidP="004F175A">
      <w:pPr>
        <w:pStyle w:val="Textosinformato"/>
        <w:jc w:val="both"/>
        <w:rPr>
          <w:rFonts w:ascii="Arial" w:hAnsi="Arial" w:cs="Arial"/>
          <w:sz w:val="18"/>
          <w:szCs w:val="18"/>
          <w:lang w:val="es-BO"/>
        </w:rPr>
      </w:pPr>
    </w:p>
    <w:p w:rsidR="004F175A" w:rsidRPr="00A74D5E"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3.2. </w:t>
      </w:r>
      <w:r w:rsidRPr="00045A52">
        <w:rPr>
          <w:rFonts w:ascii="Arial" w:hAnsi="Arial" w:cs="Arial"/>
          <w:b/>
          <w:sz w:val="18"/>
          <w:szCs w:val="18"/>
        </w:rPr>
        <w:t>PROV. Y COLOCADO MALLA OLIMPICA</w:t>
      </w:r>
    </w:p>
    <w:p w:rsidR="004F175A" w:rsidRPr="00EE066F" w:rsidRDefault="004F175A" w:rsidP="004F175A">
      <w:pPr>
        <w:spacing w:after="0"/>
        <w:ind w:right="407"/>
        <w:rPr>
          <w:rFonts w:ascii="Arial" w:hAnsi="Arial" w:cs="Arial"/>
          <w:sz w:val="18"/>
          <w:szCs w:val="18"/>
        </w:rPr>
      </w:pP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C93E9B" w:rsidRDefault="004F175A" w:rsidP="004F175A">
      <w:pPr>
        <w:spacing w:after="0"/>
        <w:ind w:right="407"/>
        <w:jc w:val="both"/>
        <w:rPr>
          <w:rFonts w:ascii="Arial" w:hAnsi="Arial" w:cs="Arial"/>
          <w:sz w:val="18"/>
          <w:szCs w:val="18"/>
          <w:lang w:val="pt-BR"/>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 xml:space="preserve">1.-Definición </w:t>
      </w:r>
    </w:p>
    <w:p w:rsidR="00CE3DE0" w:rsidRDefault="00CE3DE0" w:rsidP="004F175A">
      <w:pPr>
        <w:spacing w:after="0"/>
        <w:jc w:val="both"/>
        <w:rPr>
          <w:rFonts w:ascii="Arial" w:hAnsi="Arial" w:cs="Arial"/>
          <w:sz w:val="18"/>
          <w:szCs w:val="18"/>
          <w:lang w:val="es-ES_tradnl"/>
        </w:rPr>
      </w:pPr>
    </w:p>
    <w:p w:rsidR="004F175A" w:rsidRPr="00A74D5E"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t>Este ítem se refiere a la ejecución del colocado de malla olímpica de protección entre los muros existentes y la cubierta de calamina de acuerdo al diseño y dimensiones  establecidas en los planos de detalle, formulario de  presentación  de  propuestas y/o instrucciones del Supervisor de Obra.</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 xml:space="preserve">2.- Materiales, herramientas y equipo </w:t>
      </w:r>
    </w:p>
    <w:p w:rsidR="00CE3DE0" w:rsidRDefault="00CE3DE0" w:rsidP="004F175A">
      <w:pPr>
        <w:spacing w:after="0"/>
        <w:jc w:val="both"/>
        <w:rPr>
          <w:rFonts w:ascii="Arial" w:hAnsi="Arial" w:cs="Arial"/>
          <w:sz w:val="18"/>
          <w:szCs w:val="18"/>
          <w:lang w:val="es-ES_tradnl"/>
        </w:rPr>
      </w:pPr>
    </w:p>
    <w:p w:rsidR="004F175A" w:rsidRPr="00A74D5E"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t>La malla olímpica será de triple torsión No. 8 confeccionado con alambre galvanizado.</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CE3DE0" w:rsidRDefault="00CE3DE0" w:rsidP="004F175A">
      <w:pPr>
        <w:spacing w:after="0"/>
        <w:jc w:val="both"/>
        <w:rPr>
          <w:rFonts w:ascii="Arial" w:hAnsi="Arial" w:cs="Arial"/>
          <w:sz w:val="18"/>
          <w:szCs w:val="18"/>
          <w:lang w:val="es-ES_tradnl"/>
        </w:rPr>
      </w:pPr>
    </w:p>
    <w:p w:rsidR="004F175A" w:rsidRPr="00A74D5E"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t>La malla olímpica cubrirá toda la altura necesaria para proteger el ambiente entre los muros existentes y la cubierta de calamina, se colocara la malla en todas las colindancias, de acuerdo a lo establecido en los planos o formulario de presentación de propuestas,</w:t>
      </w:r>
    </w:p>
    <w:p w:rsidR="004F175A" w:rsidRPr="00A74D5E" w:rsidRDefault="004F175A" w:rsidP="004F175A">
      <w:pPr>
        <w:spacing w:after="0"/>
        <w:jc w:val="both"/>
        <w:rPr>
          <w:rFonts w:ascii="Arial" w:hAnsi="Arial" w:cs="Arial"/>
          <w:b/>
          <w:iCs/>
          <w:sz w:val="18"/>
          <w:szCs w:val="18"/>
        </w:rPr>
      </w:pPr>
      <w:r w:rsidRPr="00A74D5E">
        <w:rPr>
          <w:rFonts w:ascii="Arial" w:hAnsi="Arial" w:cs="Arial"/>
          <w:sz w:val="18"/>
          <w:szCs w:val="18"/>
          <w:lang w:val="es-ES_tradnl"/>
        </w:rPr>
        <w:t>La malla olímpica será sujeta a las cerchas metálicas mediante alambre galvanizado o grapas confeccionadas especialmente para el efecto</w:t>
      </w:r>
      <w:r w:rsidRPr="00A74D5E">
        <w:rPr>
          <w:rFonts w:ascii="Arial" w:hAnsi="Arial" w:cs="Arial"/>
          <w:sz w:val="18"/>
          <w:szCs w:val="18"/>
        </w:rPr>
        <w:t xml:space="preserve">. </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CE3DE0" w:rsidRDefault="00CE3DE0" w:rsidP="004F175A">
      <w:pPr>
        <w:spacing w:after="0"/>
        <w:jc w:val="both"/>
        <w:rPr>
          <w:rFonts w:ascii="Arial" w:hAnsi="Arial" w:cs="Arial"/>
          <w:sz w:val="18"/>
          <w:szCs w:val="18"/>
          <w:lang w:val="es-ES_tradnl"/>
        </w:rPr>
      </w:pPr>
    </w:p>
    <w:p w:rsidR="004F175A" w:rsidRPr="00A74D5E"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t>El cerco de malla olímpica será medido en metros cuadrados (M2), de acuerdo a lo establecido en el formulario de presentación de propuestas, considerando únicamente las longitudes o superficies netas ejecutadas.</w:t>
      </w:r>
    </w:p>
    <w:p w:rsidR="004F175A" w:rsidRPr="00A74D5E"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t xml:space="preserve">Este ítem ejecutado en un todo de acuerdo con los planos y las presentes especificaciones, medido según lo previsto y aprobado por el Supervisor de Obra, será cancelado al precio unitario de la propuesta aceptada. </w:t>
      </w:r>
    </w:p>
    <w:p w:rsidR="004F175A" w:rsidRDefault="004F175A" w:rsidP="004F175A">
      <w:pPr>
        <w:spacing w:after="0"/>
        <w:jc w:val="both"/>
        <w:rPr>
          <w:rFonts w:ascii="Arial" w:hAnsi="Arial" w:cs="Arial"/>
          <w:sz w:val="18"/>
          <w:szCs w:val="18"/>
          <w:lang w:val="es-ES_tradnl"/>
        </w:rPr>
      </w:pPr>
      <w:r w:rsidRPr="00A74D5E">
        <w:rPr>
          <w:rFonts w:ascii="Arial" w:hAnsi="Arial" w:cs="Arial"/>
          <w:sz w:val="18"/>
          <w:szCs w:val="18"/>
          <w:lang w:val="es-ES_tradnl"/>
        </w:rPr>
        <w:lastRenderedPageBreak/>
        <w:t>Dicho precio será compensación total por los materiales, mano de obra, herramientas, equipo, y otros gastos que sean necesarios para la adecuada y correcta ejecución de los trabajos.</w:t>
      </w:r>
    </w:p>
    <w:p w:rsidR="004F175A" w:rsidRDefault="004F175A" w:rsidP="004F175A">
      <w:pPr>
        <w:spacing w:after="0"/>
        <w:jc w:val="both"/>
        <w:rPr>
          <w:rFonts w:ascii="Arial" w:hAnsi="Arial" w:cs="Arial"/>
          <w:sz w:val="18"/>
          <w:szCs w:val="18"/>
          <w:lang w:val="es-ES_tradnl"/>
        </w:rPr>
      </w:pPr>
    </w:p>
    <w:p w:rsidR="004F175A" w:rsidRPr="00A74D5E"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 xml:space="preserve">3.3. </w:t>
      </w:r>
      <w:r w:rsidRPr="00045A52">
        <w:rPr>
          <w:rFonts w:ascii="Arial" w:hAnsi="Arial" w:cs="Arial"/>
          <w:b/>
          <w:sz w:val="18"/>
          <w:szCs w:val="18"/>
        </w:rPr>
        <w:t>POLICARBONATO C/ACCESORIOS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CE3DE0" w:rsidRDefault="00CE3DE0" w:rsidP="004F175A">
      <w:pPr>
        <w:spacing w:after="0"/>
        <w:jc w:val="both"/>
        <w:rPr>
          <w:rFonts w:ascii="Arial" w:hAnsi="Arial" w:cs="Arial"/>
          <w:b/>
          <w:sz w:val="18"/>
          <w:szCs w:val="18"/>
        </w:rPr>
      </w:pPr>
    </w:p>
    <w:p w:rsidR="004F175A" w:rsidRPr="00A74D5E" w:rsidRDefault="00701353" w:rsidP="004F175A">
      <w:pPr>
        <w:spacing w:after="0"/>
        <w:jc w:val="both"/>
        <w:rPr>
          <w:rFonts w:ascii="Arial" w:hAnsi="Arial" w:cs="Arial"/>
          <w:b/>
          <w:sz w:val="18"/>
          <w:szCs w:val="18"/>
        </w:rPr>
      </w:pPr>
      <w:r>
        <w:rPr>
          <w:rFonts w:ascii="Arial" w:hAnsi="Arial" w:cs="Arial"/>
          <w:b/>
          <w:sz w:val="18"/>
          <w:szCs w:val="18"/>
        </w:rPr>
        <w:t xml:space="preserve">1.- </w:t>
      </w:r>
      <w:r w:rsidR="004F175A" w:rsidRPr="00A74D5E">
        <w:rPr>
          <w:rFonts w:ascii="Arial" w:hAnsi="Arial" w:cs="Arial"/>
          <w:b/>
          <w:sz w:val="18"/>
          <w:szCs w:val="18"/>
        </w:rPr>
        <w:t xml:space="preserve">Definición </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Ese ítem se refiere a la provisión y colocado de policarbonato en color fume de 5mm como mínimo que se colocara apoyada sobre el parapeto de la fachada principal y la estructura de la cubierta met</w:t>
      </w:r>
      <w:r w:rsidR="00CE3DE0">
        <w:rPr>
          <w:rFonts w:ascii="Arial" w:hAnsi="Arial" w:cs="Arial"/>
          <w:sz w:val="18"/>
          <w:szCs w:val="18"/>
        </w:rPr>
        <w:t>álica.</w:t>
      </w:r>
    </w:p>
    <w:p w:rsidR="004F175A" w:rsidRPr="00A74D5E" w:rsidRDefault="004F175A" w:rsidP="004F175A">
      <w:pPr>
        <w:spacing w:after="0"/>
        <w:jc w:val="both"/>
        <w:rPr>
          <w:rFonts w:ascii="Arial" w:hAnsi="Arial" w:cs="Arial"/>
          <w:b/>
          <w:sz w:val="18"/>
          <w:szCs w:val="18"/>
        </w:rPr>
      </w:pPr>
    </w:p>
    <w:p w:rsidR="004F175A" w:rsidRPr="00A74D5E" w:rsidRDefault="00701353" w:rsidP="004F175A">
      <w:pPr>
        <w:spacing w:after="0"/>
        <w:jc w:val="both"/>
        <w:rPr>
          <w:rFonts w:ascii="Arial" w:hAnsi="Arial" w:cs="Arial"/>
          <w:b/>
          <w:sz w:val="18"/>
          <w:szCs w:val="18"/>
        </w:rPr>
      </w:pPr>
      <w:r>
        <w:rPr>
          <w:rFonts w:ascii="Arial" w:hAnsi="Arial" w:cs="Arial"/>
          <w:b/>
          <w:sz w:val="18"/>
          <w:szCs w:val="18"/>
        </w:rPr>
        <w:t xml:space="preserve">2.- </w:t>
      </w:r>
      <w:r w:rsidR="004F175A" w:rsidRPr="00A74D5E">
        <w:rPr>
          <w:rFonts w:ascii="Arial" w:hAnsi="Arial" w:cs="Arial"/>
          <w:b/>
          <w:sz w:val="18"/>
          <w:szCs w:val="18"/>
        </w:rPr>
        <w:t xml:space="preserve">Materiales, herramientas y equipo </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 xml:space="preserve">El material será de marca y procedencia reconocida, debiendo necesariamente ser aprobado por </w:t>
      </w:r>
      <w:smartTag w:uri="urn:schemas-microsoft-com:office:smarttags" w:element="PersonName">
        <w:smartTagPr>
          <w:attr w:name="ProductID" w:val="la Supervisi￳n."/>
        </w:smartTagPr>
        <w:r w:rsidRPr="00A74D5E">
          <w:rPr>
            <w:rFonts w:ascii="Arial" w:hAnsi="Arial" w:cs="Arial"/>
            <w:sz w:val="18"/>
            <w:szCs w:val="18"/>
          </w:rPr>
          <w:t>la Supervisión.</w:t>
        </w:r>
      </w:smartTag>
    </w:p>
    <w:p w:rsidR="004F175A" w:rsidRPr="00A74D5E" w:rsidRDefault="004F175A" w:rsidP="004F175A">
      <w:pPr>
        <w:spacing w:after="0"/>
        <w:jc w:val="both"/>
        <w:rPr>
          <w:rFonts w:ascii="Arial" w:hAnsi="Arial" w:cs="Arial"/>
          <w:b/>
          <w:sz w:val="18"/>
          <w:szCs w:val="18"/>
        </w:rPr>
      </w:pPr>
    </w:p>
    <w:p w:rsidR="004F175A" w:rsidRPr="00A74D5E" w:rsidRDefault="00701353" w:rsidP="004F175A">
      <w:pPr>
        <w:spacing w:after="0"/>
        <w:jc w:val="both"/>
        <w:rPr>
          <w:rFonts w:ascii="Arial" w:hAnsi="Arial" w:cs="Arial"/>
          <w:b/>
          <w:sz w:val="18"/>
          <w:szCs w:val="18"/>
        </w:rPr>
      </w:pPr>
      <w:r>
        <w:rPr>
          <w:rFonts w:ascii="Arial" w:hAnsi="Arial" w:cs="Arial"/>
          <w:b/>
          <w:sz w:val="18"/>
          <w:szCs w:val="18"/>
        </w:rPr>
        <w:t xml:space="preserve">3.- </w:t>
      </w:r>
      <w:r w:rsidR="004F175A" w:rsidRPr="00A74D5E">
        <w:rPr>
          <w:rFonts w:ascii="Arial" w:hAnsi="Arial" w:cs="Arial"/>
          <w:b/>
          <w:sz w:val="18"/>
          <w:szCs w:val="18"/>
        </w:rPr>
        <w:t xml:space="preserve">Procedimiento para la ejecución </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El Contratista suministrará todos los materiales, herramientas y equipo necesarios para ejecutar este ítem.</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 xml:space="preserve">En este ítem se utilizará un policarbonato de color fume, con un espesor de </w:t>
      </w:r>
      <w:smartTag w:uri="urn:schemas-microsoft-com:office:smarttags" w:element="metricconverter">
        <w:smartTagPr>
          <w:attr w:name="ProductID" w:val="5 mm"/>
        </w:smartTagPr>
        <w:r w:rsidRPr="00A74D5E">
          <w:rPr>
            <w:rFonts w:ascii="Arial" w:hAnsi="Arial" w:cs="Arial"/>
            <w:sz w:val="18"/>
            <w:szCs w:val="18"/>
          </w:rPr>
          <w:t>5 mm</w:t>
        </w:r>
      </w:smartTag>
      <w:r w:rsidRPr="00A74D5E">
        <w:rPr>
          <w:rFonts w:ascii="Arial" w:hAnsi="Arial" w:cs="Arial"/>
          <w:sz w:val="18"/>
          <w:szCs w:val="18"/>
        </w:rPr>
        <w:t xml:space="preserve"> como mínimo. </w:t>
      </w: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 xml:space="preserve">Las secciones de la estructura metálica a emplearse, deberán cumplir con las características técnicas en cuanto al tipo de secciones, dimensiones, resistencias y otros. Como condición general, los perfiles o elementos de acero deberán ser de grano fino y homogéneo, no deberán presentar en la superficie o en el interior de su masa grietas u otra clase de defectos. </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En todo este proceso se deberá tener en consideración todos los aspectos de seguridad industrial por la altura a la que se trabaja, los obreros deberán contar con sistemas de cinturón de seguridad.</w:t>
      </w:r>
    </w:p>
    <w:p w:rsidR="004F175A" w:rsidRPr="00A74D5E" w:rsidRDefault="004F175A" w:rsidP="004F175A">
      <w:pPr>
        <w:spacing w:after="0"/>
        <w:jc w:val="both"/>
        <w:rPr>
          <w:rFonts w:ascii="Arial" w:hAnsi="Arial" w:cs="Arial"/>
          <w:b/>
          <w:sz w:val="18"/>
          <w:szCs w:val="18"/>
        </w:rPr>
      </w:pPr>
    </w:p>
    <w:p w:rsidR="004F175A" w:rsidRPr="00A74D5E" w:rsidRDefault="00701353" w:rsidP="004F175A">
      <w:pPr>
        <w:spacing w:after="0"/>
        <w:jc w:val="both"/>
        <w:rPr>
          <w:rFonts w:ascii="Arial" w:hAnsi="Arial" w:cs="Arial"/>
          <w:b/>
          <w:sz w:val="18"/>
          <w:szCs w:val="18"/>
        </w:rPr>
      </w:pPr>
      <w:r>
        <w:rPr>
          <w:rFonts w:ascii="Arial" w:hAnsi="Arial" w:cs="Arial"/>
          <w:b/>
          <w:sz w:val="18"/>
          <w:szCs w:val="18"/>
        </w:rPr>
        <w:t xml:space="preserve">4.- </w:t>
      </w:r>
      <w:r w:rsidR="004F175A" w:rsidRPr="00A74D5E">
        <w:rPr>
          <w:rFonts w:ascii="Arial" w:hAnsi="Arial" w:cs="Arial"/>
          <w:b/>
          <w:sz w:val="18"/>
          <w:szCs w:val="18"/>
        </w:rPr>
        <w:t xml:space="preserve">Medición </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sz w:val="18"/>
          <w:szCs w:val="18"/>
        </w:rPr>
      </w:pPr>
      <w:r w:rsidRPr="00A74D5E">
        <w:rPr>
          <w:rFonts w:ascii="Arial" w:hAnsi="Arial" w:cs="Arial"/>
          <w:sz w:val="18"/>
          <w:szCs w:val="18"/>
        </w:rPr>
        <w:t>Este ítem se medirá por metro cuadrado colocado, de acuerdo a planos y presupuestos, y aprobado por la supervisión.</w:t>
      </w:r>
    </w:p>
    <w:p w:rsidR="004F175A" w:rsidRPr="00A74D5E" w:rsidRDefault="004F175A" w:rsidP="004F175A">
      <w:pPr>
        <w:spacing w:after="0"/>
        <w:jc w:val="both"/>
        <w:rPr>
          <w:rFonts w:ascii="Arial" w:hAnsi="Arial" w:cs="Arial"/>
          <w:b/>
          <w:sz w:val="18"/>
          <w:szCs w:val="18"/>
        </w:rPr>
      </w:pPr>
    </w:p>
    <w:p w:rsidR="004F175A" w:rsidRPr="00A74D5E" w:rsidRDefault="00701353" w:rsidP="004F175A">
      <w:pPr>
        <w:spacing w:after="0"/>
        <w:jc w:val="both"/>
        <w:rPr>
          <w:rFonts w:ascii="Arial" w:hAnsi="Arial" w:cs="Arial"/>
          <w:b/>
          <w:sz w:val="18"/>
          <w:szCs w:val="18"/>
        </w:rPr>
      </w:pPr>
      <w:r>
        <w:rPr>
          <w:rFonts w:ascii="Arial" w:hAnsi="Arial" w:cs="Arial"/>
          <w:b/>
          <w:sz w:val="18"/>
          <w:szCs w:val="18"/>
        </w:rPr>
        <w:t xml:space="preserve">5.- </w:t>
      </w:r>
      <w:r w:rsidR="004F175A" w:rsidRPr="00A74D5E">
        <w:rPr>
          <w:rFonts w:ascii="Arial" w:hAnsi="Arial" w:cs="Arial"/>
          <w:b/>
          <w:sz w:val="18"/>
          <w:szCs w:val="18"/>
        </w:rPr>
        <w:t xml:space="preserve">Forma de pago </w:t>
      </w:r>
    </w:p>
    <w:p w:rsidR="004F175A" w:rsidRPr="00A74D5E" w:rsidRDefault="004F175A" w:rsidP="004F175A">
      <w:pPr>
        <w:spacing w:after="0"/>
        <w:jc w:val="both"/>
        <w:rPr>
          <w:rFonts w:ascii="Arial" w:hAnsi="Arial" w:cs="Arial"/>
          <w:b/>
          <w:sz w:val="18"/>
          <w:szCs w:val="18"/>
        </w:rPr>
      </w:pPr>
    </w:p>
    <w:p w:rsidR="004F175A" w:rsidRDefault="004F175A" w:rsidP="004F175A">
      <w:pPr>
        <w:spacing w:after="0"/>
        <w:jc w:val="both"/>
        <w:rPr>
          <w:rFonts w:ascii="Arial" w:hAnsi="Arial" w:cs="Arial"/>
          <w:sz w:val="18"/>
          <w:szCs w:val="18"/>
        </w:rPr>
      </w:pPr>
      <w:r w:rsidRPr="00A74D5E">
        <w:rPr>
          <w:rFonts w:ascii="Arial" w:hAnsi="Arial" w:cs="Arial"/>
          <w:sz w:val="18"/>
          <w:szCs w:val="18"/>
        </w:rPr>
        <w:t>Las cantidades medidas serán pagadas conforme a la superficie ejecutada y precio unitario de contrato, el mismo que representara una compensación total al contratista por equipos, herramientas, materiales, mano de obra, beneficios y cargas sociales, impuestos y gravámenes, gastos generales y administrativos, utilidad y cualquier otro costo necesario para la ejecución de este ítem.</w:t>
      </w:r>
    </w:p>
    <w:p w:rsidR="004F175A" w:rsidRDefault="004F175A"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4F175A" w:rsidRPr="00045A52" w:rsidRDefault="004F175A" w:rsidP="004F175A">
      <w:pPr>
        <w:spacing w:after="0"/>
        <w:jc w:val="both"/>
        <w:rPr>
          <w:rFonts w:ascii="Arial" w:hAnsi="Arial" w:cs="Arial"/>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3.4. </w:t>
      </w:r>
      <w:r w:rsidRPr="00045A52">
        <w:rPr>
          <w:rFonts w:ascii="Arial" w:hAnsi="Arial" w:cs="Arial"/>
          <w:b/>
          <w:sz w:val="18"/>
          <w:szCs w:val="18"/>
        </w:rPr>
        <w:t>PINTURA EXTERIOR</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A74D5E" w:rsidRDefault="004F175A" w:rsidP="004F175A">
      <w:pPr>
        <w:spacing w:after="0"/>
        <w:jc w:val="both"/>
        <w:rPr>
          <w:rFonts w:ascii="Arial" w:hAnsi="Arial" w:cs="Arial"/>
          <w:sz w:val="18"/>
          <w:szCs w:val="18"/>
          <w:lang w:val="es-ES_tradnl"/>
        </w:rPr>
      </w:pPr>
    </w:p>
    <w:p w:rsidR="004F175A" w:rsidRPr="00A74D5E" w:rsidRDefault="004F175A" w:rsidP="004F175A">
      <w:pPr>
        <w:tabs>
          <w:tab w:val="left" w:pos="540"/>
        </w:tabs>
        <w:spacing w:after="0"/>
        <w:ind w:right="407"/>
        <w:jc w:val="both"/>
        <w:rPr>
          <w:rFonts w:ascii="Arial" w:hAnsi="Arial" w:cs="Arial"/>
          <w:b/>
          <w:sz w:val="18"/>
          <w:szCs w:val="18"/>
          <w:lang w:val="es-ES_tradnl"/>
        </w:rPr>
      </w:pPr>
      <w:r w:rsidRPr="00A74D5E">
        <w:rPr>
          <w:rFonts w:ascii="Arial" w:hAnsi="Arial" w:cs="Arial"/>
          <w:b/>
          <w:sz w:val="18"/>
          <w:szCs w:val="18"/>
          <w:lang w:val="es-ES_tradnl"/>
        </w:rPr>
        <w:t xml:space="preserve">1.- Definición </w:t>
      </w:r>
    </w:p>
    <w:p w:rsidR="004F175A" w:rsidRPr="00A74D5E" w:rsidRDefault="004F175A" w:rsidP="004F175A">
      <w:pPr>
        <w:spacing w:after="0"/>
        <w:jc w:val="both"/>
        <w:rPr>
          <w:rFonts w:ascii="Arial" w:hAnsi="Arial" w:cs="Arial"/>
          <w:iCs/>
          <w:sz w:val="18"/>
          <w:szCs w:val="18"/>
          <w:lang w:val="es-ES_tradnl"/>
        </w:rPr>
      </w:pPr>
    </w:p>
    <w:p w:rsidR="004F175A" w:rsidRPr="00A74D5E"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Este ítem comprende la aplicación de pinturas látex, sobre la fachada exterior, debido a la necesidad de dar  un revestimiento protector, además de conseguir un efecto estético o decorativo adecuado, de acuerdo a lo establecido en el formulario de presentación de propuestas y/o instrucciones del Supervisor de Obra.</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b/>
          <w:sz w:val="18"/>
          <w:szCs w:val="18"/>
        </w:rPr>
      </w:pPr>
      <w:r w:rsidRPr="00A74D5E">
        <w:rPr>
          <w:rFonts w:ascii="Arial" w:hAnsi="Arial" w:cs="Arial"/>
          <w:b/>
          <w:sz w:val="18"/>
          <w:szCs w:val="18"/>
        </w:rPr>
        <w:t>2.- Materiales, herramientas y equipo</w:t>
      </w:r>
    </w:p>
    <w:p w:rsidR="004F175A" w:rsidRPr="00A74D5E" w:rsidRDefault="004F175A" w:rsidP="004F175A">
      <w:pPr>
        <w:pStyle w:val="Prrafodelista"/>
        <w:ind w:left="405"/>
        <w:jc w:val="both"/>
        <w:rPr>
          <w:rFonts w:ascii="Arial" w:hAnsi="Arial" w:cs="Arial"/>
          <w:b/>
          <w:sz w:val="18"/>
          <w:szCs w:val="18"/>
        </w:rPr>
      </w:pPr>
    </w:p>
    <w:p w:rsidR="004F175A" w:rsidRPr="00A74D5E"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 xml:space="preserve">Los diferentes tipos de pinturas látex; tanto por su composición como por el acabado final que se desea obtener de ellos, se especificaran en el  formulario de presentación de propuestas. Se empleará solamente pintura látex cuya calidad y marca sea garantizado por un certificado de fábrica. La elección de colores o matices será atribución del </w:t>
      </w:r>
      <w:r w:rsidRPr="00A74D5E">
        <w:rPr>
          <w:rFonts w:ascii="Arial" w:hAnsi="Arial" w:cs="Arial"/>
          <w:sz w:val="18"/>
          <w:szCs w:val="18"/>
          <w:lang w:val="es-ES_tradnl"/>
        </w:rPr>
        <w:t>Supervisor</w:t>
      </w:r>
      <w:r w:rsidRPr="00A74D5E">
        <w:rPr>
          <w:rFonts w:ascii="Arial" w:hAnsi="Arial" w:cs="Arial"/>
          <w:iCs/>
          <w:sz w:val="18"/>
          <w:szCs w:val="18"/>
          <w:lang w:val="es-ES_tradnl"/>
        </w:rPr>
        <w:t xml:space="preserve"> de obras, así como cualquier modificación en cuanto a estos o al tipo de pintura a emplearse.</w:t>
      </w:r>
    </w:p>
    <w:p w:rsidR="004F175A" w:rsidRPr="00A74D5E" w:rsidRDefault="004F175A" w:rsidP="004F175A">
      <w:pPr>
        <w:spacing w:after="0"/>
        <w:jc w:val="both"/>
        <w:rPr>
          <w:rFonts w:ascii="Arial" w:hAnsi="Arial" w:cs="Arial"/>
          <w:iCs/>
          <w:sz w:val="18"/>
          <w:szCs w:val="18"/>
          <w:lang w:val="es-ES_tradnl"/>
        </w:rPr>
      </w:pPr>
    </w:p>
    <w:p w:rsidR="004F175A" w:rsidRPr="00A74D5E"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Para la elección de colores, el contratista presentará al supervisor de obra con la debida anticipación, las muestras correspondientes a los tipos de pintura látex indicados en los formularios de presentación de propuestas.</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bCs/>
          <w:sz w:val="18"/>
          <w:szCs w:val="18"/>
          <w:lang w:val="es-ES_tradnl"/>
        </w:rPr>
      </w:pPr>
      <w:r w:rsidRPr="00A74D5E">
        <w:rPr>
          <w:rFonts w:ascii="Arial" w:hAnsi="Arial" w:cs="Arial"/>
          <w:b/>
          <w:sz w:val="18"/>
          <w:szCs w:val="18"/>
        </w:rPr>
        <w:t>3.- Procedimiento para la ejecución</w:t>
      </w:r>
      <w:r w:rsidRPr="00A74D5E">
        <w:rPr>
          <w:rFonts w:ascii="Arial" w:hAnsi="Arial" w:cs="Arial"/>
          <w:bCs/>
          <w:sz w:val="18"/>
          <w:szCs w:val="18"/>
          <w:lang w:val="es-ES_tradnl"/>
        </w:rPr>
        <w:t xml:space="preserve"> </w:t>
      </w:r>
    </w:p>
    <w:p w:rsidR="004F175A" w:rsidRPr="00A74D5E" w:rsidRDefault="004F175A" w:rsidP="004F175A">
      <w:pPr>
        <w:pStyle w:val="Prrafodelista"/>
        <w:ind w:left="405"/>
        <w:jc w:val="both"/>
        <w:rPr>
          <w:rFonts w:ascii="Arial" w:hAnsi="Arial" w:cs="Arial"/>
          <w:b/>
          <w:sz w:val="18"/>
          <w:szCs w:val="18"/>
        </w:rPr>
      </w:pPr>
    </w:p>
    <w:p w:rsidR="004F175A" w:rsidRPr="00A74D5E"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 xml:space="preserve">Con anterioridad a la aplicación de la pintura látex, se corregirán todas las irregularidades que pudieran presentar el  mortero de cemento mediante un lijado minucioso. Luego de macillar las irregularidades, se aplicará una mano de imprimante o de cola debidamente templada la misma que se dejará secar completamente. Cuando se utilice pintura látex, se aplicará como imprimante una mano diluida de pintura, preferentemente a rodillo. </w:t>
      </w:r>
    </w:p>
    <w:p w:rsidR="004F175A" w:rsidRPr="00A74D5E" w:rsidRDefault="004F175A" w:rsidP="004F175A">
      <w:pPr>
        <w:spacing w:after="0"/>
        <w:jc w:val="both"/>
        <w:rPr>
          <w:rFonts w:ascii="Arial" w:hAnsi="Arial" w:cs="Arial"/>
          <w:iCs/>
          <w:sz w:val="18"/>
          <w:szCs w:val="18"/>
          <w:lang w:val="es-ES_tradnl"/>
        </w:rPr>
      </w:pPr>
    </w:p>
    <w:p w:rsidR="004F175A" w:rsidRPr="00A74D5E"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Una vez seca la  mano de imprimante o cola, se aplicará la primera mano de pintura y cuando esta se encuentre seca  se aplicará tantas manos de pintura como sean necesarias, hasta dejar superficies totalmente cubiertas en forma uniforme y homogénea.</w:t>
      </w:r>
    </w:p>
    <w:p w:rsidR="004F175A" w:rsidRPr="00A74D5E" w:rsidRDefault="004F175A" w:rsidP="004F175A">
      <w:pPr>
        <w:spacing w:after="0"/>
        <w:jc w:val="both"/>
        <w:rPr>
          <w:rFonts w:ascii="Arial" w:hAnsi="Arial" w:cs="Arial"/>
          <w:iCs/>
          <w:sz w:val="18"/>
          <w:szCs w:val="18"/>
          <w:lang w:val="es-ES_tradnl"/>
        </w:rPr>
      </w:pPr>
    </w:p>
    <w:p w:rsidR="004F175A" w:rsidRPr="00A74D5E" w:rsidRDefault="004F175A" w:rsidP="004F175A">
      <w:pPr>
        <w:autoSpaceDE w:val="0"/>
        <w:autoSpaceDN w:val="0"/>
        <w:adjustRightInd w:val="0"/>
        <w:spacing w:after="0"/>
        <w:rPr>
          <w:rFonts w:ascii="Arial" w:hAnsi="Arial" w:cs="Arial"/>
          <w:b/>
          <w:sz w:val="18"/>
          <w:szCs w:val="18"/>
        </w:rPr>
      </w:pPr>
      <w:r w:rsidRPr="00A74D5E">
        <w:rPr>
          <w:rFonts w:ascii="Arial" w:hAnsi="Arial" w:cs="Arial"/>
          <w:b/>
          <w:sz w:val="18"/>
          <w:szCs w:val="18"/>
        </w:rPr>
        <w:t>4.- Medición  y Forma de pago</w:t>
      </w:r>
    </w:p>
    <w:p w:rsidR="004F175A" w:rsidRPr="00A74D5E" w:rsidRDefault="004F175A" w:rsidP="004F175A">
      <w:pPr>
        <w:pStyle w:val="Prrafodelista"/>
        <w:ind w:left="405"/>
        <w:jc w:val="both"/>
        <w:rPr>
          <w:rFonts w:ascii="Arial" w:hAnsi="Arial" w:cs="Arial"/>
          <w:b/>
          <w:sz w:val="18"/>
          <w:szCs w:val="18"/>
        </w:rPr>
      </w:pPr>
    </w:p>
    <w:p w:rsidR="004F175A" w:rsidRDefault="004F175A" w:rsidP="004F175A">
      <w:pPr>
        <w:spacing w:after="0"/>
        <w:jc w:val="both"/>
        <w:rPr>
          <w:rFonts w:ascii="Arial" w:hAnsi="Arial" w:cs="Arial"/>
          <w:iCs/>
          <w:sz w:val="18"/>
          <w:szCs w:val="18"/>
          <w:lang w:val="es-ES_tradnl"/>
        </w:rPr>
      </w:pPr>
      <w:r w:rsidRPr="00A74D5E">
        <w:rPr>
          <w:rFonts w:ascii="Arial" w:hAnsi="Arial" w:cs="Arial"/>
          <w:iCs/>
          <w:sz w:val="18"/>
          <w:szCs w:val="18"/>
          <w:lang w:val="es-ES_tradnl"/>
        </w:rPr>
        <w:t>Este ítem será medido en metros cuadrados (M2) tomando en cuenta únicamente las superficies netas ejecutadas, descontándose todos los vanos y otros, y el pago se lo efectuará de acuerdo al precio unitario de la propuesta aceptada, el cuál será compensación total por todos los gastos en que incurriera el Contratista para ejecutar el trabajo.</w:t>
      </w:r>
    </w:p>
    <w:p w:rsidR="004F175A" w:rsidRDefault="004F175A"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CE3DE0" w:rsidRDefault="00CE3DE0" w:rsidP="004F175A">
      <w:pPr>
        <w:spacing w:after="0"/>
        <w:jc w:val="both"/>
        <w:rPr>
          <w:rFonts w:ascii="Arial" w:hAnsi="Arial" w:cs="Arial"/>
          <w:iCs/>
          <w:sz w:val="18"/>
          <w:szCs w:val="18"/>
          <w:lang w:val="es-ES_tradnl"/>
        </w:rPr>
      </w:pPr>
    </w:p>
    <w:p w:rsidR="004F175A" w:rsidRDefault="004F175A" w:rsidP="004F175A">
      <w:pPr>
        <w:spacing w:after="0"/>
        <w:jc w:val="both"/>
        <w:rPr>
          <w:rFonts w:ascii="Arial" w:hAnsi="Arial" w:cs="Arial"/>
          <w:iCs/>
          <w:sz w:val="18"/>
          <w:szCs w:val="18"/>
          <w:lang w:val="es-ES_tradnl"/>
        </w:rPr>
      </w:pPr>
    </w:p>
    <w:p w:rsidR="004F175A" w:rsidRPr="00045A52" w:rsidRDefault="004F175A" w:rsidP="004F175A">
      <w:pPr>
        <w:spacing w:after="0"/>
        <w:ind w:right="407"/>
        <w:rPr>
          <w:rFonts w:ascii="Arial" w:hAnsi="Arial" w:cs="Arial"/>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3.5. </w:t>
      </w:r>
      <w:r w:rsidRPr="00045A52">
        <w:rPr>
          <w:rFonts w:ascii="Arial" w:hAnsi="Arial" w:cs="Arial"/>
          <w:b/>
          <w:sz w:val="18"/>
          <w:szCs w:val="18"/>
        </w:rPr>
        <w:t>PUERTA METALICA CORREDIZA</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M2</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refiere a la provisión y colocado de la puerta metálica con destino al ingreso principal del depósito, incluyendo quincallería y accesorios, conforme al presente documento de especificaciones técnicas y a los planos adjuntos.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76"/>
        <w:jc w:val="both"/>
        <w:rPr>
          <w:rFonts w:ascii="Arial" w:hAnsi="Arial" w:cs="Arial"/>
          <w:sz w:val="18"/>
          <w:szCs w:val="18"/>
        </w:rPr>
      </w:pPr>
      <w:r w:rsidRPr="00A74D5E">
        <w:rPr>
          <w:rFonts w:ascii="Arial" w:hAnsi="Arial" w:cs="Arial"/>
          <w:sz w:val="18"/>
          <w:szCs w:val="18"/>
          <w:lang w:val="es-ES_tradnl"/>
        </w:rPr>
        <w:t>Comprende la provisión y colocado de  puertas exteriores en una superficie aproximada de 14.50 m2. Su fabricación deberá contemplar mínimamente lo siguiente</w:t>
      </w:r>
      <w:r w:rsidRPr="00A74D5E">
        <w:rPr>
          <w:rFonts w:ascii="Arial" w:hAnsi="Arial" w:cs="Arial"/>
          <w:sz w:val="18"/>
          <w:szCs w:val="18"/>
        </w:rPr>
        <w:t>:</w:t>
      </w:r>
    </w:p>
    <w:p w:rsidR="004F175A" w:rsidRPr="00A74D5E" w:rsidRDefault="004F175A" w:rsidP="004F175A">
      <w:pPr>
        <w:spacing w:after="0"/>
        <w:ind w:left="851"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Se empleará en los marcos de las puertas tubín de 60x30x2.0 mm. o de espesor doble pared.  En las divisiones horizontales e inclinadas se utilizará tubín de 50x30x2.0 mm. o de espesor doble pared.</w:t>
      </w:r>
    </w:p>
    <w:p w:rsidR="004F175A" w:rsidRPr="00A74D5E" w:rsidRDefault="004F175A" w:rsidP="004F175A">
      <w:pPr>
        <w:spacing w:after="0"/>
        <w:ind w:left="1440"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Las puertas serán construidas de acuerdo a diseño, consistente en dos hojas corredizas, sujetadas por ruedas en la parte superior y con perfiles guía en la parte inferior para evitar desplazamientos laterales.</w:t>
      </w:r>
    </w:p>
    <w:p w:rsidR="004F175A" w:rsidRPr="00A74D5E" w:rsidRDefault="004F175A" w:rsidP="004F175A">
      <w:pPr>
        <w:spacing w:after="0"/>
        <w:ind w:left="1440"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Cada puerta contará con una puerta auxiliar para ingreso de personas Dichas puertas auxiliares contarán con todos los accesorios necesarios para su funcionamiento (Chapa, bisagras etc.).</w:t>
      </w:r>
    </w:p>
    <w:p w:rsidR="004F175A" w:rsidRPr="00A74D5E" w:rsidRDefault="004F175A" w:rsidP="004F175A">
      <w:pPr>
        <w:spacing w:after="0"/>
        <w:ind w:left="1440"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Las puertas estarán conformadas en toda el área por plancha plana de 1 mm de espesor, tal como se muestra en los croquis adjuntos.</w:t>
      </w:r>
    </w:p>
    <w:p w:rsidR="004F175A" w:rsidRPr="00A74D5E" w:rsidRDefault="004F175A" w:rsidP="004F175A">
      <w:pPr>
        <w:pStyle w:val="Prrafodelista"/>
        <w:rPr>
          <w:rFonts w:ascii="Arial" w:hAnsi="Arial" w:cs="Arial"/>
          <w:sz w:val="18"/>
          <w:szCs w:val="18"/>
        </w:rPr>
      </w:pPr>
    </w:p>
    <w:p w:rsidR="004F175A" w:rsidRPr="00A74D5E" w:rsidRDefault="004F175A" w:rsidP="004F175A">
      <w:pPr>
        <w:spacing w:after="0"/>
        <w:ind w:left="720"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En los trabajos de soldadura se empleará electrodo revestido E7018 para la construcción de la estructura de la puerta y electrodo E6013 para el soldado de plancha. Los sectores de la soldadura deberán quedar completamente afinados para un buen terminado.</w:t>
      </w:r>
    </w:p>
    <w:p w:rsidR="004F175A" w:rsidRPr="00A74D5E" w:rsidRDefault="004F175A" w:rsidP="004F175A">
      <w:pPr>
        <w:spacing w:after="0"/>
        <w:ind w:left="1440" w:right="476"/>
        <w:jc w:val="both"/>
        <w:rPr>
          <w:rFonts w:ascii="Arial" w:hAnsi="Arial" w:cs="Arial"/>
          <w:sz w:val="18"/>
          <w:szCs w:val="18"/>
        </w:rPr>
      </w:pPr>
    </w:p>
    <w:p w:rsidR="004F175A" w:rsidRPr="00A74D5E" w:rsidRDefault="004F175A" w:rsidP="00E477FD">
      <w:pPr>
        <w:numPr>
          <w:ilvl w:val="1"/>
          <w:numId w:val="63"/>
        </w:numPr>
        <w:spacing w:after="0" w:line="240" w:lineRule="auto"/>
        <w:ind w:right="476"/>
        <w:jc w:val="both"/>
        <w:rPr>
          <w:rFonts w:ascii="Arial" w:hAnsi="Arial" w:cs="Arial"/>
          <w:sz w:val="18"/>
          <w:szCs w:val="18"/>
        </w:rPr>
      </w:pPr>
      <w:r w:rsidRPr="00A74D5E">
        <w:rPr>
          <w:rFonts w:ascii="Arial" w:hAnsi="Arial" w:cs="Arial"/>
          <w:sz w:val="18"/>
          <w:szCs w:val="18"/>
        </w:rPr>
        <w:t>Las puertas deberán tener doble tratamiento de pintura, la primera capa con pintura anticorrosiva y la segunda capa con pintura sintética del color aluminio natural o el que sea definido por el propietario.</w:t>
      </w:r>
    </w:p>
    <w:p w:rsidR="004F175A" w:rsidRPr="00A74D5E" w:rsidRDefault="004F175A" w:rsidP="004F175A">
      <w:pPr>
        <w:spacing w:after="0"/>
        <w:ind w:left="1440" w:right="476"/>
        <w:jc w:val="both"/>
        <w:rPr>
          <w:rFonts w:ascii="Arial" w:hAnsi="Arial" w:cs="Arial"/>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ind w:firstLine="360"/>
        <w:jc w:val="both"/>
        <w:rPr>
          <w:rFonts w:ascii="Arial" w:hAnsi="Arial" w:cs="Arial"/>
          <w:sz w:val="18"/>
          <w:szCs w:val="18"/>
          <w:u w:val="single"/>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Las puertas exteriores corredizas se medirán en metros cuadrados (M2) de superficies efectivamente ejecutadas.</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 xml:space="preserve">Este ítem ejecutado en un todo de acuerdo con los planos y las presentes especificaciones, medido según lo señalado y aprobado por el </w:t>
      </w:r>
      <w:r w:rsidRPr="00A74D5E">
        <w:rPr>
          <w:rFonts w:ascii="Arial" w:hAnsi="Arial" w:cs="Arial"/>
          <w:sz w:val="18"/>
          <w:szCs w:val="18"/>
          <w:lang w:val="es-ES_tradnl"/>
        </w:rPr>
        <w:t>Supervisor</w:t>
      </w:r>
      <w:r w:rsidRPr="00A74D5E">
        <w:rPr>
          <w:rFonts w:ascii="Arial" w:hAnsi="Arial" w:cs="Arial"/>
          <w:sz w:val="18"/>
          <w:szCs w:val="18"/>
        </w:rPr>
        <w:t xml:space="preserve">, será pagado al precio unitario de la propuesta aceptada. </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CE3DE0" w:rsidRDefault="00CE3DE0" w:rsidP="004F175A">
      <w:pPr>
        <w:spacing w:after="0"/>
        <w:ind w:right="407"/>
        <w:jc w:val="right"/>
        <w:rPr>
          <w:rFonts w:ascii="Arial" w:hAnsi="Arial" w:cs="Arial"/>
          <w:sz w:val="18"/>
          <w:szCs w:val="18"/>
        </w:rPr>
      </w:pPr>
    </w:p>
    <w:p w:rsidR="00CE3DE0" w:rsidRDefault="00CE3DE0" w:rsidP="004F175A">
      <w:pPr>
        <w:spacing w:after="0"/>
        <w:ind w:right="407"/>
        <w:jc w:val="right"/>
        <w:rPr>
          <w:rFonts w:ascii="Arial" w:hAnsi="Arial" w:cs="Arial"/>
          <w:sz w:val="18"/>
          <w:szCs w:val="18"/>
        </w:rPr>
      </w:pPr>
    </w:p>
    <w:p w:rsidR="00CE3DE0" w:rsidRDefault="00CE3DE0"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Pr="00E052D3" w:rsidRDefault="004F175A" w:rsidP="004F175A">
      <w:pPr>
        <w:spacing w:after="0"/>
        <w:ind w:right="407"/>
        <w:jc w:val="right"/>
        <w:rPr>
          <w:rFonts w:ascii="Arial" w:hAnsi="Arial" w:cs="Arial"/>
          <w:sz w:val="20"/>
          <w:szCs w:val="18"/>
        </w:rPr>
      </w:pPr>
    </w:p>
    <w:p w:rsidR="004F175A" w:rsidRPr="00E052D3" w:rsidRDefault="004F175A" w:rsidP="004F175A">
      <w:pPr>
        <w:spacing w:after="0"/>
        <w:ind w:right="407"/>
        <w:jc w:val="right"/>
        <w:rPr>
          <w:rFonts w:ascii="Arial" w:hAnsi="Arial" w:cs="Arial"/>
          <w:b/>
          <w:color w:val="548DD4" w:themeColor="text2" w:themeTint="99"/>
          <w:sz w:val="48"/>
          <w:szCs w:val="18"/>
        </w:rPr>
      </w:pPr>
      <w:r w:rsidRPr="00E052D3">
        <w:rPr>
          <w:rFonts w:ascii="Arial" w:hAnsi="Arial" w:cs="Arial"/>
          <w:b/>
          <w:color w:val="548DD4" w:themeColor="text2" w:themeTint="99"/>
          <w:sz w:val="48"/>
          <w:szCs w:val="18"/>
        </w:rPr>
        <w:t>4. INSTALACIONES SANITARIAS</w:t>
      </w: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Default="004F175A" w:rsidP="004F175A">
      <w:pPr>
        <w:spacing w:after="0"/>
        <w:ind w:right="407"/>
        <w:jc w:val="right"/>
        <w:rPr>
          <w:rFonts w:ascii="Arial" w:hAnsi="Arial" w:cs="Arial"/>
          <w:sz w:val="18"/>
          <w:szCs w:val="18"/>
        </w:rPr>
      </w:pPr>
    </w:p>
    <w:p w:rsidR="004F175A" w:rsidRPr="00045A52" w:rsidRDefault="004F175A" w:rsidP="004F175A">
      <w:pPr>
        <w:spacing w:after="0"/>
        <w:ind w:right="407"/>
        <w:rPr>
          <w:rFonts w:ascii="Arial" w:hAnsi="Arial" w:cs="Arial"/>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4.1. CANALETAS Y BAJANTES CALAMINA PLANA N*28</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9F3EE8" w:rsidRDefault="004F175A" w:rsidP="004F175A">
      <w:pPr>
        <w:tabs>
          <w:tab w:val="left" w:pos="1440"/>
        </w:tabs>
        <w:spacing w:after="0"/>
        <w:ind w:right="407"/>
        <w:jc w:val="both"/>
        <w:rPr>
          <w:rFonts w:ascii="Arial" w:hAnsi="Arial" w:cs="Arial"/>
          <w:b/>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Este ítem se refiere a la provisión y colocación de canaleta de calamin</w:t>
      </w:r>
      <w:r>
        <w:rPr>
          <w:rFonts w:ascii="Arial" w:hAnsi="Arial" w:cs="Arial"/>
          <w:sz w:val="18"/>
          <w:szCs w:val="18"/>
        </w:rPr>
        <w:t xml:space="preserve">a de plancha de zinc </w:t>
      </w:r>
      <w:r w:rsidRPr="00A74D5E">
        <w:rPr>
          <w:rFonts w:ascii="Arial" w:hAnsi="Arial" w:cs="Arial"/>
          <w:sz w:val="18"/>
          <w:szCs w:val="18"/>
        </w:rPr>
        <w:t xml:space="preserve"> para el drenaje de las aguas pluviales, de acuerdo a dimensiones y sectores singularizados en los planos de detalle, formulario de presentación de propuestas y/o instrucciones del Supervisor de Obra.</w:t>
      </w:r>
    </w:p>
    <w:p w:rsidR="004F175A" w:rsidRPr="00A74D5E" w:rsidRDefault="004F175A" w:rsidP="004F175A">
      <w:pPr>
        <w:spacing w:after="0"/>
        <w:jc w:val="both"/>
        <w:rPr>
          <w:rFonts w:ascii="Arial" w:hAnsi="Arial" w:cs="Arial"/>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 xml:space="preserve">La plancha de zinc a emplearse </w:t>
      </w:r>
      <w:r>
        <w:rPr>
          <w:rFonts w:ascii="Arial" w:hAnsi="Arial" w:cs="Arial"/>
          <w:sz w:val="18"/>
          <w:szCs w:val="18"/>
        </w:rPr>
        <w:t xml:space="preserve">deberá ser plana y </w:t>
      </w:r>
      <w:r w:rsidRPr="00A74D5E">
        <w:rPr>
          <w:rFonts w:ascii="Arial" w:hAnsi="Arial" w:cs="Arial"/>
          <w:sz w:val="18"/>
          <w:szCs w:val="18"/>
        </w:rPr>
        <w:t xml:space="preserve"> el espesor de la misma debe</w:t>
      </w:r>
      <w:r>
        <w:rPr>
          <w:rFonts w:ascii="Arial" w:hAnsi="Arial" w:cs="Arial"/>
          <w:sz w:val="18"/>
          <w:szCs w:val="18"/>
        </w:rPr>
        <w:t>rá corresponder al calibre Nº 26</w:t>
      </w:r>
      <w:r w:rsidRPr="00A74D5E">
        <w:rPr>
          <w:rFonts w:ascii="Arial" w:hAnsi="Arial" w:cs="Arial"/>
          <w:sz w:val="18"/>
          <w:szCs w:val="18"/>
        </w:rPr>
        <w:t>. Las dimensiones de la canaleta y la bajante pluvial están dadas en los planos. Los soportes y elementos de fijación de las canaletas y bajantes deberán ser de pletinas de 1/8 de pulgada de espesor por 1/2 pulgada de ancho. La fijación de las pletinas en las bajantes se efectuará mediante row-plugs y tornillos de 2 pulgadas de largo.</w:t>
      </w:r>
    </w:p>
    <w:p w:rsidR="004F175A" w:rsidRPr="00A74D5E" w:rsidRDefault="004F175A" w:rsidP="004F175A">
      <w:pPr>
        <w:spacing w:after="0"/>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b/>
          <w:iCs/>
          <w:sz w:val="18"/>
          <w:szCs w:val="18"/>
        </w:rPr>
        <w:t>3.- Procedimiento para la ejecución</w:t>
      </w:r>
      <w:r w:rsidRPr="00A74D5E">
        <w:rPr>
          <w:rFonts w:ascii="Arial" w:hAnsi="Arial" w:cs="Arial"/>
          <w:sz w:val="18"/>
          <w:szCs w:val="18"/>
        </w:rPr>
        <w:t xml:space="preserve"> </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Las dimensiones y forma de las bajantes serán de acuerdo al diseño establecido en los planos respectivos. No se admitirá uniones soldadas a simple traslape, siendo necesario efectuar previamente el engrape y luego realizar las soldaduras correspondientes.</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Las canaletas deberán ser recubiertas exteriormente con pintura anticorrosiva, salvo indicación contraria señalada en los planos y/o por el Supervisor de Obra. Antes de aplicar la pintura anticorrosiva, se deberán limpiar las superficies respectivas de las bajantes en forma cuidadosa, para obtener una mejor adherencia de la pintura anticorrosiva.</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spacing w:after="0"/>
        <w:ind w:right="407"/>
        <w:jc w:val="both"/>
        <w:rPr>
          <w:rFonts w:ascii="Arial" w:hAnsi="Arial" w:cs="Arial"/>
          <w:sz w:val="18"/>
          <w:szCs w:val="18"/>
        </w:rPr>
      </w:pPr>
    </w:p>
    <w:p w:rsidR="004F175A" w:rsidRPr="00A74D5E" w:rsidRDefault="004F175A" w:rsidP="004F175A">
      <w:pPr>
        <w:spacing w:after="0"/>
        <w:ind w:right="407"/>
        <w:jc w:val="both"/>
        <w:rPr>
          <w:rFonts w:ascii="Arial" w:hAnsi="Arial" w:cs="Arial"/>
          <w:sz w:val="18"/>
          <w:szCs w:val="18"/>
        </w:rPr>
      </w:pPr>
      <w:r w:rsidRPr="00A74D5E">
        <w:rPr>
          <w:rFonts w:ascii="Arial" w:hAnsi="Arial" w:cs="Arial"/>
          <w:sz w:val="18"/>
          <w:szCs w:val="18"/>
        </w:rPr>
        <w:t>Este ítem se medirá en metros lineales (ML), tomando en cuenta únicamente las longitudes netas instaladas. 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r w:rsidRPr="00A74D5E">
        <w:rPr>
          <w:rFonts w:ascii="Arial" w:hAnsi="Arial" w:cs="Arial"/>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CE3DE0" w:rsidRDefault="00CE3DE0" w:rsidP="004F175A">
      <w:pPr>
        <w:spacing w:after="0"/>
        <w:ind w:right="407"/>
        <w:jc w:val="both"/>
        <w:rPr>
          <w:rFonts w:ascii="Arial" w:hAnsi="Arial" w:cs="Arial"/>
          <w:sz w:val="18"/>
          <w:szCs w:val="18"/>
        </w:rPr>
      </w:pPr>
    </w:p>
    <w:p w:rsidR="004F175A" w:rsidRPr="004F175A" w:rsidRDefault="004F175A" w:rsidP="004F175A">
      <w:pPr>
        <w:spacing w:after="0"/>
        <w:ind w:right="407"/>
        <w:rPr>
          <w:rFonts w:ascii="Arial" w:hAnsi="Arial" w:cs="Arial"/>
          <w:sz w:val="18"/>
          <w:szCs w:val="18"/>
          <w:lang w:val="en-US"/>
        </w:rPr>
      </w:pPr>
      <w:r w:rsidRPr="004F175A">
        <w:rPr>
          <w:rFonts w:ascii="Arial" w:hAnsi="Arial" w:cs="Arial"/>
          <w:b/>
          <w:sz w:val="20"/>
          <w:szCs w:val="20"/>
          <w:lang w:val="en-US"/>
        </w:rPr>
        <w:lastRenderedPageBreak/>
        <w:t>ITEM 4.2. TUBERIA PVC DE 4”</w:t>
      </w:r>
    </w:p>
    <w:p w:rsidR="004F175A" w:rsidRPr="00045A52" w:rsidRDefault="004F175A" w:rsidP="004F175A">
      <w:pPr>
        <w:spacing w:after="0"/>
        <w:ind w:right="407"/>
        <w:rPr>
          <w:rFonts w:ascii="Arial" w:hAnsi="Arial" w:cs="Arial"/>
          <w:sz w:val="18"/>
          <w:szCs w:val="18"/>
        </w:rPr>
      </w:pPr>
      <w:r w:rsidRPr="004F175A">
        <w:rPr>
          <w:rFonts w:ascii="Arial" w:hAnsi="Arial" w:cs="Arial"/>
          <w:b/>
          <w:sz w:val="20"/>
          <w:szCs w:val="20"/>
          <w:lang w:val="en-US"/>
        </w:rPr>
        <w:t xml:space="preserve">ITEM 4.3. </w:t>
      </w:r>
      <w:r w:rsidRPr="00B27DC3">
        <w:rPr>
          <w:rFonts w:ascii="Arial" w:hAnsi="Arial" w:cs="Arial"/>
          <w:b/>
          <w:sz w:val="20"/>
          <w:szCs w:val="20"/>
        </w:rPr>
        <w:t xml:space="preserve">PROV. </w:t>
      </w:r>
      <w:r>
        <w:rPr>
          <w:rFonts w:ascii="Arial" w:hAnsi="Arial" w:cs="Arial"/>
          <w:b/>
          <w:sz w:val="20"/>
          <w:szCs w:val="20"/>
          <w:lang w:val="es-MX"/>
        </w:rPr>
        <w:t>Y TENDIDO TUB. DESAGUE PVC D=6”</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A74D5E" w:rsidRDefault="004F175A" w:rsidP="004F175A">
      <w:pPr>
        <w:spacing w:after="0"/>
        <w:jc w:val="both"/>
        <w:rPr>
          <w:rFonts w:ascii="Arial" w:hAnsi="Arial" w:cs="Arial"/>
          <w:b/>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1.- Definición.-</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Comprende la provisión</w:t>
      </w:r>
      <w:r>
        <w:rPr>
          <w:rFonts w:ascii="Arial" w:hAnsi="Arial" w:cs="Arial"/>
          <w:iCs/>
          <w:snapToGrid w:val="0"/>
          <w:sz w:val="18"/>
          <w:szCs w:val="18"/>
        </w:rPr>
        <w:t xml:space="preserve"> y tendido de tuberías  PVC de</w:t>
      </w:r>
      <w:r w:rsidRPr="00A74D5E">
        <w:rPr>
          <w:rFonts w:ascii="Arial" w:hAnsi="Arial" w:cs="Arial"/>
          <w:iCs/>
          <w:snapToGrid w:val="0"/>
          <w:sz w:val="18"/>
          <w:szCs w:val="18"/>
        </w:rPr>
        <w:t xml:space="preserve"> 6” de diámetro para desagüe, de acuerdo a diseño en planos, al formulario de presentación de propuestas y/o instrucciones del Supervisor de Obra.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2.- Materiales, herramientas y equipo.-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tuberías de PVC, pegamento para PVC, sifón PVC y sus accesorios deberán cumplir con las siguientes normas: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 Normas Bolivianas:</w:t>
      </w:r>
      <w:r w:rsidRPr="00A74D5E">
        <w:rPr>
          <w:rFonts w:ascii="Arial" w:hAnsi="Arial" w:cs="Arial"/>
          <w:iCs/>
          <w:snapToGrid w:val="0"/>
          <w:sz w:val="18"/>
          <w:szCs w:val="18"/>
        </w:rPr>
        <w:tab/>
      </w:r>
      <w:r w:rsidRPr="00A74D5E">
        <w:rPr>
          <w:rFonts w:ascii="Arial" w:hAnsi="Arial" w:cs="Arial"/>
          <w:iCs/>
          <w:snapToGrid w:val="0"/>
          <w:sz w:val="18"/>
          <w:szCs w:val="18"/>
        </w:rPr>
        <w:tab/>
      </w:r>
      <w:r w:rsidRPr="00A74D5E">
        <w:rPr>
          <w:rFonts w:ascii="Arial" w:hAnsi="Arial" w:cs="Arial"/>
          <w:iCs/>
          <w:snapToGrid w:val="0"/>
          <w:sz w:val="18"/>
          <w:szCs w:val="18"/>
        </w:rPr>
        <w:tab/>
      </w:r>
      <w:r w:rsidRPr="00A74D5E">
        <w:rPr>
          <w:rFonts w:ascii="Arial" w:hAnsi="Arial" w:cs="Arial"/>
          <w:iCs/>
          <w:snapToGrid w:val="0"/>
          <w:sz w:val="18"/>
          <w:szCs w:val="18"/>
        </w:rPr>
        <w:tab/>
        <w:t>NB 213-77</w:t>
      </w: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 Normas ASTM:</w:t>
      </w:r>
      <w:r w:rsidRPr="00A74D5E">
        <w:rPr>
          <w:rFonts w:ascii="Arial" w:hAnsi="Arial" w:cs="Arial"/>
          <w:iCs/>
          <w:snapToGrid w:val="0"/>
          <w:sz w:val="18"/>
          <w:szCs w:val="18"/>
        </w:rPr>
        <w:tab/>
      </w:r>
      <w:r w:rsidRPr="00A74D5E">
        <w:rPr>
          <w:rFonts w:ascii="Arial" w:hAnsi="Arial" w:cs="Arial"/>
          <w:iCs/>
          <w:snapToGrid w:val="0"/>
          <w:sz w:val="18"/>
          <w:szCs w:val="18"/>
        </w:rPr>
        <w:tab/>
      </w:r>
      <w:r w:rsidRPr="00A74D5E">
        <w:rPr>
          <w:rFonts w:ascii="Arial" w:hAnsi="Arial" w:cs="Arial"/>
          <w:iCs/>
          <w:snapToGrid w:val="0"/>
          <w:sz w:val="18"/>
          <w:szCs w:val="18"/>
        </w:rPr>
        <w:tab/>
      </w:r>
      <w:r w:rsidRPr="00A74D5E">
        <w:rPr>
          <w:rFonts w:ascii="Arial" w:hAnsi="Arial" w:cs="Arial"/>
          <w:iCs/>
          <w:snapToGrid w:val="0"/>
          <w:sz w:val="18"/>
          <w:szCs w:val="18"/>
        </w:rPr>
        <w:tab/>
      </w:r>
      <w:r w:rsidR="00701353">
        <w:rPr>
          <w:rFonts w:ascii="Arial" w:hAnsi="Arial" w:cs="Arial"/>
          <w:iCs/>
          <w:snapToGrid w:val="0"/>
          <w:sz w:val="18"/>
          <w:szCs w:val="18"/>
        </w:rPr>
        <w:tab/>
      </w:r>
      <w:r w:rsidRPr="00A74D5E">
        <w:rPr>
          <w:rFonts w:ascii="Arial" w:hAnsi="Arial" w:cs="Arial"/>
          <w:iCs/>
          <w:snapToGrid w:val="0"/>
          <w:sz w:val="18"/>
          <w:szCs w:val="18"/>
        </w:rPr>
        <w:t>D-1785 y D-2241</w:t>
      </w: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 Normas equivalentes a las anteriores</w:t>
      </w:r>
      <w:r w:rsidRPr="00A74D5E">
        <w:rPr>
          <w:rFonts w:ascii="Arial" w:hAnsi="Arial" w:cs="Arial"/>
          <w:iCs/>
          <w:snapToGrid w:val="0"/>
          <w:sz w:val="18"/>
          <w:szCs w:val="18"/>
        </w:rPr>
        <w:tab/>
        <w:t xml:space="preserve">     </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superficies externa e interna de los tubos deberán ser lisas y estar libres de grietas, fisuras, ondulaciones y otros defectos que alteren su calidad.  Los extremos deberán estar adecuadamente cortados y ser perpendiculares el eje del tubo.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Asimismo en ningún caso las tuberías deberán ser calentadas y luego doblados, debiendo para este objeto utilizarse codos de diferentes ángulos, según lo requerido.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juntas serán del tipo campana-espiga, de rosca o elástica, según se especifique en el proyecto.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juntas tipo campana-espiga, se efectuarán utilizando el tipo de pegamento recomendado por el fabricante para tuberías de PVC.</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paga adicional alguno.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Si la provisión es de responsabilidad del Contratista, sus precios deberán incluir el costo que demande la ejecución de los ensayos necesarios exigibles por el Supervisor de Obra de acuerdo a la Norma Boliviana NB 213-77.</w:t>
      </w:r>
    </w:p>
    <w:p w:rsidR="004F175A" w:rsidRPr="00A74D5E" w:rsidRDefault="004F175A" w:rsidP="004F175A">
      <w:pPr>
        <w:spacing w:after="0"/>
        <w:jc w:val="both"/>
        <w:rPr>
          <w:rFonts w:ascii="Arial" w:hAnsi="Arial" w:cs="Arial"/>
          <w:b/>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3.- Procedimiento para la ejecución.-</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u w:val="single"/>
        </w:rPr>
      </w:pPr>
      <w:r w:rsidRPr="00A74D5E">
        <w:rPr>
          <w:rFonts w:ascii="Arial" w:hAnsi="Arial" w:cs="Arial"/>
          <w:iCs/>
          <w:snapToGrid w:val="0"/>
          <w:sz w:val="18"/>
          <w:szCs w:val="18"/>
          <w:u w:val="single"/>
        </w:rPr>
        <w:t>Corte de tuberías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tuberías deberán ser cortadas a escuadra, utilizando para este fin una sierra o serrucho de diente fino y eliminando las rebabas que pudieran quedar luego del cortado por dentro y por fuera del tubo.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lastRenderedPageBreak/>
        <w:t>Una vez efectuado el corte del tubo, se procederá al biselado, esto se efectuará mediante el empleo de una lima o escofina (dependiendo  del diámetro del tubo) y en ángulo de aproximadamente 15 grados.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Podrán presentarse casos donde un tubo dañado ya tendido debe ser reparado, aspecto que se efectuará cortando y desechando la parte dañada, sin que se reconozca pago adicional alguno al Contratista.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Se deja claramente establecido que este trabajo de cortes, no deberá ser considerado como ítem independiente, debiendo estar incluido en el precio unitario del tendido.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Las partes a unirse se limpiarán con un paño limpio y seco, impregnado de un limpiador especial para el efecto (consultar con el proveedor de la tubería), a fin de eliminar todo rastro de grasa o cualquier otra impureza.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Tendido de Tubería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El tendido se efectuará cuidando que la tubería se asiente en toda su longitud sobre el fondo de la zanja y su colocación se ejecutará:</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a) Si el lecho es algo compresible, sobre una cama de tierra cernida, arena o grava de 1/2" de diámetro y de aproximadamente 10 cm. de espesor en todo el ancho, autorizado previamente por el Supervisor de Obra.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b) En casos especiales, deberá consultarse al Supervisor de Obra.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Para calzar la tubería deberá emplearse sólo tierra cernida o arena.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Se recomienda al Contratista verificar los tubos antes de ser colocados, puesto que no se reconocerá pago adicional alguno por concepto de reparaciones o cambios.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Si las tuberías sufrieran daños o destrozos, el Contratista será el único responsable.</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 xml:space="preserve">En el transporte, traslado y manipuleo de los tubos, deberán utilizarse métodos apropiados para no dañarlos. </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En general, la unión de los tubos entre sí se efectuará de acuerdo a especificaciones y recomendaciones dadas por el fabricante del material.</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 xml:space="preserve">Para asegurar que los tubos colocados estén siempre limpios, se deberá jalar por el interior de los mismos una estopa que arrastre consigo cualquier material extraño.  </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En caso de interrupción o conclusión de la jornada de trabajo, se deberán taponar convenientemente las bocas libres del tendido, para evitar la entrada de cuerpos extraños.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El Contratista pondrá a disposición el equipo necesario y dispositivos para el tendido y el personal con amplia experiencia en instalaciones.</w:t>
      </w:r>
    </w:p>
    <w:p w:rsidR="004F175A" w:rsidRDefault="004F175A" w:rsidP="004F175A">
      <w:pPr>
        <w:spacing w:after="0"/>
        <w:jc w:val="both"/>
        <w:rPr>
          <w:rFonts w:ascii="Arial" w:hAnsi="Arial" w:cs="Arial"/>
          <w:b/>
          <w:iCs/>
          <w:snapToGrid w:val="0"/>
          <w:sz w:val="18"/>
          <w:szCs w:val="18"/>
        </w:rPr>
      </w:pPr>
    </w:p>
    <w:p w:rsidR="00CE3DE0" w:rsidRPr="00A74D5E" w:rsidRDefault="00CE3DE0" w:rsidP="004F175A">
      <w:pPr>
        <w:spacing w:after="0"/>
        <w:jc w:val="both"/>
        <w:rPr>
          <w:rFonts w:ascii="Arial" w:hAnsi="Arial" w:cs="Arial"/>
          <w:b/>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lastRenderedPageBreak/>
        <w:t>4.- Medición.-</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El tendido de tubería de PVC se medirá en metros lineales (ML) ejecutados y aprobados por el Supervisor de Obra.</w:t>
      </w:r>
    </w:p>
    <w:p w:rsidR="004F175A" w:rsidRPr="00A74D5E" w:rsidRDefault="004F175A" w:rsidP="004F175A">
      <w:pPr>
        <w:spacing w:after="0"/>
        <w:jc w:val="both"/>
        <w:rPr>
          <w:rFonts w:ascii="Arial" w:hAnsi="Arial" w:cs="Arial"/>
          <w:b/>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b/>
          <w:iCs/>
          <w:snapToGrid w:val="0"/>
          <w:sz w:val="18"/>
          <w:szCs w:val="18"/>
        </w:rPr>
        <w:t>5.- Forma de pago.-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Este ítem ejecutado en un todo de acuerdo con los planos y  las presentes especificaciones, medido según lo señalado y aprobado por el Supervisor de Obra, será pagado al precio unitario de la propuesta aceptada.</w:t>
      </w:r>
    </w:p>
    <w:p w:rsidR="004F175A" w:rsidRPr="00A74D5E" w:rsidRDefault="004F175A" w:rsidP="004F175A">
      <w:pPr>
        <w:spacing w:after="0"/>
        <w:jc w:val="both"/>
        <w:rPr>
          <w:rFonts w:ascii="Arial" w:hAnsi="Arial" w:cs="Arial"/>
          <w:iCs/>
          <w:snapToGrid w:val="0"/>
          <w:sz w:val="18"/>
          <w:szCs w:val="18"/>
        </w:rPr>
      </w:pPr>
    </w:p>
    <w:p w:rsidR="004F175A"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Dicho precio será compensación total por los materiales, mano de obra, herramientas, equipo y otros gastos que sean necesarios para la adecuada y correcta ejecución de los trabajos.</w:t>
      </w:r>
    </w:p>
    <w:p w:rsidR="004F175A" w:rsidRPr="00A74D5E" w:rsidRDefault="004F175A" w:rsidP="004F175A">
      <w:pPr>
        <w:spacing w:after="0"/>
        <w:jc w:val="both"/>
        <w:rPr>
          <w:rFonts w:ascii="Arial" w:hAnsi="Arial" w:cs="Arial"/>
          <w:b/>
          <w:sz w:val="18"/>
          <w:szCs w:val="18"/>
        </w:rPr>
      </w:pPr>
    </w:p>
    <w:p w:rsidR="004F175A" w:rsidRPr="00045A52"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4.4. CAMARA DE INSPECCION DE H° C° (50*50)</w:t>
      </w:r>
    </w:p>
    <w:p w:rsidR="004F175A" w:rsidRPr="00045A52" w:rsidRDefault="004F175A" w:rsidP="004F175A">
      <w:pPr>
        <w:spacing w:after="0"/>
        <w:ind w:right="407"/>
        <w:rPr>
          <w:rFonts w:ascii="Arial" w:hAnsi="Arial" w:cs="Arial"/>
          <w:sz w:val="18"/>
          <w:szCs w:val="18"/>
        </w:rPr>
      </w:pPr>
      <w:r w:rsidRPr="00D03B39">
        <w:rPr>
          <w:rFonts w:ascii="Arial" w:hAnsi="Arial" w:cs="Arial"/>
          <w:b/>
          <w:sz w:val="20"/>
          <w:szCs w:val="20"/>
          <w:lang w:val="es-MX"/>
        </w:rPr>
        <w:t xml:space="preserve">ITEM </w:t>
      </w:r>
      <w:r>
        <w:rPr>
          <w:rFonts w:ascii="Arial" w:hAnsi="Arial" w:cs="Arial"/>
          <w:b/>
          <w:sz w:val="20"/>
          <w:szCs w:val="20"/>
          <w:lang w:val="es-MX"/>
        </w:rPr>
        <w:t>4.5. CAMARA INSPECCION 0.80 x 0.80</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1.- Definición.-</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Este ítem  comprende la construcción de cámaras de inspección en los lugares donde fue quitado, singularizado en los planos y de acuerdo a los diseños indicados en los planos de detalles constructivos, formulario de presentación de propuestas y/o instrucciones del SUPERVISOR.</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2.- Materiales, herramientas y equipo.-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Los materiales: cemento, arena, grava, agua y fierro a emplearse en la preparación del hormigón como también el mismo hormigón, deberán satisfacer todas las exigencias para la fabricación, transporte, vaciado, compactado y curado de hormigones, señaladas en la Norma Boliviana del Hormigón Armado CBH-87.</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Se deben emplear moldes lo suficientemente rígidos para obtener dimensiones dentro de los límites admisibles. El hormigón simple o armado debe ser compactado mediante vibradoras.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Los elementos de mampostería serán ejecutados con piedra o ladrillos de buena calidad, unidos con mortero de cemento y arena 1:4. El hormigón ciclópeo estará constituido por piedras desplazadoras que ocupen un 50% en volumen y el hormigón el otro 50 % con una dosificación 1:2:3.</w:t>
      </w:r>
    </w:p>
    <w:p w:rsidR="004F175A" w:rsidRPr="00A74D5E" w:rsidRDefault="004F175A" w:rsidP="004F175A">
      <w:pPr>
        <w:spacing w:after="0"/>
        <w:jc w:val="both"/>
        <w:rPr>
          <w:rFonts w:ascii="Arial" w:hAnsi="Arial" w:cs="Arial"/>
          <w:b/>
          <w:iCs/>
          <w:snapToGrid w:val="0"/>
          <w:sz w:val="18"/>
          <w:szCs w:val="18"/>
          <w:lang w:val="es"/>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3.- Procedimiento para la ejecución.-</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Una vez ejecutada y estabilizada la excavación y el suelo de fundación, se replanteará la correcta ubicación de las cámaras y se determinará sus niveles de acabado.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A continuación se vaciará la losa de fundación, sobre una capa o manto de material granular. El material y las dimensiones de la losa serán los indicados en los planos de detalles constructivos.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lastRenderedPageBreak/>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Se debe tener cuidado, antes de efectuar el vaciado, prever la altura de acabado, dejando el espacio correcto para el montado o vaciado de los elementos que constituyen el apoyo de la tapa.</w:t>
      </w: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 base anular que alojará la tapa estará apoyada sobre la estructura, de tal forma que quede asegurada contra desplazamientos horizontales y tenga suficiente área de apoyo para transmitir, sin ser dañada, las cargas hacia la estructura inferior.</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 tapa debe ser de hormigón armado, de las características y dimensiones señaladas en los planos, con imperfecciones dimensionales mínimas, para lo cual deberá utilizarse moldes suficientemente rígidos y verificar continuamente su geometría.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La holgura entre la tapa y el receptáculo anular no deberá ser mayor a 5mm y guardar entre ambos compatibilidad geométrica. Las piezas mal ajustadas serán rechazadas.</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El nivel de acabado de la tapa colocada debe coincidir con la rasante de la calzada. No se admitirán diferencias de nivel.</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Generalmente los tubos de entrada y salida deben mantener una diferencia de nivel mínima entre sí, sin embargo si esta diferencia fuese significativa la misma debe usar una transición con hormigón como especie de tobogán para conducir las aguas apropiadamente desde un nivel a otro.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Si este nivel fuese mayor a 60cm se debe construir una cámara con caída exterior, construida de acuerdo a los planos de detalle, teniendo cuidado de todas maneras que el tubo entre a la cámara en la parte superior para permitir el acceso de las herramientas de limpieza.</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A requerimiento del SUPERVISOR se podrán efectuar pruebas de permeabilidad en estas unidades, especialmente en los sectores donde el ingreso de agua freática a los colectores debe ser restringido y controlado.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spacing w:after="0"/>
        <w:jc w:val="both"/>
        <w:rPr>
          <w:rFonts w:ascii="Arial" w:hAnsi="Arial" w:cs="Arial"/>
          <w:iCs/>
          <w:snapToGrid w:val="0"/>
          <w:sz w:val="18"/>
          <w:szCs w:val="18"/>
        </w:rPr>
      </w:pPr>
      <w:r w:rsidRPr="00A74D5E">
        <w:rPr>
          <w:rFonts w:ascii="Arial" w:hAnsi="Arial" w:cs="Arial"/>
          <w:iCs/>
          <w:snapToGrid w:val="0"/>
          <w:sz w:val="18"/>
          <w:szCs w:val="18"/>
        </w:rPr>
        <w:t>Una vez concluida la ejecución de la cámara, ésta debe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4F175A" w:rsidRPr="00A74D5E" w:rsidRDefault="004F175A" w:rsidP="004F175A">
      <w:pPr>
        <w:spacing w:after="0"/>
        <w:jc w:val="both"/>
        <w:rPr>
          <w:rFonts w:ascii="Arial" w:hAnsi="Arial" w:cs="Arial"/>
          <w:b/>
          <w:iCs/>
          <w:snapToGrid w:val="0"/>
          <w:sz w:val="18"/>
          <w:szCs w:val="18"/>
        </w:rPr>
      </w:pPr>
    </w:p>
    <w:p w:rsidR="004F175A" w:rsidRPr="00A74D5E" w:rsidRDefault="004F175A" w:rsidP="004F175A">
      <w:pPr>
        <w:spacing w:after="0"/>
        <w:jc w:val="both"/>
        <w:rPr>
          <w:rFonts w:ascii="Arial" w:hAnsi="Arial" w:cs="Arial"/>
          <w:b/>
          <w:iCs/>
          <w:snapToGrid w:val="0"/>
          <w:sz w:val="18"/>
          <w:szCs w:val="18"/>
        </w:rPr>
      </w:pPr>
      <w:r w:rsidRPr="00A74D5E">
        <w:rPr>
          <w:rFonts w:ascii="Arial" w:hAnsi="Arial" w:cs="Arial"/>
          <w:b/>
          <w:iCs/>
          <w:snapToGrid w:val="0"/>
          <w:sz w:val="18"/>
          <w:szCs w:val="18"/>
        </w:rPr>
        <w:t>4.- Medición y forma de pago.-</w:t>
      </w:r>
    </w:p>
    <w:p w:rsidR="004F175A" w:rsidRPr="00A74D5E" w:rsidRDefault="004F175A" w:rsidP="004F175A">
      <w:pPr>
        <w:spacing w:after="0"/>
        <w:jc w:val="both"/>
        <w:rPr>
          <w:rFonts w:ascii="Arial" w:hAnsi="Arial" w:cs="Arial"/>
          <w:iCs/>
          <w:snapToGrid w:val="0"/>
          <w:sz w:val="18"/>
          <w:szCs w:val="18"/>
        </w:rPr>
      </w:pPr>
    </w:p>
    <w:p w:rsidR="004F175A" w:rsidRPr="00A74D5E" w:rsidRDefault="004F175A" w:rsidP="004F175A">
      <w:pPr>
        <w:autoSpaceDE w:val="0"/>
        <w:autoSpaceDN w:val="0"/>
        <w:adjustRightInd w:val="0"/>
        <w:spacing w:after="0"/>
        <w:jc w:val="both"/>
        <w:rPr>
          <w:rFonts w:ascii="Arial" w:hAnsi="Arial" w:cs="Arial"/>
          <w:iCs/>
          <w:snapToGrid w:val="0"/>
          <w:sz w:val="18"/>
          <w:szCs w:val="18"/>
        </w:rPr>
      </w:pPr>
      <w:r w:rsidRPr="00A74D5E">
        <w:rPr>
          <w:rFonts w:ascii="Arial" w:hAnsi="Arial" w:cs="Arial"/>
          <w:iCs/>
          <w:snapToGrid w:val="0"/>
          <w:sz w:val="18"/>
          <w:szCs w:val="18"/>
        </w:rPr>
        <w:t xml:space="preserve">La construcción de las cámaras de inspección debe ser medida por pieza (PZA) completamente acabada y aprobada por el SUPERVISOR. </w:t>
      </w:r>
    </w:p>
    <w:p w:rsidR="004F175A" w:rsidRPr="00A74D5E" w:rsidRDefault="004F175A" w:rsidP="004F175A">
      <w:pPr>
        <w:autoSpaceDE w:val="0"/>
        <w:autoSpaceDN w:val="0"/>
        <w:adjustRightInd w:val="0"/>
        <w:spacing w:after="0"/>
        <w:jc w:val="both"/>
        <w:rPr>
          <w:rFonts w:ascii="Arial" w:hAnsi="Arial" w:cs="Arial"/>
          <w:iCs/>
          <w:snapToGrid w:val="0"/>
          <w:sz w:val="18"/>
          <w:szCs w:val="18"/>
        </w:rPr>
      </w:pPr>
    </w:p>
    <w:p w:rsidR="004F175A" w:rsidRDefault="004F175A" w:rsidP="004F175A">
      <w:pPr>
        <w:autoSpaceDE w:val="0"/>
        <w:autoSpaceDN w:val="0"/>
        <w:adjustRightInd w:val="0"/>
        <w:spacing w:after="0"/>
        <w:jc w:val="both"/>
        <w:rPr>
          <w:rFonts w:ascii="Arial" w:hAnsi="Arial" w:cs="Arial"/>
          <w:iCs/>
          <w:snapToGrid w:val="0"/>
          <w:sz w:val="18"/>
          <w:szCs w:val="18"/>
        </w:rPr>
      </w:pPr>
      <w:r w:rsidRPr="00A74D5E">
        <w:rPr>
          <w:rFonts w:ascii="Arial" w:hAnsi="Arial" w:cs="Arial"/>
          <w:iCs/>
          <w:snapToGrid w:val="0"/>
          <w:sz w:val="18"/>
          <w:szCs w:val="18"/>
        </w:rPr>
        <w:t>Dicho precio será compensación total por los materiales, mano de obra, herramientas, equipo y otros gastos que sean necesarios para la adecuada y correcta ejecución de los trabajos.</w:t>
      </w:r>
      <w:r>
        <w:rPr>
          <w:rFonts w:ascii="Arial" w:hAnsi="Arial" w:cs="Arial"/>
          <w:iCs/>
          <w:snapToGrid w:val="0"/>
          <w:sz w:val="18"/>
          <w:szCs w:val="18"/>
        </w:rPr>
        <w:t xml:space="preserve"> </w:t>
      </w: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Pr="00334785" w:rsidRDefault="004F175A" w:rsidP="004F175A">
      <w:pPr>
        <w:spacing w:after="0"/>
        <w:ind w:right="407"/>
        <w:jc w:val="both"/>
        <w:rPr>
          <w:rFonts w:ascii="Arial" w:hAnsi="Arial" w:cs="Arial"/>
          <w:b/>
          <w:color w:val="548DD4" w:themeColor="text2" w:themeTint="99"/>
          <w:sz w:val="48"/>
          <w:szCs w:val="18"/>
        </w:rPr>
      </w:pPr>
      <w:r w:rsidRPr="00334785">
        <w:rPr>
          <w:rFonts w:ascii="Arial" w:hAnsi="Arial" w:cs="Arial"/>
          <w:b/>
          <w:color w:val="548DD4" w:themeColor="text2" w:themeTint="99"/>
          <w:sz w:val="48"/>
          <w:szCs w:val="18"/>
        </w:rPr>
        <w:t>5. INSTALACIONES ELECTRICAS</w:t>
      </w: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Default="004F175A" w:rsidP="004F175A">
      <w:pPr>
        <w:spacing w:after="0"/>
        <w:ind w:right="407"/>
        <w:jc w:val="both"/>
        <w:rPr>
          <w:rFonts w:ascii="Arial" w:hAnsi="Arial" w:cs="Arial"/>
          <w:sz w:val="18"/>
          <w:szCs w:val="18"/>
        </w:rPr>
      </w:pPr>
    </w:p>
    <w:p w:rsidR="004F175A" w:rsidRPr="001734C2" w:rsidRDefault="004F175A" w:rsidP="004F175A">
      <w:pPr>
        <w:spacing w:after="0"/>
        <w:ind w:right="407"/>
        <w:rPr>
          <w:rFonts w:ascii="Arial" w:hAnsi="Arial" w:cs="Arial"/>
          <w:sz w:val="18"/>
          <w:szCs w:val="18"/>
          <w:lang w:val="es-ES_tradnl"/>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5.1. </w:t>
      </w:r>
      <w:r w:rsidRPr="001734C2">
        <w:rPr>
          <w:rFonts w:ascii="Arial" w:hAnsi="Arial" w:cs="Arial"/>
          <w:b/>
          <w:sz w:val="18"/>
          <w:szCs w:val="18"/>
          <w:lang w:val="es-ES_tradnl"/>
        </w:rPr>
        <w:t>TABLERO DE DISTRIBUCIÓN MONOFÁSICO</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Pr="00A74D5E" w:rsidRDefault="004F175A" w:rsidP="004F175A">
      <w:pPr>
        <w:autoSpaceDE w:val="0"/>
        <w:autoSpaceDN w:val="0"/>
        <w:adjustRightInd w:val="0"/>
        <w:spacing w:after="0"/>
        <w:jc w:val="both"/>
        <w:rPr>
          <w:rFonts w:ascii="Arial" w:hAnsi="Arial" w:cs="Arial"/>
          <w:iCs/>
          <w:snapToGrid w:val="0"/>
          <w:sz w:val="18"/>
          <w:szCs w:val="18"/>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1.- Definición</w:t>
      </w:r>
    </w:p>
    <w:p w:rsidR="004F175A" w:rsidRPr="000C327F" w:rsidRDefault="004F175A" w:rsidP="004F175A">
      <w:pPr>
        <w:autoSpaceDE w:val="0"/>
        <w:autoSpaceDN w:val="0"/>
        <w:adjustRightInd w:val="0"/>
        <w:spacing w:after="0"/>
        <w:rPr>
          <w:rFonts w:ascii="Arial" w:hAnsi="Arial" w:cs="Arial"/>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Este Ítem comprende provisión e instalación de tablero de distribución monofásico.</w:t>
      </w:r>
    </w:p>
    <w:p w:rsidR="004F175A" w:rsidRPr="000C327F" w:rsidRDefault="004F175A" w:rsidP="004F175A">
      <w:pPr>
        <w:spacing w:after="0"/>
        <w:ind w:right="407"/>
        <w:jc w:val="both"/>
        <w:rPr>
          <w:rFonts w:ascii="Arial" w:hAnsi="Arial" w:cs="Arial"/>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2.- Materiales, herramientas y equipo</w:t>
      </w:r>
    </w:p>
    <w:p w:rsidR="004F175A" w:rsidRPr="000C327F" w:rsidRDefault="004F175A" w:rsidP="004F175A">
      <w:pPr>
        <w:spacing w:after="0"/>
        <w:ind w:right="407"/>
        <w:jc w:val="both"/>
        <w:rPr>
          <w:rFonts w:ascii="Arial" w:hAnsi="Arial" w:cs="Arial"/>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tablero de distribución será metálico, de chapa de acero espesor no menor a 2 mm². Acabado con pintura electrostática, el grado de protección del tablero será IP55 de manera que no permita el acceso accidental de personal y objetos a las partes vivas del cuadro y deberán ser construidos de acuerdo a estas especificaciones.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 construcción metálica será hecha en tal forma que el cuadro de distribución constituya una estructura para ser montada adosada en la pared o instrucciones del supervisor.</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spacing w:after="0"/>
        <w:ind w:right="407"/>
        <w:jc w:val="both"/>
        <w:rPr>
          <w:rFonts w:ascii="Arial" w:hAnsi="Arial" w:cs="Arial"/>
          <w:sz w:val="18"/>
          <w:szCs w:val="18"/>
          <w:lang w:val="es"/>
        </w:rPr>
      </w:pPr>
      <w:r w:rsidRPr="000C327F">
        <w:rPr>
          <w:rFonts w:ascii="Arial" w:hAnsi="Arial" w:cs="Arial"/>
          <w:sz w:val="18"/>
          <w:szCs w:val="18"/>
          <w:lang w:val="es"/>
        </w:rPr>
        <w:t>Los tableros deben ser para 400/230V, provistas cable canales, borneras tipo sack, rieles, barras de cobre o peinetas distribuidoras, de manera que puedan contener a los interruptores termo magnético principal, termo magnéticos para cada circuito alimentador.</w:t>
      </w:r>
    </w:p>
    <w:p w:rsidR="004F175A" w:rsidRPr="000C327F" w:rsidRDefault="004F175A" w:rsidP="004F175A">
      <w:pPr>
        <w:spacing w:after="0"/>
        <w:ind w:right="407"/>
        <w:jc w:val="both"/>
        <w:rPr>
          <w:rFonts w:ascii="Arial" w:hAnsi="Arial" w:cs="Arial"/>
          <w:sz w:val="18"/>
          <w:szCs w:val="18"/>
          <w:lang w:val="es-ES_tradnl"/>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3.- Procedimiento para la ejecución</w:t>
      </w:r>
    </w:p>
    <w:p w:rsidR="004F175A" w:rsidRPr="000C327F" w:rsidRDefault="004F175A" w:rsidP="004F175A">
      <w:pPr>
        <w:autoSpaceDE w:val="0"/>
        <w:autoSpaceDN w:val="0"/>
        <w:adjustRightInd w:val="0"/>
        <w:spacing w:after="0"/>
        <w:rPr>
          <w:rFonts w:ascii="Arial" w:hAnsi="Arial" w:cs="Arial"/>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Con anterioridad a la iniciación del montaje del tablero de distribución, con sus respectivos elementos, estos deberán ser aprobados por el supervisor de obras, el contratista deberá prever todos los materiales, equipo y herramientas para estos trabajos de tal manera de concluir en el tiempo previsto de acuerdo al cronograma trazado.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El tablero de distribución será instalado adosado al muro en el lugar destinados para este efecto.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contratista debe proveer a su costo todos los materiales menores como ser abrazaderas, tornillos, etc., para soportar e instalar los artefactos, los mismos que no deberán soportar su peso en los ductos de la instalación.</w:t>
      </w:r>
    </w:p>
    <w:p w:rsidR="004F175A" w:rsidRPr="000C327F" w:rsidRDefault="004F175A" w:rsidP="004F175A">
      <w:pPr>
        <w:spacing w:after="0"/>
        <w:ind w:right="407"/>
        <w:jc w:val="both"/>
        <w:rPr>
          <w:rFonts w:ascii="Arial" w:hAnsi="Arial" w:cs="Arial"/>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4.- Medición y Forma de pago</w:t>
      </w:r>
    </w:p>
    <w:p w:rsidR="004F175A" w:rsidRPr="000C327F" w:rsidRDefault="004F175A" w:rsidP="004F175A">
      <w:pPr>
        <w:autoSpaceDE w:val="0"/>
        <w:autoSpaceDN w:val="0"/>
        <w:adjustRightInd w:val="0"/>
        <w:spacing w:after="0"/>
        <w:rPr>
          <w:rFonts w:ascii="Arial" w:hAnsi="Arial" w:cs="Arial"/>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 medición será por PZA de tablero de distribución totalmente acabado e instalado, con todos sus accesorios, de acuerdo a planos y/o instrucciones del Supervisor.</w:t>
      </w:r>
    </w:p>
    <w:p w:rsidR="004F175A"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trabajo ejecutado con materiales y equipos aprobado de acuerdo con estas especificaciones, medido según el punto anterior, será pagado al precio de la propuesta aceptada de acuerdo a los precios unitarios.</w:t>
      </w:r>
    </w:p>
    <w:p w:rsidR="004F175A" w:rsidRDefault="004F175A"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Pr="000C327F" w:rsidRDefault="00CE3DE0" w:rsidP="004F175A">
      <w:pPr>
        <w:autoSpaceDE w:val="0"/>
        <w:autoSpaceDN w:val="0"/>
        <w:adjustRightInd w:val="0"/>
        <w:spacing w:after="0"/>
        <w:jc w:val="both"/>
        <w:rPr>
          <w:rFonts w:ascii="Arial" w:hAnsi="Arial" w:cs="Arial"/>
          <w:sz w:val="18"/>
          <w:szCs w:val="18"/>
          <w:lang w:val="es"/>
        </w:rPr>
      </w:pPr>
    </w:p>
    <w:p w:rsidR="004F175A" w:rsidRPr="001734C2" w:rsidRDefault="004F175A" w:rsidP="004F175A">
      <w:pPr>
        <w:spacing w:after="0"/>
        <w:ind w:right="407"/>
        <w:rPr>
          <w:rFonts w:ascii="Arial" w:hAnsi="Arial" w:cs="Arial"/>
          <w:b/>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 xml:space="preserve">5.2. </w:t>
      </w:r>
      <w:r w:rsidRPr="001734C2">
        <w:rPr>
          <w:rFonts w:ascii="Arial" w:hAnsi="Arial" w:cs="Arial"/>
          <w:b/>
          <w:sz w:val="18"/>
          <w:szCs w:val="18"/>
          <w:lang w:val="es-ES_tradnl"/>
        </w:rPr>
        <w:t xml:space="preserve"> </w:t>
      </w:r>
      <w:r>
        <w:rPr>
          <w:rFonts w:ascii="Arial" w:hAnsi="Arial" w:cs="Arial"/>
          <w:b/>
          <w:sz w:val="18"/>
          <w:szCs w:val="18"/>
          <w:lang w:val="es-ES_tradnl"/>
        </w:rPr>
        <w:t xml:space="preserve"> TUB.</w:t>
      </w:r>
      <w:r w:rsidRPr="001734C2">
        <w:rPr>
          <w:rFonts w:ascii="Arial" w:hAnsi="Arial" w:cs="Arial"/>
          <w:b/>
          <w:sz w:val="18"/>
          <w:szCs w:val="18"/>
          <w:lang w:val="es-ES_tradnl"/>
        </w:rPr>
        <w:t xml:space="preserve"> CONDUIT</w:t>
      </w:r>
      <w:r w:rsidRPr="000C327F">
        <w:rPr>
          <w:rFonts w:ascii="Arial" w:hAnsi="Arial" w:cs="Arial"/>
          <w:sz w:val="18"/>
          <w:szCs w:val="18"/>
          <w:lang w:val="es-ES_tradnl"/>
        </w:rPr>
        <w:t xml:space="preserve">  </w:t>
      </w:r>
      <w:r w:rsidRPr="001734C2">
        <w:rPr>
          <w:rFonts w:ascii="Arial" w:hAnsi="Arial" w:cs="Arial"/>
          <w:b/>
          <w:sz w:val="18"/>
          <w:szCs w:val="18"/>
          <w:lang w:val="es-ES_tradnl"/>
        </w:rPr>
        <w:t>DE 5/8”</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1734C2" w:rsidRDefault="004F175A" w:rsidP="004F175A">
      <w:pPr>
        <w:autoSpaceDE w:val="0"/>
        <w:autoSpaceDN w:val="0"/>
        <w:adjustRightInd w:val="0"/>
        <w:spacing w:after="0"/>
        <w:jc w:val="both"/>
        <w:rPr>
          <w:rFonts w:ascii="Arial" w:hAnsi="Arial" w:cs="Arial"/>
          <w:b/>
          <w:bCs/>
          <w:sz w:val="18"/>
          <w:szCs w:val="18"/>
        </w:rPr>
      </w:pPr>
    </w:p>
    <w:p w:rsidR="004F175A" w:rsidRPr="000C327F" w:rsidRDefault="004F175A" w:rsidP="004F175A">
      <w:pPr>
        <w:autoSpaceDE w:val="0"/>
        <w:autoSpaceDN w:val="0"/>
        <w:adjustRightInd w:val="0"/>
        <w:spacing w:after="0"/>
        <w:rPr>
          <w:rFonts w:ascii="Arial" w:hAnsi="Arial" w:cs="Arial"/>
          <w:b/>
          <w:iCs/>
          <w:sz w:val="18"/>
          <w:szCs w:val="18"/>
        </w:rPr>
      </w:pPr>
      <w:r w:rsidRPr="000C327F">
        <w:rPr>
          <w:rFonts w:ascii="Arial" w:hAnsi="Arial" w:cs="Arial"/>
          <w:b/>
          <w:iCs/>
          <w:sz w:val="18"/>
          <w:szCs w:val="18"/>
        </w:rPr>
        <w:t>1.- Definición</w:t>
      </w:r>
    </w:p>
    <w:p w:rsidR="004F175A" w:rsidRPr="000C327F" w:rsidRDefault="004F175A" w:rsidP="004F175A">
      <w:pPr>
        <w:autoSpaceDE w:val="0"/>
        <w:autoSpaceDN w:val="0"/>
        <w:adjustRightInd w:val="0"/>
        <w:spacing w:after="0"/>
        <w:rPr>
          <w:rFonts w:ascii="Arial" w:hAnsi="Arial" w:cs="Arial"/>
          <w:iCs/>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Este Ítem comprende la provisión e instalación de tubería conduít,</w:t>
      </w:r>
      <w:r w:rsidRPr="000C327F">
        <w:rPr>
          <w:rFonts w:ascii="Arial" w:hAnsi="Arial" w:cs="Arial"/>
          <w:color w:val="000000"/>
          <w:sz w:val="18"/>
          <w:szCs w:val="18"/>
          <w:lang w:val="es"/>
        </w:rPr>
        <w:t xml:space="preserve"> </w:t>
      </w:r>
      <w:r w:rsidRPr="000C327F">
        <w:rPr>
          <w:rFonts w:ascii="Arial" w:hAnsi="Arial" w:cs="Arial"/>
          <w:sz w:val="18"/>
          <w:szCs w:val="18"/>
          <w:lang w:val="es"/>
        </w:rPr>
        <w:t>de acuerdo a instrucciones del supervisor de obras.</w:t>
      </w:r>
    </w:p>
    <w:p w:rsidR="004F175A" w:rsidRPr="000C327F" w:rsidRDefault="004F175A" w:rsidP="004F175A">
      <w:pPr>
        <w:autoSpaceDE w:val="0"/>
        <w:autoSpaceDN w:val="0"/>
        <w:adjustRightInd w:val="0"/>
        <w:spacing w:after="0"/>
        <w:rPr>
          <w:rFonts w:ascii="Arial" w:hAnsi="Arial" w:cs="Arial"/>
          <w:b/>
          <w:iCs/>
          <w:sz w:val="18"/>
          <w:szCs w:val="18"/>
          <w:lang w:val="es"/>
        </w:rPr>
      </w:pPr>
    </w:p>
    <w:p w:rsidR="004F175A" w:rsidRPr="000C327F" w:rsidRDefault="004F175A" w:rsidP="004F175A">
      <w:pPr>
        <w:autoSpaceDE w:val="0"/>
        <w:autoSpaceDN w:val="0"/>
        <w:adjustRightInd w:val="0"/>
        <w:spacing w:after="0"/>
        <w:rPr>
          <w:rFonts w:ascii="Arial" w:hAnsi="Arial" w:cs="Arial"/>
          <w:b/>
          <w:iCs/>
          <w:sz w:val="18"/>
          <w:szCs w:val="18"/>
        </w:rPr>
      </w:pPr>
      <w:r w:rsidRPr="000C327F">
        <w:rPr>
          <w:rFonts w:ascii="Arial" w:hAnsi="Arial" w:cs="Arial"/>
          <w:b/>
          <w:iCs/>
          <w:sz w:val="18"/>
          <w:szCs w:val="18"/>
        </w:rPr>
        <w:t xml:space="preserve">2.- Materiales, herramientas y equipo </w:t>
      </w:r>
    </w:p>
    <w:p w:rsidR="004F175A" w:rsidRPr="000C327F" w:rsidRDefault="004F175A" w:rsidP="004F175A">
      <w:pPr>
        <w:autoSpaceDE w:val="0"/>
        <w:autoSpaceDN w:val="0"/>
        <w:adjustRightInd w:val="0"/>
        <w:spacing w:after="0"/>
        <w:rPr>
          <w:rFonts w:ascii="Arial" w:hAnsi="Arial" w:cs="Arial"/>
          <w:b/>
          <w:iCs/>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Según lo especificado serán tubos tipo conduit cuya resistencia debe asegurar una protección adecuada para los conductores. Deberá cumplir con las siguientes propiedades: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E477FD">
      <w:pPr>
        <w:numPr>
          <w:ilvl w:val="0"/>
          <w:numId w:val="67"/>
        </w:numPr>
        <w:tabs>
          <w:tab w:val="left" w:pos="1260"/>
          <w:tab w:val="left" w:pos="1800"/>
        </w:tabs>
        <w:autoSpaceDE w:val="0"/>
        <w:autoSpaceDN w:val="0"/>
        <w:adjustRightInd w:val="0"/>
        <w:spacing w:after="0" w:line="240" w:lineRule="auto"/>
        <w:ind w:left="1260" w:hanging="360"/>
        <w:jc w:val="both"/>
        <w:rPr>
          <w:rFonts w:ascii="Arial" w:hAnsi="Arial" w:cs="Arial"/>
          <w:sz w:val="18"/>
          <w:szCs w:val="18"/>
          <w:lang w:val="es"/>
        </w:rPr>
      </w:pPr>
      <w:r w:rsidRPr="000C327F">
        <w:rPr>
          <w:rFonts w:ascii="Arial" w:hAnsi="Arial" w:cs="Arial"/>
          <w:sz w:val="18"/>
          <w:szCs w:val="18"/>
          <w:lang w:val="es"/>
        </w:rPr>
        <w:t>Resistencia a la corrosión</w:t>
      </w:r>
    </w:p>
    <w:p w:rsidR="004F175A" w:rsidRPr="000C327F" w:rsidRDefault="004F175A" w:rsidP="00E477FD">
      <w:pPr>
        <w:numPr>
          <w:ilvl w:val="0"/>
          <w:numId w:val="67"/>
        </w:numPr>
        <w:tabs>
          <w:tab w:val="left" w:pos="1260"/>
          <w:tab w:val="left" w:pos="1800"/>
        </w:tabs>
        <w:autoSpaceDE w:val="0"/>
        <w:autoSpaceDN w:val="0"/>
        <w:adjustRightInd w:val="0"/>
        <w:spacing w:after="0" w:line="240" w:lineRule="auto"/>
        <w:ind w:left="1260" w:hanging="360"/>
        <w:jc w:val="both"/>
        <w:rPr>
          <w:rFonts w:ascii="Arial" w:hAnsi="Arial" w:cs="Arial"/>
          <w:sz w:val="18"/>
          <w:szCs w:val="18"/>
          <w:lang w:val="es"/>
        </w:rPr>
      </w:pPr>
      <w:r w:rsidRPr="000C327F">
        <w:rPr>
          <w:rFonts w:ascii="Arial" w:hAnsi="Arial" w:cs="Arial"/>
          <w:sz w:val="18"/>
          <w:szCs w:val="18"/>
          <w:lang w:val="es"/>
        </w:rPr>
        <w:t>Resistencia a la formación de incrustaciones</w:t>
      </w:r>
    </w:p>
    <w:p w:rsidR="004F175A" w:rsidRPr="000C327F" w:rsidRDefault="004F175A" w:rsidP="00E477FD">
      <w:pPr>
        <w:numPr>
          <w:ilvl w:val="0"/>
          <w:numId w:val="67"/>
        </w:numPr>
        <w:tabs>
          <w:tab w:val="left" w:pos="1260"/>
          <w:tab w:val="left" w:pos="1800"/>
        </w:tabs>
        <w:autoSpaceDE w:val="0"/>
        <w:autoSpaceDN w:val="0"/>
        <w:adjustRightInd w:val="0"/>
        <w:spacing w:after="0" w:line="240" w:lineRule="auto"/>
        <w:ind w:left="1260" w:hanging="360"/>
        <w:jc w:val="both"/>
        <w:rPr>
          <w:rFonts w:ascii="Arial" w:hAnsi="Arial" w:cs="Arial"/>
          <w:sz w:val="18"/>
          <w:szCs w:val="18"/>
          <w:lang w:val="es"/>
        </w:rPr>
      </w:pPr>
      <w:r w:rsidRPr="000C327F">
        <w:rPr>
          <w:rFonts w:ascii="Arial" w:hAnsi="Arial" w:cs="Arial"/>
          <w:sz w:val="18"/>
          <w:szCs w:val="18"/>
          <w:lang w:val="es"/>
        </w:rPr>
        <w:t>Resistente a la electrólisis</w:t>
      </w:r>
    </w:p>
    <w:p w:rsidR="004F175A" w:rsidRPr="000C327F" w:rsidRDefault="004F175A" w:rsidP="00E477FD">
      <w:pPr>
        <w:numPr>
          <w:ilvl w:val="0"/>
          <w:numId w:val="67"/>
        </w:numPr>
        <w:tabs>
          <w:tab w:val="left" w:pos="1260"/>
          <w:tab w:val="left" w:pos="1800"/>
        </w:tabs>
        <w:autoSpaceDE w:val="0"/>
        <w:autoSpaceDN w:val="0"/>
        <w:adjustRightInd w:val="0"/>
        <w:spacing w:after="0" w:line="240" w:lineRule="auto"/>
        <w:ind w:left="1260" w:hanging="360"/>
        <w:jc w:val="both"/>
        <w:rPr>
          <w:rFonts w:ascii="Arial" w:hAnsi="Arial" w:cs="Arial"/>
          <w:sz w:val="18"/>
          <w:szCs w:val="18"/>
          <w:lang w:val="es"/>
        </w:rPr>
      </w:pPr>
      <w:r w:rsidRPr="000C327F">
        <w:rPr>
          <w:rFonts w:ascii="Arial" w:hAnsi="Arial" w:cs="Arial"/>
          <w:sz w:val="18"/>
          <w:szCs w:val="18"/>
          <w:lang w:val="es"/>
        </w:rPr>
        <w:t>Resistente a todos los esfuerzos conocidos</w:t>
      </w:r>
    </w:p>
    <w:p w:rsidR="004F175A" w:rsidRPr="000C327F" w:rsidRDefault="004F175A" w:rsidP="00E477FD">
      <w:pPr>
        <w:numPr>
          <w:ilvl w:val="0"/>
          <w:numId w:val="67"/>
        </w:numPr>
        <w:tabs>
          <w:tab w:val="left" w:pos="1260"/>
          <w:tab w:val="left" w:pos="1800"/>
        </w:tabs>
        <w:autoSpaceDE w:val="0"/>
        <w:autoSpaceDN w:val="0"/>
        <w:adjustRightInd w:val="0"/>
        <w:spacing w:after="0" w:line="240" w:lineRule="auto"/>
        <w:ind w:left="1260" w:hanging="36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contratista debe proveer con todos los accesorios de fijación y apoyo a las estructuras, estos deberán ser aprobados por el supervisor de obras,</w:t>
      </w:r>
    </w:p>
    <w:p w:rsidR="004F175A" w:rsidRPr="000C327F" w:rsidRDefault="004F175A" w:rsidP="004F175A">
      <w:pPr>
        <w:autoSpaceDE w:val="0"/>
        <w:autoSpaceDN w:val="0"/>
        <w:adjustRightInd w:val="0"/>
        <w:spacing w:after="0"/>
        <w:rPr>
          <w:rFonts w:ascii="Arial" w:hAnsi="Arial" w:cs="Arial"/>
          <w:b/>
          <w:iCs/>
          <w:sz w:val="18"/>
          <w:szCs w:val="18"/>
          <w:lang w:val="es"/>
        </w:rPr>
      </w:pPr>
    </w:p>
    <w:p w:rsidR="004F175A" w:rsidRPr="000C327F" w:rsidRDefault="004F175A" w:rsidP="004F175A">
      <w:pPr>
        <w:autoSpaceDE w:val="0"/>
        <w:autoSpaceDN w:val="0"/>
        <w:adjustRightInd w:val="0"/>
        <w:spacing w:after="0"/>
        <w:rPr>
          <w:rFonts w:ascii="Arial" w:hAnsi="Arial" w:cs="Arial"/>
          <w:b/>
          <w:iCs/>
          <w:sz w:val="18"/>
          <w:szCs w:val="18"/>
        </w:rPr>
      </w:pPr>
      <w:r w:rsidRPr="000C327F">
        <w:rPr>
          <w:rFonts w:ascii="Arial" w:hAnsi="Arial" w:cs="Arial"/>
          <w:b/>
          <w:iCs/>
          <w:sz w:val="18"/>
          <w:szCs w:val="18"/>
        </w:rPr>
        <w:t>3.- Procedimiento para la ejecución</w:t>
      </w:r>
    </w:p>
    <w:p w:rsidR="004F175A" w:rsidRPr="000C327F" w:rsidRDefault="004F175A" w:rsidP="004F175A">
      <w:pPr>
        <w:autoSpaceDE w:val="0"/>
        <w:autoSpaceDN w:val="0"/>
        <w:adjustRightInd w:val="0"/>
        <w:spacing w:after="0"/>
        <w:rPr>
          <w:rFonts w:ascii="Arial" w:hAnsi="Arial" w:cs="Arial"/>
          <w:b/>
          <w:iCs/>
          <w:sz w:val="18"/>
          <w:szCs w:val="18"/>
        </w:rPr>
      </w:pPr>
    </w:p>
    <w:p w:rsidR="004F175A" w:rsidRPr="000C327F" w:rsidRDefault="004F175A" w:rsidP="004F175A">
      <w:pPr>
        <w:autoSpaceDE w:val="0"/>
        <w:autoSpaceDN w:val="0"/>
        <w:adjustRightInd w:val="0"/>
        <w:spacing w:after="0"/>
        <w:jc w:val="both"/>
        <w:rPr>
          <w:rFonts w:ascii="Arial" w:hAnsi="Arial" w:cs="Arial"/>
          <w:b/>
          <w:bCs/>
          <w:color w:val="000000"/>
          <w:sz w:val="18"/>
          <w:szCs w:val="18"/>
          <w:lang w:val="es"/>
        </w:rPr>
      </w:pPr>
      <w:r w:rsidRPr="000C327F">
        <w:rPr>
          <w:rFonts w:ascii="Arial" w:hAnsi="Arial" w:cs="Arial"/>
          <w:b/>
          <w:bCs/>
          <w:color w:val="000000"/>
          <w:sz w:val="18"/>
          <w:szCs w:val="18"/>
          <w:lang w:val="es"/>
        </w:rPr>
        <w:t>Instalación de tubos y bandejas</w:t>
      </w:r>
    </w:p>
    <w:p w:rsidR="004F175A" w:rsidRPr="000C327F" w:rsidRDefault="004F175A" w:rsidP="004F175A">
      <w:pPr>
        <w:autoSpaceDE w:val="0"/>
        <w:autoSpaceDN w:val="0"/>
        <w:adjustRightInd w:val="0"/>
        <w:spacing w:after="0"/>
        <w:jc w:val="both"/>
        <w:rPr>
          <w:rFonts w:ascii="Arial" w:hAnsi="Arial" w:cs="Arial"/>
          <w:b/>
          <w:bCs/>
          <w:color w:val="000000"/>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Para la ejecución de este ítem deberán seguirse las siguientes recomendaciones: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colocado de tubería eléctrica, se regirán preferentemente en líneas paralelas a las verticales y horizontales que limitan a todo al ambiente donde se encuentran, firmemente adosadas a las estructuras.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 tubería que se instale en el edificio de acuerdo a instrucciones del supervisor, estará adosada a la estructura y sujeta por abrazaderas metálicas.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unión de los tubos será mediante accesorios adecuados a su clase y a su vez aseguren la continuidad que proporcionan los conductores. Los tubos a usarse serán de conduit de 5/8” y para el ensamblaje entre sí se utilizará los accesorios correspondientes.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Referente a las curvas en los tubos, estas deberán ser continuas, sin ocasionar reducciones de sección y el radio de curvatura no deberá exceder de 6 veces el diámetro exterior.</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 introducción de los conductores y la retirada de los mismos deberán ser de fácil acceso para su reemplazo y contarán con cajas en sus juntas para facilitar y ordenar la instalación, en los lugares que se estime conveniente.</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Para los tubos empotrados se deberán considerar los siguientes aspectos: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lastRenderedPageBreak/>
        <w:t>El picado de canales no deberá poner en peligro las paredes, techos o piso en los que se los practique. Las dimensiones de los calados para los diferentes tubos deberán tener una profundidad de manera que exista un recubrimiento de 2 cm. de revoque como mínimo, en los ángulos el espesor puede ser un poco menor.</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Las secciones obtenidas en los cortes de tubo deberán ser circulares y no elípticas, los extremos de los tubos serán abiertos en tal forma que el aislamiento de los conductores no sea dañado durante la instalación.</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Cuando toda la tubería y accesorios (boquillas) estén colocados, se procederá a su limpieza, dejándolos libres de todo material extraño y otros obstáculos que puedan impedir el paso o dañar el aislamiento de los conductores.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En caso de estar concluida la red de tubos en toda la instalación, la colocación de conductores deberá ser autorizada por el supervisor previa inspección y aprobación del trabajo.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En los tramos en los que por circunstancias especiales, no se efectúe inmediatamente la colocación de conductores, o bien tubos destinados a futuras ampliaciones, el contratista dejara en su interior un alambre de arrastre de acero galvanizado No. 16 para facilitar el tendido de los conductores.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contratista debe proveer a su costo todos los materiales menores como ser uniones, boquillas, abrazaderas, tornillos, varillas de sujeción, etc., para soportar e instalar la tubería y bandejas eléctricas.</w:t>
      </w:r>
    </w:p>
    <w:p w:rsidR="004F175A" w:rsidRPr="000C327F" w:rsidRDefault="004F175A" w:rsidP="004F175A">
      <w:pPr>
        <w:autoSpaceDE w:val="0"/>
        <w:autoSpaceDN w:val="0"/>
        <w:adjustRightInd w:val="0"/>
        <w:spacing w:after="0"/>
        <w:jc w:val="both"/>
        <w:rPr>
          <w:rFonts w:ascii="Arial" w:hAnsi="Arial" w:cs="Arial"/>
          <w:b/>
          <w:bCs/>
          <w:color w:val="000000"/>
          <w:sz w:val="18"/>
          <w:szCs w:val="18"/>
          <w:lang w:val="es"/>
        </w:rPr>
      </w:pPr>
    </w:p>
    <w:p w:rsidR="004F175A" w:rsidRPr="000C327F" w:rsidRDefault="004F175A" w:rsidP="004F175A">
      <w:pPr>
        <w:autoSpaceDE w:val="0"/>
        <w:autoSpaceDN w:val="0"/>
        <w:adjustRightInd w:val="0"/>
        <w:spacing w:after="0"/>
        <w:jc w:val="both"/>
        <w:rPr>
          <w:rFonts w:ascii="Arial" w:hAnsi="Arial" w:cs="Arial"/>
          <w:b/>
          <w:iCs/>
          <w:sz w:val="18"/>
          <w:szCs w:val="18"/>
        </w:rPr>
      </w:pPr>
      <w:r w:rsidRPr="000C327F">
        <w:rPr>
          <w:rFonts w:ascii="Arial" w:hAnsi="Arial" w:cs="Arial"/>
          <w:b/>
          <w:iCs/>
          <w:sz w:val="18"/>
          <w:szCs w:val="18"/>
        </w:rPr>
        <w:t>4.- Medición y forma de pago</w:t>
      </w:r>
    </w:p>
    <w:p w:rsidR="004F175A" w:rsidRPr="000C327F" w:rsidRDefault="004F175A" w:rsidP="004F175A">
      <w:pPr>
        <w:autoSpaceDE w:val="0"/>
        <w:autoSpaceDN w:val="0"/>
        <w:adjustRightInd w:val="0"/>
        <w:spacing w:after="0"/>
        <w:jc w:val="both"/>
        <w:rPr>
          <w:rFonts w:ascii="Arial" w:hAnsi="Arial" w:cs="Arial"/>
          <w:iCs/>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medición será por metro lineal ML asignados totalmente acabados e instalados, con todos sus accesorios, de acuerdo a planos y/o instrucciones del Supervisor,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pago comprende la retribución total por ítem colocado con todos los accesorios necesarios y probados a satisfacción del propietario y/o Supervisor. El pago será realizado en base a las mediciones efectuadas y sobre los ítems contemplados en los formularios correspondientes.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iCs/>
          <w:sz w:val="18"/>
          <w:szCs w:val="18"/>
        </w:rPr>
      </w:pPr>
      <w:r w:rsidRPr="000C327F">
        <w:rPr>
          <w:rFonts w:ascii="Arial" w:hAnsi="Arial" w:cs="Arial"/>
          <w:iCs/>
          <w:sz w:val="18"/>
          <w:szCs w:val="18"/>
        </w:rPr>
        <w:t>Este ítem ejecutado en un todo de acuerdo con los planos y las presentes especificaciones, medido de acuerdo a lo señalado y aprobado por el Supervisor de Obra, será pagado al precio unitario de la propuesta aceptada.</w:t>
      </w:r>
    </w:p>
    <w:p w:rsidR="004F175A" w:rsidRPr="000C327F" w:rsidRDefault="004F175A" w:rsidP="004F175A">
      <w:pPr>
        <w:autoSpaceDE w:val="0"/>
        <w:autoSpaceDN w:val="0"/>
        <w:adjustRightInd w:val="0"/>
        <w:spacing w:after="0"/>
        <w:jc w:val="both"/>
        <w:rPr>
          <w:rFonts w:ascii="Arial" w:hAnsi="Arial" w:cs="Arial"/>
          <w:iCs/>
          <w:sz w:val="18"/>
          <w:szCs w:val="18"/>
        </w:rPr>
      </w:pPr>
    </w:p>
    <w:p w:rsidR="004F175A" w:rsidRPr="000C327F" w:rsidRDefault="004F175A" w:rsidP="004F175A">
      <w:pPr>
        <w:autoSpaceDE w:val="0"/>
        <w:autoSpaceDN w:val="0"/>
        <w:adjustRightInd w:val="0"/>
        <w:spacing w:after="0"/>
        <w:jc w:val="both"/>
        <w:rPr>
          <w:rFonts w:ascii="Arial" w:hAnsi="Arial" w:cs="Arial"/>
          <w:iCs/>
          <w:sz w:val="18"/>
          <w:szCs w:val="18"/>
        </w:rPr>
      </w:pPr>
      <w:r w:rsidRPr="000C327F">
        <w:rPr>
          <w:rFonts w:ascii="Arial" w:hAnsi="Arial" w:cs="Arial"/>
          <w:iCs/>
          <w:sz w:val="18"/>
          <w:szCs w:val="18"/>
        </w:rPr>
        <w:t>Dicho precio será compensación total por los materiales, mano de obra, herramientas, equipo y otros gastos que sean necesarios para la adecuada y correcta ejecución de los trabajos.</w:t>
      </w:r>
    </w:p>
    <w:p w:rsidR="004F175A" w:rsidRDefault="004F175A"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Default="00CE3DE0" w:rsidP="004F175A">
      <w:pPr>
        <w:spacing w:after="0"/>
        <w:jc w:val="both"/>
        <w:rPr>
          <w:rFonts w:ascii="Arial" w:hAnsi="Arial" w:cs="Arial"/>
          <w:sz w:val="18"/>
          <w:szCs w:val="18"/>
        </w:rPr>
      </w:pPr>
    </w:p>
    <w:p w:rsidR="00CE3DE0" w:rsidRPr="000C327F" w:rsidRDefault="00CE3DE0" w:rsidP="004F175A">
      <w:pPr>
        <w:spacing w:after="0"/>
        <w:jc w:val="both"/>
        <w:rPr>
          <w:rFonts w:ascii="Arial" w:hAnsi="Arial" w:cs="Arial"/>
          <w:sz w:val="18"/>
          <w:szCs w:val="18"/>
        </w:rPr>
      </w:pPr>
    </w:p>
    <w:p w:rsidR="004F175A" w:rsidRPr="000C327F" w:rsidRDefault="004F175A" w:rsidP="004F175A">
      <w:pPr>
        <w:spacing w:after="0"/>
        <w:ind w:right="407"/>
        <w:jc w:val="both"/>
        <w:rPr>
          <w:rFonts w:ascii="Arial" w:hAnsi="Arial" w:cs="Arial"/>
          <w:sz w:val="18"/>
          <w:szCs w:val="18"/>
          <w:lang w:val="es-ES_tradnl"/>
        </w:rPr>
      </w:pPr>
    </w:p>
    <w:p w:rsidR="004F175A" w:rsidRPr="000C327F" w:rsidRDefault="004F175A" w:rsidP="004F175A">
      <w:pPr>
        <w:spacing w:after="0"/>
        <w:ind w:right="407"/>
        <w:jc w:val="both"/>
        <w:rPr>
          <w:rFonts w:ascii="Arial" w:hAnsi="Arial" w:cs="Arial"/>
          <w:sz w:val="18"/>
          <w:szCs w:val="18"/>
          <w:lang w:val="es-ES_tradnl"/>
        </w:rPr>
      </w:pPr>
    </w:p>
    <w:p w:rsidR="004F175A" w:rsidRPr="001734C2" w:rsidRDefault="004F175A" w:rsidP="004F175A">
      <w:pPr>
        <w:spacing w:after="0"/>
        <w:ind w:right="407"/>
        <w:rPr>
          <w:rFonts w:ascii="Arial" w:hAnsi="Arial" w:cs="Arial"/>
          <w:b/>
          <w:sz w:val="18"/>
          <w:szCs w:val="18"/>
        </w:rPr>
      </w:pPr>
      <w:r w:rsidRPr="00D03B39">
        <w:rPr>
          <w:rFonts w:ascii="Arial" w:hAnsi="Arial" w:cs="Arial"/>
          <w:b/>
          <w:sz w:val="20"/>
          <w:szCs w:val="20"/>
          <w:lang w:val="es-MX"/>
        </w:rPr>
        <w:lastRenderedPageBreak/>
        <w:t xml:space="preserve">ITEM </w:t>
      </w:r>
      <w:r>
        <w:rPr>
          <w:rFonts w:ascii="Arial" w:hAnsi="Arial" w:cs="Arial"/>
          <w:b/>
          <w:sz w:val="20"/>
          <w:szCs w:val="20"/>
          <w:lang w:val="es-MX"/>
        </w:rPr>
        <w:t>5.3. CAJAS RECTANGULARES MEDIDA COMERCIAL P/INT,TOMC</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Pr="000C327F" w:rsidRDefault="004F175A" w:rsidP="004F175A">
      <w:pPr>
        <w:spacing w:after="0"/>
        <w:ind w:right="407"/>
        <w:jc w:val="both"/>
        <w:rPr>
          <w:rFonts w:ascii="Arial" w:hAnsi="Arial" w:cs="Arial"/>
          <w:b/>
          <w:sz w:val="18"/>
          <w:szCs w:val="18"/>
          <w:lang w:val="es-ES_tradnl"/>
        </w:rPr>
      </w:pPr>
    </w:p>
    <w:p w:rsidR="004F175A" w:rsidRPr="000C327F" w:rsidRDefault="004F175A" w:rsidP="004F175A">
      <w:pPr>
        <w:tabs>
          <w:tab w:val="left" w:pos="540"/>
        </w:tabs>
        <w:spacing w:after="0"/>
        <w:ind w:right="407"/>
        <w:jc w:val="both"/>
        <w:rPr>
          <w:rFonts w:ascii="Arial" w:hAnsi="Arial" w:cs="Arial"/>
          <w:b/>
          <w:sz w:val="18"/>
          <w:szCs w:val="18"/>
          <w:lang w:val="es-ES_tradnl"/>
        </w:rPr>
      </w:pPr>
      <w:r w:rsidRPr="000C327F">
        <w:rPr>
          <w:rFonts w:ascii="Arial" w:hAnsi="Arial" w:cs="Arial"/>
          <w:b/>
          <w:sz w:val="18"/>
          <w:szCs w:val="18"/>
          <w:lang w:val="es-ES_tradnl"/>
        </w:rPr>
        <w:t xml:space="preserve">1.- Definición </w:t>
      </w:r>
    </w:p>
    <w:p w:rsidR="004F175A" w:rsidRPr="000C327F" w:rsidRDefault="004F175A" w:rsidP="004F175A">
      <w:pPr>
        <w:spacing w:after="0"/>
        <w:ind w:right="407"/>
        <w:jc w:val="both"/>
        <w:rPr>
          <w:rFonts w:ascii="Arial" w:hAnsi="Arial" w:cs="Arial"/>
          <w:i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Este Ítem comprende la provisión e instalación de cajas rectangulares,</w:t>
      </w:r>
      <w:r w:rsidRPr="000C327F">
        <w:rPr>
          <w:rFonts w:ascii="Arial" w:hAnsi="Arial" w:cs="Arial"/>
          <w:color w:val="000000"/>
          <w:sz w:val="18"/>
          <w:szCs w:val="18"/>
          <w:lang w:val="es"/>
        </w:rPr>
        <w:t xml:space="preserve"> </w:t>
      </w:r>
      <w:r w:rsidRPr="000C327F">
        <w:rPr>
          <w:rFonts w:ascii="Arial" w:hAnsi="Arial" w:cs="Arial"/>
          <w:sz w:val="18"/>
          <w:szCs w:val="18"/>
          <w:lang w:val="es"/>
        </w:rPr>
        <w:t>de acuerdo a instrucciones del supervisor de obras.</w:t>
      </w:r>
    </w:p>
    <w:p w:rsidR="004F175A" w:rsidRPr="000C327F" w:rsidRDefault="004F175A" w:rsidP="004F175A">
      <w:pPr>
        <w:spacing w:after="0"/>
        <w:ind w:right="407" w:firstLine="708"/>
        <w:jc w:val="both"/>
        <w:rPr>
          <w:rFonts w:ascii="Arial" w:hAnsi="Arial" w:cs="Arial"/>
          <w:iCs/>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2.- Materiales, herramientas y equipo</w:t>
      </w:r>
    </w:p>
    <w:p w:rsidR="004F175A" w:rsidRPr="000C327F" w:rsidRDefault="004F175A" w:rsidP="004F175A">
      <w:pPr>
        <w:tabs>
          <w:tab w:val="left" w:pos="540"/>
        </w:tabs>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Las cajas para conexiones principales, de derivación, dispersión y para el montaje de placas eléctricas, que serán instaladas adosadas a la pared empotrada en los muros deberán ser plástico de 0.6 mm. de espesor y dimensiones apropiadas para cada caso.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En todos los casos, las cajas de conexión irán fijadas en los lugares que se requieran, deberán estar provistas de tapas atornilladas, deberán ser fácilmente desmanteladas para facilitar inspecciones, conexiones de cables, de tubería eléctrica, etc.</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spacing w:after="0"/>
        <w:ind w:right="407"/>
        <w:jc w:val="both"/>
        <w:rPr>
          <w:rFonts w:ascii="Arial" w:hAnsi="Arial" w:cs="Arial"/>
          <w:sz w:val="18"/>
          <w:szCs w:val="18"/>
          <w:lang w:val="es"/>
        </w:rPr>
      </w:pPr>
    </w:p>
    <w:p w:rsidR="004F175A" w:rsidRPr="000C327F" w:rsidRDefault="004F175A" w:rsidP="004F175A">
      <w:pPr>
        <w:spacing w:after="0"/>
        <w:ind w:right="407"/>
        <w:jc w:val="both"/>
        <w:rPr>
          <w:rFonts w:ascii="Arial" w:hAnsi="Arial" w:cs="Arial"/>
          <w:bCs/>
          <w:sz w:val="18"/>
          <w:szCs w:val="18"/>
          <w:lang w:val="es-ES_tradnl"/>
        </w:rPr>
      </w:pPr>
      <w:r w:rsidRPr="000C327F">
        <w:rPr>
          <w:rFonts w:ascii="Arial" w:hAnsi="Arial" w:cs="Arial"/>
          <w:b/>
          <w:sz w:val="18"/>
          <w:szCs w:val="18"/>
        </w:rPr>
        <w:t>3.- Procedimiento para la ejecución</w:t>
      </w:r>
      <w:r w:rsidRPr="000C327F">
        <w:rPr>
          <w:rFonts w:ascii="Arial" w:hAnsi="Arial" w:cs="Arial"/>
          <w:bCs/>
          <w:sz w:val="18"/>
          <w:szCs w:val="18"/>
          <w:lang w:val="es-ES_tradnl"/>
        </w:rPr>
        <w:t xml:space="preserve"> </w:t>
      </w:r>
    </w:p>
    <w:p w:rsidR="004F175A" w:rsidRPr="000C327F" w:rsidRDefault="004F175A" w:rsidP="004F175A">
      <w:pPr>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r w:rsidRPr="000C327F">
        <w:rPr>
          <w:rFonts w:ascii="Arial" w:hAnsi="Arial" w:cs="Arial"/>
          <w:color w:val="000000"/>
          <w:sz w:val="18"/>
          <w:szCs w:val="18"/>
          <w:lang w:val="es"/>
        </w:rPr>
        <w:t>Las cajas de salida deberán ser instaladas en las posiciones indicadas por el supervisor de obra.</w:t>
      </w: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r w:rsidRPr="000C327F">
        <w:rPr>
          <w:rFonts w:ascii="Arial" w:hAnsi="Arial" w:cs="Arial"/>
          <w:color w:val="000000"/>
          <w:sz w:val="18"/>
          <w:szCs w:val="18"/>
          <w:lang w:val="es"/>
        </w:rPr>
        <w:t xml:space="preserve">El contratista pondrá especial cuidado en la ubicación de las diferentes cajas de conexión y derivación, estas cajas deberán ser accesibles en todo momento. </w:t>
      </w: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r w:rsidRPr="000C327F">
        <w:rPr>
          <w:rFonts w:ascii="Arial" w:hAnsi="Arial" w:cs="Arial"/>
          <w:color w:val="000000"/>
          <w:sz w:val="18"/>
          <w:szCs w:val="18"/>
          <w:lang w:val="es"/>
        </w:rPr>
        <w:t>Los tubos entraran en las cajas por los huecos en forma perpendicular y no en forma oblicua con su respectiva boquilla.</w:t>
      </w:r>
    </w:p>
    <w:p w:rsidR="004F175A" w:rsidRPr="000C327F" w:rsidRDefault="004F175A" w:rsidP="004F175A">
      <w:pPr>
        <w:autoSpaceDE w:val="0"/>
        <w:autoSpaceDN w:val="0"/>
        <w:adjustRightInd w:val="0"/>
        <w:spacing w:after="0"/>
        <w:jc w:val="both"/>
        <w:rPr>
          <w:rFonts w:ascii="Arial" w:hAnsi="Arial" w:cs="Arial"/>
          <w:color w:val="000000"/>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Las cajas para dispositivos se colocarán a la altura siguiente:</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ind w:left="902"/>
        <w:jc w:val="both"/>
        <w:rPr>
          <w:rFonts w:ascii="Arial" w:hAnsi="Arial" w:cs="Arial"/>
          <w:sz w:val="18"/>
          <w:szCs w:val="18"/>
          <w:lang w:val="es"/>
        </w:rPr>
      </w:pPr>
      <w:r w:rsidRPr="000C327F">
        <w:rPr>
          <w:rFonts w:ascii="Arial" w:hAnsi="Arial" w:cs="Arial"/>
          <w:sz w:val="18"/>
          <w:szCs w:val="18"/>
          <w:lang w:val="es"/>
        </w:rPr>
        <w:t>- Para interruptores</w:t>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t>1,30 m</w:t>
      </w:r>
    </w:p>
    <w:p w:rsidR="004F175A" w:rsidRPr="000C327F" w:rsidRDefault="004F175A" w:rsidP="004F175A">
      <w:pPr>
        <w:autoSpaceDE w:val="0"/>
        <w:autoSpaceDN w:val="0"/>
        <w:adjustRightInd w:val="0"/>
        <w:spacing w:after="0"/>
        <w:ind w:left="902"/>
        <w:jc w:val="both"/>
        <w:rPr>
          <w:rFonts w:ascii="Arial" w:hAnsi="Arial" w:cs="Arial"/>
          <w:sz w:val="18"/>
          <w:szCs w:val="18"/>
          <w:lang w:val="es"/>
        </w:rPr>
      </w:pPr>
      <w:r w:rsidRPr="000C327F">
        <w:rPr>
          <w:rFonts w:ascii="Arial" w:hAnsi="Arial" w:cs="Arial"/>
          <w:sz w:val="18"/>
          <w:szCs w:val="18"/>
          <w:lang w:val="es"/>
        </w:rPr>
        <w:t>- Para tomacorrientes</w:t>
      </w:r>
      <w:r w:rsidRPr="000C327F">
        <w:rPr>
          <w:rFonts w:ascii="Arial" w:hAnsi="Arial" w:cs="Arial"/>
          <w:sz w:val="18"/>
          <w:szCs w:val="18"/>
          <w:lang w:val="es"/>
        </w:rPr>
        <w:tab/>
      </w:r>
      <w:r w:rsidRPr="000C327F">
        <w:rPr>
          <w:rFonts w:ascii="Arial" w:hAnsi="Arial" w:cs="Arial"/>
          <w:sz w:val="18"/>
          <w:szCs w:val="18"/>
          <w:lang w:val="es"/>
        </w:rPr>
        <w:tab/>
      </w:r>
      <w:r>
        <w:rPr>
          <w:rFonts w:ascii="Arial" w:hAnsi="Arial" w:cs="Arial"/>
          <w:sz w:val="18"/>
          <w:szCs w:val="18"/>
          <w:lang w:val="es"/>
        </w:rPr>
        <w:tab/>
      </w:r>
      <w:r w:rsidRPr="000C327F">
        <w:rPr>
          <w:rFonts w:ascii="Arial" w:hAnsi="Arial" w:cs="Arial"/>
          <w:sz w:val="18"/>
          <w:szCs w:val="18"/>
          <w:lang w:val="es"/>
        </w:rPr>
        <w:t xml:space="preserve">0,30 m </w:t>
      </w:r>
    </w:p>
    <w:p w:rsidR="004F175A" w:rsidRPr="000C327F" w:rsidRDefault="004F175A" w:rsidP="004F175A">
      <w:pPr>
        <w:autoSpaceDE w:val="0"/>
        <w:autoSpaceDN w:val="0"/>
        <w:adjustRightInd w:val="0"/>
        <w:spacing w:after="0"/>
        <w:ind w:left="900"/>
        <w:jc w:val="both"/>
        <w:rPr>
          <w:rFonts w:ascii="Arial" w:hAnsi="Arial" w:cs="Arial"/>
          <w:sz w:val="18"/>
          <w:szCs w:val="18"/>
          <w:lang w:val="es"/>
        </w:rPr>
      </w:pPr>
      <w:r w:rsidRPr="000C327F">
        <w:rPr>
          <w:rFonts w:ascii="Arial" w:hAnsi="Arial" w:cs="Arial"/>
          <w:sz w:val="18"/>
          <w:szCs w:val="18"/>
          <w:lang w:val="es"/>
        </w:rPr>
        <w:t>- En el piso cuando corresponda</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Cuando todas las cajas y accesorios (boquillas) estén colocados, se procederá a su limpieza, dejándolos libres de todo material extraño o suciedad procedente de materiales de construcción dejándolas totalmente limpias antes de proceder al cableado.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contratista debe proveer a su costo todos los materiales menores como ser uniones, boquillas, tornillos, etc., para soportar e instalar las cajas eléctricas.</w:t>
      </w:r>
    </w:p>
    <w:p w:rsidR="004F175A" w:rsidRDefault="004F175A" w:rsidP="004F175A">
      <w:pPr>
        <w:tabs>
          <w:tab w:val="left" w:pos="540"/>
        </w:tabs>
        <w:spacing w:after="0"/>
        <w:ind w:right="407"/>
        <w:jc w:val="both"/>
        <w:rPr>
          <w:rFonts w:ascii="Arial" w:hAnsi="Arial" w:cs="Arial"/>
          <w:b/>
          <w:sz w:val="18"/>
          <w:szCs w:val="18"/>
          <w:lang w:val="es-ES_tradnl"/>
        </w:rPr>
      </w:pPr>
    </w:p>
    <w:p w:rsidR="00CE3DE0" w:rsidRDefault="00CE3DE0" w:rsidP="004F175A">
      <w:pPr>
        <w:tabs>
          <w:tab w:val="left" w:pos="540"/>
        </w:tabs>
        <w:spacing w:after="0"/>
        <w:ind w:right="407"/>
        <w:jc w:val="both"/>
        <w:rPr>
          <w:rFonts w:ascii="Arial" w:hAnsi="Arial" w:cs="Arial"/>
          <w:b/>
          <w:sz w:val="18"/>
          <w:szCs w:val="18"/>
          <w:lang w:val="es-ES_tradnl"/>
        </w:rPr>
      </w:pPr>
    </w:p>
    <w:p w:rsidR="00CE3DE0" w:rsidRDefault="00CE3DE0" w:rsidP="004F175A">
      <w:pPr>
        <w:tabs>
          <w:tab w:val="left" w:pos="540"/>
        </w:tabs>
        <w:spacing w:after="0"/>
        <w:ind w:right="407"/>
        <w:jc w:val="both"/>
        <w:rPr>
          <w:rFonts w:ascii="Arial" w:hAnsi="Arial" w:cs="Arial"/>
          <w:b/>
          <w:sz w:val="18"/>
          <w:szCs w:val="18"/>
          <w:lang w:val="es-ES_tradnl"/>
        </w:rPr>
      </w:pPr>
    </w:p>
    <w:p w:rsidR="00CE3DE0" w:rsidRPr="000C327F" w:rsidRDefault="00CE3DE0" w:rsidP="004F175A">
      <w:pPr>
        <w:tabs>
          <w:tab w:val="left" w:pos="540"/>
        </w:tabs>
        <w:spacing w:after="0"/>
        <w:ind w:right="407"/>
        <w:jc w:val="both"/>
        <w:rPr>
          <w:rFonts w:ascii="Arial" w:hAnsi="Arial" w:cs="Arial"/>
          <w:b/>
          <w:sz w:val="18"/>
          <w:szCs w:val="18"/>
          <w:lang w:val="es-ES_tradnl"/>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lastRenderedPageBreak/>
        <w:t>4.- Medición y Forma de pago</w:t>
      </w:r>
    </w:p>
    <w:p w:rsidR="004F175A" w:rsidRPr="000C327F" w:rsidRDefault="004F175A" w:rsidP="004F175A">
      <w:pPr>
        <w:autoSpaceDE w:val="0"/>
        <w:autoSpaceDN w:val="0"/>
        <w:adjustRightInd w:val="0"/>
        <w:spacing w:after="0"/>
        <w:rPr>
          <w:rFonts w:ascii="Arial" w:hAnsi="Arial" w:cs="Arial"/>
          <w:b/>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medición será por PZA dentro de los ítems asignados totalmente acabados e instalados, con todos sus accesorios, de acuerdo a planos y/o instrucciones del Supervisor,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pago comprende la retribución total por ítem instalado con todos los accesorios necesarios y probados a satisfacción del propietario y/o Supervisor. El pago será realizado en base a las mediciones efectuadas y sobre los ítems contemplados en los formularios correspondientes.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1734C2" w:rsidRDefault="004F175A" w:rsidP="004F175A">
      <w:pPr>
        <w:spacing w:after="0"/>
        <w:ind w:right="407"/>
        <w:rPr>
          <w:rFonts w:ascii="Arial" w:hAnsi="Arial" w:cs="Arial"/>
          <w:sz w:val="18"/>
          <w:szCs w:val="18"/>
          <w:lang w:val="es-ES_tradnl"/>
        </w:rPr>
      </w:pPr>
      <w:r w:rsidRPr="00D03B39">
        <w:rPr>
          <w:rFonts w:ascii="Arial" w:hAnsi="Arial" w:cs="Arial"/>
          <w:b/>
          <w:sz w:val="20"/>
          <w:szCs w:val="20"/>
          <w:lang w:val="es-MX"/>
        </w:rPr>
        <w:t xml:space="preserve">ITEM </w:t>
      </w:r>
      <w:r>
        <w:rPr>
          <w:rFonts w:ascii="Arial" w:hAnsi="Arial" w:cs="Arial"/>
          <w:b/>
          <w:sz w:val="20"/>
          <w:szCs w:val="20"/>
          <w:lang w:val="es-MX"/>
        </w:rPr>
        <w:t xml:space="preserve">5.4. </w:t>
      </w:r>
      <w:r w:rsidRPr="001734C2">
        <w:rPr>
          <w:rFonts w:ascii="Arial" w:hAnsi="Arial" w:cs="Arial"/>
          <w:b/>
          <w:sz w:val="18"/>
          <w:szCs w:val="18"/>
          <w:lang w:val="es-ES_tradnl"/>
        </w:rPr>
        <w:t>TOMA DE FUERZA</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Pr="000C327F" w:rsidRDefault="004F175A" w:rsidP="004F175A">
      <w:pPr>
        <w:spacing w:after="0"/>
        <w:ind w:right="407"/>
        <w:jc w:val="right"/>
        <w:rPr>
          <w:rFonts w:ascii="Arial" w:hAnsi="Arial" w:cs="Arial"/>
          <w:sz w:val="18"/>
          <w:szCs w:val="18"/>
          <w:lang w:val="es-ES_tradnl"/>
        </w:rPr>
      </w:pPr>
    </w:p>
    <w:p w:rsidR="004F175A" w:rsidRPr="000C327F" w:rsidRDefault="004F175A" w:rsidP="004F175A">
      <w:pPr>
        <w:tabs>
          <w:tab w:val="left" w:pos="540"/>
        </w:tabs>
        <w:spacing w:after="0"/>
        <w:ind w:right="407"/>
        <w:jc w:val="both"/>
        <w:rPr>
          <w:rFonts w:ascii="Arial" w:hAnsi="Arial" w:cs="Arial"/>
          <w:b/>
          <w:sz w:val="18"/>
          <w:szCs w:val="18"/>
          <w:lang w:val="es-ES_tradnl"/>
        </w:rPr>
      </w:pPr>
      <w:r w:rsidRPr="000C327F">
        <w:rPr>
          <w:rFonts w:ascii="Arial" w:hAnsi="Arial" w:cs="Arial"/>
          <w:b/>
          <w:sz w:val="18"/>
          <w:szCs w:val="18"/>
          <w:lang w:val="es-ES_tradnl"/>
        </w:rPr>
        <w:t xml:space="preserve">1.- Definición </w:t>
      </w:r>
    </w:p>
    <w:p w:rsidR="004F175A" w:rsidRPr="000C327F" w:rsidRDefault="004F175A" w:rsidP="004F175A">
      <w:pPr>
        <w:spacing w:after="0"/>
        <w:ind w:right="407"/>
        <w:jc w:val="both"/>
        <w:rPr>
          <w:rFonts w:ascii="Arial" w:hAnsi="Arial" w:cs="Arial"/>
          <w:i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Este ítem comprende el suministro, montaje e instalación de los disyuntores termomagnéticos. Los disyuntores por definición son los dispositivos de protección e interrupción de los circuitos eléctricos en general, los mismos que serán del tipo termomagnético, es decir, que contienen dos sistemas de protección independientes.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E477FD">
      <w:pPr>
        <w:numPr>
          <w:ilvl w:val="0"/>
          <w:numId w:val="67"/>
        </w:numPr>
        <w:tabs>
          <w:tab w:val="left" w:pos="720"/>
        </w:tabs>
        <w:autoSpaceDE w:val="0"/>
        <w:autoSpaceDN w:val="0"/>
        <w:adjustRightInd w:val="0"/>
        <w:spacing w:after="0" w:line="240" w:lineRule="auto"/>
        <w:ind w:left="900"/>
        <w:jc w:val="both"/>
        <w:rPr>
          <w:rFonts w:ascii="Arial" w:hAnsi="Arial" w:cs="Arial"/>
          <w:sz w:val="18"/>
          <w:szCs w:val="18"/>
          <w:lang w:val="es"/>
        </w:rPr>
      </w:pPr>
      <w:r w:rsidRPr="000C327F">
        <w:rPr>
          <w:rFonts w:ascii="Arial" w:hAnsi="Arial" w:cs="Arial"/>
          <w:sz w:val="18"/>
          <w:szCs w:val="18"/>
          <w:lang w:val="es"/>
        </w:rPr>
        <w:t>Contra sobrecarga, con elemento por disparo térmico.</w:t>
      </w:r>
    </w:p>
    <w:p w:rsidR="004F175A" w:rsidRPr="000C327F" w:rsidRDefault="004F175A" w:rsidP="00E477FD">
      <w:pPr>
        <w:numPr>
          <w:ilvl w:val="0"/>
          <w:numId w:val="67"/>
        </w:numPr>
        <w:tabs>
          <w:tab w:val="left" w:pos="720"/>
        </w:tabs>
        <w:autoSpaceDE w:val="0"/>
        <w:autoSpaceDN w:val="0"/>
        <w:adjustRightInd w:val="0"/>
        <w:spacing w:after="0" w:line="240" w:lineRule="auto"/>
        <w:ind w:left="900"/>
        <w:jc w:val="both"/>
        <w:rPr>
          <w:rFonts w:ascii="Arial" w:hAnsi="Arial" w:cs="Arial"/>
          <w:sz w:val="18"/>
          <w:szCs w:val="18"/>
          <w:lang w:val="es"/>
        </w:rPr>
      </w:pPr>
      <w:r w:rsidRPr="000C327F">
        <w:rPr>
          <w:rFonts w:ascii="Arial" w:hAnsi="Arial" w:cs="Arial"/>
          <w:sz w:val="18"/>
          <w:szCs w:val="18"/>
          <w:lang w:val="es"/>
        </w:rPr>
        <w:t>Contra corto circuito, con bobina por disparo electromagnético.</w:t>
      </w:r>
    </w:p>
    <w:p w:rsidR="004F175A" w:rsidRPr="000C327F" w:rsidRDefault="004F175A" w:rsidP="004F175A">
      <w:pPr>
        <w:spacing w:after="0"/>
        <w:ind w:right="407" w:firstLine="708"/>
        <w:jc w:val="both"/>
        <w:rPr>
          <w:rFonts w:ascii="Arial" w:hAnsi="Arial" w:cs="Arial"/>
          <w:iCs/>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2.- Materiales, herramientas y equipo</w:t>
      </w:r>
    </w:p>
    <w:p w:rsidR="004F175A" w:rsidRPr="000C327F" w:rsidRDefault="004F175A" w:rsidP="004F175A">
      <w:pPr>
        <w:tabs>
          <w:tab w:val="left" w:pos="540"/>
        </w:tabs>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disyuntores utilizados en el presente proyecto, deberán tener en general las siguientes características en cuanto a los materiales empleados en su fabricación, para lo cual el Contratista deberá presentar con la debida anticipación una muestra del producto o un catálogo que indique las características de los disyuntores ofertados.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Los disyuntores deberán ser de primera calidad y de fábrica o industria reconocida a nivel nacional, marca Siemens, Moller, Legrand o similar.</w:t>
      </w: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Tensión nominal hasta 440 V y 50 ciclos.</w:t>
      </w: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La corriente nominal del disyuntor deberá estar claramente identificada.</w:t>
      </w: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Vida media de 20 000 maniobras mecánicas o eléctricas.</w:t>
      </w: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Capacidad de interrupción para disyuntores tipo riel 10 kA. a 400 V.</w:t>
      </w:r>
    </w:p>
    <w:p w:rsidR="004F175A" w:rsidRPr="000C327F" w:rsidRDefault="004F175A" w:rsidP="00E477FD">
      <w:pPr>
        <w:numPr>
          <w:ilvl w:val="0"/>
          <w:numId w:val="67"/>
        </w:numPr>
        <w:tabs>
          <w:tab w:val="left" w:pos="1065"/>
          <w:tab w:val="left" w:pos="1400"/>
        </w:tabs>
        <w:autoSpaceDE w:val="0"/>
        <w:autoSpaceDN w:val="0"/>
        <w:adjustRightInd w:val="0"/>
        <w:spacing w:after="0" w:line="240" w:lineRule="auto"/>
        <w:ind w:left="1400" w:hanging="500"/>
        <w:jc w:val="both"/>
        <w:rPr>
          <w:rFonts w:ascii="Arial" w:hAnsi="Arial" w:cs="Arial"/>
          <w:sz w:val="18"/>
          <w:szCs w:val="18"/>
          <w:lang w:val="es"/>
        </w:rPr>
      </w:pPr>
      <w:r w:rsidRPr="000C327F">
        <w:rPr>
          <w:rFonts w:ascii="Arial" w:hAnsi="Arial" w:cs="Arial"/>
          <w:sz w:val="18"/>
          <w:szCs w:val="18"/>
          <w:lang w:val="es"/>
        </w:rPr>
        <w:t>Capacidad de interrupción para interruptores caja moldeada 18 kA a 400V</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spacing w:after="0"/>
        <w:ind w:right="407"/>
        <w:jc w:val="both"/>
        <w:rPr>
          <w:rFonts w:ascii="Arial" w:hAnsi="Arial" w:cs="Arial"/>
          <w:sz w:val="18"/>
          <w:szCs w:val="18"/>
          <w:lang w:val="es"/>
        </w:rPr>
      </w:pPr>
    </w:p>
    <w:p w:rsidR="004F175A" w:rsidRPr="000C327F" w:rsidRDefault="004F175A" w:rsidP="004F175A">
      <w:pPr>
        <w:spacing w:after="0"/>
        <w:ind w:right="407"/>
        <w:jc w:val="both"/>
        <w:rPr>
          <w:rFonts w:ascii="Arial" w:hAnsi="Arial" w:cs="Arial"/>
          <w:bCs/>
          <w:sz w:val="18"/>
          <w:szCs w:val="18"/>
          <w:lang w:val="es-ES_tradnl"/>
        </w:rPr>
      </w:pPr>
      <w:r w:rsidRPr="000C327F">
        <w:rPr>
          <w:rFonts w:ascii="Arial" w:hAnsi="Arial" w:cs="Arial"/>
          <w:b/>
          <w:sz w:val="18"/>
          <w:szCs w:val="18"/>
        </w:rPr>
        <w:t>3.- Procedimiento para la ejecución</w:t>
      </w:r>
      <w:r w:rsidRPr="000C327F">
        <w:rPr>
          <w:rFonts w:ascii="Arial" w:hAnsi="Arial" w:cs="Arial"/>
          <w:bCs/>
          <w:sz w:val="18"/>
          <w:szCs w:val="18"/>
          <w:lang w:val="es-ES_tradnl"/>
        </w:rPr>
        <w:t xml:space="preserve"> </w:t>
      </w:r>
    </w:p>
    <w:p w:rsidR="004F175A" w:rsidRPr="000C327F" w:rsidRDefault="004F175A" w:rsidP="004F175A">
      <w:pPr>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disyuntores serán instalados por la base sobre riel DIN y estar firmemente fijados mediante topes laterales en caso de disyuntores monopolares, bipolares y tripolares. En caso de tratarse de interruptores tripolares de caja moldeada, estos deberán fijarse al fondo falso del tablero mediante pernos, tuercas y volandas apropiadas.</w:t>
      </w:r>
    </w:p>
    <w:p w:rsidR="004F175A" w:rsidRDefault="004F175A" w:rsidP="004F175A">
      <w:pPr>
        <w:tabs>
          <w:tab w:val="left" w:pos="540"/>
        </w:tabs>
        <w:spacing w:after="0"/>
        <w:ind w:right="407"/>
        <w:jc w:val="both"/>
        <w:rPr>
          <w:rFonts w:ascii="Arial" w:hAnsi="Arial" w:cs="Arial"/>
          <w:b/>
          <w:sz w:val="18"/>
          <w:szCs w:val="18"/>
          <w:lang w:val="es"/>
        </w:rPr>
      </w:pPr>
    </w:p>
    <w:p w:rsidR="00CE3DE0" w:rsidRDefault="00CE3DE0" w:rsidP="004F175A">
      <w:pPr>
        <w:tabs>
          <w:tab w:val="left" w:pos="540"/>
        </w:tabs>
        <w:spacing w:after="0"/>
        <w:ind w:right="407"/>
        <w:jc w:val="both"/>
        <w:rPr>
          <w:rFonts w:ascii="Arial" w:hAnsi="Arial" w:cs="Arial"/>
          <w:b/>
          <w:sz w:val="18"/>
          <w:szCs w:val="18"/>
          <w:lang w:val="es"/>
        </w:rPr>
      </w:pPr>
    </w:p>
    <w:p w:rsidR="00CE3DE0" w:rsidRPr="000C327F" w:rsidRDefault="00CE3DE0" w:rsidP="004F175A">
      <w:pPr>
        <w:tabs>
          <w:tab w:val="left" w:pos="540"/>
        </w:tabs>
        <w:spacing w:after="0"/>
        <w:ind w:right="407"/>
        <w:jc w:val="both"/>
        <w:rPr>
          <w:rFonts w:ascii="Arial" w:hAnsi="Arial" w:cs="Arial"/>
          <w:b/>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lastRenderedPageBreak/>
        <w:t>4.- Medición y Forma de pago</w:t>
      </w:r>
    </w:p>
    <w:p w:rsidR="004F175A" w:rsidRPr="000C327F" w:rsidRDefault="004F175A" w:rsidP="004F175A">
      <w:pPr>
        <w:autoSpaceDE w:val="0"/>
        <w:autoSpaceDN w:val="0"/>
        <w:adjustRightInd w:val="0"/>
        <w:spacing w:after="0"/>
        <w:rPr>
          <w:rFonts w:ascii="Arial" w:hAnsi="Arial" w:cs="Arial"/>
          <w:b/>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La medición de los disyuntores será Pza  artefacto colocado, con todos sus accesorios, de acuerdo a planos y/o instrucciones del Supervisor y luego de realizadas las pruebas de funcionamiento que se establece en disparo por corto circuito y por sobrecarga de unidades tomadas por muestreo y con los instrumentos de medida adecuados.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pago comprende la retribución total por disyuntor instalado con todos los accesorios necesarios y probados a satisfacción del propietario y/o Supervisor. El pago será realizado en base a las mediciones efectuadas y los formularios de propuesta.</w:t>
      </w:r>
    </w:p>
    <w:p w:rsidR="004F175A" w:rsidRPr="000C327F" w:rsidRDefault="004F175A" w:rsidP="004F175A">
      <w:pPr>
        <w:spacing w:after="0"/>
        <w:ind w:right="407"/>
        <w:jc w:val="right"/>
        <w:rPr>
          <w:rFonts w:ascii="Arial" w:hAnsi="Arial" w:cs="Arial"/>
          <w:iCs/>
          <w:sz w:val="18"/>
          <w:szCs w:val="18"/>
          <w:lang w:val="es"/>
        </w:rPr>
      </w:pPr>
    </w:p>
    <w:p w:rsidR="004F175A" w:rsidRPr="001734C2" w:rsidRDefault="004F175A" w:rsidP="004F175A">
      <w:pPr>
        <w:spacing w:after="0"/>
        <w:ind w:right="407"/>
        <w:rPr>
          <w:rFonts w:ascii="Arial" w:hAnsi="Arial" w:cs="Arial"/>
          <w:sz w:val="18"/>
          <w:szCs w:val="18"/>
          <w:lang w:val="es-ES_tradnl"/>
        </w:rPr>
      </w:pPr>
      <w:r w:rsidRPr="00D03B39">
        <w:rPr>
          <w:rFonts w:ascii="Arial" w:hAnsi="Arial" w:cs="Arial"/>
          <w:b/>
          <w:sz w:val="20"/>
          <w:szCs w:val="20"/>
          <w:lang w:val="es-MX"/>
        </w:rPr>
        <w:t xml:space="preserve">ITEM </w:t>
      </w:r>
      <w:r>
        <w:rPr>
          <w:rFonts w:ascii="Arial" w:hAnsi="Arial" w:cs="Arial"/>
          <w:b/>
          <w:sz w:val="20"/>
          <w:szCs w:val="20"/>
          <w:lang w:val="es-MX"/>
        </w:rPr>
        <w:t xml:space="preserve">5.5. </w:t>
      </w:r>
      <w:r w:rsidRPr="000C327F">
        <w:rPr>
          <w:rFonts w:ascii="Arial" w:hAnsi="Arial" w:cs="Arial"/>
          <w:b/>
          <w:sz w:val="18"/>
          <w:szCs w:val="18"/>
          <w:lang w:val="es-ES_tradnl"/>
        </w:rPr>
        <w:t>CABLEADO # 10 (2 FASES)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ML</w:t>
      </w:r>
    </w:p>
    <w:p w:rsidR="004F175A" w:rsidRPr="001734C2" w:rsidRDefault="004F175A" w:rsidP="004F175A">
      <w:pPr>
        <w:spacing w:after="0"/>
        <w:ind w:right="407"/>
        <w:rPr>
          <w:rFonts w:ascii="Arial" w:hAnsi="Arial" w:cs="Arial"/>
          <w:b/>
          <w:sz w:val="18"/>
          <w:szCs w:val="18"/>
          <w:lang w:val="es-ES_tradnl"/>
        </w:rPr>
      </w:pPr>
    </w:p>
    <w:p w:rsidR="004F175A" w:rsidRPr="000C327F" w:rsidRDefault="004F175A" w:rsidP="004F175A">
      <w:pPr>
        <w:tabs>
          <w:tab w:val="left" w:pos="540"/>
        </w:tabs>
        <w:spacing w:after="0"/>
        <w:ind w:right="407"/>
        <w:jc w:val="both"/>
        <w:rPr>
          <w:rFonts w:ascii="Arial" w:hAnsi="Arial" w:cs="Arial"/>
          <w:b/>
          <w:sz w:val="18"/>
          <w:szCs w:val="18"/>
          <w:lang w:val="es-ES_tradnl"/>
        </w:rPr>
      </w:pPr>
      <w:r w:rsidRPr="000C327F">
        <w:rPr>
          <w:rFonts w:ascii="Arial" w:hAnsi="Arial" w:cs="Arial"/>
          <w:b/>
          <w:sz w:val="18"/>
          <w:szCs w:val="18"/>
          <w:lang w:val="es-ES_tradnl"/>
        </w:rPr>
        <w:t xml:space="preserve">1.- Definición </w:t>
      </w:r>
    </w:p>
    <w:p w:rsidR="004F175A" w:rsidRPr="000C327F" w:rsidRDefault="004F175A" w:rsidP="004F175A">
      <w:pPr>
        <w:tabs>
          <w:tab w:val="left" w:pos="540"/>
        </w:tabs>
        <w:spacing w:after="0"/>
        <w:ind w:right="407"/>
        <w:jc w:val="both"/>
        <w:rPr>
          <w:rFonts w:ascii="Arial" w:hAnsi="Arial" w:cs="Arial"/>
          <w:b/>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conductores son los materiales eléctricos destinados a conducir la corriente eléctrica por los distintos circuitos de iluminación, tomacorrientes, tomas de fuerza, alimentadores para tableros, etc., en forma segura y confiable. Este Ítem comprende la provisión, instalación y cableado de acuerdo a instrucciones del Supervisor de obras.</w:t>
      </w:r>
    </w:p>
    <w:p w:rsidR="004F175A" w:rsidRPr="000C327F" w:rsidRDefault="004F175A" w:rsidP="004F175A">
      <w:pPr>
        <w:spacing w:after="0"/>
        <w:ind w:right="407"/>
        <w:jc w:val="both"/>
        <w:rPr>
          <w:rFonts w:ascii="Arial" w:hAnsi="Arial" w:cs="Arial"/>
          <w:iCs/>
          <w:sz w:val="18"/>
          <w:szCs w:val="18"/>
          <w:lang w:val="es"/>
        </w:rPr>
      </w:pPr>
    </w:p>
    <w:p w:rsidR="004F175A" w:rsidRPr="000C327F" w:rsidRDefault="004F175A" w:rsidP="004F175A">
      <w:pPr>
        <w:spacing w:after="0"/>
        <w:ind w:right="407"/>
        <w:jc w:val="both"/>
        <w:rPr>
          <w:rFonts w:ascii="Arial" w:hAnsi="Arial" w:cs="Arial"/>
          <w:b/>
          <w:sz w:val="18"/>
          <w:szCs w:val="18"/>
        </w:rPr>
      </w:pPr>
      <w:r w:rsidRPr="000C327F">
        <w:rPr>
          <w:rFonts w:ascii="Arial" w:hAnsi="Arial" w:cs="Arial"/>
          <w:b/>
          <w:sz w:val="18"/>
          <w:szCs w:val="18"/>
        </w:rPr>
        <w:t>2.- Materiales, herramientas y equipo</w:t>
      </w:r>
    </w:p>
    <w:p w:rsidR="004F175A" w:rsidRPr="000C327F" w:rsidRDefault="004F175A" w:rsidP="004F175A">
      <w:pPr>
        <w:spacing w:after="0"/>
        <w:ind w:right="407"/>
        <w:jc w:val="both"/>
        <w:rPr>
          <w:rFonts w:ascii="Arial" w:hAnsi="Arial" w:cs="Arial"/>
          <w:i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conductores eléctricos deben ser de cobre electrolítico, blando, cableado, flexible, con aislamiento de cloruro de polivinilo, resistente a la humedad. El aislamiento del conductor debe ser muy elástico, resistente a la tracción y a la abrasión. Resistente a hongos e insectos, no propagar la llama y no ser afectado por la humedad. El aislamiento debe ser TWH para temperaturas de trabajo desde -40oC hasta 75oC y un voltaje no menor a 600V.</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conductores eléctricos deben ser de primera calidad e industria reconocida en el mercado nacional.</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spacing w:after="0"/>
        <w:ind w:right="407"/>
        <w:jc w:val="both"/>
        <w:rPr>
          <w:rFonts w:ascii="Arial" w:hAnsi="Arial" w:cs="Arial"/>
          <w:bCs/>
          <w:sz w:val="18"/>
          <w:szCs w:val="18"/>
          <w:lang w:val="es-ES_tradnl"/>
        </w:rPr>
      </w:pPr>
      <w:r w:rsidRPr="000C327F">
        <w:rPr>
          <w:rFonts w:ascii="Arial" w:hAnsi="Arial" w:cs="Arial"/>
          <w:b/>
          <w:sz w:val="18"/>
          <w:szCs w:val="18"/>
        </w:rPr>
        <w:t>3.- Procedimiento para la ejecución</w:t>
      </w:r>
      <w:r w:rsidRPr="000C327F">
        <w:rPr>
          <w:rFonts w:ascii="Arial" w:hAnsi="Arial" w:cs="Arial"/>
          <w:bCs/>
          <w:sz w:val="18"/>
          <w:szCs w:val="18"/>
          <w:lang w:val="es-ES_tradnl"/>
        </w:rPr>
        <w:t xml:space="preserve"> </w:t>
      </w:r>
    </w:p>
    <w:p w:rsidR="004F175A" w:rsidRPr="000C327F" w:rsidRDefault="004F175A" w:rsidP="004F175A">
      <w:pPr>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conductores eléctricos deben formar los circuitos indicados en los planos de circuitos eléctricos, debiendo ser instalados en las canalizaciones eléctricas y las derivaciones o empalmes serán realizados en las correspondientes cajas.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conductores eléctricos para alimentadores principales de tableros estarán instalados en bandejas metálicas especialmente construidas para este fin.</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Para el cableado de los circuitos de iluminación y tomacorrientes se utilizará el siguiente orden de colores de aislamiento.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ab/>
      </w:r>
      <w:r w:rsidRPr="000C327F">
        <w:rPr>
          <w:rFonts w:ascii="Arial" w:hAnsi="Arial" w:cs="Arial"/>
          <w:sz w:val="18"/>
          <w:szCs w:val="18"/>
          <w:lang w:val="es"/>
        </w:rPr>
        <w:tab/>
        <w:t>Fase circuitos de energía normal</w:t>
      </w:r>
      <w:r w:rsidRPr="000C327F">
        <w:rPr>
          <w:rFonts w:ascii="Arial" w:hAnsi="Arial" w:cs="Arial"/>
          <w:sz w:val="18"/>
          <w:szCs w:val="18"/>
          <w:lang w:val="es"/>
        </w:rPr>
        <w:tab/>
      </w:r>
      <w:r w:rsidRPr="000C327F">
        <w:rPr>
          <w:rFonts w:ascii="Arial" w:hAnsi="Arial" w:cs="Arial"/>
          <w:sz w:val="18"/>
          <w:szCs w:val="18"/>
          <w:lang w:val="es"/>
        </w:rPr>
        <w:tab/>
        <w:t>Negro</w:t>
      </w: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ab/>
      </w:r>
      <w:r w:rsidRPr="000C327F">
        <w:rPr>
          <w:rFonts w:ascii="Arial" w:hAnsi="Arial" w:cs="Arial"/>
          <w:sz w:val="18"/>
          <w:szCs w:val="18"/>
          <w:lang w:val="es"/>
        </w:rPr>
        <w:tab/>
        <w:t>Fase de circuitos de emergencia</w:t>
      </w:r>
      <w:r w:rsidRPr="000C327F">
        <w:rPr>
          <w:rFonts w:ascii="Arial" w:hAnsi="Arial" w:cs="Arial"/>
          <w:sz w:val="18"/>
          <w:szCs w:val="18"/>
          <w:lang w:val="es"/>
        </w:rPr>
        <w:tab/>
      </w:r>
      <w:r w:rsidRPr="000C327F">
        <w:rPr>
          <w:rFonts w:ascii="Arial" w:hAnsi="Arial" w:cs="Arial"/>
          <w:sz w:val="18"/>
          <w:szCs w:val="18"/>
          <w:lang w:val="es"/>
        </w:rPr>
        <w:tab/>
        <w:t>Rojo</w:t>
      </w: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ab/>
      </w:r>
      <w:r w:rsidRPr="000C327F">
        <w:rPr>
          <w:rFonts w:ascii="Arial" w:hAnsi="Arial" w:cs="Arial"/>
          <w:sz w:val="18"/>
          <w:szCs w:val="18"/>
          <w:lang w:val="es"/>
        </w:rPr>
        <w:tab/>
        <w:t>Fase energía regulada (estabilizada)</w:t>
      </w:r>
      <w:r w:rsidRPr="000C327F">
        <w:rPr>
          <w:rFonts w:ascii="Arial" w:hAnsi="Arial" w:cs="Arial"/>
          <w:sz w:val="18"/>
          <w:szCs w:val="18"/>
          <w:lang w:val="es"/>
        </w:rPr>
        <w:tab/>
        <w:t>Azul</w:t>
      </w: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ab/>
      </w:r>
      <w:r w:rsidRPr="000C327F">
        <w:rPr>
          <w:rFonts w:ascii="Arial" w:hAnsi="Arial" w:cs="Arial"/>
          <w:sz w:val="18"/>
          <w:szCs w:val="18"/>
          <w:lang w:val="es"/>
        </w:rPr>
        <w:tab/>
        <w:t>Neutro</w:t>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t>Blanco</w:t>
      </w: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lastRenderedPageBreak/>
        <w:tab/>
      </w:r>
      <w:r w:rsidRPr="000C327F">
        <w:rPr>
          <w:rFonts w:ascii="Arial" w:hAnsi="Arial" w:cs="Arial"/>
          <w:sz w:val="18"/>
          <w:szCs w:val="18"/>
          <w:lang w:val="es"/>
        </w:rPr>
        <w:tab/>
        <w:t>Tierra</w:t>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r>
      <w:r w:rsidRPr="000C327F">
        <w:rPr>
          <w:rFonts w:ascii="Arial" w:hAnsi="Arial" w:cs="Arial"/>
          <w:sz w:val="18"/>
          <w:szCs w:val="18"/>
          <w:lang w:val="es"/>
        </w:rPr>
        <w:tab/>
        <w:t>Verde o Verde Amarillo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En la instalación de circuitos de iluminación se utilizará cables No. 10 AWG o 6.00 mm2.</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empalmes y conexiones de conductores se realizaran de la siguiente forma.</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Para conductores No 10 AWG, empalmes normales tipo cola de ratón prolijamente ejecutados y aislados con un mínimo de tres capas de cinta aislante.</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En los tableros de distribución eléctrica, los conductores que serán conectados a barras deberán llevar terminales apropiados para el calibre del conductor e identificación mediante numeradores del circuito al cual pertenecen estos.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spacing w:after="0"/>
        <w:ind w:right="407"/>
        <w:jc w:val="both"/>
        <w:rPr>
          <w:rFonts w:ascii="Arial" w:hAnsi="Arial" w:cs="Arial"/>
          <w:sz w:val="18"/>
          <w:szCs w:val="18"/>
          <w:lang w:val="es"/>
        </w:rPr>
      </w:pPr>
      <w:r w:rsidRPr="000C327F">
        <w:rPr>
          <w:rFonts w:ascii="Arial" w:hAnsi="Arial" w:cs="Arial"/>
          <w:sz w:val="18"/>
          <w:szCs w:val="18"/>
          <w:lang w:val="es"/>
        </w:rPr>
        <w:t xml:space="preserve">El aislamiento de los cables eléctricos será probado mediante el uso de un meguer de aislamiento con un voltaje mínimo de 1000 VCC. Las pruebas serán realizadas con los conductores instalados en las canalizaciones eléctricas, tomado al azar en cada piso una muestra de diez conductores entre alimentadores y cables de circuitos de iluminación o tomas.  </w:t>
      </w:r>
    </w:p>
    <w:p w:rsidR="004F175A" w:rsidRPr="000C327F" w:rsidRDefault="004F175A" w:rsidP="004F175A">
      <w:pPr>
        <w:spacing w:after="0"/>
        <w:ind w:right="407"/>
        <w:jc w:val="both"/>
        <w:rPr>
          <w:rFonts w:ascii="Arial" w:hAnsi="Arial" w:cs="Arial"/>
          <w:iCs/>
          <w:sz w:val="18"/>
          <w:szCs w:val="18"/>
          <w:lang w:val="es-ES_tradnl"/>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4.- Medición  y Forma de pago</w:t>
      </w:r>
    </w:p>
    <w:p w:rsidR="004F175A" w:rsidRPr="000C327F" w:rsidRDefault="004F175A" w:rsidP="004F175A">
      <w:pPr>
        <w:autoSpaceDE w:val="0"/>
        <w:autoSpaceDN w:val="0"/>
        <w:adjustRightInd w:val="0"/>
        <w:spacing w:after="0"/>
        <w:rPr>
          <w:rFonts w:ascii="Arial" w:hAnsi="Arial" w:cs="Arial"/>
          <w:b/>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medición de cables eléctricos será por metro lineal ML efectivamente instalado, totalmente acabado con todos sus accesorios, de acuerdo a planos y/o instrucciones del Supervisor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pago comprende la retribución total por unidad ejecutada con todos los accesorios necesarios y probados a satisfacción del propietario y/o Supervisor. El pago será realizado en base a las mediciones efectuadas y los formularios de propuesta.</w:t>
      </w:r>
    </w:p>
    <w:p w:rsidR="004F175A" w:rsidRDefault="004F175A" w:rsidP="004F175A">
      <w:pPr>
        <w:spacing w:after="0"/>
        <w:ind w:right="407"/>
        <w:jc w:val="both"/>
        <w:rPr>
          <w:rFonts w:ascii="Arial" w:hAnsi="Arial" w:cs="Arial"/>
          <w:iCs/>
          <w:sz w:val="18"/>
          <w:szCs w:val="18"/>
          <w:lang w:val="es"/>
        </w:rPr>
      </w:pPr>
    </w:p>
    <w:p w:rsidR="004F175A" w:rsidRPr="001734C2" w:rsidRDefault="004F175A" w:rsidP="004F175A">
      <w:pPr>
        <w:tabs>
          <w:tab w:val="left" w:pos="1440"/>
        </w:tabs>
        <w:spacing w:after="0"/>
        <w:ind w:right="407"/>
        <w:jc w:val="both"/>
        <w:rPr>
          <w:rFonts w:ascii="Arial" w:hAnsi="Arial" w:cs="Arial"/>
          <w:b/>
          <w:sz w:val="18"/>
          <w:szCs w:val="18"/>
          <w:lang w:val="es-ES_tradnl"/>
        </w:rPr>
      </w:pPr>
      <w:r w:rsidRPr="00D03B39">
        <w:rPr>
          <w:rFonts w:ascii="Arial" w:hAnsi="Arial" w:cs="Arial"/>
          <w:b/>
          <w:sz w:val="20"/>
          <w:szCs w:val="20"/>
          <w:lang w:val="es-MX"/>
        </w:rPr>
        <w:t xml:space="preserve">ITEM </w:t>
      </w:r>
      <w:r>
        <w:rPr>
          <w:rFonts w:ascii="Arial" w:hAnsi="Arial" w:cs="Arial"/>
          <w:b/>
          <w:sz w:val="20"/>
          <w:szCs w:val="20"/>
          <w:lang w:val="es-MX"/>
        </w:rPr>
        <w:t xml:space="preserve">5.6. </w:t>
      </w:r>
      <w:r>
        <w:rPr>
          <w:rFonts w:ascii="Arial" w:hAnsi="Arial" w:cs="Arial"/>
          <w:b/>
          <w:sz w:val="18"/>
          <w:szCs w:val="18"/>
          <w:lang w:val="es-ES_tradnl"/>
        </w:rPr>
        <w:t>REFLECTORES</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PZA</w:t>
      </w:r>
    </w:p>
    <w:p w:rsidR="004F175A" w:rsidRPr="001734C2" w:rsidRDefault="004F175A" w:rsidP="004F175A">
      <w:pPr>
        <w:spacing w:after="0"/>
        <w:ind w:right="407"/>
        <w:rPr>
          <w:rFonts w:ascii="Arial" w:hAnsi="Arial" w:cs="Arial"/>
          <w:b/>
          <w:sz w:val="18"/>
          <w:szCs w:val="18"/>
          <w:lang w:val="es-ES_tradnl"/>
        </w:rPr>
      </w:pPr>
    </w:p>
    <w:p w:rsidR="004F175A" w:rsidRPr="000C327F" w:rsidRDefault="004F175A" w:rsidP="004F175A">
      <w:pPr>
        <w:spacing w:after="0"/>
        <w:ind w:right="407"/>
        <w:jc w:val="both"/>
        <w:rPr>
          <w:rFonts w:ascii="Arial" w:hAnsi="Arial" w:cs="Arial"/>
          <w:iCs/>
          <w:sz w:val="18"/>
          <w:szCs w:val="18"/>
          <w:lang w:val="es"/>
        </w:rPr>
      </w:pPr>
    </w:p>
    <w:p w:rsidR="004F175A" w:rsidRPr="000C327F" w:rsidRDefault="004F175A" w:rsidP="004F175A">
      <w:pPr>
        <w:tabs>
          <w:tab w:val="left" w:pos="540"/>
        </w:tabs>
        <w:spacing w:after="0"/>
        <w:ind w:right="407"/>
        <w:jc w:val="both"/>
        <w:rPr>
          <w:rFonts w:ascii="Arial" w:hAnsi="Arial" w:cs="Arial"/>
          <w:b/>
          <w:sz w:val="18"/>
          <w:szCs w:val="18"/>
          <w:lang w:val="es-ES_tradnl"/>
        </w:rPr>
      </w:pPr>
      <w:r w:rsidRPr="000C327F">
        <w:rPr>
          <w:rFonts w:ascii="Arial" w:hAnsi="Arial" w:cs="Arial"/>
          <w:b/>
          <w:sz w:val="18"/>
          <w:szCs w:val="18"/>
          <w:lang w:val="es-ES_tradnl"/>
        </w:rPr>
        <w:t xml:space="preserve">1.- Definición </w:t>
      </w:r>
    </w:p>
    <w:p w:rsidR="004F175A" w:rsidRPr="000C327F" w:rsidRDefault="004F175A" w:rsidP="004F175A">
      <w:pPr>
        <w:tabs>
          <w:tab w:val="left" w:pos="540"/>
        </w:tabs>
        <w:spacing w:after="0"/>
        <w:ind w:right="407"/>
        <w:jc w:val="both"/>
        <w:rPr>
          <w:rFonts w:ascii="Arial" w:hAnsi="Arial" w:cs="Arial"/>
          <w:b/>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Este ítem comprende la provisión e instalación de los reflectores destinados a proporcionar la iluminación en todo el edificio, brindando una buena calidad de servicio de iluminación.</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ubicación de las mismas estará de acuerdo a las instrucciones del supervisor de obra. </w:t>
      </w:r>
    </w:p>
    <w:p w:rsidR="004F175A" w:rsidRPr="000C327F" w:rsidRDefault="004F175A" w:rsidP="004F175A">
      <w:pPr>
        <w:spacing w:after="0"/>
        <w:ind w:right="407"/>
        <w:jc w:val="both"/>
        <w:rPr>
          <w:rFonts w:ascii="Arial" w:hAnsi="Arial" w:cs="Arial"/>
          <w:sz w:val="18"/>
          <w:szCs w:val="18"/>
          <w:lang w:val="es"/>
        </w:rPr>
      </w:pPr>
    </w:p>
    <w:p w:rsidR="004F175A" w:rsidRPr="000C327F" w:rsidRDefault="004F175A" w:rsidP="004F175A">
      <w:pPr>
        <w:spacing w:after="0"/>
        <w:ind w:right="407"/>
        <w:jc w:val="both"/>
        <w:rPr>
          <w:rFonts w:ascii="Arial" w:hAnsi="Arial" w:cs="Arial"/>
          <w:b/>
          <w:sz w:val="18"/>
          <w:szCs w:val="18"/>
        </w:rPr>
      </w:pPr>
      <w:r w:rsidRPr="000C327F">
        <w:rPr>
          <w:rFonts w:ascii="Arial" w:hAnsi="Arial" w:cs="Arial"/>
          <w:b/>
          <w:sz w:val="18"/>
          <w:szCs w:val="18"/>
        </w:rPr>
        <w:t>2.- Materiales, herramientas y equipo</w:t>
      </w:r>
    </w:p>
    <w:p w:rsidR="004F175A" w:rsidRPr="000C327F" w:rsidRDefault="004F175A" w:rsidP="004F175A">
      <w:pPr>
        <w:spacing w:after="0"/>
        <w:ind w:right="407"/>
        <w:jc w:val="both"/>
        <w:rPr>
          <w:rFonts w:ascii="Arial" w:hAnsi="Arial" w:cs="Arial"/>
          <w:b/>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Los reflectores utilizados en el presente proyecto, serán suministradas por el contratista con estricta sujeción a las presentes especificaciones y los planos de proyecto, con las características siguientes:</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E477FD">
      <w:pPr>
        <w:numPr>
          <w:ilvl w:val="0"/>
          <w:numId w:val="67"/>
        </w:numPr>
        <w:tabs>
          <w:tab w:val="left" w:pos="360"/>
          <w:tab w:val="left" w:pos="720"/>
        </w:tabs>
        <w:autoSpaceDE w:val="0"/>
        <w:autoSpaceDN w:val="0"/>
        <w:adjustRightInd w:val="0"/>
        <w:spacing w:after="0" w:line="240" w:lineRule="auto"/>
        <w:ind w:left="360" w:hanging="360"/>
        <w:jc w:val="both"/>
        <w:rPr>
          <w:rFonts w:ascii="Arial" w:hAnsi="Arial" w:cs="Arial"/>
          <w:sz w:val="18"/>
          <w:szCs w:val="18"/>
          <w:lang w:val="es"/>
        </w:rPr>
      </w:pPr>
      <w:r w:rsidRPr="000C327F">
        <w:rPr>
          <w:rFonts w:ascii="Arial" w:hAnsi="Arial" w:cs="Arial"/>
          <w:sz w:val="18"/>
          <w:szCs w:val="18"/>
          <w:lang w:val="es"/>
        </w:rPr>
        <w:t>Los reflectores deberán ser de buena calidad y de fábrica o industria reconocida en el mercado nacional, con un acceso a reposición de equipos o lámparas para mantenimiento.</w:t>
      </w:r>
    </w:p>
    <w:p w:rsidR="004F175A" w:rsidRPr="000C327F" w:rsidRDefault="004F175A" w:rsidP="00E477FD">
      <w:pPr>
        <w:numPr>
          <w:ilvl w:val="0"/>
          <w:numId w:val="67"/>
        </w:numPr>
        <w:tabs>
          <w:tab w:val="left" w:pos="360"/>
          <w:tab w:val="left" w:pos="720"/>
        </w:tabs>
        <w:autoSpaceDE w:val="0"/>
        <w:autoSpaceDN w:val="0"/>
        <w:adjustRightInd w:val="0"/>
        <w:spacing w:after="0" w:line="240" w:lineRule="auto"/>
        <w:ind w:left="360" w:hanging="360"/>
        <w:jc w:val="both"/>
        <w:rPr>
          <w:rFonts w:ascii="Arial" w:hAnsi="Arial" w:cs="Arial"/>
          <w:sz w:val="18"/>
          <w:szCs w:val="18"/>
          <w:lang w:val="es"/>
        </w:rPr>
      </w:pPr>
      <w:r w:rsidRPr="000C327F">
        <w:rPr>
          <w:rFonts w:ascii="Arial" w:hAnsi="Arial" w:cs="Arial"/>
          <w:sz w:val="18"/>
          <w:szCs w:val="18"/>
          <w:lang w:val="es"/>
        </w:rPr>
        <w:lastRenderedPageBreak/>
        <w:t>Libres de efecto estroboscópico.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b/>
          <w:bCs/>
          <w:sz w:val="18"/>
          <w:szCs w:val="18"/>
          <w:lang w:val="es"/>
        </w:rPr>
      </w:pPr>
      <w:r w:rsidRPr="000C327F">
        <w:rPr>
          <w:rFonts w:ascii="Arial" w:hAnsi="Arial" w:cs="Arial"/>
          <w:b/>
          <w:bCs/>
          <w:sz w:val="18"/>
          <w:szCs w:val="18"/>
          <w:lang w:val="es"/>
        </w:rPr>
        <w:t>Luminaria tipo Reflector</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Luminaria tipo Reflector para iluminación de áreas grandes, a ser instalada sujetada a la estructura metálica de soporte de la cubierta, cuerpo construido con aluminio inyectado difusor de policarbonato liso equipada con equipo eléctrico de procedencia europea y lámpara de haluro metálico de 250 W y 70 W marca Schereder o similar.</w:t>
      </w:r>
    </w:p>
    <w:p w:rsidR="004F175A" w:rsidRPr="000C327F" w:rsidRDefault="004F175A" w:rsidP="004F175A">
      <w:pPr>
        <w:spacing w:after="0"/>
        <w:ind w:right="407"/>
        <w:jc w:val="both"/>
        <w:rPr>
          <w:rFonts w:ascii="Arial" w:hAnsi="Arial" w:cs="Arial"/>
          <w:iCs/>
          <w:sz w:val="18"/>
          <w:szCs w:val="18"/>
          <w:lang w:val="es"/>
        </w:rPr>
      </w:pPr>
    </w:p>
    <w:p w:rsidR="004F175A" w:rsidRPr="000C327F" w:rsidRDefault="004F175A" w:rsidP="004F175A">
      <w:pPr>
        <w:spacing w:after="0"/>
        <w:ind w:right="407"/>
        <w:jc w:val="both"/>
        <w:rPr>
          <w:rFonts w:ascii="Arial" w:hAnsi="Arial" w:cs="Arial"/>
          <w:bCs/>
          <w:sz w:val="18"/>
          <w:szCs w:val="18"/>
          <w:lang w:val="es-ES_tradnl"/>
        </w:rPr>
      </w:pPr>
      <w:r w:rsidRPr="000C327F">
        <w:rPr>
          <w:rFonts w:ascii="Arial" w:hAnsi="Arial" w:cs="Arial"/>
          <w:b/>
          <w:sz w:val="18"/>
          <w:szCs w:val="18"/>
        </w:rPr>
        <w:t>3.- Procedimiento para la ejecución</w:t>
      </w:r>
      <w:r w:rsidRPr="000C327F">
        <w:rPr>
          <w:rFonts w:ascii="Arial" w:hAnsi="Arial" w:cs="Arial"/>
          <w:bCs/>
          <w:sz w:val="18"/>
          <w:szCs w:val="18"/>
          <w:lang w:val="es-ES_tradnl"/>
        </w:rPr>
        <w:t xml:space="preserve"> </w:t>
      </w:r>
    </w:p>
    <w:p w:rsidR="004F175A" w:rsidRPr="000C327F" w:rsidRDefault="004F175A" w:rsidP="004F175A">
      <w:pPr>
        <w:spacing w:after="0"/>
        <w:ind w:right="407"/>
        <w:jc w:val="both"/>
        <w:rPr>
          <w:rFonts w:ascii="Arial" w:hAnsi="Arial" w:cs="Arial"/>
          <w:bCs/>
          <w:sz w:val="18"/>
          <w:szCs w:val="18"/>
          <w:lang w:val="es-ES_tradnl"/>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Con anterioridad a la iniciación de la instalación de reflectores, estos deberán ser aprobados por el supervisor de obras, el contratista deberá prever todos los materiales, equipo y herramientas para estos trabajos de tal manera de concluir en el tiempo previsto de acuerdo a cronograma trazado,</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En general, los reflectores deberán ser instalados siguiendo estrictamente las recomendaciones del fabricante para este tipo de luminaria. El contratista debe proveer a su costo todos los materiales menores como ser cinta aislante, conectores, alambre de amarre galvanizado No. 16, terminales, tornillos, etc. </w:t>
      </w:r>
    </w:p>
    <w:p w:rsidR="004F175A" w:rsidRPr="000C327F" w:rsidRDefault="004F175A" w:rsidP="004F175A">
      <w:pPr>
        <w:spacing w:after="0"/>
        <w:ind w:right="407"/>
        <w:jc w:val="both"/>
        <w:rPr>
          <w:rFonts w:ascii="Arial" w:hAnsi="Arial" w:cs="Arial"/>
          <w:iCs/>
          <w:sz w:val="18"/>
          <w:szCs w:val="18"/>
          <w:lang w:val="es"/>
        </w:rPr>
      </w:pPr>
    </w:p>
    <w:p w:rsidR="004F175A" w:rsidRPr="000C327F" w:rsidRDefault="004F175A" w:rsidP="004F175A">
      <w:pPr>
        <w:autoSpaceDE w:val="0"/>
        <w:autoSpaceDN w:val="0"/>
        <w:adjustRightInd w:val="0"/>
        <w:spacing w:after="0"/>
        <w:rPr>
          <w:rFonts w:ascii="Arial" w:hAnsi="Arial" w:cs="Arial"/>
          <w:b/>
          <w:sz w:val="18"/>
          <w:szCs w:val="18"/>
        </w:rPr>
      </w:pPr>
      <w:r w:rsidRPr="000C327F">
        <w:rPr>
          <w:rFonts w:ascii="Arial" w:hAnsi="Arial" w:cs="Arial"/>
          <w:b/>
          <w:sz w:val="18"/>
          <w:szCs w:val="18"/>
        </w:rPr>
        <w:t>4.- Medición  y Forma de pago</w:t>
      </w:r>
    </w:p>
    <w:p w:rsidR="004F175A" w:rsidRPr="000C327F" w:rsidRDefault="004F175A" w:rsidP="004F175A">
      <w:pPr>
        <w:autoSpaceDE w:val="0"/>
        <w:autoSpaceDN w:val="0"/>
        <w:adjustRightInd w:val="0"/>
        <w:spacing w:after="0"/>
        <w:rPr>
          <w:rFonts w:ascii="Arial" w:hAnsi="Arial" w:cs="Arial"/>
          <w:b/>
          <w:sz w:val="18"/>
          <w:szCs w:val="18"/>
        </w:rPr>
      </w:pPr>
    </w:p>
    <w:p w:rsidR="004F175A" w:rsidRPr="000C327F"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 xml:space="preserve">La medición de reflectores será por pieza PZA, completamente instalada, totalmente acabada con todos sus accesorios, de acuerdo a planos y/o instrucciones del Supervisor </w:t>
      </w:r>
    </w:p>
    <w:p w:rsidR="004F175A" w:rsidRPr="000C327F"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r w:rsidRPr="000C327F">
        <w:rPr>
          <w:rFonts w:ascii="Arial" w:hAnsi="Arial" w:cs="Arial"/>
          <w:sz w:val="18"/>
          <w:szCs w:val="18"/>
          <w:lang w:val="es"/>
        </w:rPr>
        <w:t>El pago comprende la retribución total por pieza ejecutada con todos los accesorios necesarios y probados a satisfacción del propietario y/o Supervisor. El pago será realizado en base a los cómputos efectuados y los formularios de propuesta.</w:t>
      </w: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CE3DE0" w:rsidRDefault="00CE3DE0"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Pr="001734C2" w:rsidRDefault="004F175A" w:rsidP="004F175A">
      <w:pPr>
        <w:autoSpaceDE w:val="0"/>
        <w:autoSpaceDN w:val="0"/>
        <w:adjustRightInd w:val="0"/>
        <w:spacing w:after="0"/>
        <w:jc w:val="both"/>
        <w:rPr>
          <w:rFonts w:ascii="Arial" w:hAnsi="Arial" w:cs="Arial"/>
          <w:b/>
          <w:sz w:val="18"/>
          <w:szCs w:val="18"/>
          <w:lang w:val="es"/>
        </w:rPr>
      </w:pPr>
      <w:r w:rsidRPr="001734C2">
        <w:rPr>
          <w:rFonts w:ascii="Arial" w:hAnsi="Arial" w:cs="Arial"/>
          <w:b/>
          <w:color w:val="548DD4" w:themeColor="text2" w:themeTint="99"/>
          <w:sz w:val="40"/>
          <w:szCs w:val="18"/>
          <w:lang w:val="es"/>
        </w:rPr>
        <w:t>6. TRABAJOS DE ACABADO Y AREAS EXTERIORES</w:t>
      </w: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Default="004F175A" w:rsidP="004F175A">
      <w:pPr>
        <w:autoSpaceDE w:val="0"/>
        <w:autoSpaceDN w:val="0"/>
        <w:adjustRightInd w:val="0"/>
        <w:spacing w:after="0"/>
        <w:jc w:val="both"/>
        <w:rPr>
          <w:rFonts w:ascii="Arial" w:hAnsi="Arial" w:cs="Arial"/>
          <w:sz w:val="18"/>
          <w:szCs w:val="18"/>
          <w:lang w:val="es"/>
        </w:rPr>
      </w:pPr>
    </w:p>
    <w:p w:rsidR="004F175A" w:rsidRPr="001734C2" w:rsidRDefault="004F175A" w:rsidP="004F175A">
      <w:pPr>
        <w:tabs>
          <w:tab w:val="left" w:pos="1440"/>
        </w:tabs>
        <w:spacing w:after="0"/>
        <w:ind w:right="407"/>
        <w:jc w:val="both"/>
        <w:rPr>
          <w:rFonts w:ascii="Arial" w:hAnsi="Arial" w:cs="Arial"/>
          <w:b/>
          <w:sz w:val="18"/>
          <w:szCs w:val="18"/>
          <w:lang w:val="es-ES_tradnl"/>
        </w:rPr>
      </w:pPr>
      <w:r w:rsidRPr="00D03B39">
        <w:rPr>
          <w:rFonts w:ascii="Arial" w:hAnsi="Arial" w:cs="Arial"/>
          <w:b/>
          <w:sz w:val="20"/>
          <w:szCs w:val="20"/>
          <w:lang w:val="es-MX"/>
        </w:rPr>
        <w:lastRenderedPageBreak/>
        <w:t xml:space="preserve">ITEM </w:t>
      </w:r>
      <w:r>
        <w:rPr>
          <w:rFonts w:ascii="Arial" w:hAnsi="Arial" w:cs="Arial"/>
          <w:b/>
          <w:sz w:val="20"/>
          <w:szCs w:val="20"/>
          <w:lang w:val="es-MX"/>
        </w:rPr>
        <w:t>6.1.</w:t>
      </w:r>
      <w:r w:rsidRPr="001734C2">
        <w:rPr>
          <w:rFonts w:ascii="Arial" w:hAnsi="Arial" w:cs="Arial"/>
          <w:b/>
          <w:sz w:val="18"/>
          <w:szCs w:val="18"/>
          <w:lang w:val="es-ES_tradnl"/>
        </w:rPr>
        <w:t xml:space="preserve"> </w:t>
      </w:r>
      <w:r w:rsidRPr="00A74D5E">
        <w:rPr>
          <w:rFonts w:ascii="Arial" w:hAnsi="Arial" w:cs="Arial"/>
          <w:b/>
          <w:sz w:val="18"/>
          <w:szCs w:val="18"/>
          <w:lang w:val="es-ES_tradnl"/>
        </w:rPr>
        <w:t>LIMPIEZA GENERAL</w:t>
      </w:r>
    </w:p>
    <w:p w:rsidR="004F175A" w:rsidRPr="00D03B39" w:rsidRDefault="004F175A" w:rsidP="004F175A">
      <w:pPr>
        <w:pBdr>
          <w:top w:val="single" w:sz="4" w:space="0" w:color="auto"/>
          <w:left w:val="single" w:sz="4" w:space="4" w:color="auto"/>
          <w:bottom w:val="single" w:sz="4" w:space="2" w:color="auto"/>
          <w:right w:val="single" w:sz="4" w:space="4" w:color="auto"/>
        </w:pBdr>
        <w:spacing w:after="0"/>
        <w:jc w:val="both"/>
        <w:rPr>
          <w:rFonts w:ascii="Arial" w:hAnsi="Arial" w:cs="Arial"/>
          <w:kern w:val="28"/>
          <w:sz w:val="20"/>
          <w:szCs w:val="20"/>
          <w:lang w:val="pt-BR"/>
        </w:rPr>
      </w:pPr>
      <w:r>
        <w:rPr>
          <w:rFonts w:ascii="Arial" w:hAnsi="Arial" w:cs="Arial"/>
          <w:kern w:val="28"/>
          <w:sz w:val="20"/>
          <w:szCs w:val="20"/>
          <w:lang w:val="pt-BR"/>
        </w:rPr>
        <w:t>UNIDAD: GBL</w:t>
      </w:r>
    </w:p>
    <w:p w:rsidR="004F175A" w:rsidRPr="00A74D5E" w:rsidRDefault="004F175A" w:rsidP="004F175A">
      <w:pPr>
        <w:autoSpaceDE w:val="0"/>
        <w:autoSpaceDN w:val="0"/>
        <w:adjustRightInd w:val="0"/>
        <w:spacing w:after="0"/>
        <w:rPr>
          <w:rFonts w:ascii="Arial" w:hAnsi="Arial" w:cs="Arial"/>
          <w:b/>
          <w:bCs/>
          <w:sz w:val="18"/>
          <w:szCs w:val="18"/>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1.- Definición</w:t>
      </w:r>
    </w:p>
    <w:p w:rsidR="004F175A" w:rsidRPr="00A74D5E" w:rsidRDefault="004F175A" w:rsidP="004F175A">
      <w:pPr>
        <w:autoSpaceDE w:val="0"/>
        <w:autoSpaceDN w:val="0"/>
        <w:adjustRightInd w:val="0"/>
        <w:spacing w:after="0"/>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se refiere al trabajo de limpieza a efectuar en la obra a la conclusión de los trabajos principales, de acuerdo a lo establecido en el formulario de presentación de propuestas y/o instrucciones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2.- Materiales, herramientas y equipo</w:t>
      </w:r>
    </w:p>
    <w:p w:rsidR="004F175A" w:rsidRPr="00A74D5E" w:rsidRDefault="004F175A" w:rsidP="004F175A">
      <w:pPr>
        <w:autoSpaceDE w:val="0"/>
        <w:autoSpaceDN w:val="0"/>
        <w:adjustRightInd w:val="0"/>
        <w:spacing w:after="0"/>
        <w:rPr>
          <w:rFonts w:ascii="Arial" w:hAnsi="Arial" w:cs="Arial"/>
          <w:b/>
          <w:iCs/>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El Contratista deberá  suministrar todas las herramientas,  equipos e implementación necesarios  y correspondientes para la ejecución de los trabajos.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3.- Procedimiento para la ejecución.-</w:t>
      </w:r>
    </w:p>
    <w:p w:rsidR="004F175A" w:rsidRPr="00A74D5E" w:rsidRDefault="004F175A" w:rsidP="004F175A">
      <w:pPr>
        <w:autoSpaceDE w:val="0"/>
        <w:autoSpaceDN w:val="0"/>
        <w:adjustRightInd w:val="0"/>
        <w:spacing w:after="0"/>
        <w:rPr>
          <w:rFonts w:ascii="Arial" w:hAnsi="Arial" w:cs="Arial"/>
          <w:sz w:val="18"/>
          <w:szCs w:val="18"/>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transportarán fuera de la obra y del área de trabajo todos los excedentes de materiales, escombros, basura, andamiajes, herramientas, equipo, etc. a entera satisfacción del Supervisor.</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Se deberá dejar la obra en  perfectas condiciones para su uso y transitabilidad.</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autoSpaceDE w:val="0"/>
        <w:autoSpaceDN w:val="0"/>
        <w:adjustRightInd w:val="0"/>
        <w:spacing w:after="0"/>
        <w:rPr>
          <w:rFonts w:ascii="Arial" w:hAnsi="Arial" w:cs="Arial"/>
          <w:b/>
          <w:iCs/>
          <w:sz w:val="18"/>
          <w:szCs w:val="18"/>
        </w:rPr>
      </w:pPr>
      <w:r w:rsidRPr="00A74D5E">
        <w:rPr>
          <w:rFonts w:ascii="Arial" w:hAnsi="Arial" w:cs="Arial"/>
          <w:b/>
          <w:iCs/>
          <w:sz w:val="18"/>
          <w:szCs w:val="18"/>
        </w:rPr>
        <w:t>4.- Medición y Forma de pago</w:t>
      </w:r>
    </w:p>
    <w:p w:rsidR="004F175A" w:rsidRPr="00A74D5E" w:rsidRDefault="004F175A" w:rsidP="004F175A">
      <w:pPr>
        <w:autoSpaceDE w:val="0"/>
        <w:autoSpaceDN w:val="0"/>
        <w:adjustRightInd w:val="0"/>
        <w:spacing w:after="0"/>
        <w:rPr>
          <w:rFonts w:ascii="Arial" w:hAnsi="Arial" w:cs="Arial"/>
          <w:sz w:val="18"/>
          <w:szCs w:val="18"/>
        </w:rPr>
      </w:pPr>
      <w:r w:rsidRPr="00A74D5E">
        <w:rPr>
          <w:rFonts w:ascii="Arial" w:hAnsi="Arial" w:cs="Arial"/>
          <w:sz w:val="18"/>
          <w:szCs w:val="18"/>
        </w:rPr>
        <w:t xml:space="preserve"> </w:t>
      </w: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La limpieza será medida en forma global (GLB)  y ejecutada en un todo de acuerdo con las presentes especificaciones.</w:t>
      </w:r>
    </w:p>
    <w:p w:rsidR="004F175A" w:rsidRPr="00A74D5E" w:rsidRDefault="004F175A" w:rsidP="004F175A">
      <w:pPr>
        <w:spacing w:after="0"/>
        <w:ind w:right="407"/>
        <w:jc w:val="both"/>
        <w:rPr>
          <w:rFonts w:ascii="Arial" w:hAnsi="Arial" w:cs="Arial"/>
          <w:sz w:val="18"/>
          <w:szCs w:val="18"/>
          <w:lang w:val="es-ES_tradnl"/>
        </w:rPr>
      </w:pPr>
    </w:p>
    <w:p w:rsidR="004F175A" w:rsidRPr="00A74D5E"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Este ítem  medido según lo señalado y aprobado por el supervisor, será cancelado al  precio unitario de la propuesta aceptada.</w:t>
      </w:r>
    </w:p>
    <w:p w:rsidR="004F175A" w:rsidRPr="00A74D5E"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r w:rsidRPr="00A74D5E">
        <w:rPr>
          <w:rFonts w:ascii="Arial" w:hAnsi="Arial" w:cs="Arial"/>
          <w:sz w:val="18"/>
          <w:szCs w:val="18"/>
          <w:lang w:val="es-ES_tradnl"/>
        </w:rPr>
        <w:t>Dicho precio será compensación total por los materiales, mano de obra, herramientas, equipo y otros gastos que sean necesarios para la adecuada y correcta ejecución de los trabajos.</w:t>
      </w:r>
    </w:p>
    <w:p w:rsidR="004F175A" w:rsidRDefault="004F175A" w:rsidP="004F175A">
      <w:pPr>
        <w:spacing w:after="0"/>
        <w:ind w:right="407"/>
        <w:jc w:val="both"/>
        <w:rPr>
          <w:rFonts w:ascii="Arial" w:hAnsi="Arial" w:cs="Arial"/>
          <w:sz w:val="18"/>
          <w:szCs w:val="18"/>
          <w:lang w:val="es-ES_tradnl"/>
        </w:rPr>
      </w:pPr>
    </w:p>
    <w:p w:rsidR="004F175A" w:rsidRDefault="004F175A" w:rsidP="004F175A">
      <w:pPr>
        <w:spacing w:after="0"/>
        <w:ind w:right="407"/>
        <w:jc w:val="both"/>
        <w:rPr>
          <w:rFonts w:ascii="Arial" w:hAnsi="Arial" w:cs="Arial"/>
          <w:sz w:val="18"/>
          <w:szCs w:val="18"/>
          <w:lang w:val="es-ES_tradnl"/>
        </w:rPr>
      </w:pPr>
    </w:p>
    <w:p w:rsidR="004F175A" w:rsidRPr="00E052D3" w:rsidRDefault="004F175A" w:rsidP="004F175A">
      <w:pPr>
        <w:autoSpaceDE w:val="0"/>
        <w:autoSpaceDN w:val="0"/>
        <w:adjustRightInd w:val="0"/>
        <w:spacing w:after="0"/>
        <w:jc w:val="both"/>
        <w:rPr>
          <w:rFonts w:ascii="Arial" w:hAnsi="Arial" w:cs="Arial"/>
          <w:sz w:val="18"/>
          <w:szCs w:val="18"/>
          <w:lang w:val="es-ES_tradnl"/>
        </w:rPr>
      </w:pPr>
    </w:p>
    <w:p w:rsidR="004F175A" w:rsidRPr="000C327F" w:rsidRDefault="004F175A" w:rsidP="004F175A">
      <w:pPr>
        <w:spacing w:after="0"/>
        <w:ind w:right="407"/>
        <w:jc w:val="both"/>
        <w:rPr>
          <w:rFonts w:ascii="Arial" w:hAnsi="Arial" w:cs="Arial"/>
          <w:iCs/>
          <w:sz w:val="18"/>
          <w:szCs w:val="18"/>
          <w:lang w:val="es"/>
        </w:rPr>
      </w:pPr>
    </w:p>
    <w:p w:rsidR="004F175A" w:rsidRPr="000C327F" w:rsidRDefault="004F175A" w:rsidP="004F175A">
      <w:pPr>
        <w:spacing w:after="0"/>
        <w:ind w:right="407"/>
        <w:jc w:val="both"/>
        <w:rPr>
          <w:rFonts w:ascii="Arial" w:hAnsi="Arial" w:cs="Arial"/>
          <w:iCs/>
          <w:sz w:val="18"/>
          <w:szCs w:val="18"/>
          <w:lang w:val="es-ES_tradnl"/>
        </w:rPr>
      </w:pPr>
    </w:p>
    <w:sectPr w:rsidR="004F175A" w:rsidRPr="000C327F" w:rsidSect="00EB3BD2">
      <w:headerReference w:type="default" r:id="rId8"/>
      <w:footerReference w:type="default" r:id="rId9"/>
      <w:pgSz w:w="12260" w:h="15860"/>
      <w:pgMar w:top="620" w:right="1060" w:bottom="280" w:left="1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13A" w:rsidRDefault="00D5313A" w:rsidP="00ED4668">
      <w:pPr>
        <w:spacing w:after="0" w:line="240" w:lineRule="auto"/>
      </w:pPr>
      <w:r>
        <w:separator/>
      </w:r>
    </w:p>
  </w:endnote>
  <w:endnote w:type="continuationSeparator" w:id="0">
    <w:p w:rsidR="00D5313A" w:rsidRDefault="00D5313A"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12301B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936"/>
    </w:tblGrid>
    <w:tr w:rsidR="00433D6C" w:rsidRPr="00463AA4" w:rsidTr="00F669A9">
      <w:trPr>
        <w:trHeight w:val="269"/>
        <w:jc w:val="center"/>
      </w:trPr>
      <w:tc>
        <w:tcPr>
          <w:tcW w:w="4562" w:type="dxa"/>
          <w:shd w:val="pct12" w:color="auto" w:fill="auto"/>
          <w:vAlign w:val="center"/>
        </w:tcPr>
        <w:p w:rsidR="00433D6C" w:rsidRPr="00463AA4" w:rsidRDefault="00433D6C" w:rsidP="00832298">
          <w:pPr>
            <w:jc w:val="center"/>
            <w:rPr>
              <w:rFonts w:cs="Arial"/>
              <w:b/>
              <w:sz w:val="18"/>
              <w:szCs w:val="18"/>
            </w:rPr>
          </w:pPr>
          <w:r w:rsidRPr="00463AA4">
            <w:rPr>
              <w:rFonts w:cs="Arial"/>
              <w:b/>
              <w:sz w:val="18"/>
              <w:szCs w:val="18"/>
            </w:rPr>
            <w:t>Elaborado por:</w:t>
          </w:r>
        </w:p>
      </w:tc>
      <w:tc>
        <w:tcPr>
          <w:tcW w:w="4936" w:type="dxa"/>
          <w:shd w:val="pct12" w:color="auto" w:fill="auto"/>
          <w:vAlign w:val="center"/>
        </w:tcPr>
        <w:p w:rsidR="00433D6C" w:rsidRPr="00463AA4" w:rsidRDefault="00433D6C" w:rsidP="009B241A">
          <w:pPr>
            <w:jc w:val="center"/>
            <w:rPr>
              <w:rFonts w:cs="Arial"/>
              <w:b/>
              <w:sz w:val="18"/>
              <w:szCs w:val="18"/>
            </w:rPr>
          </w:pPr>
          <w:r w:rsidRPr="00463AA4">
            <w:rPr>
              <w:rFonts w:cs="Arial"/>
              <w:b/>
              <w:sz w:val="18"/>
              <w:szCs w:val="18"/>
            </w:rPr>
            <w:t>Aprobado por:</w:t>
          </w:r>
        </w:p>
      </w:tc>
    </w:tr>
    <w:tr w:rsidR="00433D6C" w:rsidRPr="00463AA4" w:rsidTr="00F669A9">
      <w:trPr>
        <w:trHeight w:val="792"/>
        <w:jc w:val="center"/>
      </w:trPr>
      <w:tc>
        <w:tcPr>
          <w:tcW w:w="4562" w:type="dxa"/>
          <w:tcBorders>
            <w:bottom w:val="single" w:sz="4" w:space="0" w:color="auto"/>
          </w:tcBorders>
          <w:shd w:val="clear" w:color="auto" w:fill="auto"/>
        </w:tcPr>
        <w:p w:rsidR="00433D6C" w:rsidRPr="00463AA4" w:rsidRDefault="00433D6C" w:rsidP="00832298">
          <w:pPr>
            <w:jc w:val="center"/>
            <w:rPr>
              <w:rFonts w:cs="Arial"/>
              <w:sz w:val="18"/>
              <w:szCs w:val="18"/>
            </w:rPr>
          </w:pPr>
        </w:p>
        <w:p w:rsidR="00433D6C" w:rsidRPr="00463AA4" w:rsidRDefault="00433D6C" w:rsidP="00832298">
          <w:pPr>
            <w:jc w:val="center"/>
            <w:rPr>
              <w:rFonts w:cs="Arial"/>
              <w:sz w:val="18"/>
              <w:szCs w:val="18"/>
            </w:rPr>
          </w:pPr>
        </w:p>
      </w:tc>
      <w:tc>
        <w:tcPr>
          <w:tcW w:w="4936" w:type="dxa"/>
          <w:tcBorders>
            <w:bottom w:val="single" w:sz="4" w:space="0" w:color="auto"/>
          </w:tcBorders>
          <w:shd w:val="clear" w:color="auto" w:fill="auto"/>
        </w:tcPr>
        <w:p w:rsidR="00433D6C" w:rsidRPr="00463AA4" w:rsidRDefault="00433D6C" w:rsidP="00F669A9">
          <w:pPr>
            <w:rPr>
              <w:rFonts w:cs="Arial"/>
              <w:b/>
              <w:sz w:val="18"/>
              <w:szCs w:val="18"/>
            </w:rPr>
          </w:pPr>
        </w:p>
      </w:tc>
    </w:tr>
    <w:tr w:rsidR="00433D6C" w:rsidRPr="00463AA4" w:rsidTr="00F669A9">
      <w:trPr>
        <w:trHeight w:val="161"/>
        <w:jc w:val="center"/>
      </w:trPr>
      <w:tc>
        <w:tcPr>
          <w:tcW w:w="4562" w:type="dxa"/>
          <w:shd w:val="pct12" w:color="auto" w:fill="auto"/>
        </w:tcPr>
        <w:p w:rsidR="00433D6C" w:rsidRPr="00463AA4" w:rsidRDefault="00433D6C" w:rsidP="00832298">
          <w:pPr>
            <w:jc w:val="center"/>
            <w:rPr>
              <w:rFonts w:cs="Arial"/>
              <w:b/>
              <w:sz w:val="18"/>
              <w:szCs w:val="18"/>
            </w:rPr>
          </w:pPr>
          <w:r w:rsidRPr="00463AA4">
            <w:rPr>
              <w:rFonts w:cs="Arial"/>
              <w:b/>
              <w:sz w:val="18"/>
              <w:szCs w:val="18"/>
            </w:rPr>
            <w:t>FIRMA CARGO Y SELLO</w:t>
          </w:r>
        </w:p>
      </w:tc>
      <w:tc>
        <w:tcPr>
          <w:tcW w:w="4936" w:type="dxa"/>
          <w:shd w:val="pct12" w:color="auto" w:fill="auto"/>
          <w:vAlign w:val="center"/>
        </w:tcPr>
        <w:p w:rsidR="00433D6C" w:rsidRPr="00463AA4" w:rsidRDefault="00433D6C" w:rsidP="00F669A9">
          <w:pPr>
            <w:jc w:val="center"/>
            <w:rPr>
              <w:rFonts w:cs="Arial"/>
              <w:b/>
              <w:sz w:val="18"/>
              <w:szCs w:val="18"/>
            </w:rPr>
          </w:pPr>
          <w:r w:rsidRPr="00463AA4">
            <w:rPr>
              <w:rFonts w:cs="Arial"/>
              <w:b/>
              <w:sz w:val="18"/>
              <w:szCs w:val="18"/>
            </w:rPr>
            <w:t>FIRMA CARGO Y SELLO</w:t>
          </w:r>
        </w:p>
      </w:tc>
    </w:tr>
  </w:tbl>
  <w:p w:rsidR="00433D6C" w:rsidRDefault="00433D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13A" w:rsidRDefault="00D5313A" w:rsidP="00ED4668">
      <w:pPr>
        <w:spacing w:after="0" w:line="240" w:lineRule="auto"/>
      </w:pPr>
      <w:r>
        <w:separator/>
      </w:r>
    </w:p>
  </w:footnote>
  <w:footnote w:type="continuationSeparator" w:id="0">
    <w:p w:rsidR="00D5313A" w:rsidRDefault="00D5313A"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7"/>
      <w:gridCol w:w="1497"/>
    </w:tblGrid>
    <w:tr w:rsidR="00433D6C" w:rsidRPr="00463AA4" w:rsidTr="00306490">
      <w:trPr>
        <w:trHeight w:val="554"/>
      </w:trPr>
      <w:tc>
        <w:tcPr>
          <w:tcW w:w="2010" w:type="dxa"/>
          <w:vMerge w:val="restart"/>
          <w:vAlign w:val="center"/>
        </w:tcPr>
        <w:p w:rsidR="00433D6C" w:rsidRPr="00FA0D94" w:rsidRDefault="00433D6C" w:rsidP="00306490">
          <w:pPr>
            <w:pStyle w:val="Encabezado"/>
            <w:jc w:val="center"/>
            <w:rPr>
              <w:rFonts w:ascii="Arial Narrow" w:eastAsia="Arial Unicode MS" w:hAnsi="Arial Narrow"/>
              <w:szCs w:val="12"/>
              <w:lang w:val="es-MX"/>
            </w:rPr>
          </w:pPr>
          <w:r>
            <w:rPr>
              <w:noProof/>
            </w:rPr>
            <w:drawing>
              <wp:inline distT="0" distB="0" distL="0" distR="0" wp14:anchorId="57C2E715" wp14:editId="6B27F22F">
                <wp:extent cx="1375410" cy="643890"/>
                <wp:effectExtent l="0" t="0" r="0" b="0"/>
                <wp:docPr id="41"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643890"/>
                        </a:xfrm>
                        <a:prstGeom prst="rect">
                          <a:avLst/>
                        </a:prstGeom>
                        <a:noFill/>
                        <a:ln>
                          <a:noFill/>
                        </a:ln>
                      </pic:spPr>
                    </pic:pic>
                  </a:graphicData>
                </a:graphic>
              </wp:inline>
            </w:drawing>
          </w:r>
        </w:p>
      </w:tc>
      <w:tc>
        <w:tcPr>
          <w:tcW w:w="5787" w:type="dxa"/>
          <w:vAlign w:val="center"/>
        </w:tcPr>
        <w:p w:rsidR="00433D6C" w:rsidRPr="0022600E" w:rsidRDefault="00433D6C" w:rsidP="0022600E">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UNIDAD SOLICITANTE: DIRECCION N</w:t>
          </w:r>
          <w:r>
            <w:rPr>
              <w:rFonts w:ascii="Arial" w:eastAsia="Arial Unicode MS" w:hAnsi="Arial" w:cs="Arial"/>
              <w:b/>
              <w:sz w:val="18"/>
              <w:szCs w:val="18"/>
              <w:lang w:val="es-MX"/>
            </w:rPr>
            <w:t>ACIONAL DE INFRAESTRUCTURA Y MANETENIMIENTO</w:t>
          </w:r>
        </w:p>
      </w:tc>
      <w:tc>
        <w:tcPr>
          <w:tcW w:w="1559" w:type="dxa"/>
          <w:vAlign w:val="center"/>
        </w:tcPr>
        <w:p w:rsidR="00433D6C" w:rsidRPr="0076024C" w:rsidRDefault="00433D6C" w:rsidP="0030649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33D6C" w:rsidRPr="00D843F5" w:rsidRDefault="00433D6C" w:rsidP="00306490">
          <w:pPr>
            <w:pStyle w:val="Encabezado"/>
            <w:rPr>
              <w:rFonts w:ascii="Arial" w:eastAsia="Arial Unicode MS" w:hAnsi="Arial" w:cs="Arial"/>
              <w:b/>
              <w:sz w:val="18"/>
              <w:szCs w:val="18"/>
              <w:lang w:val="es-MX"/>
            </w:rPr>
          </w:pPr>
          <w:r w:rsidRPr="00D843F5">
            <w:rPr>
              <w:rFonts w:ascii="Arial" w:eastAsia="Arial Unicode MS" w:hAnsi="Arial" w:cs="Arial"/>
              <w:b/>
              <w:sz w:val="18"/>
              <w:szCs w:val="18"/>
              <w:lang w:val="es-MX"/>
            </w:rPr>
            <w:t>FORM: CD-002</w:t>
          </w:r>
        </w:p>
        <w:p w:rsidR="00433D6C" w:rsidRPr="0076024C" w:rsidRDefault="00433D6C" w:rsidP="0022600E">
          <w:pPr>
            <w:pStyle w:val="Encabezado"/>
            <w:jc w:val="center"/>
            <w:rPr>
              <w:rFonts w:ascii="Calibri" w:eastAsia="Arial Unicode MS" w:hAnsi="Calibri" w:cs="Arial"/>
              <w:b/>
              <w:sz w:val="14"/>
              <w:szCs w:val="14"/>
              <w:lang w:val="es-MX"/>
            </w:rPr>
          </w:pPr>
        </w:p>
      </w:tc>
    </w:tr>
    <w:tr w:rsidR="00433D6C" w:rsidRPr="00463AA4" w:rsidTr="00306490">
      <w:trPr>
        <w:trHeight w:val="380"/>
      </w:trPr>
      <w:tc>
        <w:tcPr>
          <w:tcW w:w="2010" w:type="dxa"/>
          <w:vMerge/>
          <w:vAlign w:val="center"/>
        </w:tcPr>
        <w:p w:rsidR="00433D6C" w:rsidRPr="00FA0D94" w:rsidRDefault="00433D6C" w:rsidP="00306490">
          <w:pPr>
            <w:pStyle w:val="Encabezado"/>
            <w:jc w:val="center"/>
            <w:rPr>
              <w:rFonts w:ascii="Arial Narrow" w:eastAsia="Arial Unicode MS" w:hAnsi="Arial Narrow"/>
              <w:szCs w:val="12"/>
              <w:lang w:val="es-MX"/>
            </w:rPr>
          </w:pPr>
        </w:p>
      </w:tc>
      <w:tc>
        <w:tcPr>
          <w:tcW w:w="5787" w:type="dxa"/>
          <w:vAlign w:val="bottom"/>
        </w:tcPr>
        <w:p w:rsidR="00433D6C" w:rsidRPr="0022600E" w:rsidRDefault="00433D6C" w:rsidP="00D843F5">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 xml:space="preserve">OBJETO DE LA CONTRATACIÓN: </w:t>
          </w:r>
          <w:r>
            <w:rPr>
              <w:rFonts w:ascii="Arial" w:eastAsia="Arial Unicode MS" w:hAnsi="Arial" w:cs="Arial"/>
              <w:b/>
              <w:sz w:val="18"/>
              <w:szCs w:val="18"/>
              <w:lang w:val="es-MX"/>
            </w:rPr>
            <w:t>CONSTRUCCION TINGLADO Y OBRAS MENORES EN DEPOSITOS DE YPFB EN PREDIO DE MESA VERDE</w:t>
          </w:r>
        </w:p>
      </w:tc>
      <w:tc>
        <w:tcPr>
          <w:tcW w:w="1559" w:type="dxa"/>
          <w:vAlign w:val="bottom"/>
        </w:tcPr>
        <w:p w:rsidR="00433D6C" w:rsidRPr="00F669A9" w:rsidRDefault="00433D6C" w:rsidP="00306490">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3C4844">
            <w:rPr>
              <w:rStyle w:val="Nmerodepgina"/>
              <w:noProof/>
              <w:sz w:val="16"/>
              <w:szCs w:val="16"/>
            </w:rPr>
            <w:t>2</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3C4844">
            <w:rPr>
              <w:rStyle w:val="Nmerodepgina"/>
              <w:noProof/>
              <w:sz w:val="16"/>
              <w:szCs w:val="16"/>
            </w:rPr>
            <w:t>94</w:t>
          </w:r>
          <w:r w:rsidRPr="0076024C">
            <w:rPr>
              <w:rStyle w:val="Nmerodepgina"/>
              <w:sz w:val="16"/>
              <w:szCs w:val="16"/>
            </w:rPr>
            <w:fldChar w:fldCharType="end"/>
          </w:r>
        </w:p>
      </w:tc>
    </w:tr>
  </w:tbl>
  <w:p w:rsidR="00433D6C" w:rsidRDefault="00433D6C" w:rsidP="00A612A0">
    <w:pPr>
      <w:tabs>
        <w:tab w:val="left" w:pos="162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FE86036"/>
    <w:lvl w:ilvl="0">
      <w:numFmt w:val="bullet"/>
      <w:lvlText w:val="*"/>
      <w:lvlJc w:val="left"/>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6EA7DC5"/>
    <w:multiLevelType w:val="hybridMultilevel"/>
    <w:tmpl w:val="6848F090"/>
    <w:styleLink w:val="Estilo316"/>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2C450A"/>
    <w:multiLevelType w:val="hybridMultilevel"/>
    <w:tmpl w:val="A9B05BCA"/>
    <w:styleLink w:val="Estilo51"/>
    <w:lvl w:ilvl="0" w:tplc="8D2E967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7">
    <w:nsid w:val="0E1C7B19"/>
    <w:multiLevelType w:val="hybridMultilevel"/>
    <w:tmpl w:val="BE38E4A8"/>
    <w:lvl w:ilvl="0" w:tplc="161C9C16">
      <w:start w:val="1"/>
      <w:numFmt w:val="bullet"/>
      <w:lvlText w:val="-"/>
      <w:lvlJc w:val="left"/>
      <w:pPr>
        <w:ind w:left="1068" w:hanging="360"/>
      </w:pPr>
      <w:rPr>
        <w:rFonts w:ascii="Calibri" w:hAnsi="Calibr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12D231E4"/>
    <w:multiLevelType w:val="singleLevel"/>
    <w:tmpl w:val="845C2A80"/>
    <w:styleLink w:val="Estilo221"/>
    <w:lvl w:ilvl="0">
      <w:start w:val="1"/>
      <w:numFmt w:val="lowerLetter"/>
      <w:lvlText w:val="%1."/>
      <w:lvlJc w:val="left"/>
      <w:pPr>
        <w:ind w:left="720" w:hanging="360"/>
      </w:pPr>
      <w:rPr>
        <w:rFonts w:hint="default"/>
        <w:b/>
      </w:rPr>
    </w:lvl>
  </w:abstractNum>
  <w:abstractNum w:abstractNumId="9">
    <w:nsid w:val="13985842"/>
    <w:multiLevelType w:val="multilevel"/>
    <w:tmpl w:val="22100542"/>
    <w:styleLink w:val="Estilo42"/>
    <w:lvl w:ilvl="0">
      <w:start w:val="3"/>
      <w:numFmt w:val="decimal"/>
      <w:lvlText w:val="%1"/>
      <w:lvlJc w:val="left"/>
      <w:pPr>
        <w:ind w:left="3337" w:hanging="360"/>
      </w:pPr>
      <w:rPr>
        <w:rFonts w:hint="default"/>
      </w:rPr>
    </w:lvl>
    <w:lvl w:ilvl="1">
      <w:start w:val="1"/>
      <w:numFmt w:val="decimal"/>
      <w:isLgl/>
      <w:lvlText w:val="%1.%2"/>
      <w:lvlJc w:val="left"/>
      <w:pPr>
        <w:ind w:left="1069" w:hanging="360"/>
      </w:pPr>
      <w:rPr>
        <w:rFonts w:hint="default"/>
        <w:lang w:val="es-ES"/>
      </w:rPr>
    </w:lvl>
    <w:lvl w:ilvl="2">
      <w:start w:val="1"/>
      <w:numFmt w:val="decimal"/>
      <w:isLgl/>
      <w:lvlText w:val="%1.%2.%3"/>
      <w:lvlJc w:val="left"/>
      <w:pPr>
        <w:ind w:left="3697"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11">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965218"/>
    <w:multiLevelType w:val="multilevel"/>
    <w:tmpl w:val="3C6A23F6"/>
    <w:styleLink w:val="Estilo414"/>
    <w:lvl w:ilvl="0">
      <w:start w:val="8"/>
      <w:numFmt w:val="decimal"/>
      <w:lvlText w:val="%1"/>
      <w:lvlJc w:val="left"/>
      <w:pPr>
        <w:ind w:left="360" w:hanging="360"/>
      </w:pPr>
      <w:rPr>
        <w:rFonts w:hint="default"/>
      </w:rPr>
    </w:lvl>
    <w:lvl w:ilvl="1">
      <w:start w:val="9"/>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635347"/>
    <w:multiLevelType w:val="hybridMultilevel"/>
    <w:tmpl w:val="3A565A96"/>
    <w:styleLink w:val="Estilo516"/>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16">
    <w:nsid w:val="1BE601A4"/>
    <w:multiLevelType w:val="hybridMultilevel"/>
    <w:tmpl w:val="DF5C5710"/>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E282598"/>
    <w:multiLevelType w:val="hybridMultilevel"/>
    <w:tmpl w:val="02D4E036"/>
    <w:styleLink w:val="Estilo5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
    <w:nsid w:val="1E514059"/>
    <w:multiLevelType w:val="hybridMultilevel"/>
    <w:tmpl w:val="FC2018DE"/>
    <w:styleLink w:val="Estilo5122"/>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
    <w:nsid w:val="1EC93BD7"/>
    <w:multiLevelType w:val="multilevel"/>
    <w:tmpl w:val="AF2C9E4C"/>
    <w:styleLink w:val="Estilo232"/>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02A1CAB"/>
    <w:multiLevelType w:val="hybridMultilevel"/>
    <w:tmpl w:val="6442D418"/>
    <w:styleLink w:val="Estilo512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3">
    <w:nsid w:val="21270501"/>
    <w:multiLevelType w:val="hybridMultilevel"/>
    <w:tmpl w:val="29CCCE82"/>
    <w:styleLink w:val="Estilo21111"/>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24F1742B"/>
    <w:multiLevelType w:val="hybridMultilevel"/>
    <w:tmpl w:val="1F74110E"/>
    <w:styleLink w:val="Estilo411"/>
    <w:lvl w:ilvl="0" w:tplc="400A0017">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6">
    <w:nsid w:val="2C8E058B"/>
    <w:multiLevelType w:val="hybridMultilevel"/>
    <w:tmpl w:val="40C4FC68"/>
    <w:styleLink w:val="Estilo3121"/>
    <w:lvl w:ilvl="0" w:tplc="400A0013">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482A2F"/>
    <w:multiLevelType w:val="multilevel"/>
    <w:tmpl w:val="DB46A2AE"/>
    <w:styleLink w:val="Estilo13"/>
    <w:lvl w:ilvl="0">
      <w:start w:val="1"/>
      <w:numFmt w:val="lowerLetter"/>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lowerLetter"/>
      <w:lvlText w:val="%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820B24"/>
    <w:multiLevelType w:val="hybridMultilevel"/>
    <w:tmpl w:val="E54049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9634460"/>
    <w:multiLevelType w:val="hybridMultilevel"/>
    <w:tmpl w:val="2CD40AEC"/>
    <w:styleLink w:val="Estilo6113"/>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1">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3">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3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35">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6">
    <w:nsid w:val="3C025FB1"/>
    <w:multiLevelType w:val="hybridMultilevel"/>
    <w:tmpl w:val="4AA2B57A"/>
    <w:styleLink w:val="Estilo46"/>
    <w:lvl w:ilvl="0" w:tplc="0C0A000F">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nsid w:val="3F4F6D4D"/>
    <w:multiLevelType w:val="hybridMultilevel"/>
    <w:tmpl w:val="C84A5630"/>
    <w:styleLink w:val="Estilo31"/>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1115FAA"/>
    <w:multiLevelType w:val="hybridMultilevel"/>
    <w:tmpl w:val="521215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1686FE2"/>
    <w:multiLevelType w:val="hybridMultilevel"/>
    <w:tmpl w:val="CD5618B2"/>
    <w:lvl w:ilvl="0" w:tplc="DCBCCAF0">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424C14FA"/>
    <w:multiLevelType w:val="hybridMultilevel"/>
    <w:tmpl w:val="F1B42B1C"/>
    <w:styleLink w:val="Estilo61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322261A"/>
    <w:multiLevelType w:val="hybridMultilevel"/>
    <w:tmpl w:val="9704DFDA"/>
    <w:styleLink w:val="Estilo63"/>
    <w:lvl w:ilvl="0" w:tplc="1884C6F8">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2">
    <w:nsid w:val="44345197"/>
    <w:multiLevelType w:val="hybridMultilevel"/>
    <w:tmpl w:val="CE32D820"/>
    <w:styleLink w:val="Estilo52"/>
    <w:lvl w:ilvl="0" w:tplc="845C2A80">
      <w:start w:val="1"/>
      <w:numFmt w:val="lowerLetter"/>
      <w:lvlText w:val="%1."/>
      <w:lvlJc w:val="left"/>
      <w:pPr>
        <w:ind w:left="1080" w:hanging="360"/>
      </w:pPr>
      <w:rPr>
        <w:rFonts w:hint="default"/>
        <w:b/>
      </w:rPr>
    </w:lvl>
    <w:lvl w:ilvl="1" w:tplc="1428B836" w:tentative="1">
      <w:start w:val="1"/>
      <w:numFmt w:val="lowerLetter"/>
      <w:lvlText w:val="%2."/>
      <w:lvlJc w:val="left"/>
      <w:pPr>
        <w:ind w:left="1800" w:hanging="360"/>
      </w:pPr>
    </w:lvl>
    <w:lvl w:ilvl="2" w:tplc="89F6185E" w:tentative="1">
      <w:start w:val="1"/>
      <w:numFmt w:val="lowerRoman"/>
      <w:lvlText w:val="%3."/>
      <w:lvlJc w:val="right"/>
      <w:pPr>
        <w:ind w:left="2520" w:hanging="180"/>
      </w:pPr>
    </w:lvl>
    <w:lvl w:ilvl="3" w:tplc="386035FC" w:tentative="1">
      <w:start w:val="1"/>
      <w:numFmt w:val="decimal"/>
      <w:lvlText w:val="%4."/>
      <w:lvlJc w:val="left"/>
      <w:pPr>
        <w:ind w:left="3240" w:hanging="360"/>
      </w:pPr>
    </w:lvl>
    <w:lvl w:ilvl="4" w:tplc="71DC76CC" w:tentative="1">
      <w:start w:val="1"/>
      <w:numFmt w:val="lowerLetter"/>
      <w:lvlText w:val="%5."/>
      <w:lvlJc w:val="left"/>
      <w:pPr>
        <w:ind w:left="3960" w:hanging="360"/>
      </w:pPr>
    </w:lvl>
    <w:lvl w:ilvl="5" w:tplc="EBF6D862" w:tentative="1">
      <w:start w:val="1"/>
      <w:numFmt w:val="lowerRoman"/>
      <w:lvlText w:val="%6."/>
      <w:lvlJc w:val="right"/>
      <w:pPr>
        <w:ind w:left="4680" w:hanging="180"/>
      </w:pPr>
    </w:lvl>
    <w:lvl w:ilvl="6" w:tplc="DB0C1C4E" w:tentative="1">
      <w:start w:val="1"/>
      <w:numFmt w:val="decimal"/>
      <w:lvlText w:val="%7."/>
      <w:lvlJc w:val="left"/>
      <w:pPr>
        <w:ind w:left="5400" w:hanging="360"/>
      </w:pPr>
    </w:lvl>
    <w:lvl w:ilvl="7" w:tplc="1BB69924" w:tentative="1">
      <w:start w:val="1"/>
      <w:numFmt w:val="lowerLetter"/>
      <w:lvlText w:val="%8."/>
      <w:lvlJc w:val="left"/>
      <w:pPr>
        <w:ind w:left="6120" w:hanging="360"/>
      </w:pPr>
    </w:lvl>
    <w:lvl w:ilvl="8" w:tplc="5E7AD3E8" w:tentative="1">
      <w:start w:val="1"/>
      <w:numFmt w:val="lowerRoman"/>
      <w:lvlText w:val="%9."/>
      <w:lvlJc w:val="right"/>
      <w:pPr>
        <w:ind w:left="6840" w:hanging="180"/>
      </w:pPr>
    </w:lvl>
  </w:abstractNum>
  <w:abstractNum w:abstractNumId="43">
    <w:nsid w:val="491C061A"/>
    <w:multiLevelType w:val="hybridMultilevel"/>
    <w:tmpl w:val="2CD40AEC"/>
    <w:styleLink w:val="Estilo33"/>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49B61432"/>
    <w:multiLevelType w:val="hybridMultilevel"/>
    <w:tmpl w:val="2988A4B0"/>
    <w:styleLink w:val="Estilo2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46">
    <w:nsid w:val="4D2A1B07"/>
    <w:multiLevelType w:val="multilevel"/>
    <w:tmpl w:val="E2EABE3E"/>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4EE32E2D"/>
    <w:multiLevelType w:val="hybridMultilevel"/>
    <w:tmpl w:val="2CD40AEC"/>
    <w:styleLink w:val="Estilo13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8">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523A48BF"/>
    <w:multiLevelType w:val="hybridMultilevel"/>
    <w:tmpl w:val="33E8C7E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52443DFB"/>
    <w:multiLevelType w:val="hybridMultilevel"/>
    <w:tmpl w:val="9AE48B4E"/>
    <w:styleLink w:val="Estilo43"/>
    <w:lvl w:ilvl="0" w:tplc="2A4C32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nsid w:val="54C43AD2"/>
    <w:multiLevelType w:val="hybridMultilevel"/>
    <w:tmpl w:val="2CD40AEC"/>
    <w:styleLink w:val="Estilo412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2">
    <w:nsid w:val="573435ED"/>
    <w:multiLevelType w:val="multilevel"/>
    <w:tmpl w:val="B6CEB4BA"/>
    <w:styleLink w:val="Estilo62"/>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3">
    <w:nsid w:val="5A287386"/>
    <w:multiLevelType w:val="hybridMultilevel"/>
    <w:tmpl w:val="478C13A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F51793A"/>
    <w:multiLevelType w:val="hybridMultilevel"/>
    <w:tmpl w:val="024C9326"/>
    <w:styleLink w:val="Estilo2122"/>
    <w:lvl w:ilvl="0" w:tplc="CAAE2D3A">
      <w:start w:val="1"/>
      <w:numFmt w:val="bullet"/>
      <w:lvlText w:val=""/>
      <w:lvlJc w:val="left"/>
      <w:pPr>
        <w:ind w:left="720" w:hanging="360"/>
      </w:pPr>
      <w:rPr>
        <w:rFonts w:ascii="Symbol" w:hAnsi="Symbol" w:hint="default"/>
      </w:rPr>
    </w:lvl>
    <w:lvl w:ilvl="1" w:tplc="69AE92FA" w:tentative="1">
      <w:start w:val="1"/>
      <w:numFmt w:val="bullet"/>
      <w:lvlText w:val="o"/>
      <w:lvlJc w:val="left"/>
      <w:pPr>
        <w:ind w:left="1440" w:hanging="360"/>
      </w:pPr>
      <w:rPr>
        <w:rFonts w:ascii="Courier New" w:hAnsi="Courier New" w:cs="Courier New" w:hint="default"/>
      </w:rPr>
    </w:lvl>
    <w:lvl w:ilvl="2" w:tplc="09626710" w:tentative="1">
      <w:start w:val="1"/>
      <w:numFmt w:val="bullet"/>
      <w:lvlText w:val=""/>
      <w:lvlJc w:val="left"/>
      <w:pPr>
        <w:ind w:left="2160" w:hanging="360"/>
      </w:pPr>
      <w:rPr>
        <w:rFonts w:ascii="Wingdings" w:hAnsi="Wingdings" w:hint="default"/>
      </w:rPr>
    </w:lvl>
    <w:lvl w:ilvl="3" w:tplc="36D268CC" w:tentative="1">
      <w:start w:val="1"/>
      <w:numFmt w:val="bullet"/>
      <w:lvlText w:val=""/>
      <w:lvlJc w:val="left"/>
      <w:pPr>
        <w:ind w:left="2880" w:hanging="360"/>
      </w:pPr>
      <w:rPr>
        <w:rFonts w:ascii="Symbol" w:hAnsi="Symbol" w:hint="default"/>
      </w:rPr>
    </w:lvl>
    <w:lvl w:ilvl="4" w:tplc="EA00AB18" w:tentative="1">
      <w:start w:val="1"/>
      <w:numFmt w:val="bullet"/>
      <w:lvlText w:val="o"/>
      <w:lvlJc w:val="left"/>
      <w:pPr>
        <w:ind w:left="3600" w:hanging="360"/>
      </w:pPr>
      <w:rPr>
        <w:rFonts w:ascii="Courier New" w:hAnsi="Courier New" w:cs="Courier New" w:hint="default"/>
      </w:rPr>
    </w:lvl>
    <w:lvl w:ilvl="5" w:tplc="33C68E8E" w:tentative="1">
      <w:start w:val="1"/>
      <w:numFmt w:val="bullet"/>
      <w:lvlText w:val=""/>
      <w:lvlJc w:val="left"/>
      <w:pPr>
        <w:ind w:left="4320" w:hanging="360"/>
      </w:pPr>
      <w:rPr>
        <w:rFonts w:ascii="Wingdings" w:hAnsi="Wingdings" w:hint="default"/>
      </w:rPr>
    </w:lvl>
    <w:lvl w:ilvl="6" w:tplc="49E65DD4" w:tentative="1">
      <w:start w:val="1"/>
      <w:numFmt w:val="bullet"/>
      <w:lvlText w:val=""/>
      <w:lvlJc w:val="left"/>
      <w:pPr>
        <w:ind w:left="5040" w:hanging="360"/>
      </w:pPr>
      <w:rPr>
        <w:rFonts w:ascii="Symbol" w:hAnsi="Symbol" w:hint="default"/>
      </w:rPr>
    </w:lvl>
    <w:lvl w:ilvl="7" w:tplc="20F490E2" w:tentative="1">
      <w:start w:val="1"/>
      <w:numFmt w:val="bullet"/>
      <w:lvlText w:val="o"/>
      <w:lvlJc w:val="left"/>
      <w:pPr>
        <w:ind w:left="5760" w:hanging="360"/>
      </w:pPr>
      <w:rPr>
        <w:rFonts w:ascii="Courier New" w:hAnsi="Courier New" w:cs="Courier New" w:hint="default"/>
      </w:rPr>
    </w:lvl>
    <w:lvl w:ilvl="8" w:tplc="970649D0" w:tentative="1">
      <w:start w:val="1"/>
      <w:numFmt w:val="bullet"/>
      <w:lvlText w:val=""/>
      <w:lvlJc w:val="left"/>
      <w:pPr>
        <w:ind w:left="6480" w:hanging="360"/>
      </w:pPr>
      <w:rPr>
        <w:rFonts w:ascii="Wingdings" w:hAnsi="Wingdings" w:hint="default"/>
      </w:rPr>
    </w:lvl>
  </w:abstractNum>
  <w:abstractNum w:abstractNumId="55">
    <w:nsid w:val="611A7064"/>
    <w:multiLevelType w:val="hybridMultilevel"/>
    <w:tmpl w:val="90545CF2"/>
    <w:styleLink w:val="Estilo511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302BCA"/>
    <w:multiLevelType w:val="hybridMultilevel"/>
    <w:tmpl w:val="E4760BCE"/>
    <w:styleLink w:val="Estilo4112"/>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7">
    <w:nsid w:val="62EC3550"/>
    <w:multiLevelType w:val="hybridMultilevel"/>
    <w:tmpl w:val="B440803A"/>
    <w:styleLink w:val="Estilo61"/>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58">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93E2FD2"/>
    <w:multiLevelType w:val="multilevel"/>
    <w:tmpl w:val="1AC0AAE0"/>
    <w:styleLink w:val="Estilo61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9966A63"/>
    <w:multiLevelType w:val="multilevel"/>
    <w:tmpl w:val="318411F4"/>
    <w:styleLink w:val="Estilo311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E521518"/>
    <w:multiLevelType w:val="hybridMultilevel"/>
    <w:tmpl w:val="C7023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F851CF0"/>
    <w:multiLevelType w:val="hybridMultilevel"/>
    <w:tmpl w:val="2CD40AEC"/>
    <w:styleLink w:val="Estilo3122"/>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6FDE580C"/>
    <w:multiLevelType w:val="hybridMultilevel"/>
    <w:tmpl w:val="B71424CC"/>
    <w:lvl w:ilvl="0" w:tplc="5C64E402">
      <w:start w:val="1"/>
      <w:numFmt w:val="lowerLetter"/>
      <w:lvlText w:val="%1."/>
      <w:lvlJc w:val="left"/>
      <w:pPr>
        <w:ind w:left="360" w:hanging="360"/>
      </w:pPr>
      <w:rPr>
        <w:rFonts w:hint="default"/>
        <w:b w:val="0"/>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64">
    <w:nsid w:val="6FF0205E"/>
    <w:multiLevelType w:val="hybridMultilevel"/>
    <w:tmpl w:val="2CD40AEC"/>
    <w:styleLink w:val="Estilo4113"/>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5">
    <w:nsid w:val="72712A77"/>
    <w:multiLevelType w:val="hybridMultilevel"/>
    <w:tmpl w:val="882450B6"/>
    <w:styleLink w:val="Estilo6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357248A"/>
    <w:multiLevelType w:val="hybridMultilevel"/>
    <w:tmpl w:val="2CD40AEC"/>
    <w:styleLink w:val="Estilo47"/>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A3B77EA"/>
    <w:multiLevelType w:val="hybridMultilevel"/>
    <w:tmpl w:val="2CD40AEC"/>
    <w:styleLink w:val="Estilo223"/>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2">
    <w:nsid w:val="7A612453"/>
    <w:multiLevelType w:val="hybridMultilevel"/>
    <w:tmpl w:val="0C76803A"/>
    <w:styleLink w:val="Estilo412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num w:numId="1">
    <w:abstractNumId w:val="12"/>
  </w:num>
  <w:num w:numId="2">
    <w:abstractNumId w:val="8"/>
  </w:num>
  <w:num w:numId="3">
    <w:abstractNumId w:val="27"/>
  </w:num>
  <w:num w:numId="4">
    <w:abstractNumId w:val="28"/>
  </w:num>
  <w:num w:numId="5">
    <w:abstractNumId w:val="36"/>
  </w:num>
  <w:num w:numId="6">
    <w:abstractNumId w:val="45"/>
  </w:num>
  <w:num w:numId="7">
    <w:abstractNumId w:val="6"/>
  </w:num>
  <w:num w:numId="8">
    <w:abstractNumId w:val="70"/>
  </w:num>
  <w:num w:numId="9">
    <w:abstractNumId w:val="73"/>
  </w:num>
  <w:num w:numId="10">
    <w:abstractNumId w:val="17"/>
  </w:num>
  <w:num w:numId="11">
    <w:abstractNumId w:val="66"/>
  </w:num>
  <w:num w:numId="12">
    <w:abstractNumId w:val="43"/>
  </w:num>
  <w:num w:numId="13">
    <w:abstractNumId w:val="41"/>
  </w:num>
  <w:num w:numId="14">
    <w:abstractNumId w:val="10"/>
  </w:num>
  <w:num w:numId="15">
    <w:abstractNumId w:val="14"/>
  </w:num>
  <w:num w:numId="16">
    <w:abstractNumId w:val="69"/>
  </w:num>
  <w:num w:numId="17">
    <w:abstractNumId w:val="18"/>
  </w:num>
  <w:num w:numId="18">
    <w:abstractNumId w:val="32"/>
  </w:num>
  <w:num w:numId="19">
    <w:abstractNumId w:val="25"/>
  </w:num>
  <w:num w:numId="20">
    <w:abstractNumId w:val="2"/>
  </w:num>
  <w:num w:numId="21">
    <w:abstractNumId w:val="1"/>
  </w:num>
  <w:num w:numId="22">
    <w:abstractNumId w:val="74"/>
  </w:num>
  <w:num w:numId="23">
    <w:abstractNumId w:val="34"/>
  </w:num>
  <w:num w:numId="24">
    <w:abstractNumId w:val="24"/>
  </w:num>
  <w:num w:numId="25">
    <w:abstractNumId w:val="35"/>
  </w:num>
  <w:num w:numId="26">
    <w:abstractNumId w:val="63"/>
  </w:num>
  <w:num w:numId="27">
    <w:abstractNumId w:val="33"/>
  </w:num>
  <w:num w:numId="28">
    <w:abstractNumId w:val="46"/>
  </w:num>
  <w:num w:numId="29">
    <w:abstractNumId w:val="11"/>
  </w:num>
  <w:num w:numId="30">
    <w:abstractNumId w:val="65"/>
  </w:num>
  <w:num w:numId="31">
    <w:abstractNumId w:val="20"/>
  </w:num>
  <w:num w:numId="32">
    <w:abstractNumId w:val="56"/>
  </w:num>
  <w:num w:numId="33">
    <w:abstractNumId w:val="67"/>
  </w:num>
  <w:num w:numId="34">
    <w:abstractNumId w:val="44"/>
  </w:num>
  <w:num w:numId="35">
    <w:abstractNumId w:val="47"/>
  </w:num>
  <w:num w:numId="36">
    <w:abstractNumId w:val="54"/>
  </w:num>
  <w:num w:numId="37">
    <w:abstractNumId w:val="68"/>
  </w:num>
  <w:num w:numId="38">
    <w:abstractNumId w:val="19"/>
  </w:num>
  <w:num w:numId="39">
    <w:abstractNumId w:val="13"/>
  </w:num>
  <w:num w:numId="40">
    <w:abstractNumId w:val="21"/>
  </w:num>
  <w:num w:numId="41">
    <w:abstractNumId w:val="71"/>
  </w:num>
  <w:num w:numId="42">
    <w:abstractNumId w:val="23"/>
  </w:num>
  <w:num w:numId="43">
    <w:abstractNumId w:val="60"/>
  </w:num>
  <w:num w:numId="44">
    <w:abstractNumId w:val="64"/>
  </w:num>
  <w:num w:numId="45">
    <w:abstractNumId w:val="55"/>
  </w:num>
  <w:num w:numId="46">
    <w:abstractNumId w:val="30"/>
  </w:num>
  <w:num w:numId="47">
    <w:abstractNumId w:val="62"/>
  </w:num>
  <w:num w:numId="48">
    <w:abstractNumId w:val="51"/>
  </w:num>
  <w:num w:numId="49">
    <w:abstractNumId w:val="22"/>
  </w:num>
  <w:num w:numId="50">
    <w:abstractNumId w:val="40"/>
  </w:num>
  <w:num w:numId="51">
    <w:abstractNumId w:val="57"/>
  </w:num>
  <w:num w:numId="52">
    <w:abstractNumId w:val="4"/>
  </w:num>
  <w:num w:numId="53">
    <w:abstractNumId w:val="15"/>
  </w:num>
  <w:num w:numId="54">
    <w:abstractNumId w:val="59"/>
  </w:num>
  <w:num w:numId="55">
    <w:abstractNumId w:val="3"/>
  </w:num>
  <w:num w:numId="56">
    <w:abstractNumId w:val="39"/>
  </w:num>
  <w:num w:numId="57">
    <w:abstractNumId w:val="42"/>
  </w:num>
  <w:num w:numId="58">
    <w:abstractNumId w:val="9"/>
  </w:num>
  <w:num w:numId="59">
    <w:abstractNumId w:val="37"/>
  </w:num>
  <w:num w:numId="60">
    <w:abstractNumId w:val="50"/>
  </w:num>
  <w:num w:numId="61">
    <w:abstractNumId w:val="5"/>
  </w:num>
  <w:num w:numId="62">
    <w:abstractNumId w:val="52"/>
  </w:num>
  <w:num w:numId="63">
    <w:abstractNumId w:val="53"/>
  </w:num>
  <w:num w:numId="64">
    <w:abstractNumId w:val="7"/>
  </w:num>
  <w:num w:numId="65">
    <w:abstractNumId w:val="61"/>
  </w:num>
  <w:num w:numId="66">
    <w:abstractNumId w:val="29"/>
  </w:num>
  <w:num w:numId="67">
    <w:abstractNumId w:val="0"/>
    <w:lvlOverride w:ilvl="0">
      <w:lvl w:ilvl="0">
        <w:numFmt w:val="bullet"/>
        <w:lvlText w:val=""/>
        <w:legacy w:legacy="1" w:legacySpace="0" w:legacyIndent="360"/>
        <w:lvlJc w:val="left"/>
        <w:rPr>
          <w:rFonts w:ascii="Symbol" w:hAnsi="Symbol" w:hint="default"/>
        </w:rPr>
      </w:lvl>
    </w:lvlOverride>
  </w:num>
  <w:num w:numId="68">
    <w:abstractNumId w:val="38"/>
  </w:num>
  <w:num w:numId="69">
    <w:abstractNumId w:val="26"/>
  </w:num>
  <w:num w:numId="70">
    <w:abstractNumId w:val="72"/>
  </w:num>
  <w:num w:numId="71">
    <w:abstractNumId w:val="48"/>
  </w:num>
  <w:num w:numId="72">
    <w:abstractNumId w:val="58"/>
  </w:num>
  <w:num w:numId="73">
    <w:abstractNumId w:val="31"/>
  </w:num>
  <w:num w:numId="74">
    <w:abstractNumId w:val="16"/>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3B0C"/>
    <w:rsid w:val="00004B39"/>
    <w:rsid w:val="000054B0"/>
    <w:rsid w:val="00007AFD"/>
    <w:rsid w:val="00014C56"/>
    <w:rsid w:val="00015CCD"/>
    <w:rsid w:val="0002579D"/>
    <w:rsid w:val="00025A9D"/>
    <w:rsid w:val="00026919"/>
    <w:rsid w:val="0003120B"/>
    <w:rsid w:val="00031380"/>
    <w:rsid w:val="0003149D"/>
    <w:rsid w:val="00031F69"/>
    <w:rsid w:val="0003202B"/>
    <w:rsid w:val="00032BE4"/>
    <w:rsid w:val="00033BDD"/>
    <w:rsid w:val="0003403C"/>
    <w:rsid w:val="00035460"/>
    <w:rsid w:val="000365AE"/>
    <w:rsid w:val="00041DB4"/>
    <w:rsid w:val="000430AC"/>
    <w:rsid w:val="00043AD7"/>
    <w:rsid w:val="00045B17"/>
    <w:rsid w:val="00047706"/>
    <w:rsid w:val="00047FE0"/>
    <w:rsid w:val="00050011"/>
    <w:rsid w:val="00050A58"/>
    <w:rsid w:val="00050B10"/>
    <w:rsid w:val="00050E22"/>
    <w:rsid w:val="0005203B"/>
    <w:rsid w:val="000561AE"/>
    <w:rsid w:val="000562F9"/>
    <w:rsid w:val="0005795D"/>
    <w:rsid w:val="00057C2F"/>
    <w:rsid w:val="00060323"/>
    <w:rsid w:val="000663F1"/>
    <w:rsid w:val="000709ED"/>
    <w:rsid w:val="00074744"/>
    <w:rsid w:val="00076B34"/>
    <w:rsid w:val="0008225F"/>
    <w:rsid w:val="00086AC8"/>
    <w:rsid w:val="000943ED"/>
    <w:rsid w:val="00095653"/>
    <w:rsid w:val="0009676F"/>
    <w:rsid w:val="00097D4A"/>
    <w:rsid w:val="000A25BB"/>
    <w:rsid w:val="000A2FF6"/>
    <w:rsid w:val="000A3FCE"/>
    <w:rsid w:val="000A4FC2"/>
    <w:rsid w:val="000A5DBE"/>
    <w:rsid w:val="000A6C3D"/>
    <w:rsid w:val="000A6D19"/>
    <w:rsid w:val="000A740C"/>
    <w:rsid w:val="000B1049"/>
    <w:rsid w:val="000B2FE7"/>
    <w:rsid w:val="000B71B1"/>
    <w:rsid w:val="000B7731"/>
    <w:rsid w:val="000C0128"/>
    <w:rsid w:val="000C756B"/>
    <w:rsid w:val="000D101E"/>
    <w:rsid w:val="000F0D76"/>
    <w:rsid w:val="000F1E4B"/>
    <w:rsid w:val="000F238A"/>
    <w:rsid w:val="000F4944"/>
    <w:rsid w:val="000F4C34"/>
    <w:rsid w:val="000F4EEC"/>
    <w:rsid w:val="000F6C18"/>
    <w:rsid w:val="000F7C92"/>
    <w:rsid w:val="0010166D"/>
    <w:rsid w:val="001032A5"/>
    <w:rsid w:val="0010560E"/>
    <w:rsid w:val="001079B2"/>
    <w:rsid w:val="00112862"/>
    <w:rsid w:val="00112CE8"/>
    <w:rsid w:val="001159A2"/>
    <w:rsid w:val="00117675"/>
    <w:rsid w:val="00122046"/>
    <w:rsid w:val="00127D4D"/>
    <w:rsid w:val="0013414B"/>
    <w:rsid w:val="0013576A"/>
    <w:rsid w:val="001360A3"/>
    <w:rsid w:val="00142F6C"/>
    <w:rsid w:val="0014594F"/>
    <w:rsid w:val="0014602B"/>
    <w:rsid w:val="001472A9"/>
    <w:rsid w:val="001529E2"/>
    <w:rsid w:val="001555F9"/>
    <w:rsid w:val="00155E87"/>
    <w:rsid w:val="00157196"/>
    <w:rsid w:val="00157232"/>
    <w:rsid w:val="00163437"/>
    <w:rsid w:val="00163C03"/>
    <w:rsid w:val="001725B7"/>
    <w:rsid w:val="001734C0"/>
    <w:rsid w:val="00174B6C"/>
    <w:rsid w:val="00175074"/>
    <w:rsid w:val="00182F5A"/>
    <w:rsid w:val="00183BAD"/>
    <w:rsid w:val="00184271"/>
    <w:rsid w:val="00184864"/>
    <w:rsid w:val="00185474"/>
    <w:rsid w:val="00190158"/>
    <w:rsid w:val="0019305B"/>
    <w:rsid w:val="001971CF"/>
    <w:rsid w:val="0019726C"/>
    <w:rsid w:val="001A04B8"/>
    <w:rsid w:val="001A2ABD"/>
    <w:rsid w:val="001A3BF0"/>
    <w:rsid w:val="001A3EFE"/>
    <w:rsid w:val="001A4180"/>
    <w:rsid w:val="001A5142"/>
    <w:rsid w:val="001A530E"/>
    <w:rsid w:val="001A6BE3"/>
    <w:rsid w:val="001A789A"/>
    <w:rsid w:val="001B00BB"/>
    <w:rsid w:val="001B1A21"/>
    <w:rsid w:val="001B1C7C"/>
    <w:rsid w:val="001B24EC"/>
    <w:rsid w:val="001B6870"/>
    <w:rsid w:val="001B6DE7"/>
    <w:rsid w:val="001B6E49"/>
    <w:rsid w:val="001C2FC7"/>
    <w:rsid w:val="001C7416"/>
    <w:rsid w:val="001D3D00"/>
    <w:rsid w:val="001D5037"/>
    <w:rsid w:val="001D533D"/>
    <w:rsid w:val="001D5E2B"/>
    <w:rsid w:val="001E2A8C"/>
    <w:rsid w:val="001E2FB7"/>
    <w:rsid w:val="001E349E"/>
    <w:rsid w:val="001E6C06"/>
    <w:rsid w:val="001F1A97"/>
    <w:rsid w:val="001F4064"/>
    <w:rsid w:val="0020378A"/>
    <w:rsid w:val="00204C9F"/>
    <w:rsid w:val="002074B9"/>
    <w:rsid w:val="002132CD"/>
    <w:rsid w:val="00216014"/>
    <w:rsid w:val="00216301"/>
    <w:rsid w:val="0021689A"/>
    <w:rsid w:val="00222E20"/>
    <w:rsid w:val="00223EC7"/>
    <w:rsid w:val="0022600E"/>
    <w:rsid w:val="00227DC5"/>
    <w:rsid w:val="00227FD9"/>
    <w:rsid w:val="002350FB"/>
    <w:rsid w:val="00236D3B"/>
    <w:rsid w:val="002374A0"/>
    <w:rsid w:val="00244EED"/>
    <w:rsid w:val="00254C2E"/>
    <w:rsid w:val="00254DBE"/>
    <w:rsid w:val="00256240"/>
    <w:rsid w:val="00256718"/>
    <w:rsid w:val="00260BF2"/>
    <w:rsid w:val="00272FED"/>
    <w:rsid w:val="00277975"/>
    <w:rsid w:val="00282392"/>
    <w:rsid w:val="00283A05"/>
    <w:rsid w:val="00285069"/>
    <w:rsid w:val="00285C2C"/>
    <w:rsid w:val="0029197F"/>
    <w:rsid w:val="00293093"/>
    <w:rsid w:val="0029619E"/>
    <w:rsid w:val="00296F8F"/>
    <w:rsid w:val="002A2FAD"/>
    <w:rsid w:val="002A3997"/>
    <w:rsid w:val="002A5188"/>
    <w:rsid w:val="002A5900"/>
    <w:rsid w:val="002B0429"/>
    <w:rsid w:val="002B168B"/>
    <w:rsid w:val="002B42B1"/>
    <w:rsid w:val="002B69D8"/>
    <w:rsid w:val="002B75AE"/>
    <w:rsid w:val="002C1587"/>
    <w:rsid w:val="002C3CDA"/>
    <w:rsid w:val="002C3FFA"/>
    <w:rsid w:val="002C4F26"/>
    <w:rsid w:val="002C6558"/>
    <w:rsid w:val="002D2EF5"/>
    <w:rsid w:val="002D399F"/>
    <w:rsid w:val="002D4D41"/>
    <w:rsid w:val="002D6452"/>
    <w:rsid w:val="002E36F2"/>
    <w:rsid w:val="002F0418"/>
    <w:rsid w:val="002F47F0"/>
    <w:rsid w:val="002F6F46"/>
    <w:rsid w:val="00302E24"/>
    <w:rsid w:val="00303C06"/>
    <w:rsid w:val="00306490"/>
    <w:rsid w:val="003101F1"/>
    <w:rsid w:val="0031068D"/>
    <w:rsid w:val="003115D3"/>
    <w:rsid w:val="00311D46"/>
    <w:rsid w:val="00317590"/>
    <w:rsid w:val="00320719"/>
    <w:rsid w:val="00320AD3"/>
    <w:rsid w:val="00323D16"/>
    <w:rsid w:val="00324925"/>
    <w:rsid w:val="0033534E"/>
    <w:rsid w:val="00335D80"/>
    <w:rsid w:val="00342031"/>
    <w:rsid w:val="00344461"/>
    <w:rsid w:val="00346ADA"/>
    <w:rsid w:val="0035442E"/>
    <w:rsid w:val="00354F23"/>
    <w:rsid w:val="003651B5"/>
    <w:rsid w:val="003662B7"/>
    <w:rsid w:val="00367979"/>
    <w:rsid w:val="003713CB"/>
    <w:rsid w:val="00371980"/>
    <w:rsid w:val="00373021"/>
    <w:rsid w:val="0037305D"/>
    <w:rsid w:val="003779A8"/>
    <w:rsid w:val="00381080"/>
    <w:rsid w:val="00384C63"/>
    <w:rsid w:val="00385139"/>
    <w:rsid w:val="0039461F"/>
    <w:rsid w:val="003A03C9"/>
    <w:rsid w:val="003A0616"/>
    <w:rsid w:val="003A09BE"/>
    <w:rsid w:val="003A1B67"/>
    <w:rsid w:val="003A277C"/>
    <w:rsid w:val="003A3203"/>
    <w:rsid w:val="003A6162"/>
    <w:rsid w:val="003B15FC"/>
    <w:rsid w:val="003B66E4"/>
    <w:rsid w:val="003C09CF"/>
    <w:rsid w:val="003C2CAE"/>
    <w:rsid w:val="003C4801"/>
    <w:rsid w:val="003C4844"/>
    <w:rsid w:val="003C497E"/>
    <w:rsid w:val="003C4F36"/>
    <w:rsid w:val="003C5ADD"/>
    <w:rsid w:val="003D012F"/>
    <w:rsid w:val="003D4B88"/>
    <w:rsid w:val="003D5E4B"/>
    <w:rsid w:val="003D6E8A"/>
    <w:rsid w:val="003E0A95"/>
    <w:rsid w:val="003E288D"/>
    <w:rsid w:val="003E2F10"/>
    <w:rsid w:val="003E3294"/>
    <w:rsid w:val="003E603C"/>
    <w:rsid w:val="003E7184"/>
    <w:rsid w:val="003E7AF4"/>
    <w:rsid w:val="003F3836"/>
    <w:rsid w:val="003F41AB"/>
    <w:rsid w:val="003F71C4"/>
    <w:rsid w:val="003F7884"/>
    <w:rsid w:val="003F7E17"/>
    <w:rsid w:val="00400341"/>
    <w:rsid w:val="00400DDE"/>
    <w:rsid w:val="00401CB3"/>
    <w:rsid w:val="004026BB"/>
    <w:rsid w:val="00402FB0"/>
    <w:rsid w:val="00403639"/>
    <w:rsid w:val="004043D0"/>
    <w:rsid w:val="00404BDF"/>
    <w:rsid w:val="004075AD"/>
    <w:rsid w:val="004102A0"/>
    <w:rsid w:val="004103D5"/>
    <w:rsid w:val="00410E5A"/>
    <w:rsid w:val="0041739D"/>
    <w:rsid w:val="00424542"/>
    <w:rsid w:val="004306BC"/>
    <w:rsid w:val="004310CA"/>
    <w:rsid w:val="00433D6C"/>
    <w:rsid w:val="00435CA7"/>
    <w:rsid w:val="00437B27"/>
    <w:rsid w:val="00443A9E"/>
    <w:rsid w:val="00450B89"/>
    <w:rsid w:val="0045643A"/>
    <w:rsid w:val="00460C9B"/>
    <w:rsid w:val="00462F31"/>
    <w:rsid w:val="004632F0"/>
    <w:rsid w:val="00463A43"/>
    <w:rsid w:val="00463AA4"/>
    <w:rsid w:val="00471FB3"/>
    <w:rsid w:val="004720A4"/>
    <w:rsid w:val="00474FA0"/>
    <w:rsid w:val="00476BB8"/>
    <w:rsid w:val="004774ED"/>
    <w:rsid w:val="00480651"/>
    <w:rsid w:val="00484446"/>
    <w:rsid w:val="00484732"/>
    <w:rsid w:val="00484CDD"/>
    <w:rsid w:val="00486A4E"/>
    <w:rsid w:val="00486E4F"/>
    <w:rsid w:val="00491452"/>
    <w:rsid w:val="00493705"/>
    <w:rsid w:val="00496A02"/>
    <w:rsid w:val="00497F06"/>
    <w:rsid w:val="004A0EEC"/>
    <w:rsid w:val="004A3A5D"/>
    <w:rsid w:val="004B35C4"/>
    <w:rsid w:val="004B585C"/>
    <w:rsid w:val="004D2BD5"/>
    <w:rsid w:val="004D5837"/>
    <w:rsid w:val="004D7762"/>
    <w:rsid w:val="004E3582"/>
    <w:rsid w:val="004E4736"/>
    <w:rsid w:val="004E79D0"/>
    <w:rsid w:val="004E7C86"/>
    <w:rsid w:val="004F0719"/>
    <w:rsid w:val="004F0A41"/>
    <w:rsid w:val="004F0E7E"/>
    <w:rsid w:val="004F10AB"/>
    <w:rsid w:val="004F175A"/>
    <w:rsid w:val="004F5020"/>
    <w:rsid w:val="004F65AF"/>
    <w:rsid w:val="004F7AD9"/>
    <w:rsid w:val="00500B85"/>
    <w:rsid w:val="005018E5"/>
    <w:rsid w:val="0050378D"/>
    <w:rsid w:val="005112A4"/>
    <w:rsid w:val="005133D2"/>
    <w:rsid w:val="00515530"/>
    <w:rsid w:val="00516447"/>
    <w:rsid w:val="00516F3C"/>
    <w:rsid w:val="00520501"/>
    <w:rsid w:val="005211E8"/>
    <w:rsid w:val="00525415"/>
    <w:rsid w:val="00527A8D"/>
    <w:rsid w:val="00531494"/>
    <w:rsid w:val="00535F00"/>
    <w:rsid w:val="00542517"/>
    <w:rsid w:val="0054292E"/>
    <w:rsid w:val="005432DF"/>
    <w:rsid w:val="005434C1"/>
    <w:rsid w:val="00543ADA"/>
    <w:rsid w:val="0054708C"/>
    <w:rsid w:val="00547E49"/>
    <w:rsid w:val="005526F9"/>
    <w:rsid w:val="00553556"/>
    <w:rsid w:val="005576FE"/>
    <w:rsid w:val="00560BBD"/>
    <w:rsid w:val="0056124C"/>
    <w:rsid w:val="005628F6"/>
    <w:rsid w:val="005753B5"/>
    <w:rsid w:val="00584032"/>
    <w:rsid w:val="00584E49"/>
    <w:rsid w:val="00585AE3"/>
    <w:rsid w:val="0058637E"/>
    <w:rsid w:val="00587B36"/>
    <w:rsid w:val="00587C95"/>
    <w:rsid w:val="0059588F"/>
    <w:rsid w:val="005A4E89"/>
    <w:rsid w:val="005A6A31"/>
    <w:rsid w:val="005A6C04"/>
    <w:rsid w:val="005A6E16"/>
    <w:rsid w:val="005A6E92"/>
    <w:rsid w:val="005A7B6C"/>
    <w:rsid w:val="005B0946"/>
    <w:rsid w:val="005B1242"/>
    <w:rsid w:val="005B3123"/>
    <w:rsid w:val="005C4CDC"/>
    <w:rsid w:val="005C4EDC"/>
    <w:rsid w:val="005C6EE6"/>
    <w:rsid w:val="005C7099"/>
    <w:rsid w:val="005C7EC6"/>
    <w:rsid w:val="005D5D3D"/>
    <w:rsid w:val="005E313D"/>
    <w:rsid w:val="005E3E6E"/>
    <w:rsid w:val="005E3EB9"/>
    <w:rsid w:val="005E5C55"/>
    <w:rsid w:val="005E611B"/>
    <w:rsid w:val="005F0EA8"/>
    <w:rsid w:val="005F0FCA"/>
    <w:rsid w:val="005F32F1"/>
    <w:rsid w:val="005F4AC0"/>
    <w:rsid w:val="00601DC5"/>
    <w:rsid w:val="00602AE1"/>
    <w:rsid w:val="006055D4"/>
    <w:rsid w:val="00605CA3"/>
    <w:rsid w:val="00605EDC"/>
    <w:rsid w:val="006143C3"/>
    <w:rsid w:val="00614466"/>
    <w:rsid w:val="0061598A"/>
    <w:rsid w:val="00617A3E"/>
    <w:rsid w:val="00620860"/>
    <w:rsid w:val="00620B60"/>
    <w:rsid w:val="0062139F"/>
    <w:rsid w:val="00623487"/>
    <w:rsid w:val="00624112"/>
    <w:rsid w:val="00625A85"/>
    <w:rsid w:val="0062668C"/>
    <w:rsid w:val="00631CAD"/>
    <w:rsid w:val="00633123"/>
    <w:rsid w:val="00636070"/>
    <w:rsid w:val="00636F58"/>
    <w:rsid w:val="00642D98"/>
    <w:rsid w:val="006443D7"/>
    <w:rsid w:val="00644B84"/>
    <w:rsid w:val="00644E88"/>
    <w:rsid w:val="006468B9"/>
    <w:rsid w:val="0065221E"/>
    <w:rsid w:val="00652620"/>
    <w:rsid w:val="00652FB1"/>
    <w:rsid w:val="0066538D"/>
    <w:rsid w:val="00666AA5"/>
    <w:rsid w:val="00670414"/>
    <w:rsid w:val="00675B93"/>
    <w:rsid w:val="00676811"/>
    <w:rsid w:val="00682C82"/>
    <w:rsid w:val="006840FD"/>
    <w:rsid w:val="00685EA8"/>
    <w:rsid w:val="00687995"/>
    <w:rsid w:val="00691F45"/>
    <w:rsid w:val="00696B09"/>
    <w:rsid w:val="006A6A7E"/>
    <w:rsid w:val="006B0E48"/>
    <w:rsid w:val="006B1CC7"/>
    <w:rsid w:val="006B3D73"/>
    <w:rsid w:val="006B736A"/>
    <w:rsid w:val="006B73DF"/>
    <w:rsid w:val="006C1635"/>
    <w:rsid w:val="006C1E12"/>
    <w:rsid w:val="006C2A68"/>
    <w:rsid w:val="006C4EE5"/>
    <w:rsid w:val="006C600D"/>
    <w:rsid w:val="006C67DA"/>
    <w:rsid w:val="006C74DE"/>
    <w:rsid w:val="006C7DE9"/>
    <w:rsid w:val="006D090D"/>
    <w:rsid w:val="006D3CAF"/>
    <w:rsid w:val="006D47F1"/>
    <w:rsid w:val="006D55ED"/>
    <w:rsid w:val="006D5ADC"/>
    <w:rsid w:val="006E438C"/>
    <w:rsid w:val="006E5D36"/>
    <w:rsid w:val="006E64D7"/>
    <w:rsid w:val="006E69FD"/>
    <w:rsid w:val="006F23DA"/>
    <w:rsid w:val="006F3858"/>
    <w:rsid w:val="006F538F"/>
    <w:rsid w:val="006F7940"/>
    <w:rsid w:val="0070000F"/>
    <w:rsid w:val="00701353"/>
    <w:rsid w:val="0070237A"/>
    <w:rsid w:val="00702E4F"/>
    <w:rsid w:val="007039A8"/>
    <w:rsid w:val="00705416"/>
    <w:rsid w:val="00713BD7"/>
    <w:rsid w:val="007141CD"/>
    <w:rsid w:val="0071508A"/>
    <w:rsid w:val="0071723C"/>
    <w:rsid w:val="00721C7B"/>
    <w:rsid w:val="00721E9E"/>
    <w:rsid w:val="00725E46"/>
    <w:rsid w:val="0072624F"/>
    <w:rsid w:val="00726D42"/>
    <w:rsid w:val="007369FC"/>
    <w:rsid w:val="00737C97"/>
    <w:rsid w:val="007422C7"/>
    <w:rsid w:val="0074369A"/>
    <w:rsid w:val="0074492C"/>
    <w:rsid w:val="00744DAA"/>
    <w:rsid w:val="00746806"/>
    <w:rsid w:val="00750224"/>
    <w:rsid w:val="0075350D"/>
    <w:rsid w:val="0075510C"/>
    <w:rsid w:val="0076154A"/>
    <w:rsid w:val="00761A89"/>
    <w:rsid w:val="00762605"/>
    <w:rsid w:val="00763A94"/>
    <w:rsid w:val="00764032"/>
    <w:rsid w:val="0076736D"/>
    <w:rsid w:val="00777F04"/>
    <w:rsid w:val="007851B7"/>
    <w:rsid w:val="00786607"/>
    <w:rsid w:val="00787C75"/>
    <w:rsid w:val="00790678"/>
    <w:rsid w:val="007970C0"/>
    <w:rsid w:val="007B0C8B"/>
    <w:rsid w:val="007B1154"/>
    <w:rsid w:val="007B334B"/>
    <w:rsid w:val="007B33AF"/>
    <w:rsid w:val="007B4751"/>
    <w:rsid w:val="007B67F7"/>
    <w:rsid w:val="007C08AB"/>
    <w:rsid w:val="007C1BC7"/>
    <w:rsid w:val="007C6A3F"/>
    <w:rsid w:val="007D057A"/>
    <w:rsid w:val="007E0A79"/>
    <w:rsid w:val="007E10F3"/>
    <w:rsid w:val="007E15CF"/>
    <w:rsid w:val="007E4AFC"/>
    <w:rsid w:val="007E4FD2"/>
    <w:rsid w:val="007F2045"/>
    <w:rsid w:val="007F6B82"/>
    <w:rsid w:val="007F6B9A"/>
    <w:rsid w:val="0080240F"/>
    <w:rsid w:val="00802E10"/>
    <w:rsid w:val="00804A2E"/>
    <w:rsid w:val="00807EB9"/>
    <w:rsid w:val="008113DF"/>
    <w:rsid w:val="00812CF3"/>
    <w:rsid w:val="00814126"/>
    <w:rsid w:val="00816F74"/>
    <w:rsid w:val="00817828"/>
    <w:rsid w:val="00817890"/>
    <w:rsid w:val="008200D7"/>
    <w:rsid w:val="00820B28"/>
    <w:rsid w:val="00820E49"/>
    <w:rsid w:val="00820EF9"/>
    <w:rsid w:val="00823451"/>
    <w:rsid w:val="008267A3"/>
    <w:rsid w:val="00827B8F"/>
    <w:rsid w:val="00827C6B"/>
    <w:rsid w:val="00832298"/>
    <w:rsid w:val="00832F95"/>
    <w:rsid w:val="00841A36"/>
    <w:rsid w:val="00841F25"/>
    <w:rsid w:val="0084770E"/>
    <w:rsid w:val="0085087E"/>
    <w:rsid w:val="00850894"/>
    <w:rsid w:val="00856D55"/>
    <w:rsid w:val="00857478"/>
    <w:rsid w:val="00857F74"/>
    <w:rsid w:val="00857FFC"/>
    <w:rsid w:val="008604F0"/>
    <w:rsid w:val="00860EC9"/>
    <w:rsid w:val="00862E30"/>
    <w:rsid w:val="0086405E"/>
    <w:rsid w:val="008649E9"/>
    <w:rsid w:val="00864C47"/>
    <w:rsid w:val="00865262"/>
    <w:rsid w:val="008673B7"/>
    <w:rsid w:val="00867DCB"/>
    <w:rsid w:val="008713FD"/>
    <w:rsid w:val="00871AC0"/>
    <w:rsid w:val="00880B2E"/>
    <w:rsid w:val="00883B8A"/>
    <w:rsid w:val="00886B25"/>
    <w:rsid w:val="00887646"/>
    <w:rsid w:val="00891B75"/>
    <w:rsid w:val="00891E35"/>
    <w:rsid w:val="008920CC"/>
    <w:rsid w:val="008960D7"/>
    <w:rsid w:val="008A18C0"/>
    <w:rsid w:val="008A42CF"/>
    <w:rsid w:val="008B0906"/>
    <w:rsid w:val="008B276F"/>
    <w:rsid w:val="008B2E26"/>
    <w:rsid w:val="008B4E7A"/>
    <w:rsid w:val="008C05AD"/>
    <w:rsid w:val="008C1493"/>
    <w:rsid w:val="008C1694"/>
    <w:rsid w:val="008C4C8B"/>
    <w:rsid w:val="008C649C"/>
    <w:rsid w:val="008C64D6"/>
    <w:rsid w:val="008D5811"/>
    <w:rsid w:val="008D6C8B"/>
    <w:rsid w:val="008F0105"/>
    <w:rsid w:val="008F12D4"/>
    <w:rsid w:val="008F2E98"/>
    <w:rsid w:val="008F3D8A"/>
    <w:rsid w:val="008F6FF9"/>
    <w:rsid w:val="0090078B"/>
    <w:rsid w:val="00900AA3"/>
    <w:rsid w:val="00903989"/>
    <w:rsid w:val="0090429B"/>
    <w:rsid w:val="00906D85"/>
    <w:rsid w:val="009071D5"/>
    <w:rsid w:val="00910CFA"/>
    <w:rsid w:val="00911964"/>
    <w:rsid w:val="00914C22"/>
    <w:rsid w:val="0091716A"/>
    <w:rsid w:val="009175E6"/>
    <w:rsid w:val="009210EF"/>
    <w:rsid w:val="00925E85"/>
    <w:rsid w:val="00926DB6"/>
    <w:rsid w:val="009318FE"/>
    <w:rsid w:val="00932EB3"/>
    <w:rsid w:val="00935D7E"/>
    <w:rsid w:val="00936CB2"/>
    <w:rsid w:val="00937FD4"/>
    <w:rsid w:val="00940AF1"/>
    <w:rsid w:val="00940FF9"/>
    <w:rsid w:val="009414E8"/>
    <w:rsid w:val="00942146"/>
    <w:rsid w:val="00944FA7"/>
    <w:rsid w:val="00947EDB"/>
    <w:rsid w:val="009501F4"/>
    <w:rsid w:val="00950D3F"/>
    <w:rsid w:val="00951153"/>
    <w:rsid w:val="00953306"/>
    <w:rsid w:val="00955418"/>
    <w:rsid w:val="00955619"/>
    <w:rsid w:val="00960DC0"/>
    <w:rsid w:val="00961FD2"/>
    <w:rsid w:val="0096415D"/>
    <w:rsid w:val="009654B3"/>
    <w:rsid w:val="00966946"/>
    <w:rsid w:val="009704CF"/>
    <w:rsid w:val="009749DC"/>
    <w:rsid w:val="00975B58"/>
    <w:rsid w:val="0097653D"/>
    <w:rsid w:val="00976D25"/>
    <w:rsid w:val="00980D9F"/>
    <w:rsid w:val="0098357B"/>
    <w:rsid w:val="00985A59"/>
    <w:rsid w:val="00985A84"/>
    <w:rsid w:val="00990B7B"/>
    <w:rsid w:val="00991186"/>
    <w:rsid w:val="009915E4"/>
    <w:rsid w:val="009928BD"/>
    <w:rsid w:val="00992C89"/>
    <w:rsid w:val="0099674A"/>
    <w:rsid w:val="009A0555"/>
    <w:rsid w:val="009A3EB5"/>
    <w:rsid w:val="009A6A2A"/>
    <w:rsid w:val="009A6BD0"/>
    <w:rsid w:val="009A71F7"/>
    <w:rsid w:val="009A79D8"/>
    <w:rsid w:val="009B05EF"/>
    <w:rsid w:val="009B06F5"/>
    <w:rsid w:val="009B241A"/>
    <w:rsid w:val="009C2AE9"/>
    <w:rsid w:val="009C71CE"/>
    <w:rsid w:val="009C7949"/>
    <w:rsid w:val="009D3157"/>
    <w:rsid w:val="009D44DB"/>
    <w:rsid w:val="009D52C6"/>
    <w:rsid w:val="009D5ECE"/>
    <w:rsid w:val="009E0357"/>
    <w:rsid w:val="009E430C"/>
    <w:rsid w:val="009E7EE0"/>
    <w:rsid w:val="009F14F1"/>
    <w:rsid w:val="009F6015"/>
    <w:rsid w:val="009F6AE8"/>
    <w:rsid w:val="009F6E83"/>
    <w:rsid w:val="009F7697"/>
    <w:rsid w:val="009F7F51"/>
    <w:rsid w:val="00A011F0"/>
    <w:rsid w:val="00A0121B"/>
    <w:rsid w:val="00A04B8B"/>
    <w:rsid w:val="00A054C6"/>
    <w:rsid w:val="00A05AB8"/>
    <w:rsid w:val="00A06722"/>
    <w:rsid w:val="00A07841"/>
    <w:rsid w:val="00A11703"/>
    <w:rsid w:val="00A203AD"/>
    <w:rsid w:val="00A205FE"/>
    <w:rsid w:val="00A2243F"/>
    <w:rsid w:val="00A30800"/>
    <w:rsid w:val="00A34668"/>
    <w:rsid w:val="00A34F2C"/>
    <w:rsid w:val="00A357EB"/>
    <w:rsid w:val="00A402B4"/>
    <w:rsid w:val="00A40F13"/>
    <w:rsid w:val="00A42F12"/>
    <w:rsid w:val="00A4389D"/>
    <w:rsid w:val="00A44A5B"/>
    <w:rsid w:val="00A45165"/>
    <w:rsid w:val="00A47341"/>
    <w:rsid w:val="00A47C75"/>
    <w:rsid w:val="00A520F5"/>
    <w:rsid w:val="00A548E0"/>
    <w:rsid w:val="00A55C1B"/>
    <w:rsid w:val="00A60985"/>
    <w:rsid w:val="00A612A0"/>
    <w:rsid w:val="00A61E70"/>
    <w:rsid w:val="00A63BE9"/>
    <w:rsid w:val="00A737AB"/>
    <w:rsid w:val="00A74E9B"/>
    <w:rsid w:val="00A75F7A"/>
    <w:rsid w:val="00A7614F"/>
    <w:rsid w:val="00A85AAA"/>
    <w:rsid w:val="00A861CD"/>
    <w:rsid w:val="00A861DA"/>
    <w:rsid w:val="00A8636D"/>
    <w:rsid w:val="00A87E49"/>
    <w:rsid w:val="00AA1B5B"/>
    <w:rsid w:val="00AA382D"/>
    <w:rsid w:val="00AA3C3C"/>
    <w:rsid w:val="00AA4A96"/>
    <w:rsid w:val="00AA6FBC"/>
    <w:rsid w:val="00AB089A"/>
    <w:rsid w:val="00AB2A41"/>
    <w:rsid w:val="00AC164C"/>
    <w:rsid w:val="00AC18CC"/>
    <w:rsid w:val="00AC2977"/>
    <w:rsid w:val="00AC42E4"/>
    <w:rsid w:val="00AC594F"/>
    <w:rsid w:val="00AC5BA9"/>
    <w:rsid w:val="00AC620C"/>
    <w:rsid w:val="00AC6278"/>
    <w:rsid w:val="00AC77D2"/>
    <w:rsid w:val="00AD0A8D"/>
    <w:rsid w:val="00AD1720"/>
    <w:rsid w:val="00AD35BC"/>
    <w:rsid w:val="00AD431F"/>
    <w:rsid w:val="00AE07DD"/>
    <w:rsid w:val="00AE0E43"/>
    <w:rsid w:val="00AE2A3A"/>
    <w:rsid w:val="00AE3D6E"/>
    <w:rsid w:val="00AE53BE"/>
    <w:rsid w:val="00AF12BE"/>
    <w:rsid w:val="00AF162C"/>
    <w:rsid w:val="00AF462A"/>
    <w:rsid w:val="00AF5E20"/>
    <w:rsid w:val="00AF7A98"/>
    <w:rsid w:val="00AF7D7B"/>
    <w:rsid w:val="00B05379"/>
    <w:rsid w:val="00B0750B"/>
    <w:rsid w:val="00B10BF8"/>
    <w:rsid w:val="00B168A6"/>
    <w:rsid w:val="00B204DA"/>
    <w:rsid w:val="00B2083F"/>
    <w:rsid w:val="00B2236F"/>
    <w:rsid w:val="00B228E3"/>
    <w:rsid w:val="00B23B31"/>
    <w:rsid w:val="00B240A5"/>
    <w:rsid w:val="00B25A88"/>
    <w:rsid w:val="00B26114"/>
    <w:rsid w:val="00B26B30"/>
    <w:rsid w:val="00B27DC3"/>
    <w:rsid w:val="00B33169"/>
    <w:rsid w:val="00B3423A"/>
    <w:rsid w:val="00B34798"/>
    <w:rsid w:val="00B42912"/>
    <w:rsid w:val="00B44506"/>
    <w:rsid w:val="00B44CEA"/>
    <w:rsid w:val="00B45C47"/>
    <w:rsid w:val="00B45EDF"/>
    <w:rsid w:val="00B5106D"/>
    <w:rsid w:val="00B57B62"/>
    <w:rsid w:val="00B615B4"/>
    <w:rsid w:val="00B6352A"/>
    <w:rsid w:val="00B6396D"/>
    <w:rsid w:val="00B65CFE"/>
    <w:rsid w:val="00B67C66"/>
    <w:rsid w:val="00B7276A"/>
    <w:rsid w:val="00B7565B"/>
    <w:rsid w:val="00B75D1A"/>
    <w:rsid w:val="00B8038E"/>
    <w:rsid w:val="00B81DE7"/>
    <w:rsid w:val="00B826D3"/>
    <w:rsid w:val="00B82A5F"/>
    <w:rsid w:val="00B84858"/>
    <w:rsid w:val="00B86307"/>
    <w:rsid w:val="00B93056"/>
    <w:rsid w:val="00B957DB"/>
    <w:rsid w:val="00BA1E46"/>
    <w:rsid w:val="00BA2ED4"/>
    <w:rsid w:val="00BA3456"/>
    <w:rsid w:val="00BA3B26"/>
    <w:rsid w:val="00BA4D18"/>
    <w:rsid w:val="00BA63BD"/>
    <w:rsid w:val="00BA78E4"/>
    <w:rsid w:val="00BA7C9E"/>
    <w:rsid w:val="00BB06F6"/>
    <w:rsid w:val="00BB1008"/>
    <w:rsid w:val="00BB1482"/>
    <w:rsid w:val="00BB1B4D"/>
    <w:rsid w:val="00BB3B2B"/>
    <w:rsid w:val="00BB4BE4"/>
    <w:rsid w:val="00BB6A1D"/>
    <w:rsid w:val="00BC0535"/>
    <w:rsid w:val="00BC33DB"/>
    <w:rsid w:val="00BC5931"/>
    <w:rsid w:val="00BC70BF"/>
    <w:rsid w:val="00BD0905"/>
    <w:rsid w:val="00BD2829"/>
    <w:rsid w:val="00BD39AA"/>
    <w:rsid w:val="00BD476C"/>
    <w:rsid w:val="00BD7055"/>
    <w:rsid w:val="00BE1AAE"/>
    <w:rsid w:val="00BE434B"/>
    <w:rsid w:val="00BE5405"/>
    <w:rsid w:val="00BE6987"/>
    <w:rsid w:val="00BE737A"/>
    <w:rsid w:val="00BF0743"/>
    <w:rsid w:val="00BF0E10"/>
    <w:rsid w:val="00BF3FFC"/>
    <w:rsid w:val="00BF5C61"/>
    <w:rsid w:val="00BF7651"/>
    <w:rsid w:val="00C016E9"/>
    <w:rsid w:val="00C07075"/>
    <w:rsid w:val="00C21AF4"/>
    <w:rsid w:val="00C2386B"/>
    <w:rsid w:val="00C26778"/>
    <w:rsid w:val="00C26CF1"/>
    <w:rsid w:val="00C33D64"/>
    <w:rsid w:val="00C347B7"/>
    <w:rsid w:val="00C353EA"/>
    <w:rsid w:val="00C359E2"/>
    <w:rsid w:val="00C42B99"/>
    <w:rsid w:val="00C42FF7"/>
    <w:rsid w:val="00C435E2"/>
    <w:rsid w:val="00C5070B"/>
    <w:rsid w:val="00C50BB5"/>
    <w:rsid w:val="00C51221"/>
    <w:rsid w:val="00C54078"/>
    <w:rsid w:val="00C54B1F"/>
    <w:rsid w:val="00C568BE"/>
    <w:rsid w:val="00C56F3B"/>
    <w:rsid w:val="00C632DF"/>
    <w:rsid w:val="00C679A3"/>
    <w:rsid w:val="00C7000F"/>
    <w:rsid w:val="00C7321F"/>
    <w:rsid w:val="00C746DA"/>
    <w:rsid w:val="00C80A2F"/>
    <w:rsid w:val="00C819A6"/>
    <w:rsid w:val="00C81F0E"/>
    <w:rsid w:val="00C85385"/>
    <w:rsid w:val="00C85541"/>
    <w:rsid w:val="00C86D3C"/>
    <w:rsid w:val="00C9359F"/>
    <w:rsid w:val="00C95FB0"/>
    <w:rsid w:val="00CA21D3"/>
    <w:rsid w:val="00CA3B79"/>
    <w:rsid w:val="00CA76E4"/>
    <w:rsid w:val="00CB2FEC"/>
    <w:rsid w:val="00CB5F12"/>
    <w:rsid w:val="00CB6346"/>
    <w:rsid w:val="00CC2492"/>
    <w:rsid w:val="00CC2824"/>
    <w:rsid w:val="00CC4A75"/>
    <w:rsid w:val="00CC5618"/>
    <w:rsid w:val="00CD0579"/>
    <w:rsid w:val="00CD3B95"/>
    <w:rsid w:val="00CE19FA"/>
    <w:rsid w:val="00CE1BC6"/>
    <w:rsid w:val="00CE3DE0"/>
    <w:rsid w:val="00CE5119"/>
    <w:rsid w:val="00CE5A1E"/>
    <w:rsid w:val="00CE6AAC"/>
    <w:rsid w:val="00CF4BD6"/>
    <w:rsid w:val="00CF561E"/>
    <w:rsid w:val="00CF5BD6"/>
    <w:rsid w:val="00D00287"/>
    <w:rsid w:val="00D01DB4"/>
    <w:rsid w:val="00D047CE"/>
    <w:rsid w:val="00D05B4B"/>
    <w:rsid w:val="00D05D70"/>
    <w:rsid w:val="00D06EA8"/>
    <w:rsid w:val="00D078E2"/>
    <w:rsid w:val="00D07CCC"/>
    <w:rsid w:val="00D11823"/>
    <w:rsid w:val="00D1349B"/>
    <w:rsid w:val="00D20DA8"/>
    <w:rsid w:val="00D21882"/>
    <w:rsid w:val="00D21A08"/>
    <w:rsid w:val="00D21D63"/>
    <w:rsid w:val="00D21F39"/>
    <w:rsid w:val="00D264C7"/>
    <w:rsid w:val="00D2669C"/>
    <w:rsid w:val="00D27CC4"/>
    <w:rsid w:val="00D327E5"/>
    <w:rsid w:val="00D41E6C"/>
    <w:rsid w:val="00D44383"/>
    <w:rsid w:val="00D50C46"/>
    <w:rsid w:val="00D51507"/>
    <w:rsid w:val="00D5313A"/>
    <w:rsid w:val="00D549DA"/>
    <w:rsid w:val="00D57043"/>
    <w:rsid w:val="00D57BC2"/>
    <w:rsid w:val="00D65F0D"/>
    <w:rsid w:val="00D665C6"/>
    <w:rsid w:val="00D67A7F"/>
    <w:rsid w:val="00D70D14"/>
    <w:rsid w:val="00D72EC3"/>
    <w:rsid w:val="00D7443B"/>
    <w:rsid w:val="00D76949"/>
    <w:rsid w:val="00D843F5"/>
    <w:rsid w:val="00D848EF"/>
    <w:rsid w:val="00D864E4"/>
    <w:rsid w:val="00D86A50"/>
    <w:rsid w:val="00D9318E"/>
    <w:rsid w:val="00D96088"/>
    <w:rsid w:val="00DA12F1"/>
    <w:rsid w:val="00DA387C"/>
    <w:rsid w:val="00DA4005"/>
    <w:rsid w:val="00DA7DA1"/>
    <w:rsid w:val="00DB1321"/>
    <w:rsid w:val="00DB24B9"/>
    <w:rsid w:val="00DB419A"/>
    <w:rsid w:val="00DB4476"/>
    <w:rsid w:val="00DB4978"/>
    <w:rsid w:val="00DB5783"/>
    <w:rsid w:val="00DB618D"/>
    <w:rsid w:val="00DB6752"/>
    <w:rsid w:val="00DB77C5"/>
    <w:rsid w:val="00DB7B8D"/>
    <w:rsid w:val="00DC2579"/>
    <w:rsid w:val="00DC2CAA"/>
    <w:rsid w:val="00DC6886"/>
    <w:rsid w:val="00DC795D"/>
    <w:rsid w:val="00DC7C7C"/>
    <w:rsid w:val="00DD0124"/>
    <w:rsid w:val="00DD0570"/>
    <w:rsid w:val="00DD2184"/>
    <w:rsid w:val="00DD681B"/>
    <w:rsid w:val="00DD701A"/>
    <w:rsid w:val="00DE0112"/>
    <w:rsid w:val="00DE22C0"/>
    <w:rsid w:val="00DE3F22"/>
    <w:rsid w:val="00DE7A84"/>
    <w:rsid w:val="00DF13AB"/>
    <w:rsid w:val="00DF13D7"/>
    <w:rsid w:val="00DF1A70"/>
    <w:rsid w:val="00DF1EBD"/>
    <w:rsid w:val="00DF2659"/>
    <w:rsid w:val="00DF7DC9"/>
    <w:rsid w:val="00E022AA"/>
    <w:rsid w:val="00E03266"/>
    <w:rsid w:val="00E06851"/>
    <w:rsid w:val="00E06F6A"/>
    <w:rsid w:val="00E1540F"/>
    <w:rsid w:val="00E15A30"/>
    <w:rsid w:val="00E22445"/>
    <w:rsid w:val="00E22F8A"/>
    <w:rsid w:val="00E24960"/>
    <w:rsid w:val="00E250A6"/>
    <w:rsid w:val="00E25A3A"/>
    <w:rsid w:val="00E2725E"/>
    <w:rsid w:val="00E30486"/>
    <w:rsid w:val="00E355F4"/>
    <w:rsid w:val="00E4340D"/>
    <w:rsid w:val="00E43517"/>
    <w:rsid w:val="00E476CF"/>
    <w:rsid w:val="00E477FD"/>
    <w:rsid w:val="00E50405"/>
    <w:rsid w:val="00E50ADC"/>
    <w:rsid w:val="00E50C8D"/>
    <w:rsid w:val="00E5245E"/>
    <w:rsid w:val="00E54517"/>
    <w:rsid w:val="00E56259"/>
    <w:rsid w:val="00E60D4C"/>
    <w:rsid w:val="00E61BEA"/>
    <w:rsid w:val="00E62568"/>
    <w:rsid w:val="00E65FD5"/>
    <w:rsid w:val="00E661FD"/>
    <w:rsid w:val="00E67A06"/>
    <w:rsid w:val="00E73A95"/>
    <w:rsid w:val="00E751C3"/>
    <w:rsid w:val="00E82A28"/>
    <w:rsid w:val="00E85822"/>
    <w:rsid w:val="00E871D0"/>
    <w:rsid w:val="00E91935"/>
    <w:rsid w:val="00E9508D"/>
    <w:rsid w:val="00E959B3"/>
    <w:rsid w:val="00E95F41"/>
    <w:rsid w:val="00E97A3A"/>
    <w:rsid w:val="00EA0207"/>
    <w:rsid w:val="00EA5FE2"/>
    <w:rsid w:val="00EA72D2"/>
    <w:rsid w:val="00EA7E1F"/>
    <w:rsid w:val="00EB064C"/>
    <w:rsid w:val="00EB2824"/>
    <w:rsid w:val="00EB3BD2"/>
    <w:rsid w:val="00EB5B39"/>
    <w:rsid w:val="00EB72D6"/>
    <w:rsid w:val="00EB7EB7"/>
    <w:rsid w:val="00EC4C92"/>
    <w:rsid w:val="00EC4ED8"/>
    <w:rsid w:val="00ED0D03"/>
    <w:rsid w:val="00ED4668"/>
    <w:rsid w:val="00ED76B9"/>
    <w:rsid w:val="00EE0343"/>
    <w:rsid w:val="00EE17AC"/>
    <w:rsid w:val="00EE1C00"/>
    <w:rsid w:val="00EE2DCC"/>
    <w:rsid w:val="00EE5432"/>
    <w:rsid w:val="00EF0B22"/>
    <w:rsid w:val="00EF1A4A"/>
    <w:rsid w:val="00EF260C"/>
    <w:rsid w:val="00EF3C31"/>
    <w:rsid w:val="00EF4F8C"/>
    <w:rsid w:val="00F002DB"/>
    <w:rsid w:val="00F04A35"/>
    <w:rsid w:val="00F116BA"/>
    <w:rsid w:val="00F16F36"/>
    <w:rsid w:val="00F26CDC"/>
    <w:rsid w:val="00F2780B"/>
    <w:rsid w:val="00F30776"/>
    <w:rsid w:val="00F34F9B"/>
    <w:rsid w:val="00F35D1C"/>
    <w:rsid w:val="00F35FCE"/>
    <w:rsid w:val="00F424D0"/>
    <w:rsid w:val="00F45927"/>
    <w:rsid w:val="00F50E57"/>
    <w:rsid w:val="00F511C7"/>
    <w:rsid w:val="00F57BA2"/>
    <w:rsid w:val="00F60944"/>
    <w:rsid w:val="00F61923"/>
    <w:rsid w:val="00F631AD"/>
    <w:rsid w:val="00F669A9"/>
    <w:rsid w:val="00F67B0A"/>
    <w:rsid w:val="00F71D2C"/>
    <w:rsid w:val="00F76807"/>
    <w:rsid w:val="00F81726"/>
    <w:rsid w:val="00F86756"/>
    <w:rsid w:val="00F86AFD"/>
    <w:rsid w:val="00F935D7"/>
    <w:rsid w:val="00F94239"/>
    <w:rsid w:val="00F9451A"/>
    <w:rsid w:val="00F95A94"/>
    <w:rsid w:val="00FB03D8"/>
    <w:rsid w:val="00FB236E"/>
    <w:rsid w:val="00FB4957"/>
    <w:rsid w:val="00FB4FFA"/>
    <w:rsid w:val="00FB508D"/>
    <w:rsid w:val="00FC03CE"/>
    <w:rsid w:val="00FC77DB"/>
    <w:rsid w:val="00FD2153"/>
    <w:rsid w:val="00FD4449"/>
    <w:rsid w:val="00FD6192"/>
    <w:rsid w:val="00FD7231"/>
    <w:rsid w:val="00FE0596"/>
    <w:rsid w:val="00FE138D"/>
    <w:rsid w:val="00FE394A"/>
    <w:rsid w:val="00FE699D"/>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F911E222-997C-40D1-AFCB-38461ADF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9FC"/>
    <w:pPr>
      <w:spacing w:after="200" w:line="276" w:lineRule="auto"/>
    </w:pPr>
    <w:rPr>
      <w:sz w:val="22"/>
      <w:szCs w:val="22"/>
      <w:lang w:val="es-BO" w:eastAsia="es-BO"/>
    </w:rPr>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hAnsi="Arial"/>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hAnsi="Arial"/>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hAnsi="Times New Roman Bold"/>
      <w:b/>
      <w:snapToGrid w:val="0"/>
      <w:sz w:val="28"/>
      <w:szCs w:val="20"/>
      <w:lang w:val="es-ES_tradnl"/>
    </w:rPr>
  </w:style>
  <w:style w:type="paragraph" w:styleId="Ttulo6">
    <w:name w:val="heading 6"/>
    <w:basedOn w:val="Normal"/>
    <w:next w:val="Normal"/>
    <w:link w:val="Ttulo6Car"/>
    <w:qFormat/>
    <w:rsid w:val="005B1242"/>
    <w:pPr>
      <w:keepNext/>
      <w:spacing w:after="0" w:line="240" w:lineRule="auto"/>
      <w:jc w:val="center"/>
      <w:outlineLvl w:val="5"/>
    </w:pPr>
    <w:rPr>
      <w:rFonts w:ascii="Times New Roman" w:hAnsi="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hAnsi="Cambria"/>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hAnsi="Tahoma"/>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2F47F0"/>
    <w:pPr>
      <w:spacing w:after="0" w:line="240" w:lineRule="auto"/>
    </w:pPr>
    <w:rPr>
      <w:rFonts w:ascii="Tahoma" w:hAnsi="Tahoma" w:cs="Tahoma"/>
      <w:sz w:val="16"/>
      <w:szCs w:val="16"/>
    </w:rPr>
  </w:style>
  <w:style w:type="character" w:customStyle="1" w:styleId="TextodegloboCar">
    <w:name w:val="Texto de globo Car"/>
    <w:link w:val="Textodeglobo"/>
    <w:rsid w:val="002F47F0"/>
    <w:rPr>
      <w:rFonts w:ascii="Tahoma" w:hAnsi="Tahoma" w:cs="Tahoma"/>
      <w:sz w:val="16"/>
      <w:szCs w:val="16"/>
    </w:rPr>
  </w:style>
  <w:style w:type="character" w:styleId="Textodelmarcadordeposicin">
    <w:name w:val="Placeholder Text"/>
    <w:uiPriority w:val="99"/>
    <w:semiHidden/>
    <w:rsid w:val="00CB5F12"/>
    <w:rPr>
      <w:color w:val="808080"/>
    </w:rPr>
  </w:style>
  <w:style w:type="character" w:customStyle="1" w:styleId="Ttulo1Car">
    <w:name w:val="Título 1 Car"/>
    <w:aliases w:val="Document Header1 Car"/>
    <w:link w:val="Ttulo1"/>
    <w:rsid w:val="005B1242"/>
    <w:rPr>
      <w:rFonts w:ascii="Arial" w:eastAsia="Times New Roman" w:hAnsi="Arial" w:cs="Times New Roman"/>
      <w:b/>
      <w:bCs/>
      <w:kern w:val="32"/>
      <w:sz w:val="32"/>
      <w:szCs w:val="32"/>
    </w:rPr>
  </w:style>
  <w:style w:type="character" w:customStyle="1" w:styleId="Ttulo2Car">
    <w:name w:val="Título 2 Car"/>
    <w:link w:val="Ttulo2"/>
    <w:rsid w:val="005B1242"/>
    <w:rPr>
      <w:rFonts w:ascii="Arial" w:eastAsia="Times New Roman" w:hAnsi="Arial" w:cs="Times New Roman"/>
      <w:b/>
      <w:bCs/>
      <w:i/>
      <w:iCs/>
      <w:sz w:val="28"/>
      <w:szCs w:val="28"/>
    </w:rPr>
  </w:style>
  <w:style w:type="character" w:customStyle="1" w:styleId="Ttulo3Car">
    <w:name w:val="Título 3 Car"/>
    <w:link w:val="Ttulo3"/>
    <w:rsid w:val="005B1242"/>
    <w:rPr>
      <w:rFonts w:ascii="Cambria" w:eastAsia="Times New Roman" w:hAnsi="Cambria" w:cs="Times New Roman"/>
      <w:b/>
      <w:bCs/>
      <w:sz w:val="26"/>
      <w:szCs w:val="26"/>
    </w:rPr>
  </w:style>
  <w:style w:type="character" w:customStyle="1" w:styleId="Ttulo4Car">
    <w:name w:val="Título 4 Car"/>
    <w:link w:val="Ttulo4"/>
    <w:rsid w:val="005B1242"/>
    <w:rPr>
      <w:rFonts w:ascii="Calibri" w:eastAsia="Times New Roman" w:hAnsi="Calibri" w:cs="Times New Roman"/>
      <w:b/>
      <w:bCs/>
      <w:sz w:val="28"/>
      <w:szCs w:val="28"/>
    </w:rPr>
  </w:style>
  <w:style w:type="character" w:customStyle="1" w:styleId="Ttulo5Car">
    <w:name w:val="Título 5 Car"/>
    <w:link w:val="Ttulo5"/>
    <w:rsid w:val="005B1242"/>
    <w:rPr>
      <w:rFonts w:ascii="Times New Roman Bold" w:hAnsi="Times New Roman Bold"/>
      <w:b/>
      <w:snapToGrid w:val="0"/>
      <w:sz w:val="28"/>
      <w:lang w:val="es-ES_tradnl" w:eastAsia="es-BO"/>
    </w:rPr>
  </w:style>
  <w:style w:type="character" w:customStyle="1" w:styleId="Ttulo6Car">
    <w:name w:val="Título 6 Car"/>
    <w:link w:val="Ttulo6"/>
    <w:rsid w:val="005B1242"/>
    <w:rPr>
      <w:rFonts w:ascii="Times New Roman" w:hAnsi="Times New Roman"/>
      <w:b/>
    </w:rPr>
  </w:style>
  <w:style w:type="character" w:customStyle="1" w:styleId="Ttulo7Car">
    <w:name w:val="Título 7 Ca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link w:val="Ttulo8"/>
    <w:rsid w:val="005B1242"/>
    <w:rPr>
      <w:rFonts w:ascii="Tahoma" w:eastAsia="Times New Roman" w:hAnsi="Tahoma" w:cs="Times New Roman"/>
      <w:b/>
      <w:sz w:val="20"/>
      <w:szCs w:val="20"/>
      <w:u w:val="single"/>
      <w:lang w:val="es-MX"/>
    </w:rPr>
  </w:style>
  <w:style w:type="character" w:customStyle="1" w:styleId="Ttulo9Car">
    <w:name w:val="Título 9 Ca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hAnsi="Times New Roman"/>
      <w:sz w:val="20"/>
      <w:szCs w:val="20"/>
    </w:rPr>
  </w:style>
  <w:style w:type="character" w:customStyle="1" w:styleId="SangradetextonormalCar">
    <w:name w:val="Sangría de texto normal Ca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34"/>
    <w:qFormat/>
    <w:rsid w:val="005B1242"/>
    <w:pPr>
      <w:spacing w:after="0" w:line="240" w:lineRule="auto"/>
      <w:ind w:left="720"/>
      <w:contextualSpacing/>
    </w:pPr>
    <w:rPr>
      <w:rFonts w:ascii="Times New Roman" w:hAnsi="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hAnsi="Times New Roman"/>
      <w:b/>
      <w:bCs/>
      <w:kern w:val="28"/>
      <w:sz w:val="20"/>
      <w:szCs w:val="32"/>
      <w:lang w:eastAsia="es-ES"/>
    </w:rPr>
  </w:style>
  <w:style w:type="character" w:customStyle="1" w:styleId="PuestoCar">
    <w:name w:val="Puesto Ca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hAnsi="Times New Roman"/>
      <w:sz w:val="24"/>
      <w:szCs w:val="24"/>
      <w:lang w:eastAsia="es-ES"/>
    </w:rPr>
  </w:style>
  <w:style w:type="character" w:customStyle="1" w:styleId="TextoindependienteCar">
    <w:name w:val="Texto independiente Car"/>
    <w:aliases w:val=" Car Car,Car Ca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EncabezadoCar">
    <w:name w:val="Encabezado Car"/>
    <w:aliases w:val="encabezado Car,Encabezado Linea 1 Ca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hAnsi="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jc w:val="both"/>
    </w:pPr>
    <w:rPr>
      <w:rFonts w:ascii="Times New Roman" w:hAnsi="Times New Roman"/>
      <w:snapToGrid w:val="0"/>
      <w:sz w:val="24"/>
      <w:lang w:val="es-ES_tradnl" w:eastAsia="es-BO"/>
    </w:rPr>
  </w:style>
  <w:style w:type="paragraph" w:styleId="Textoindependiente2">
    <w:name w:val="Body Text 2"/>
    <w:basedOn w:val="Normal"/>
    <w:link w:val="Textoindependiente2Car"/>
    <w:rsid w:val="005B1242"/>
    <w:pPr>
      <w:spacing w:after="120" w:line="480" w:lineRule="auto"/>
    </w:pPr>
    <w:rPr>
      <w:rFonts w:ascii="Tms Rmn" w:hAnsi="Tms Rmn"/>
      <w:sz w:val="20"/>
      <w:szCs w:val="20"/>
      <w:lang w:val="en-US"/>
    </w:rPr>
  </w:style>
  <w:style w:type="character" w:customStyle="1" w:styleId="Textoindependiente2Car">
    <w:name w:val="Texto independiente 2 Ca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hAnsi="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hAnsi="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hAnsi="Times New Roman"/>
      <w:szCs w:val="20"/>
    </w:rPr>
  </w:style>
  <w:style w:type="paragraph" w:styleId="Piedepgina">
    <w:name w:val="footer"/>
    <w:basedOn w:val="Normal"/>
    <w:link w:val="PiedepginaCar"/>
    <w:rsid w:val="005B1242"/>
    <w:pPr>
      <w:tabs>
        <w:tab w:val="center" w:pos="4419"/>
        <w:tab w:val="right" w:pos="8838"/>
      </w:tabs>
      <w:spacing w:after="0" w:line="240" w:lineRule="auto"/>
    </w:pPr>
    <w:rPr>
      <w:rFonts w:ascii="Times New Roman" w:hAnsi="Times New Roman"/>
      <w:sz w:val="20"/>
      <w:szCs w:val="20"/>
    </w:rPr>
  </w:style>
  <w:style w:type="character" w:customStyle="1" w:styleId="PiedepginaCar">
    <w:name w:val="Pie de página Car"/>
    <w:link w:val="Piedepgina"/>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hAnsi="Times New Roman"/>
      <w:sz w:val="20"/>
      <w:szCs w:val="20"/>
    </w:rPr>
  </w:style>
  <w:style w:type="character" w:customStyle="1" w:styleId="TextocomentarioCar">
    <w:name w:val="Texto comentario Ca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hAnsi="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rPr>
      <w:lang w:val="es-BO"/>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rsid w:val="005B1242"/>
    <w:pPr>
      <w:spacing w:before="100" w:after="100" w:line="240" w:lineRule="auto"/>
    </w:pPr>
    <w:rPr>
      <w:rFonts w:ascii="Times New Roman" w:hAnsi="Times New Roman"/>
      <w:sz w:val="24"/>
      <w:szCs w:val="24"/>
      <w:lang w:val="en-US"/>
    </w:rPr>
  </w:style>
  <w:style w:type="paragraph" w:customStyle="1" w:styleId="Document1">
    <w:name w:val="Document 1"/>
    <w:rsid w:val="005B1242"/>
    <w:pPr>
      <w:keepNext/>
      <w:keepLines/>
      <w:tabs>
        <w:tab w:val="left" w:pos="-720"/>
      </w:tabs>
      <w:suppressAutoHyphens/>
    </w:pPr>
    <w:rPr>
      <w:rFonts w:ascii="Courier" w:hAnsi="Courier"/>
      <w:sz w:val="24"/>
      <w:lang w:val="en-US" w:eastAsia="es-BO"/>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hAnsi="Times New Roman Bold"/>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hAnsi="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hAnsi="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hAnsi="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hAnsi="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hAnsi="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hAnsi="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hAnsi="Times New Roman"/>
      <w:sz w:val="20"/>
      <w:szCs w:val="20"/>
    </w:rPr>
  </w:style>
  <w:style w:type="character" w:customStyle="1" w:styleId="TextonotapieCar">
    <w:name w:val="Texto nota pie Ca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hAnsi="MECOND+Verdana"/>
      <w:sz w:val="24"/>
      <w:szCs w:val="24"/>
      <w:lang w:eastAsia="es-ES"/>
    </w:rPr>
  </w:style>
  <w:style w:type="table" w:styleId="Tablaconcuadrcula">
    <w:name w:val="Table Grid"/>
    <w:basedOn w:val="Tablanormal"/>
    <w:rsid w:val="005B12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hAnsi="Tahoma"/>
      <w:sz w:val="16"/>
      <w:szCs w:val="16"/>
    </w:rPr>
  </w:style>
  <w:style w:type="character" w:customStyle="1" w:styleId="MapadeldocumentoCar">
    <w:name w:val="Mapa del documento Car"/>
    <w:link w:val="Mapadeldocumento"/>
    <w:rsid w:val="005B1242"/>
    <w:rPr>
      <w:rFonts w:ascii="Tahoma" w:eastAsia="Times New Roman" w:hAnsi="Tahoma" w:cs="Times New Roman"/>
      <w:sz w:val="16"/>
      <w:szCs w:val="16"/>
    </w:rPr>
  </w:style>
  <w:style w:type="character" w:styleId="Hipervnculo">
    <w:name w:val="Hyperlink"/>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hAnsi="Times New Roman"/>
      <w:sz w:val="20"/>
      <w:szCs w:val="20"/>
    </w:rPr>
  </w:style>
  <w:style w:type="paragraph" w:styleId="TDC3">
    <w:name w:val="toc 3"/>
    <w:basedOn w:val="Normal"/>
    <w:next w:val="Normal"/>
    <w:autoRedefine/>
    <w:rsid w:val="005B1242"/>
    <w:pPr>
      <w:spacing w:after="0" w:line="240" w:lineRule="auto"/>
      <w:ind w:left="400"/>
    </w:pPr>
    <w:rPr>
      <w:rFonts w:ascii="Times New Roman" w:hAnsi="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hAnsi="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hAnsi="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hAnsi="Arial"/>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hAnsi="Courier New"/>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hAnsi="Arial"/>
      <w:snapToGrid w:val="0"/>
      <w:sz w:val="24"/>
      <w:szCs w:val="20"/>
      <w:lang w:val="en-US" w:eastAsia="es-ES"/>
    </w:rPr>
  </w:style>
  <w:style w:type="paragraph" w:customStyle="1" w:styleId="Tit1">
    <w:name w:val="Tit1"/>
    <w:basedOn w:val="Normal"/>
    <w:rsid w:val="005B1242"/>
    <w:pPr>
      <w:spacing w:after="0" w:line="360" w:lineRule="auto"/>
    </w:pPr>
    <w:rPr>
      <w:rFonts w:ascii="Times New Roman" w:hAnsi="Times New Roman"/>
      <w:b/>
      <w:bCs/>
      <w:sz w:val="24"/>
      <w:szCs w:val="20"/>
      <w:u w:val="single"/>
      <w:lang w:val="es-ES_tradnl" w:eastAsia="es-ES"/>
    </w:rPr>
  </w:style>
  <w:style w:type="paragraph" w:customStyle="1" w:styleId="Default">
    <w:name w:val="Default"/>
    <w:rsid w:val="005B1242"/>
    <w:pPr>
      <w:autoSpaceDE w:val="0"/>
      <w:autoSpaceDN w:val="0"/>
      <w:adjustRightInd w:val="0"/>
    </w:pPr>
    <w:rPr>
      <w:rFonts w:ascii="EDKGCG+TimesNewRoman,Bold" w:hAnsi="EDKGCG+TimesNewRoman,Bold" w:cs="EDKGCG+TimesNewRoman,Bold"/>
      <w:color w:val="000000"/>
      <w:sz w:val="24"/>
      <w:szCs w:val="24"/>
      <w:lang w:val="es-BO"/>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hAnsi="Arial"/>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hAnsi="Garamond BookCondensed"/>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hAnsi="Arial"/>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hAnsi="Garamond BookCondensed"/>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hAnsi="Cambria"/>
      <w:sz w:val="24"/>
      <w:szCs w:val="24"/>
      <w:lang w:eastAsia="es-ES"/>
    </w:rPr>
  </w:style>
  <w:style w:type="character" w:customStyle="1" w:styleId="SubttuloCar">
    <w:name w:val="Subtítulo Ca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rPr>
      <w:rFonts w:ascii="Verdana" w:hAnsi="Verdana"/>
      <w:sz w:val="16"/>
      <w:szCs w:val="16"/>
      <w:lang w:val="es-BO"/>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hAnsi="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hAnsi="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hAnsi="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hAnsi="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hAnsi="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hAnsi="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hAnsi="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hAnsi="Verdana"/>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hAnsi="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hAnsi="Arial"/>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hAnsi="Trebuchet MS"/>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hAnsi="New York"/>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hAnsi="Arial"/>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hAnsi="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hAnsi="Vixar ASCI"/>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hAnsi="Arial"/>
      <w:b/>
      <w:sz w:val="18"/>
      <w:szCs w:val="20"/>
      <w:lang w:val="en-US" w:eastAsia="es-ES"/>
    </w:rPr>
  </w:style>
  <w:style w:type="paragraph" w:customStyle="1" w:styleId="text">
    <w:name w:val="text"/>
    <w:basedOn w:val="Normal"/>
    <w:rsid w:val="005C4CDC"/>
    <w:pPr>
      <w:spacing w:after="0" w:line="200" w:lineRule="exact"/>
    </w:pPr>
    <w:rPr>
      <w:rFonts w:ascii="Arial" w:hAnsi="Arial"/>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hAnsi="Arial" w:cs="Arial"/>
      <w:sz w:val="24"/>
      <w:szCs w:val="24"/>
      <w:lang w:val="en-US"/>
    </w:rPr>
  </w:style>
  <w:style w:type="character" w:customStyle="1" w:styleId="Ttulo1Car1">
    <w:name w:val="Título 1 Car1"/>
    <w:aliases w:val="Document Header1 Car1"/>
    <w:rsid w:val="002B75AE"/>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2B75AE"/>
    <w:rPr>
      <w:rFonts w:eastAsia="Times New Roman"/>
      <w:lang w:val="es-BO" w:eastAsia="es-BO"/>
    </w:rPr>
  </w:style>
  <w:style w:type="character" w:customStyle="1" w:styleId="TextoindependienteCar1">
    <w:name w:val="Texto independiente Car1"/>
    <w:aliases w:val="Car Car1"/>
    <w:semiHidden/>
    <w:rsid w:val="002B75AE"/>
    <w:rPr>
      <w:rFonts w:eastAsia="Times New Roman"/>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hAnsi="Arial"/>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hAnsi="Arial"/>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hAnsi="Times New Roman"/>
      <w:sz w:val="20"/>
      <w:szCs w:val="20"/>
      <w:lang w:eastAsia="es-ES"/>
    </w:rPr>
  </w:style>
  <w:style w:type="character" w:customStyle="1" w:styleId="TextonotaalfinalCar">
    <w:name w:val="Texto nota al final Ca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rsid w:val="002D2EF5"/>
    <w:rPr>
      <w:vertAlign w:val="superscript"/>
    </w:rPr>
  </w:style>
  <w:style w:type="table" w:customStyle="1" w:styleId="Tablaconcuadrcula10">
    <w:name w:val="Tabla con cuadrícula1"/>
    <w:basedOn w:val="Tablanormal"/>
    <w:next w:val="Tablaconcuadrcula"/>
    <w:rsid w:val="002D2E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hAnsi="Times New Roman"/>
      <w:i/>
      <w:iCs/>
      <w:sz w:val="20"/>
      <w:szCs w:val="20"/>
    </w:rPr>
  </w:style>
  <w:style w:type="character" w:customStyle="1" w:styleId="DireccinHTMLCar">
    <w:name w:val="Dirección HTML Ca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iPriority w:val="99"/>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link w:val="Saludo"/>
    <w:uiPriority w:val="99"/>
    <w:rsid w:val="00BA7C9E"/>
    <w:rPr>
      <w:rFonts w:eastAsia="Times New Roman"/>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iPriority w:val="35"/>
    <w:unhideWhenUsed/>
    <w:qFormat/>
    <w:rsid w:val="00BA7C9E"/>
    <w:pPr>
      <w:spacing w:line="240" w:lineRule="auto"/>
    </w:pPr>
    <w:rPr>
      <w:b/>
      <w:bCs/>
      <w:color w:val="4F81BD"/>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Calibri" w:hAnsi="Calibri"/>
      <w:sz w:val="22"/>
      <w:szCs w:val="22"/>
      <w:lang w:eastAsia="es-BO"/>
    </w:rPr>
  </w:style>
  <w:style w:type="character" w:customStyle="1" w:styleId="TextoindependienteprimerasangraCar">
    <w:name w:val="Texto independiente primera sangría Car"/>
    <w:link w:val="Textoindependienteprimerasangra"/>
    <w:uiPriority w:val="99"/>
    <w:rsid w:val="00BA7C9E"/>
    <w:rPr>
      <w:rFonts w:ascii="Times New Roman" w:eastAsia="Times New Roman"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iPriority w:val="99"/>
    <w:unhideWhenUsed/>
    <w:rsid w:val="00BA7C9E"/>
    <w:pPr>
      <w:spacing w:after="200" w:line="276" w:lineRule="auto"/>
      <w:ind w:left="360" w:firstLine="360"/>
    </w:pPr>
    <w:rPr>
      <w:rFonts w:ascii="Calibri" w:hAnsi="Calibri"/>
      <w:sz w:val="22"/>
      <w:szCs w:val="22"/>
    </w:rPr>
  </w:style>
  <w:style w:type="character" w:customStyle="1" w:styleId="Textoindependienteprimerasangra2Car">
    <w:name w:val="Texto independiente primera sangría 2 Car"/>
    <w:link w:val="Textoindependienteprimerasangra2"/>
    <w:uiPriority w:val="99"/>
    <w:rsid w:val="00BA7C9E"/>
    <w:rPr>
      <w:rFonts w:ascii="Times New Roman" w:eastAsia="Times New Roman"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4"/>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7"/>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hAnsi="Arial"/>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6"/>
      </w:numPr>
    </w:pPr>
  </w:style>
  <w:style w:type="numbering" w:customStyle="1" w:styleId="Estilo31">
    <w:name w:val="Estilo31"/>
    <w:uiPriority w:val="99"/>
    <w:rsid w:val="00C80A2F"/>
    <w:pPr>
      <w:numPr>
        <w:numId w:val="59"/>
      </w:numPr>
    </w:pPr>
  </w:style>
  <w:style w:type="numbering" w:customStyle="1" w:styleId="Estilo51">
    <w:name w:val="Estilo51"/>
    <w:uiPriority w:val="99"/>
    <w:rsid w:val="00C80A2F"/>
    <w:pPr>
      <w:numPr>
        <w:numId w:val="61"/>
      </w:numPr>
    </w:pPr>
  </w:style>
  <w:style w:type="numbering" w:customStyle="1" w:styleId="Estilo61">
    <w:name w:val="Estilo61"/>
    <w:uiPriority w:val="99"/>
    <w:rsid w:val="00C80A2F"/>
    <w:pPr>
      <w:numPr>
        <w:numId w:val="51"/>
      </w:numPr>
    </w:pPr>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18"/>
      </w:numPr>
    </w:pPr>
  </w:style>
  <w:style w:type="numbering" w:customStyle="1" w:styleId="Estilo411">
    <w:name w:val="Estilo411"/>
    <w:uiPriority w:val="99"/>
    <w:rsid w:val="00C80A2F"/>
    <w:pPr>
      <w:numPr>
        <w:numId w:val="19"/>
      </w:numPr>
    </w:pPr>
  </w:style>
  <w:style w:type="numbering" w:customStyle="1" w:styleId="Estilo511">
    <w:name w:val="Estilo511"/>
    <w:uiPriority w:val="99"/>
    <w:rsid w:val="00C80A2F"/>
    <w:pPr>
      <w:numPr>
        <w:numId w:val="20"/>
      </w:numPr>
    </w:pPr>
  </w:style>
  <w:style w:type="numbering" w:customStyle="1" w:styleId="Estilo611">
    <w:name w:val="Estilo611"/>
    <w:uiPriority w:val="99"/>
    <w:rsid w:val="00C80A2F"/>
    <w:pPr>
      <w:numPr>
        <w:numId w:val="21"/>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5"/>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pPr>
      <w:numPr>
        <w:numId w:val="58"/>
      </w:numPr>
    </w:pPr>
  </w:style>
  <w:style w:type="numbering" w:customStyle="1" w:styleId="Estilo52">
    <w:name w:val="Estilo52"/>
    <w:uiPriority w:val="99"/>
    <w:rsid w:val="00C80A2F"/>
    <w:pPr>
      <w:numPr>
        <w:numId w:val="57"/>
      </w:numPr>
    </w:pPr>
  </w:style>
  <w:style w:type="numbering" w:customStyle="1" w:styleId="Estilo62">
    <w:name w:val="Estilo62"/>
    <w:uiPriority w:val="99"/>
    <w:rsid w:val="00C80A2F"/>
    <w:pPr>
      <w:numPr>
        <w:numId w:val="62"/>
      </w:numPr>
    </w:pPr>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2"/>
      </w:numPr>
    </w:pPr>
  </w:style>
  <w:style w:type="numbering" w:customStyle="1" w:styleId="Estilo412">
    <w:name w:val="Estilo412"/>
    <w:uiPriority w:val="99"/>
    <w:rsid w:val="00C80A2F"/>
    <w:pPr>
      <w:numPr>
        <w:numId w:val="23"/>
      </w:numPr>
    </w:pPr>
  </w:style>
  <w:style w:type="numbering" w:customStyle="1" w:styleId="Estilo512">
    <w:name w:val="Estilo512"/>
    <w:uiPriority w:val="99"/>
    <w:rsid w:val="00C80A2F"/>
    <w:pPr>
      <w:numPr>
        <w:numId w:val="24"/>
      </w:numPr>
    </w:pPr>
  </w:style>
  <w:style w:type="numbering" w:customStyle="1" w:styleId="Estilo612">
    <w:name w:val="Estilo612"/>
    <w:uiPriority w:val="99"/>
    <w:rsid w:val="00C80A2F"/>
    <w:pPr>
      <w:numPr>
        <w:numId w:val="25"/>
      </w:numPr>
    </w:pPr>
  </w:style>
  <w:style w:type="character" w:styleId="nfasis">
    <w:name w:val="Emphasis"/>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pPr>
      <w:numPr>
        <w:numId w:val="69"/>
      </w:numPr>
    </w:pPr>
  </w:style>
  <w:style w:type="numbering" w:customStyle="1" w:styleId="Estilo4121">
    <w:name w:val="Estilo4121"/>
    <w:uiPriority w:val="99"/>
    <w:rsid w:val="00BE737A"/>
    <w:pPr>
      <w:numPr>
        <w:numId w:val="70"/>
      </w:numPr>
    </w:pPr>
  </w:style>
  <w:style w:type="numbering" w:customStyle="1" w:styleId="Estilo5121">
    <w:name w:val="Estilo5121"/>
    <w:uiPriority w:val="99"/>
    <w:rsid w:val="00BE737A"/>
    <w:pPr>
      <w:numPr>
        <w:numId w:val="71"/>
      </w:numPr>
    </w:pPr>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hAnsi="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hAnsi="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B44CEA"/>
  </w:style>
  <w:style w:type="numbering" w:customStyle="1" w:styleId="Estilo43">
    <w:name w:val="Estilo43"/>
    <w:uiPriority w:val="99"/>
    <w:rsid w:val="00B44CEA"/>
    <w:pPr>
      <w:numPr>
        <w:numId w:val="60"/>
      </w:numPr>
    </w:pPr>
  </w:style>
  <w:style w:type="numbering" w:customStyle="1" w:styleId="Sinlista10">
    <w:name w:val="Sin lista10"/>
    <w:next w:val="Sinlista"/>
    <w:uiPriority w:val="99"/>
    <w:semiHidden/>
    <w:unhideWhenUsed/>
    <w:rsid w:val="0080240F"/>
  </w:style>
  <w:style w:type="numbering" w:customStyle="1" w:styleId="Estilo44">
    <w:name w:val="Estilo44"/>
    <w:uiPriority w:val="99"/>
    <w:rsid w:val="0080240F"/>
  </w:style>
  <w:style w:type="numbering" w:customStyle="1" w:styleId="Sinlista16">
    <w:name w:val="Sin lista16"/>
    <w:next w:val="Sinlista"/>
    <w:uiPriority w:val="99"/>
    <w:semiHidden/>
    <w:unhideWhenUsed/>
    <w:rsid w:val="00C07075"/>
  </w:style>
  <w:style w:type="numbering" w:customStyle="1" w:styleId="Estilo45">
    <w:name w:val="Estilo45"/>
    <w:uiPriority w:val="99"/>
    <w:rsid w:val="00C07075"/>
  </w:style>
  <w:style w:type="numbering" w:customStyle="1" w:styleId="Sinlista17">
    <w:name w:val="Sin lista17"/>
    <w:next w:val="Sinlista"/>
    <w:uiPriority w:val="99"/>
    <w:semiHidden/>
    <w:unhideWhenUsed/>
    <w:rsid w:val="002A3997"/>
  </w:style>
  <w:style w:type="numbering" w:customStyle="1" w:styleId="Estilo46">
    <w:name w:val="Estilo46"/>
    <w:uiPriority w:val="99"/>
    <w:rsid w:val="002A3997"/>
    <w:pPr>
      <w:numPr>
        <w:numId w:val="5"/>
      </w:numPr>
    </w:pPr>
  </w:style>
  <w:style w:type="numbering" w:customStyle="1" w:styleId="Sinlista18">
    <w:name w:val="Sin lista18"/>
    <w:next w:val="Sinlista"/>
    <w:uiPriority w:val="99"/>
    <w:semiHidden/>
    <w:unhideWhenUsed/>
    <w:rsid w:val="0003120B"/>
  </w:style>
  <w:style w:type="table" w:customStyle="1" w:styleId="Tablaconcuadrcula4">
    <w:name w:val="Tabla con cuadrícula4"/>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03120B"/>
  </w:style>
  <w:style w:type="numbering" w:customStyle="1" w:styleId="Estilo25">
    <w:name w:val="Estilo25"/>
    <w:uiPriority w:val="99"/>
    <w:rsid w:val="0003120B"/>
  </w:style>
  <w:style w:type="table" w:customStyle="1" w:styleId="Tablaconcuadrcula13">
    <w:name w:val="Tabla con cuadrícula 13"/>
    <w:basedOn w:val="Tablanormal"/>
    <w:next w:val="Tablaconcuadrcula1"/>
    <w:rsid w:val="0003120B"/>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9">
    <w:name w:val="Sin lista19"/>
    <w:next w:val="Sinlista"/>
    <w:uiPriority w:val="99"/>
    <w:semiHidden/>
    <w:unhideWhenUsed/>
    <w:rsid w:val="0003120B"/>
  </w:style>
  <w:style w:type="table" w:customStyle="1" w:styleId="Tablaconcuadrcula130">
    <w:name w:val="Tabla con cuadrícula13"/>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unhideWhenUsed/>
    <w:rsid w:val="0003120B"/>
  </w:style>
  <w:style w:type="numbering" w:customStyle="1" w:styleId="Sinlista36">
    <w:name w:val="Sin lista36"/>
    <w:next w:val="Sinlista"/>
    <w:uiPriority w:val="99"/>
    <w:semiHidden/>
    <w:unhideWhenUsed/>
    <w:rsid w:val="0003120B"/>
  </w:style>
  <w:style w:type="numbering" w:customStyle="1" w:styleId="Sinlista43">
    <w:name w:val="Sin lista43"/>
    <w:next w:val="Sinlista"/>
    <w:uiPriority w:val="99"/>
    <w:semiHidden/>
    <w:unhideWhenUsed/>
    <w:rsid w:val="0003120B"/>
  </w:style>
  <w:style w:type="numbering" w:customStyle="1" w:styleId="Sinlista114">
    <w:name w:val="Sin lista114"/>
    <w:next w:val="Sinlista"/>
    <w:uiPriority w:val="99"/>
    <w:semiHidden/>
    <w:unhideWhenUsed/>
    <w:rsid w:val="0003120B"/>
  </w:style>
  <w:style w:type="numbering" w:customStyle="1" w:styleId="Sinlista213">
    <w:name w:val="Sin lista213"/>
    <w:next w:val="Sinlista"/>
    <w:uiPriority w:val="99"/>
    <w:semiHidden/>
    <w:unhideWhenUsed/>
    <w:rsid w:val="0003120B"/>
  </w:style>
  <w:style w:type="numbering" w:customStyle="1" w:styleId="Sinlista313">
    <w:name w:val="Sin lista313"/>
    <w:next w:val="Sinlista"/>
    <w:uiPriority w:val="99"/>
    <w:semiHidden/>
    <w:unhideWhenUsed/>
    <w:rsid w:val="0003120B"/>
  </w:style>
  <w:style w:type="numbering" w:customStyle="1" w:styleId="Sinlista53">
    <w:name w:val="Sin lista53"/>
    <w:next w:val="Sinlista"/>
    <w:uiPriority w:val="99"/>
    <w:semiHidden/>
    <w:unhideWhenUsed/>
    <w:rsid w:val="0003120B"/>
  </w:style>
  <w:style w:type="numbering" w:customStyle="1" w:styleId="Sinlista123">
    <w:name w:val="Sin lista123"/>
    <w:next w:val="Sinlista"/>
    <w:uiPriority w:val="99"/>
    <w:semiHidden/>
    <w:unhideWhenUsed/>
    <w:rsid w:val="0003120B"/>
  </w:style>
  <w:style w:type="numbering" w:customStyle="1" w:styleId="Sinlista223">
    <w:name w:val="Sin lista223"/>
    <w:next w:val="Sinlista"/>
    <w:uiPriority w:val="99"/>
    <w:semiHidden/>
    <w:unhideWhenUsed/>
    <w:rsid w:val="0003120B"/>
  </w:style>
  <w:style w:type="numbering" w:customStyle="1" w:styleId="Sinlista323">
    <w:name w:val="Sin lista323"/>
    <w:next w:val="Sinlista"/>
    <w:uiPriority w:val="99"/>
    <w:semiHidden/>
    <w:unhideWhenUsed/>
    <w:rsid w:val="0003120B"/>
  </w:style>
  <w:style w:type="numbering" w:customStyle="1" w:styleId="Sinlista62">
    <w:name w:val="Sin lista62"/>
    <w:next w:val="Sinlista"/>
    <w:uiPriority w:val="99"/>
    <w:semiHidden/>
    <w:unhideWhenUsed/>
    <w:rsid w:val="0003120B"/>
  </w:style>
  <w:style w:type="numbering" w:customStyle="1" w:styleId="Sinlista132">
    <w:name w:val="Sin lista132"/>
    <w:next w:val="Sinlista"/>
    <w:uiPriority w:val="99"/>
    <w:semiHidden/>
    <w:unhideWhenUsed/>
    <w:rsid w:val="0003120B"/>
  </w:style>
  <w:style w:type="numbering" w:customStyle="1" w:styleId="Sinlista232">
    <w:name w:val="Sin lista232"/>
    <w:next w:val="Sinlista"/>
    <w:uiPriority w:val="99"/>
    <w:semiHidden/>
    <w:unhideWhenUsed/>
    <w:rsid w:val="0003120B"/>
  </w:style>
  <w:style w:type="numbering" w:customStyle="1" w:styleId="Sinlista332">
    <w:name w:val="Sin lista332"/>
    <w:next w:val="Sinlista"/>
    <w:uiPriority w:val="99"/>
    <w:semiHidden/>
    <w:unhideWhenUsed/>
    <w:rsid w:val="0003120B"/>
  </w:style>
  <w:style w:type="numbering" w:customStyle="1" w:styleId="Sinlista72">
    <w:name w:val="Sin lista72"/>
    <w:next w:val="Sinlista"/>
    <w:uiPriority w:val="99"/>
    <w:semiHidden/>
    <w:unhideWhenUsed/>
    <w:rsid w:val="0003120B"/>
  </w:style>
  <w:style w:type="table" w:customStyle="1" w:styleId="Tablaconcuadrcula22">
    <w:name w:val="Tabla con cuadrícula22"/>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uiPriority w:val="99"/>
    <w:rsid w:val="0003120B"/>
  </w:style>
  <w:style w:type="numbering" w:customStyle="1" w:styleId="Estilo214">
    <w:name w:val="Estilo214"/>
    <w:uiPriority w:val="99"/>
    <w:rsid w:val="0003120B"/>
  </w:style>
  <w:style w:type="table" w:customStyle="1" w:styleId="Tablaconcuadrcula112">
    <w:name w:val="Tabla con cuadrícula 112"/>
    <w:basedOn w:val="Tablanormal"/>
    <w:next w:val="Tablaconcuadrcula1"/>
    <w:rsid w:val="0003120B"/>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3120B"/>
  </w:style>
  <w:style w:type="table" w:customStyle="1" w:styleId="Tablaconcuadrcula1120">
    <w:name w:val="Tabla con cuadrícula112"/>
    <w:basedOn w:val="Tablanormal"/>
    <w:next w:val="Tablaconcuadrcula"/>
    <w:rsid w:val="0003120B"/>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3120B"/>
  </w:style>
  <w:style w:type="numbering" w:customStyle="1" w:styleId="Sinlista342">
    <w:name w:val="Sin lista342"/>
    <w:next w:val="Sinlista"/>
    <w:uiPriority w:val="99"/>
    <w:semiHidden/>
    <w:unhideWhenUsed/>
    <w:rsid w:val="0003120B"/>
  </w:style>
  <w:style w:type="numbering" w:customStyle="1" w:styleId="Sinlista412">
    <w:name w:val="Sin lista412"/>
    <w:next w:val="Sinlista"/>
    <w:uiPriority w:val="99"/>
    <w:semiHidden/>
    <w:unhideWhenUsed/>
    <w:rsid w:val="0003120B"/>
  </w:style>
  <w:style w:type="numbering" w:customStyle="1" w:styleId="Sinlista1113">
    <w:name w:val="Sin lista1113"/>
    <w:next w:val="Sinlista"/>
    <w:uiPriority w:val="99"/>
    <w:semiHidden/>
    <w:unhideWhenUsed/>
    <w:rsid w:val="0003120B"/>
  </w:style>
  <w:style w:type="numbering" w:customStyle="1" w:styleId="Estilo1113">
    <w:name w:val="Estilo1113"/>
    <w:uiPriority w:val="99"/>
    <w:rsid w:val="0003120B"/>
  </w:style>
  <w:style w:type="numbering" w:customStyle="1" w:styleId="Estilo2114">
    <w:name w:val="Estilo2114"/>
    <w:uiPriority w:val="99"/>
    <w:rsid w:val="0003120B"/>
  </w:style>
  <w:style w:type="numbering" w:customStyle="1" w:styleId="Estilo11112">
    <w:name w:val="Estilo11112"/>
    <w:uiPriority w:val="99"/>
    <w:rsid w:val="0003120B"/>
  </w:style>
  <w:style w:type="numbering" w:customStyle="1" w:styleId="Estilo123">
    <w:name w:val="Estilo123"/>
    <w:uiPriority w:val="99"/>
    <w:rsid w:val="0003120B"/>
  </w:style>
  <w:style w:type="numbering" w:customStyle="1" w:styleId="Estilo314">
    <w:name w:val="Estilo314"/>
    <w:uiPriority w:val="99"/>
    <w:rsid w:val="0003120B"/>
  </w:style>
  <w:style w:type="numbering" w:customStyle="1" w:styleId="Estilo514">
    <w:name w:val="Estilo514"/>
    <w:uiPriority w:val="99"/>
    <w:rsid w:val="0003120B"/>
  </w:style>
  <w:style w:type="numbering" w:customStyle="1" w:styleId="Estilo614">
    <w:name w:val="Estilo614"/>
    <w:uiPriority w:val="99"/>
    <w:rsid w:val="0003120B"/>
  </w:style>
  <w:style w:type="numbering" w:customStyle="1" w:styleId="Sinlista11112">
    <w:name w:val="Sin lista11112"/>
    <w:next w:val="Sinlista"/>
    <w:uiPriority w:val="99"/>
    <w:semiHidden/>
    <w:unhideWhenUsed/>
    <w:rsid w:val="0003120B"/>
  </w:style>
  <w:style w:type="numbering" w:customStyle="1" w:styleId="Sinlista2112">
    <w:name w:val="Sin lista2112"/>
    <w:next w:val="Sinlista"/>
    <w:uiPriority w:val="99"/>
    <w:semiHidden/>
    <w:unhideWhenUsed/>
    <w:rsid w:val="0003120B"/>
  </w:style>
  <w:style w:type="numbering" w:customStyle="1" w:styleId="Sinlista3112">
    <w:name w:val="Sin lista3112"/>
    <w:next w:val="Sinlista"/>
    <w:uiPriority w:val="99"/>
    <w:semiHidden/>
    <w:unhideWhenUsed/>
    <w:rsid w:val="0003120B"/>
  </w:style>
  <w:style w:type="numbering" w:customStyle="1" w:styleId="Sinlista512">
    <w:name w:val="Sin lista512"/>
    <w:next w:val="Sinlista"/>
    <w:uiPriority w:val="99"/>
    <w:semiHidden/>
    <w:unhideWhenUsed/>
    <w:rsid w:val="0003120B"/>
  </w:style>
  <w:style w:type="numbering" w:customStyle="1" w:styleId="Sinlista1212">
    <w:name w:val="Sin lista1212"/>
    <w:next w:val="Sinlista"/>
    <w:uiPriority w:val="99"/>
    <w:semiHidden/>
    <w:unhideWhenUsed/>
    <w:rsid w:val="0003120B"/>
  </w:style>
  <w:style w:type="numbering" w:customStyle="1" w:styleId="Estilo1122">
    <w:name w:val="Estilo1122"/>
    <w:uiPriority w:val="99"/>
    <w:rsid w:val="0003120B"/>
  </w:style>
  <w:style w:type="numbering" w:customStyle="1" w:styleId="Estilo322">
    <w:name w:val="Estilo322"/>
    <w:uiPriority w:val="99"/>
    <w:rsid w:val="0003120B"/>
  </w:style>
  <w:style w:type="numbering" w:customStyle="1" w:styleId="Estilo422">
    <w:name w:val="Estilo422"/>
    <w:uiPriority w:val="99"/>
    <w:rsid w:val="0003120B"/>
  </w:style>
  <w:style w:type="numbering" w:customStyle="1" w:styleId="Estilo522">
    <w:name w:val="Estilo522"/>
    <w:uiPriority w:val="99"/>
    <w:rsid w:val="0003120B"/>
  </w:style>
  <w:style w:type="numbering" w:customStyle="1" w:styleId="Estilo622">
    <w:name w:val="Estilo622"/>
    <w:uiPriority w:val="99"/>
    <w:rsid w:val="0003120B"/>
  </w:style>
  <w:style w:type="numbering" w:customStyle="1" w:styleId="Sinlista1122">
    <w:name w:val="Sin lista1122"/>
    <w:next w:val="Sinlista"/>
    <w:uiPriority w:val="99"/>
    <w:semiHidden/>
    <w:unhideWhenUsed/>
    <w:rsid w:val="0003120B"/>
  </w:style>
  <w:style w:type="numbering" w:customStyle="1" w:styleId="Sinlista2212">
    <w:name w:val="Sin lista2212"/>
    <w:next w:val="Sinlista"/>
    <w:uiPriority w:val="99"/>
    <w:semiHidden/>
    <w:unhideWhenUsed/>
    <w:rsid w:val="0003120B"/>
  </w:style>
  <w:style w:type="numbering" w:customStyle="1" w:styleId="Sinlista3212">
    <w:name w:val="Sin lista3212"/>
    <w:next w:val="Sinlista"/>
    <w:uiPriority w:val="99"/>
    <w:semiHidden/>
    <w:unhideWhenUsed/>
    <w:rsid w:val="0003120B"/>
  </w:style>
  <w:style w:type="numbering" w:customStyle="1" w:styleId="Estilo21122">
    <w:name w:val="Estilo21122"/>
    <w:uiPriority w:val="99"/>
    <w:rsid w:val="0003120B"/>
  </w:style>
  <w:style w:type="numbering" w:customStyle="1" w:styleId="Estilo2222">
    <w:name w:val="Estilo2222"/>
    <w:uiPriority w:val="99"/>
    <w:rsid w:val="0003120B"/>
  </w:style>
  <w:style w:type="numbering" w:customStyle="1" w:styleId="Estilo4132">
    <w:name w:val="Estilo4132"/>
    <w:uiPriority w:val="99"/>
    <w:rsid w:val="0003120B"/>
  </w:style>
  <w:style w:type="numbering" w:customStyle="1" w:styleId="Estilo31112">
    <w:name w:val="Estilo31112"/>
    <w:uiPriority w:val="99"/>
    <w:rsid w:val="0003120B"/>
  </w:style>
  <w:style w:type="numbering" w:customStyle="1" w:styleId="Estilo41112">
    <w:name w:val="Estilo41112"/>
    <w:uiPriority w:val="99"/>
    <w:rsid w:val="0003120B"/>
  </w:style>
  <w:style w:type="numbering" w:customStyle="1" w:styleId="Estilo51112">
    <w:name w:val="Estilo51112"/>
    <w:uiPriority w:val="99"/>
    <w:rsid w:val="0003120B"/>
  </w:style>
  <w:style w:type="numbering" w:customStyle="1" w:styleId="Estilo61112">
    <w:name w:val="Estilo61112"/>
    <w:uiPriority w:val="99"/>
    <w:rsid w:val="0003120B"/>
  </w:style>
  <w:style w:type="numbering" w:customStyle="1" w:styleId="Estilo1312">
    <w:name w:val="Estilo1312"/>
    <w:uiPriority w:val="99"/>
    <w:rsid w:val="0003120B"/>
  </w:style>
  <w:style w:type="numbering" w:customStyle="1" w:styleId="Estilo2312">
    <w:name w:val="Estilo2312"/>
    <w:uiPriority w:val="99"/>
    <w:rsid w:val="0003120B"/>
  </w:style>
  <w:style w:type="numbering" w:customStyle="1" w:styleId="Estilo21212">
    <w:name w:val="Estilo21212"/>
    <w:uiPriority w:val="99"/>
    <w:rsid w:val="0003120B"/>
  </w:style>
  <w:style w:type="numbering" w:customStyle="1" w:styleId="Estilo12112">
    <w:name w:val="Estilo12112"/>
    <w:uiPriority w:val="99"/>
    <w:rsid w:val="0003120B"/>
  </w:style>
  <w:style w:type="numbering" w:customStyle="1" w:styleId="Estilo22112">
    <w:name w:val="Estilo22112"/>
    <w:uiPriority w:val="99"/>
    <w:rsid w:val="0003120B"/>
  </w:style>
  <w:style w:type="numbering" w:customStyle="1" w:styleId="Estilo31212">
    <w:name w:val="Estilo31212"/>
    <w:uiPriority w:val="99"/>
    <w:rsid w:val="0003120B"/>
  </w:style>
  <w:style w:type="numbering" w:customStyle="1" w:styleId="Estilo41212">
    <w:name w:val="Estilo41212"/>
    <w:uiPriority w:val="99"/>
    <w:rsid w:val="0003120B"/>
  </w:style>
  <w:style w:type="numbering" w:customStyle="1" w:styleId="Estilo51212">
    <w:name w:val="Estilo51212"/>
    <w:uiPriority w:val="99"/>
    <w:rsid w:val="0003120B"/>
  </w:style>
  <w:style w:type="numbering" w:customStyle="1" w:styleId="Estilo61212">
    <w:name w:val="Estilo61212"/>
    <w:uiPriority w:val="99"/>
    <w:rsid w:val="0003120B"/>
  </w:style>
  <w:style w:type="numbering" w:customStyle="1" w:styleId="Sinlista20">
    <w:name w:val="Sin lista20"/>
    <w:next w:val="Sinlista"/>
    <w:uiPriority w:val="99"/>
    <w:semiHidden/>
    <w:unhideWhenUsed/>
    <w:rsid w:val="005628F6"/>
  </w:style>
  <w:style w:type="table" w:customStyle="1" w:styleId="Tablaconcuadrcula5">
    <w:name w:val="Tabla con cuadrícula5"/>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5628F6"/>
  </w:style>
  <w:style w:type="numbering" w:customStyle="1" w:styleId="Estilo26">
    <w:name w:val="Estilo26"/>
    <w:uiPriority w:val="99"/>
    <w:rsid w:val="005628F6"/>
  </w:style>
  <w:style w:type="table" w:customStyle="1" w:styleId="Tablaconcuadrcula14">
    <w:name w:val="Tabla con cuadrícula 14"/>
    <w:basedOn w:val="Tablanormal"/>
    <w:next w:val="Tablaconcuadrcula1"/>
    <w:rsid w:val="005628F6"/>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628F6"/>
  </w:style>
  <w:style w:type="table" w:customStyle="1" w:styleId="Tablaconcuadrcula140">
    <w:name w:val="Tabla con cuadrícula14"/>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5628F6"/>
  </w:style>
  <w:style w:type="numbering" w:customStyle="1" w:styleId="Sinlista37">
    <w:name w:val="Sin lista37"/>
    <w:next w:val="Sinlista"/>
    <w:uiPriority w:val="99"/>
    <w:semiHidden/>
    <w:unhideWhenUsed/>
    <w:rsid w:val="005628F6"/>
  </w:style>
  <w:style w:type="numbering" w:customStyle="1" w:styleId="Sinlista44">
    <w:name w:val="Sin lista44"/>
    <w:next w:val="Sinlista"/>
    <w:uiPriority w:val="99"/>
    <w:semiHidden/>
    <w:unhideWhenUsed/>
    <w:rsid w:val="005628F6"/>
  </w:style>
  <w:style w:type="numbering" w:customStyle="1" w:styleId="Sinlista115">
    <w:name w:val="Sin lista115"/>
    <w:next w:val="Sinlista"/>
    <w:uiPriority w:val="99"/>
    <w:semiHidden/>
    <w:unhideWhenUsed/>
    <w:rsid w:val="005628F6"/>
  </w:style>
  <w:style w:type="numbering" w:customStyle="1" w:styleId="Sinlista214">
    <w:name w:val="Sin lista214"/>
    <w:next w:val="Sinlista"/>
    <w:uiPriority w:val="99"/>
    <w:semiHidden/>
    <w:unhideWhenUsed/>
    <w:rsid w:val="005628F6"/>
  </w:style>
  <w:style w:type="numbering" w:customStyle="1" w:styleId="Sinlista314">
    <w:name w:val="Sin lista314"/>
    <w:next w:val="Sinlista"/>
    <w:uiPriority w:val="99"/>
    <w:semiHidden/>
    <w:unhideWhenUsed/>
    <w:rsid w:val="005628F6"/>
  </w:style>
  <w:style w:type="numbering" w:customStyle="1" w:styleId="Sinlista54">
    <w:name w:val="Sin lista54"/>
    <w:next w:val="Sinlista"/>
    <w:uiPriority w:val="99"/>
    <w:semiHidden/>
    <w:unhideWhenUsed/>
    <w:rsid w:val="005628F6"/>
  </w:style>
  <w:style w:type="numbering" w:customStyle="1" w:styleId="Sinlista124">
    <w:name w:val="Sin lista124"/>
    <w:next w:val="Sinlista"/>
    <w:uiPriority w:val="99"/>
    <w:semiHidden/>
    <w:unhideWhenUsed/>
    <w:rsid w:val="005628F6"/>
  </w:style>
  <w:style w:type="numbering" w:customStyle="1" w:styleId="Sinlista224">
    <w:name w:val="Sin lista224"/>
    <w:next w:val="Sinlista"/>
    <w:uiPriority w:val="99"/>
    <w:semiHidden/>
    <w:unhideWhenUsed/>
    <w:rsid w:val="005628F6"/>
  </w:style>
  <w:style w:type="numbering" w:customStyle="1" w:styleId="Sinlista324">
    <w:name w:val="Sin lista324"/>
    <w:next w:val="Sinlista"/>
    <w:uiPriority w:val="99"/>
    <w:semiHidden/>
    <w:unhideWhenUsed/>
    <w:rsid w:val="005628F6"/>
  </w:style>
  <w:style w:type="numbering" w:customStyle="1" w:styleId="Sinlista63">
    <w:name w:val="Sin lista63"/>
    <w:next w:val="Sinlista"/>
    <w:uiPriority w:val="99"/>
    <w:semiHidden/>
    <w:unhideWhenUsed/>
    <w:rsid w:val="005628F6"/>
  </w:style>
  <w:style w:type="numbering" w:customStyle="1" w:styleId="Sinlista133">
    <w:name w:val="Sin lista133"/>
    <w:next w:val="Sinlista"/>
    <w:uiPriority w:val="99"/>
    <w:semiHidden/>
    <w:unhideWhenUsed/>
    <w:rsid w:val="005628F6"/>
  </w:style>
  <w:style w:type="numbering" w:customStyle="1" w:styleId="Sinlista233">
    <w:name w:val="Sin lista233"/>
    <w:next w:val="Sinlista"/>
    <w:uiPriority w:val="99"/>
    <w:semiHidden/>
    <w:unhideWhenUsed/>
    <w:rsid w:val="005628F6"/>
  </w:style>
  <w:style w:type="numbering" w:customStyle="1" w:styleId="Sinlista333">
    <w:name w:val="Sin lista333"/>
    <w:next w:val="Sinlista"/>
    <w:uiPriority w:val="99"/>
    <w:semiHidden/>
    <w:unhideWhenUsed/>
    <w:rsid w:val="005628F6"/>
  </w:style>
  <w:style w:type="numbering" w:customStyle="1" w:styleId="Sinlista73">
    <w:name w:val="Sin lista73"/>
    <w:next w:val="Sinlista"/>
    <w:uiPriority w:val="99"/>
    <w:semiHidden/>
    <w:unhideWhenUsed/>
    <w:rsid w:val="005628F6"/>
  </w:style>
  <w:style w:type="table" w:customStyle="1" w:styleId="Tablaconcuadrcula23">
    <w:name w:val="Tabla con cuadrícula23"/>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5628F6"/>
  </w:style>
  <w:style w:type="numbering" w:customStyle="1" w:styleId="Estilo215">
    <w:name w:val="Estilo215"/>
    <w:uiPriority w:val="99"/>
    <w:rsid w:val="005628F6"/>
  </w:style>
  <w:style w:type="table" w:customStyle="1" w:styleId="Tablaconcuadrcula113">
    <w:name w:val="Tabla con cuadrícula 113"/>
    <w:basedOn w:val="Tablanormal"/>
    <w:next w:val="Tablaconcuadrcula1"/>
    <w:rsid w:val="005628F6"/>
    <w:rPr>
      <w:rFonts w:ascii="Times New Roman" w:hAnsi="Times New Roman"/>
      <w:lang w:val="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5628F6"/>
  </w:style>
  <w:style w:type="table" w:customStyle="1" w:styleId="Tablaconcuadrcula1130">
    <w:name w:val="Tabla con cuadrícula113"/>
    <w:basedOn w:val="Tablanormal"/>
    <w:next w:val="Tablaconcuadrcula"/>
    <w:rsid w:val="005628F6"/>
    <w:rPr>
      <w:rFonts w:ascii="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5628F6"/>
  </w:style>
  <w:style w:type="numbering" w:customStyle="1" w:styleId="Sinlista343">
    <w:name w:val="Sin lista343"/>
    <w:next w:val="Sinlista"/>
    <w:uiPriority w:val="99"/>
    <w:semiHidden/>
    <w:unhideWhenUsed/>
    <w:rsid w:val="005628F6"/>
  </w:style>
  <w:style w:type="numbering" w:customStyle="1" w:styleId="Sinlista413">
    <w:name w:val="Sin lista413"/>
    <w:next w:val="Sinlista"/>
    <w:uiPriority w:val="99"/>
    <w:semiHidden/>
    <w:unhideWhenUsed/>
    <w:rsid w:val="005628F6"/>
  </w:style>
  <w:style w:type="numbering" w:customStyle="1" w:styleId="Sinlista1114">
    <w:name w:val="Sin lista1114"/>
    <w:next w:val="Sinlista"/>
    <w:uiPriority w:val="99"/>
    <w:semiHidden/>
    <w:unhideWhenUsed/>
    <w:rsid w:val="005628F6"/>
  </w:style>
  <w:style w:type="numbering" w:customStyle="1" w:styleId="Estilo1114">
    <w:name w:val="Estilo1114"/>
    <w:uiPriority w:val="99"/>
    <w:rsid w:val="005628F6"/>
  </w:style>
  <w:style w:type="numbering" w:customStyle="1" w:styleId="Estilo2115">
    <w:name w:val="Estilo2115"/>
    <w:uiPriority w:val="99"/>
    <w:rsid w:val="005628F6"/>
  </w:style>
  <w:style w:type="numbering" w:customStyle="1" w:styleId="Estilo11113">
    <w:name w:val="Estilo11113"/>
    <w:uiPriority w:val="99"/>
    <w:rsid w:val="005628F6"/>
  </w:style>
  <w:style w:type="numbering" w:customStyle="1" w:styleId="Estilo124">
    <w:name w:val="Estilo124"/>
    <w:uiPriority w:val="99"/>
    <w:rsid w:val="005628F6"/>
  </w:style>
  <w:style w:type="numbering" w:customStyle="1" w:styleId="Estilo315">
    <w:name w:val="Estilo315"/>
    <w:uiPriority w:val="99"/>
    <w:rsid w:val="005628F6"/>
  </w:style>
  <w:style w:type="numbering" w:customStyle="1" w:styleId="Estilo515">
    <w:name w:val="Estilo515"/>
    <w:uiPriority w:val="99"/>
    <w:rsid w:val="005628F6"/>
  </w:style>
  <w:style w:type="numbering" w:customStyle="1" w:styleId="Estilo615">
    <w:name w:val="Estilo615"/>
    <w:uiPriority w:val="99"/>
    <w:rsid w:val="005628F6"/>
  </w:style>
  <w:style w:type="numbering" w:customStyle="1" w:styleId="Sinlista11113">
    <w:name w:val="Sin lista11113"/>
    <w:next w:val="Sinlista"/>
    <w:uiPriority w:val="99"/>
    <w:semiHidden/>
    <w:unhideWhenUsed/>
    <w:rsid w:val="005628F6"/>
  </w:style>
  <w:style w:type="numbering" w:customStyle="1" w:styleId="Sinlista2113">
    <w:name w:val="Sin lista2113"/>
    <w:next w:val="Sinlista"/>
    <w:uiPriority w:val="99"/>
    <w:semiHidden/>
    <w:unhideWhenUsed/>
    <w:rsid w:val="005628F6"/>
  </w:style>
  <w:style w:type="numbering" w:customStyle="1" w:styleId="Sinlista3113">
    <w:name w:val="Sin lista3113"/>
    <w:next w:val="Sinlista"/>
    <w:uiPriority w:val="99"/>
    <w:semiHidden/>
    <w:unhideWhenUsed/>
    <w:rsid w:val="005628F6"/>
  </w:style>
  <w:style w:type="numbering" w:customStyle="1" w:styleId="Sinlista513">
    <w:name w:val="Sin lista513"/>
    <w:next w:val="Sinlista"/>
    <w:uiPriority w:val="99"/>
    <w:semiHidden/>
    <w:unhideWhenUsed/>
    <w:rsid w:val="005628F6"/>
  </w:style>
  <w:style w:type="numbering" w:customStyle="1" w:styleId="Sinlista1213">
    <w:name w:val="Sin lista1213"/>
    <w:next w:val="Sinlista"/>
    <w:uiPriority w:val="99"/>
    <w:semiHidden/>
    <w:unhideWhenUsed/>
    <w:rsid w:val="005628F6"/>
  </w:style>
  <w:style w:type="numbering" w:customStyle="1" w:styleId="Estilo1123">
    <w:name w:val="Estilo1123"/>
    <w:uiPriority w:val="99"/>
    <w:rsid w:val="005628F6"/>
  </w:style>
  <w:style w:type="numbering" w:customStyle="1" w:styleId="Estilo323">
    <w:name w:val="Estilo323"/>
    <w:uiPriority w:val="99"/>
    <w:rsid w:val="005628F6"/>
  </w:style>
  <w:style w:type="numbering" w:customStyle="1" w:styleId="Estilo423">
    <w:name w:val="Estilo423"/>
    <w:uiPriority w:val="99"/>
    <w:rsid w:val="005628F6"/>
  </w:style>
  <w:style w:type="numbering" w:customStyle="1" w:styleId="Estilo523">
    <w:name w:val="Estilo523"/>
    <w:uiPriority w:val="99"/>
    <w:rsid w:val="005628F6"/>
  </w:style>
  <w:style w:type="numbering" w:customStyle="1" w:styleId="Estilo623">
    <w:name w:val="Estilo623"/>
    <w:uiPriority w:val="99"/>
    <w:rsid w:val="005628F6"/>
  </w:style>
  <w:style w:type="numbering" w:customStyle="1" w:styleId="Sinlista1123">
    <w:name w:val="Sin lista1123"/>
    <w:next w:val="Sinlista"/>
    <w:uiPriority w:val="99"/>
    <w:semiHidden/>
    <w:unhideWhenUsed/>
    <w:rsid w:val="005628F6"/>
  </w:style>
  <w:style w:type="numbering" w:customStyle="1" w:styleId="Sinlista2213">
    <w:name w:val="Sin lista2213"/>
    <w:next w:val="Sinlista"/>
    <w:uiPriority w:val="99"/>
    <w:semiHidden/>
    <w:unhideWhenUsed/>
    <w:rsid w:val="005628F6"/>
  </w:style>
  <w:style w:type="numbering" w:customStyle="1" w:styleId="Sinlista3213">
    <w:name w:val="Sin lista3213"/>
    <w:next w:val="Sinlista"/>
    <w:uiPriority w:val="99"/>
    <w:semiHidden/>
    <w:unhideWhenUsed/>
    <w:rsid w:val="005628F6"/>
  </w:style>
  <w:style w:type="numbering" w:customStyle="1" w:styleId="Estilo21123">
    <w:name w:val="Estilo21123"/>
    <w:uiPriority w:val="99"/>
    <w:rsid w:val="005628F6"/>
  </w:style>
  <w:style w:type="numbering" w:customStyle="1" w:styleId="Estilo2223">
    <w:name w:val="Estilo2223"/>
    <w:uiPriority w:val="99"/>
    <w:rsid w:val="005628F6"/>
  </w:style>
  <w:style w:type="numbering" w:customStyle="1" w:styleId="Estilo4133">
    <w:name w:val="Estilo4133"/>
    <w:uiPriority w:val="99"/>
    <w:rsid w:val="005628F6"/>
  </w:style>
  <w:style w:type="numbering" w:customStyle="1" w:styleId="Estilo31113">
    <w:name w:val="Estilo31113"/>
    <w:uiPriority w:val="99"/>
    <w:rsid w:val="005628F6"/>
  </w:style>
  <w:style w:type="numbering" w:customStyle="1" w:styleId="Estilo41113">
    <w:name w:val="Estilo41113"/>
    <w:uiPriority w:val="99"/>
    <w:rsid w:val="005628F6"/>
  </w:style>
  <w:style w:type="numbering" w:customStyle="1" w:styleId="Estilo51113">
    <w:name w:val="Estilo51113"/>
    <w:uiPriority w:val="99"/>
    <w:rsid w:val="005628F6"/>
  </w:style>
  <w:style w:type="numbering" w:customStyle="1" w:styleId="Estilo61113">
    <w:name w:val="Estilo61113"/>
    <w:uiPriority w:val="99"/>
    <w:rsid w:val="005628F6"/>
  </w:style>
  <w:style w:type="numbering" w:customStyle="1" w:styleId="Estilo1313">
    <w:name w:val="Estilo1313"/>
    <w:uiPriority w:val="99"/>
    <w:rsid w:val="005628F6"/>
  </w:style>
  <w:style w:type="numbering" w:customStyle="1" w:styleId="Estilo2313">
    <w:name w:val="Estilo2313"/>
    <w:uiPriority w:val="99"/>
    <w:rsid w:val="005628F6"/>
  </w:style>
  <w:style w:type="numbering" w:customStyle="1" w:styleId="Estilo21213">
    <w:name w:val="Estilo21213"/>
    <w:uiPriority w:val="99"/>
    <w:rsid w:val="005628F6"/>
  </w:style>
  <w:style w:type="numbering" w:customStyle="1" w:styleId="Estilo12113">
    <w:name w:val="Estilo12113"/>
    <w:uiPriority w:val="99"/>
    <w:rsid w:val="005628F6"/>
  </w:style>
  <w:style w:type="numbering" w:customStyle="1" w:styleId="Estilo22113">
    <w:name w:val="Estilo22113"/>
    <w:uiPriority w:val="99"/>
    <w:rsid w:val="005628F6"/>
  </w:style>
  <w:style w:type="numbering" w:customStyle="1" w:styleId="Estilo31213">
    <w:name w:val="Estilo31213"/>
    <w:uiPriority w:val="99"/>
    <w:rsid w:val="005628F6"/>
  </w:style>
  <w:style w:type="numbering" w:customStyle="1" w:styleId="Estilo41213">
    <w:name w:val="Estilo41213"/>
    <w:uiPriority w:val="99"/>
    <w:rsid w:val="005628F6"/>
  </w:style>
  <w:style w:type="numbering" w:customStyle="1" w:styleId="Estilo51213">
    <w:name w:val="Estilo51213"/>
    <w:uiPriority w:val="99"/>
    <w:rsid w:val="005628F6"/>
  </w:style>
  <w:style w:type="numbering" w:customStyle="1" w:styleId="Estilo61213">
    <w:name w:val="Estilo61213"/>
    <w:uiPriority w:val="99"/>
    <w:rsid w:val="005628F6"/>
  </w:style>
  <w:style w:type="numbering" w:customStyle="1" w:styleId="Sinlista28">
    <w:name w:val="Sin lista28"/>
    <w:next w:val="Sinlista"/>
    <w:uiPriority w:val="99"/>
    <w:semiHidden/>
    <w:unhideWhenUsed/>
    <w:rsid w:val="00462F31"/>
  </w:style>
  <w:style w:type="paragraph" w:customStyle="1" w:styleId="TtulodeTDC1">
    <w:name w:val="Título de TDC1"/>
    <w:basedOn w:val="Ttulo1"/>
    <w:next w:val="Normal"/>
    <w:uiPriority w:val="39"/>
    <w:semiHidden/>
    <w:unhideWhenUsed/>
    <w:qFormat/>
    <w:rsid w:val="00B2236F"/>
    <w:pPr>
      <w:keepLines/>
      <w:spacing w:before="480" w:after="0" w:line="276" w:lineRule="auto"/>
      <w:outlineLvl w:val="9"/>
    </w:pPr>
    <w:rPr>
      <w:rFonts w:ascii="Cambria" w:hAnsi="Cambria"/>
      <w:color w:val="365F91"/>
      <w:kern w:val="0"/>
      <w:sz w:val="28"/>
      <w:szCs w:val="28"/>
    </w:rPr>
  </w:style>
  <w:style w:type="numbering" w:customStyle="1" w:styleId="Estilo6112">
    <w:name w:val="Estilo6112"/>
    <w:uiPriority w:val="99"/>
    <w:rsid w:val="00B2236F"/>
    <w:pPr>
      <w:numPr>
        <w:numId w:val="30"/>
      </w:numPr>
    </w:pPr>
  </w:style>
  <w:style w:type="numbering" w:customStyle="1" w:styleId="Estilo5122">
    <w:name w:val="Estilo5122"/>
    <w:uiPriority w:val="99"/>
    <w:rsid w:val="00B2236F"/>
    <w:pPr>
      <w:numPr>
        <w:numId w:val="31"/>
      </w:numPr>
    </w:pPr>
  </w:style>
  <w:style w:type="numbering" w:customStyle="1" w:styleId="Estilo4112">
    <w:name w:val="Estilo4112"/>
    <w:uiPriority w:val="99"/>
    <w:rsid w:val="00B2236F"/>
    <w:pPr>
      <w:numPr>
        <w:numId w:val="32"/>
      </w:numPr>
    </w:pPr>
  </w:style>
  <w:style w:type="numbering" w:customStyle="1" w:styleId="Sinlista29">
    <w:name w:val="Sin lista29"/>
    <w:next w:val="Sinlista"/>
    <w:uiPriority w:val="99"/>
    <w:semiHidden/>
    <w:unhideWhenUsed/>
    <w:rsid w:val="00DB77C5"/>
  </w:style>
  <w:style w:type="numbering" w:customStyle="1" w:styleId="Estilo33">
    <w:name w:val="Estilo33"/>
    <w:uiPriority w:val="99"/>
    <w:rsid w:val="00DB77C5"/>
    <w:pPr>
      <w:numPr>
        <w:numId w:val="12"/>
      </w:numPr>
    </w:pPr>
  </w:style>
  <w:style w:type="numbering" w:customStyle="1" w:styleId="Estilo63">
    <w:name w:val="Estilo63"/>
    <w:uiPriority w:val="99"/>
    <w:rsid w:val="00DB77C5"/>
    <w:pPr>
      <w:numPr>
        <w:numId w:val="13"/>
      </w:numPr>
    </w:pPr>
  </w:style>
  <w:style w:type="table" w:customStyle="1" w:styleId="Tablaconcuadrcula6">
    <w:name w:val="Tabla con cuadrícula6"/>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7">
    <w:name w:val="Estilo17"/>
    <w:uiPriority w:val="99"/>
    <w:rsid w:val="00DB77C5"/>
  </w:style>
  <w:style w:type="numbering" w:customStyle="1" w:styleId="Estilo27">
    <w:name w:val="Estilo27"/>
    <w:uiPriority w:val="99"/>
    <w:rsid w:val="00DB77C5"/>
  </w:style>
  <w:style w:type="table" w:customStyle="1" w:styleId="Tablaconcuadrcula15">
    <w:name w:val="Tabla con cuadrícula 15"/>
    <w:basedOn w:val="Tablanormal"/>
    <w:next w:val="Tablaconcuadrcula1"/>
    <w:rsid w:val="00DB77C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7">
    <w:name w:val="Estilo47"/>
    <w:uiPriority w:val="99"/>
    <w:rsid w:val="00DB77C5"/>
    <w:pPr>
      <w:numPr>
        <w:numId w:val="37"/>
      </w:numPr>
    </w:pPr>
  </w:style>
  <w:style w:type="numbering" w:customStyle="1" w:styleId="Estilo53">
    <w:name w:val="Estilo53"/>
    <w:uiPriority w:val="99"/>
    <w:rsid w:val="00DB77C5"/>
    <w:pPr>
      <w:numPr>
        <w:numId w:val="38"/>
      </w:numPr>
    </w:pPr>
  </w:style>
  <w:style w:type="numbering" w:customStyle="1" w:styleId="Sinlista116">
    <w:name w:val="Sin lista116"/>
    <w:next w:val="Sinlista"/>
    <w:uiPriority w:val="99"/>
    <w:semiHidden/>
    <w:unhideWhenUsed/>
    <w:rsid w:val="00DB77C5"/>
  </w:style>
  <w:style w:type="table" w:customStyle="1" w:styleId="Tablaconcuadrcula150">
    <w:name w:val="Tabla con cuadrícula15"/>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DB77C5"/>
  </w:style>
  <w:style w:type="numbering" w:customStyle="1" w:styleId="Sinlista38">
    <w:name w:val="Sin lista38"/>
    <w:next w:val="Sinlista"/>
    <w:uiPriority w:val="99"/>
    <w:semiHidden/>
    <w:unhideWhenUsed/>
    <w:rsid w:val="00DB77C5"/>
  </w:style>
  <w:style w:type="numbering" w:customStyle="1" w:styleId="Sinlista45">
    <w:name w:val="Sin lista45"/>
    <w:next w:val="Sinlista"/>
    <w:uiPriority w:val="99"/>
    <w:semiHidden/>
    <w:unhideWhenUsed/>
    <w:rsid w:val="00DB77C5"/>
  </w:style>
  <w:style w:type="numbering" w:customStyle="1" w:styleId="Sinlista117">
    <w:name w:val="Sin lista117"/>
    <w:next w:val="Sinlista"/>
    <w:uiPriority w:val="99"/>
    <w:semiHidden/>
    <w:unhideWhenUsed/>
    <w:rsid w:val="00DB77C5"/>
  </w:style>
  <w:style w:type="numbering" w:customStyle="1" w:styleId="Sinlista215">
    <w:name w:val="Sin lista215"/>
    <w:next w:val="Sinlista"/>
    <w:uiPriority w:val="99"/>
    <w:semiHidden/>
    <w:unhideWhenUsed/>
    <w:rsid w:val="00DB77C5"/>
  </w:style>
  <w:style w:type="numbering" w:customStyle="1" w:styleId="Sinlista315">
    <w:name w:val="Sin lista315"/>
    <w:next w:val="Sinlista"/>
    <w:uiPriority w:val="99"/>
    <w:semiHidden/>
    <w:unhideWhenUsed/>
    <w:rsid w:val="00DB77C5"/>
  </w:style>
  <w:style w:type="numbering" w:customStyle="1" w:styleId="Sinlista55">
    <w:name w:val="Sin lista55"/>
    <w:next w:val="Sinlista"/>
    <w:uiPriority w:val="99"/>
    <w:semiHidden/>
    <w:unhideWhenUsed/>
    <w:rsid w:val="00DB77C5"/>
  </w:style>
  <w:style w:type="numbering" w:customStyle="1" w:styleId="Sinlista125">
    <w:name w:val="Sin lista125"/>
    <w:next w:val="Sinlista"/>
    <w:uiPriority w:val="99"/>
    <w:semiHidden/>
    <w:unhideWhenUsed/>
    <w:rsid w:val="00DB77C5"/>
  </w:style>
  <w:style w:type="numbering" w:customStyle="1" w:styleId="Sinlista225">
    <w:name w:val="Sin lista225"/>
    <w:next w:val="Sinlista"/>
    <w:uiPriority w:val="99"/>
    <w:semiHidden/>
    <w:unhideWhenUsed/>
    <w:rsid w:val="00DB77C5"/>
  </w:style>
  <w:style w:type="numbering" w:customStyle="1" w:styleId="Sinlista325">
    <w:name w:val="Sin lista325"/>
    <w:next w:val="Sinlista"/>
    <w:uiPriority w:val="99"/>
    <w:semiHidden/>
    <w:unhideWhenUsed/>
    <w:rsid w:val="00DB77C5"/>
  </w:style>
  <w:style w:type="numbering" w:customStyle="1" w:styleId="Sinlista64">
    <w:name w:val="Sin lista64"/>
    <w:next w:val="Sinlista"/>
    <w:uiPriority w:val="99"/>
    <w:semiHidden/>
    <w:unhideWhenUsed/>
    <w:rsid w:val="00DB77C5"/>
  </w:style>
  <w:style w:type="numbering" w:customStyle="1" w:styleId="Sinlista134">
    <w:name w:val="Sin lista134"/>
    <w:next w:val="Sinlista"/>
    <w:uiPriority w:val="99"/>
    <w:semiHidden/>
    <w:unhideWhenUsed/>
    <w:rsid w:val="00DB77C5"/>
  </w:style>
  <w:style w:type="numbering" w:customStyle="1" w:styleId="Sinlista234">
    <w:name w:val="Sin lista234"/>
    <w:next w:val="Sinlista"/>
    <w:uiPriority w:val="99"/>
    <w:semiHidden/>
    <w:unhideWhenUsed/>
    <w:rsid w:val="00DB77C5"/>
  </w:style>
  <w:style w:type="numbering" w:customStyle="1" w:styleId="Sinlista334">
    <w:name w:val="Sin lista334"/>
    <w:next w:val="Sinlista"/>
    <w:uiPriority w:val="99"/>
    <w:semiHidden/>
    <w:unhideWhenUsed/>
    <w:rsid w:val="00DB77C5"/>
  </w:style>
  <w:style w:type="numbering" w:customStyle="1" w:styleId="Estilo414">
    <w:name w:val="Estilo414"/>
    <w:uiPriority w:val="99"/>
    <w:rsid w:val="00DB77C5"/>
    <w:pPr>
      <w:numPr>
        <w:numId w:val="39"/>
      </w:numPr>
    </w:pPr>
  </w:style>
  <w:style w:type="numbering" w:customStyle="1" w:styleId="Sinlista74">
    <w:name w:val="Sin lista74"/>
    <w:next w:val="Sinlista"/>
    <w:uiPriority w:val="99"/>
    <w:semiHidden/>
    <w:unhideWhenUsed/>
    <w:rsid w:val="00DB77C5"/>
  </w:style>
  <w:style w:type="table" w:customStyle="1" w:styleId="Tablaconcuadrcula24">
    <w:name w:val="Tabla con cuadrícula24"/>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DB77C5"/>
  </w:style>
  <w:style w:type="numbering" w:customStyle="1" w:styleId="Estilo216">
    <w:name w:val="Estilo216"/>
    <w:uiPriority w:val="99"/>
    <w:rsid w:val="00DB77C5"/>
  </w:style>
  <w:style w:type="table" w:customStyle="1" w:styleId="Tablaconcuadrcula114">
    <w:name w:val="Tabla con cuadrícula 114"/>
    <w:basedOn w:val="Tablanormal"/>
    <w:next w:val="Tablaconcuadrcula1"/>
    <w:rsid w:val="00DB77C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4">
    <w:name w:val="Sin lista144"/>
    <w:next w:val="Sinlista"/>
    <w:uiPriority w:val="99"/>
    <w:semiHidden/>
    <w:unhideWhenUsed/>
    <w:rsid w:val="00DB77C5"/>
  </w:style>
  <w:style w:type="table" w:customStyle="1" w:styleId="Tablaconcuadrcula1140">
    <w:name w:val="Tabla con cuadrícula114"/>
    <w:basedOn w:val="Tablanormal"/>
    <w:next w:val="Tablaconcuadrcula"/>
    <w:rsid w:val="00DB7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unhideWhenUsed/>
    <w:rsid w:val="00DB77C5"/>
  </w:style>
  <w:style w:type="numbering" w:customStyle="1" w:styleId="Sinlista344">
    <w:name w:val="Sin lista344"/>
    <w:next w:val="Sinlista"/>
    <w:uiPriority w:val="99"/>
    <w:semiHidden/>
    <w:unhideWhenUsed/>
    <w:rsid w:val="00DB77C5"/>
  </w:style>
  <w:style w:type="numbering" w:customStyle="1" w:styleId="Sinlista414">
    <w:name w:val="Sin lista414"/>
    <w:next w:val="Sinlista"/>
    <w:uiPriority w:val="99"/>
    <w:semiHidden/>
    <w:unhideWhenUsed/>
    <w:rsid w:val="00DB77C5"/>
  </w:style>
  <w:style w:type="numbering" w:customStyle="1" w:styleId="Sinlista1115">
    <w:name w:val="Sin lista1115"/>
    <w:next w:val="Sinlista"/>
    <w:uiPriority w:val="99"/>
    <w:semiHidden/>
    <w:unhideWhenUsed/>
    <w:rsid w:val="00DB77C5"/>
  </w:style>
  <w:style w:type="numbering" w:customStyle="1" w:styleId="Estilo1115">
    <w:name w:val="Estilo1115"/>
    <w:uiPriority w:val="99"/>
    <w:rsid w:val="00DB77C5"/>
  </w:style>
  <w:style w:type="numbering" w:customStyle="1" w:styleId="Estilo2116">
    <w:name w:val="Estilo2116"/>
    <w:uiPriority w:val="99"/>
    <w:rsid w:val="00DB77C5"/>
  </w:style>
  <w:style w:type="numbering" w:customStyle="1" w:styleId="Estilo11114">
    <w:name w:val="Estilo11114"/>
    <w:uiPriority w:val="99"/>
    <w:rsid w:val="00DB77C5"/>
  </w:style>
  <w:style w:type="numbering" w:customStyle="1" w:styleId="Estilo21111">
    <w:name w:val="Estilo21111"/>
    <w:uiPriority w:val="99"/>
    <w:rsid w:val="00DB77C5"/>
    <w:pPr>
      <w:numPr>
        <w:numId w:val="42"/>
      </w:numPr>
    </w:pPr>
  </w:style>
  <w:style w:type="numbering" w:customStyle="1" w:styleId="Estilo125">
    <w:name w:val="Estilo125"/>
    <w:uiPriority w:val="99"/>
    <w:rsid w:val="00DB77C5"/>
  </w:style>
  <w:style w:type="numbering" w:customStyle="1" w:styleId="Estilo223">
    <w:name w:val="Estilo223"/>
    <w:uiPriority w:val="99"/>
    <w:rsid w:val="00DB77C5"/>
    <w:pPr>
      <w:numPr>
        <w:numId w:val="41"/>
      </w:numPr>
    </w:pPr>
  </w:style>
  <w:style w:type="numbering" w:customStyle="1" w:styleId="Estilo316">
    <w:name w:val="Estilo316"/>
    <w:uiPriority w:val="99"/>
    <w:rsid w:val="00DB77C5"/>
    <w:pPr>
      <w:numPr>
        <w:numId w:val="52"/>
      </w:numPr>
    </w:pPr>
  </w:style>
  <w:style w:type="numbering" w:customStyle="1" w:styleId="Estilo516">
    <w:name w:val="Estilo516"/>
    <w:uiPriority w:val="99"/>
    <w:rsid w:val="00DB77C5"/>
    <w:pPr>
      <w:numPr>
        <w:numId w:val="53"/>
      </w:numPr>
    </w:pPr>
  </w:style>
  <w:style w:type="numbering" w:customStyle="1" w:styleId="Estilo616">
    <w:name w:val="Estilo616"/>
    <w:uiPriority w:val="99"/>
    <w:rsid w:val="00DB77C5"/>
    <w:pPr>
      <w:numPr>
        <w:numId w:val="54"/>
      </w:numPr>
    </w:pPr>
  </w:style>
  <w:style w:type="numbering" w:customStyle="1" w:styleId="Sinlista11114">
    <w:name w:val="Sin lista11114"/>
    <w:next w:val="Sinlista"/>
    <w:uiPriority w:val="99"/>
    <w:semiHidden/>
    <w:unhideWhenUsed/>
    <w:rsid w:val="00DB77C5"/>
  </w:style>
  <w:style w:type="numbering" w:customStyle="1" w:styleId="Sinlista2114">
    <w:name w:val="Sin lista2114"/>
    <w:next w:val="Sinlista"/>
    <w:uiPriority w:val="99"/>
    <w:semiHidden/>
    <w:unhideWhenUsed/>
    <w:rsid w:val="00DB77C5"/>
  </w:style>
  <w:style w:type="numbering" w:customStyle="1" w:styleId="Sinlista3114">
    <w:name w:val="Sin lista3114"/>
    <w:next w:val="Sinlista"/>
    <w:uiPriority w:val="99"/>
    <w:semiHidden/>
    <w:unhideWhenUsed/>
    <w:rsid w:val="00DB77C5"/>
  </w:style>
  <w:style w:type="numbering" w:customStyle="1" w:styleId="Estilo3112">
    <w:name w:val="Estilo3112"/>
    <w:uiPriority w:val="99"/>
    <w:rsid w:val="00DB77C5"/>
    <w:pPr>
      <w:numPr>
        <w:numId w:val="43"/>
      </w:numPr>
    </w:pPr>
  </w:style>
  <w:style w:type="numbering" w:customStyle="1" w:styleId="Estilo4113">
    <w:name w:val="Estilo4113"/>
    <w:uiPriority w:val="99"/>
    <w:rsid w:val="00DB77C5"/>
    <w:pPr>
      <w:numPr>
        <w:numId w:val="44"/>
      </w:numPr>
    </w:pPr>
  </w:style>
  <w:style w:type="numbering" w:customStyle="1" w:styleId="Estilo5112">
    <w:name w:val="Estilo5112"/>
    <w:uiPriority w:val="99"/>
    <w:rsid w:val="00DB77C5"/>
    <w:pPr>
      <w:numPr>
        <w:numId w:val="45"/>
      </w:numPr>
    </w:pPr>
  </w:style>
  <w:style w:type="numbering" w:customStyle="1" w:styleId="Estilo6113">
    <w:name w:val="Estilo6113"/>
    <w:uiPriority w:val="99"/>
    <w:rsid w:val="00DB77C5"/>
    <w:pPr>
      <w:numPr>
        <w:numId w:val="46"/>
      </w:numPr>
    </w:pPr>
  </w:style>
  <w:style w:type="numbering" w:customStyle="1" w:styleId="Sinlista514">
    <w:name w:val="Sin lista514"/>
    <w:next w:val="Sinlista"/>
    <w:uiPriority w:val="99"/>
    <w:semiHidden/>
    <w:unhideWhenUsed/>
    <w:rsid w:val="00DB77C5"/>
  </w:style>
  <w:style w:type="numbering" w:customStyle="1" w:styleId="Sinlista1214">
    <w:name w:val="Sin lista1214"/>
    <w:next w:val="Sinlista"/>
    <w:uiPriority w:val="99"/>
    <w:semiHidden/>
    <w:unhideWhenUsed/>
    <w:rsid w:val="00DB77C5"/>
  </w:style>
  <w:style w:type="numbering" w:customStyle="1" w:styleId="Estilo132">
    <w:name w:val="Estilo132"/>
    <w:uiPriority w:val="99"/>
    <w:rsid w:val="00DB77C5"/>
    <w:pPr>
      <w:numPr>
        <w:numId w:val="35"/>
      </w:numPr>
    </w:pPr>
  </w:style>
  <w:style w:type="numbering" w:customStyle="1" w:styleId="Estilo232">
    <w:name w:val="Estilo232"/>
    <w:uiPriority w:val="99"/>
    <w:rsid w:val="00DB77C5"/>
    <w:pPr>
      <w:numPr>
        <w:numId w:val="40"/>
      </w:numPr>
    </w:pPr>
  </w:style>
  <w:style w:type="numbering" w:customStyle="1" w:styleId="Estilo1124">
    <w:name w:val="Estilo1124"/>
    <w:uiPriority w:val="99"/>
    <w:rsid w:val="00DB77C5"/>
  </w:style>
  <w:style w:type="numbering" w:customStyle="1" w:styleId="Estilo2122">
    <w:name w:val="Estilo2122"/>
    <w:uiPriority w:val="99"/>
    <w:rsid w:val="00DB77C5"/>
    <w:pPr>
      <w:numPr>
        <w:numId w:val="36"/>
      </w:numPr>
    </w:pPr>
  </w:style>
  <w:style w:type="numbering" w:customStyle="1" w:styleId="Estilo1212">
    <w:name w:val="Estilo1212"/>
    <w:uiPriority w:val="99"/>
    <w:rsid w:val="00DB77C5"/>
    <w:pPr>
      <w:numPr>
        <w:numId w:val="33"/>
      </w:numPr>
    </w:pPr>
  </w:style>
  <w:style w:type="numbering" w:customStyle="1" w:styleId="Estilo2212">
    <w:name w:val="Estilo2212"/>
    <w:uiPriority w:val="99"/>
    <w:rsid w:val="00DB77C5"/>
    <w:pPr>
      <w:numPr>
        <w:numId w:val="34"/>
      </w:numPr>
    </w:pPr>
  </w:style>
  <w:style w:type="numbering" w:customStyle="1" w:styleId="Estilo324">
    <w:name w:val="Estilo324"/>
    <w:uiPriority w:val="99"/>
    <w:rsid w:val="00DB77C5"/>
  </w:style>
  <w:style w:type="numbering" w:customStyle="1" w:styleId="Estilo424">
    <w:name w:val="Estilo424"/>
    <w:uiPriority w:val="99"/>
    <w:rsid w:val="00DB77C5"/>
  </w:style>
  <w:style w:type="numbering" w:customStyle="1" w:styleId="Estilo524">
    <w:name w:val="Estilo524"/>
    <w:uiPriority w:val="99"/>
    <w:rsid w:val="00DB77C5"/>
  </w:style>
  <w:style w:type="numbering" w:customStyle="1" w:styleId="Estilo624">
    <w:name w:val="Estilo624"/>
    <w:uiPriority w:val="99"/>
    <w:rsid w:val="00DB77C5"/>
  </w:style>
  <w:style w:type="numbering" w:customStyle="1" w:styleId="Sinlista1124">
    <w:name w:val="Sin lista1124"/>
    <w:next w:val="Sinlista"/>
    <w:uiPriority w:val="99"/>
    <w:semiHidden/>
    <w:unhideWhenUsed/>
    <w:rsid w:val="00DB77C5"/>
  </w:style>
  <w:style w:type="numbering" w:customStyle="1" w:styleId="Sinlista2214">
    <w:name w:val="Sin lista2214"/>
    <w:next w:val="Sinlista"/>
    <w:uiPriority w:val="99"/>
    <w:semiHidden/>
    <w:unhideWhenUsed/>
    <w:rsid w:val="00DB77C5"/>
  </w:style>
  <w:style w:type="numbering" w:customStyle="1" w:styleId="Sinlista3214">
    <w:name w:val="Sin lista3214"/>
    <w:next w:val="Sinlista"/>
    <w:uiPriority w:val="99"/>
    <w:semiHidden/>
    <w:unhideWhenUsed/>
    <w:rsid w:val="00DB77C5"/>
  </w:style>
  <w:style w:type="numbering" w:customStyle="1" w:styleId="Estilo3122">
    <w:name w:val="Estilo3122"/>
    <w:uiPriority w:val="99"/>
    <w:rsid w:val="00DB77C5"/>
    <w:pPr>
      <w:numPr>
        <w:numId w:val="47"/>
      </w:numPr>
    </w:pPr>
  </w:style>
  <w:style w:type="numbering" w:customStyle="1" w:styleId="Estilo4122">
    <w:name w:val="Estilo4122"/>
    <w:uiPriority w:val="99"/>
    <w:rsid w:val="00DB77C5"/>
    <w:pPr>
      <w:numPr>
        <w:numId w:val="48"/>
      </w:numPr>
    </w:pPr>
  </w:style>
  <w:style w:type="numbering" w:customStyle="1" w:styleId="Estilo5123">
    <w:name w:val="Estilo5123"/>
    <w:uiPriority w:val="99"/>
    <w:rsid w:val="00DB77C5"/>
    <w:pPr>
      <w:numPr>
        <w:numId w:val="49"/>
      </w:numPr>
    </w:pPr>
  </w:style>
  <w:style w:type="numbering" w:customStyle="1" w:styleId="Estilo6122">
    <w:name w:val="Estilo6122"/>
    <w:uiPriority w:val="99"/>
    <w:rsid w:val="00DB77C5"/>
    <w:pPr>
      <w:numPr>
        <w:numId w:val="50"/>
      </w:numPr>
    </w:pPr>
  </w:style>
  <w:style w:type="numbering" w:customStyle="1" w:styleId="Estilo21124">
    <w:name w:val="Estilo21124"/>
    <w:uiPriority w:val="99"/>
    <w:rsid w:val="00DB77C5"/>
  </w:style>
  <w:style w:type="numbering" w:customStyle="1" w:styleId="Estilo2224">
    <w:name w:val="Estilo2224"/>
    <w:uiPriority w:val="99"/>
    <w:rsid w:val="00DB77C5"/>
  </w:style>
  <w:style w:type="numbering" w:customStyle="1" w:styleId="Estilo4134">
    <w:name w:val="Estilo4134"/>
    <w:uiPriority w:val="99"/>
    <w:rsid w:val="00DB77C5"/>
  </w:style>
  <w:style w:type="numbering" w:customStyle="1" w:styleId="Estilo31114">
    <w:name w:val="Estilo31114"/>
    <w:uiPriority w:val="99"/>
    <w:rsid w:val="00DB77C5"/>
  </w:style>
  <w:style w:type="numbering" w:customStyle="1" w:styleId="Estilo41114">
    <w:name w:val="Estilo41114"/>
    <w:uiPriority w:val="99"/>
    <w:rsid w:val="00DB77C5"/>
  </w:style>
  <w:style w:type="numbering" w:customStyle="1" w:styleId="Estilo51114">
    <w:name w:val="Estilo51114"/>
    <w:uiPriority w:val="99"/>
    <w:rsid w:val="00DB77C5"/>
  </w:style>
  <w:style w:type="numbering" w:customStyle="1" w:styleId="Estilo61114">
    <w:name w:val="Estilo61114"/>
    <w:uiPriority w:val="99"/>
    <w:rsid w:val="00DB77C5"/>
  </w:style>
  <w:style w:type="numbering" w:customStyle="1" w:styleId="Estilo1314">
    <w:name w:val="Estilo1314"/>
    <w:uiPriority w:val="99"/>
    <w:rsid w:val="00DB77C5"/>
  </w:style>
  <w:style w:type="numbering" w:customStyle="1" w:styleId="Estilo2314">
    <w:name w:val="Estilo2314"/>
    <w:uiPriority w:val="99"/>
    <w:rsid w:val="00DB77C5"/>
  </w:style>
  <w:style w:type="numbering" w:customStyle="1" w:styleId="Estilo21214">
    <w:name w:val="Estilo21214"/>
    <w:uiPriority w:val="99"/>
    <w:rsid w:val="00DB77C5"/>
  </w:style>
  <w:style w:type="numbering" w:customStyle="1" w:styleId="Estilo12114">
    <w:name w:val="Estilo12114"/>
    <w:uiPriority w:val="99"/>
    <w:rsid w:val="00DB77C5"/>
  </w:style>
  <w:style w:type="numbering" w:customStyle="1" w:styleId="Estilo22114">
    <w:name w:val="Estilo22114"/>
    <w:uiPriority w:val="99"/>
    <w:rsid w:val="00DB77C5"/>
  </w:style>
  <w:style w:type="numbering" w:customStyle="1" w:styleId="Estilo31214">
    <w:name w:val="Estilo31214"/>
    <w:uiPriority w:val="99"/>
    <w:rsid w:val="00DB77C5"/>
  </w:style>
  <w:style w:type="numbering" w:customStyle="1" w:styleId="Estilo41214">
    <w:name w:val="Estilo41214"/>
    <w:uiPriority w:val="99"/>
    <w:rsid w:val="00DB77C5"/>
  </w:style>
  <w:style w:type="numbering" w:customStyle="1" w:styleId="Estilo51214">
    <w:name w:val="Estilo51214"/>
    <w:uiPriority w:val="99"/>
    <w:rsid w:val="00DB77C5"/>
  </w:style>
  <w:style w:type="numbering" w:customStyle="1" w:styleId="Estilo61214">
    <w:name w:val="Estilo61214"/>
    <w:uiPriority w:val="99"/>
    <w:rsid w:val="00DB77C5"/>
  </w:style>
  <w:style w:type="paragraph" w:styleId="Textosinformato">
    <w:name w:val="Plain Text"/>
    <w:basedOn w:val="Normal"/>
    <w:link w:val="TextosinformatoCar"/>
    <w:rsid w:val="008D5811"/>
    <w:pPr>
      <w:spacing w:after="0" w:line="240" w:lineRule="auto"/>
    </w:pPr>
    <w:rPr>
      <w:rFonts w:ascii="Courier New" w:hAnsi="Courier New"/>
      <w:sz w:val="20"/>
      <w:szCs w:val="20"/>
      <w:lang w:val="x-none" w:eastAsia="x-none"/>
    </w:rPr>
  </w:style>
  <w:style w:type="character" w:customStyle="1" w:styleId="TextosinformatoCar">
    <w:name w:val="Texto sin formato Car"/>
    <w:basedOn w:val="Fuentedeprrafopredeter"/>
    <w:link w:val="Textosinformato"/>
    <w:rsid w:val="008D5811"/>
    <w:rPr>
      <w:rFonts w:ascii="Courier New" w:hAnsi="Courier New"/>
      <w:lang w:val="x-none" w:eastAsia="x-none"/>
    </w:rPr>
  </w:style>
  <w:style w:type="paragraph" w:customStyle="1" w:styleId="EstiloTtulo1">
    <w:name w:val="Estilo Título 1"/>
    <w:basedOn w:val="Ttulo1"/>
    <w:rsid w:val="008D5811"/>
    <w:pPr>
      <w:tabs>
        <w:tab w:val="num" w:pos="340"/>
      </w:tabs>
      <w:spacing w:before="0" w:after="0"/>
      <w:ind w:left="340" w:hanging="340"/>
    </w:pPr>
    <w:rPr>
      <w:rFonts w:ascii="Arial Narrow" w:hAnsi="Arial Narrow"/>
      <w:kern w:val="0"/>
      <w:sz w:val="2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277184147">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1172722826">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255825243">
      <w:bodyDiv w:val="1"/>
      <w:marLeft w:val="0"/>
      <w:marRight w:val="0"/>
      <w:marTop w:val="0"/>
      <w:marBottom w:val="0"/>
      <w:divBdr>
        <w:top w:val="none" w:sz="0" w:space="0" w:color="auto"/>
        <w:left w:val="none" w:sz="0" w:space="0" w:color="auto"/>
        <w:bottom w:val="none" w:sz="0" w:space="0" w:color="auto"/>
        <w:right w:val="none" w:sz="0" w:space="0" w:color="auto"/>
      </w:divBdr>
    </w:div>
    <w:div w:id="134011289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606494775">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647006074">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936280730">
      <w:bodyDiv w:val="1"/>
      <w:marLeft w:val="0"/>
      <w:marRight w:val="0"/>
      <w:marTop w:val="0"/>
      <w:marBottom w:val="0"/>
      <w:divBdr>
        <w:top w:val="none" w:sz="0" w:space="0" w:color="auto"/>
        <w:left w:val="none" w:sz="0" w:space="0" w:color="auto"/>
        <w:bottom w:val="none" w:sz="0" w:space="0" w:color="auto"/>
        <w:right w:val="none" w:sz="0" w:space="0" w:color="auto"/>
      </w:divBdr>
    </w:div>
    <w:div w:id="1939949253">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77887-4ED9-479E-8276-8C9772C6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94</Pages>
  <Words>32282</Words>
  <Characters>177556</Characters>
  <Application>Microsoft Office Word</Application>
  <DocSecurity>0</DocSecurity>
  <Lines>1479</Lines>
  <Paragraphs>418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209420</CharactersWithSpaces>
  <SharedDoc>false</SharedDoc>
  <HLinks>
    <vt:vector size="6" baseType="variant">
      <vt:variant>
        <vt:i4>3539063</vt:i4>
      </vt:variant>
      <vt:variant>
        <vt:i4>-1</vt:i4>
      </vt:variant>
      <vt:variant>
        <vt:i4>1482</vt:i4>
      </vt:variant>
      <vt:variant>
        <vt:i4>4</vt:i4>
      </vt:variant>
      <vt:variant>
        <vt:lpwstr>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FERRUFINO</dc:creator>
  <cp:lastModifiedBy>Edwin Rolando Flores Casas</cp:lastModifiedBy>
  <cp:revision>14</cp:revision>
  <cp:lastPrinted>2015-06-18T01:10:00Z</cp:lastPrinted>
  <dcterms:created xsi:type="dcterms:W3CDTF">2015-05-25T11:18:00Z</dcterms:created>
  <dcterms:modified xsi:type="dcterms:W3CDTF">2015-06-18T01:12:00Z</dcterms:modified>
</cp:coreProperties>
</file>