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277CC3" w:rsidRDefault="00B226A0" w:rsidP="00E10855">
      <w:pPr>
        <w:spacing w:after="0" w:line="240" w:lineRule="auto"/>
        <w:jc w:val="center"/>
        <w:rPr>
          <w:rFonts w:ascii="Arial" w:hAnsi="Arial" w:cs="Arial"/>
          <w:b/>
          <w:sz w:val="18"/>
          <w:szCs w:val="18"/>
          <w:u w:val="single"/>
        </w:rPr>
      </w:pPr>
      <w:r w:rsidRPr="00A10674">
        <w:rPr>
          <w:rFonts w:ascii="Arial" w:hAnsi="Arial" w:cs="Arial"/>
          <w:b/>
          <w:color w:val="00B050"/>
          <w:sz w:val="18"/>
          <w:szCs w:val="18"/>
          <w:u w:val="single"/>
        </w:rPr>
        <w:t>T</w:t>
      </w:r>
      <w:r w:rsidRPr="00277CC3">
        <w:rPr>
          <w:rFonts w:ascii="Arial" w:hAnsi="Arial" w:cs="Arial"/>
          <w:b/>
          <w:sz w:val="18"/>
          <w:szCs w:val="18"/>
          <w:u w:val="single"/>
        </w:rPr>
        <w:t>ÉRMINOS DE REFERENCIA</w:t>
      </w:r>
    </w:p>
    <w:p w:rsidR="00B226A0" w:rsidRPr="0084542A" w:rsidRDefault="00B226A0" w:rsidP="00E10855">
      <w:pPr>
        <w:spacing w:after="0" w:line="240" w:lineRule="auto"/>
        <w:jc w:val="center"/>
        <w:rPr>
          <w:rFonts w:ascii="Arial" w:hAnsi="Arial" w:cs="Arial"/>
          <w:b/>
          <w:sz w:val="18"/>
          <w:szCs w:val="18"/>
          <w:u w:val="single"/>
        </w:rPr>
      </w:pPr>
      <w:r w:rsidRPr="00277CC3">
        <w:rPr>
          <w:rFonts w:ascii="Arial" w:hAnsi="Arial" w:cs="Arial"/>
          <w:b/>
          <w:sz w:val="18"/>
          <w:szCs w:val="18"/>
          <w:u w:val="single"/>
        </w:rPr>
        <w:t>CO</w:t>
      </w:r>
      <w:r w:rsidR="00FD482C" w:rsidRPr="00277CC3">
        <w:rPr>
          <w:rFonts w:ascii="Arial" w:hAnsi="Arial" w:cs="Arial"/>
          <w:b/>
          <w:sz w:val="18"/>
          <w:szCs w:val="18"/>
          <w:u w:val="single"/>
        </w:rPr>
        <w:t xml:space="preserve">NTRATACIÓN DE LA SUPERVISIÓN </w:t>
      </w:r>
      <w:r w:rsidR="005B73AD">
        <w:rPr>
          <w:rFonts w:ascii="Arial" w:hAnsi="Arial" w:cs="Arial"/>
          <w:b/>
          <w:sz w:val="18"/>
          <w:szCs w:val="18"/>
          <w:u w:val="single"/>
        </w:rPr>
        <w:t xml:space="preserve">A LA </w:t>
      </w:r>
      <w:r w:rsidR="00C84BB7" w:rsidRPr="00277CC3">
        <w:rPr>
          <w:rFonts w:ascii="Arial" w:hAnsi="Arial" w:cs="Arial"/>
          <w:b/>
          <w:sz w:val="18"/>
          <w:szCs w:val="18"/>
          <w:u w:val="single"/>
        </w:rPr>
        <w:t xml:space="preserve">CONSTRUCCION </w:t>
      </w:r>
      <w:r w:rsidR="005B73AD">
        <w:rPr>
          <w:rFonts w:ascii="Arial" w:hAnsi="Arial" w:cs="Arial"/>
          <w:b/>
          <w:sz w:val="18"/>
          <w:szCs w:val="18"/>
          <w:u w:val="single"/>
        </w:rPr>
        <w:t xml:space="preserve">DE </w:t>
      </w:r>
      <w:r w:rsidR="004F7B92">
        <w:rPr>
          <w:rFonts w:ascii="Arial" w:hAnsi="Arial" w:cs="Arial"/>
          <w:b/>
          <w:sz w:val="18"/>
          <w:szCs w:val="18"/>
          <w:u w:val="single"/>
        </w:rPr>
        <w:t>VIVIENDA TIPO CON TECNOLOGIA A GAS NATURAL E</w:t>
      </w:r>
      <w:r w:rsidR="005B73AD">
        <w:rPr>
          <w:rFonts w:ascii="Arial" w:hAnsi="Arial" w:cs="Arial"/>
          <w:b/>
          <w:sz w:val="18"/>
          <w:szCs w:val="18"/>
          <w:u w:val="single"/>
        </w:rPr>
        <w:t>N</w:t>
      </w:r>
      <w:r w:rsidR="004F7B92">
        <w:rPr>
          <w:rFonts w:ascii="Arial" w:hAnsi="Arial" w:cs="Arial"/>
          <w:b/>
          <w:sz w:val="18"/>
          <w:szCs w:val="18"/>
          <w:u w:val="single"/>
        </w:rPr>
        <w:t xml:space="preserve"> </w:t>
      </w:r>
      <w:r w:rsidR="004F7B92" w:rsidRPr="0084542A">
        <w:rPr>
          <w:rFonts w:ascii="Arial" w:hAnsi="Arial" w:cs="Arial"/>
          <w:b/>
          <w:sz w:val="18"/>
          <w:szCs w:val="18"/>
          <w:u w:val="single"/>
        </w:rPr>
        <w:t>DTRGEA</w:t>
      </w:r>
      <w:r w:rsidR="00FD482C" w:rsidRPr="0084542A">
        <w:rPr>
          <w:rFonts w:ascii="Arial" w:hAnsi="Arial" w:cs="Arial"/>
          <w:b/>
          <w:sz w:val="18"/>
          <w:szCs w:val="18"/>
          <w:u w:val="single"/>
        </w:rPr>
        <w:t>”</w:t>
      </w:r>
    </w:p>
    <w:p w:rsidR="00A32BF0" w:rsidRPr="00277CC3" w:rsidRDefault="00A32BF0" w:rsidP="00E10855">
      <w:pPr>
        <w:spacing w:after="0" w:line="240" w:lineRule="auto"/>
        <w:jc w:val="center"/>
        <w:rPr>
          <w:rFonts w:ascii="Arial" w:hAnsi="Arial" w:cs="Arial"/>
          <w:b/>
          <w:sz w:val="18"/>
          <w:szCs w:val="18"/>
          <w:u w:val="single"/>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OBJETIVO GENERAL</w:t>
      </w:r>
    </w:p>
    <w:p w:rsidR="00A32BF0" w:rsidRPr="00277CC3" w:rsidRDefault="00A32BF0" w:rsidP="00E10855">
      <w:pPr>
        <w:spacing w:after="0" w:line="240" w:lineRule="auto"/>
        <w:ind w:left="284"/>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Contratar una Empresa que se encargue de la </w:t>
      </w:r>
      <w:r w:rsidR="00B87C78" w:rsidRPr="00277CC3">
        <w:rPr>
          <w:rFonts w:ascii="Arial" w:hAnsi="Arial" w:cs="Arial"/>
          <w:sz w:val="18"/>
          <w:szCs w:val="18"/>
          <w:lang w:val="es-ES_tradnl"/>
        </w:rPr>
        <w:t xml:space="preserve"> Supervisión </w:t>
      </w:r>
      <w:r w:rsidR="00BA093A">
        <w:rPr>
          <w:rFonts w:ascii="Arial" w:hAnsi="Arial" w:cs="Arial"/>
          <w:sz w:val="18"/>
          <w:szCs w:val="18"/>
          <w:lang w:val="es-ES_tradnl"/>
        </w:rPr>
        <w:t xml:space="preserve">a la </w:t>
      </w:r>
      <w:r w:rsidR="000413D9">
        <w:rPr>
          <w:rFonts w:ascii="Arial" w:hAnsi="Arial" w:cs="Arial"/>
          <w:sz w:val="18"/>
          <w:szCs w:val="18"/>
        </w:rPr>
        <w:t xml:space="preserve">Construcción </w:t>
      </w:r>
      <w:r w:rsidR="00BA093A">
        <w:rPr>
          <w:rFonts w:ascii="Arial" w:hAnsi="Arial" w:cs="Arial"/>
          <w:sz w:val="18"/>
          <w:szCs w:val="18"/>
        </w:rPr>
        <w:t xml:space="preserve">de </w:t>
      </w:r>
      <w:r w:rsidR="000413D9">
        <w:rPr>
          <w:rFonts w:ascii="Arial" w:hAnsi="Arial" w:cs="Arial"/>
          <w:sz w:val="18"/>
          <w:szCs w:val="18"/>
        </w:rPr>
        <w:t>Vivienda Tipo con Tecnología a Gas Natural en DTRGEA</w:t>
      </w:r>
      <w:r w:rsidR="00FD482C" w:rsidRPr="00277CC3">
        <w:rPr>
          <w:rFonts w:ascii="Arial" w:hAnsi="Arial" w:cs="Arial"/>
          <w:sz w:val="18"/>
          <w:szCs w:val="18"/>
          <w:lang w:val="es-ES_tradnl"/>
        </w:rPr>
        <w:t>”.</w:t>
      </w:r>
      <w:r w:rsidR="00930290" w:rsidRPr="00277CC3">
        <w:rPr>
          <w:rFonts w:ascii="Arial" w:hAnsi="Arial" w:cs="Arial"/>
          <w:sz w:val="18"/>
          <w:szCs w:val="18"/>
          <w:lang w:val="es-ES_tradnl"/>
        </w:rPr>
        <w:t xml:space="preserve"> Para g</w:t>
      </w:r>
      <w:r w:rsidRPr="00277CC3">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A32BF0" w:rsidRPr="00277CC3" w:rsidRDefault="00A32BF0" w:rsidP="00E10855">
      <w:pPr>
        <w:spacing w:after="0" w:line="240" w:lineRule="auto"/>
        <w:jc w:val="both"/>
        <w:rPr>
          <w:rFonts w:ascii="Arial" w:hAnsi="Arial" w:cs="Arial"/>
          <w:sz w:val="18"/>
          <w:szCs w:val="18"/>
        </w:rPr>
      </w:pPr>
    </w:p>
    <w:p w:rsidR="00F53913" w:rsidRPr="00277CC3" w:rsidRDefault="00F53913"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LUGAR DE EJECUCIÓN</w:t>
      </w:r>
    </w:p>
    <w:p w:rsidR="00A32BF0" w:rsidRPr="00277CC3" w:rsidRDefault="00A32BF0" w:rsidP="00E10855">
      <w:pPr>
        <w:spacing w:after="0" w:line="240" w:lineRule="auto"/>
        <w:ind w:left="284"/>
        <w:jc w:val="both"/>
        <w:rPr>
          <w:rFonts w:ascii="Arial" w:hAnsi="Arial" w:cs="Arial"/>
          <w:b/>
          <w:sz w:val="18"/>
          <w:szCs w:val="18"/>
          <w:lang w:val="es-ES_tradnl"/>
        </w:rPr>
      </w:pPr>
    </w:p>
    <w:p w:rsidR="0068247B" w:rsidRPr="00277CC3" w:rsidRDefault="00F53913"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w:t>
      </w:r>
      <w:r w:rsidR="009F28BE" w:rsidRPr="00277CC3">
        <w:rPr>
          <w:rFonts w:ascii="Arial" w:hAnsi="Arial" w:cs="Arial"/>
          <w:sz w:val="18"/>
          <w:szCs w:val="18"/>
          <w:lang w:val="es-ES_tradnl"/>
        </w:rPr>
        <w:t>S</w:t>
      </w:r>
      <w:r w:rsidRPr="00277CC3">
        <w:rPr>
          <w:rFonts w:ascii="Arial" w:hAnsi="Arial" w:cs="Arial"/>
          <w:sz w:val="18"/>
          <w:szCs w:val="18"/>
          <w:lang w:val="es-ES_tradnl"/>
        </w:rPr>
        <w:t xml:space="preserve">upervisión </w:t>
      </w:r>
      <w:r w:rsidR="00420697" w:rsidRPr="00420697">
        <w:rPr>
          <w:rFonts w:ascii="Arial" w:hAnsi="Arial" w:cs="Arial"/>
          <w:sz w:val="18"/>
          <w:szCs w:val="18"/>
        </w:rPr>
        <w:t xml:space="preserve">a la construcción de vivienda tipo con tecnología a gas natural en </w:t>
      </w:r>
      <w:r w:rsidR="00420697" w:rsidRPr="0084542A">
        <w:rPr>
          <w:rFonts w:ascii="Arial" w:hAnsi="Arial" w:cs="Arial"/>
          <w:sz w:val="18"/>
          <w:szCs w:val="18"/>
        </w:rPr>
        <w:t>DTRGEA</w:t>
      </w:r>
      <w:r w:rsidR="00420697" w:rsidRPr="0084542A">
        <w:rPr>
          <w:rFonts w:ascii="Arial" w:hAnsi="Arial" w:cs="Arial"/>
          <w:sz w:val="18"/>
          <w:szCs w:val="18"/>
          <w:lang w:val="es-ES_tradnl"/>
        </w:rPr>
        <w:t xml:space="preserve"> </w:t>
      </w:r>
      <w:r w:rsidR="009F28BE" w:rsidRPr="0084542A">
        <w:rPr>
          <w:rFonts w:ascii="Arial" w:hAnsi="Arial" w:cs="Arial"/>
          <w:sz w:val="18"/>
          <w:szCs w:val="18"/>
          <w:lang w:val="es-ES_tradnl"/>
        </w:rPr>
        <w:t xml:space="preserve">se </w:t>
      </w:r>
      <w:r w:rsidR="009F28BE" w:rsidRPr="00277CC3">
        <w:rPr>
          <w:rFonts w:ascii="Arial" w:hAnsi="Arial" w:cs="Arial"/>
          <w:sz w:val="18"/>
          <w:szCs w:val="18"/>
          <w:lang w:val="es-ES_tradnl"/>
        </w:rPr>
        <w:t>realizará en</w:t>
      </w:r>
      <w:r w:rsidR="00420697">
        <w:rPr>
          <w:rFonts w:ascii="Arial" w:hAnsi="Arial" w:cs="Arial"/>
          <w:sz w:val="18"/>
          <w:szCs w:val="18"/>
          <w:lang w:val="es-ES_tradnl"/>
        </w:rPr>
        <w:t xml:space="preserve"> </w:t>
      </w:r>
      <w:r w:rsidR="005E1E7D" w:rsidRPr="00277CC3">
        <w:rPr>
          <w:rFonts w:ascii="Arial" w:hAnsi="Arial" w:cs="Arial"/>
          <w:sz w:val="18"/>
          <w:szCs w:val="18"/>
          <w:lang w:val="es-ES_tradnl"/>
        </w:rPr>
        <w:t xml:space="preserve">los predios </w:t>
      </w:r>
      <w:r w:rsidR="00C84BB7" w:rsidRPr="00277CC3">
        <w:rPr>
          <w:rFonts w:ascii="Arial" w:hAnsi="Arial" w:cs="Arial"/>
          <w:sz w:val="18"/>
          <w:szCs w:val="18"/>
          <w:lang w:val="es-ES_tradnl"/>
        </w:rPr>
        <w:t>de</w:t>
      </w:r>
      <w:r w:rsidR="005E1E7D" w:rsidRPr="00277CC3">
        <w:rPr>
          <w:rFonts w:ascii="Arial" w:hAnsi="Arial" w:cs="Arial"/>
          <w:sz w:val="18"/>
          <w:szCs w:val="18"/>
          <w:lang w:val="es-ES_tradnl"/>
        </w:rPr>
        <w:t xml:space="preserve"> la </w:t>
      </w:r>
      <w:r w:rsidR="000413D9">
        <w:rPr>
          <w:rFonts w:ascii="Arial" w:hAnsi="Arial" w:cs="Arial"/>
          <w:sz w:val="18"/>
          <w:szCs w:val="18"/>
          <w:lang w:val="es-ES_tradnl"/>
        </w:rPr>
        <w:t xml:space="preserve">Distrital Redes de Gas El Alto, Av. Juan </w:t>
      </w:r>
      <w:r w:rsidR="00420697">
        <w:rPr>
          <w:rFonts w:ascii="Arial" w:hAnsi="Arial" w:cs="Arial"/>
          <w:sz w:val="18"/>
          <w:szCs w:val="18"/>
          <w:lang w:val="es-ES_tradnl"/>
        </w:rPr>
        <w:t>Pablo II frente a la cruz Papal, s/n.</w:t>
      </w:r>
    </w:p>
    <w:p w:rsidR="00A32BF0" w:rsidRPr="00277CC3" w:rsidRDefault="00A32BF0" w:rsidP="00E10855">
      <w:pPr>
        <w:spacing w:after="0" w:line="240" w:lineRule="auto"/>
        <w:jc w:val="both"/>
        <w:rPr>
          <w:rFonts w:ascii="Arial" w:hAnsi="Arial" w:cs="Arial"/>
          <w:sz w:val="18"/>
          <w:szCs w:val="18"/>
          <w:lang w:val="es-ES_tradnl"/>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PRECIO REFERENCIAL TOTAL</w:t>
      </w:r>
    </w:p>
    <w:p w:rsidR="00A32BF0" w:rsidRPr="00277CC3" w:rsidRDefault="00A32BF0" w:rsidP="00E10855">
      <w:pPr>
        <w:spacing w:after="0" w:line="240" w:lineRule="auto"/>
        <w:ind w:left="284"/>
        <w:jc w:val="both"/>
        <w:rPr>
          <w:rFonts w:ascii="Arial" w:hAnsi="Arial" w:cs="Arial"/>
          <w:b/>
          <w:sz w:val="18"/>
          <w:szCs w:val="18"/>
          <w:lang w:val="es-ES_tradnl"/>
        </w:rPr>
      </w:pPr>
    </w:p>
    <w:p w:rsidR="00A32BF0" w:rsidRPr="00277CC3" w:rsidRDefault="00B226A0" w:rsidP="00E10855">
      <w:pPr>
        <w:spacing w:after="0" w:line="240" w:lineRule="auto"/>
        <w:jc w:val="both"/>
        <w:rPr>
          <w:rFonts w:ascii="Arial" w:hAnsi="Arial" w:cs="Arial"/>
          <w:b/>
          <w:sz w:val="18"/>
          <w:szCs w:val="18"/>
          <w:lang w:val="es-ES_tradnl"/>
        </w:rPr>
      </w:pPr>
      <w:r w:rsidRPr="00277CC3">
        <w:rPr>
          <w:rFonts w:ascii="Arial" w:hAnsi="Arial" w:cs="Arial"/>
          <w:sz w:val="18"/>
          <w:szCs w:val="18"/>
          <w:lang w:val="es-ES_tradnl"/>
        </w:rPr>
        <w:t>El precio referencial para la supervisi</w:t>
      </w:r>
      <w:r w:rsidR="005E1E7D" w:rsidRPr="00277CC3">
        <w:rPr>
          <w:rFonts w:ascii="Arial" w:hAnsi="Arial" w:cs="Arial"/>
          <w:sz w:val="18"/>
          <w:szCs w:val="18"/>
          <w:lang w:val="es-ES_tradnl"/>
        </w:rPr>
        <w:t xml:space="preserve">ón del presente proyecto es </w:t>
      </w:r>
      <w:r w:rsidR="005E1E7D" w:rsidRPr="00277CC3">
        <w:rPr>
          <w:rFonts w:ascii="Arial" w:hAnsi="Arial" w:cs="Arial"/>
          <w:b/>
          <w:sz w:val="18"/>
          <w:szCs w:val="18"/>
          <w:lang w:val="es-ES_tradnl"/>
        </w:rPr>
        <w:t>Bs</w:t>
      </w:r>
      <w:r w:rsidR="00C84BB7" w:rsidRPr="00277CC3">
        <w:rPr>
          <w:rFonts w:ascii="Arial" w:hAnsi="Arial" w:cs="Arial"/>
          <w:b/>
          <w:sz w:val="18"/>
          <w:szCs w:val="18"/>
          <w:lang w:val="es-ES_tradnl"/>
        </w:rPr>
        <w:t xml:space="preserve"> </w:t>
      </w:r>
      <w:r w:rsidR="000413D9">
        <w:rPr>
          <w:rFonts w:ascii="Arial" w:hAnsi="Arial" w:cs="Arial"/>
          <w:b/>
          <w:sz w:val="18"/>
          <w:szCs w:val="18"/>
          <w:lang w:val="es-ES_tradnl"/>
        </w:rPr>
        <w:t>26.812,00</w:t>
      </w:r>
      <w:r w:rsidR="00E55739" w:rsidRPr="00277CC3">
        <w:rPr>
          <w:rFonts w:ascii="Arial" w:hAnsi="Arial" w:cs="Arial"/>
          <w:b/>
          <w:sz w:val="18"/>
          <w:szCs w:val="18"/>
          <w:lang w:val="es-ES_tradnl"/>
        </w:rPr>
        <w:t xml:space="preserve"> </w:t>
      </w:r>
      <w:r w:rsidR="00866F8D" w:rsidRPr="00277CC3">
        <w:rPr>
          <w:rFonts w:ascii="Arial" w:hAnsi="Arial" w:cs="Arial"/>
          <w:b/>
          <w:sz w:val="18"/>
          <w:szCs w:val="18"/>
          <w:lang w:val="es-ES_tradnl"/>
        </w:rPr>
        <w:t>(</w:t>
      </w:r>
      <w:r w:rsidR="00FF5257">
        <w:rPr>
          <w:rFonts w:ascii="Arial" w:hAnsi="Arial" w:cs="Arial"/>
          <w:b/>
          <w:sz w:val="18"/>
          <w:szCs w:val="18"/>
          <w:lang w:val="es-ES_tradnl"/>
        </w:rPr>
        <w:t>Veintiséis</w:t>
      </w:r>
      <w:r w:rsidR="000413D9">
        <w:rPr>
          <w:rFonts w:ascii="Arial" w:hAnsi="Arial" w:cs="Arial"/>
          <w:b/>
          <w:sz w:val="18"/>
          <w:szCs w:val="18"/>
          <w:lang w:val="es-ES_tradnl"/>
        </w:rPr>
        <w:t xml:space="preserve"> Mil Ochocientos Doce</w:t>
      </w:r>
      <w:r w:rsidR="00E55739" w:rsidRPr="00277CC3">
        <w:rPr>
          <w:rFonts w:ascii="Arial" w:hAnsi="Arial" w:cs="Arial"/>
          <w:b/>
          <w:sz w:val="18"/>
          <w:szCs w:val="18"/>
          <w:lang w:val="es-ES_tradnl"/>
        </w:rPr>
        <w:t xml:space="preserve"> </w:t>
      </w:r>
      <w:r w:rsidR="000413D9">
        <w:rPr>
          <w:rFonts w:ascii="Arial" w:hAnsi="Arial" w:cs="Arial"/>
          <w:b/>
          <w:sz w:val="18"/>
          <w:szCs w:val="18"/>
          <w:lang w:val="es-ES_tradnl"/>
        </w:rPr>
        <w:t>00</w:t>
      </w:r>
      <w:r w:rsidRPr="00277CC3">
        <w:rPr>
          <w:rFonts w:ascii="Arial" w:hAnsi="Arial" w:cs="Arial"/>
          <w:b/>
          <w:sz w:val="18"/>
          <w:szCs w:val="18"/>
          <w:lang w:val="es-ES_tradnl"/>
        </w:rPr>
        <w:t>/100 Bolivianos).</w:t>
      </w:r>
      <w:r w:rsidR="00E10855" w:rsidRPr="00277CC3">
        <w:rPr>
          <w:rFonts w:ascii="Arial" w:hAnsi="Arial" w:cs="Arial"/>
          <w:b/>
          <w:sz w:val="18"/>
          <w:szCs w:val="18"/>
          <w:lang w:val="es-ES_tradnl"/>
        </w:rPr>
        <w:t xml:space="preserve"> </w:t>
      </w:r>
    </w:p>
    <w:p w:rsidR="00410ED8" w:rsidRPr="00277CC3" w:rsidRDefault="00410ED8" w:rsidP="00E10855">
      <w:pPr>
        <w:spacing w:after="0" w:line="240" w:lineRule="auto"/>
        <w:jc w:val="both"/>
        <w:rPr>
          <w:rFonts w:ascii="Arial" w:hAnsi="Arial" w:cs="Arial"/>
          <w:b/>
          <w:sz w:val="18"/>
          <w:szCs w:val="18"/>
          <w:lang w:val="es-ES_tradnl"/>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VALIDEZ DE LA OFERTA</w:t>
      </w:r>
    </w:p>
    <w:p w:rsidR="00A32BF0" w:rsidRPr="00277CC3" w:rsidRDefault="00A32BF0" w:rsidP="00E10855">
      <w:pPr>
        <w:spacing w:after="0" w:line="240" w:lineRule="auto"/>
        <w:ind w:left="284"/>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sz w:val="18"/>
          <w:szCs w:val="18"/>
          <w:lang w:val="es-BO"/>
        </w:rPr>
      </w:pPr>
      <w:r w:rsidRPr="00277CC3">
        <w:rPr>
          <w:rFonts w:ascii="Arial" w:hAnsi="Arial" w:cs="Arial"/>
          <w:sz w:val="18"/>
          <w:szCs w:val="18"/>
          <w:lang w:val="es-ES_tradnl"/>
        </w:rPr>
        <w:t xml:space="preserve">Las ofertas deben tener un tiempo de validez de por lo menos </w:t>
      </w:r>
      <w:r w:rsidR="00B31169" w:rsidRPr="00277CC3">
        <w:rPr>
          <w:rFonts w:ascii="Arial" w:hAnsi="Arial" w:cs="Arial"/>
          <w:sz w:val="18"/>
          <w:szCs w:val="18"/>
          <w:lang w:val="es-ES_tradnl"/>
        </w:rPr>
        <w:t xml:space="preserve">noventa </w:t>
      </w:r>
      <w:r w:rsidRPr="00277CC3">
        <w:rPr>
          <w:rFonts w:ascii="Arial" w:hAnsi="Arial" w:cs="Arial"/>
          <w:sz w:val="18"/>
          <w:szCs w:val="18"/>
          <w:shd w:val="clear" w:color="auto" w:fill="FFFFFF"/>
          <w:lang w:val="es-ES_tradnl"/>
        </w:rPr>
        <w:t>(</w:t>
      </w:r>
      <w:r w:rsidR="008C73B7" w:rsidRPr="00277CC3">
        <w:rPr>
          <w:rFonts w:ascii="Arial" w:hAnsi="Arial" w:cs="Arial"/>
          <w:sz w:val="18"/>
          <w:szCs w:val="18"/>
          <w:shd w:val="clear" w:color="auto" w:fill="FFFFFF"/>
          <w:lang w:val="es-ES_tradnl"/>
        </w:rPr>
        <w:t>9</w:t>
      </w:r>
      <w:r w:rsidR="00D16557" w:rsidRPr="00277CC3">
        <w:rPr>
          <w:rFonts w:ascii="Arial" w:hAnsi="Arial" w:cs="Arial"/>
          <w:sz w:val="18"/>
          <w:szCs w:val="18"/>
          <w:shd w:val="clear" w:color="auto" w:fill="FFFFFF"/>
          <w:lang w:val="es-ES_tradnl"/>
        </w:rPr>
        <w:t>0</w:t>
      </w:r>
      <w:r w:rsidRPr="00277CC3">
        <w:rPr>
          <w:rFonts w:ascii="Arial" w:hAnsi="Arial" w:cs="Arial"/>
          <w:sz w:val="18"/>
          <w:szCs w:val="18"/>
          <w:shd w:val="clear" w:color="auto" w:fill="FFFFFF"/>
          <w:lang w:val="es-ES_tradnl"/>
        </w:rPr>
        <w:t>) días</w:t>
      </w:r>
      <w:r w:rsidRPr="00277CC3">
        <w:rPr>
          <w:rFonts w:ascii="Arial" w:hAnsi="Arial" w:cs="Arial"/>
          <w:sz w:val="18"/>
          <w:szCs w:val="18"/>
          <w:lang w:val="es-ES_tradnl"/>
        </w:rPr>
        <w:t xml:space="preserve"> calendario, a partir de la fecha de presentación de propuestas</w:t>
      </w:r>
      <w:r w:rsidRPr="00277CC3">
        <w:rPr>
          <w:rFonts w:ascii="Arial" w:hAnsi="Arial" w:cs="Arial"/>
          <w:sz w:val="18"/>
          <w:szCs w:val="18"/>
          <w:lang w:val="es-BO"/>
        </w:rPr>
        <w:t>.</w:t>
      </w:r>
    </w:p>
    <w:p w:rsidR="00A32BF0" w:rsidRPr="00277CC3" w:rsidRDefault="00A32BF0" w:rsidP="00E10855">
      <w:pPr>
        <w:spacing w:after="0" w:line="240" w:lineRule="auto"/>
        <w:jc w:val="both"/>
        <w:rPr>
          <w:rFonts w:ascii="Arial" w:hAnsi="Arial" w:cs="Arial"/>
          <w:sz w:val="18"/>
          <w:szCs w:val="18"/>
          <w:lang w:val="es-BO"/>
        </w:rPr>
      </w:pPr>
    </w:p>
    <w:p w:rsidR="00B226A0" w:rsidRPr="00277CC3" w:rsidRDefault="00B87C78"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PLAZO DE EJECUCIÓN DEL SERVICIO</w:t>
      </w:r>
    </w:p>
    <w:p w:rsidR="00A32BF0" w:rsidRPr="00277CC3" w:rsidRDefault="00A32BF0" w:rsidP="00E10855">
      <w:pPr>
        <w:spacing w:after="0" w:line="240" w:lineRule="auto"/>
        <w:ind w:left="284"/>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bCs/>
          <w:sz w:val="18"/>
          <w:szCs w:val="18"/>
        </w:rPr>
      </w:pPr>
      <w:r w:rsidRPr="00277CC3">
        <w:rPr>
          <w:rFonts w:ascii="Arial" w:hAnsi="Arial" w:cs="Arial"/>
          <w:bCs/>
          <w:sz w:val="18"/>
          <w:szCs w:val="18"/>
        </w:rPr>
        <w:t>EL SUPERVISOR desarrollará sus activida</w:t>
      </w:r>
      <w:r w:rsidR="009D2737" w:rsidRPr="00277CC3">
        <w:rPr>
          <w:rFonts w:ascii="Arial" w:hAnsi="Arial" w:cs="Arial"/>
          <w:bCs/>
          <w:sz w:val="18"/>
          <w:szCs w:val="18"/>
        </w:rPr>
        <w:t>des de forma posterior a la Entrega Definitiva de Obras, hasta emitir el Certificado de Cumplimiento de Contrato tanto de obra como de la propia Supervisión</w:t>
      </w:r>
      <w:r w:rsidRPr="00277CC3">
        <w:rPr>
          <w:rFonts w:ascii="Arial" w:hAnsi="Arial" w:cs="Arial"/>
          <w:bCs/>
          <w:sz w:val="18"/>
          <w:szCs w:val="18"/>
        </w:rPr>
        <w:t>, de forma satisfactoria, en estricto acuerdo con el alcance de trabajo, la propuesta adjudicada, y el cronograma elaborado por la empresa. Es decir hasta la emisión de la versión definitiva de la planilla de liquidación final. El tiempo de e</w:t>
      </w:r>
      <w:r w:rsidR="009D2737" w:rsidRPr="00277CC3">
        <w:rPr>
          <w:rFonts w:ascii="Arial" w:hAnsi="Arial" w:cs="Arial"/>
          <w:bCs/>
          <w:sz w:val="18"/>
          <w:szCs w:val="18"/>
        </w:rPr>
        <w:t>jecución de la supervisión estimado es de</w:t>
      </w:r>
      <w:r w:rsidRPr="00277CC3">
        <w:rPr>
          <w:rFonts w:ascii="Arial" w:hAnsi="Arial" w:cs="Arial"/>
          <w:bCs/>
          <w:sz w:val="18"/>
          <w:szCs w:val="18"/>
        </w:rPr>
        <w:t xml:space="preserve"> </w:t>
      </w:r>
      <w:r w:rsidR="009D2737" w:rsidRPr="00277CC3">
        <w:rPr>
          <w:rFonts w:ascii="Arial" w:hAnsi="Arial" w:cs="Arial"/>
          <w:bCs/>
          <w:sz w:val="18"/>
          <w:szCs w:val="18"/>
        </w:rPr>
        <w:t>1</w:t>
      </w:r>
      <w:r w:rsidR="000413D9">
        <w:rPr>
          <w:rFonts w:ascii="Arial" w:hAnsi="Arial" w:cs="Arial"/>
          <w:bCs/>
          <w:sz w:val="18"/>
          <w:szCs w:val="18"/>
        </w:rPr>
        <w:t>85</w:t>
      </w:r>
      <w:r w:rsidR="00B87C78" w:rsidRPr="00277CC3">
        <w:rPr>
          <w:rFonts w:ascii="Arial" w:hAnsi="Arial" w:cs="Arial"/>
          <w:bCs/>
          <w:sz w:val="18"/>
          <w:szCs w:val="18"/>
        </w:rPr>
        <w:t xml:space="preserve"> días calendario, que serán computados a partir de la fecha en la que el Fiscal de Obra expida la Orden de proceder</w:t>
      </w:r>
      <w:r w:rsidR="00A32BF0" w:rsidRPr="00277CC3">
        <w:rPr>
          <w:rFonts w:ascii="Arial" w:hAnsi="Arial" w:cs="Arial"/>
          <w:bCs/>
          <w:sz w:val="18"/>
          <w:szCs w:val="18"/>
        </w:rPr>
        <w:t>.</w:t>
      </w:r>
    </w:p>
    <w:p w:rsidR="00A32BF0" w:rsidRPr="00277CC3" w:rsidRDefault="00A32BF0" w:rsidP="00E10855">
      <w:pPr>
        <w:spacing w:after="0" w:line="240" w:lineRule="auto"/>
        <w:jc w:val="both"/>
        <w:rPr>
          <w:rFonts w:ascii="Arial" w:hAnsi="Arial" w:cs="Arial"/>
          <w:bCs/>
          <w:sz w:val="18"/>
          <w:szCs w:val="18"/>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FORMA DE ADJUDICACIÓN</w:t>
      </w:r>
    </w:p>
    <w:p w:rsidR="00A32BF0" w:rsidRPr="00277CC3" w:rsidRDefault="00A32BF0" w:rsidP="00E10855">
      <w:pPr>
        <w:spacing w:after="0" w:line="240" w:lineRule="auto"/>
        <w:ind w:left="284"/>
        <w:jc w:val="both"/>
        <w:rPr>
          <w:rFonts w:ascii="Arial" w:hAnsi="Arial" w:cs="Arial"/>
          <w:b/>
          <w:sz w:val="18"/>
          <w:szCs w:val="18"/>
          <w:lang w:val="es-ES_tradnl"/>
        </w:rPr>
      </w:pPr>
    </w:p>
    <w:p w:rsidR="00A32BF0" w:rsidRPr="00277CC3" w:rsidRDefault="00B226A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La  forma de adjudicación será realizada por el total.</w:t>
      </w:r>
    </w:p>
    <w:p w:rsidR="00D63FED" w:rsidRPr="00277CC3" w:rsidRDefault="00D63FED" w:rsidP="00E10855">
      <w:pPr>
        <w:spacing w:after="0" w:line="240" w:lineRule="auto"/>
        <w:jc w:val="both"/>
        <w:rPr>
          <w:rFonts w:ascii="Arial" w:hAnsi="Arial" w:cs="Arial"/>
          <w:sz w:val="18"/>
          <w:szCs w:val="18"/>
          <w:lang w:val="es-ES_tradnl"/>
        </w:rPr>
      </w:pPr>
    </w:p>
    <w:p w:rsidR="00B226A0" w:rsidRPr="00277CC3" w:rsidRDefault="00800D3D"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MÉTODO</w:t>
      </w:r>
      <w:r w:rsidR="00B226A0" w:rsidRPr="00277CC3">
        <w:rPr>
          <w:rFonts w:ascii="Arial" w:hAnsi="Arial" w:cs="Arial"/>
          <w:b/>
          <w:sz w:val="18"/>
          <w:szCs w:val="18"/>
          <w:lang w:val="es-ES_tradnl"/>
        </w:rPr>
        <w:t xml:space="preserve"> DE SELECCIÓN Y ADJUDICACIÓN</w:t>
      </w:r>
    </w:p>
    <w:p w:rsidR="00A32BF0" w:rsidRPr="00277CC3" w:rsidRDefault="00A32BF0" w:rsidP="00E10855">
      <w:pPr>
        <w:spacing w:after="0" w:line="240" w:lineRule="auto"/>
        <w:ind w:left="284"/>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sz w:val="18"/>
          <w:szCs w:val="18"/>
          <w:lang w:eastAsia="es-MX"/>
        </w:rPr>
      </w:pPr>
      <w:r w:rsidRPr="00277CC3">
        <w:rPr>
          <w:rFonts w:ascii="Arial" w:hAnsi="Arial" w:cs="Arial"/>
          <w:sz w:val="18"/>
          <w:szCs w:val="18"/>
          <w:lang w:val="es-ES_tradnl"/>
        </w:rPr>
        <w:t xml:space="preserve">En base a los criterios de selección existentes, para el presente proceso se aplicará el </w:t>
      </w:r>
      <w:r w:rsidRPr="00277CC3">
        <w:rPr>
          <w:rFonts w:ascii="Arial" w:hAnsi="Arial" w:cs="Arial"/>
          <w:sz w:val="18"/>
          <w:szCs w:val="18"/>
        </w:rPr>
        <w:t>Método de Selección y Adjudicación de Cal</w:t>
      </w:r>
      <w:r w:rsidR="0051346F" w:rsidRPr="00277CC3">
        <w:rPr>
          <w:rFonts w:ascii="Arial" w:hAnsi="Arial" w:cs="Arial"/>
          <w:sz w:val="18"/>
          <w:szCs w:val="18"/>
        </w:rPr>
        <w:t>idad, Propuesta Técnica y Costo</w:t>
      </w:r>
      <w:r w:rsidRPr="00277CC3">
        <w:rPr>
          <w:rFonts w:ascii="Arial" w:hAnsi="Arial" w:cs="Arial"/>
          <w:sz w:val="18"/>
          <w:szCs w:val="18"/>
          <w:lang w:eastAsia="es-MX"/>
        </w:rPr>
        <w:t>.</w:t>
      </w:r>
    </w:p>
    <w:p w:rsidR="00A32BF0" w:rsidRPr="00277CC3" w:rsidRDefault="00A32BF0" w:rsidP="00E10855">
      <w:pPr>
        <w:spacing w:after="0" w:line="240" w:lineRule="auto"/>
        <w:jc w:val="both"/>
        <w:rPr>
          <w:rFonts w:ascii="Arial" w:hAnsi="Arial" w:cs="Arial"/>
          <w:sz w:val="18"/>
          <w:szCs w:val="18"/>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ANTICIPO</w:t>
      </w:r>
    </w:p>
    <w:p w:rsidR="00A32BF0" w:rsidRPr="00277CC3" w:rsidRDefault="00A32BF0" w:rsidP="00E10855">
      <w:pPr>
        <w:spacing w:after="0" w:line="240" w:lineRule="auto"/>
        <w:ind w:left="284"/>
        <w:jc w:val="both"/>
        <w:rPr>
          <w:rFonts w:ascii="Arial" w:hAnsi="Arial" w:cs="Arial"/>
          <w:b/>
          <w:sz w:val="18"/>
          <w:szCs w:val="18"/>
          <w:lang w:val="es-ES_tradnl"/>
        </w:rPr>
      </w:pPr>
    </w:p>
    <w:p w:rsidR="002E4AAD" w:rsidRPr="00277CC3" w:rsidRDefault="002E4AAD" w:rsidP="00E10855">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2E4AAD" w:rsidRDefault="002E4AAD" w:rsidP="00E10855">
      <w:pPr>
        <w:shd w:val="clear" w:color="auto" w:fill="FFFFFF"/>
        <w:spacing w:after="0" w:line="240" w:lineRule="auto"/>
        <w:jc w:val="both"/>
        <w:rPr>
          <w:rFonts w:ascii="Arial" w:hAnsi="Arial" w:cs="Arial"/>
          <w:sz w:val="18"/>
          <w:szCs w:val="18"/>
          <w:lang w:val="es-ES_tradnl"/>
        </w:rPr>
      </w:pPr>
    </w:p>
    <w:p w:rsidR="002F3BA6" w:rsidRPr="00277CC3" w:rsidRDefault="002F3BA6" w:rsidP="00E10855">
      <w:pPr>
        <w:shd w:val="clear" w:color="auto" w:fill="FFFFFF"/>
        <w:spacing w:after="0" w:line="240" w:lineRule="auto"/>
        <w:jc w:val="both"/>
        <w:rPr>
          <w:rFonts w:ascii="Arial" w:hAnsi="Arial" w:cs="Arial"/>
          <w:sz w:val="18"/>
          <w:szCs w:val="18"/>
          <w:lang w:val="es-ES_tradnl"/>
        </w:rPr>
      </w:pPr>
    </w:p>
    <w:p w:rsidR="002E4AAD" w:rsidRPr="00277CC3" w:rsidRDefault="002E4AAD" w:rsidP="00E10855">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lastRenderedPageBreak/>
        <w:t xml:space="preserve">El importe del anticipo será descontado en cada planilla de avance de </w:t>
      </w:r>
      <w:r w:rsidR="00DC4EB5" w:rsidRPr="00277CC3">
        <w:rPr>
          <w:rFonts w:ascii="Arial" w:hAnsi="Arial" w:cs="Arial"/>
          <w:sz w:val="18"/>
          <w:szCs w:val="18"/>
          <w:lang w:val="es-ES_tradnl"/>
        </w:rPr>
        <w:t>obra</w:t>
      </w:r>
      <w:r w:rsidRPr="00277CC3">
        <w:rPr>
          <w:rFonts w:ascii="Arial" w:hAnsi="Arial" w:cs="Arial"/>
          <w:sz w:val="18"/>
          <w:szCs w:val="18"/>
          <w:lang w:val="es-ES_tradnl"/>
        </w:rPr>
        <w:t xml:space="preserve"> y en un porcentaje proporcional al monto de anticipo</w:t>
      </w:r>
      <w:r w:rsidR="00DC4EB5" w:rsidRPr="00277CC3">
        <w:rPr>
          <w:rFonts w:ascii="Arial" w:hAnsi="Arial" w:cs="Arial"/>
          <w:sz w:val="18"/>
          <w:szCs w:val="18"/>
          <w:lang w:val="es-ES_tradnl"/>
        </w:rPr>
        <w:t>.</w:t>
      </w:r>
    </w:p>
    <w:p w:rsidR="002E4AAD" w:rsidRPr="00277CC3" w:rsidRDefault="002E4AAD" w:rsidP="00E10855">
      <w:pPr>
        <w:shd w:val="clear" w:color="auto" w:fill="FFFFFF"/>
        <w:spacing w:after="0" w:line="240" w:lineRule="auto"/>
        <w:jc w:val="both"/>
        <w:rPr>
          <w:rFonts w:ascii="Arial" w:hAnsi="Arial" w:cs="Arial"/>
          <w:sz w:val="18"/>
          <w:szCs w:val="18"/>
          <w:lang w:val="es-ES_tradnl"/>
        </w:rPr>
      </w:pPr>
    </w:p>
    <w:p w:rsidR="00B87C78" w:rsidRPr="00277CC3" w:rsidRDefault="00B87C78" w:rsidP="00E10855">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(05)</w:t>
      </w:r>
      <w:r w:rsidRPr="00277CC3">
        <w:rPr>
          <w:rFonts w:ascii="Arial" w:hAnsi="Arial" w:cs="Arial"/>
          <w:b/>
          <w:i/>
          <w:sz w:val="18"/>
          <w:szCs w:val="18"/>
          <w:lang w:val="es-ES_tradnl"/>
        </w:rPr>
        <w:t xml:space="preserve"> </w:t>
      </w:r>
      <w:r w:rsidRPr="00277CC3">
        <w:rPr>
          <w:rFonts w:ascii="Arial" w:hAnsi="Arial" w:cs="Arial"/>
          <w:sz w:val="18"/>
          <w:szCs w:val="18"/>
          <w:lang w:val="es-ES_tradnl"/>
        </w:rPr>
        <w:t>días calendario establecidos al efecto.</w:t>
      </w:r>
    </w:p>
    <w:p w:rsidR="00A32BF0" w:rsidRPr="00277CC3" w:rsidRDefault="00A32BF0" w:rsidP="00E10855">
      <w:pPr>
        <w:shd w:val="clear" w:color="auto" w:fill="FFFFFF"/>
        <w:spacing w:after="0" w:line="240" w:lineRule="auto"/>
        <w:jc w:val="both"/>
        <w:rPr>
          <w:rFonts w:ascii="Arial" w:hAnsi="Arial" w:cs="Arial"/>
          <w:sz w:val="18"/>
          <w:szCs w:val="18"/>
          <w:lang w:val="es-ES_tradnl"/>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ORDEN DE PROCEDER</w:t>
      </w:r>
    </w:p>
    <w:p w:rsidR="008C73B7" w:rsidRPr="00277CC3" w:rsidRDefault="008C73B7"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Suscrito el contrato el fiscal de obra emitirá la Orden de Proceder por orden del contratante a Supervisión de Obra, una vez se haya hecho efectivo el desembolso del anticipo solicitado por la empresa contratista (si lo hubiera solicitado).</w:t>
      </w:r>
    </w:p>
    <w:p w:rsidR="00A32BF0" w:rsidRPr="00277CC3" w:rsidRDefault="00A32BF0" w:rsidP="00E10855">
      <w:pPr>
        <w:spacing w:after="0" w:line="240" w:lineRule="auto"/>
        <w:jc w:val="both"/>
        <w:rPr>
          <w:rFonts w:ascii="Arial" w:hAnsi="Arial" w:cs="Arial"/>
          <w:sz w:val="18"/>
          <w:szCs w:val="18"/>
          <w:lang w:val="es-ES_tradnl"/>
        </w:rPr>
      </w:pPr>
    </w:p>
    <w:p w:rsidR="008C73B7" w:rsidRPr="00277CC3" w:rsidRDefault="008C73B7"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Una vez emitid</w:t>
      </w:r>
      <w:r w:rsidR="0051346F" w:rsidRPr="00277CC3">
        <w:rPr>
          <w:rFonts w:ascii="Arial" w:hAnsi="Arial" w:cs="Arial"/>
          <w:sz w:val="18"/>
          <w:szCs w:val="18"/>
          <w:lang w:val="es-ES_tradnl"/>
        </w:rPr>
        <w:t>a la orden de proceder comenzará</w:t>
      </w:r>
      <w:r w:rsidRPr="00277CC3">
        <w:rPr>
          <w:rFonts w:ascii="Arial" w:hAnsi="Arial" w:cs="Arial"/>
          <w:sz w:val="18"/>
          <w:szCs w:val="18"/>
          <w:lang w:val="es-ES_tradnl"/>
        </w:rPr>
        <w:t xml:space="preserve"> a correr el plazo de ejecución de la  supervisión.</w:t>
      </w:r>
    </w:p>
    <w:p w:rsidR="00A32BF0" w:rsidRPr="00277CC3" w:rsidRDefault="00A32BF0" w:rsidP="00E10855">
      <w:pPr>
        <w:spacing w:after="0" w:line="240" w:lineRule="auto"/>
        <w:jc w:val="both"/>
        <w:rPr>
          <w:rFonts w:ascii="Arial" w:hAnsi="Arial" w:cs="Arial"/>
          <w:sz w:val="18"/>
          <w:szCs w:val="18"/>
          <w:lang w:val="es-ES_tradnl"/>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GARANTÍA DE CUMPLIMIENTO DE CONTRATO</w:t>
      </w:r>
    </w:p>
    <w:p w:rsidR="002F3BA6" w:rsidRPr="00DB78D6" w:rsidRDefault="002F3BA6" w:rsidP="002F3BA6">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2F3BA6" w:rsidRPr="00DB78D6" w:rsidRDefault="002F3BA6" w:rsidP="002F3BA6">
      <w:pPr>
        <w:spacing w:after="0" w:line="240" w:lineRule="auto"/>
        <w:jc w:val="both"/>
        <w:rPr>
          <w:rFonts w:ascii="Arial" w:hAnsi="Arial" w:cs="Arial"/>
          <w:sz w:val="18"/>
          <w:szCs w:val="18"/>
          <w:lang w:val="es-ES_tradnl"/>
        </w:rPr>
      </w:pPr>
    </w:p>
    <w:p w:rsidR="002F3BA6" w:rsidRPr="00DB78D6" w:rsidRDefault="002F3BA6" w:rsidP="002F3BA6">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Será equivalente al siete por ciento (7%) del monto total de adjudicación.</w:t>
      </w:r>
    </w:p>
    <w:p w:rsidR="002F3BA6" w:rsidRPr="00DB78D6" w:rsidRDefault="002F3BA6" w:rsidP="002F3BA6">
      <w:pPr>
        <w:spacing w:after="0" w:line="240" w:lineRule="auto"/>
        <w:jc w:val="both"/>
        <w:rPr>
          <w:rFonts w:ascii="Arial" w:hAnsi="Arial" w:cs="Arial"/>
          <w:sz w:val="18"/>
          <w:szCs w:val="18"/>
          <w:lang w:val="es-ES_tradnl"/>
        </w:rPr>
      </w:pPr>
    </w:p>
    <w:p w:rsidR="002F3BA6" w:rsidRPr="00DB78D6" w:rsidRDefault="002F3BA6" w:rsidP="002F3BA6">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2F3BA6" w:rsidRPr="00DB78D6" w:rsidRDefault="002F3BA6" w:rsidP="002F3BA6">
      <w:pPr>
        <w:spacing w:after="0" w:line="240" w:lineRule="auto"/>
        <w:jc w:val="both"/>
        <w:rPr>
          <w:rFonts w:ascii="Arial" w:hAnsi="Arial" w:cs="Arial"/>
          <w:sz w:val="18"/>
          <w:szCs w:val="18"/>
          <w:lang w:val="es-ES_tradnl"/>
        </w:rPr>
      </w:pPr>
    </w:p>
    <w:p w:rsidR="002F3BA6" w:rsidRDefault="002F3BA6" w:rsidP="002F3BA6">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C377AB" w:rsidRPr="002F3BA6" w:rsidRDefault="00C377AB" w:rsidP="00C377AB">
      <w:pPr>
        <w:suppressAutoHyphens/>
        <w:spacing w:after="0" w:line="240" w:lineRule="auto"/>
        <w:contextualSpacing/>
        <w:jc w:val="both"/>
        <w:rPr>
          <w:rFonts w:ascii="Arial" w:hAnsi="Arial" w:cs="Arial"/>
          <w:sz w:val="18"/>
          <w:szCs w:val="18"/>
          <w:lang w:val="es-ES_tradnl" w:eastAsia="es-BO"/>
        </w:rPr>
      </w:pPr>
    </w:p>
    <w:p w:rsidR="00F51100" w:rsidRPr="00277CC3" w:rsidRDefault="00F51100" w:rsidP="00E10855">
      <w:pPr>
        <w:numPr>
          <w:ilvl w:val="0"/>
          <w:numId w:val="6"/>
        </w:num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SUBCONTRATOS</w:t>
      </w: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Supervisor podrá efectuar subcontrataciones, que acumuladas no deberán exceder el veinticinco por ciento (25%) del valor total de este Contrato y previa aprobación del Fiscal de Obra.</w:t>
      </w:r>
    </w:p>
    <w:p w:rsidR="00D63FED" w:rsidRPr="00277CC3" w:rsidRDefault="00D63FED" w:rsidP="00E10855">
      <w:pPr>
        <w:spacing w:after="0" w:line="240" w:lineRule="auto"/>
        <w:jc w:val="both"/>
        <w:rPr>
          <w:rFonts w:ascii="Arial" w:hAnsi="Arial" w:cs="Arial"/>
          <w:sz w:val="18"/>
          <w:szCs w:val="18"/>
          <w:lang w:val="es-ES_tradnl"/>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CLAUSULA DE SEGUROS</w:t>
      </w:r>
    </w:p>
    <w:p w:rsidR="00C83E90" w:rsidRPr="00277CC3" w:rsidRDefault="00C83E90" w:rsidP="00E10855">
      <w:pPr>
        <w:spacing w:after="0" w:line="240" w:lineRule="auto"/>
        <w:jc w:val="both"/>
        <w:rPr>
          <w:rFonts w:ascii="Arial" w:hAnsi="Arial" w:cs="Arial"/>
          <w:sz w:val="18"/>
          <w:szCs w:val="18"/>
          <w:lang w:val="es-ES"/>
        </w:rPr>
      </w:pPr>
      <w:r w:rsidRPr="00277CC3">
        <w:rPr>
          <w:rFonts w:ascii="Arial" w:hAnsi="Arial" w:cs="Arial"/>
          <w:sz w:val="18"/>
          <w:szCs w:val="18"/>
          <w:lang w:val="es-ES_tradnl"/>
        </w:rPr>
        <w:t>La empresa Supervisora</w:t>
      </w:r>
      <w:r w:rsidR="00CD6EC8" w:rsidRPr="00277CC3">
        <w:rPr>
          <w:rFonts w:ascii="Arial" w:hAnsi="Arial" w:cs="Arial"/>
          <w:sz w:val="18"/>
          <w:szCs w:val="18"/>
          <w:lang w:val="es-ES_tradnl"/>
        </w:rPr>
        <w:t xml:space="preserve"> adjudicada,</w:t>
      </w:r>
      <w:r w:rsidRPr="00277CC3">
        <w:rPr>
          <w:rFonts w:ascii="Arial" w:hAnsi="Arial" w:cs="Arial"/>
          <w:sz w:val="18"/>
          <w:szCs w:val="18"/>
          <w:lang w:val="es-ES_tradnl"/>
        </w:rPr>
        <w:t xml:space="preserve"> deberá presentar y mantener vigente de forma ininterrumpida durante todo el periodo</w:t>
      </w:r>
      <w:r w:rsidR="00CD6EC8" w:rsidRPr="00277CC3">
        <w:rPr>
          <w:rFonts w:ascii="Arial" w:hAnsi="Arial" w:cs="Arial"/>
          <w:sz w:val="18"/>
          <w:szCs w:val="18"/>
          <w:lang w:val="es-ES_tradnl"/>
        </w:rPr>
        <w:t xml:space="preserve"> de ejecución</w:t>
      </w:r>
      <w:r w:rsidRPr="00277CC3">
        <w:rPr>
          <w:rFonts w:ascii="Arial" w:hAnsi="Arial" w:cs="Arial"/>
          <w:sz w:val="18"/>
          <w:szCs w:val="18"/>
          <w:lang w:val="es-ES_tradnl"/>
        </w:rPr>
        <w:t xml:space="preserve"> del contrato, </w:t>
      </w:r>
      <w:r w:rsidR="00CD6EC8" w:rsidRPr="00277CC3">
        <w:rPr>
          <w:rFonts w:ascii="Arial" w:hAnsi="Arial" w:cs="Arial"/>
          <w:sz w:val="18"/>
          <w:szCs w:val="18"/>
          <w:lang w:val="es-ES_tradnl"/>
        </w:rPr>
        <w:t>la p</w:t>
      </w:r>
      <w:r w:rsidR="00864EF0" w:rsidRPr="00277CC3">
        <w:rPr>
          <w:rFonts w:ascii="Arial" w:hAnsi="Arial" w:cs="Arial"/>
          <w:sz w:val="18"/>
          <w:szCs w:val="18"/>
          <w:lang w:val="es-ES_tradnl"/>
        </w:rPr>
        <w:t xml:space="preserve">óliza de </w:t>
      </w:r>
      <w:r w:rsidR="00CD6EC8" w:rsidRPr="00277CC3">
        <w:rPr>
          <w:rFonts w:ascii="Arial" w:hAnsi="Arial" w:cs="Arial"/>
          <w:sz w:val="18"/>
          <w:szCs w:val="18"/>
          <w:lang w:val="es-ES_tradnl"/>
        </w:rPr>
        <w:t>s</w:t>
      </w:r>
      <w:r w:rsidR="00864EF0" w:rsidRPr="00277CC3">
        <w:rPr>
          <w:rFonts w:ascii="Arial" w:hAnsi="Arial" w:cs="Arial"/>
          <w:sz w:val="18"/>
          <w:szCs w:val="18"/>
          <w:lang w:val="es-ES_tradnl"/>
        </w:rPr>
        <w:t xml:space="preserve">eguro </w:t>
      </w:r>
      <w:r w:rsidR="00CD6EC8" w:rsidRPr="00277CC3">
        <w:rPr>
          <w:rFonts w:ascii="Arial" w:hAnsi="Arial" w:cs="Arial"/>
          <w:sz w:val="18"/>
          <w:szCs w:val="18"/>
          <w:lang w:val="es-ES_tradnl"/>
        </w:rPr>
        <w:t>especificada a continuación</w:t>
      </w:r>
      <w:r w:rsidR="00CD6EC8" w:rsidRPr="00277CC3">
        <w:rPr>
          <w:rFonts w:ascii="Arial" w:hAnsi="Arial" w:cs="Arial"/>
          <w:sz w:val="18"/>
          <w:szCs w:val="18"/>
          <w:lang w:val="es-ES"/>
        </w:rPr>
        <w:t>:</w:t>
      </w:r>
    </w:p>
    <w:p w:rsidR="00A32BF0" w:rsidRPr="00277CC3" w:rsidRDefault="00A32BF0" w:rsidP="00E10855">
      <w:pPr>
        <w:spacing w:after="0" w:line="240" w:lineRule="auto"/>
        <w:jc w:val="both"/>
        <w:rPr>
          <w:rFonts w:ascii="Arial" w:hAnsi="Arial" w:cs="Arial"/>
          <w:sz w:val="18"/>
          <w:szCs w:val="18"/>
          <w:lang w:val="es-ES"/>
        </w:rPr>
      </w:pPr>
    </w:p>
    <w:p w:rsidR="00CD6EC8" w:rsidRPr="00277CC3" w:rsidRDefault="00CD6EC8" w:rsidP="00E10855">
      <w:pPr>
        <w:numPr>
          <w:ilvl w:val="0"/>
          <w:numId w:val="16"/>
        </w:numPr>
        <w:spacing w:after="0" w:line="240" w:lineRule="auto"/>
        <w:jc w:val="both"/>
        <w:rPr>
          <w:rFonts w:ascii="Arial" w:hAnsi="Arial" w:cs="Arial"/>
          <w:sz w:val="18"/>
          <w:szCs w:val="18"/>
          <w:lang w:val="es-ES"/>
        </w:rPr>
      </w:pPr>
      <w:r w:rsidRPr="00277CC3">
        <w:rPr>
          <w:rFonts w:ascii="Arial" w:hAnsi="Arial" w:cs="Arial"/>
          <w:b/>
          <w:sz w:val="18"/>
          <w:szCs w:val="18"/>
          <w:lang w:val="es-ES"/>
        </w:rPr>
        <w:t>Póliza de Seguro de Accidentes Personales</w:t>
      </w:r>
    </w:p>
    <w:p w:rsidR="00A32BF0" w:rsidRPr="00277CC3" w:rsidRDefault="00A32BF0" w:rsidP="00E10855">
      <w:pPr>
        <w:spacing w:after="0" w:line="240" w:lineRule="auto"/>
        <w:ind w:left="720"/>
        <w:jc w:val="both"/>
        <w:rPr>
          <w:rFonts w:ascii="Arial" w:hAnsi="Arial" w:cs="Arial"/>
          <w:sz w:val="18"/>
          <w:szCs w:val="18"/>
          <w:lang w:val="es-ES"/>
        </w:rPr>
      </w:pPr>
    </w:p>
    <w:p w:rsidR="00C83E90" w:rsidRPr="00277CC3" w:rsidRDefault="00C83E9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Los trabajadores, funcionarios y empleados designados por la empresa supervisora </w:t>
      </w:r>
      <w:r w:rsidR="00CD6EC8" w:rsidRPr="00277CC3">
        <w:rPr>
          <w:rFonts w:ascii="Arial" w:hAnsi="Arial" w:cs="Arial"/>
          <w:sz w:val="18"/>
          <w:szCs w:val="18"/>
          <w:lang w:val="es-ES_tradnl"/>
        </w:rPr>
        <w:t xml:space="preserve">adjudicada </w:t>
      </w:r>
      <w:r w:rsidRPr="00277CC3">
        <w:rPr>
          <w:rFonts w:ascii="Arial" w:hAnsi="Arial" w:cs="Arial"/>
          <w:sz w:val="18"/>
          <w:szCs w:val="18"/>
          <w:lang w:val="es-ES_tradnl"/>
        </w:rPr>
        <w:t xml:space="preserve">para la </w:t>
      </w:r>
      <w:r w:rsidR="00CD6EC8" w:rsidRPr="00277CC3">
        <w:rPr>
          <w:rFonts w:ascii="Arial" w:hAnsi="Arial" w:cs="Arial"/>
          <w:sz w:val="18"/>
          <w:szCs w:val="18"/>
          <w:lang w:val="es-ES_tradnl"/>
        </w:rPr>
        <w:t>ejecución del servicio,</w:t>
      </w:r>
      <w:r w:rsidRPr="00277CC3">
        <w:rPr>
          <w:rFonts w:ascii="Arial" w:hAnsi="Arial" w:cs="Arial"/>
          <w:sz w:val="18"/>
          <w:szCs w:val="18"/>
          <w:lang w:val="es-ES_tradnl"/>
        </w:rPr>
        <w:t xml:space="preserve"> deberán estar cubiertos bajo el Seguro de Accidentes Personales (que cubre muerte, invalidez y gastos médicos), por lesiones corporales sufridas como consecuencia directa e inmediata de los accidentes que ocurran en el desempeño de su trabajo.</w:t>
      </w:r>
    </w:p>
    <w:p w:rsidR="00A32BF0" w:rsidRPr="00277CC3" w:rsidRDefault="00A32BF0" w:rsidP="00E10855">
      <w:pPr>
        <w:spacing w:after="0" w:line="240" w:lineRule="auto"/>
        <w:jc w:val="both"/>
        <w:rPr>
          <w:rFonts w:ascii="Arial" w:hAnsi="Arial" w:cs="Arial"/>
          <w:sz w:val="18"/>
          <w:szCs w:val="18"/>
          <w:lang w:val="es-ES_tradnl"/>
        </w:rPr>
      </w:pPr>
    </w:p>
    <w:p w:rsidR="00C83E90" w:rsidRPr="00277CC3" w:rsidRDefault="00C83E90" w:rsidP="00E10855">
      <w:p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Condiciones Adicionales</w:t>
      </w:r>
    </w:p>
    <w:p w:rsidR="00A32BF0" w:rsidRPr="00277CC3" w:rsidRDefault="00A32BF0" w:rsidP="00E10855">
      <w:pPr>
        <w:spacing w:after="0" w:line="240" w:lineRule="auto"/>
        <w:jc w:val="both"/>
        <w:rPr>
          <w:rFonts w:ascii="Arial" w:hAnsi="Arial" w:cs="Arial"/>
          <w:b/>
          <w:sz w:val="18"/>
          <w:szCs w:val="18"/>
          <w:lang w:val="es-ES_tradnl"/>
        </w:rPr>
      </w:pPr>
    </w:p>
    <w:p w:rsidR="00C83E90" w:rsidRPr="00277CC3" w:rsidRDefault="005C3D51"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La Póliza</w:t>
      </w:r>
      <w:r w:rsidR="00C83E90" w:rsidRPr="00277CC3">
        <w:rPr>
          <w:rFonts w:ascii="Arial" w:hAnsi="Arial" w:cs="Arial"/>
          <w:sz w:val="18"/>
          <w:szCs w:val="18"/>
          <w:lang w:val="es-ES_tradnl"/>
        </w:rPr>
        <w:t xml:space="preserve"> de Seguro anteriormente mencionadas, deberá cumplir las siguientes condiciones adicionales:</w:t>
      </w:r>
    </w:p>
    <w:p w:rsidR="00A32BF0" w:rsidRPr="00277CC3" w:rsidRDefault="00A32BF0" w:rsidP="00E10855">
      <w:pPr>
        <w:spacing w:after="0" w:line="240" w:lineRule="auto"/>
        <w:jc w:val="both"/>
        <w:rPr>
          <w:rFonts w:ascii="Arial" w:hAnsi="Arial" w:cs="Arial"/>
          <w:sz w:val="18"/>
          <w:szCs w:val="18"/>
          <w:lang w:val="es-ES_tradnl"/>
        </w:rPr>
      </w:pPr>
    </w:p>
    <w:p w:rsidR="00C83E90" w:rsidRPr="00277CC3" w:rsidRDefault="00C83E90" w:rsidP="00E10855">
      <w:pPr>
        <w:numPr>
          <w:ilvl w:val="0"/>
          <w:numId w:val="13"/>
        </w:numPr>
        <w:spacing w:after="0" w:line="240" w:lineRule="auto"/>
        <w:ind w:left="720"/>
        <w:jc w:val="both"/>
        <w:rPr>
          <w:rFonts w:ascii="Arial" w:hAnsi="Arial" w:cs="Arial"/>
          <w:sz w:val="18"/>
          <w:szCs w:val="18"/>
          <w:lang w:val="es-ES_tradnl"/>
        </w:rPr>
      </w:pPr>
      <w:r w:rsidRPr="00277CC3">
        <w:rPr>
          <w:rFonts w:ascii="Arial" w:hAnsi="Arial" w:cs="Arial"/>
          <w:sz w:val="18"/>
          <w:szCs w:val="18"/>
          <w:lang w:val="es-ES_tradnl"/>
        </w:rPr>
        <w:t>De suspenderse por cualquier razón la vigencia o cobertura de las póliza nominada precedentemente, o bien se presente la existencia de eventos no cubiertos por las misma; la empresa supervisora</w:t>
      </w:r>
      <w:r w:rsidR="00CD6EC8" w:rsidRPr="00277CC3">
        <w:rPr>
          <w:rFonts w:ascii="Arial" w:hAnsi="Arial" w:cs="Arial"/>
          <w:sz w:val="18"/>
          <w:szCs w:val="18"/>
          <w:lang w:val="es-ES_tradnl"/>
        </w:rPr>
        <w:t xml:space="preserve"> adjudicada</w:t>
      </w:r>
      <w:r w:rsidRPr="00277CC3">
        <w:rPr>
          <w:rFonts w:ascii="Arial" w:hAnsi="Arial" w:cs="Arial"/>
          <w:sz w:val="18"/>
          <w:szCs w:val="18"/>
          <w:lang w:val="es-ES_tradnl"/>
        </w:rPr>
        <w:t xml:space="preserve"> se hace enteramente responsable frente a YPFB por todos los accidentes o eventos que haya podido sufrir su personal en el desempeño de sus funciones. </w:t>
      </w:r>
    </w:p>
    <w:p w:rsidR="00A32BF0" w:rsidRPr="00277CC3" w:rsidRDefault="00A32BF0" w:rsidP="00E10855">
      <w:pPr>
        <w:spacing w:after="0" w:line="240" w:lineRule="auto"/>
        <w:ind w:left="720"/>
        <w:jc w:val="both"/>
        <w:rPr>
          <w:rFonts w:ascii="Arial" w:hAnsi="Arial" w:cs="Arial"/>
          <w:sz w:val="18"/>
          <w:szCs w:val="18"/>
          <w:lang w:val="es-ES_tradnl"/>
        </w:rPr>
      </w:pPr>
    </w:p>
    <w:p w:rsidR="00C83E90" w:rsidRPr="00277CC3" w:rsidRDefault="00C83E90" w:rsidP="00E10855">
      <w:pPr>
        <w:numPr>
          <w:ilvl w:val="0"/>
          <w:numId w:val="13"/>
        </w:numPr>
        <w:spacing w:after="0" w:line="240" w:lineRule="auto"/>
        <w:ind w:left="720"/>
        <w:jc w:val="both"/>
        <w:rPr>
          <w:rFonts w:ascii="Arial" w:hAnsi="Arial" w:cs="Arial"/>
          <w:sz w:val="18"/>
          <w:szCs w:val="18"/>
          <w:lang w:val="es-ES_tradnl"/>
        </w:rPr>
      </w:pPr>
      <w:r w:rsidRPr="00277CC3">
        <w:rPr>
          <w:rFonts w:ascii="Arial" w:hAnsi="Arial" w:cs="Arial"/>
          <w:sz w:val="18"/>
          <w:szCs w:val="18"/>
          <w:lang w:val="es-ES_tradnl"/>
        </w:rPr>
        <w:lastRenderedPageBreak/>
        <w:t>La empresa supervisora, una vez adjudicada deberá entregar una copia de la citada póliza a YPFB antes de la suscripción del contrato.</w:t>
      </w:r>
    </w:p>
    <w:p w:rsidR="008C73B7" w:rsidRPr="00277CC3" w:rsidRDefault="008C73B7" w:rsidP="00E10855">
      <w:pPr>
        <w:spacing w:after="0" w:line="240" w:lineRule="auto"/>
        <w:jc w:val="both"/>
        <w:rPr>
          <w:rFonts w:ascii="Century Gothic" w:eastAsia="Times New Roman" w:hAnsi="Century Gothic" w:cs="Century Gothic"/>
          <w:color w:val="00B050"/>
          <w:sz w:val="18"/>
          <w:szCs w:val="18"/>
          <w:lang w:val="es-ES"/>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MULTAS POR INCUMPLIMIENTO Y RETRASO</w:t>
      </w: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w:t>
      </w:r>
      <w:r w:rsidR="0051346F" w:rsidRPr="00277CC3">
        <w:rPr>
          <w:rFonts w:ascii="Arial" w:hAnsi="Arial" w:cs="Arial"/>
          <w:sz w:val="18"/>
          <w:szCs w:val="18"/>
          <w:lang w:val="es-ES_tradnl"/>
        </w:rPr>
        <w:t>a día</w:t>
      </w:r>
      <w:r w:rsidRPr="00277CC3">
        <w:rPr>
          <w:rFonts w:ascii="Arial" w:hAnsi="Arial" w:cs="Arial"/>
          <w:sz w:val="18"/>
          <w:szCs w:val="18"/>
          <w:lang w:val="es-ES_tradnl"/>
        </w:rPr>
        <w:t xml:space="preserve"> de retraso y del monto total del contrato, estableciéndose las mismos en el informe de conformidad.</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42768B"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A32BF0" w:rsidRPr="00277CC3" w:rsidRDefault="00A32BF0" w:rsidP="00E10855">
      <w:pPr>
        <w:spacing w:after="0" w:line="240" w:lineRule="auto"/>
        <w:jc w:val="both"/>
        <w:rPr>
          <w:rFonts w:ascii="Arial" w:hAnsi="Arial" w:cs="Arial"/>
          <w:sz w:val="18"/>
          <w:szCs w:val="18"/>
          <w:lang w:val="es-ES_tradnl"/>
        </w:rPr>
      </w:pPr>
    </w:p>
    <w:p w:rsidR="0042768B" w:rsidRPr="00277CC3" w:rsidRDefault="00F51100" w:rsidP="00E10855">
      <w:pPr>
        <w:numPr>
          <w:ilvl w:val="0"/>
          <w:numId w:val="15"/>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sidR="0051346F" w:rsidRPr="00277CC3">
        <w:rPr>
          <w:rFonts w:ascii="Arial" w:hAnsi="Arial" w:cs="Arial"/>
          <w:sz w:val="18"/>
          <w:szCs w:val="18"/>
          <w:lang w:val="es-ES_tradnl"/>
        </w:rPr>
        <w:t xml:space="preserve"> pasible de una multa de Bs.</w:t>
      </w:r>
      <w:r w:rsidR="0098755E" w:rsidRPr="00277CC3">
        <w:rPr>
          <w:rFonts w:ascii="Arial" w:hAnsi="Arial" w:cs="Arial"/>
          <w:sz w:val="18"/>
          <w:szCs w:val="18"/>
          <w:lang w:val="es-ES_tradnl"/>
        </w:rPr>
        <w:t>1000</w:t>
      </w:r>
      <w:r w:rsidRPr="00277CC3">
        <w:rPr>
          <w:rFonts w:ascii="Arial" w:hAnsi="Arial" w:cs="Arial"/>
          <w:sz w:val="18"/>
          <w:szCs w:val="18"/>
          <w:lang w:val="es-ES_tradnl"/>
        </w:rPr>
        <w:t>.- cada vez que el Fiscal de Obra llame la at</w:t>
      </w:r>
      <w:r w:rsidR="005C3D51" w:rsidRPr="00277CC3">
        <w:rPr>
          <w:rFonts w:ascii="Arial" w:hAnsi="Arial" w:cs="Arial"/>
          <w:sz w:val="18"/>
          <w:szCs w:val="18"/>
          <w:lang w:val="es-ES_tradnl"/>
        </w:rPr>
        <w:t xml:space="preserve">ención por segunda vez sobre un </w:t>
      </w:r>
      <w:r w:rsidRPr="00277CC3">
        <w:rPr>
          <w:rFonts w:ascii="Arial" w:hAnsi="Arial" w:cs="Arial"/>
          <w:sz w:val="18"/>
          <w:szCs w:val="18"/>
          <w:lang w:val="es-ES_tradnl"/>
        </w:rPr>
        <w:t>mismo tema.</w:t>
      </w:r>
    </w:p>
    <w:p w:rsidR="00A32BF0" w:rsidRPr="00277CC3" w:rsidRDefault="00A32BF0" w:rsidP="00E10855">
      <w:pPr>
        <w:spacing w:after="0" w:line="240" w:lineRule="auto"/>
        <w:ind w:left="720"/>
        <w:jc w:val="both"/>
        <w:rPr>
          <w:rFonts w:ascii="Arial" w:hAnsi="Arial" w:cs="Arial"/>
          <w:sz w:val="18"/>
          <w:szCs w:val="18"/>
          <w:lang w:val="es-ES_tradnl"/>
        </w:rPr>
      </w:pPr>
    </w:p>
    <w:p w:rsidR="00F51100" w:rsidRPr="00277CC3" w:rsidRDefault="00F51100" w:rsidP="00E10855">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98755E" w:rsidRPr="00277CC3" w:rsidRDefault="0098755E" w:rsidP="00E10855">
      <w:pPr>
        <w:spacing w:after="0" w:line="240" w:lineRule="auto"/>
        <w:ind w:left="708"/>
        <w:jc w:val="both"/>
        <w:rPr>
          <w:rFonts w:ascii="Arial" w:hAnsi="Arial" w:cs="Arial"/>
          <w:sz w:val="18"/>
          <w:szCs w:val="18"/>
          <w:lang w:val="es-ES_tradnl"/>
        </w:rPr>
      </w:pPr>
    </w:p>
    <w:p w:rsidR="00F51100" w:rsidRPr="00277CC3" w:rsidRDefault="00F51100" w:rsidP="00E10855">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F51100" w:rsidRPr="00277CC3" w:rsidRDefault="00F51100" w:rsidP="00E10855">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F51100" w:rsidRPr="00277CC3" w:rsidRDefault="00F51100" w:rsidP="00E10855">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F51100" w:rsidRPr="00277CC3" w:rsidRDefault="00F51100" w:rsidP="00E10855">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w:t>
      </w:r>
      <w:r w:rsidR="00D20BA7" w:rsidRPr="00277CC3">
        <w:rPr>
          <w:rFonts w:ascii="Arial" w:hAnsi="Arial" w:cs="Arial"/>
          <w:sz w:val="18"/>
          <w:szCs w:val="18"/>
          <w:lang w:val="es-ES_tradnl"/>
        </w:rPr>
        <w:t xml:space="preserve"> en la Cláusula Vigésima Novena (Forma de pago).</w:t>
      </w:r>
    </w:p>
    <w:p w:rsidR="00A32BF0" w:rsidRPr="00277CC3" w:rsidRDefault="00A32BF0" w:rsidP="00E10855">
      <w:pPr>
        <w:spacing w:after="0" w:line="240" w:lineRule="auto"/>
        <w:ind w:left="1440"/>
        <w:jc w:val="both"/>
        <w:rPr>
          <w:rFonts w:ascii="Arial" w:hAnsi="Arial" w:cs="Arial"/>
          <w:sz w:val="18"/>
          <w:szCs w:val="18"/>
          <w:lang w:val="es-ES_tradnl"/>
        </w:rPr>
      </w:pPr>
    </w:p>
    <w:p w:rsidR="00F51100" w:rsidRPr="00277CC3" w:rsidRDefault="00F51100" w:rsidP="00E10855">
      <w:pPr>
        <w:numPr>
          <w:ilvl w:val="0"/>
          <w:numId w:val="15"/>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cambio de personal.- El Supervisor ser</w:t>
      </w:r>
      <w:r w:rsidR="0051346F" w:rsidRPr="00277CC3">
        <w:rPr>
          <w:rFonts w:ascii="Arial" w:hAnsi="Arial" w:cs="Arial"/>
          <w:sz w:val="18"/>
          <w:szCs w:val="18"/>
          <w:lang w:val="es-ES_tradnl"/>
        </w:rPr>
        <w:t>á pasible de una multa de Bs.</w:t>
      </w:r>
      <w:r w:rsidR="0098755E" w:rsidRPr="00277CC3">
        <w:rPr>
          <w:rFonts w:ascii="Arial" w:hAnsi="Arial" w:cs="Arial"/>
          <w:sz w:val="18"/>
          <w:szCs w:val="18"/>
          <w:lang w:val="es-ES_tradnl"/>
        </w:rPr>
        <w:t>1000</w:t>
      </w:r>
      <w:r w:rsidRPr="00277CC3">
        <w:rPr>
          <w:rFonts w:ascii="Arial" w:hAnsi="Arial" w:cs="Arial"/>
          <w:sz w:val="18"/>
          <w:szCs w:val="18"/>
          <w:lang w:val="es-ES_tradnl"/>
        </w:rPr>
        <w:t>.- por cada cambio de personal propuesto sin autorización del Fiscal de Obra, que habiendo sido evaluado en la calificación técnica no ingrese a prestar servicios o sea sustituido por cualquier causa injustificada. En cualquiera de los casos, el Supervisor deberá acreditar oportunamente con los certificados respectivos la causa aducida.</w:t>
      </w:r>
    </w:p>
    <w:p w:rsidR="00A32BF0" w:rsidRPr="00277CC3" w:rsidRDefault="00A32BF0" w:rsidP="00E10855">
      <w:pPr>
        <w:spacing w:after="0" w:line="240" w:lineRule="auto"/>
        <w:ind w:left="720"/>
        <w:jc w:val="both"/>
        <w:rPr>
          <w:rFonts w:ascii="Arial" w:hAnsi="Arial" w:cs="Arial"/>
          <w:sz w:val="18"/>
          <w:szCs w:val="18"/>
          <w:lang w:val="es-ES_tradnl"/>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INSPECCIÓN PREVIA</w:t>
      </w:r>
      <w:r w:rsidR="004561B7">
        <w:rPr>
          <w:rFonts w:ascii="Arial" w:hAnsi="Arial" w:cs="Arial"/>
          <w:b/>
          <w:sz w:val="18"/>
          <w:szCs w:val="18"/>
          <w:lang w:val="es-ES_tradnl"/>
        </w:rPr>
        <w:t>.</w:t>
      </w:r>
    </w:p>
    <w:p w:rsidR="00B25826" w:rsidRPr="00277CC3" w:rsidRDefault="00B25826" w:rsidP="00B25826">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B25826" w:rsidRDefault="00B25826" w:rsidP="00B25826">
      <w:pPr>
        <w:spacing w:after="0" w:line="240" w:lineRule="auto"/>
        <w:jc w:val="both"/>
        <w:rPr>
          <w:rFonts w:ascii="Arial" w:hAnsi="Arial" w:cs="Arial"/>
          <w:sz w:val="18"/>
          <w:szCs w:val="18"/>
          <w:lang w:val="es-ES_tradnl"/>
        </w:rPr>
      </w:pPr>
    </w:p>
    <w:p w:rsidR="002F3BA6" w:rsidRPr="00277CC3" w:rsidRDefault="002F3BA6" w:rsidP="002F3BA6">
      <w:pPr>
        <w:numPr>
          <w:ilvl w:val="0"/>
          <w:numId w:val="6"/>
        </w:numPr>
        <w:spacing w:after="0" w:line="240" w:lineRule="auto"/>
        <w:ind w:left="284" w:hanging="284"/>
        <w:jc w:val="both"/>
        <w:rPr>
          <w:rFonts w:ascii="Arial" w:hAnsi="Arial" w:cs="Arial"/>
          <w:b/>
          <w:sz w:val="18"/>
          <w:szCs w:val="18"/>
          <w:lang w:val="es-ES_tradnl"/>
        </w:rPr>
      </w:pPr>
      <w:r>
        <w:rPr>
          <w:rFonts w:ascii="Arial" w:hAnsi="Arial" w:cs="Arial"/>
          <w:b/>
          <w:sz w:val="18"/>
          <w:szCs w:val="18"/>
          <w:lang w:val="es-ES_tradnl"/>
        </w:rPr>
        <w:t>CONSULTAS ESCRITAS Y REUNIÓN DE ACLARACIÓN</w:t>
      </w:r>
    </w:p>
    <w:p w:rsidR="002F3BA6" w:rsidRPr="002F3BA6" w:rsidRDefault="002F3BA6" w:rsidP="00B25826">
      <w:pPr>
        <w:spacing w:after="0" w:line="240" w:lineRule="auto"/>
        <w:jc w:val="both"/>
        <w:rPr>
          <w:rFonts w:ascii="Arial" w:hAnsi="Arial" w:cs="Arial"/>
          <w:sz w:val="18"/>
          <w:szCs w:val="18"/>
          <w:lang w:val="es-ES_tradnl"/>
        </w:rPr>
      </w:pPr>
      <w:r w:rsidRPr="002F3BA6">
        <w:rPr>
          <w:rFonts w:ascii="Arial" w:hAnsi="Arial" w:cs="Arial"/>
          <w:sz w:val="18"/>
          <w:szCs w:val="18"/>
          <w:lang w:val="es-ES_tradnl"/>
        </w:rPr>
        <w:t>Los proponentes podrán realizar consultas escritas y se llevará a cabo la reunión de aclaración de acuerdo al cronograma.</w:t>
      </w:r>
    </w:p>
    <w:p w:rsidR="002F3BA6" w:rsidRPr="002F3BA6" w:rsidRDefault="002F3BA6" w:rsidP="00AE3BC3">
      <w:pPr>
        <w:spacing w:after="0" w:line="240" w:lineRule="auto"/>
        <w:jc w:val="both"/>
        <w:rPr>
          <w:rFonts w:ascii="Arial" w:eastAsia="Times New Roman" w:hAnsi="Arial" w:cs="Arial"/>
          <w:sz w:val="18"/>
          <w:szCs w:val="18"/>
          <w:lang w:val="es-ES_tradnl" w:eastAsia="es-BO"/>
        </w:rPr>
      </w:pPr>
    </w:p>
    <w:p w:rsidR="00AE3BC3" w:rsidRPr="00AE3BC3" w:rsidRDefault="00AE3BC3" w:rsidP="00AE3BC3">
      <w:pPr>
        <w:spacing w:after="0" w:line="240" w:lineRule="auto"/>
        <w:jc w:val="both"/>
        <w:rPr>
          <w:rFonts w:ascii="Arial" w:eastAsia="Times New Roman" w:hAnsi="Arial" w:cs="Arial"/>
          <w:sz w:val="18"/>
          <w:szCs w:val="18"/>
          <w:lang w:val="es-BO" w:eastAsia="es-BO"/>
        </w:rPr>
      </w:pPr>
      <w:r w:rsidRPr="00AE3BC3">
        <w:rPr>
          <w:rFonts w:ascii="Arial" w:eastAsia="Times New Roman" w:hAnsi="Arial" w:cs="Arial"/>
          <w:sz w:val="18"/>
          <w:szCs w:val="18"/>
          <w:lang w:val="es-BO" w:eastAsia="es-BO"/>
        </w:rPr>
        <w:t xml:space="preserve">Las consultas escritas y reunión de aclaración se realizaran en las fechas indicadas en cronograma establecido en el DCD. </w:t>
      </w:r>
    </w:p>
    <w:p w:rsidR="008B568B" w:rsidRDefault="008B568B" w:rsidP="00B25826">
      <w:pPr>
        <w:spacing w:after="0" w:line="240" w:lineRule="auto"/>
        <w:jc w:val="both"/>
        <w:rPr>
          <w:rFonts w:ascii="Arial" w:hAnsi="Arial" w:cs="Arial"/>
          <w:sz w:val="18"/>
          <w:szCs w:val="18"/>
          <w:lang w:val="es-ES_tradnl"/>
        </w:rPr>
      </w:pPr>
    </w:p>
    <w:p w:rsidR="008B568B" w:rsidRPr="00277CC3" w:rsidRDefault="008B568B" w:rsidP="008B568B">
      <w:pPr>
        <w:numPr>
          <w:ilvl w:val="0"/>
          <w:numId w:val="6"/>
        </w:numPr>
        <w:tabs>
          <w:tab w:val="left" w:pos="426"/>
        </w:tabs>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TERMINACIÓN DEL CONTRATO</w:t>
      </w:r>
      <w:r w:rsidR="003B52E1">
        <w:rPr>
          <w:rFonts w:ascii="Arial" w:hAnsi="Arial" w:cs="Arial"/>
          <w:b/>
          <w:sz w:val="18"/>
          <w:szCs w:val="18"/>
          <w:lang w:val="es-ES_tradnl"/>
        </w:rPr>
        <w:t>.</w:t>
      </w:r>
      <w:r w:rsidRPr="00277CC3">
        <w:rPr>
          <w:rFonts w:ascii="Arial" w:hAnsi="Arial" w:cs="Arial"/>
          <w:b/>
          <w:sz w:val="18"/>
          <w:szCs w:val="18"/>
          <w:lang w:val="es-ES_tradnl"/>
        </w:rPr>
        <w:t xml:space="preserve"> </w:t>
      </w:r>
    </w:p>
    <w:p w:rsidR="008B568B" w:rsidRPr="00277CC3" w:rsidRDefault="008B568B" w:rsidP="008B568B">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Resolución a requerimiento de YPFB por causales atribuibles al Supervisor. </w:t>
      </w:r>
    </w:p>
    <w:p w:rsidR="008B568B" w:rsidRPr="00277CC3" w:rsidRDefault="008B568B" w:rsidP="008B568B">
      <w:pPr>
        <w:spacing w:after="0" w:line="240" w:lineRule="auto"/>
        <w:jc w:val="both"/>
        <w:rPr>
          <w:rFonts w:ascii="Arial" w:hAnsi="Arial" w:cs="Arial"/>
          <w:sz w:val="18"/>
          <w:szCs w:val="18"/>
          <w:lang w:val="es-ES_tradnl"/>
        </w:rPr>
      </w:pPr>
    </w:p>
    <w:p w:rsidR="008B568B" w:rsidRPr="00277CC3" w:rsidRDefault="008B568B" w:rsidP="008B568B">
      <w:pPr>
        <w:numPr>
          <w:ilvl w:val="0"/>
          <w:numId w:val="20"/>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8B568B" w:rsidRPr="00277CC3" w:rsidRDefault="008B568B" w:rsidP="008B568B">
      <w:pPr>
        <w:spacing w:after="0" w:line="240" w:lineRule="auto"/>
        <w:ind w:left="720"/>
        <w:jc w:val="both"/>
        <w:rPr>
          <w:rFonts w:ascii="Arial" w:hAnsi="Arial" w:cs="Arial"/>
          <w:sz w:val="18"/>
          <w:szCs w:val="18"/>
          <w:lang w:val="es-ES_tradnl"/>
        </w:rPr>
      </w:pPr>
    </w:p>
    <w:p w:rsidR="008B568B" w:rsidRPr="00277CC3" w:rsidRDefault="008B568B" w:rsidP="008B568B">
      <w:pPr>
        <w:numPr>
          <w:ilvl w:val="0"/>
          <w:numId w:val="20"/>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del contrato respecto a los alcances de los términos de referencia o respecto a la naturaleza de su contratación.</w:t>
      </w:r>
    </w:p>
    <w:p w:rsidR="008B568B" w:rsidRPr="00277CC3" w:rsidRDefault="008B568B" w:rsidP="008B568B">
      <w:pPr>
        <w:spacing w:after="0" w:line="240" w:lineRule="auto"/>
        <w:jc w:val="both"/>
        <w:rPr>
          <w:rFonts w:ascii="Arial" w:hAnsi="Arial" w:cs="Arial"/>
          <w:sz w:val="18"/>
          <w:szCs w:val="18"/>
          <w:lang w:val="es-ES_tradnl"/>
        </w:rPr>
      </w:pPr>
    </w:p>
    <w:p w:rsidR="008B568B" w:rsidRPr="00277CC3" w:rsidRDefault="008B568B" w:rsidP="008B568B">
      <w:pPr>
        <w:numPr>
          <w:ilvl w:val="0"/>
          <w:numId w:val="6"/>
        </w:numPr>
        <w:tabs>
          <w:tab w:val="left" w:pos="426"/>
        </w:tabs>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 xml:space="preserve">INFORMES </w:t>
      </w:r>
    </w:p>
    <w:p w:rsidR="008B568B" w:rsidRPr="00277CC3" w:rsidRDefault="008B568B" w:rsidP="008B568B">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Supervisor, someterá a la consideración y aprobación de YPFB a través del Fiscal de Obra, los siguientes informes:</w:t>
      </w:r>
    </w:p>
    <w:p w:rsidR="008B568B" w:rsidRPr="00277CC3" w:rsidRDefault="008B568B" w:rsidP="008B568B">
      <w:pPr>
        <w:spacing w:after="0" w:line="240" w:lineRule="auto"/>
        <w:jc w:val="both"/>
        <w:rPr>
          <w:rFonts w:ascii="Arial" w:hAnsi="Arial" w:cs="Arial"/>
          <w:sz w:val="18"/>
          <w:szCs w:val="18"/>
          <w:lang w:val="es-ES_tradnl"/>
        </w:rPr>
      </w:pPr>
    </w:p>
    <w:p w:rsidR="008B568B" w:rsidRPr="00277CC3" w:rsidRDefault="008B568B" w:rsidP="008B568B">
      <w:pPr>
        <w:spacing w:after="0" w:line="240" w:lineRule="auto"/>
        <w:jc w:val="both"/>
        <w:rPr>
          <w:rFonts w:ascii="Arial" w:hAnsi="Arial" w:cs="Arial"/>
          <w:bCs/>
          <w:iCs/>
          <w:sz w:val="18"/>
          <w:szCs w:val="18"/>
          <w:lang w:val="es-ES_tradnl"/>
        </w:rPr>
      </w:pPr>
      <w:r w:rsidRPr="00277CC3">
        <w:rPr>
          <w:rFonts w:ascii="Arial" w:hAnsi="Arial" w:cs="Arial"/>
          <w:sz w:val="18"/>
          <w:szCs w:val="18"/>
          <w:lang w:val="es-ES_tradnl"/>
        </w:rPr>
        <w:lastRenderedPageBreak/>
        <w:t>Informe Inicial:</w:t>
      </w:r>
      <w:r w:rsidRPr="00277CC3">
        <w:rPr>
          <w:rFonts w:ascii="Arial" w:hAnsi="Arial" w:cs="Arial"/>
          <w:b/>
          <w:sz w:val="18"/>
          <w:szCs w:val="18"/>
          <w:lang w:val="es-ES_tradnl"/>
        </w:rPr>
        <w:t xml:space="preserve"> </w:t>
      </w:r>
      <w:r w:rsidRPr="00277CC3">
        <w:rPr>
          <w:rFonts w:ascii="Arial" w:hAnsi="Arial" w:cs="Arial"/>
          <w:sz w:val="18"/>
          <w:szCs w:val="18"/>
          <w:lang w:val="es-ES_tradnl"/>
        </w:rPr>
        <w:t xml:space="preserve">Un informe inicial, en </w:t>
      </w:r>
      <w:r w:rsidR="009C306D">
        <w:rPr>
          <w:rFonts w:ascii="Arial" w:hAnsi="Arial" w:cs="Arial"/>
          <w:sz w:val="18"/>
          <w:szCs w:val="18"/>
          <w:lang w:val="es-ES_tradnl"/>
        </w:rPr>
        <w:t>cuatro</w:t>
      </w:r>
      <w:r w:rsidRPr="00277CC3">
        <w:rPr>
          <w:rFonts w:ascii="Arial" w:hAnsi="Arial" w:cs="Arial"/>
          <w:sz w:val="18"/>
          <w:szCs w:val="18"/>
          <w:lang w:val="es-ES_tradnl"/>
        </w:rPr>
        <w:t xml:space="preserve"> (04) </w:t>
      </w:r>
      <w:r w:rsidRPr="00277CC3">
        <w:rPr>
          <w:rFonts w:ascii="Arial" w:hAnsi="Arial" w:cs="Arial"/>
          <w:bCs/>
          <w:iCs/>
          <w:sz w:val="18"/>
          <w:szCs w:val="18"/>
          <w:lang w:val="es-ES_tradnl"/>
        </w:rPr>
        <w:t>ejemplares, a los diez (10) días calendario de la recepción de la Orden de Proceder.</w:t>
      </w:r>
    </w:p>
    <w:p w:rsidR="008B568B" w:rsidRPr="00277CC3" w:rsidRDefault="008B568B" w:rsidP="008B568B">
      <w:pPr>
        <w:spacing w:after="0" w:line="240" w:lineRule="auto"/>
        <w:jc w:val="both"/>
        <w:rPr>
          <w:rFonts w:ascii="Arial" w:hAnsi="Arial" w:cs="Arial"/>
          <w:bCs/>
          <w:sz w:val="18"/>
          <w:szCs w:val="18"/>
          <w:lang w:val="es-ES_tradnl"/>
        </w:rPr>
      </w:pPr>
    </w:p>
    <w:p w:rsidR="008B568B" w:rsidRDefault="008B568B" w:rsidP="008B568B">
      <w:pPr>
        <w:spacing w:after="0" w:line="240" w:lineRule="auto"/>
        <w:jc w:val="both"/>
        <w:rPr>
          <w:rFonts w:ascii="Arial" w:hAnsi="Arial" w:cs="Arial"/>
          <w:bCs/>
          <w:sz w:val="18"/>
          <w:szCs w:val="18"/>
          <w:lang w:val="es-ES_tradnl"/>
        </w:rPr>
      </w:pPr>
      <w:r w:rsidRPr="00277CC3">
        <w:rPr>
          <w:rFonts w:ascii="Arial" w:hAnsi="Arial" w:cs="Arial"/>
          <w:sz w:val="18"/>
          <w:szCs w:val="18"/>
          <w:lang w:val="es-ES_tradnl"/>
        </w:rPr>
        <w:t>Informes Periódicos, Especiales y el Final emitidos cada uno en</w:t>
      </w:r>
      <w:r w:rsidRPr="00277CC3">
        <w:rPr>
          <w:rFonts w:ascii="Arial" w:hAnsi="Arial" w:cs="Arial"/>
          <w:b/>
          <w:sz w:val="18"/>
          <w:szCs w:val="18"/>
          <w:lang w:val="es-ES_tradnl"/>
        </w:rPr>
        <w:t xml:space="preserve"> </w:t>
      </w:r>
      <w:r w:rsidR="00561E07">
        <w:rPr>
          <w:rFonts w:ascii="Arial" w:hAnsi="Arial" w:cs="Arial"/>
          <w:sz w:val="18"/>
          <w:szCs w:val="18"/>
          <w:lang w:val="es-ES_tradnl"/>
        </w:rPr>
        <w:t>cuatro</w:t>
      </w:r>
      <w:r w:rsidRPr="00277CC3">
        <w:rPr>
          <w:rFonts w:ascii="Arial" w:hAnsi="Arial" w:cs="Arial"/>
          <w:bCs/>
          <w:sz w:val="18"/>
          <w:szCs w:val="18"/>
          <w:lang w:val="es-ES_tradnl"/>
        </w:rPr>
        <w:t xml:space="preserve"> (04)</w:t>
      </w:r>
      <w:r w:rsidRPr="00277CC3">
        <w:rPr>
          <w:rFonts w:ascii="Arial" w:hAnsi="Arial" w:cs="Arial"/>
          <w:b/>
          <w:i/>
          <w:iCs/>
          <w:sz w:val="18"/>
          <w:szCs w:val="18"/>
          <w:lang w:val="es-ES_tradnl"/>
        </w:rPr>
        <w:t xml:space="preserve"> </w:t>
      </w:r>
      <w:r w:rsidRPr="00277CC3">
        <w:rPr>
          <w:rFonts w:ascii="Arial" w:hAnsi="Arial" w:cs="Arial"/>
          <w:bCs/>
          <w:sz w:val="18"/>
          <w:szCs w:val="18"/>
          <w:lang w:val="es-ES_tradnl"/>
        </w:rPr>
        <w:t>ejemplares.</w:t>
      </w:r>
    </w:p>
    <w:p w:rsidR="00CE3A50" w:rsidRDefault="00CE3A50" w:rsidP="008B568B">
      <w:pPr>
        <w:spacing w:after="0" w:line="240" w:lineRule="auto"/>
        <w:jc w:val="both"/>
        <w:rPr>
          <w:rFonts w:ascii="Arial" w:hAnsi="Arial" w:cs="Arial"/>
          <w:bCs/>
          <w:sz w:val="18"/>
          <w:szCs w:val="18"/>
          <w:lang w:val="es-ES_tradnl"/>
        </w:rPr>
      </w:pPr>
    </w:p>
    <w:p w:rsidR="00CE3A50" w:rsidRPr="00277CC3" w:rsidRDefault="00CE3A50" w:rsidP="00CE3A50">
      <w:pPr>
        <w:numPr>
          <w:ilvl w:val="0"/>
          <w:numId w:val="6"/>
        </w:num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 xml:space="preserve">APROBACIÓN DE DOCUMENTOS </w:t>
      </w:r>
    </w:p>
    <w:p w:rsidR="00CE3A50" w:rsidRPr="00277CC3" w:rsidRDefault="00CE3A50" w:rsidP="00CE3A50">
      <w:pPr>
        <w:spacing w:after="0" w:line="240" w:lineRule="auto"/>
        <w:ind w:left="360"/>
        <w:jc w:val="both"/>
        <w:rPr>
          <w:rFonts w:ascii="Arial" w:hAnsi="Arial" w:cs="Arial"/>
          <w:b/>
          <w:sz w:val="18"/>
          <w:szCs w:val="18"/>
          <w:lang w:val="es-ES_tradnl"/>
        </w:rPr>
      </w:pPr>
    </w:p>
    <w:p w:rsidR="00CE3A50" w:rsidRPr="00277CC3" w:rsidRDefault="00CE3A50" w:rsidP="00CE3A50">
      <w:pPr>
        <w:spacing w:after="0" w:line="240" w:lineRule="auto"/>
        <w:jc w:val="both"/>
        <w:rPr>
          <w:rFonts w:ascii="Arial" w:hAnsi="Arial" w:cs="Arial"/>
          <w:sz w:val="18"/>
          <w:szCs w:val="18"/>
          <w:lang w:val="es-ES_tradnl"/>
        </w:rPr>
      </w:pPr>
      <w:r w:rsidRPr="00277CC3">
        <w:rPr>
          <w:rFonts w:ascii="Arial" w:hAnsi="Arial" w:cs="Arial"/>
          <w:b/>
          <w:sz w:val="18"/>
          <w:szCs w:val="18"/>
          <w:lang w:val="es-ES_tradnl"/>
        </w:rPr>
        <w:t>Procedimiento de aprobación</w:t>
      </w:r>
      <w:r w:rsidRPr="00277CC3">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 días hábiles computados a partir de la fecha de su presentación. Este plazo no incluye el de las posibles observaciones, comentarios o solicitudes de información adicionales. </w:t>
      </w:r>
    </w:p>
    <w:p w:rsidR="00CE3A50" w:rsidRPr="00277CC3" w:rsidRDefault="00CE3A50" w:rsidP="00CE3A50">
      <w:pPr>
        <w:spacing w:after="0" w:line="240" w:lineRule="auto"/>
        <w:jc w:val="both"/>
        <w:rPr>
          <w:rFonts w:ascii="Arial" w:hAnsi="Arial" w:cs="Arial"/>
          <w:sz w:val="18"/>
          <w:szCs w:val="18"/>
          <w:lang w:val="es-ES_tradnl"/>
        </w:rPr>
      </w:pPr>
    </w:p>
    <w:p w:rsidR="00CE3A50" w:rsidRPr="00277CC3" w:rsidRDefault="00CE3A50" w:rsidP="00CE3A5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Supervisor se obliga a satisfacer dentro del plazo de cinco (05) días hábiles de su recepción, cualquier pedido de aclaración efectuado por el Fiscal de Obra o a través de éste de YPFB.</w:t>
      </w:r>
    </w:p>
    <w:p w:rsidR="00CE3A50" w:rsidRPr="00277CC3" w:rsidRDefault="00CE3A50" w:rsidP="00CE3A50">
      <w:pPr>
        <w:spacing w:after="0" w:line="240" w:lineRule="auto"/>
        <w:jc w:val="both"/>
        <w:rPr>
          <w:rFonts w:ascii="Arial" w:hAnsi="Arial" w:cs="Arial"/>
          <w:sz w:val="18"/>
          <w:szCs w:val="18"/>
          <w:lang w:val="es-ES_tradnl"/>
        </w:rPr>
      </w:pPr>
    </w:p>
    <w:p w:rsidR="00CE3A50" w:rsidRPr="00277CC3" w:rsidRDefault="00CE3A50" w:rsidP="00CE3A5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CE3A50" w:rsidRPr="00277CC3" w:rsidRDefault="00CE3A50" w:rsidP="008B568B">
      <w:pPr>
        <w:spacing w:after="0" w:line="240" w:lineRule="auto"/>
        <w:jc w:val="both"/>
        <w:rPr>
          <w:rFonts w:ascii="Arial" w:hAnsi="Arial" w:cs="Arial"/>
          <w:bCs/>
          <w:sz w:val="18"/>
          <w:szCs w:val="18"/>
          <w:lang w:val="es-ES_tradnl"/>
        </w:rPr>
      </w:pPr>
    </w:p>
    <w:p w:rsidR="00F51100" w:rsidRPr="00277CC3" w:rsidRDefault="00F51100" w:rsidP="00E10855">
      <w:pPr>
        <w:numPr>
          <w:ilvl w:val="0"/>
          <w:numId w:val="6"/>
        </w:numPr>
        <w:tabs>
          <w:tab w:val="left" w:pos="426"/>
        </w:tabs>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FORMA DE PAGO</w:t>
      </w:r>
    </w:p>
    <w:p w:rsidR="00A32BF0" w:rsidRPr="00277CC3" w:rsidRDefault="00A32BF0" w:rsidP="00E10855">
      <w:pPr>
        <w:tabs>
          <w:tab w:val="left" w:pos="426"/>
        </w:tabs>
        <w:spacing w:after="0" w:line="240" w:lineRule="auto"/>
        <w:ind w:left="284"/>
        <w:jc w:val="both"/>
        <w:rPr>
          <w:rFonts w:ascii="Arial" w:hAnsi="Arial" w:cs="Arial"/>
          <w:b/>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pago será mensual y paralelo al progreso del servicio, a este fin mensualmente el Supervisor presentará al Fiscal de Obra dentro de los cinco (05) días hábiles (computables desde la aprobación de la planilla de ejecución de la Obra por el Fiscal de Obra) y para su revisión en versión definitiva, el informe periódico y un certificado de pago debidamente llenado, con fecha y firmado por el Gerente de Supervisión, que consignará todos los trabajos ejecutados a los precios establecidos, de acuerdo a los trabajos desarrollados</w:t>
      </w:r>
      <w:r w:rsidR="002B4564" w:rsidRPr="00277CC3">
        <w:rPr>
          <w:rFonts w:ascii="Arial" w:hAnsi="Arial" w:cs="Arial"/>
          <w:sz w:val="18"/>
          <w:szCs w:val="18"/>
          <w:lang w:val="es-ES_tradnl"/>
        </w:rPr>
        <w:t>.</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pago no deberá tener un retraso mayor a los cuarenta y cinco (45) días hábiles una vez aprobado el informe por el Fiscal de Obra.</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De no presentar el Supervisor el informe periódico y el respectivo certificado de pago dentro del plazo previsto; los días de demora serán contabilizados por el Fiscal de Obra, a efectos de deducir los mismos del plazo que YPFB en su caso pueda demorar en la </w:t>
      </w:r>
      <w:proofErr w:type="spellStart"/>
      <w:r w:rsidRPr="00277CC3">
        <w:rPr>
          <w:rFonts w:ascii="Arial" w:hAnsi="Arial" w:cs="Arial"/>
          <w:sz w:val="18"/>
          <w:szCs w:val="18"/>
          <w:lang w:val="es-ES_tradnl"/>
        </w:rPr>
        <w:t>efectivización</w:t>
      </w:r>
      <w:proofErr w:type="spellEnd"/>
      <w:r w:rsidRPr="00277CC3">
        <w:rPr>
          <w:rFonts w:ascii="Arial" w:hAnsi="Arial" w:cs="Arial"/>
          <w:sz w:val="18"/>
          <w:szCs w:val="18"/>
          <w:lang w:val="es-ES_tradnl"/>
        </w:rPr>
        <w:t xml:space="preserve"> del pago del citado certificado.</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informe periódico y el certificado de pago aprobado por el Fiscal de Obra, (con la fecha de aprobación), será remitido a la  dependencia que corresponda, para el procesamiento del pago. En dicha dependencia se expedirá la orden de pago y efectivizará el mismo dentro en el plazo de cuarenta y cinco (45) días hábiles computables desde la emisión del informe del Fiscal de Obra.</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Supervisor recibirá el pago del monto certificado, menos las deducciones que correspondiesen. Si el pago del certificado no se realizara dentro de los cuarenta y cinco (45) días hábiles computables a partir de la fecha de remisión del Fiscal de Obra a la dependencia prevista de YPFB para el pago; el Supervisor tendrá derecho a reclamar por el tiempo transcurrido desde el día cuarenta y seis (46) hasta el día en que se haga efectivo el pago, la ampliación de plazo por día de demora. Si en ese tiempo, el pago que se realiza es parcial, sólo podrá reclamar la compensación en tiempo por similar porcentaje al que falta recibir en pago.   </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Si la demora de pago parcial o total, supera los sesenta (60) días calendario, desde la fecha de aprobación del certificado de pago por el Fiscal de Obra; el Supervisor tiene el derecho de reclamar el pago de un interés </w:t>
      </w:r>
      <w:r w:rsidRPr="00277CC3">
        <w:rPr>
          <w:rFonts w:ascii="Arial" w:hAnsi="Arial" w:cs="Arial"/>
          <w:sz w:val="18"/>
          <w:szCs w:val="18"/>
          <w:lang w:val="es-ES_tradnl"/>
        </w:rPr>
        <w:lastRenderedPageBreak/>
        <w:t>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YPFB.</w:t>
      </w:r>
    </w:p>
    <w:p w:rsidR="00E10855" w:rsidRPr="00277CC3" w:rsidRDefault="00E10855"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En caso de que se hubiese pagado parcialmente el certificado de avance del servicio, el reclamo corresponderá al porcentaje que resta por ser pagado.</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 este fin el Supervisor deberá hacer conocer a YPFB la demora en el pago (en días), mediante nota dirigida al Fiscal de Obra dentro de los diez (10) días hábiles subsiguientes a la fecha de haberse hecho efectivo el pago parcial o total, quien pondrá de inmediato a conocimiento de YPFB, para que independientemente del pago de intereses, establezca las causas de la demora de pago y asuma los ajustes correspondientes a los efectos de las responsabilidades administrativa y/o civil que emerjan.</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cinco (05) días hábiles posteriores al plazo previsto en la presente Cláusula, el Fiscal de Obra deberá elaborar el certificado en base a los datos de control del servicio prestado que disponga y la enviará para la firma obligatoria del Gerente de Supervisión, con la respectiva llamada de atención por este incumplimiento contractual, advirtiéndole de las implicancias posteriores de esta omisión, debiendo el Supervisor emitir la factura correspondiente.</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procedimiento subsiguiente de pago a ser aplicado, será el establecido precedentemente.</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numPr>
          <w:ilvl w:val="0"/>
          <w:numId w:val="6"/>
        </w:num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FISCALIZACIÓN DEL SERVICIO</w:t>
      </w:r>
    </w:p>
    <w:p w:rsidR="00A32BF0" w:rsidRPr="00277CC3" w:rsidRDefault="00A32BF0" w:rsidP="00E10855">
      <w:pPr>
        <w:spacing w:after="0" w:line="240" w:lineRule="auto"/>
        <w:ind w:left="360"/>
        <w:jc w:val="both"/>
        <w:rPr>
          <w:rFonts w:ascii="Arial" w:hAnsi="Arial" w:cs="Arial"/>
          <w:b/>
          <w:sz w:val="18"/>
          <w:szCs w:val="18"/>
          <w:highlight w:val="yellow"/>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designará, mediante notificación escrita, como Fiscal de Obra a un Profesional Técnico especializado en coordinación con la Dirección Nacional de Infraestructura y Mantenimiento de YPFB.</w:t>
      </w:r>
    </w:p>
    <w:p w:rsidR="00A32BF0" w:rsidRDefault="00A32BF0" w:rsidP="00E10855">
      <w:pPr>
        <w:spacing w:after="0" w:line="240" w:lineRule="auto"/>
        <w:jc w:val="both"/>
        <w:rPr>
          <w:rFonts w:ascii="Arial" w:hAnsi="Arial" w:cs="Arial"/>
          <w:sz w:val="18"/>
          <w:szCs w:val="18"/>
          <w:lang w:val="es-ES_tradnl"/>
        </w:rPr>
      </w:pPr>
    </w:p>
    <w:p w:rsidR="00277CC3" w:rsidRPr="00277CC3" w:rsidRDefault="00277CC3" w:rsidP="00E10855">
      <w:pPr>
        <w:spacing w:after="0" w:line="240" w:lineRule="auto"/>
        <w:jc w:val="both"/>
        <w:rPr>
          <w:rFonts w:ascii="Arial" w:hAnsi="Arial" w:cs="Arial"/>
          <w:sz w:val="18"/>
          <w:szCs w:val="18"/>
          <w:lang w:val="es-ES_tradnl"/>
        </w:rPr>
      </w:pPr>
    </w:p>
    <w:p w:rsidR="00F51100" w:rsidRPr="00277CC3" w:rsidRDefault="00F51100" w:rsidP="00E10855">
      <w:pPr>
        <w:numPr>
          <w:ilvl w:val="0"/>
          <w:numId w:val="6"/>
        </w:num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MODIFICACIONES AL SERVICIO</w:t>
      </w:r>
    </w:p>
    <w:p w:rsidR="00A32BF0" w:rsidRPr="00277CC3" w:rsidRDefault="00A32BF0" w:rsidP="00E10855">
      <w:pPr>
        <w:spacing w:after="0" w:line="240" w:lineRule="auto"/>
        <w:ind w:left="360"/>
        <w:jc w:val="both"/>
        <w:rPr>
          <w:rFonts w:ascii="Arial" w:hAnsi="Arial" w:cs="Arial"/>
          <w:b/>
          <w:sz w:val="18"/>
          <w:szCs w:val="18"/>
          <w:lang w:val="es-ES_tradnl"/>
        </w:rPr>
      </w:pPr>
    </w:p>
    <w:p w:rsidR="00891009" w:rsidRPr="00891009" w:rsidRDefault="00CE3A50" w:rsidP="00891009">
      <w:pPr>
        <w:pStyle w:val="Prrafodelista"/>
        <w:numPr>
          <w:ilvl w:val="1"/>
          <w:numId w:val="6"/>
        </w:numPr>
        <w:jc w:val="both"/>
        <w:rPr>
          <w:rFonts w:ascii="Arial" w:hAnsi="Arial" w:cs="Arial"/>
          <w:sz w:val="18"/>
          <w:szCs w:val="18"/>
          <w:lang w:val="es-ES_tradnl"/>
        </w:rPr>
      </w:pPr>
      <w:r w:rsidRPr="00891009">
        <w:rPr>
          <w:rFonts w:ascii="Arial" w:hAnsi="Arial" w:cs="Arial"/>
          <w:sz w:val="18"/>
          <w:szCs w:val="18"/>
          <w:lang w:val="es-ES_tradnl"/>
        </w:rPr>
        <w:t>YPFB y el supervisor en cualquier momento dentro de la vigencia del presente contrato, acordaran modificaciones en el servicio, hasta un máximo del diez (10%,) para incrementar o disminuir el monto inicial del contrato</w:t>
      </w:r>
      <w:r w:rsidR="00891009" w:rsidRPr="00891009">
        <w:rPr>
          <w:rFonts w:ascii="Arial" w:hAnsi="Arial" w:cs="Arial"/>
          <w:sz w:val="18"/>
          <w:szCs w:val="18"/>
          <w:lang w:val="es-ES_tradnl"/>
        </w:rPr>
        <w:t>, para los contratos modificatorios, previo acuerdo de las partes, en caso de que signifique una disminución en el servicio, deberá concertarse previamente con el supervisor, a efectos de evitar reclamos posteriores.</w:t>
      </w:r>
    </w:p>
    <w:p w:rsidR="00891009" w:rsidRDefault="00891009" w:rsidP="00891009">
      <w:pPr>
        <w:pStyle w:val="Prrafodelista"/>
        <w:ind w:left="705"/>
        <w:jc w:val="both"/>
        <w:rPr>
          <w:rFonts w:ascii="Arial" w:hAnsi="Arial" w:cs="Arial"/>
          <w:sz w:val="18"/>
          <w:szCs w:val="18"/>
          <w:lang w:val="es-ES_tradnl"/>
        </w:rPr>
      </w:pPr>
    </w:p>
    <w:p w:rsidR="00F51100" w:rsidRDefault="00891009" w:rsidP="00891009">
      <w:pPr>
        <w:pStyle w:val="Prrafodelista"/>
        <w:ind w:left="705"/>
        <w:jc w:val="both"/>
        <w:rPr>
          <w:rFonts w:ascii="Arial" w:hAnsi="Arial" w:cs="Arial"/>
          <w:sz w:val="18"/>
          <w:szCs w:val="18"/>
          <w:lang w:val="es-ES_tradnl"/>
        </w:rPr>
      </w:pPr>
      <w:r>
        <w:rPr>
          <w:rFonts w:ascii="Arial" w:hAnsi="Arial" w:cs="Arial"/>
          <w:sz w:val="18"/>
          <w:szCs w:val="18"/>
          <w:lang w:val="es-ES_tradnl"/>
        </w:rPr>
        <w:t xml:space="preserve">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 </w:t>
      </w:r>
      <w:r w:rsidR="00CE3A50" w:rsidRPr="00891009">
        <w:rPr>
          <w:rFonts w:ascii="Arial" w:hAnsi="Arial" w:cs="Arial"/>
          <w:sz w:val="18"/>
          <w:szCs w:val="18"/>
          <w:lang w:val="es-ES_tradnl"/>
        </w:rPr>
        <w:t xml:space="preserve"> </w:t>
      </w:r>
    </w:p>
    <w:p w:rsidR="00891009" w:rsidRDefault="00891009" w:rsidP="00891009">
      <w:pPr>
        <w:pStyle w:val="Prrafodelista"/>
        <w:ind w:left="705"/>
        <w:jc w:val="both"/>
        <w:rPr>
          <w:rFonts w:ascii="Arial" w:hAnsi="Arial" w:cs="Arial"/>
          <w:sz w:val="18"/>
          <w:szCs w:val="18"/>
          <w:lang w:val="es-ES_tradnl"/>
        </w:rPr>
      </w:pPr>
    </w:p>
    <w:p w:rsidR="00891009" w:rsidRDefault="00891009" w:rsidP="00891009">
      <w:pPr>
        <w:pStyle w:val="Prrafodelista"/>
        <w:ind w:left="705"/>
        <w:jc w:val="both"/>
        <w:rPr>
          <w:rFonts w:ascii="Arial" w:hAnsi="Arial" w:cs="Arial"/>
          <w:sz w:val="18"/>
          <w:szCs w:val="18"/>
          <w:lang w:val="es-ES_tradnl"/>
        </w:rPr>
      </w:pPr>
      <w:r>
        <w:rPr>
          <w:rFonts w:ascii="Arial" w:hAnsi="Arial" w:cs="Arial"/>
          <w:sz w:val="18"/>
          <w:szCs w:val="18"/>
          <w:lang w:val="es-ES_tradnl"/>
        </w:rPr>
        <w:t xml:space="preserve">Las modificaciones realizadas mediante contrato modificatorio  que afecten al monto y/o plazo  del contrato deberán considerar la actualización de las garantías bancarias, en los términos establecidos en este contrato, y </w:t>
      </w:r>
      <w:r w:rsidR="00A5576C">
        <w:rPr>
          <w:rFonts w:ascii="Arial" w:hAnsi="Arial" w:cs="Arial"/>
          <w:sz w:val="18"/>
          <w:szCs w:val="18"/>
          <w:lang w:val="es-ES_tradnl"/>
        </w:rPr>
        <w:t>pólizas</w:t>
      </w:r>
      <w:r>
        <w:rPr>
          <w:rFonts w:ascii="Arial" w:hAnsi="Arial" w:cs="Arial"/>
          <w:sz w:val="18"/>
          <w:szCs w:val="18"/>
          <w:lang w:val="es-ES_tradnl"/>
        </w:rPr>
        <w:t xml:space="preserve"> de seguros correspondientes y notificar las modificaciones a las respectivas empresas aseguradoras. </w:t>
      </w:r>
    </w:p>
    <w:p w:rsidR="00A5576C" w:rsidRDefault="00A5576C" w:rsidP="00A5576C">
      <w:pPr>
        <w:jc w:val="both"/>
        <w:rPr>
          <w:rFonts w:ascii="Arial" w:hAnsi="Arial" w:cs="Arial"/>
          <w:sz w:val="18"/>
          <w:szCs w:val="18"/>
          <w:lang w:val="es-ES_tradnl"/>
        </w:rPr>
      </w:pPr>
    </w:p>
    <w:p w:rsidR="00A5576C" w:rsidRDefault="00A5576C" w:rsidP="00A5576C">
      <w:pPr>
        <w:jc w:val="both"/>
        <w:rPr>
          <w:rFonts w:ascii="Arial" w:hAnsi="Arial" w:cs="Arial"/>
          <w:sz w:val="18"/>
          <w:szCs w:val="18"/>
          <w:lang w:val="es-ES_tradnl"/>
        </w:rPr>
      </w:pPr>
      <w:r>
        <w:rPr>
          <w:rFonts w:ascii="Arial" w:hAnsi="Arial" w:cs="Arial"/>
          <w:sz w:val="18"/>
          <w:szCs w:val="18"/>
          <w:lang w:val="es-ES_tradnl"/>
        </w:rPr>
        <w:t>20.2.</w:t>
      </w:r>
      <w:r>
        <w:rPr>
          <w:rFonts w:ascii="Arial" w:hAnsi="Arial" w:cs="Arial"/>
          <w:sz w:val="18"/>
          <w:szCs w:val="18"/>
          <w:lang w:val="es-ES_tradnl"/>
        </w:rPr>
        <w:tab/>
        <w:t xml:space="preserve">El fiscal de obra en coordinación con el Supervisor, puede ordenar las modificaciones a </w:t>
      </w:r>
      <w:proofErr w:type="spellStart"/>
      <w:r>
        <w:rPr>
          <w:rFonts w:ascii="Arial" w:hAnsi="Arial" w:cs="Arial"/>
          <w:sz w:val="18"/>
          <w:szCs w:val="18"/>
          <w:lang w:val="es-ES_tradnl"/>
        </w:rPr>
        <w:t>travez</w:t>
      </w:r>
      <w:proofErr w:type="spellEnd"/>
      <w:r>
        <w:rPr>
          <w:rFonts w:ascii="Arial" w:hAnsi="Arial" w:cs="Arial"/>
          <w:sz w:val="18"/>
          <w:szCs w:val="18"/>
          <w:lang w:val="es-ES_tradnl"/>
        </w:rPr>
        <w:t xml:space="preserve"> de los siguientes instrumentos.</w:t>
      </w:r>
    </w:p>
    <w:p w:rsidR="009C6987" w:rsidRPr="00F94F2B" w:rsidRDefault="009C6987" w:rsidP="00F94F2B">
      <w:pPr>
        <w:spacing w:line="240" w:lineRule="auto"/>
        <w:jc w:val="both"/>
        <w:rPr>
          <w:rFonts w:ascii="Arial" w:hAnsi="Arial" w:cs="Arial"/>
          <w:b/>
          <w:sz w:val="18"/>
          <w:szCs w:val="18"/>
          <w:lang w:val="es-ES_tradnl"/>
        </w:rPr>
      </w:pPr>
      <w:r>
        <w:rPr>
          <w:rFonts w:ascii="Arial" w:hAnsi="Arial" w:cs="Arial"/>
          <w:sz w:val="18"/>
          <w:szCs w:val="18"/>
          <w:lang w:val="es-ES_tradnl"/>
        </w:rPr>
        <w:lastRenderedPageBreak/>
        <w:tab/>
      </w:r>
      <w:r w:rsidRPr="00F94F2B">
        <w:rPr>
          <w:rFonts w:ascii="Arial" w:hAnsi="Arial" w:cs="Arial"/>
          <w:b/>
          <w:sz w:val="18"/>
          <w:szCs w:val="18"/>
          <w:lang w:val="es-ES_tradnl"/>
        </w:rPr>
        <w:t>a.</w:t>
      </w:r>
      <w:r w:rsidRPr="00F94F2B">
        <w:rPr>
          <w:rFonts w:ascii="Arial" w:hAnsi="Arial" w:cs="Arial"/>
          <w:b/>
          <w:sz w:val="18"/>
          <w:szCs w:val="18"/>
          <w:lang w:val="es-ES_tradnl"/>
        </w:rPr>
        <w:tab/>
        <w:t>Contrato Modificatorio</w:t>
      </w:r>
    </w:p>
    <w:p w:rsidR="009C6987" w:rsidRDefault="009C6987" w:rsidP="00F94F2B">
      <w:pPr>
        <w:spacing w:line="240" w:lineRule="auto"/>
        <w:jc w:val="both"/>
        <w:rPr>
          <w:rFonts w:ascii="Arial" w:hAnsi="Arial" w:cs="Arial"/>
          <w:sz w:val="18"/>
          <w:szCs w:val="18"/>
          <w:lang w:val="es-ES_tradnl"/>
        </w:rPr>
      </w:pPr>
      <w:r>
        <w:rPr>
          <w:rFonts w:ascii="Arial" w:hAnsi="Arial" w:cs="Arial"/>
          <w:sz w:val="18"/>
          <w:szCs w:val="18"/>
          <w:lang w:val="es-ES_tradnl"/>
        </w:rPr>
        <w:t xml:space="preserve">En caso de que el servicio deba ser complementado o por otras circunstancias que determinen  una modificación significativa en la supervisión  que conlleve un decremento o incremento en los plazos, montos o alcance, el fiscal de obras deberá formular el documento de sustento técnico financiero que establezca las causas y razones  por las cuales debiera ser suscrito este documento. </w:t>
      </w:r>
    </w:p>
    <w:p w:rsidR="009C6987" w:rsidRDefault="009C6987" w:rsidP="00F94F2B">
      <w:pPr>
        <w:spacing w:line="240" w:lineRule="auto"/>
        <w:jc w:val="both"/>
        <w:rPr>
          <w:rFonts w:ascii="Arial" w:hAnsi="Arial" w:cs="Arial"/>
          <w:sz w:val="18"/>
          <w:szCs w:val="18"/>
          <w:lang w:val="es-ES_tradnl"/>
        </w:rPr>
      </w:pPr>
      <w:r>
        <w:rPr>
          <w:rFonts w:ascii="Arial" w:hAnsi="Arial" w:cs="Arial"/>
          <w:sz w:val="18"/>
          <w:szCs w:val="18"/>
          <w:lang w:val="es-ES_tradnl"/>
        </w:rPr>
        <w:t>El informe y los antecedentes deberán ser coordinados por el supervisor y fiscal de obra, quienes luego de su análisis emitirán sus recomendaciones para luego gestionar ante la instancia legal correspondiente la formulación del contrato modificatorio, el contrato modificatorio será firmado por la misma autoridad (o su reemplazante) si fuera el caso, que firmó el contrato original.</w:t>
      </w:r>
    </w:p>
    <w:p w:rsidR="009C6987" w:rsidRDefault="009C6987" w:rsidP="00F94F2B">
      <w:pPr>
        <w:spacing w:line="240" w:lineRule="auto"/>
        <w:jc w:val="both"/>
        <w:rPr>
          <w:rFonts w:ascii="Arial" w:hAnsi="Arial" w:cs="Arial"/>
          <w:sz w:val="18"/>
          <w:szCs w:val="18"/>
          <w:lang w:val="es-ES_tradnl"/>
        </w:rPr>
      </w:pPr>
      <w:r>
        <w:rPr>
          <w:rFonts w:ascii="Arial" w:hAnsi="Arial" w:cs="Arial"/>
          <w:sz w:val="18"/>
          <w:szCs w:val="18"/>
          <w:lang w:val="es-ES_tradnl"/>
        </w:rPr>
        <w:t>20.3</w:t>
      </w:r>
      <w:r>
        <w:rPr>
          <w:rFonts w:ascii="Arial" w:hAnsi="Arial" w:cs="Arial"/>
          <w:sz w:val="18"/>
          <w:szCs w:val="18"/>
          <w:lang w:val="es-ES_tradnl"/>
        </w:rPr>
        <w:tab/>
        <w:t>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w:t>
      </w:r>
      <w:r w:rsidR="0081514B">
        <w:rPr>
          <w:rFonts w:ascii="Arial" w:hAnsi="Arial" w:cs="Arial"/>
          <w:sz w:val="18"/>
          <w:szCs w:val="18"/>
          <w:lang w:val="es-ES_tradnl"/>
        </w:rPr>
        <w:t xml:space="preserve"> alguno a YPFB, y en caso de cualquier rechazo justificado a una modificación solicitada por el supervisor, no lo exime respecto a sus obligaciones  asumidas por el presente contrato, y los documentos del mismo, por lo que no </w:t>
      </w:r>
      <w:proofErr w:type="spellStart"/>
      <w:r w:rsidR="0081514B">
        <w:rPr>
          <w:rFonts w:ascii="Arial" w:hAnsi="Arial" w:cs="Arial"/>
          <w:sz w:val="18"/>
          <w:szCs w:val="18"/>
          <w:lang w:val="es-ES_tradnl"/>
        </w:rPr>
        <w:t>esta</w:t>
      </w:r>
      <w:proofErr w:type="spellEnd"/>
      <w:r w:rsidR="0081514B">
        <w:rPr>
          <w:rFonts w:ascii="Arial" w:hAnsi="Arial" w:cs="Arial"/>
          <w:sz w:val="18"/>
          <w:szCs w:val="18"/>
          <w:lang w:val="es-ES_tradnl"/>
        </w:rPr>
        <w:t xml:space="preserve"> facultado a iniciar ningún trabajo objeto de un contrato modificatorio hasta la aprobación del mismo por el fiscal de obra, por lo que el contrato modificatorio debe ser emitido  y suscrito de forma previa a la prestación de los servicios por parte del supervisor, en ningún caso constituye un elemento de procedimiento de prestación de los servicios  excepto en casos de emergencia probada, que incida en la prestación del servicio objeto de la supervisión. </w:t>
      </w:r>
    </w:p>
    <w:p w:rsidR="001712F8" w:rsidRPr="00277CC3" w:rsidRDefault="0081514B" w:rsidP="00F94F2B">
      <w:pPr>
        <w:spacing w:line="240" w:lineRule="auto"/>
        <w:jc w:val="both"/>
        <w:rPr>
          <w:rFonts w:ascii="Arial" w:hAnsi="Arial" w:cs="Arial"/>
          <w:sz w:val="18"/>
          <w:szCs w:val="18"/>
          <w:lang w:val="es-ES_tradnl"/>
        </w:rPr>
      </w:pPr>
      <w:r>
        <w:rPr>
          <w:rFonts w:ascii="Arial" w:hAnsi="Arial" w:cs="Arial"/>
          <w:sz w:val="18"/>
          <w:szCs w:val="18"/>
          <w:lang w:val="es-ES_tradnl"/>
        </w:rPr>
        <w:t>20.4</w:t>
      </w:r>
      <w:r>
        <w:rPr>
          <w:rFonts w:ascii="Arial" w:hAnsi="Arial" w:cs="Arial"/>
          <w:sz w:val="18"/>
          <w:szCs w:val="18"/>
          <w:lang w:val="es-ES_tradnl"/>
        </w:rPr>
        <w:tab/>
        <w:t>En todos los casos son responsables por los resultados de la aplicación  de los instrumentos  de modificación descritos, el fiscal de obra, el supervisor y el contratista.</w:t>
      </w:r>
    </w:p>
    <w:p w:rsidR="00F51100" w:rsidRPr="00277CC3" w:rsidRDefault="00F51100" w:rsidP="00F94F2B">
      <w:pPr>
        <w:numPr>
          <w:ilvl w:val="0"/>
          <w:numId w:val="6"/>
        </w:numPr>
        <w:spacing w:after="0" w:line="240" w:lineRule="auto"/>
        <w:jc w:val="both"/>
        <w:rPr>
          <w:rFonts w:ascii="Arial" w:hAnsi="Arial" w:cs="Arial"/>
          <w:sz w:val="18"/>
          <w:szCs w:val="18"/>
          <w:lang w:val="es-BO"/>
        </w:rPr>
      </w:pPr>
      <w:r w:rsidRPr="00277CC3">
        <w:rPr>
          <w:rFonts w:ascii="Arial" w:hAnsi="Arial" w:cs="Arial"/>
          <w:b/>
          <w:sz w:val="18"/>
          <w:szCs w:val="18"/>
          <w:lang w:val="es-ES_tradnl"/>
        </w:rPr>
        <w:t>RESPONSABILIDAD Y OBLIGACIONES DEL SUPERVISOR</w:t>
      </w:r>
    </w:p>
    <w:p w:rsidR="00A32BF0" w:rsidRPr="00277CC3" w:rsidRDefault="00A32BF0" w:rsidP="00F94F2B">
      <w:pPr>
        <w:spacing w:after="0" w:line="240" w:lineRule="auto"/>
        <w:ind w:left="360"/>
        <w:jc w:val="both"/>
        <w:rPr>
          <w:rFonts w:ascii="Arial" w:hAnsi="Arial" w:cs="Arial"/>
          <w:sz w:val="18"/>
          <w:szCs w:val="18"/>
          <w:lang w:val="es-BO"/>
        </w:rPr>
      </w:pPr>
    </w:p>
    <w:p w:rsidR="00F51100" w:rsidRPr="00277CC3" w:rsidRDefault="00F51100" w:rsidP="00F94F2B">
      <w:pPr>
        <w:spacing w:after="0" w:line="240" w:lineRule="auto"/>
        <w:jc w:val="both"/>
        <w:rPr>
          <w:rFonts w:ascii="Arial" w:hAnsi="Arial" w:cs="Arial"/>
          <w:sz w:val="18"/>
          <w:szCs w:val="18"/>
          <w:lang w:val="es-BO"/>
        </w:rPr>
      </w:pPr>
      <w:r w:rsidRPr="00277CC3">
        <w:rPr>
          <w:rFonts w:ascii="Arial" w:hAnsi="Arial" w:cs="Arial"/>
          <w:sz w:val="18"/>
          <w:szCs w:val="18"/>
          <w:lang w:val="es-ES_tradnl"/>
        </w:rPr>
        <w:t>El Supervisor debe conocer minuciosamente y desarrollar a cabalidad las funciones y</w:t>
      </w:r>
      <w:r w:rsidRPr="00277CC3">
        <w:rPr>
          <w:rFonts w:ascii="Arial" w:hAnsi="Arial" w:cs="Arial"/>
          <w:sz w:val="18"/>
          <w:szCs w:val="18"/>
          <w:lang w:val="es-BO"/>
        </w:rPr>
        <w:t xml:space="preserve"> tareas descritas en el Contrato Administrativo de Obra “</w:t>
      </w:r>
      <w:r w:rsidR="00D20BA7" w:rsidRPr="00277CC3">
        <w:rPr>
          <w:rFonts w:ascii="Arial" w:hAnsi="Arial" w:cs="Arial"/>
          <w:sz w:val="18"/>
          <w:szCs w:val="18"/>
          <w:lang w:val="es-BO"/>
        </w:rPr>
        <w:t>Construcción de Pavimento Vías de Circulación Planta Zona Comercial Villa Montes</w:t>
      </w:r>
      <w:r w:rsidRPr="00277CC3">
        <w:rPr>
          <w:rFonts w:ascii="Arial" w:hAnsi="Arial" w:cs="Arial"/>
          <w:sz w:val="18"/>
          <w:szCs w:val="18"/>
          <w:lang w:val="es-BO"/>
        </w:rPr>
        <w:t>” y establecer la aplicación de multas en contra del Contratista de acuerdo a la cláusula expresa del Contrato de obra.</w:t>
      </w:r>
    </w:p>
    <w:p w:rsidR="00A32BF0" w:rsidRPr="00277CC3" w:rsidRDefault="00A32BF0" w:rsidP="00F94F2B">
      <w:pPr>
        <w:spacing w:after="0" w:line="240" w:lineRule="auto"/>
        <w:jc w:val="both"/>
        <w:rPr>
          <w:rFonts w:ascii="Arial" w:hAnsi="Arial" w:cs="Arial"/>
          <w:sz w:val="18"/>
          <w:szCs w:val="18"/>
          <w:lang w:val="es-BO"/>
        </w:rPr>
      </w:pPr>
    </w:p>
    <w:p w:rsidR="00F51100" w:rsidRPr="00277CC3" w:rsidRDefault="00F51100" w:rsidP="00F94F2B">
      <w:pPr>
        <w:numPr>
          <w:ilvl w:val="0"/>
          <w:numId w:val="6"/>
        </w:num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 xml:space="preserve">SUSPENSIÓN DE ACTIVIDADES </w:t>
      </w:r>
    </w:p>
    <w:p w:rsidR="00A32BF0" w:rsidRPr="00277CC3" w:rsidRDefault="00A32BF0" w:rsidP="00F94F2B">
      <w:pPr>
        <w:spacing w:after="0" w:line="240" w:lineRule="auto"/>
        <w:ind w:left="360"/>
        <w:jc w:val="both"/>
        <w:rPr>
          <w:rFonts w:ascii="Arial" w:hAnsi="Arial" w:cs="Arial"/>
          <w:b/>
          <w:sz w:val="18"/>
          <w:szCs w:val="18"/>
          <w:lang w:val="es-ES_tradnl"/>
        </w:rPr>
      </w:pPr>
    </w:p>
    <w:p w:rsidR="006C2EFB" w:rsidRDefault="008F0233" w:rsidP="00F94F2B">
      <w:pPr>
        <w:spacing w:after="0" w:line="240" w:lineRule="auto"/>
        <w:jc w:val="both"/>
        <w:rPr>
          <w:rFonts w:ascii="Arial" w:hAnsi="Arial" w:cs="Arial"/>
          <w:sz w:val="18"/>
          <w:szCs w:val="18"/>
          <w:lang w:val="es-ES_tradnl"/>
        </w:rPr>
      </w:pPr>
      <w:r>
        <w:rPr>
          <w:rFonts w:ascii="Arial" w:hAnsi="Arial" w:cs="Arial"/>
          <w:sz w:val="18"/>
          <w:szCs w:val="18"/>
          <w:lang w:val="es-ES_tradnl"/>
        </w:rPr>
        <w:t>El supervisor no podrá suspender la ejecución del servicio, excepcionalmente y previa autorización escrita del fiscal de obra, suspenderá la prestación del servicio cuando se detecte un incumplimiento</w:t>
      </w:r>
      <w:r w:rsidR="006C2EFB">
        <w:rPr>
          <w:rFonts w:ascii="Arial" w:hAnsi="Arial" w:cs="Arial"/>
          <w:sz w:val="18"/>
          <w:szCs w:val="18"/>
          <w:lang w:val="es-ES_tradnl"/>
        </w:rPr>
        <w:t xml:space="preserve"> en la prestación del </w:t>
      </w:r>
    </w:p>
    <w:p w:rsidR="006C2EFB" w:rsidRDefault="006C2EFB" w:rsidP="00F94F2B">
      <w:pPr>
        <w:spacing w:after="0" w:line="240" w:lineRule="auto"/>
        <w:jc w:val="both"/>
        <w:rPr>
          <w:rFonts w:ascii="Arial" w:hAnsi="Arial" w:cs="Arial"/>
          <w:sz w:val="18"/>
          <w:szCs w:val="18"/>
          <w:lang w:val="es-ES_tradnl"/>
        </w:rPr>
      </w:pPr>
      <w:r>
        <w:rPr>
          <w:rFonts w:ascii="Arial" w:hAnsi="Arial" w:cs="Arial"/>
          <w:sz w:val="18"/>
          <w:szCs w:val="18"/>
          <w:lang w:val="es-ES_tradnl"/>
        </w:rPr>
        <w:t xml:space="preserve">Servicio descrito el contrato y sus anexos y/o legislación aplicable  que tenga un posible impacto en la ejecución del servicio y que requiera  necesariamente de la suspensión  para la subsanación. </w:t>
      </w:r>
    </w:p>
    <w:p w:rsidR="006C2EFB" w:rsidRDefault="006C2EFB" w:rsidP="00F94F2B">
      <w:pPr>
        <w:spacing w:after="0" w:line="240" w:lineRule="auto"/>
        <w:jc w:val="both"/>
        <w:rPr>
          <w:rFonts w:ascii="Arial" w:hAnsi="Arial" w:cs="Arial"/>
          <w:sz w:val="18"/>
          <w:szCs w:val="18"/>
          <w:lang w:val="es-ES_tradnl"/>
        </w:rPr>
      </w:pPr>
    </w:p>
    <w:p w:rsidR="006C2EFB" w:rsidRDefault="006C2EFB" w:rsidP="00F94F2B">
      <w:pPr>
        <w:spacing w:after="0" w:line="240" w:lineRule="auto"/>
        <w:jc w:val="both"/>
        <w:rPr>
          <w:rFonts w:ascii="Arial" w:hAnsi="Arial" w:cs="Arial"/>
          <w:sz w:val="18"/>
          <w:szCs w:val="18"/>
          <w:lang w:val="es-ES_tradnl"/>
        </w:rPr>
      </w:pPr>
      <w:r>
        <w:rPr>
          <w:rFonts w:ascii="Arial" w:hAnsi="Arial" w:cs="Arial"/>
          <w:sz w:val="18"/>
          <w:szCs w:val="18"/>
          <w:lang w:val="es-ES_tradnl"/>
        </w:rPr>
        <w:t>Durante dicha suspensión el supervisor coadyuvara  al contratista en la protección y salvaguarda de la obra, en la manera que requiera el fiscal de obra, el supervisor asumirá todos los costos y tiempos incurridos por la suspensión producida.</w:t>
      </w:r>
    </w:p>
    <w:p w:rsidR="006C2EFB" w:rsidRDefault="006C2EFB" w:rsidP="00F94F2B">
      <w:pPr>
        <w:spacing w:after="0" w:line="240" w:lineRule="auto"/>
        <w:jc w:val="both"/>
        <w:rPr>
          <w:rFonts w:ascii="Arial" w:hAnsi="Arial" w:cs="Arial"/>
          <w:sz w:val="18"/>
          <w:szCs w:val="18"/>
          <w:lang w:val="es-ES_tradnl"/>
        </w:rPr>
      </w:pPr>
    </w:p>
    <w:p w:rsidR="006C2EFB" w:rsidRDefault="006C2EFB" w:rsidP="00F94F2B">
      <w:pPr>
        <w:spacing w:after="0" w:line="240" w:lineRule="auto"/>
        <w:jc w:val="both"/>
        <w:rPr>
          <w:rFonts w:ascii="Arial" w:hAnsi="Arial" w:cs="Arial"/>
          <w:sz w:val="18"/>
          <w:szCs w:val="18"/>
          <w:lang w:val="es-ES_tradnl"/>
        </w:rPr>
      </w:pPr>
      <w:r>
        <w:rPr>
          <w:rFonts w:ascii="Arial" w:hAnsi="Arial" w:cs="Arial"/>
          <w:sz w:val="18"/>
          <w:szCs w:val="18"/>
          <w:lang w:val="es-ES_tradnl"/>
        </w:rPr>
        <w:t>En materia de suspensión del servicio conforme a lo expresado, se seguirán las siguientes reglas.</w:t>
      </w:r>
    </w:p>
    <w:p w:rsidR="006C2EFB" w:rsidRDefault="006C2EFB" w:rsidP="00F94F2B">
      <w:pPr>
        <w:spacing w:after="0" w:line="240" w:lineRule="auto"/>
        <w:jc w:val="both"/>
        <w:rPr>
          <w:rFonts w:ascii="Arial" w:hAnsi="Arial" w:cs="Arial"/>
          <w:sz w:val="18"/>
          <w:szCs w:val="18"/>
          <w:lang w:val="es-ES_tradnl"/>
        </w:rPr>
      </w:pPr>
    </w:p>
    <w:p w:rsidR="006C2EFB" w:rsidRDefault="006C2EFB" w:rsidP="00F94F2B">
      <w:pPr>
        <w:spacing w:after="0" w:line="240" w:lineRule="auto"/>
        <w:jc w:val="both"/>
        <w:rPr>
          <w:rFonts w:ascii="Arial" w:hAnsi="Arial" w:cs="Arial"/>
          <w:sz w:val="18"/>
          <w:szCs w:val="18"/>
          <w:lang w:val="es-ES_tradnl"/>
        </w:rPr>
      </w:pPr>
      <w:r>
        <w:rPr>
          <w:rFonts w:ascii="Arial" w:hAnsi="Arial" w:cs="Arial"/>
          <w:sz w:val="18"/>
          <w:szCs w:val="18"/>
          <w:lang w:val="es-ES_tradnl"/>
        </w:rPr>
        <w:t>a).</w:t>
      </w:r>
      <w:r>
        <w:rPr>
          <w:rFonts w:ascii="Arial" w:hAnsi="Arial" w:cs="Arial"/>
          <w:sz w:val="18"/>
          <w:szCs w:val="18"/>
          <w:lang w:val="es-ES_tradnl"/>
        </w:rPr>
        <w:tab/>
        <w:t>El fiscal de obra podrá en cualquier momento luego de una suspensión ordenada bajo la presente clausula, requerirle al supervisor mediante orden escrita  que reanude el trabajo suspendido una vez sea solucionado el evento que motivo la suspensión.</w:t>
      </w:r>
    </w:p>
    <w:p w:rsidR="006C2EFB" w:rsidRDefault="006C2EFB" w:rsidP="00E10855">
      <w:pPr>
        <w:spacing w:after="0" w:line="240" w:lineRule="auto"/>
        <w:jc w:val="both"/>
        <w:rPr>
          <w:rFonts w:ascii="Arial" w:hAnsi="Arial" w:cs="Arial"/>
          <w:sz w:val="18"/>
          <w:szCs w:val="18"/>
          <w:lang w:val="es-ES_tradnl"/>
        </w:rPr>
      </w:pPr>
    </w:p>
    <w:p w:rsidR="006C2EFB" w:rsidRDefault="006C2EFB" w:rsidP="00E10855">
      <w:pPr>
        <w:spacing w:after="0" w:line="240" w:lineRule="auto"/>
        <w:jc w:val="both"/>
        <w:rPr>
          <w:rFonts w:ascii="Arial" w:hAnsi="Arial" w:cs="Arial"/>
          <w:sz w:val="18"/>
          <w:szCs w:val="18"/>
          <w:lang w:val="es-ES_tradnl"/>
        </w:rPr>
      </w:pPr>
      <w:r>
        <w:rPr>
          <w:rFonts w:ascii="Arial" w:hAnsi="Arial" w:cs="Arial"/>
          <w:sz w:val="18"/>
          <w:szCs w:val="18"/>
          <w:lang w:val="es-ES_tradnl"/>
        </w:rPr>
        <w:t>b.)</w:t>
      </w:r>
      <w:r>
        <w:rPr>
          <w:rFonts w:ascii="Arial" w:hAnsi="Arial" w:cs="Arial"/>
          <w:sz w:val="18"/>
          <w:szCs w:val="18"/>
          <w:lang w:val="es-ES_tradnl"/>
        </w:rPr>
        <w:tab/>
        <w:t xml:space="preserve">No obstante las demás  disposiciones de esta </w:t>
      </w:r>
      <w:r w:rsidR="00AE3E73">
        <w:rPr>
          <w:rFonts w:ascii="Arial" w:hAnsi="Arial" w:cs="Arial"/>
          <w:sz w:val="18"/>
          <w:szCs w:val="18"/>
          <w:lang w:val="es-ES_tradnl"/>
        </w:rPr>
        <w:t>cláusula</w:t>
      </w:r>
      <w:r>
        <w:rPr>
          <w:rFonts w:ascii="Arial" w:hAnsi="Arial" w:cs="Arial"/>
          <w:sz w:val="18"/>
          <w:szCs w:val="18"/>
          <w:lang w:val="es-ES_tradnl"/>
        </w:rPr>
        <w:t xml:space="preserve">, el supervisor no tendrá derecho a una </w:t>
      </w:r>
      <w:r w:rsidR="00AE3E73">
        <w:rPr>
          <w:rFonts w:ascii="Arial" w:hAnsi="Arial" w:cs="Arial"/>
          <w:sz w:val="18"/>
          <w:szCs w:val="18"/>
          <w:lang w:val="es-ES_tradnl"/>
        </w:rPr>
        <w:t>prórroga</w:t>
      </w:r>
      <w:r>
        <w:rPr>
          <w:rFonts w:ascii="Arial" w:hAnsi="Arial" w:cs="Arial"/>
          <w:sz w:val="18"/>
          <w:szCs w:val="18"/>
          <w:lang w:val="es-ES_tradnl"/>
        </w:rPr>
        <w:t xml:space="preserve">, </w:t>
      </w:r>
      <w:r w:rsidR="00AE3E73">
        <w:rPr>
          <w:rFonts w:ascii="Arial" w:hAnsi="Arial" w:cs="Arial"/>
          <w:sz w:val="18"/>
          <w:szCs w:val="18"/>
          <w:lang w:val="es-ES_tradnl"/>
        </w:rPr>
        <w:t xml:space="preserve">de los plazos previstos para la prestación del servicio o de ninguna fecha límite  de realización o a un aumento en el monto final del contrato, en la medida en que la suspensión del supervisor resultase de incumplimiento evidente del supervisor. </w:t>
      </w:r>
    </w:p>
    <w:p w:rsidR="00AE3E73" w:rsidRDefault="00AE3E73" w:rsidP="00E10855">
      <w:pPr>
        <w:spacing w:after="0" w:line="240" w:lineRule="auto"/>
        <w:jc w:val="both"/>
        <w:rPr>
          <w:rFonts w:ascii="Arial" w:hAnsi="Arial" w:cs="Arial"/>
          <w:sz w:val="18"/>
          <w:szCs w:val="18"/>
          <w:lang w:val="es-ES_tradnl"/>
        </w:rPr>
      </w:pPr>
      <w:r>
        <w:rPr>
          <w:rFonts w:ascii="Arial" w:hAnsi="Arial" w:cs="Arial"/>
          <w:sz w:val="18"/>
          <w:szCs w:val="18"/>
          <w:lang w:val="es-ES_tradnl"/>
        </w:rPr>
        <w:lastRenderedPageBreak/>
        <w:t xml:space="preserve">Si la suspensión continuara por más de cuarenta y cinco (45) días calendario, las partes se reunirán para decidir de común acuerdo, si extienden o resuelven el contrato bajo las disposiciones de la cláusula de terminación del contrato. </w:t>
      </w:r>
    </w:p>
    <w:p w:rsidR="006C2EFB" w:rsidRDefault="006C2EFB" w:rsidP="00E10855">
      <w:pPr>
        <w:spacing w:after="0" w:line="240" w:lineRule="auto"/>
        <w:jc w:val="both"/>
        <w:rPr>
          <w:rFonts w:ascii="Arial" w:hAnsi="Arial" w:cs="Arial"/>
          <w:sz w:val="18"/>
          <w:szCs w:val="18"/>
          <w:lang w:val="es-ES_tradnl"/>
        </w:rPr>
      </w:pPr>
    </w:p>
    <w:p w:rsidR="008C73B7" w:rsidRPr="002C4DAC" w:rsidRDefault="002C4DAC" w:rsidP="002C4DAC">
      <w:pPr>
        <w:numPr>
          <w:ilvl w:val="0"/>
          <w:numId w:val="6"/>
        </w:numPr>
        <w:tabs>
          <w:tab w:val="left" w:pos="426"/>
        </w:tabs>
        <w:spacing w:after="0" w:line="240" w:lineRule="auto"/>
        <w:ind w:left="284" w:hanging="284"/>
        <w:jc w:val="both"/>
        <w:rPr>
          <w:rFonts w:ascii="Arial" w:hAnsi="Arial" w:cs="Arial"/>
          <w:b/>
          <w:sz w:val="18"/>
          <w:szCs w:val="18"/>
          <w:lang w:val="es-ES_tradnl"/>
        </w:rPr>
      </w:pPr>
      <w:r>
        <w:rPr>
          <w:rFonts w:ascii="Arial" w:hAnsi="Arial" w:cs="Arial"/>
          <w:b/>
          <w:sz w:val="18"/>
          <w:szCs w:val="18"/>
          <w:lang w:val="es-ES_tradnl"/>
        </w:rPr>
        <w:t>DATOS TECNICOS DEL PROYECTO, OBRA Y SUPERVISIÓN</w:t>
      </w:r>
    </w:p>
    <w:p w:rsidR="00A32BF0" w:rsidRPr="00277CC3" w:rsidRDefault="00A32BF0" w:rsidP="00E10855">
      <w:pPr>
        <w:spacing w:after="0" w:line="240" w:lineRule="auto"/>
        <w:ind w:left="284"/>
        <w:jc w:val="both"/>
        <w:rPr>
          <w:rFonts w:ascii="Arial" w:hAnsi="Arial" w:cs="Arial"/>
          <w:b/>
          <w:sz w:val="18"/>
          <w:szCs w:val="18"/>
          <w:lang w:val="es-ES_tradnl"/>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Antecedentes, Objeto y Alcance.</w:t>
      </w:r>
    </w:p>
    <w:p w:rsidR="00E67E81" w:rsidRPr="00277CC3" w:rsidRDefault="00E67E81" w:rsidP="00E10855">
      <w:pPr>
        <w:spacing w:after="0" w:line="240" w:lineRule="auto"/>
        <w:ind w:left="360"/>
        <w:jc w:val="both"/>
        <w:rPr>
          <w:rFonts w:ascii="Arial" w:hAnsi="Arial" w:cs="Arial"/>
          <w:sz w:val="18"/>
          <w:szCs w:val="18"/>
        </w:rPr>
      </w:pPr>
    </w:p>
    <w:p w:rsidR="0022030D" w:rsidRPr="00277CC3" w:rsidRDefault="0022030D" w:rsidP="00E10855">
      <w:pPr>
        <w:suppressAutoHyphens/>
        <w:spacing w:after="0" w:line="240" w:lineRule="auto"/>
        <w:jc w:val="both"/>
        <w:rPr>
          <w:rFonts w:ascii="Arial" w:eastAsia="Times New Roman" w:hAnsi="Arial" w:cs="Arial"/>
          <w:sz w:val="18"/>
          <w:szCs w:val="18"/>
          <w:lang w:val="es-ES_tradnl"/>
        </w:rPr>
      </w:pPr>
      <w:r w:rsidRPr="00277CC3">
        <w:rPr>
          <w:rFonts w:ascii="Arial" w:eastAsia="Times New Roman" w:hAnsi="Arial" w:cs="Arial"/>
          <w:sz w:val="18"/>
          <w:szCs w:val="18"/>
          <w:lang w:val="es-ES_tradnl"/>
        </w:rPr>
        <w:t xml:space="preserve">El presente proceso de contratación tiene como objetivo la contratación de una Empresa Supervisora, que ejecute los trabajos de supervisión, control de calidad y seguimiento obras civiles para la Construcción </w:t>
      </w:r>
      <w:r w:rsidR="00A84BE8">
        <w:rPr>
          <w:rFonts w:ascii="Arial" w:eastAsia="Times New Roman" w:hAnsi="Arial" w:cs="Arial"/>
          <w:sz w:val="18"/>
          <w:szCs w:val="18"/>
          <w:lang w:val="es-ES_tradnl"/>
        </w:rPr>
        <w:t>Vivienda tipo con tecnología a gas natural en DTRGEA</w:t>
      </w:r>
      <w:r w:rsidRPr="00277CC3">
        <w:rPr>
          <w:rFonts w:ascii="Arial" w:eastAsia="Times New Roman" w:hAnsi="Arial" w:cs="Arial"/>
          <w:sz w:val="18"/>
          <w:szCs w:val="18"/>
          <w:lang w:val="es-ES_tradnl"/>
        </w:rPr>
        <w:t xml:space="preserve">, ubicado en predios de la </w:t>
      </w:r>
      <w:r w:rsidR="00A84BE8">
        <w:rPr>
          <w:rFonts w:ascii="Arial" w:eastAsia="Times New Roman" w:hAnsi="Arial" w:cs="Arial"/>
          <w:sz w:val="18"/>
          <w:szCs w:val="18"/>
          <w:lang w:val="es-ES_tradnl"/>
        </w:rPr>
        <w:t xml:space="preserve">Distrital Redes de Gas El Alto Av. Juan Pablo II lado cruz Papal. </w:t>
      </w:r>
      <w:r w:rsidR="00A84BE8" w:rsidRPr="00277CC3">
        <w:rPr>
          <w:rFonts w:ascii="Arial" w:eastAsia="Times New Roman" w:hAnsi="Arial" w:cs="Arial"/>
          <w:sz w:val="18"/>
          <w:szCs w:val="18"/>
          <w:lang w:val="es-ES_tradnl"/>
        </w:rPr>
        <w:t>Conforme</w:t>
      </w:r>
      <w:r w:rsidRPr="00277CC3">
        <w:rPr>
          <w:rFonts w:ascii="Arial" w:eastAsia="Times New Roman" w:hAnsi="Arial" w:cs="Arial"/>
          <w:sz w:val="18"/>
          <w:szCs w:val="18"/>
          <w:lang w:val="es-ES_tradnl"/>
        </w:rPr>
        <w:t xml:space="preserve"> a las especificaciones técnicas, planos y volúmenes de obra del proyecto a diseño final.</w:t>
      </w:r>
    </w:p>
    <w:p w:rsidR="00E10855" w:rsidRPr="00277CC3" w:rsidRDefault="00E10855" w:rsidP="00E10855">
      <w:pPr>
        <w:suppressAutoHyphens/>
        <w:spacing w:after="0" w:line="240" w:lineRule="auto"/>
        <w:jc w:val="both"/>
        <w:rPr>
          <w:rFonts w:ascii="Arial" w:eastAsia="Times New Roman" w:hAnsi="Arial" w:cs="Arial"/>
          <w:sz w:val="18"/>
          <w:szCs w:val="18"/>
          <w:lang w:val="es-ES_tradnl"/>
        </w:rPr>
      </w:pPr>
    </w:p>
    <w:p w:rsidR="0022030D" w:rsidRPr="00277CC3" w:rsidRDefault="0022030D" w:rsidP="00E10855">
      <w:pPr>
        <w:suppressAutoHyphens/>
        <w:spacing w:after="0" w:line="240" w:lineRule="auto"/>
        <w:jc w:val="both"/>
        <w:rPr>
          <w:rFonts w:ascii="Arial" w:eastAsia="Times New Roman" w:hAnsi="Arial" w:cs="Arial"/>
          <w:sz w:val="18"/>
          <w:szCs w:val="18"/>
          <w:lang w:val="es-ES_tradnl"/>
        </w:rPr>
      </w:pPr>
      <w:r w:rsidRPr="00277CC3">
        <w:rPr>
          <w:rFonts w:ascii="Arial" w:eastAsia="Times New Roman" w:hAnsi="Arial" w:cs="Arial"/>
          <w:sz w:val="18"/>
          <w:szCs w:val="18"/>
          <w:lang w:val="es-ES_tradnl"/>
        </w:rPr>
        <w:t xml:space="preserve">El objetivo es contratar una empresa consultora que realice el trabajo de control y supervisión en la ejecución de la obra: </w:t>
      </w:r>
      <w:proofErr w:type="spellStart"/>
      <w:r w:rsidR="00A84BE8">
        <w:rPr>
          <w:rFonts w:ascii="Arial" w:eastAsia="Times New Roman" w:hAnsi="Arial" w:cs="Arial"/>
          <w:sz w:val="18"/>
          <w:szCs w:val="18"/>
          <w:lang w:val="es-ES_tradnl"/>
        </w:rPr>
        <w:t>Construccion</w:t>
      </w:r>
      <w:proofErr w:type="spellEnd"/>
      <w:r w:rsidR="00A84BE8">
        <w:rPr>
          <w:rFonts w:ascii="Arial" w:eastAsia="Times New Roman" w:hAnsi="Arial" w:cs="Arial"/>
          <w:sz w:val="18"/>
          <w:szCs w:val="18"/>
          <w:lang w:val="es-ES_tradnl"/>
        </w:rPr>
        <w:t xml:space="preserve"> vivienda tipo con tecnología a gas natural en DTRGEA. </w:t>
      </w:r>
      <w:r w:rsidR="00A84BE8" w:rsidRPr="00277CC3">
        <w:rPr>
          <w:rFonts w:ascii="Arial" w:eastAsia="Times New Roman" w:hAnsi="Arial" w:cs="Arial"/>
          <w:sz w:val="18"/>
          <w:szCs w:val="18"/>
          <w:lang w:val="es-ES_tradnl"/>
        </w:rPr>
        <w:t>Constituyéndose</w:t>
      </w:r>
      <w:r w:rsidRPr="00277CC3">
        <w:rPr>
          <w:rFonts w:ascii="Arial" w:eastAsia="Times New Roman" w:hAnsi="Arial" w:cs="Arial"/>
          <w:sz w:val="18"/>
          <w:szCs w:val="18"/>
          <w:lang w:val="es-ES_tradnl"/>
        </w:rPr>
        <w:t xml:space="preserve"> como representante técnico de YPFB en la obra, en el proceso de ejecución de la obra (Control de calidad, certificación de planillas de pago, informes, </w:t>
      </w:r>
      <w:proofErr w:type="spellStart"/>
      <w:r w:rsidRPr="00277CC3">
        <w:rPr>
          <w:rFonts w:ascii="Arial" w:eastAsia="Times New Roman" w:hAnsi="Arial" w:cs="Arial"/>
          <w:sz w:val="18"/>
          <w:szCs w:val="18"/>
          <w:lang w:val="es-ES_tradnl"/>
        </w:rPr>
        <w:t>etc</w:t>
      </w:r>
      <w:proofErr w:type="spellEnd"/>
      <w:r w:rsidRPr="00277CC3">
        <w:rPr>
          <w:rFonts w:ascii="Arial" w:eastAsia="Times New Roman" w:hAnsi="Arial" w:cs="Arial"/>
          <w:sz w:val="18"/>
          <w:szCs w:val="18"/>
          <w:lang w:val="es-ES_tradnl"/>
        </w:rPr>
        <w:t xml:space="preserve">). </w:t>
      </w:r>
    </w:p>
    <w:p w:rsidR="0022030D" w:rsidRPr="00277CC3" w:rsidRDefault="0022030D" w:rsidP="00E10855">
      <w:pPr>
        <w:suppressAutoHyphens/>
        <w:spacing w:after="0" w:line="240" w:lineRule="auto"/>
        <w:jc w:val="both"/>
        <w:rPr>
          <w:rFonts w:ascii="Arial" w:eastAsia="Times New Roman" w:hAnsi="Arial" w:cs="Arial"/>
          <w:sz w:val="18"/>
          <w:szCs w:val="18"/>
          <w:lang w:val="es-ES_tradnl"/>
        </w:rPr>
      </w:pPr>
    </w:p>
    <w:p w:rsidR="0022030D" w:rsidRPr="00277CC3" w:rsidRDefault="0022030D" w:rsidP="00E10855">
      <w:pPr>
        <w:suppressAutoHyphens/>
        <w:spacing w:after="0" w:line="240" w:lineRule="auto"/>
        <w:jc w:val="both"/>
        <w:rPr>
          <w:rFonts w:ascii="Arial" w:hAnsi="Arial" w:cs="Arial"/>
          <w:bCs/>
          <w:sz w:val="18"/>
          <w:szCs w:val="18"/>
        </w:rPr>
      </w:pPr>
      <w:r w:rsidRPr="00277CC3">
        <w:rPr>
          <w:rFonts w:ascii="Arial" w:eastAsia="Times New Roman" w:hAnsi="Arial" w:cs="Arial"/>
          <w:sz w:val="18"/>
          <w:szCs w:val="18"/>
          <w:lang w:val="es-ES_tradnl"/>
        </w:rPr>
        <w:t>El servicio tendrá como alcance hacer el control de la ejecución de la obra en todos sus aspec</w:t>
      </w:r>
      <w:r w:rsidR="00E60DA9" w:rsidRPr="00277CC3">
        <w:rPr>
          <w:rFonts w:ascii="Arial" w:eastAsia="Times New Roman" w:hAnsi="Arial" w:cs="Arial"/>
          <w:sz w:val="18"/>
          <w:szCs w:val="18"/>
          <w:lang w:val="es-ES_tradnl"/>
        </w:rPr>
        <w:t>tos tanto técnicos como administrativos. Es decir, la Supervisión es la encargada de hacer cumplir el contrato de la Empresa Constructora suscrito con YPFB, hasta su conclusión y entrega definitiva de la obra.</w:t>
      </w:r>
    </w:p>
    <w:p w:rsidR="0049593D" w:rsidRPr="00277CC3" w:rsidRDefault="0049593D" w:rsidP="00E10855">
      <w:pPr>
        <w:pStyle w:val="Sinespaciado"/>
        <w:ind w:left="708"/>
        <w:rPr>
          <w:rFonts w:ascii="Arial" w:hAnsi="Arial" w:cs="Arial"/>
          <w:sz w:val="18"/>
          <w:szCs w:val="18"/>
        </w:rPr>
      </w:pPr>
    </w:p>
    <w:p w:rsidR="000250F0"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Glosario</w:t>
      </w:r>
    </w:p>
    <w:p w:rsidR="000250F0" w:rsidRPr="00277CC3" w:rsidRDefault="000250F0" w:rsidP="00E10855">
      <w:pPr>
        <w:pStyle w:val="Prrafodelista"/>
        <w:ind w:left="644"/>
        <w:contextualSpacing w:val="0"/>
        <w:jc w:val="both"/>
        <w:rPr>
          <w:rFonts w:ascii="Arial" w:hAnsi="Arial" w:cs="Arial"/>
          <w:sz w:val="18"/>
          <w:szCs w:val="18"/>
        </w:rPr>
      </w:pPr>
    </w:p>
    <w:p w:rsidR="000A052E" w:rsidRPr="00277CC3" w:rsidRDefault="000A052E" w:rsidP="00E10855">
      <w:pPr>
        <w:spacing w:after="0" w:line="240" w:lineRule="auto"/>
        <w:ind w:left="360"/>
        <w:jc w:val="both"/>
        <w:rPr>
          <w:rFonts w:ascii="Arial" w:hAnsi="Arial" w:cs="Arial"/>
          <w:sz w:val="18"/>
          <w:szCs w:val="18"/>
          <w:u w:val="single"/>
        </w:rPr>
      </w:pPr>
      <w:r w:rsidRPr="00277CC3">
        <w:rPr>
          <w:rFonts w:ascii="Arial" w:hAnsi="Arial" w:cs="Arial"/>
          <w:b/>
          <w:sz w:val="18"/>
          <w:szCs w:val="18"/>
        </w:rPr>
        <w:t>Supervisor</w:t>
      </w:r>
      <w:r w:rsidRPr="00277CC3">
        <w:rPr>
          <w:rFonts w:ascii="Arial" w:hAnsi="Arial" w:cs="Arial"/>
          <w:sz w:val="18"/>
          <w:szCs w:val="18"/>
        </w:rPr>
        <w:t xml:space="preserve">: </w:t>
      </w:r>
      <w:r w:rsidR="00E55F8D" w:rsidRPr="00277CC3">
        <w:rPr>
          <w:rFonts w:ascii="Arial" w:hAnsi="Arial" w:cs="Arial"/>
          <w:sz w:val="18"/>
          <w:szCs w:val="18"/>
        </w:rPr>
        <w:t xml:space="preserve">Es el profesional independiente o empresa consultora, que realiza un servicio de consultoría de supervisión técnica de una obra a ser ejecutada. </w:t>
      </w:r>
      <w:r w:rsidR="00E55F8D" w:rsidRPr="00277CC3">
        <w:rPr>
          <w:rFonts w:ascii="Arial" w:hAnsi="Arial" w:cs="Arial"/>
          <w:sz w:val="18"/>
          <w:szCs w:val="18"/>
          <w:u w:val="single"/>
        </w:rPr>
        <w:t>El Supervisor de Obra es corresponsable, con el Contratista de la ejecución de la obra</w:t>
      </w:r>
      <w:r w:rsidR="001A587F" w:rsidRPr="00277CC3">
        <w:rPr>
          <w:rFonts w:ascii="Arial" w:hAnsi="Arial" w:cs="Arial"/>
          <w:sz w:val="18"/>
          <w:szCs w:val="18"/>
          <w:u w:val="single"/>
        </w:rPr>
        <w:t>.</w:t>
      </w:r>
    </w:p>
    <w:p w:rsidR="001A587F" w:rsidRPr="00277CC3" w:rsidRDefault="001A587F" w:rsidP="00E10855">
      <w:pPr>
        <w:spacing w:after="0" w:line="240" w:lineRule="auto"/>
        <w:ind w:left="360"/>
        <w:jc w:val="both"/>
        <w:rPr>
          <w:rFonts w:ascii="Arial" w:hAnsi="Arial" w:cs="Arial"/>
          <w:sz w:val="18"/>
          <w:szCs w:val="18"/>
          <w:u w:val="single"/>
        </w:rPr>
      </w:pPr>
    </w:p>
    <w:p w:rsidR="00E55F8D" w:rsidRPr="00277CC3" w:rsidRDefault="00E55F8D" w:rsidP="00E10855">
      <w:pPr>
        <w:spacing w:after="0" w:line="240" w:lineRule="auto"/>
        <w:ind w:left="360"/>
        <w:jc w:val="both"/>
        <w:rPr>
          <w:rFonts w:ascii="Arial" w:hAnsi="Arial" w:cs="Arial"/>
          <w:sz w:val="18"/>
          <w:szCs w:val="18"/>
        </w:rPr>
      </w:pPr>
      <w:r w:rsidRPr="00277CC3">
        <w:rPr>
          <w:rFonts w:ascii="Arial" w:hAnsi="Arial" w:cs="Arial"/>
          <w:b/>
          <w:sz w:val="18"/>
          <w:szCs w:val="18"/>
        </w:rPr>
        <w:t>Supervisión Técnica:</w:t>
      </w:r>
      <w:r w:rsidRPr="00277CC3">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1A587F" w:rsidRPr="00277CC3" w:rsidRDefault="001A587F" w:rsidP="00E10855">
      <w:pPr>
        <w:spacing w:after="0" w:line="240" w:lineRule="auto"/>
        <w:ind w:left="360"/>
        <w:jc w:val="both"/>
        <w:rPr>
          <w:rFonts w:ascii="Arial" w:hAnsi="Arial" w:cs="Arial"/>
          <w:sz w:val="18"/>
          <w:szCs w:val="18"/>
        </w:rPr>
      </w:pPr>
    </w:p>
    <w:p w:rsidR="000A052E" w:rsidRPr="00277CC3" w:rsidRDefault="000A052E" w:rsidP="00E10855">
      <w:pPr>
        <w:spacing w:after="0" w:line="240" w:lineRule="auto"/>
        <w:ind w:left="360"/>
        <w:jc w:val="both"/>
        <w:rPr>
          <w:rFonts w:ascii="Arial" w:hAnsi="Arial" w:cs="Arial"/>
          <w:sz w:val="18"/>
          <w:szCs w:val="18"/>
        </w:rPr>
      </w:pPr>
      <w:r w:rsidRPr="00277CC3">
        <w:rPr>
          <w:rFonts w:ascii="Arial" w:hAnsi="Arial" w:cs="Arial"/>
          <w:b/>
          <w:sz w:val="18"/>
          <w:szCs w:val="18"/>
        </w:rPr>
        <w:t>Gerente de</w:t>
      </w:r>
      <w:r w:rsidR="00482A9F" w:rsidRPr="00277CC3">
        <w:rPr>
          <w:rFonts w:ascii="Arial" w:hAnsi="Arial" w:cs="Arial"/>
          <w:b/>
          <w:sz w:val="18"/>
          <w:szCs w:val="18"/>
        </w:rPr>
        <w:t xml:space="preserve"> Supervisión</w:t>
      </w:r>
      <w:r w:rsidRPr="00277CC3">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A32BF0" w:rsidRPr="00277CC3" w:rsidRDefault="00A32BF0" w:rsidP="00E10855">
      <w:pPr>
        <w:spacing w:after="0" w:line="240" w:lineRule="auto"/>
        <w:ind w:left="360"/>
        <w:jc w:val="both"/>
        <w:rPr>
          <w:rFonts w:ascii="Arial" w:hAnsi="Arial" w:cs="Arial"/>
          <w:sz w:val="18"/>
          <w:szCs w:val="18"/>
        </w:rPr>
      </w:pPr>
    </w:p>
    <w:p w:rsidR="000A052E" w:rsidRPr="00277CC3" w:rsidRDefault="000A052E" w:rsidP="00E10855">
      <w:pPr>
        <w:spacing w:after="0" w:line="240" w:lineRule="auto"/>
        <w:ind w:left="360"/>
        <w:jc w:val="both"/>
        <w:rPr>
          <w:rFonts w:ascii="Arial" w:hAnsi="Arial" w:cs="Arial"/>
          <w:sz w:val="18"/>
          <w:szCs w:val="18"/>
        </w:rPr>
      </w:pPr>
      <w:r w:rsidRPr="00277CC3">
        <w:rPr>
          <w:rFonts w:ascii="Arial" w:hAnsi="Arial" w:cs="Arial"/>
          <w:b/>
          <w:sz w:val="18"/>
          <w:szCs w:val="18"/>
        </w:rPr>
        <w:t>Contratista de Obra:</w:t>
      </w:r>
      <w:r w:rsidR="00E55F8D" w:rsidRPr="00277CC3">
        <w:rPr>
          <w:rFonts w:ascii="Arial" w:hAnsi="Arial" w:cs="Arial"/>
          <w:sz w:val="18"/>
          <w:szCs w:val="18"/>
        </w:rPr>
        <w:t xml:space="preserve"> Es la persona individual o colectiva</w:t>
      </w:r>
      <w:r w:rsidRPr="00277CC3">
        <w:rPr>
          <w:rFonts w:ascii="Arial" w:hAnsi="Arial" w:cs="Arial"/>
          <w:sz w:val="18"/>
          <w:szCs w:val="18"/>
        </w:rPr>
        <w:t xml:space="preserve"> que</w:t>
      </w:r>
      <w:r w:rsidR="00E55F8D" w:rsidRPr="00277CC3">
        <w:rPr>
          <w:rFonts w:ascii="Arial" w:hAnsi="Arial" w:cs="Arial"/>
          <w:sz w:val="18"/>
          <w:szCs w:val="18"/>
        </w:rPr>
        <w:t>, en virtud del contrato, contrae la obligación de ejecutar una obra civil específica, de acuerdo a las</w:t>
      </w:r>
      <w:r w:rsidRPr="00277CC3">
        <w:rPr>
          <w:rFonts w:ascii="Arial" w:hAnsi="Arial" w:cs="Arial"/>
          <w:sz w:val="18"/>
          <w:szCs w:val="18"/>
        </w:rPr>
        <w:t xml:space="preserve"> especificaciones técnicas, propuesta, plazo y mont</w:t>
      </w:r>
      <w:r w:rsidR="00E55F8D" w:rsidRPr="00277CC3">
        <w:rPr>
          <w:rFonts w:ascii="Arial" w:hAnsi="Arial" w:cs="Arial"/>
          <w:sz w:val="18"/>
          <w:szCs w:val="18"/>
        </w:rPr>
        <w:t>o detallados en un documento, relacionándolo contractualmente con la entidad contratante.</w:t>
      </w:r>
    </w:p>
    <w:p w:rsidR="00A32BF0" w:rsidRPr="00277CC3" w:rsidRDefault="00A32BF0" w:rsidP="00E10855">
      <w:pPr>
        <w:spacing w:after="0" w:line="240" w:lineRule="auto"/>
        <w:ind w:left="360"/>
        <w:jc w:val="both"/>
        <w:rPr>
          <w:rFonts w:ascii="Arial" w:hAnsi="Arial" w:cs="Arial"/>
          <w:sz w:val="18"/>
          <w:szCs w:val="18"/>
        </w:rPr>
      </w:pPr>
    </w:p>
    <w:p w:rsidR="000A052E" w:rsidRPr="00277CC3" w:rsidRDefault="000A052E" w:rsidP="00E10855">
      <w:pPr>
        <w:spacing w:after="0" w:line="240" w:lineRule="auto"/>
        <w:ind w:left="360"/>
        <w:jc w:val="both"/>
        <w:rPr>
          <w:rFonts w:ascii="Arial" w:hAnsi="Arial" w:cs="Arial"/>
          <w:sz w:val="18"/>
          <w:szCs w:val="18"/>
        </w:rPr>
      </w:pPr>
      <w:r w:rsidRPr="00277CC3">
        <w:rPr>
          <w:rFonts w:ascii="Arial" w:hAnsi="Arial" w:cs="Arial"/>
          <w:b/>
          <w:sz w:val="18"/>
          <w:szCs w:val="18"/>
        </w:rPr>
        <w:t>Superinte</w:t>
      </w:r>
      <w:r w:rsidR="00482A9F" w:rsidRPr="00277CC3">
        <w:rPr>
          <w:rFonts w:ascii="Arial" w:hAnsi="Arial" w:cs="Arial"/>
          <w:b/>
          <w:sz w:val="18"/>
          <w:szCs w:val="18"/>
        </w:rPr>
        <w:t>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A32BF0" w:rsidRPr="00277CC3" w:rsidRDefault="00A32BF0" w:rsidP="00E10855">
      <w:pPr>
        <w:spacing w:after="0" w:line="240" w:lineRule="auto"/>
        <w:ind w:left="360"/>
        <w:jc w:val="both"/>
        <w:rPr>
          <w:rFonts w:ascii="Arial" w:hAnsi="Arial" w:cs="Arial"/>
          <w:sz w:val="18"/>
          <w:szCs w:val="18"/>
        </w:rPr>
      </w:pPr>
    </w:p>
    <w:p w:rsidR="000A052E" w:rsidRPr="00277CC3" w:rsidRDefault="000A052E" w:rsidP="00E10855">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w:t>
      </w:r>
      <w:r w:rsidR="00E55F8D" w:rsidRPr="00277CC3">
        <w:rPr>
          <w:rFonts w:ascii="Arial" w:hAnsi="Arial" w:cs="Arial"/>
          <w:sz w:val="18"/>
          <w:szCs w:val="18"/>
        </w:rPr>
        <w:t>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r w:rsidR="00A32BF0" w:rsidRPr="00277CC3">
        <w:rPr>
          <w:rFonts w:ascii="Arial" w:hAnsi="Arial" w:cs="Arial"/>
          <w:sz w:val="18"/>
          <w:szCs w:val="18"/>
        </w:rPr>
        <w:t>.</w:t>
      </w:r>
    </w:p>
    <w:p w:rsidR="00A32BF0" w:rsidRPr="00277CC3" w:rsidRDefault="00A32BF0" w:rsidP="00E10855">
      <w:pPr>
        <w:autoSpaceDE w:val="0"/>
        <w:autoSpaceDN w:val="0"/>
        <w:adjustRightInd w:val="0"/>
        <w:spacing w:after="0" w:line="240" w:lineRule="auto"/>
        <w:ind w:left="360"/>
        <w:jc w:val="both"/>
        <w:rPr>
          <w:rFonts w:ascii="Arial" w:hAnsi="Arial" w:cs="Arial"/>
          <w:sz w:val="18"/>
          <w:szCs w:val="18"/>
        </w:rPr>
      </w:pPr>
    </w:p>
    <w:p w:rsidR="000A052E" w:rsidRPr="00277CC3" w:rsidRDefault="000A052E" w:rsidP="00E10855">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 xml:space="preserve">Contratante: </w:t>
      </w:r>
      <w:r w:rsidRPr="00277CC3">
        <w:rPr>
          <w:rFonts w:ascii="Arial" w:hAnsi="Arial" w:cs="Arial"/>
          <w:sz w:val="18"/>
          <w:szCs w:val="18"/>
        </w:rPr>
        <w:t xml:space="preserve">Es </w:t>
      </w:r>
      <w:r w:rsidR="00034F36" w:rsidRPr="00277CC3">
        <w:rPr>
          <w:rFonts w:ascii="Arial" w:hAnsi="Arial" w:cs="Arial"/>
          <w:sz w:val="18"/>
          <w:szCs w:val="18"/>
        </w:rPr>
        <w:t>la persona o institución de derecho público que contrata la realización de obras, en este caso YPFB.</w:t>
      </w:r>
    </w:p>
    <w:p w:rsidR="00A32BF0" w:rsidRDefault="00A32BF0" w:rsidP="00E10855">
      <w:pPr>
        <w:autoSpaceDE w:val="0"/>
        <w:autoSpaceDN w:val="0"/>
        <w:adjustRightInd w:val="0"/>
        <w:spacing w:after="0" w:line="240" w:lineRule="auto"/>
        <w:ind w:left="360"/>
        <w:jc w:val="both"/>
        <w:rPr>
          <w:rFonts w:ascii="Arial" w:hAnsi="Arial" w:cs="Arial"/>
          <w:b/>
          <w:sz w:val="18"/>
          <w:szCs w:val="18"/>
        </w:rPr>
      </w:pPr>
    </w:p>
    <w:p w:rsidR="00F94F2B" w:rsidRPr="00277CC3" w:rsidRDefault="00F94F2B" w:rsidP="00E10855">
      <w:pPr>
        <w:autoSpaceDE w:val="0"/>
        <w:autoSpaceDN w:val="0"/>
        <w:adjustRightInd w:val="0"/>
        <w:spacing w:after="0" w:line="240" w:lineRule="auto"/>
        <w:ind w:left="360"/>
        <w:jc w:val="both"/>
        <w:rPr>
          <w:rFonts w:ascii="Arial" w:hAnsi="Arial" w:cs="Arial"/>
          <w:b/>
          <w:sz w:val="18"/>
          <w:szCs w:val="18"/>
        </w:rPr>
      </w:pPr>
    </w:p>
    <w:p w:rsidR="001C248A"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Servicios, personal e instal</w:t>
      </w:r>
      <w:r w:rsidR="00034F36" w:rsidRPr="00277CC3">
        <w:rPr>
          <w:rFonts w:ascii="Arial" w:hAnsi="Arial" w:cs="Arial"/>
          <w:b/>
          <w:i/>
          <w:sz w:val="18"/>
          <w:szCs w:val="18"/>
          <w:lang w:val="es-ES_tradnl"/>
        </w:rPr>
        <w:t>aciones que prestará YPFB</w:t>
      </w:r>
    </w:p>
    <w:p w:rsidR="00F742B2" w:rsidRPr="00277CC3" w:rsidRDefault="00F742B2" w:rsidP="00E10855">
      <w:pPr>
        <w:pStyle w:val="Prrafodelista"/>
        <w:ind w:left="644"/>
        <w:contextualSpacing w:val="0"/>
        <w:jc w:val="both"/>
        <w:rPr>
          <w:rFonts w:ascii="Arial" w:hAnsi="Arial" w:cs="Arial"/>
          <w:sz w:val="18"/>
          <w:szCs w:val="18"/>
        </w:rPr>
      </w:pPr>
    </w:p>
    <w:p w:rsidR="00C21D6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A32BF0" w:rsidRPr="00277CC3" w:rsidRDefault="00A32BF0" w:rsidP="00E10855">
      <w:pPr>
        <w:spacing w:after="0" w:line="240" w:lineRule="auto"/>
        <w:ind w:left="360"/>
        <w:jc w:val="both"/>
        <w:rPr>
          <w:rFonts w:ascii="Arial" w:hAnsi="Arial" w:cs="Arial"/>
          <w:bCs/>
          <w:sz w:val="18"/>
          <w:szCs w:val="18"/>
        </w:rPr>
      </w:pPr>
    </w:p>
    <w:p w:rsidR="001C248A" w:rsidRPr="00277CC3" w:rsidRDefault="004D4D6B"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w:t>
      </w:r>
      <w:r w:rsidR="000A052E" w:rsidRPr="00277CC3">
        <w:rPr>
          <w:rFonts w:ascii="Arial" w:hAnsi="Arial" w:cs="Arial"/>
          <w:b/>
          <w:i/>
          <w:sz w:val="18"/>
          <w:szCs w:val="18"/>
          <w:lang w:val="es-ES_tradnl"/>
        </w:rPr>
        <w:t>lazo de realización de la supervisión técnica.</w:t>
      </w:r>
    </w:p>
    <w:p w:rsidR="001C248A" w:rsidRPr="00277CC3" w:rsidRDefault="001C248A" w:rsidP="00E10855">
      <w:pPr>
        <w:spacing w:after="0" w:line="240" w:lineRule="auto"/>
        <w:ind w:left="425"/>
        <w:jc w:val="both"/>
        <w:rPr>
          <w:rFonts w:ascii="Arial" w:hAnsi="Arial" w:cs="Arial"/>
          <w:b/>
          <w:i/>
          <w:sz w:val="18"/>
          <w:szCs w:val="18"/>
          <w:lang w:val="es-ES_tradnl"/>
        </w:rPr>
      </w:pPr>
    </w:p>
    <w:p w:rsidR="001C248A"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desarrollará sus actividades de forma satisfactoria, en estricto acuerdo con el alcance de trabajo, la propuesta adjudicada, y el cronograma elaborado por el CONTRATISTA, hasta la recepción definitiva de la obra y posterior emisión de la versión definitiva de l</w:t>
      </w:r>
      <w:r w:rsidR="001C248A" w:rsidRPr="00277CC3">
        <w:rPr>
          <w:rFonts w:ascii="Arial" w:hAnsi="Arial" w:cs="Arial"/>
          <w:bCs/>
          <w:sz w:val="18"/>
          <w:szCs w:val="18"/>
        </w:rPr>
        <w:t>a planilla de liquidación final.</w:t>
      </w:r>
      <w:r w:rsidR="00034F36" w:rsidRPr="00277CC3">
        <w:rPr>
          <w:rFonts w:ascii="Arial" w:hAnsi="Arial" w:cs="Arial"/>
          <w:bCs/>
          <w:sz w:val="18"/>
          <w:szCs w:val="18"/>
        </w:rPr>
        <w:t xml:space="preserve"> El tiempo de ejecución de la supervisión es de </w:t>
      </w:r>
      <w:r w:rsidR="00D239D4" w:rsidRPr="00277CC3">
        <w:rPr>
          <w:rFonts w:ascii="Arial" w:hAnsi="Arial" w:cs="Arial"/>
          <w:bCs/>
          <w:sz w:val="18"/>
          <w:szCs w:val="18"/>
        </w:rPr>
        <w:t>240</w:t>
      </w:r>
      <w:r w:rsidR="00034F36" w:rsidRPr="00277CC3">
        <w:rPr>
          <w:rFonts w:ascii="Arial" w:hAnsi="Arial" w:cs="Arial"/>
          <w:bCs/>
          <w:sz w:val="18"/>
          <w:szCs w:val="18"/>
        </w:rPr>
        <w:t xml:space="preserve"> días calendario.</w:t>
      </w:r>
    </w:p>
    <w:p w:rsidR="00A32BF0" w:rsidRPr="00277CC3" w:rsidRDefault="00A32BF0" w:rsidP="00E10855">
      <w:pPr>
        <w:spacing w:after="0" w:line="240" w:lineRule="auto"/>
        <w:ind w:left="360"/>
        <w:jc w:val="both"/>
        <w:rPr>
          <w:rFonts w:ascii="Arial" w:hAnsi="Arial" w:cs="Arial"/>
          <w:bCs/>
          <w:sz w:val="18"/>
          <w:szCs w:val="18"/>
        </w:rPr>
      </w:pPr>
    </w:p>
    <w:p w:rsidR="001C248A"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w:t>
      </w:r>
      <w:r w:rsidR="00DF4EDE" w:rsidRPr="00277CC3">
        <w:rPr>
          <w:rFonts w:ascii="Arial" w:hAnsi="Arial" w:cs="Arial"/>
          <w:b/>
          <w:i/>
          <w:sz w:val="18"/>
          <w:szCs w:val="18"/>
          <w:lang w:val="es-ES_tradnl"/>
        </w:rPr>
        <w:t>abilidad técnica del supervisor y del contratista.</w:t>
      </w:r>
    </w:p>
    <w:p w:rsidR="00DF4EDE" w:rsidRPr="00277CC3" w:rsidRDefault="00DF4EDE" w:rsidP="00E10855">
      <w:pPr>
        <w:pStyle w:val="Textoindependiente2"/>
        <w:spacing w:after="0" w:line="240" w:lineRule="auto"/>
        <w:jc w:val="both"/>
        <w:rPr>
          <w:rFonts w:ascii="Arial" w:hAnsi="Arial" w:cs="Arial"/>
          <w:sz w:val="18"/>
          <w:szCs w:val="18"/>
          <w:lang w:val="es-MX"/>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w:t>
      </w:r>
      <w:r w:rsidR="00F742B2" w:rsidRPr="00277CC3">
        <w:rPr>
          <w:rFonts w:ascii="Arial" w:hAnsi="Arial" w:cs="Arial"/>
          <w:bCs/>
          <w:sz w:val="18"/>
          <w:szCs w:val="18"/>
        </w:rPr>
        <w:t>te a no negar su participación.</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w:t>
      </w:r>
      <w:r w:rsidR="00F742B2" w:rsidRPr="00277CC3">
        <w:rPr>
          <w:rFonts w:ascii="Arial" w:hAnsi="Arial" w:cs="Arial"/>
          <w:bCs/>
          <w:sz w:val="18"/>
          <w:szCs w:val="18"/>
        </w:rPr>
        <w:t xml:space="preserve"> es responsable ante el Estado.</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DF4EDE" w:rsidRPr="00277CC3" w:rsidRDefault="00DF4EDE" w:rsidP="00E10855">
      <w:pPr>
        <w:pStyle w:val="Textoindependiente2"/>
        <w:spacing w:after="0" w:line="240" w:lineRule="auto"/>
        <w:ind w:left="384"/>
        <w:jc w:val="both"/>
        <w:rPr>
          <w:rFonts w:ascii="Arial" w:hAnsi="Arial" w:cs="Arial"/>
          <w:sz w:val="18"/>
          <w:szCs w:val="18"/>
          <w:lang w:val="es-MX"/>
        </w:rPr>
      </w:pPr>
    </w:p>
    <w:p w:rsidR="00E667D1"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r w:rsidR="00E667D1"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E667D1"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Por otra parte </w:t>
      </w:r>
      <w:r w:rsidR="002B4564" w:rsidRPr="00277CC3">
        <w:rPr>
          <w:rFonts w:ascii="Arial" w:hAnsi="Arial" w:cs="Arial"/>
          <w:bCs/>
          <w:sz w:val="18"/>
          <w:szCs w:val="18"/>
        </w:rPr>
        <w:t>el SUPERVISOR debe conocer que:</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y su representante en la obra están obligados a conocer minuciosamente los planos, instrucciones, especificaciones técnicas y demás documentos de la Obr</w:t>
      </w:r>
      <w:r w:rsidR="002B4564" w:rsidRPr="00277CC3">
        <w:rPr>
          <w:rFonts w:ascii="Arial" w:hAnsi="Arial" w:cs="Arial"/>
          <w:bCs/>
          <w:sz w:val="18"/>
          <w:szCs w:val="18"/>
        </w:rPr>
        <w:t>a que le fueron proporcionados.</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existir dudas, hará inmediata y oportunamente una consulta al SUPERVISOR, quién le responderá dentro de los cinco (5) días hábiles siguientes a la recepción de la solicitud. Esta consulta si es necesaria, se hará antes de proceder a la </w:t>
      </w:r>
      <w:r w:rsidR="002B4564" w:rsidRPr="00277CC3">
        <w:rPr>
          <w:rFonts w:ascii="Arial" w:hAnsi="Arial" w:cs="Arial"/>
          <w:bCs/>
          <w:sz w:val="18"/>
          <w:szCs w:val="18"/>
        </w:rPr>
        <w:t>ejecución de cualquier trabajo.</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de no actuar en la forma indicada anteriormente, correrán por cuenta del CONTRATISTA todos los gastos necesarios para subsanar los inc</w:t>
      </w:r>
      <w:r w:rsidR="002B4564" w:rsidRPr="00277CC3">
        <w:rPr>
          <w:rFonts w:ascii="Arial" w:hAnsi="Arial" w:cs="Arial"/>
          <w:bCs/>
          <w:sz w:val="18"/>
          <w:szCs w:val="18"/>
        </w:rPr>
        <w:t>onvenientes ocasionados.</w:t>
      </w: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w:t>
      </w:r>
      <w:r w:rsidR="002B4564" w:rsidRPr="00277CC3">
        <w:rPr>
          <w:rFonts w:ascii="Arial" w:hAnsi="Arial" w:cs="Arial"/>
          <w:bCs/>
          <w:sz w:val="18"/>
          <w:szCs w:val="18"/>
        </w:rPr>
        <w:t>a cuenta.</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w:t>
      </w:r>
      <w:r w:rsidRPr="00277CC3">
        <w:rPr>
          <w:rFonts w:ascii="Arial" w:hAnsi="Arial" w:cs="Arial"/>
          <w:bCs/>
          <w:sz w:val="18"/>
          <w:szCs w:val="18"/>
        </w:rPr>
        <w:lastRenderedPageBreak/>
        <w:t>CONTRATISTA, deduciendo su costo del importe de los certificados de avance de obra o la liquid</w:t>
      </w:r>
      <w:r w:rsidR="002B4564" w:rsidRPr="00277CC3">
        <w:rPr>
          <w:rFonts w:ascii="Arial" w:hAnsi="Arial" w:cs="Arial"/>
          <w:bCs/>
          <w:sz w:val="18"/>
          <w:szCs w:val="18"/>
        </w:rPr>
        <w:t>ación final, según corresponda.</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Queda ta</w:t>
      </w:r>
      <w:r w:rsidR="00E667D1" w:rsidRPr="00277CC3">
        <w:rPr>
          <w:rFonts w:ascii="Arial" w:hAnsi="Arial" w:cs="Arial"/>
          <w:bCs/>
          <w:sz w:val="18"/>
          <w:szCs w:val="18"/>
        </w:rPr>
        <w:t>mbién establecido que YPFB</w:t>
      </w:r>
      <w:r w:rsidRPr="00277CC3">
        <w:rPr>
          <w:rFonts w:ascii="Arial" w:hAnsi="Arial" w:cs="Arial"/>
          <w:bCs/>
          <w:sz w:val="18"/>
          <w:szCs w:val="18"/>
        </w:rPr>
        <w:t xml:space="preserve"> podrá retener el total o parte del importe de las planillas por avance de obra para protegerse contra posibles perjuicios por trabajos defectuosos de la obra y no corregidos oportunamente pese a las instrucciones del SUPERVISOR. Desaparecidas las causales anteriores, la </w:t>
      </w:r>
      <w:r w:rsidR="00E667D1" w:rsidRPr="00277CC3">
        <w:rPr>
          <w:rFonts w:ascii="Arial" w:hAnsi="Arial" w:cs="Arial"/>
          <w:bCs/>
          <w:sz w:val="18"/>
          <w:szCs w:val="18"/>
        </w:rPr>
        <w:t>YPFB</w:t>
      </w:r>
      <w:r w:rsidRPr="00277CC3">
        <w:rPr>
          <w:rFonts w:ascii="Arial" w:hAnsi="Arial" w:cs="Arial"/>
          <w:bCs/>
          <w:sz w:val="18"/>
          <w:szCs w:val="18"/>
        </w:rPr>
        <w:t xml:space="preserve"> procederá al pago de las sumas retenidas siempre que, para la solución de ellas no se haya empleado par</w:t>
      </w:r>
      <w:r w:rsidR="002B4564" w:rsidRPr="00277CC3">
        <w:rPr>
          <w:rFonts w:ascii="Arial" w:hAnsi="Arial" w:cs="Arial"/>
          <w:bCs/>
          <w:sz w:val="18"/>
          <w:szCs w:val="18"/>
        </w:rPr>
        <w:t>te o el total de dichos fondos.</w:t>
      </w:r>
    </w:p>
    <w:p w:rsidR="00A32BF0" w:rsidRPr="00277CC3" w:rsidRDefault="00A32BF0" w:rsidP="00E10855">
      <w:pPr>
        <w:spacing w:after="0" w:line="240" w:lineRule="auto"/>
        <w:ind w:left="360"/>
        <w:jc w:val="both"/>
        <w:rPr>
          <w:rFonts w:ascii="Arial" w:hAnsi="Arial" w:cs="Arial"/>
          <w:bCs/>
          <w:sz w:val="18"/>
          <w:szCs w:val="18"/>
        </w:rPr>
      </w:pPr>
    </w:p>
    <w:p w:rsidR="00E667D1"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Esta retención no creará derechos en favor del CONTRATISTA para solicitar ampliación de plazo, ni intereses.</w:t>
      </w:r>
    </w:p>
    <w:p w:rsidR="00A32BF0" w:rsidRPr="00277CC3" w:rsidRDefault="00A32BF0" w:rsidP="00E10855">
      <w:pPr>
        <w:spacing w:after="0" w:line="240" w:lineRule="auto"/>
        <w:ind w:left="360"/>
        <w:jc w:val="both"/>
        <w:rPr>
          <w:rFonts w:ascii="Arial" w:hAnsi="Arial" w:cs="Arial"/>
          <w:bCs/>
          <w:sz w:val="18"/>
          <w:szCs w:val="18"/>
        </w:rPr>
      </w:pPr>
    </w:p>
    <w:p w:rsidR="00C21D6E" w:rsidRPr="00277CC3" w:rsidRDefault="00AD0FFC"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en ningún caso efectuará pagos a terceros, ni aceptará pagos indirectos de terceros, en relación con el servicio objeto de este Contrato, o con </w:t>
      </w:r>
      <w:r w:rsidR="002B4564" w:rsidRPr="00277CC3">
        <w:rPr>
          <w:rFonts w:ascii="Arial" w:hAnsi="Arial" w:cs="Arial"/>
          <w:bCs/>
          <w:sz w:val="18"/>
          <w:szCs w:val="18"/>
        </w:rPr>
        <w:t>los pagos que de estos deriven.</w:t>
      </w:r>
    </w:p>
    <w:p w:rsidR="00A32BF0" w:rsidRPr="00277CC3" w:rsidRDefault="00A32BF0" w:rsidP="00E10855">
      <w:pPr>
        <w:spacing w:after="0" w:line="240" w:lineRule="auto"/>
        <w:ind w:left="360"/>
        <w:jc w:val="both"/>
        <w:rPr>
          <w:rFonts w:ascii="Arial" w:hAnsi="Arial" w:cs="Arial"/>
          <w:bCs/>
          <w:sz w:val="18"/>
          <w:szCs w:val="18"/>
        </w:rPr>
      </w:pPr>
    </w:p>
    <w:p w:rsidR="00C21D6E" w:rsidRPr="00277CC3" w:rsidRDefault="00AD0FFC" w:rsidP="00E10855">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w:t>
      </w:r>
      <w:r w:rsidR="002B4564" w:rsidRPr="00277CC3">
        <w:rPr>
          <w:rFonts w:ascii="Arial" w:hAnsi="Arial" w:cs="Arial"/>
          <w:bCs/>
          <w:sz w:val="18"/>
          <w:szCs w:val="18"/>
        </w:rPr>
        <w:t>ados o recomendaciones de éste.</w:t>
      </w:r>
    </w:p>
    <w:p w:rsidR="00C21D6E" w:rsidRPr="00277CC3" w:rsidRDefault="00AD0FFC" w:rsidP="00E10855">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w:t>
      </w:r>
      <w:r w:rsidR="002B4564" w:rsidRPr="00277CC3">
        <w:rPr>
          <w:rFonts w:ascii="Arial" w:hAnsi="Arial" w:cs="Arial"/>
          <w:bCs/>
          <w:sz w:val="18"/>
          <w:szCs w:val="18"/>
        </w:rPr>
        <w:t>r la vía legal correspondiente.</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F742B2" w:rsidRPr="00277CC3" w:rsidRDefault="00F742B2" w:rsidP="00E10855">
      <w:pPr>
        <w:spacing w:after="0" w:line="240" w:lineRule="auto"/>
        <w:jc w:val="both"/>
        <w:rPr>
          <w:rFonts w:ascii="Arial" w:hAnsi="Arial" w:cs="Arial"/>
          <w:sz w:val="18"/>
          <w:szCs w:val="18"/>
          <w:lang w:val="es-ES_tradnl"/>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w:t>
      </w:r>
      <w:r w:rsidR="00F742B2" w:rsidRPr="00277CC3">
        <w:rPr>
          <w:rFonts w:ascii="Arial" w:hAnsi="Arial" w:cs="Arial"/>
          <w:bCs/>
          <w:sz w:val="18"/>
          <w:szCs w:val="18"/>
        </w:rPr>
        <w:t xml:space="preserve"> siguientes a cada mes vencido.</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w:t>
      </w:r>
      <w:r w:rsidR="00F742B2" w:rsidRPr="00277CC3">
        <w:rPr>
          <w:rFonts w:ascii="Arial" w:hAnsi="Arial" w:cs="Arial"/>
          <w:bCs/>
          <w:sz w:val="18"/>
          <w:szCs w:val="18"/>
        </w:rPr>
        <w:t>o a los trabajos desarrollados.</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SUPERVISOR el informe periódico y el respectivo certificado de pago dentro del plazo previsto; los días de demora serán contabilizados por el FISCAL DE OBRA, a efectos de deducir los mismos del plazo que la ENTIDAD en su caso pueda demorar en la </w:t>
      </w:r>
      <w:proofErr w:type="spellStart"/>
      <w:r w:rsidRPr="00277CC3">
        <w:rPr>
          <w:rFonts w:ascii="Arial" w:hAnsi="Arial" w:cs="Arial"/>
          <w:bCs/>
          <w:sz w:val="18"/>
          <w:szCs w:val="18"/>
        </w:rPr>
        <w:t>efectivización</w:t>
      </w:r>
      <w:proofErr w:type="spellEnd"/>
      <w:r w:rsidRPr="00277CC3">
        <w:rPr>
          <w:rFonts w:ascii="Arial" w:hAnsi="Arial" w:cs="Arial"/>
          <w:bCs/>
          <w:sz w:val="18"/>
          <w:szCs w:val="18"/>
        </w:rPr>
        <w:t xml:space="preserve"> d</w:t>
      </w:r>
      <w:r w:rsidR="00F742B2" w:rsidRPr="00277CC3">
        <w:rPr>
          <w:rFonts w:ascii="Arial" w:hAnsi="Arial" w:cs="Arial"/>
          <w:bCs/>
          <w:sz w:val="18"/>
          <w:szCs w:val="18"/>
        </w:rPr>
        <w:t>el pago del citado certificado.</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w:t>
      </w:r>
      <w:r w:rsidR="00F742B2" w:rsidRPr="00277CC3">
        <w:rPr>
          <w:rFonts w:ascii="Arial" w:hAnsi="Arial" w:cs="Arial"/>
          <w:bCs/>
          <w:sz w:val="18"/>
          <w:szCs w:val="18"/>
        </w:rPr>
        <w:t>ertificado, con la nueva fecha.</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pago de cada certificado de prestación de servicios, se realizará dentro de los treinta (30) días hábiles siguientes a la fecha de remisión del FISCAL DE OBRA a la dependencia previ</w:t>
      </w:r>
      <w:r w:rsidR="00A531AA" w:rsidRPr="00277CC3">
        <w:rPr>
          <w:rFonts w:ascii="Arial" w:hAnsi="Arial" w:cs="Arial"/>
          <w:bCs/>
          <w:sz w:val="18"/>
          <w:szCs w:val="18"/>
        </w:rPr>
        <w:t>sta de la ENTIDAD para el pago.</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w:t>
      </w:r>
      <w:r w:rsidRPr="00277CC3">
        <w:rPr>
          <w:rFonts w:ascii="Arial" w:hAnsi="Arial" w:cs="Arial"/>
          <w:bCs/>
          <w:sz w:val="18"/>
          <w:szCs w:val="18"/>
        </w:rPr>
        <w:lastRenderedPageBreak/>
        <w:t>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w:t>
      </w:r>
      <w:r w:rsidR="00A531AA" w:rsidRPr="00277CC3">
        <w:rPr>
          <w:rFonts w:ascii="Arial" w:hAnsi="Arial" w:cs="Arial"/>
          <w:bCs/>
          <w:sz w:val="18"/>
          <w:szCs w:val="18"/>
        </w:rPr>
        <w:t xml:space="preserve">   </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w:t>
      </w:r>
      <w:r w:rsidR="00A531AA" w:rsidRPr="00277CC3">
        <w:rPr>
          <w:rFonts w:ascii="Arial" w:hAnsi="Arial" w:cs="Arial"/>
          <w:bCs/>
          <w:sz w:val="18"/>
          <w:szCs w:val="18"/>
        </w:rPr>
        <w:t>raso en que incurra la ENTIDAD.</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el certificado de avance del servicio, el reclamo corresponderá al porcentaje que resta por ser pagado.</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3A7D06" w:rsidRPr="00277CC3" w:rsidRDefault="003A7D06"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w:t>
      </w:r>
      <w:r w:rsidR="00A531AA" w:rsidRPr="00277CC3">
        <w:rPr>
          <w:rFonts w:ascii="Arial" w:hAnsi="Arial" w:cs="Arial"/>
          <w:bCs/>
          <w:sz w:val="18"/>
          <w:szCs w:val="18"/>
        </w:rPr>
        <w:t xml:space="preserve">s posteriores de esta omisión. </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DC6203"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277CC3">
        <w:rPr>
          <w:rFonts w:ascii="Arial" w:hAnsi="Arial" w:cs="Arial"/>
          <w:bCs/>
          <w:sz w:val="18"/>
          <w:szCs w:val="18"/>
        </w:rPr>
        <w:t>aperturado</w:t>
      </w:r>
      <w:proofErr w:type="spellEnd"/>
      <w:r w:rsidRPr="00277CC3">
        <w:rPr>
          <w:rFonts w:ascii="Arial" w:hAnsi="Arial" w:cs="Arial"/>
          <w:bCs/>
          <w:sz w:val="18"/>
          <w:szCs w:val="18"/>
        </w:rPr>
        <w:t xml:space="preserve"> con participación de Notario de Fe Pública en la fecha en que el CONTRATIS</w:t>
      </w:r>
      <w:r w:rsidR="00A531AA" w:rsidRPr="00277CC3">
        <w:rPr>
          <w:rFonts w:ascii="Arial" w:hAnsi="Arial" w:cs="Arial"/>
          <w:bCs/>
          <w:sz w:val="18"/>
          <w:szCs w:val="18"/>
        </w:rPr>
        <w:t>TA reciba la Orden de Proceder.</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w:t>
      </w:r>
      <w:r w:rsidR="00A531AA" w:rsidRPr="00277CC3">
        <w:rPr>
          <w:rFonts w:ascii="Arial" w:hAnsi="Arial" w:cs="Arial"/>
          <w:bCs/>
          <w:sz w:val="18"/>
          <w:szCs w:val="18"/>
        </w:rPr>
        <w:t>te de Obra de haberla recibido.</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Superintendente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w:t>
      </w:r>
      <w:r w:rsidR="00A531AA" w:rsidRPr="00277CC3">
        <w:rPr>
          <w:rFonts w:ascii="Arial" w:hAnsi="Arial" w:cs="Arial"/>
          <w:bCs/>
          <w:sz w:val="18"/>
          <w:szCs w:val="18"/>
        </w:rPr>
        <w:t>clamación posterior.</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Asimismo, el CONTRATISTA está facultado para hacer conocer al SUPERVISOR mediante el Libro de Órdenes, los aspectos del desarrollo de la obra que considere relevantes, como por ejemplo en el caso </w:t>
      </w:r>
      <w:r w:rsidRPr="00277CC3">
        <w:rPr>
          <w:rFonts w:ascii="Arial" w:hAnsi="Arial" w:cs="Arial"/>
          <w:bCs/>
          <w:sz w:val="18"/>
          <w:szCs w:val="18"/>
        </w:rPr>
        <w:lastRenderedPageBreak/>
        <w:t>de los días de lluvia que puedan afectar la ruta crítica del cronograma de ejecución de la obra, el día en que suceda el hecho a efectos de que el SUPERVISOR se pronuncie de forma objetiva.</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w:t>
      </w:r>
      <w:r w:rsidR="00A531AA" w:rsidRPr="00277CC3">
        <w:rPr>
          <w:rFonts w:ascii="Arial" w:hAnsi="Arial" w:cs="Arial"/>
          <w:bCs/>
          <w:sz w:val="18"/>
          <w:szCs w:val="18"/>
        </w:rPr>
        <w:t>o de Órdenes o notas oficiales.</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tiene la obligación de mantener el Libro de Órdenes en el lugar de ejecución de la obra, salvo instrucción escrita del SUPERVISOR con conocimiento del FISCAL DE OBRA.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w:t>
      </w:r>
      <w:r w:rsidR="00502DFB" w:rsidRPr="00277CC3">
        <w:rPr>
          <w:rFonts w:ascii="Arial" w:hAnsi="Arial" w:cs="Arial"/>
          <w:b/>
          <w:i/>
          <w:sz w:val="18"/>
          <w:szCs w:val="18"/>
          <w:lang w:val="es-ES_tradnl"/>
        </w:rPr>
        <w:t>er del servicio de supervisión y del contratista.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502DFB" w:rsidRPr="00277CC3" w:rsidRDefault="00502DFB" w:rsidP="00E10855">
      <w:pPr>
        <w:spacing w:after="0" w:line="240" w:lineRule="auto"/>
        <w:ind w:left="360"/>
        <w:jc w:val="both"/>
        <w:rPr>
          <w:rFonts w:ascii="Arial" w:hAnsi="Arial" w:cs="Arial"/>
          <w:bCs/>
          <w:sz w:val="18"/>
          <w:szCs w:val="18"/>
        </w:rPr>
      </w:pPr>
      <w:r w:rsidRPr="00277CC3">
        <w:rPr>
          <w:rFonts w:ascii="Arial" w:hAnsi="Arial" w:cs="Arial"/>
          <w:bCs/>
          <w:sz w:val="18"/>
          <w:szCs w:val="18"/>
        </w:rPr>
        <w:t>FISCAL DE OBRA dará la Orden de Proced</w:t>
      </w:r>
      <w:r w:rsidR="00A531AA" w:rsidRPr="00277CC3">
        <w:rPr>
          <w:rFonts w:ascii="Arial" w:hAnsi="Arial" w:cs="Arial"/>
          <w:bCs/>
          <w:sz w:val="18"/>
          <w:szCs w:val="18"/>
        </w:rPr>
        <w:t>er del Servicio de Supervisión.</w:t>
      </w:r>
    </w:p>
    <w:p w:rsidR="00773F6F" w:rsidRPr="00277CC3" w:rsidRDefault="00502DFB"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w:t>
      </w:r>
      <w:r w:rsidR="00A531AA" w:rsidRPr="00277CC3">
        <w:rPr>
          <w:rFonts w:ascii="Arial" w:hAnsi="Arial" w:cs="Arial"/>
          <w:bCs/>
          <w:sz w:val="18"/>
          <w:szCs w:val="18"/>
        </w:rPr>
        <w:t>otal del anticipo.</w:t>
      </w:r>
    </w:p>
    <w:p w:rsidR="000461F8" w:rsidRPr="00277CC3" w:rsidRDefault="00773F6F" w:rsidP="00E10855">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w:t>
      </w:r>
      <w:r w:rsidR="00A531AA" w:rsidRPr="00277CC3">
        <w:rPr>
          <w:rFonts w:ascii="Arial" w:hAnsi="Arial" w:cs="Arial"/>
          <w:bCs/>
          <w:sz w:val="18"/>
          <w:szCs w:val="18"/>
        </w:rPr>
        <w:t>l plazo de ejecución de la obra</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Inmediatamente después de ser emitida la Orden de Proceder, la ENTIDAD y el SUPERVISOR, darán al CONTRATISTA la posesión física del Derecho de Vía necesario, a objeto de permitirle la ejecución de la obra de acuerdo </w:t>
      </w:r>
      <w:r w:rsidR="00A531AA" w:rsidRPr="00277CC3">
        <w:rPr>
          <w:rFonts w:ascii="Arial" w:hAnsi="Arial" w:cs="Arial"/>
          <w:bCs/>
          <w:sz w:val="18"/>
          <w:szCs w:val="18"/>
        </w:rPr>
        <w:t>al cronograma de obra aprobado.</w:t>
      </w:r>
    </w:p>
    <w:p w:rsidR="00B4716C"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w:t>
      </w:r>
      <w:r w:rsidR="00A531AA" w:rsidRPr="00277CC3">
        <w:rPr>
          <w:rFonts w:ascii="Arial" w:hAnsi="Arial" w:cs="Arial"/>
          <w:bCs/>
          <w:sz w:val="18"/>
          <w:szCs w:val="18"/>
        </w:rPr>
        <w:t>lazo, mediante Orden de Cambio.</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5B503C"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w:t>
      </w:r>
      <w:r w:rsidR="000A052E" w:rsidRPr="00277CC3">
        <w:rPr>
          <w:rFonts w:ascii="Arial" w:hAnsi="Arial" w:cs="Arial"/>
          <w:b/>
          <w:i/>
          <w:sz w:val="18"/>
          <w:szCs w:val="18"/>
          <w:lang w:val="es-ES_tradnl"/>
        </w:rPr>
        <w:t>upervisor.</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4E62B6" w:rsidRPr="00277CC3" w:rsidRDefault="004E62B6"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D63FED" w:rsidRPr="00277CC3" w:rsidRDefault="00D63FED" w:rsidP="00E10855">
      <w:pPr>
        <w:spacing w:after="0" w:line="240" w:lineRule="auto"/>
        <w:ind w:left="360"/>
        <w:jc w:val="both"/>
        <w:rPr>
          <w:rFonts w:ascii="Arial" w:hAnsi="Arial" w:cs="Arial"/>
          <w:bCs/>
          <w:sz w:val="18"/>
          <w:szCs w:val="18"/>
        </w:rPr>
      </w:pPr>
    </w:p>
    <w:p w:rsidR="000A052E" w:rsidRPr="00277CC3" w:rsidRDefault="005B503C"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w:t>
      </w:r>
      <w:r w:rsidR="000A052E" w:rsidRPr="00277CC3">
        <w:rPr>
          <w:rFonts w:ascii="Arial" w:hAnsi="Arial" w:cs="Arial"/>
          <w:b/>
          <w:i/>
          <w:sz w:val="18"/>
          <w:szCs w:val="18"/>
          <w:lang w:val="es-ES_tradnl"/>
        </w:rPr>
        <w:t>upervisor.</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someterá a la consideración y aprobación de YPFB a través del FISCAL DE</w:t>
      </w:r>
      <w:r w:rsidR="00A531AA" w:rsidRPr="00277CC3">
        <w:rPr>
          <w:rFonts w:ascii="Arial" w:hAnsi="Arial" w:cs="Arial"/>
          <w:bCs/>
          <w:sz w:val="18"/>
          <w:szCs w:val="18"/>
        </w:rPr>
        <w:t xml:space="preserve"> OBRA, los siguientes informes:</w:t>
      </w:r>
    </w:p>
    <w:p w:rsidR="00D63FED" w:rsidRPr="00277CC3" w:rsidRDefault="00D63FED"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
          <w:bCs/>
          <w:sz w:val="18"/>
          <w:szCs w:val="18"/>
        </w:rPr>
        <w:t>Informe Inicial:</w:t>
      </w:r>
      <w:r w:rsidRPr="00277CC3">
        <w:rPr>
          <w:rFonts w:ascii="Arial" w:hAnsi="Arial" w:cs="Arial"/>
          <w:bCs/>
          <w:sz w:val="18"/>
          <w:szCs w:val="18"/>
        </w:rPr>
        <w:t xml:space="preserve"> Un informe inicial, en tres (3)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w:t>
      </w:r>
      <w:r w:rsidR="00A531AA" w:rsidRPr="00277CC3">
        <w:rPr>
          <w:rFonts w:ascii="Arial" w:hAnsi="Arial" w:cs="Arial"/>
          <w:bCs/>
          <w:sz w:val="18"/>
          <w:szCs w:val="18"/>
        </w:rPr>
        <w:t>AD, en la instancia competente</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periódicos (no repetitivos), en tres (3) ejemplares serán presentados al FISCAL DE OBRA y contendrán el avance del producto final contratado, consignado en el Documento de Contra</w:t>
      </w:r>
      <w:r w:rsidR="00A531AA" w:rsidRPr="00277CC3">
        <w:rPr>
          <w:rFonts w:ascii="Arial" w:hAnsi="Arial" w:cs="Arial"/>
          <w:bCs/>
          <w:sz w:val="18"/>
          <w:szCs w:val="18"/>
        </w:rPr>
        <w:t>tación Directa y un detalle de:</w:t>
      </w:r>
    </w:p>
    <w:p w:rsidR="00E10855" w:rsidRPr="00277CC3" w:rsidRDefault="00E10855" w:rsidP="00E10855">
      <w:pPr>
        <w:spacing w:after="0" w:line="240" w:lineRule="auto"/>
        <w:ind w:left="360"/>
        <w:jc w:val="both"/>
        <w:rPr>
          <w:rFonts w:ascii="Arial" w:hAnsi="Arial" w:cs="Arial"/>
          <w:bCs/>
          <w:sz w:val="18"/>
          <w:szCs w:val="18"/>
        </w:rPr>
      </w:pP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lastRenderedPageBreak/>
        <w:t>Personal empleado por el SUPERVISOR en el periodo reportado.</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Actividades realizadas por el SUPERVISOR.</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Comunicaciones más importantes intercambiadas con el Contratista y con el FISCAL DE OBRA.</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miscelánea.</w:t>
      </w:r>
    </w:p>
    <w:p w:rsidR="009259C8" w:rsidRPr="00277CC3" w:rsidRDefault="009259C8" w:rsidP="00E10855">
      <w:pPr>
        <w:pStyle w:val="Textoindependiente2"/>
        <w:spacing w:after="0" w:line="240" w:lineRule="auto"/>
        <w:ind w:left="384"/>
        <w:jc w:val="both"/>
        <w:rPr>
          <w:rFonts w:ascii="Arial" w:hAnsi="Arial" w:cs="Arial"/>
          <w:sz w:val="18"/>
          <w:szCs w:val="18"/>
          <w:lang w:val="es-MX"/>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ENTIDAD a través del FISCAL DE OBRA, el SUPERVISOR emitirá informe especial sobre el tema </w:t>
      </w:r>
      <w:proofErr w:type="spellStart"/>
      <w:r w:rsidRPr="00277CC3">
        <w:rPr>
          <w:rFonts w:ascii="Arial" w:hAnsi="Arial" w:cs="Arial"/>
          <w:bCs/>
          <w:sz w:val="18"/>
          <w:szCs w:val="18"/>
        </w:rPr>
        <w:t>especifico</w:t>
      </w:r>
      <w:proofErr w:type="spellEnd"/>
      <w:r w:rsidRPr="00277CC3">
        <w:rPr>
          <w:rFonts w:ascii="Arial" w:hAnsi="Arial" w:cs="Arial"/>
          <w:bCs/>
          <w:sz w:val="18"/>
          <w:szCs w:val="18"/>
        </w:rPr>
        <w:t xml:space="preserve"> requerido, en tres</w:t>
      </w:r>
      <w:r w:rsidR="00E10855" w:rsidRPr="00277CC3">
        <w:rPr>
          <w:rFonts w:ascii="Arial" w:hAnsi="Arial" w:cs="Arial"/>
          <w:bCs/>
          <w:sz w:val="18"/>
          <w:szCs w:val="18"/>
        </w:rPr>
        <w:t xml:space="preserve"> </w:t>
      </w:r>
      <w:r w:rsidRPr="00277CC3">
        <w:rPr>
          <w:rFonts w:ascii="Arial" w:hAnsi="Arial" w:cs="Arial"/>
          <w:bCs/>
          <w:sz w:val="18"/>
          <w:szCs w:val="18"/>
        </w:rPr>
        <w:t>(3) ejemplares, conteniendo el detalle y las recomendaciones para que la ENTIDAD pueda adopta</w:t>
      </w:r>
      <w:r w:rsidR="00A531AA" w:rsidRPr="00277CC3">
        <w:rPr>
          <w:rFonts w:ascii="Arial" w:hAnsi="Arial" w:cs="Arial"/>
          <w:bCs/>
          <w:sz w:val="18"/>
          <w:szCs w:val="18"/>
        </w:rPr>
        <w:t>r las decisiones más adecuadas.</w:t>
      </w:r>
    </w:p>
    <w:p w:rsidR="00A32BF0" w:rsidRPr="00277CC3" w:rsidRDefault="00A32BF0"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A32BF0" w:rsidRPr="00277CC3" w:rsidRDefault="00A32BF0"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A32BF0" w:rsidRPr="00277CC3" w:rsidRDefault="00A32BF0"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El informe final debe ser presentado por el SUPERVISOR dentro del plazo previsto, en</w:t>
      </w:r>
      <w:r w:rsidR="00572048" w:rsidRPr="00277CC3">
        <w:rPr>
          <w:rFonts w:ascii="Arial" w:hAnsi="Arial" w:cs="Arial"/>
          <w:bCs/>
          <w:sz w:val="18"/>
          <w:szCs w:val="18"/>
        </w:rPr>
        <w:t xml:space="preserve"> tres (3)</w:t>
      </w:r>
      <w:r w:rsidR="00A531AA" w:rsidRPr="00277CC3">
        <w:rPr>
          <w:rFonts w:ascii="Arial" w:hAnsi="Arial" w:cs="Arial"/>
          <w:bCs/>
          <w:sz w:val="18"/>
          <w:szCs w:val="18"/>
        </w:rPr>
        <w:t xml:space="preserve"> ejemplares.</w:t>
      </w:r>
    </w:p>
    <w:p w:rsidR="00A32BF0" w:rsidRPr="00277CC3" w:rsidRDefault="00A32BF0" w:rsidP="00E10855">
      <w:pPr>
        <w:spacing w:after="0" w:line="240" w:lineRule="auto"/>
        <w:ind w:left="360"/>
        <w:jc w:val="both"/>
        <w:rPr>
          <w:rFonts w:ascii="Arial" w:hAnsi="Arial" w:cs="Arial"/>
          <w:bCs/>
          <w:sz w:val="18"/>
          <w:szCs w:val="18"/>
        </w:rPr>
      </w:pPr>
    </w:p>
    <w:p w:rsidR="0057204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w:t>
      </w:r>
      <w:r w:rsidR="00A531AA" w:rsidRPr="00277CC3">
        <w:rPr>
          <w:rFonts w:ascii="Arial" w:hAnsi="Arial" w:cs="Arial"/>
          <w:bCs/>
          <w:sz w:val="18"/>
          <w:szCs w:val="18"/>
        </w:rPr>
        <w:t>o final a favor del SUPERVISOR.</w:t>
      </w:r>
    </w:p>
    <w:p w:rsidR="00A32BF0" w:rsidRPr="00277CC3" w:rsidRDefault="00A32BF0" w:rsidP="00E10855">
      <w:pPr>
        <w:spacing w:after="0" w:line="240" w:lineRule="auto"/>
        <w:ind w:left="360"/>
        <w:jc w:val="both"/>
        <w:rPr>
          <w:rFonts w:ascii="Arial" w:hAnsi="Arial" w:cs="Arial"/>
          <w:bCs/>
          <w:sz w:val="18"/>
          <w:szCs w:val="18"/>
        </w:rPr>
      </w:pPr>
    </w:p>
    <w:p w:rsidR="0057204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w:t>
      </w:r>
      <w:r w:rsidR="00A531AA" w:rsidRPr="00277CC3">
        <w:rPr>
          <w:rFonts w:ascii="Arial" w:hAnsi="Arial" w:cs="Arial"/>
          <w:bCs/>
          <w:sz w:val="18"/>
          <w:szCs w:val="18"/>
        </w:rPr>
        <w:t>e devolución del informe final.</w:t>
      </w:r>
    </w:p>
    <w:p w:rsidR="00A32BF0" w:rsidRPr="00277CC3" w:rsidRDefault="00A32BF0" w:rsidP="00E10855">
      <w:pPr>
        <w:spacing w:after="0" w:line="240" w:lineRule="auto"/>
        <w:ind w:left="360"/>
        <w:jc w:val="both"/>
        <w:rPr>
          <w:rFonts w:ascii="Arial" w:hAnsi="Arial" w:cs="Arial"/>
          <w:bCs/>
          <w:sz w:val="18"/>
          <w:szCs w:val="18"/>
        </w:rPr>
      </w:pPr>
    </w:p>
    <w:p w:rsidR="006B384D"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Concluido el plazo señalado, el SUPERVISOR presentará el informe final y el trámite de aprobación, se procesará conforme lo previsto en la presente </w:t>
      </w:r>
      <w:r w:rsidR="00A531AA" w:rsidRPr="00277CC3">
        <w:rPr>
          <w:rFonts w:ascii="Arial" w:hAnsi="Arial" w:cs="Arial"/>
          <w:bCs/>
          <w:sz w:val="18"/>
          <w:szCs w:val="18"/>
        </w:rPr>
        <w:t>Cláusula.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w:t>
      </w:r>
      <w:r w:rsidR="00B503DA" w:rsidRPr="00277CC3">
        <w:rPr>
          <w:rFonts w:ascii="Arial" w:hAnsi="Arial" w:cs="Arial"/>
          <w:b/>
          <w:i/>
          <w:sz w:val="18"/>
          <w:szCs w:val="18"/>
          <w:lang w:val="es-ES_tradnl"/>
        </w:rPr>
        <w:t>os diseños y planos de la obra.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0A052E" w:rsidRPr="00277CC3" w:rsidRDefault="000A052E" w:rsidP="00E10855">
      <w:pPr>
        <w:pStyle w:val="Textoindependiente2"/>
        <w:spacing w:after="0" w:line="240" w:lineRule="auto"/>
        <w:ind w:left="851" w:hanging="426"/>
        <w:jc w:val="both"/>
        <w:rPr>
          <w:rFonts w:ascii="Arial" w:hAnsi="Arial" w:cs="Arial"/>
          <w:sz w:val="18"/>
          <w:szCs w:val="18"/>
          <w:lang w:val="es-ES"/>
        </w:rPr>
      </w:pPr>
      <w:r w:rsidRPr="00277CC3">
        <w:rPr>
          <w:rFonts w:ascii="Arial" w:hAnsi="Arial" w:cs="Arial"/>
          <w:sz w:val="18"/>
          <w:szCs w:val="18"/>
          <w:lang w:val="es-ES"/>
        </w:rPr>
        <w:t>Los servicios del SUPERVISOR se iniciarán con la revisión de:</w:t>
      </w:r>
    </w:p>
    <w:p w:rsidR="00A531AA" w:rsidRPr="00277CC3" w:rsidRDefault="00A531AA" w:rsidP="00E10855">
      <w:pPr>
        <w:pStyle w:val="Textoindependiente2"/>
        <w:spacing w:after="0" w:line="240" w:lineRule="auto"/>
        <w:ind w:left="851" w:hanging="426"/>
        <w:jc w:val="both"/>
        <w:rPr>
          <w:rFonts w:ascii="Arial" w:hAnsi="Arial" w:cs="Arial"/>
          <w:sz w:val="18"/>
          <w:szCs w:val="18"/>
          <w:lang w:val="es-ES"/>
        </w:rPr>
      </w:pPr>
    </w:p>
    <w:p w:rsidR="000A052E" w:rsidRPr="00277CC3" w:rsidRDefault="000A052E" w:rsidP="00E10855">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0A052E" w:rsidRPr="00277CC3" w:rsidRDefault="000A052E" w:rsidP="00E10855">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0A052E" w:rsidRPr="00277CC3" w:rsidRDefault="000A052E" w:rsidP="00E10855">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Memorias de Cálculo.</w:t>
      </w:r>
    </w:p>
    <w:p w:rsidR="000A052E" w:rsidRPr="00277CC3" w:rsidRDefault="000A052E" w:rsidP="00E10855">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Análisis de Precios Unitarios.</w:t>
      </w:r>
    </w:p>
    <w:p w:rsidR="000A052E" w:rsidRPr="00277CC3" w:rsidRDefault="000A052E" w:rsidP="00E10855">
      <w:pPr>
        <w:pStyle w:val="Sinespaciado"/>
        <w:ind w:left="720"/>
        <w:jc w:val="both"/>
        <w:rPr>
          <w:rFonts w:ascii="Arial" w:hAnsi="Arial" w:cs="Arial"/>
          <w:sz w:val="18"/>
          <w:szCs w:val="18"/>
          <w:lang w:val="es-MX"/>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w:t>
      </w:r>
      <w:r w:rsidR="00C21D6E" w:rsidRPr="00277CC3">
        <w:rPr>
          <w:rFonts w:ascii="Arial" w:hAnsi="Arial" w:cs="Arial"/>
          <w:bCs/>
          <w:sz w:val="18"/>
          <w:szCs w:val="18"/>
        </w:rPr>
        <w:t>cia en el proceso de ejecuci</w:t>
      </w:r>
      <w:r w:rsidR="00572048" w:rsidRPr="00277CC3">
        <w:rPr>
          <w:rFonts w:ascii="Arial" w:hAnsi="Arial" w:cs="Arial"/>
          <w:bCs/>
          <w:sz w:val="18"/>
          <w:szCs w:val="18"/>
        </w:rPr>
        <w:t>ón por su exclusiva cuenta.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Es oportuno que cualquier observación al respecto sea expuesta en el </w:t>
      </w:r>
      <w:r w:rsidR="00A531AA" w:rsidRPr="00277CC3">
        <w:rPr>
          <w:rFonts w:ascii="Arial" w:hAnsi="Arial" w:cs="Arial"/>
          <w:bCs/>
          <w:sz w:val="18"/>
          <w:szCs w:val="18"/>
        </w:rPr>
        <w:t>Informe Inicial de Supervisión.</w:t>
      </w:r>
    </w:p>
    <w:p w:rsidR="00A32BF0" w:rsidRPr="00277CC3" w:rsidRDefault="00A32BF0" w:rsidP="00E10855">
      <w:pPr>
        <w:spacing w:after="0" w:line="240" w:lineRule="auto"/>
        <w:ind w:left="360"/>
        <w:jc w:val="both"/>
        <w:rPr>
          <w:rFonts w:ascii="Arial" w:hAnsi="Arial" w:cs="Arial"/>
          <w:bCs/>
          <w:sz w:val="18"/>
          <w:szCs w:val="18"/>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w:t>
      </w:r>
      <w:r w:rsidR="00C21D6E" w:rsidRPr="00277CC3">
        <w:rPr>
          <w:rFonts w:ascii="Arial" w:hAnsi="Arial" w:cs="Arial"/>
          <w:bCs/>
          <w:sz w:val="18"/>
          <w:szCs w:val="18"/>
        </w:rPr>
        <w:t>mpre los intereses del Estado”.</w:t>
      </w:r>
    </w:p>
    <w:p w:rsidR="00A32BF0"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Replanteo físico y trabajos topográficos.</w:t>
      </w:r>
    </w:p>
    <w:p w:rsidR="00C21D6E" w:rsidRPr="00277CC3" w:rsidRDefault="00C21D6E" w:rsidP="00E10855">
      <w:pPr>
        <w:spacing w:after="0" w:line="240" w:lineRule="auto"/>
        <w:ind w:left="360"/>
        <w:jc w:val="both"/>
        <w:rPr>
          <w:rFonts w:ascii="Arial" w:hAnsi="Arial" w:cs="Arial"/>
          <w:bCs/>
          <w:sz w:val="18"/>
          <w:szCs w:val="18"/>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277CC3">
        <w:rPr>
          <w:rFonts w:ascii="Arial" w:hAnsi="Arial" w:cs="Arial"/>
          <w:bCs/>
          <w:sz w:val="18"/>
          <w:szCs w:val="18"/>
        </w:rPr>
        <w:t>planimétrica</w:t>
      </w:r>
      <w:proofErr w:type="spellEnd"/>
      <w:r w:rsidRPr="00277CC3">
        <w:rPr>
          <w:rFonts w:ascii="Arial" w:hAnsi="Arial" w:cs="Arial"/>
          <w:bCs/>
          <w:sz w:val="18"/>
          <w:szCs w:val="18"/>
        </w:rPr>
        <w:t xml:space="preserve"> o altimétrica del diseño de</w:t>
      </w:r>
      <w:r w:rsidR="00A531AA" w:rsidRPr="00277CC3">
        <w:rPr>
          <w:rFonts w:ascii="Arial" w:hAnsi="Arial" w:cs="Arial"/>
          <w:bCs/>
          <w:sz w:val="18"/>
          <w:szCs w:val="18"/>
        </w:rPr>
        <w:t xml:space="preserve"> la obra.</w:t>
      </w:r>
    </w:p>
    <w:p w:rsidR="006C1646" w:rsidRPr="00277CC3" w:rsidRDefault="006C1646" w:rsidP="00E10855">
      <w:pPr>
        <w:spacing w:after="0" w:line="240" w:lineRule="auto"/>
        <w:ind w:left="360"/>
        <w:jc w:val="both"/>
        <w:rPr>
          <w:rFonts w:ascii="Arial" w:hAnsi="Arial" w:cs="Arial"/>
          <w:bCs/>
          <w:sz w:val="18"/>
          <w:szCs w:val="18"/>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La SUPERVISIÓN procederá a la ejecución y control de los trabajos topográficos iniciales consistentes en el replanteo de ejes, nivelación y levantamientos, que servirán de base para la ela</w:t>
      </w:r>
      <w:r w:rsidR="00A531AA" w:rsidRPr="00277CC3">
        <w:rPr>
          <w:rFonts w:ascii="Arial" w:hAnsi="Arial" w:cs="Arial"/>
          <w:bCs/>
          <w:sz w:val="18"/>
          <w:szCs w:val="18"/>
        </w:rPr>
        <w:t>boración de órdenes de trabajo.</w:t>
      </w:r>
    </w:p>
    <w:p w:rsidR="00A32BF0" w:rsidRPr="00277CC3" w:rsidRDefault="00A32BF0" w:rsidP="00E10855">
      <w:pPr>
        <w:spacing w:after="0" w:line="240" w:lineRule="auto"/>
        <w:ind w:left="360"/>
        <w:jc w:val="both"/>
        <w:rPr>
          <w:rFonts w:ascii="Arial" w:hAnsi="Arial" w:cs="Arial"/>
          <w:bCs/>
          <w:sz w:val="18"/>
          <w:szCs w:val="18"/>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w:t>
      </w:r>
      <w:r w:rsidR="00AB0B9C" w:rsidRPr="00277CC3">
        <w:rPr>
          <w:rFonts w:ascii="Arial" w:hAnsi="Arial" w:cs="Arial"/>
          <w:bCs/>
          <w:sz w:val="18"/>
          <w:szCs w:val="18"/>
        </w:rPr>
        <w:t>ítems</w:t>
      </w:r>
      <w:r w:rsidRPr="00277CC3">
        <w:rPr>
          <w:rFonts w:ascii="Arial" w:hAnsi="Arial" w:cs="Arial"/>
          <w:bCs/>
          <w:sz w:val="18"/>
          <w:szCs w:val="18"/>
        </w:rPr>
        <w:t xml:space="preserve"> de obra que lo utilizan, por lo que, el CONTRATISTA está obligado a realizar los trabajos topográficos necesarios para la ejecución de las actividades que así lo ameriten, en caso de divergencia con el SUPERVISOR, el FISCAL DE OBRA de</w:t>
      </w:r>
      <w:r w:rsidR="00A531AA" w:rsidRPr="00277CC3">
        <w:rPr>
          <w:rFonts w:ascii="Arial" w:hAnsi="Arial" w:cs="Arial"/>
          <w:bCs/>
          <w:sz w:val="18"/>
          <w:szCs w:val="18"/>
        </w:rPr>
        <w:t>finirá la alternativa correcta.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Periodo de movilización</w:t>
      </w:r>
      <w:r w:rsidR="00B503DA" w:rsidRPr="00277CC3">
        <w:rPr>
          <w:rFonts w:ascii="Arial" w:hAnsi="Arial" w:cs="Arial"/>
          <w:b/>
          <w:i/>
          <w:sz w:val="18"/>
          <w:szCs w:val="18"/>
          <w:lang w:val="es-ES_tradnl"/>
        </w:rPr>
        <w:t xml:space="preserve"> de la obra.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B503DA" w:rsidRPr="00277CC3" w:rsidRDefault="00B503DA" w:rsidP="00E10855">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diez (10) días calendario, forma parte del plazo total de ejecución de la obra, por lo que también se computa a partir de la e</w:t>
      </w:r>
      <w:r w:rsidR="00A531AA" w:rsidRPr="00277CC3">
        <w:rPr>
          <w:rFonts w:ascii="Arial" w:hAnsi="Arial" w:cs="Arial"/>
          <w:bCs/>
          <w:sz w:val="18"/>
          <w:szCs w:val="18"/>
        </w:rPr>
        <w:t>misión de la Orden de Proceder.</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w:t>
      </w:r>
      <w:r w:rsidR="00A531AA" w:rsidRPr="00277CC3">
        <w:rPr>
          <w:rFonts w:ascii="Arial" w:hAnsi="Arial" w:cs="Arial"/>
          <w:bCs/>
          <w:sz w:val="18"/>
          <w:szCs w:val="18"/>
        </w:rPr>
        <w:t>e Proceder al CONTRATISTA.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SUPERVISOR y el FISCAL DE OBRA. El cronograma será presentando en formato digital </w:t>
      </w:r>
      <w:r w:rsidR="00A531AA" w:rsidRPr="00277CC3">
        <w:rPr>
          <w:rFonts w:ascii="Arial" w:hAnsi="Arial" w:cs="Arial"/>
          <w:bCs/>
          <w:sz w:val="18"/>
          <w:szCs w:val="18"/>
        </w:rPr>
        <w:t>(preferentemente en MS-Project)</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SUPERVISOR con el propósito de ajustar el plan en base a mejores estrategias laborales, prioridades, condiciones climáticas y sociales y  optimización de rendimientos sin que esto signifique una modificación del plazo total contractual, el c</w:t>
      </w:r>
      <w:r w:rsidR="00A531AA" w:rsidRPr="00277CC3">
        <w:rPr>
          <w:rFonts w:ascii="Arial" w:hAnsi="Arial" w:cs="Arial"/>
          <w:bCs/>
          <w:sz w:val="18"/>
          <w:szCs w:val="18"/>
        </w:rPr>
        <w:t>ual es irrevisable.</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Una vez revisado y aprobado el Cronograma por el SUPERVISOR, el mismo no podrá ser modificado y regirá como sistema de control cronol</w:t>
      </w:r>
      <w:r w:rsidR="00A531AA" w:rsidRPr="00277CC3">
        <w:rPr>
          <w:rFonts w:ascii="Arial" w:hAnsi="Arial" w:cs="Arial"/>
          <w:bCs/>
          <w:sz w:val="18"/>
          <w:szCs w:val="18"/>
        </w:rPr>
        <w:t>ógico de la ejecución de obras.</w:t>
      </w: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Cualquier modificación posterior a este Cronograma sólo se justificará previo reconocimiento de Ampliaciones de Plazo que pudiera trami</w:t>
      </w:r>
      <w:r w:rsidR="00A531AA" w:rsidRPr="00277CC3">
        <w:rPr>
          <w:rFonts w:ascii="Arial" w:hAnsi="Arial" w:cs="Arial"/>
          <w:bCs/>
          <w:sz w:val="18"/>
          <w:szCs w:val="18"/>
        </w:rPr>
        <w:t>tarse y  aprobarse formalmente.</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Metodológicamente el Cronograma se elabora a través de la programación de actividades de obra siguiendo el método de la Ruta Crítica (CPM) y se esquematizan </w:t>
      </w:r>
      <w:r w:rsidR="00A531AA" w:rsidRPr="00277CC3">
        <w:rPr>
          <w:rFonts w:ascii="Arial" w:hAnsi="Arial" w:cs="Arial"/>
          <w:bCs/>
          <w:sz w:val="18"/>
          <w:szCs w:val="18"/>
        </w:rPr>
        <w:t>barras en un Diagrama de Gantt.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Para esta labor es recomendable utilizar el MS Project (MS Office), software que facilita la labor de programación y diagramación considerando  la “ruta crítica” o plazo total contractual</w:t>
      </w:r>
      <w:r w:rsidR="00A531AA" w:rsidRPr="00277CC3">
        <w:rPr>
          <w:rFonts w:ascii="Arial" w:hAnsi="Arial" w:cs="Arial"/>
          <w:bCs/>
          <w:sz w:val="18"/>
          <w:szCs w:val="18"/>
        </w:rPr>
        <w:t>.</w:t>
      </w: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para la ejecución de la obra y causas para su ampliación</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CONTRATISTA ejecutará y entregará la obra satisfactoriamente concluida, en estricto acuerdo con los </w:t>
      </w:r>
      <w:r w:rsidR="00B75BA0" w:rsidRPr="00277CC3">
        <w:rPr>
          <w:rFonts w:ascii="Arial" w:hAnsi="Arial" w:cs="Arial"/>
          <w:bCs/>
          <w:sz w:val="18"/>
          <w:szCs w:val="18"/>
        </w:rPr>
        <w:t>ítems</w:t>
      </w:r>
      <w:r w:rsidRPr="00277CC3">
        <w:rPr>
          <w:rFonts w:ascii="Arial" w:hAnsi="Arial" w:cs="Arial"/>
          <w:bCs/>
          <w:sz w:val="18"/>
          <w:szCs w:val="18"/>
        </w:rPr>
        <w:t xml:space="preserve"> de la propuesta adjudicada, los planos del diseño final, la validación del lugar de la obra, las especificaciones técnicas y el cronograma de t</w:t>
      </w:r>
      <w:r w:rsidR="00B45D6C" w:rsidRPr="00277CC3">
        <w:rPr>
          <w:rFonts w:ascii="Arial" w:hAnsi="Arial" w:cs="Arial"/>
          <w:bCs/>
          <w:sz w:val="18"/>
          <w:szCs w:val="18"/>
        </w:rPr>
        <w:t>rabajos en un plazo indicado en el Contrato del CONTRATISTA</w:t>
      </w:r>
      <w:r w:rsidRPr="00277CC3">
        <w:rPr>
          <w:rFonts w:ascii="Arial" w:hAnsi="Arial" w:cs="Arial"/>
          <w:bCs/>
          <w:sz w:val="18"/>
          <w:szCs w:val="18"/>
        </w:rPr>
        <w:t>, que serán computados a partir de la fecha en la que el SUPERVISOR expida la Or</w:t>
      </w:r>
      <w:r w:rsidR="00B45D6C" w:rsidRPr="00277CC3">
        <w:rPr>
          <w:rFonts w:ascii="Arial" w:hAnsi="Arial" w:cs="Arial"/>
          <w:bCs/>
          <w:sz w:val="18"/>
          <w:szCs w:val="18"/>
        </w:rPr>
        <w:t>den de Proceder, por orden de</w:t>
      </w:r>
      <w:r w:rsidRPr="00277CC3">
        <w:rPr>
          <w:rFonts w:ascii="Arial" w:hAnsi="Arial" w:cs="Arial"/>
          <w:bCs/>
          <w:sz w:val="18"/>
          <w:szCs w:val="18"/>
        </w:rPr>
        <w:t xml:space="preserve"> </w:t>
      </w:r>
      <w:r w:rsidR="00B45D6C" w:rsidRPr="00277CC3">
        <w:rPr>
          <w:rFonts w:ascii="Arial" w:hAnsi="Arial" w:cs="Arial"/>
          <w:bCs/>
          <w:sz w:val="18"/>
          <w:szCs w:val="18"/>
        </w:rPr>
        <w:t>YPFB</w:t>
      </w:r>
      <w:r w:rsidRPr="00277CC3">
        <w:rPr>
          <w:rFonts w:ascii="Arial" w:hAnsi="Arial" w:cs="Arial"/>
          <w:bCs/>
          <w:sz w:val="18"/>
          <w:szCs w:val="18"/>
        </w:rPr>
        <w:t>. En caso de otorgarse anticipo, la Orden de Proceder no podrá ser emitida antes de que se haga efectivo el</w:t>
      </w:r>
      <w:r w:rsidR="00A531AA" w:rsidRPr="00277CC3">
        <w:rPr>
          <w:rFonts w:ascii="Arial" w:hAnsi="Arial" w:cs="Arial"/>
          <w:bCs/>
          <w:sz w:val="18"/>
          <w:szCs w:val="18"/>
        </w:rPr>
        <w:t xml:space="preserve"> desembolso total del anticipo.</w:t>
      </w:r>
    </w:p>
    <w:p w:rsidR="00B75BA0" w:rsidRPr="00277CC3" w:rsidRDefault="00B75BA0" w:rsidP="00E10855">
      <w:pPr>
        <w:spacing w:after="0" w:line="240" w:lineRule="auto"/>
        <w:ind w:left="360"/>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w:t>
      </w:r>
      <w:r w:rsidR="00A531AA" w:rsidRPr="00277CC3">
        <w:rPr>
          <w:rFonts w:ascii="Arial" w:hAnsi="Arial" w:cs="Arial"/>
          <w:bCs/>
          <w:sz w:val="18"/>
          <w:szCs w:val="18"/>
        </w:rPr>
        <w:t>pliado en los siguientes casos:</w:t>
      </w:r>
    </w:p>
    <w:p w:rsidR="00D63FED" w:rsidRPr="00277CC3" w:rsidRDefault="00D63FED" w:rsidP="00E10855">
      <w:pPr>
        <w:spacing w:after="0" w:line="240" w:lineRule="auto"/>
        <w:ind w:left="360"/>
        <w:jc w:val="both"/>
        <w:rPr>
          <w:rFonts w:ascii="Arial" w:hAnsi="Arial" w:cs="Arial"/>
          <w:bCs/>
          <w:sz w:val="18"/>
          <w:szCs w:val="18"/>
        </w:rPr>
      </w:pPr>
    </w:p>
    <w:p w:rsidR="00B75BA0" w:rsidRPr="00277CC3" w:rsidRDefault="00B75BA0" w:rsidP="00E10855">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B75BA0" w:rsidRPr="00277CC3" w:rsidRDefault="00B75BA0" w:rsidP="00E10855">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demora en el pago de planillas de avance de obra.</w:t>
      </w:r>
    </w:p>
    <w:p w:rsidR="00B75BA0" w:rsidRPr="00277CC3" w:rsidRDefault="00B75BA0" w:rsidP="00E10855">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otras de las causales previstas en este Contrato y docume</w:t>
      </w:r>
      <w:r w:rsidR="00A531AA" w:rsidRPr="00277CC3">
        <w:rPr>
          <w:rFonts w:ascii="Arial" w:hAnsi="Arial" w:cs="Arial"/>
          <w:sz w:val="18"/>
          <w:szCs w:val="18"/>
          <w:lang w:val="es-MX"/>
        </w:rPr>
        <w:t>ntos que forman parte del mismo</w:t>
      </w:r>
    </w:p>
    <w:p w:rsidR="00A531AA" w:rsidRPr="00277CC3" w:rsidRDefault="00A531AA" w:rsidP="00E10855">
      <w:pPr>
        <w:pStyle w:val="Textoindependiente2"/>
        <w:spacing w:after="0" w:line="240" w:lineRule="auto"/>
        <w:ind w:left="426"/>
        <w:jc w:val="both"/>
        <w:rPr>
          <w:rFonts w:ascii="Arial" w:hAnsi="Arial" w:cs="Arial"/>
          <w:sz w:val="18"/>
          <w:szCs w:val="18"/>
          <w:lang w:val="es-MX"/>
        </w:rPr>
      </w:pPr>
    </w:p>
    <w:p w:rsidR="000A052E" w:rsidRPr="00277CC3" w:rsidRDefault="00B75BA0"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efectuar el trámite de reclamo en su favor, cumpliendo el procedimiento pertinente, el que será analizado por el SUPERVISOR para luego emitir informe y recomendación respectiva al FISCAL, a efectos de la emisión de la Orden de Cambio y/o Contrato Modificatorio que est</w:t>
      </w:r>
      <w:r w:rsidR="00A531AA" w:rsidRPr="00277CC3">
        <w:rPr>
          <w:rFonts w:ascii="Arial" w:hAnsi="Arial" w:cs="Arial"/>
          <w:bCs/>
          <w:sz w:val="18"/>
          <w:szCs w:val="18"/>
        </w:rPr>
        <w:t>ablezca la ampliación de plazo.</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w:t>
      </w:r>
      <w:r w:rsidR="00A531AA" w:rsidRPr="00277CC3">
        <w:rPr>
          <w:rFonts w:ascii="Arial" w:hAnsi="Arial" w:cs="Arial"/>
          <w:bCs/>
          <w:sz w:val="18"/>
          <w:szCs w:val="18"/>
        </w:rPr>
        <w:t xml:space="preserve"> a satisfacción del SUPERVISOR.</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w:t>
      </w:r>
      <w:r w:rsidR="00A531AA" w:rsidRPr="00277CC3">
        <w:rPr>
          <w:rFonts w:ascii="Arial" w:hAnsi="Arial" w:cs="Arial"/>
          <w:bCs/>
          <w:sz w:val="18"/>
          <w:szCs w:val="18"/>
        </w:rPr>
        <w:t>o satisfactoriamente realizada.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w:t>
      </w:r>
      <w:r w:rsidR="00BF54F5" w:rsidRPr="00277CC3">
        <w:rPr>
          <w:rFonts w:ascii="Arial" w:hAnsi="Arial" w:cs="Arial"/>
          <w:b/>
          <w:i/>
          <w:sz w:val="18"/>
          <w:szCs w:val="18"/>
          <w:lang w:val="es-ES_tradnl"/>
        </w:rPr>
        <w:t>n de la calidad de los trabajos de la obra</w:t>
      </w:r>
    </w:p>
    <w:p w:rsidR="000A052E" w:rsidRPr="00277CC3" w:rsidRDefault="000A052E" w:rsidP="00E10855">
      <w:pPr>
        <w:spacing w:after="0" w:line="240" w:lineRule="auto"/>
        <w:jc w:val="both"/>
        <w:rPr>
          <w:rFonts w:ascii="Arial" w:hAnsi="Arial" w:cs="Arial"/>
          <w:b/>
          <w:i/>
          <w:sz w:val="18"/>
          <w:szCs w:val="18"/>
          <w:lang w:val="es-ES_tradnl"/>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A32BF0" w:rsidRPr="00277CC3" w:rsidRDefault="00A32BF0" w:rsidP="00E10855">
      <w:pPr>
        <w:spacing w:after="0" w:line="240" w:lineRule="auto"/>
        <w:ind w:left="360"/>
        <w:jc w:val="both"/>
        <w:rPr>
          <w:rFonts w:ascii="Arial" w:hAnsi="Arial" w:cs="Arial"/>
          <w:bCs/>
          <w:sz w:val="18"/>
          <w:szCs w:val="18"/>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w:t>
      </w:r>
      <w:r w:rsidR="00A531AA" w:rsidRPr="00277CC3">
        <w:rPr>
          <w:rFonts w:ascii="Arial" w:hAnsi="Arial" w:cs="Arial"/>
          <w:bCs/>
          <w:sz w:val="18"/>
          <w:szCs w:val="18"/>
        </w:rPr>
        <w:t>re innecesariamente el trabajo.</w:t>
      </w:r>
    </w:p>
    <w:p w:rsidR="00D63FED" w:rsidRPr="00277CC3" w:rsidRDefault="00D63FED" w:rsidP="00E10855">
      <w:pPr>
        <w:spacing w:after="0" w:line="240" w:lineRule="auto"/>
        <w:ind w:left="360"/>
        <w:jc w:val="both"/>
        <w:rPr>
          <w:rFonts w:ascii="Arial" w:hAnsi="Arial" w:cs="Arial"/>
          <w:bCs/>
          <w:sz w:val="18"/>
          <w:szCs w:val="18"/>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w:t>
      </w:r>
      <w:r w:rsidR="00A531AA" w:rsidRPr="00277CC3">
        <w:rPr>
          <w:rFonts w:ascii="Arial" w:hAnsi="Arial" w:cs="Arial"/>
          <w:bCs/>
          <w:sz w:val="18"/>
          <w:szCs w:val="18"/>
        </w:rPr>
        <w:t>ener disponible el CONTRATISTA.</w:t>
      </w:r>
    </w:p>
    <w:p w:rsidR="00A32BF0" w:rsidRPr="00277CC3" w:rsidRDefault="00A32BF0" w:rsidP="00E10855">
      <w:pPr>
        <w:spacing w:after="0" w:line="240" w:lineRule="auto"/>
        <w:ind w:left="360"/>
        <w:jc w:val="both"/>
        <w:rPr>
          <w:rFonts w:ascii="Arial" w:hAnsi="Arial" w:cs="Arial"/>
          <w:bCs/>
          <w:sz w:val="18"/>
          <w:szCs w:val="18"/>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w:t>
      </w:r>
      <w:r w:rsidR="00A531AA" w:rsidRPr="00277CC3">
        <w:rPr>
          <w:rFonts w:ascii="Arial" w:hAnsi="Arial" w:cs="Arial"/>
          <w:bCs/>
          <w:sz w:val="18"/>
          <w:szCs w:val="18"/>
        </w:rPr>
        <w:t>rta sin su previa autorización.</w:t>
      </w:r>
    </w:p>
    <w:p w:rsidR="00A32BF0" w:rsidRPr="00277CC3" w:rsidRDefault="00A32BF0" w:rsidP="00E10855">
      <w:pPr>
        <w:spacing w:after="0" w:line="240" w:lineRule="auto"/>
        <w:ind w:left="360"/>
        <w:jc w:val="both"/>
        <w:rPr>
          <w:rFonts w:ascii="Arial" w:hAnsi="Arial" w:cs="Arial"/>
          <w:bCs/>
          <w:sz w:val="18"/>
          <w:szCs w:val="18"/>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w:t>
      </w:r>
      <w:r w:rsidR="00BF54F5" w:rsidRPr="00277CC3">
        <w:rPr>
          <w:rFonts w:ascii="Arial" w:hAnsi="Arial" w:cs="Arial"/>
          <w:b/>
          <w:i/>
          <w:sz w:val="18"/>
          <w:szCs w:val="18"/>
          <w:lang w:val="es-ES_tradnl"/>
        </w:rPr>
        <w:t>emoción de trabajos defectuosos de la obra.</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A32BF0" w:rsidRPr="00277CC3" w:rsidRDefault="00A32BF0" w:rsidP="00E10855">
      <w:pPr>
        <w:spacing w:after="0" w:line="240" w:lineRule="auto"/>
        <w:ind w:left="360"/>
        <w:jc w:val="both"/>
        <w:rPr>
          <w:rFonts w:ascii="Arial" w:hAnsi="Arial" w:cs="Arial"/>
          <w:bCs/>
          <w:sz w:val="18"/>
          <w:szCs w:val="18"/>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w:t>
      </w:r>
      <w:r w:rsidR="00BF54F5" w:rsidRPr="00277CC3">
        <w:rPr>
          <w:rFonts w:ascii="Arial" w:hAnsi="Arial" w:cs="Arial"/>
          <w:b/>
          <w:i/>
          <w:sz w:val="18"/>
          <w:szCs w:val="18"/>
          <w:lang w:val="es-ES_tradnl"/>
        </w:rPr>
        <w:t xml:space="preserve"> de las cantidades de obra</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w:t>
      </w:r>
      <w:r w:rsidR="00A531AA" w:rsidRPr="00277CC3">
        <w:rPr>
          <w:rFonts w:ascii="Arial" w:hAnsi="Arial" w:cs="Arial"/>
          <w:bCs/>
          <w:sz w:val="18"/>
          <w:szCs w:val="18"/>
        </w:rPr>
        <w:t>s y con la exactitud requerida.</w:t>
      </w:r>
    </w:p>
    <w:p w:rsidR="00A32BF0" w:rsidRPr="00277CC3" w:rsidRDefault="00A32BF0" w:rsidP="00E10855">
      <w:pPr>
        <w:spacing w:after="0" w:line="240" w:lineRule="auto"/>
        <w:ind w:left="360"/>
        <w:jc w:val="both"/>
        <w:rPr>
          <w:rFonts w:ascii="Arial" w:hAnsi="Arial" w:cs="Arial"/>
          <w:bCs/>
          <w:sz w:val="18"/>
          <w:szCs w:val="18"/>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w:t>
      </w:r>
      <w:r w:rsidR="00A531AA" w:rsidRPr="00277CC3">
        <w:rPr>
          <w:rFonts w:ascii="Arial" w:hAnsi="Arial" w:cs="Arial"/>
          <w:bCs/>
          <w:sz w:val="18"/>
          <w:szCs w:val="18"/>
        </w:rPr>
        <w:t>R para su control y aprobación.</w:t>
      </w:r>
    </w:p>
    <w:p w:rsidR="00A32BF0" w:rsidRPr="00277CC3" w:rsidRDefault="00A32BF0" w:rsidP="00E10855">
      <w:pPr>
        <w:spacing w:after="0" w:line="240" w:lineRule="auto"/>
        <w:ind w:left="360"/>
        <w:jc w:val="both"/>
        <w:rPr>
          <w:rFonts w:ascii="Arial" w:hAnsi="Arial" w:cs="Arial"/>
          <w:bCs/>
          <w:sz w:val="18"/>
          <w:szCs w:val="18"/>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w:t>
      </w:r>
      <w:r w:rsidR="00A531AA" w:rsidRPr="00277CC3">
        <w:rPr>
          <w:rFonts w:ascii="Arial" w:hAnsi="Arial" w:cs="Arial"/>
          <w:bCs/>
          <w:sz w:val="18"/>
          <w:szCs w:val="18"/>
        </w:rPr>
        <w:t>ban un procedimiento diferente.</w:t>
      </w:r>
    </w:p>
    <w:p w:rsidR="00A32BF0" w:rsidRPr="00277CC3" w:rsidRDefault="00A32BF0" w:rsidP="00E10855">
      <w:pPr>
        <w:spacing w:after="0" w:line="240" w:lineRule="auto"/>
        <w:ind w:left="360"/>
        <w:jc w:val="both"/>
        <w:rPr>
          <w:rFonts w:ascii="Arial" w:hAnsi="Arial" w:cs="Arial"/>
          <w:bCs/>
          <w:sz w:val="18"/>
          <w:szCs w:val="18"/>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No se medirán volúmenes excedentes cuya ejecución no haya sido aprobada por escrito por el SUPERVISOR.</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Certificados y planillas mensuales de pago.</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todos los trabajos ejecutados a los precios unitarios establecidos, de acuerdo a la medición efectuada en forma conjunta por </w:t>
      </w:r>
      <w:r w:rsidR="00C73D09" w:rsidRPr="00277CC3">
        <w:rPr>
          <w:rFonts w:ascii="Arial" w:hAnsi="Arial" w:cs="Arial"/>
          <w:bCs/>
          <w:sz w:val="18"/>
          <w:szCs w:val="18"/>
        </w:rPr>
        <w:t>el SUPERVISOR y el CONTRATISTA.</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De no presentar el CONTRATISTA la respectiva planilla dentro del plazo previsto, los días de demora serán contabilizados por el SUPERVISOR y/o el FISCAL, a efectos de deducir los mismos del lapso que la ENTIDAD en su caso pueda demorar en ejecutar el pago de la citada planilla.</w:t>
      </w: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w:t>
      </w:r>
      <w:r w:rsidR="00C73D09" w:rsidRPr="00277CC3">
        <w:rPr>
          <w:rFonts w:ascii="Arial" w:hAnsi="Arial" w:cs="Arial"/>
          <w:bCs/>
          <w:sz w:val="18"/>
          <w:szCs w:val="18"/>
        </w:rPr>
        <w:t>ertificado, con la nueva fecha.</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w:t>
      </w:r>
      <w:r w:rsidR="00C73D09" w:rsidRPr="00277CC3">
        <w:rPr>
          <w:rFonts w:ascii="Arial" w:hAnsi="Arial" w:cs="Arial"/>
          <w:bCs/>
          <w:sz w:val="18"/>
          <w:szCs w:val="18"/>
        </w:rPr>
        <w:t>computables desde su recepción.</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w:t>
      </w:r>
      <w:r w:rsidR="00C73D09" w:rsidRPr="00277CC3">
        <w:rPr>
          <w:rFonts w:ascii="Arial" w:hAnsi="Arial" w:cs="Arial"/>
          <w:bCs/>
          <w:sz w:val="18"/>
          <w:szCs w:val="18"/>
        </w:rPr>
        <w:t>VISOR y este al FISCAL DE OBRA.</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El pago de cada certificado o planilla mensual de avance de obra se realizará dentro de los treinta (30) días hábiles siguientes a la fecha de remisión del FISCAL a la dependencia prevista de la ENTIDAD, para el pago. El CONTRATISTA, recibirá el pago del monto certificado menos las de</w:t>
      </w:r>
      <w:r w:rsidR="00C73D09" w:rsidRPr="00277CC3">
        <w:rPr>
          <w:rFonts w:ascii="Arial" w:hAnsi="Arial" w:cs="Arial"/>
          <w:bCs/>
          <w:sz w:val="18"/>
          <w:szCs w:val="18"/>
        </w:rPr>
        <w:t xml:space="preserve">ducciones que correspondiesen. </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Si el pago del certificado mensual no se realizara dentro de los cuarenta y cinco (45) días hábiles computables a partir de la fecha de remisión del FISCAL a la dependencia prevista de la ENTIDAD, para el pago; el CONTRATISTA tendrá derecho a reclamar por el lapso transcurrido desde el día cuarenta y seis (46) hasta el día en que se haga efectivo el pago, la ampliac</w:t>
      </w:r>
      <w:r w:rsidR="00C73D09" w:rsidRPr="00277CC3">
        <w:rPr>
          <w:rFonts w:ascii="Arial" w:hAnsi="Arial" w:cs="Arial"/>
          <w:bCs/>
          <w:sz w:val="18"/>
          <w:szCs w:val="18"/>
        </w:rPr>
        <w:t>ión de plazo por día de atraso.</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Si en ese lapso, el pago que se realiza es parcial, el CONTRATISTA podrá reclamar la compensación en tiempo por similar</w:t>
      </w:r>
      <w:r w:rsidR="00C73D09" w:rsidRPr="00277CC3">
        <w:rPr>
          <w:rFonts w:ascii="Arial" w:hAnsi="Arial" w:cs="Arial"/>
          <w:bCs/>
          <w:sz w:val="18"/>
          <w:szCs w:val="18"/>
        </w:rPr>
        <w:t xml:space="preserve"> porcentaje a la falta de pago.</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la planilla o certificado de avance de obra, el reclamo corresponderá al porcen</w:t>
      </w:r>
      <w:r w:rsidR="00C73D09" w:rsidRPr="00277CC3">
        <w:rPr>
          <w:rFonts w:ascii="Arial" w:hAnsi="Arial" w:cs="Arial"/>
          <w:bCs/>
          <w:sz w:val="18"/>
          <w:szCs w:val="18"/>
        </w:rPr>
        <w:t>taje que resta por ser pagado.</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w:t>
      </w:r>
      <w:r w:rsidRPr="00277CC3">
        <w:rPr>
          <w:rFonts w:ascii="Arial" w:hAnsi="Arial" w:cs="Arial"/>
          <w:bCs/>
          <w:sz w:val="18"/>
          <w:szCs w:val="18"/>
        </w:rPr>
        <w:lastRenderedPageBreak/>
        <w:t>para que asuma los ajustes correspondientes a los efectos de las responsabilidades admini</w:t>
      </w:r>
      <w:r w:rsidR="00C73D09" w:rsidRPr="00277CC3">
        <w:rPr>
          <w:rFonts w:ascii="Arial" w:hAnsi="Arial" w:cs="Arial"/>
          <w:bCs/>
          <w:sz w:val="18"/>
          <w:szCs w:val="18"/>
        </w:rPr>
        <w:t>strativa y/o civil que emerjan.</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SUPERVISOR consignará también la deducción de los días de demora en la presentación de la planilla en que en su caso hu</w:t>
      </w:r>
      <w:r w:rsidR="00C73D09" w:rsidRPr="00277CC3">
        <w:rPr>
          <w:rFonts w:ascii="Arial" w:hAnsi="Arial" w:cs="Arial"/>
          <w:bCs/>
          <w:sz w:val="18"/>
          <w:szCs w:val="18"/>
        </w:rPr>
        <w:t>biese incurrido el CONTRATISTA.</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w:t>
      </w:r>
      <w:r w:rsidR="00C73D09" w:rsidRPr="00277CC3">
        <w:rPr>
          <w:rFonts w:ascii="Arial" w:hAnsi="Arial" w:cs="Arial"/>
          <w:bCs/>
          <w:sz w:val="18"/>
          <w:szCs w:val="18"/>
        </w:rPr>
        <w:t xml:space="preserve">s posteriores de esta omisión. </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Firma y fecha en el certificado de pago.</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w:t>
      </w:r>
      <w:r w:rsidR="00C73D09" w:rsidRPr="00277CC3">
        <w:rPr>
          <w:rFonts w:ascii="Arial" w:hAnsi="Arial" w:cs="Arial"/>
          <w:bCs/>
          <w:sz w:val="18"/>
          <w:szCs w:val="18"/>
        </w:rPr>
        <w:t xml:space="preserve"> en que se efectúan las mismas:</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00BF54F5" w:rsidRPr="00277CC3">
        <w:rPr>
          <w:rFonts w:ascii="Arial" w:hAnsi="Arial" w:cs="Arial"/>
          <w:sz w:val="18"/>
          <w:szCs w:val="18"/>
          <w:lang w:val="es-ES"/>
        </w:rPr>
        <w:t xml:space="preserve">SUPERINTENDENTE DE OBRA </w:t>
      </w:r>
      <w:r w:rsidRPr="00277CC3">
        <w:rPr>
          <w:rFonts w:ascii="Arial" w:hAnsi="Arial" w:cs="Arial"/>
          <w:sz w:val="18"/>
          <w:szCs w:val="18"/>
          <w:lang w:val="es-ES"/>
        </w:rPr>
        <w:t>y fecha de entrega al SUPERVISOR.</w:t>
      </w:r>
    </w:p>
    <w:p w:rsidR="000A052E" w:rsidRPr="00277CC3" w:rsidRDefault="000A052E"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del SUPERVISOR y fecha de entrega al FISCAL DE OBRA.</w:t>
      </w:r>
    </w:p>
    <w:p w:rsidR="000A052E" w:rsidRPr="00277CC3" w:rsidRDefault="000A052E"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FISCAL DE OBRA, fecha de remisión a la </w:t>
      </w:r>
      <w:r w:rsidR="00BF54F5" w:rsidRPr="00277CC3">
        <w:rPr>
          <w:rFonts w:ascii="Arial" w:hAnsi="Arial" w:cs="Arial"/>
          <w:sz w:val="18"/>
          <w:szCs w:val="18"/>
          <w:lang w:val="es-ES"/>
        </w:rPr>
        <w:t xml:space="preserve">UNIDAD SOLICITANTE </w:t>
      </w:r>
      <w:r w:rsidRPr="00277CC3">
        <w:rPr>
          <w:rFonts w:ascii="Arial" w:hAnsi="Arial" w:cs="Arial"/>
          <w:sz w:val="18"/>
          <w:szCs w:val="18"/>
          <w:lang w:val="es-ES"/>
        </w:rPr>
        <w:t>de la obra.</w:t>
      </w:r>
    </w:p>
    <w:p w:rsidR="000A052E" w:rsidRPr="00277CC3" w:rsidRDefault="000A052E"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 la autoridad delegada, fecha de autorización del pago.</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4D4D6B" w:rsidRPr="00277CC3" w:rsidRDefault="004D4D6B" w:rsidP="00E10855">
      <w:pPr>
        <w:pStyle w:val="Textoindependiente2"/>
        <w:spacing w:after="0" w:line="240" w:lineRule="auto"/>
        <w:ind w:left="426"/>
        <w:jc w:val="both"/>
        <w:rPr>
          <w:rFonts w:ascii="Arial" w:hAnsi="Arial" w:cs="Arial"/>
          <w:sz w:val="18"/>
          <w:szCs w:val="18"/>
          <w:lang w:val="es-MX"/>
        </w:rPr>
      </w:pPr>
    </w:p>
    <w:p w:rsidR="00DE442B"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Queda convenido entre las partes CONTRATANTES, que una vez suscrito el presente contrato, el </w:t>
      </w:r>
      <w:r w:rsidR="006C1646" w:rsidRPr="00277CC3">
        <w:rPr>
          <w:rFonts w:ascii="Arial" w:hAnsi="Arial" w:cs="Arial"/>
          <w:b/>
          <w:bCs/>
          <w:sz w:val="18"/>
          <w:szCs w:val="18"/>
        </w:rPr>
        <w:t>CRONOGRAMA DE EJECUCIÓN DE OBRA</w:t>
      </w:r>
      <w:r w:rsidR="006C1646" w:rsidRPr="00277CC3">
        <w:rPr>
          <w:rFonts w:ascii="Arial" w:hAnsi="Arial" w:cs="Arial"/>
          <w:bCs/>
          <w:sz w:val="18"/>
          <w:szCs w:val="18"/>
        </w:rPr>
        <w:t xml:space="preserve"> </w:t>
      </w:r>
      <w:r w:rsidRPr="00277CC3">
        <w:rPr>
          <w:rFonts w:ascii="Arial" w:hAnsi="Arial" w:cs="Arial"/>
          <w:bCs/>
          <w:sz w:val="18"/>
          <w:szCs w:val="18"/>
        </w:rPr>
        <w:t xml:space="preserve">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w:t>
      </w:r>
      <w:r w:rsidR="00C73D09" w:rsidRPr="00277CC3">
        <w:rPr>
          <w:rFonts w:ascii="Arial" w:hAnsi="Arial" w:cs="Arial"/>
          <w:bCs/>
          <w:sz w:val="18"/>
          <w:szCs w:val="18"/>
        </w:rPr>
        <w:t xml:space="preserve">al de la propuesta adjudicada. </w:t>
      </w:r>
    </w:p>
    <w:p w:rsidR="00A32BF0" w:rsidRPr="00277CC3" w:rsidRDefault="00A32BF0" w:rsidP="00E10855">
      <w:pPr>
        <w:spacing w:after="0" w:line="240" w:lineRule="auto"/>
        <w:ind w:left="360"/>
        <w:jc w:val="both"/>
        <w:rPr>
          <w:rFonts w:ascii="Arial" w:hAnsi="Arial" w:cs="Arial"/>
          <w:bCs/>
          <w:sz w:val="18"/>
          <w:szCs w:val="18"/>
        </w:rPr>
      </w:pPr>
    </w:p>
    <w:p w:rsidR="00DE442B"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w:t>
      </w:r>
      <w:r w:rsidR="00C73D09" w:rsidRPr="00277CC3">
        <w:rPr>
          <w:rFonts w:ascii="Arial" w:hAnsi="Arial" w:cs="Arial"/>
          <w:bCs/>
          <w:sz w:val="18"/>
          <w:szCs w:val="18"/>
        </w:rPr>
        <w:t>nda la aplicación de multas.</w:t>
      </w:r>
    </w:p>
    <w:p w:rsidR="00A32BF0" w:rsidRPr="00277CC3" w:rsidRDefault="00A32BF0" w:rsidP="00E10855">
      <w:pPr>
        <w:spacing w:after="0" w:line="240" w:lineRule="auto"/>
        <w:ind w:left="360"/>
        <w:jc w:val="both"/>
        <w:rPr>
          <w:rFonts w:ascii="Arial" w:hAnsi="Arial" w:cs="Arial"/>
          <w:bCs/>
          <w:sz w:val="18"/>
          <w:szCs w:val="18"/>
        </w:rPr>
      </w:pPr>
    </w:p>
    <w:p w:rsidR="00DE442B"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DE442B" w:rsidRPr="00277CC3" w:rsidRDefault="004D0AFE" w:rsidP="00E10855">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0A052E" w:rsidRPr="00277CC3" w:rsidRDefault="00DE442B" w:rsidP="00E10855">
      <w:pPr>
        <w:spacing w:after="0" w:line="240" w:lineRule="auto"/>
        <w:ind w:left="425"/>
        <w:jc w:val="both"/>
        <w:rPr>
          <w:rFonts w:ascii="Arial" w:hAnsi="Arial" w:cs="Arial"/>
          <w:sz w:val="18"/>
          <w:szCs w:val="18"/>
        </w:rPr>
      </w:pPr>
      <w:r w:rsidRPr="00277CC3">
        <w:rPr>
          <w:rFonts w:ascii="Arial" w:hAnsi="Arial" w:cs="Arial"/>
          <w:sz w:val="18"/>
          <w:szCs w:val="18"/>
        </w:rPr>
        <w:t>Dónde</w:t>
      </w:r>
      <w:r w:rsidR="000A052E" w:rsidRPr="00277CC3">
        <w:rPr>
          <w:rFonts w:ascii="Arial" w:hAnsi="Arial" w:cs="Arial"/>
          <w:sz w:val="18"/>
          <w:szCs w:val="18"/>
        </w:rPr>
        <w:t>:</w:t>
      </w:r>
      <w:r w:rsidRPr="00277CC3">
        <w:rPr>
          <w:rFonts w:ascii="Arial" w:hAnsi="Arial" w:cs="Arial"/>
          <w:sz w:val="18"/>
          <w:szCs w:val="18"/>
        </w:rPr>
        <w:t xml:space="preserve"> </w:t>
      </w:r>
    </w:p>
    <w:p w:rsidR="00DE442B" w:rsidRPr="00277CC3" w:rsidRDefault="004D0AFE" w:rsidP="00E10855">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DE442B" w:rsidRPr="00277CC3" w:rsidRDefault="004D0AFE" w:rsidP="00E10855">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A32BF0" w:rsidRPr="00277CC3" w:rsidRDefault="00A32BF0" w:rsidP="00E10855">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DE442B" w:rsidRPr="00277CC3" w:rsidRDefault="00A32BF0" w:rsidP="00E10855">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DE442B" w:rsidRPr="00277CC3" w:rsidRDefault="00A32BF0" w:rsidP="00E10855">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w:lastRenderedPageBreak/>
            <m:t>i=1,2,3…,k (k actividades)</m:t>
          </m:r>
        </m:oMath>
      </m:oMathPara>
    </w:p>
    <w:p w:rsidR="00E10855" w:rsidRPr="00277CC3" w:rsidRDefault="00E10855" w:rsidP="00E10855">
      <w:pPr>
        <w:spacing w:after="0" w:line="240" w:lineRule="auto"/>
        <w:ind w:left="425"/>
        <w:jc w:val="both"/>
        <w:rPr>
          <w:rFonts w:ascii="Bookman Old Style" w:hAnsi="Bookman Old Style" w:cs="Arial"/>
          <w:sz w:val="18"/>
          <w:szCs w:val="18"/>
          <w:lang w:val="es-BO"/>
        </w:rPr>
      </w:pPr>
    </w:p>
    <w:p w:rsidR="00DE442B"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contabilizará la multa acumulada </w:t>
      </w:r>
      <w:proofErr w:type="spellStart"/>
      <w:r w:rsidRPr="00277CC3">
        <w:rPr>
          <w:rFonts w:ascii="Arial" w:hAnsi="Arial" w:cs="Arial"/>
          <w:bCs/>
          <w:sz w:val="18"/>
          <w:szCs w:val="18"/>
        </w:rPr>
        <w:t>Ma</w:t>
      </w:r>
      <w:proofErr w:type="spellEnd"/>
      <w:r w:rsidRPr="00277CC3">
        <w:rPr>
          <w:rFonts w:ascii="Arial" w:hAnsi="Arial" w:cs="Arial"/>
          <w:bCs/>
          <w:sz w:val="18"/>
          <w:szCs w:val="18"/>
        </w:rPr>
        <w:t xml:space="preserve"> sumando las multas establecidas por cada actividad, de acuerdo a la siguiente fórmula:</w:t>
      </w:r>
    </w:p>
    <w:p w:rsidR="00E10855" w:rsidRPr="00277CC3" w:rsidRDefault="00E10855" w:rsidP="00E10855">
      <w:pPr>
        <w:spacing w:after="0" w:line="240" w:lineRule="auto"/>
        <w:ind w:left="360"/>
        <w:jc w:val="both"/>
        <w:rPr>
          <w:rFonts w:ascii="Arial" w:hAnsi="Arial" w:cs="Arial"/>
          <w:bCs/>
          <w:sz w:val="18"/>
          <w:szCs w:val="18"/>
        </w:rPr>
      </w:pPr>
    </w:p>
    <w:p w:rsidR="00DE442B" w:rsidRPr="00277CC3" w:rsidRDefault="004D0AFE" w:rsidP="00E10855">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E10855" w:rsidRPr="00277CC3" w:rsidRDefault="00E10855" w:rsidP="00E10855">
      <w:pPr>
        <w:spacing w:after="0" w:line="240" w:lineRule="auto"/>
        <w:jc w:val="center"/>
        <w:rPr>
          <w:rFonts w:ascii="Bookman Old Style" w:hAnsi="Bookman Old Style" w:cs="Arial"/>
          <w:b/>
          <w:sz w:val="18"/>
          <w:szCs w:val="18"/>
          <w:lang w:val="es-BO"/>
        </w:rPr>
      </w:pPr>
    </w:p>
    <w:p w:rsidR="008028C8"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w:t>
      </w:r>
      <w:r w:rsidR="00C73D09" w:rsidRPr="00277CC3">
        <w:rPr>
          <w:rFonts w:ascii="Arial" w:hAnsi="Arial" w:cs="Arial"/>
          <w:bCs/>
          <w:sz w:val="18"/>
          <w:szCs w:val="18"/>
        </w:rPr>
        <w:t>pulado en este mismo documento.</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w:t>
      </w:r>
      <w:r w:rsidR="00C73D09" w:rsidRPr="00277CC3">
        <w:rPr>
          <w:rFonts w:ascii="Arial" w:hAnsi="Arial" w:cs="Arial"/>
          <w:bCs/>
          <w:sz w:val="18"/>
          <w:szCs w:val="18"/>
        </w:rPr>
        <w:t>o en el Art. 47 de la Ley 1178.</w:t>
      </w:r>
    </w:p>
    <w:p w:rsidR="00737B5A" w:rsidRPr="00277CC3" w:rsidRDefault="00737B5A"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Terminación de la obra.</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w:t>
      </w:r>
      <w:r w:rsidR="00C73D09" w:rsidRPr="00277CC3">
        <w:rPr>
          <w:rFonts w:ascii="Arial" w:hAnsi="Arial" w:cs="Arial"/>
          <w:bCs/>
          <w:sz w:val="18"/>
          <w:szCs w:val="18"/>
        </w:rPr>
        <w:t>ones adecuadas para su entrega.</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w:t>
      </w:r>
      <w:r w:rsidR="00C73D09" w:rsidRPr="00277CC3">
        <w:rPr>
          <w:rFonts w:ascii="Arial" w:hAnsi="Arial" w:cs="Arial"/>
          <w:bCs/>
          <w:sz w:val="18"/>
          <w:szCs w:val="18"/>
        </w:rPr>
        <w:t xml:space="preserve"> la Obra.</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Recepción de la Obra será realizada en dos etapas </w:t>
      </w:r>
      <w:r w:rsidR="00C73D09" w:rsidRPr="00277CC3">
        <w:rPr>
          <w:rFonts w:ascii="Arial" w:hAnsi="Arial" w:cs="Arial"/>
          <w:bCs/>
          <w:sz w:val="18"/>
          <w:szCs w:val="18"/>
        </w:rPr>
        <w:t>que se detallan a continuación:</w:t>
      </w:r>
    </w:p>
    <w:p w:rsidR="00737B5A" w:rsidRPr="00277CC3" w:rsidRDefault="00737B5A"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SUPERVISIÓN. Este trabajo será considerado como indispensable para la recepción provisional y el cumplimiento del contrato. Si esta actividad no fue incluida de manera independiente en el Presupuesto, no será sujeto de pago directo, debiendo el CONTRATISTA incluir su incidencia en el </w:t>
      </w:r>
      <w:r w:rsidR="00C73D09" w:rsidRPr="00277CC3">
        <w:rPr>
          <w:rFonts w:ascii="Arial" w:hAnsi="Arial" w:cs="Arial"/>
          <w:bCs/>
          <w:sz w:val="18"/>
          <w:szCs w:val="18"/>
        </w:rPr>
        <w:t>componente de Gastos Generales.</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w:t>
      </w:r>
      <w:r w:rsidR="00C73D09" w:rsidRPr="00277CC3">
        <w:rPr>
          <w:rFonts w:ascii="Arial" w:hAnsi="Arial" w:cs="Arial"/>
          <w:bCs/>
          <w:sz w:val="18"/>
          <w:szCs w:val="18"/>
        </w:rPr>
        <w:t xml:space="preserve">e dicha Recepción Provisional. </w:t>
      </w:r>
    </w:p>
    <w:p w:rsidR="00737B5A" w:rsidRPr="00277CC3" w:rsidRDefault="00737B5A" w:rsidP="00E10855">
      <w:pPr>
        <w:spacing w:after="0" w:line="240" w:lineRule="auto"/>
        <w:ind w:left="360"/>
        <w:jc w:val="both"/>
        <w:rPr>
          <w:rFonts w:ascii="Arial" w:hAnsi="Arial" w:cs="Arial"/>
          <w:bCs/>
          <w:sz w:val="18"/>
          <w:szCs w:val="18"/>
        </w:rPr>
      </w:pPr>
    </w:p>
    <w:p w:rsidR="00256680"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deberá establecer de forma racional en función al tipo de obra el plazo máximo para la realización de la Recepción Definitiva, mismo que no podrá exceder de ciento ochenta (</w:t>
      </w:r>
      <w:r w:rsidR="006C1646" w:rsidRPr="00277CC3">
        <w:rPr>
          <w:rFonts w:ascii="Arial" w:hAnsi="Arial" w:cs="Arial"/>
          <w:bCs/>
          <w:sz w:val="18"/>
          <w:szCs w:val="18"/>
        </w:rPr>
        <w:t>60</w:t>
      </w:r>
      <w:r w:rsidRPr="00277CC3">
        <w:rPr>
          <w:rFonts w:ascii="Arial" w:hAnsi="Arial" w:cs="Arial"/>
          <w:bCs/>
          <w:sz w:val="18"/>
          <w:szCs w:val="18"/>
        </w:rPr>
        <w:t xml:space="preserve">) días calendario. La fecha de esta recepción servirá para efectos del cómputo final del plazo de ejecución de la </w:t>
      </w:r>
      <w:r w:rsidRPr="00277CC3">
        <w:rPr>
          <w:rFonts w:ascii="Arial" w:hAnsi="Arial" w:cs="Arial"/>
          <w:bCs/>
          <w:sz w:val="18"/>
          <w:szCs w:val="18"/>
        </w:rPr>
        <w:lastRenderedPageBreak/>
        <w:t>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w:t>
      </w:r>
      <w:r w:rsidR="00C73D09" w:rsidRPr="00277CC3">
        <w:rPr>
          <w:rFonts w:ascii="Arial" w:hAnsi="Arial" w:cs="Arial"/>
          <w:bCs/>
          <w:sz w:val="18"/>
          <w:szCs w:val="18"/>
        </w:rPr>
        <w:t>tregada en forma satisfactoria.</w:t>
      </w:r>
    </w:p>
    <w:p w:rsidR="00453FE5" w:rsidRPr="00277CC3" w:rsidRDefault="00453FE5"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definitiva de obra.</w:t>
      </w:r>
    </w:p>
    <w:p w:rsidR="004D4D6B" w:rsidRPr="00277CC3" w:rsidRDefault="004D4D6B" w:rsidP="00E10855">
      <w:pPr>
        <w:pStyle w:val="Textoindependiente2"/>
        <w:spacing w:after="0" w:line="240" w:lineRule="auto"/>
        <w:ind w:left="426"/>
        <w:jc w:val="both"/>
        <w:rPr>
          <w:rFonts w:ascii="Arial" w:hAnsi="Arial" w:cs="Arial"/>
          <w:sz w:val="18"/>
          <w:szCs w:val="18"/>
          <w:lang w:val="es-MX"/>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Se realiza de acue</w:t>
      </w:r>
      <w:r w:rsidR="00C73D09" w:rsidRPr="00277CC3">
        <w:rPr>
          <w:rFonts w:ascii="Arial" w:hAnsi="Arial" w:cs="Arial"/>
          <w:bCs/>
          <w:sz w:val="18"/>
          <w:szCs w:val="18"/>
        </w:rPr>
        <w:t>rdo al siguiente procedimiento:</w:t>
      </w: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Cinco (5) días hábiles antes de que concluya el plazo previsto para la recepción definitiva, posterior a la entrega provisional, el CONTRATISTA mediante carta expresa o en el Libro de </w:t>
      </w:r>
      <w:proofErr w:type="spellStart"/>
      <w:r w:rsidRPr="00277CC3">
        <w:rPr>
          <w:rFonts w:ascii="Arial" w:hAnsi="Arial" w:cs="Arial"/>
          <w:bCs/>
          <w:sz w:val="18"/>
          <w:szCs w:val="18"/>
        </w:rPr>
        <w:t>Ordenes</w:t>
      </w:r>
      <w:proofErr w:type="spellEnd"/>
      <w:r w:rsidRPr="00277CC3">
        <w:rPr>
          <w:rFonts w:ascii="Arial" w:hAnsi="Arial" w:cs="Arial"/>
          <w:bCs/>
          <w:sz w:val="18"/>
          <w:szCs w:val="18"/>
        </w:rPr>
        <w:t>,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w:t>
      </w:r>
      <w:r w:rsidR="00C73D09" w:rsidRPr="00277CC3">
        <w:rPr>
          <w:rFonts w:ascii="Arial" w:hAnsi="Arial" w:cs="Arial"/>
          <w:bCs/>
          <w:sz w:val="18"/>
          <w:szCs w:val="18"/>
        </w:rPr>
        <w:t xml:space="preserve"> en conocimiento de la ENTIDAD.</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w:t>
      </w:r>
      <w:r w:rsidR="00C73D09" w:rsidRPr="00277CC3">
        <w:rPr>
          <w:rFonts w:ascii="Arial" w:hAnsi="Arial" w:cs="Arial"/>
          <w:bCs/>
          <w:sz w:val="18"/>
          <w:szCs w:val="18"/>
        </w:rPr>
        <w:t xml:space="preserve"> entregada a esta institución. </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w:t>
      </w:r>
      <w:r w:rsidR="00C73D09" w:rsidRPr="00277CC3">
        <w:rPr>
          <w:rFonts w:ascii="Arial" w:hAnsi="Arial" w:cs="Arial"/>
          <w:bCs/>
          <w:sz w:val="18"/>
          <w:szCs w:val="18"/>
        </w:rPr>
        <w:t xml:space="preserve"> segunda del presente Contrato.</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w:t>
      </w:r>
      <w:r w:rsidR="00C73D09" w:rsidRPr="00277CC3">
        <w:rPr>
          <w:rFonts w:ascii="Arial" w:hAnsi="Arial" w:cs="Arial"/>
          <w:bCs/>
          <w:sz w:val="18"/>
          <w:szCs w:val="18"/>
        </w:rPr>
        <w:t>ctual.</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Este proceso, desde la presentación de la solicitud por parte del CONTRATISTA hasta el día de realización del acto, no debe exceder el p</w:t>
      </w:r>
      <w:r w:rsidR="00C73D09" w:rsidRPr="00277CC3">
        <w:rPr>
          <w:rFonts w:ascii="Arial" w:hAnsi="Arial" w:cs="Arial"/>
          <w:bCs/>
          <w:sz w:val="18"/>
          <w:szCs w:val="18"/>
        </w:rPr>
        <w:t>lazo de diez (10) días hábiles.</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8028C8" w:rsidRPr="00277CC3" w:rsidRDefault="008028C8" w:rsidP="00E10855">
      <w:pPr>
        <w:pStyle w:val="Textoindependiente2"/>
        <w:spacing w:after="0" w:line="240" w:lineRule="auto"/>
        <w:ind w:left="426"/>
        <w:jc w:val="both"/>
        <w:rPr>
          <w:rFonts w:ascii="Arial" w:hAnsi="Arial" w:cs="Arial"/>
          <w:sz w:val="18"/>
          <w:szCs w:val="18"/>
          <w:lang w:val="es-MX"/>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w:t>
      </w:r>
      <w:r w:rsidR="00C73D09" w:rsidRPr="00277CC3">
        <w:rPr>
          <w:rFonts w:ascii="Arial" w:hAnsi="Arial" w:cs="Arial"/>
          <w:bCs/>
          <w:sz w:val="18"/>
          <w:szCs w:val="18"/>
        </w:rPr>
        <w:t>) días siguientes a su emisión.</w:t>
      </w:r>
    </w:p>
    <w:p w:rsidR="00737B5A" w:rsidRPr="00277CC3" w:rsidRDefault="00737B5A" w:rsidP="00E10855">
      <w:pPr>
        <w:spacing w:after="0" w:line="240" w:lineRule="auto"/>
        <w:ind w:left="360"/>
        <w:jc w:val="both"/>
        <w:rPr>
          <w:rFonts w:ascii="Arial" w:hAnsi="Arial" w:cs="Arial"/>
          <w:bCs/>
          <w:sz w:val="18"/>
          <w:szCs w:val="18"/>
        </w:rPr>
      </w:pPr>
    </w:p>
    <w:p w:rsidR="000A052E" w:rsidRPr="00453FE5" w:rsidRDefault="000A052E" w:rsidP="00453FE5">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w:t>
      </w:r>
      <w:r w:rsidRPr="00277CC3">
        <w:rPr>
          <w:rFonts w:ascii="Arial" w:hAnsi="Arial" w:cs="Arial"/>
          <w:bCs/>
          <w:sz w:val="18"/>
          <w:szCs w:val="18"/>
        </w:rPr>
        <w:lastRenderedPageBreak/>
        <w:t>planos “AS BUILT” y la presente al SUPERVISOR en versión definitiva con fecha y firma del Superintendente de Obra (o por el Residente, si así corres</w:t>
      </w:r>
      <w:r w:rsidR="00C73D09" w:rsidRPr="00277CC3">
        <w:rPr>
          <w:rFonts w:ascii="Arial" w:hAnsi="Arial" w:cs="Arial"/>
          <w:bCs/>
          <w:sz w:val="18"/>
          <w:szCs w:val="18"/>
        </w:rPr>
        <w:t>ponde por el monto de la obra).</w:t>
      </w: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w:t>
      </w:r>
      <w:r w:rsidR="00C73D09" w:rsidRPr="00277CC3">
        <w:rPr>
          <w:rFonts w:ascii="Arial" w:hAnsi="Arial" w:cs="Arial"/>
          <w:bCs/>
          <w:sz w:val="18"/>
          <w:szCs w:val="18"/>
        </w:rPr>
        <w:t>damente pagados al CONTRATISTA.</w:t>
      </w:r>
    </w:p>
    <w:p w:rsidR="00F67B6A" w:rsidRPr="00277CC3" w:rsidRDefault="00F67B6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cierre de Contrato deberá ser acreditado con un CERTIFICADO DE TERMINACIÓN DE OBRA, otorgado por la autoridad competente de la ENTIDAD, luego de la recepción definitiva y de concluido el trámite precedentemente </w:t>
      </w:r>
      <w:r w:rsidR="00C73D09" w:rsidRPr="00277CC3">
        <w:rPr>
          <w:rFonts w:ascii="Arial" w:hAnsi="Arial" w:cs="Arial"/>
          <w:bCs/>
          <w:sz w:val="18"/>
          <w:szCs w:val="18"/>
        </w:rPr>
        <w:t>especificado.</w:t>
      </w:r>
    </w:p>
    <w:p w:rsidR="00F67B6A" w:rsidRPr="00277CC3" w:rsidRDefault="00F67B6A" w:rsidP="00E10855">
      <w:pPr>
        <w:spacing w:after="0" w:line="240" w:lineRule="auto"/>
        <w:ind w:left="360"/>
        <w:jc w:val="both"/>
        <w:rPr>
          <w:rFonts w:ascii="Arial" w:hAnsi="Arial" w:cs="Arial"/>
          <w:bCs/>
          <w:sz w:val="18"/>
          <w:szCs w:val="18"/>
        </w:rPr>
      </w:pPr>
    </w:p>
    <w:p w:rsidR="00B23E29" w:rsidRPr="00277CC3" w:rsidRDefault="00B23E29"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Se debe tener presente que deberá descontarse del importe del Certificado </w:t>
      </w:r>
      <w:r w:rsidR="00C73D09" w:rsidRPr="00277CC3">
        <w:rPr>
          <w:rFonts w:ascii="Arial" w:hAnsi="Arial" w:cs="Arial"/>
          <w:bCs/>
          <w:sz w:val="18"/>
          <w:szCs w:val="18"/>
        </w:rPr>
        <w:t>Final los siguientes conceptos:</w:t>
      </w:r>
    </w:p>
    <w:p w:rsidR="00737B5A" w:rsidRPr="00277CC3" w:rsidRDefault="00737B5A" w:rsidP="00E10855">
      <w:pPr>
        <w:spacing w:after="0" w:line="240" w:lineRule="auto"/>
        <w:ind w:left="360"/>
        <w:jc w:val="both"/>
        <w:rPr>
          <w:rFonts w:ascii="Arial" w:hAnsi="Arial" w:cs="Arial"/>
          <w:bCs/>
          <w:sz w:val="18"/>
          <w:szCs w:val="18"/>
        </w:rPr>
      </w:pPr>
    </w:p>
    <w:p w:rsidR="00B23E29" w:rsidRPr="00277CC3" w:rsidRDefault="00B23E29"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Sumas anteriores ya pagadas en los certificados o planillas de avance de obra.</w:t>
      </w:r>
    </w:p>
    <w:p w:rsidR="00B23E29" w:rsidRPr="00277CC3" w:rsidRDefault="00B23E29"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Reposición de daños, si hubieren.</w:t>
      </w:r>
    </w:p>
    <w:p w:rsidR="00B23E29" w:rsidRPr="00277CC3" w:rsidRDefault="00B23E29"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El porcentaje correspondiente a la recuperación del anticipo si hubiera saldos pendientes.</w:t>
      </w:r>
    </w:p>
    <w:p w:rsidR="00B23E29" w:rsidRPr="00277CC3" w:rsidRDefault="00B23E29"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Las multas y penalidades, si hubieren.</w:t>
      </w:r>
    </w:p>
    <w:p w:rsidR="00B23E29" w:rsidRPr="00277CC3" w:rsidRDefault="00B23E29" w:rsidP="00E10855">
      <w:pPr>
        <w:pStyle w:val="Textoindependiente2"/>
        <w:spacing w:after="0" w:line="240" w:lineRule="auto"/>
        <w:ind w:left="-5348"/>
        <w:jc w:val="both"/>
        <w:rPr>
          <w:rFonts w:ascii="Arial" w:hAnsi="Arial" w:cs="Arial"/>
          <w:sz w:val="18"/>
          <w:szCs w:val="18"/>
          <w:lang w:val="es-BO"/>
        </w:rPr>
      </w:pPr>
    </w:p>
    <w:p w:rsidR="00B23E29" w:rsidRPr="00277CC3" w:rsidRDefault="00B23E29" w:rsidP="00E10855">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w:t>
      </w:r>
      <w:r w:rsidR="00C73D09" w:rsidRPr="00277CC3">
        <w:rPr>
          <w:rFonts w:ascii="Arial" w:hAnsi="Arial" w:cs="Arial"/>
          <w:bCs/>
          <w:sz w:val="18"/>
          <w:szCs w:val="18"/>
        </w:rPr>
        <w:t>ese sido pagado por la ENTIDAD.</w:t>
      </w:r>
    </w:p>
    <w:p w:rsidR="00737B5A" w:rsidRPr="00277CC3" w:rsidRDefault="00737B5A" w:rsidP="00E10855">
      <w:pPr>
        <w:spacing w:after="0" w:line="240" w:lineRule="auto"/>
        <w:ind w:left="360"/>
        <w:jc w:val="both"/>
        <w:rPr>
          <w:rFonts w:ascii="Arial" w:hAnsi="Arial" w:cs="Arial"/>
          <w:bCs/>
          <w:sz w:val="18"/>
          <w:szCs w:val="18"/>
        </w:rPr>
      </w:pPr>
    </w:p>
    <w:p w:rsidR="00C73D09" w:rsidRPr="00277CC3" w:rsidRDefault="00B23E29" w:rsidP="00E10855">
      <w:pPr>
        <w:spacing w:after="0" w:line="240" w:lineRule="auto"/>
        <w:ind w:left="360"/>
        <w:jc w:val="both"/>
        <w:rPr>
          <w:rFonts w:ascii="Arial" w:hAnsi="Arial" w:cs="Arial"/>
          <w:bCs/>
          <w:sz w:val="18"/>
          <w:szCs w:val="18"/>
        </w:rPr>
      </w:pPr>
      <w:r w:rsidRPr="00277CC3">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w:t>
      </w:r>
      <w:r w:rsidR="00C73D09" w:rsidRPr="00277CC3">
        <w:rPr>
          <w:rFonts w:ascii="Arial" w:hAnsi="Arial" w:cs="Arial"/>
          <w:bCs/>
          <w:sz w:val="18"/>
          <w:szCs w:val="18"/>
        </w:rPr>
        <w:t>iento del pago correspondiente.</w:t>
      </w:r>
    </w:p>
    <w:p w:rsidR="00F67B6A" w:rsidRPr="00277CC3" w:rsidRDefault="00F67B6A"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0A052E" w:rsidRPr="00277CC3" w:rsidRDefault="000A052E" w:rsidP="00E10855">
      <w:pPr>
        <w:pStyle w:val="Textoindependiente2"/>
        <w:spacing w:after="0" w:line="240" w:lineRule="auto"/>
        <w:ind w:left="426"/>
        <w:jc w:val="both"/>
        <w:rPr>
          <w:rFonts w:ascii="Arial" w:hAnsi="Arial" w:cs="Arial"/>
          <w:sz w:val="18"/>
          <w:szCs w:val="18"/>
          <w:lang w:val="es-BO"/>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717D91" w:rsidRPr="00277CC3" w:rsidRDefault="00717D91" w:rsidP="00E10855">
      <w:pPr>
        <w:pStyle w:val="Textoindependiente2"/>
        <w:spacing w:after="0" w:line="240" w:lineRule="auto"/>
        <w:jc w:val="both"/>
        <w:rPr>
          <w:rFonts w:ascii="Arial" w:hAnsi="Arial" w:cs="Arial"/>
          <w:sz w:val="18"/>
          <w:szCs w:val="18"/>
          <w:lang w:val="es-BO"/>
        </w:rPr>
      </w:pPr>
    </w:p>
    <w:p w:rsidR="000A052E" w:rsidRDefault="000A052E" w:rsidP="00E10855">
      <w:p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453FE5" w:rsidRDefault="00453FE5" w:rsidP="00E10855">
      <w:pPr>
        <w:spacing w:after="0" w:line="240" w:lineRule="auto"/>
        <w:jc w:val="both"/>
        <w:rPr>
          <w:rFonts w:ascii="Arial" w:hAnsi="Arial" w:cs="Arial"/>
          <w:b/>
          <w:sz w:val="18"/>
          <w:szCs w:val="18"/>
          <w:lang w:val="es-ES_tradnl"/>
        </w:rPr>
      </w:pPr>
    </w:p>
    <w:p w:rsidR="002F3BA6" w:rsidRDefault="002F3BA6" w:rsidP="00E10855">
      <w:pPr>
        <w:spacing w:after="0" w:line="240" w:lineRule="auto"/>
        <w:jc w:val="both"/>
        <w:rPr>
          <w:rFonts w:ascii="Arial" w:hAnsi="Arial" w:cs="Arial"/>
          <w:b/>
          <w:sz w:val="18"/>
          <w:szCs w:val="18"/>
          <w:lang w:val="es-ES_tradnl"/>
        </w:rPr>
      </w:pPr>
    </w:p>
    <w:p w:rsidR="00453FE5" w:rsidRDefault="00453FE5" w:rsidP="00453FE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PERSONAL TÉCNICO CLAVE REQUERIDO</w:t>
      </w:r>
    </w:p>
    <w:p w:rsidR="004527D9" w:rsidRPr="00277CC3" w:rsidRDefault="004527D9" w:rsidP="004527D9">
      <w:pPr>
        <w:spacing w:after="0" w:line="240" w:lineRule="auto"/>
        <w:ind w:left="284"/>
        <w:jc w:val="both"/>
        <w:rPr>
          <w:rFonts w:ascii="Arial" w:hAnsi="Arial" w:cs="Arial"/>
          <w:b/>
          <w:sz w:val="18"/>
          <w:szCs w:val="18"/>
          <w:lang w:val="es-ES_tradnl"/>
        </w:rPr>
      </w:pPr>
    </w:p>
    <w:tbl>
      <w:tblPr>
        <w:tblW w:w="9340" w:type="dxa"/>
        <w:jc w:val="center"/>
        <w:tblInd w:w="6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191"/>
        <w:gridCol w:w="2293"/>
        <w:gridCol w:w="5572"/>
      </w:tblGrid>
      <w:tr w:rsidR="00453FE5" w:rsidRPr="00277CC3" w:rsidTr="004527D9">
        <w:trPr>
          <w:jc w:val="center"/>
        </w:trPr>
        <w:tc>
          <w:tcPr>
            <w:tcW w:w="9340" w:type="dxa"/>
            <w:gridSpan w:val="4"/>
            <w:tcBorders>
              <w:top w:val="single" w:sz="12" w:space="0" w:color="auto"/>
              <w:bottom w:val="single" w:sz="12" w:space="0" w:color="auto"/>
            </w:tcBorders>
            <w:shd w:val="clear" w:color="auto" w:fill="B3B3B3"/>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PERSONAL TÉCNICO CLAVE REQUERIDO</w:t>
            </w:r>
          </w:p>
        </w:tc>
      </w:tr>
      <w:tr w:rsidR="00453FE5" w:rsidRPr="00277CC3" w:rsidTr="004527D9">
        <w:trPr>
          <w:cantSplit/>
          <w:trHeight w:val="250"/>
          <w:jc w:val="center"/>
        </w:trPr>
        <w:tc>
          <w:tcPr>
            <w:tcW w:w="284" w:type="dxa"/>
            <w:vMerge w:val="restart"/>
            <w:tcBorders>
              <w:top w:val="single" w:sz="12" w:space="0" w:color="auto"/>
            </w:tcBorders>
            <w:shd w:val="clear" w:color="auto" w:fill="F2F2F2"/>
            <w:tcMar>
              <w:left w:w="0" w:type="dxa"/>
              <w:right w:w="0" w:type="dxa"/>
            </w:tcMar>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N°</w:t>
            </w:r>
          </w:p>
        </w:tc>
        <w:tc>
          <w:tcPr>
            <w:tcW w:w="1191" w:type="dxa"/>
            <w:vMerge w:val="restart"/>
            <w:tcBorders>
              <w:top w:val="single" w:sz="12" w:space="0" w:color="auto"/>
            </w:tcBorders>
            <w:shd w:val="clear" w:color="auto" w:fill="F2F2F2"/>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FORMACIÓN</w:t>
            </w:r>
          </w:p>
        </w:tc>
        <w:tc>
          <w:tcPr>
            <w:tcW w:w="2293" w:type="dxa"/>
            <w:vMerge w:val="restart"/>
            <w:tcBorders>
              <w:top w:val="single" w:sz="12" w:space="0" w:color="auto"/>
            </w:tcBorders>
            <w:shd w:val="clear" w:color="auto" w:fill="F2F2F2"/>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CARGO A DESEMPEÑAR</w:t>
            </w:r>
          </w:p>
        </w:tc>
        <w:tc>
          <w:tcPr>
            <w:tcW w:w="5572" w:type="dxa"/>
            <w:tcBorders>
              <w:top w:val="single" w:sz="12" w:space="0" w:color="auto"/>
            </w:tcBorders>
            <w:shd w:val="clear" w:color="auto" w:fill="F2F2F2"/>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DESCRIPCIÓN EXPERIENCIA</w:t>
            </w:r>
          </w:p>
        </w:tc>
      </w:tr>
      <w:tr w:rsidR="00453FE5" w:rsidRPr="00277CC3" w:rsidTr="004527D9">
        <w:trPr>
          <w:cantSplit/>
          <w:trHeight w:val="250"/>
          <w:jc w:val="center"/>
        </w:trPr>
        <w:tc>
          <w:tcPr>
            <w:tcW w:w="284" w:type="dxa"/>
            <w:vMerge/>
            <w:tcBorders>
              <w:bottom w:val="single" w:sz="12" w:space="0" w:color="auto"/>
            </w:tcBorders>
            <w:shd w:val="clear" w:color="auto" w:fill="F2F2F2"/>
            <w:tcMar>
              <w:left w:w="0" w:type="dxa"/>
              <w:right w:w="0" w:type="dxa"/>
            </w:tcMar>
            <w:vAlign w:val="center"/>
          </w:tcPr>
          <w:p w:rsidR="00453FE5" w:rsidRPr="004527D9" w:rsidRDefault="00453FE5" w:rsidP="005641DC">
            <w:pPr>
              <w:pStyle w:val="Sinespaciado"/>
              <w:rPr>
                <w:rFonts w:ascii="Arial" w:hAnsi="Arial" w:cs="Arial"/>
                <w:sz w:val="16"/>
                <w:szCs w:val="16"/>
              </w:rPr>
            </w:pPr>
          </w:p>
        </w:tc>
        <w:tc>
          <w:tcPr>
            <w:tcW w:w="1191" w:type="dxa"/>
            <w:vMerge/>
            <w:tcBorders>
              <w:bottom w:val="single" w:sz="12" w:space="0" w:color="auto"/>
            </w:tcBorders>
            <w:shd w:val="clear" w:color="auto" w:fill="F2F2F2"/>
            <w:vAlign w:val="center"/>
          </w:tcPr>
          <w:p w:rsidR="00453FE5" w:rsidRPr="004527D9" w:rsidRDefault="00453FE5" w:rsidP="005641DC">
            <w:pPr>
              <w:pStyle w:val="Sinespaciado"/>
              <w:rPr>
                <w:rFonts w:ascii="Arial" w:hAnsi="Arial" w:cs="Arial"/>
                <w:sz w:val="16"/>
                <w:szCs w:val="16"/>
              </w:rPr>
            </w:pPr>
          </w:p>
        </w:tc>
        <w:tc>
          <w:tcPr>
            <w:tcW w:w="2293" w:type="dxa"/>
            <w:vMerge/>
            <w:tcBorders>
              <w:bottom w:val="single" w:sz="12" w:space="0" w:color="auto"/>
            </w:tcBorders>
            <w:shd w:val="clear" w:color="auto" w:fill="F2F2F2"/>
            <w:vAlign w:val="center"/>
          </w:tcPr>
          <w:p w:rsidR="00453FE5" w:rsidRPr="004527D9" w:rsidRDefault="00453FE5" w:rsidP="005641DC">
            <w:pPr>
              <w:pStyle w:val="Sinespaciado"/>
              <w:rPr>
                <w:rFonts w:ascii="Arial" w:hAnsi="Arial" w:cs="Arial"/>
                <w:sz w:val="16"/>
                <w:szCs w:val="16"/>
              </w:rPr>
            </w:pPr>
          </w:p>
        </w:tc>
        <w:tc>
          <w:tcPr>
            <w:tcW w:w="5572" w:type="dxa"/>
            <w:tcBorders>
              <w:bottom w:val="single" w:sz="12" w:space="0" w:color="auto"/>
            </w:tcBorders>
            <w:shd w:val="clear" w:color="auto" w:fill="F2F2F2"/>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REQUISITOS DE EVALUACIÓN DE LA EXPERIENCIA</w:t>
            </w:r>
          </w:p>
        </w:tc>
      </w:tr>
      <w:tr w:rsidR="00453FE5" w:rsidRPr="00277CC3" w:rsidTr="004527D9">
        <w:trPr>
          <w:cantSplit/>
          <w:trHeight w:val="250"/>
          <w:jc w:val="center"/>
        </w:trPr>
        <w:tc>
          <w:tcPr>
            <w:tcW w:w="284" w:type="dxa"/>
            <w:tcBorders>
              <w:top w:val="single" w:sz="12" w:space="0" w:color="auto"/>
            </w:tcBorders>
            <w:tcMar>
              <w:left w:w="0" w:type="dxa"/>
              <w:right w:w="0" w:type="dxa"/>
            </w:tcMar>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lastRenderedPageBreak/>
              <w:t>1</w:t>
            </w:r>
          </w:p>
        </w:tc>
        <w:tc>
          <w:tcPr>
            <w:tcW w:w="1191" w:type="dxa"/>
            <w:tcBorders>
              <w:top w:val="single" w:sz="12" w:space="0" w:color="auto"/>
            </w:tcBorders>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Ingeniero Civil</w:t>
            </w:r>
            <w:r w:rsidR="00A84BE8">
              <w:rPr>
                <w:rFonts w:ascii="Arial" w:hAnsi="Arial" w:cs="Arial"/>
                <w:sz w:val="16"/>
                <w:szCs w:val="16"/>
              </w:rPr>
              <w:t xml:space="preserve"> o Arquitecto</w:t>
            </w:r>
            <w:r w:rsidRPr="004527D9">
              <w:rPr>
                <w:rFonts w:ascii="Arial" w:hAnsi="Arial" w:cs="Arial"/>
                <w:sz w:val="16"/>
                <w:szCs w:val="16"/>
              </w:rPr>
              <w:t xml:space="preserve">  </w:t>
            </w:r>
          </w:p>
        </w:tc>
        <w:tc>
          <w:tcPr>
            <w:tcW w:w="2293" w:type="dxa"/>
            <w:tcBorders>
              <w:top w:val="single" w:sz="12" w:space="0" w:color="auto"/>
            </w:tcBorders>
            <w:vAlign w:val="center"/>
          </w:tcPr>
          <w:p w:rsidR="00453FE5" w:rsidRPr="004527D9" w:rsidRDefault="00453FE5" w:rsidP="005641DC">
            <w:pPr>
              <w:pStyle w:val="Sinespaciado"/>
              <w:rPr>
                <w:rFonts w:ascii="Arial" w:hAnsi="Arial" w:cs="Arial"/>
                <w:sz w:val="16"/>
                <w:szCs w:val="16"/>
                <w:lang w:val="es-ES_tradnl"/>
              </w:rPr>
            </w:pPr>
            <w:r w:rsidRPr="004527D9">
              <w:rPr>
                <w:rFonts w:ascii="Arial" w:hAnsi="Arial" w:cs="Arial"/>
                <w:sz w:val="16"/>
                <w:szCs w:val="16"/>
              </w:rPr>
              <w:t>Gerente de Supervisión  (con permanencia completa en obra, es decir 8 horas diarias).</w:t>
            </w:r>
          </w:p>
        </w:tc>
        <w:tc>
          <w:tcPr>
            <w:tcW w:w="5572" w:type="dxa"/>
            <w:tcBorders>
              <w:top w:val="single" w:sz="12" w:space="0" w:color="auto"/>
            </w:tcBorders>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 xml:space="preserve">Formación </w:t>
            </w:r>
            <w:r w:rsidR="00A84BE8">
              <w:rPr>
                <w:rFonts w:ascii="Arial" w:hAnsi="Arial" w:cs="Arial"/>
                <w:sz w:val="16"/>
                <w:szCs w:val="16"/>
              </w:rPr>
              <w:t xml:space="preserve">profesional con experiencia en trabajos de supervisión de obras, </w:t>
            </w:r>
            <w:r w:rsidR="003B52E1">
              <w:rPr>
                <w:rFonts w:ascii="Arial" w:hAnsi="Arial" w:cs="Arial"/>
                <w:sz w:val="16"/>
                <w:szCs w:val="16"/>
              </w:rPr>
              <w:t>así</w:t>
            </w:r>
            <w:r w:rsidR="00A84BE8">
              <w:rPr>
                <w:rFonts w:ascii="Arial" w:hAnsi="Arial" w:cs="Arial"/>
                <w:sz w:val="16"/>
                <w:szCs w:val="16"/>
              </w:rPr>
              <w:t xml:space="preserve"> como </w:t>
            </w:r>
            <w:r w:rsidRPr="004527D9">
              <w:rPr>
                <w:rFonts w:ascii="Arial" w:hAnsi="Arial" w:cs="Arial"/>
                <w:sz w:val="16"/>
                <w:szCs w:val="16"/>
              </w:rPr>
              <w:t xml:space="preserve"> en: Gerencia de Proyectos, Preparación o Evaluación de Proyectos.</w:t>
            </w:r>
          </w:p>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 xml:space="preserve">Experiencia General.- Tener </w:t>
            </w:r>
            <w:r w:rsidR="00A84BE8">
              <w:rPr>
                <w:rFonts w:ascii="Arial" w:hAnsi="Arial" w:cs="Arial"/>
                <w:sz w:val="16"/>
                <w:szCs w:val="16"/>
              </w:rPr>
              <w:t>3</w:t>
            </w:r>
            <w:r w:rsidRPr="004527D9">
              <w:rPr>
                <w:rFonts w:ascii="Arial" w:hAnsi="Arial" w:cs="Arial"/>
                <w:sz w:val="16"/>
                <w:szCs w:val="16"/>
              </w:rPr>
              <w:t xml:space="preserve"> años </w:t>
            </w:r>
            <w:r w:rsidR="003B52E1">
              <w:rPr>
                <w:rFonts w:ascii="Arial" w:hAnsi="Arial" w:cs="Arial"/>
                <w:sz w:val="16"/>
                <w:szCs w:val="16"/>
              </w:rPr>
              <w:t xml:space="preserve">como mínimo </w:t>
            </w:r>
            <w:r w:rsidRPr="004527D9">
              <w:rPr>
                <w:rFonts w:ascii="Arial" w:hAnsi="Arial" w:cs="Arial"/>
                <w:sz w:val="16"/>
                <w:szCs w:val="16"/>
              </w:rPr>
              <w:t xml:space="preserve">de experiencia del ejercicio profesional desde la obtención del título </w:t>
            </w:r>
            <w:r w:rsidR="00FB59EC">
              <w:rPr>
                <w:rFonts w:ascii="Arial" w:hAnsi="Arial" w:cs="Arial"/>
                <w:sz w:val="16"/>
                <w:szCs w:val="16"/>
              </w:rPr>
              <w:t>académico.</w:t>
            </w:r>
          </w:p>
          <w:p w:rsidR="00453FE5" w:rsidRPr="004527D9" w:rsidRDefault="00453FE5" w:rsidP="00A13DE3">
            <w:pPr>
              <w:pStyle w:val="Sinespaciado"/>
              <w:rPr>
                <w:rFonts w:ascii="Arial" w:hAnsi="Arial" w:cs="Arial"/>
                <w:sz w:val="16"/>
                <w:szCs w:val="16"/>
              </w:rPr>
            </w:pPr>
            <w:r w:rsidRPr="004527D9">
              <w:rPr>
                <w:rFonts w:ascii="Arial" w:hAnsi="Arial" w:cs="Arial"/>
                <w:sz w:val="16"/>
                <w:szCs w:val="16"/>
              </w:rPr>
              <w:t xml:space="preserve">Experiencia Específica: </w:t>
            </w:r>
            <w:r w:rsidR="00A13DE3">
              <w:rPr>
                <w:rFonts w:ascii="Arial" w:hAnsi="Arial" w:cs="Arial"/>
                <w:sz w:val="16"/>
                <w:szCs w:val="16"/>
              </w:rPr>
              <w:t>1</w:t>
            </w:r>
            <w:r w:rsidRPr="004527D9">
              <w:rPr>
                <w:rFonts w:ascii="Arial" w:hAnsi="Arial" w:cs="Arial"/>
                <w:sz w:val="16"/>
                <w:szCs w:val="16"/>
              </w:rPr>
              <w:t xml:space="preserve"> años </w:t>
            </w:r>
            <w:r w:rsidR="003B52E1">
              <w:rPr>
                <w:rFonts w:ascii="Arial" w:hAnsi="Arial" w:cs="Arial"/>
                <w:sz w:val="16"/>
                <w:szCs w:val="16"/>
              </w:rPr>
              <w:t xml:space="preserve">como mínimo </w:t>
            </w:r>
            <w:r w:rsidRPr="004527D9">
              <w:rPr>
                <w:rFonts w:ascii="Arial" w:hAnsi="Arial" w:cs="Arial"/>
                <w:sz w:val="16"/>
                <w:szCs w:val="16"/>
              </w:rPr>
              <w:t>de haber sido gerente, fiscal, director de obra o supervisor de obras similares</w:t>
            </w:r>
          </w:p>
        </w:tc>
      </w:tr>
    </w:tbl>
    <w:p w:rsidR="00453FE5" w:rsidRPr="00277CC3" w:rsidRDefault="00453FE5" w:rsidP="00453FE5">
      <w:pPr>
        <w:spacing w:after="0" w:line="240" w:lineRule="auto"/>
        <w:jc w:val="both"/>
        <w:rPr>
          <w:rFonts w:ascii="Arial" w:hAnsi="Arial" w:cs="Arial"/>
          <w:b/>
          <w:sz w:val="18"/>
          <w:szCs w:val="18"/>
          <w:u w:val="single"/>
        </w:rPr>
      </w:pPr>
    </w:p>
    <w:p w:rsidR="007627DA" w:rsidRPr="00277CC3" w:rsidRDefault="007627DA" w:rsidP="00453FE5">
      <w:pPr>
        <w:spacing w:after="0" w:line="240" w:lineRule="auto"/>
        <w:ind w:left="284"/>
        <w:jc w:val="both"/>
        <w:rPr>
          <w:rFonts w:ascii="Arial" w:hAnsi="Arial" w:cs="Arial"/>
          <w:b/>
          <w:sz w:val="18"/>
          <w:szCs w:val="18"/>
          <w:u w:val="single"/>
        </w:rPr>
      </w:pPr>
    </w:p>
    <w:p w:rsidR="007627DA" w:rsidRPr="00277CC3" w:rsidRDefault="001013A1"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 xml:space="preserve">EXPERIENCIA REQUERIDA DE LA EMPRESA </w:t>
      </w:r>
    </w:p>
    <w:p w:rsidR="001013A1" w:rsidRPr="00277CC3" w:rsidRDefault="001013A1" w:rsidP="00E10855">
      <w:pPr>
        <w:spacing w:after="0" w:line="240" w:lineRule="auto"/>
        <w:rPr>
          <w:rFonts w:ascii="Times New Roman" w:eastAsia="Times New Roman" w:hAnsi="Times New Roman"/>
          <w:b/>
          <w:sz w:val="18"/>
          <w:szCs w:val="18"/>
          <w:lang w:val="es-ES"/>
        </w:rPr>
      </w:pPr>
    </w:p>
    <w:p w:rsidR="00B671EB" w:rsidRPr="00277CC3" w:rsidRDefault="00B671EB" w:rsidP="00E10855">
      <w:pPr>
        <w:spacing w:after="0" w:line="240" w:lineRule="auto"/>
        <w:rPr>
          <w:rFonts w:ascii="Arial" w:eastAsia="Times New Roman" w:hAnsi="Arial" w:cs="Arial"/>
          <w:b/>
          <w:sz w:val="18"/>
          <w:szCs w:val="18"/>
          <w:lang w:val="es-BO" w:eastAsia="es-BO"/>
        </w:rPr>
      </w:pPr>
      <w:r w:rsidRPr="00277CC3">
        <w:rPr>
          <w:rFonts w:ascii="Arial" w:eastAsia="Times New Roman" w:hAnsi="Arial" w:cs="Arial"/>
          <w:b/>
          <w:sz w:val="18"/>
          <w:szCs w:val="18"/>
          <w:lang w:val="es-BO" w:eastAsia="es-BO"/>
        </w:rPr>
        <w:t>Experiencia General de la Empresa</w:t>
      </w:r>
    </w:p>
    <w:p w:rsidR="00B671EB" w:rsidRPr="00277CC3" w:rsidRDefault="00B671EB" w:rsidP="00E10855">
      <w:pPr>
        <w:spacing w:after="0" w:line="240" w:lineRule="auto"/>
        <w:rPr>
          <w:rFonts w:ascii="Arial" w:eastAsia="Times New Roman" w:hAnsi="Arial" w:cs="Arial"/>
          <w:sz w:val="18"/>
          <w:szCs w:val="18"/>
          <w:lang w:val="es-BO" w:eastAsia="es-BO"/>
        </w:rPr>
      </w:pPr>
    </w:p>
    <w:p w:rsidR="00B671EB" w:rsidRPr="00277CC3" w:rsidRDefault="00B671EB" w:rsidP="00E10855">
      <w:pPr>
        <w:spacing w:after="0" w:line="240" w:lineRule="auto"/>
        <w:jc w:val="both"/>
        <w:rPr>
          <w:rFonts w:ascii="Arial" w:eastAsia="Times New Roman" w:hAnsi="Arial" w:cs="Arial"/>
          <w:sz w:val="18"/>
          <w:szCs w:val="18"/>
          <w:lang w:val="es-BO" w:eastAsia="es-BO"/>
        </w:rPr>
      </w:pPr>
      <w:r w:rsidRPr="00277CC3">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1 vez el valor del precio</w:t>
      </w:r>
      <w:r w:rsidR="00F67B6A" w:rsidRPr="00277CC3">
        <w:rPr>
          <w:rFonts w:ascii="Arial" w:eastAsia="Times New Roman" w:hAnsi="Arial" w:cs="Arial"/>
          <w:sz w:val="18"/>
          <w:szCs w:val="18"/>
          <w:lang w:val="es-BO" w:eastAsia="es-BO"/>
        </w:rPr>
        <w:t xml:space="preserve"> referencial de la convocatoria.</w:t>
      </w:r>
    </w:p>
    <w:p w:rsidR="00F67B6A" w:rsidRPr="00277CC3" w:rsidRDefault="00F67B6A" w:rsidP="00E10855">
      <w:pPr>
        <w:spacing w:after="0" w:line="240" w:lineRule="auto"/>
        <w:jc w:val="both"/>
        <w:rPr>
          <w:rFonts w:ascii="Arial" w:eastAsia="Times New Roman" w:hAnsi="Arial" w:cs="Arial"/>
          <w:sz w:val="18"/>
          <w:szCs w:val="18"/>
          <w:lang w:val="es-BO" w:eastAsia="es-BO"/>
        </w:rPr>
      </w:pPr>
    </w:p>
    <w:p w:rsidR="00B671EB" w:rsidRPr="00277CC3" w:rsidRDefault="00B671EB" w:rsidP="00E10855">
      <w:pPr>
        <w:spacing w:after="0" w:line="240" w:lineRule="auto"/>
        <w:jc w:val="both"/>
        <w:rPr>
          <w:rFonts w:ascii="Arial" w:eastAsia="Times New Roman" w:hAnsi="Arial" w:cs="Arial"/>
          <w:sz w:val="18"/>
          <w:szCs w:val="18"/>
          <w:lang w:val="es-BO" w:eastAsia="es-BO"/>
        </w:rPr>
      </w:pPr>
      <w:r w:rsidRPr="00277CC3">
        <w:rPr>
          <w:rFonts w:ascii="Arial" w:eastAsia="Times New Roman" w:hAnsi="Arial" w:cs="Arial"/>
          <w:sz w:val="18"/>
          <w:szCs w:val="18"/>
          <w:lang w:val="es-BO" w:eastAsia="es-BO"/>
        </w:rPr>
        <w:t>La información brindada debe estar respaldada por fotocopia de certificados de conclusión de servicio u otros similares.</w:t>
      </w:r>
    </w:p>
    <w:p w:rsidR="00B671EB" w:rsidRPr="00277CC3" w:rsidRDefault="00B671EB" w:rsidP="00E10855">
      <w:pPr>
        <w:spacing w:after="0" w:line="240" w:lineRule="auto"/>
        <w:rPr>
          <w:rFonts w:ascii="Arial" w:eastAsia="Times New Roman" w:hAnsi="Arial" w:cs="Arial"/>
          <w:sz w:val="18"/>
          <w:szCs w:val="18"/>
          <w:lang w:val="es-BO" w:eastAsia="es-BO"/>
        </w:rPr>
      </w:pPr>
    </w:p>
    <w:p w:rsidR="00B671EB" w:rsidRPr="00277CC3" w:rsidRDefault="00B671EB" w:rsidP="00E10855">
      <w:pPr>
        <w:spacing w:after="0" w:line="240" w:lineRule="auto"/>
        <w:rPr>
          <w:rFonts w:ascii="Arial" w:eastAsia="Times New Roman" w:hAnsi="Arial" w:cs="Arial"/>
          <w:b/>
          <w:sz w:val="18"/>
          <w:szCs w:val="18"/>
          <w:lang w:val="es-BO" w:eastAsia="es-BO"/>
        </w:rPr>
      </w:pPr>
      <w:r w:rsidRPr="00277CC3">
        <w:rPr>
          <w:rFonts w:ascii="Arial" w:eastAsia="Times New Roman" w:hAnsi="Arial" w:cs="Arial"/>
          <w:b/>
          <w:sz w:val="18"/>
          <w:szCs w:val="18"/>
          <w:lang w:val="es-BO" w:eastAsia="es-BO"/>
        </w:rPr>
        <w:t>Experiencia Específica de la Empresa</w:t>
      </w:r>
    </w:p>
    <w:p w:rsidR="00B671EB" w:rsidRPr="00277CC3" w:rsidRDefault="00B671EB" w:rsidP="00E10855">
      <w:pPr>
        <w:spacing w:after="0" w:line="240" w:lineRule="auto"/>
        <w:rPr>
          <w:rFonts w:ascii="Arial" w:eastAsia="Times New Roman" w:hAnsi="Arial" w:cs="Arial"/>
          <w:sz w:val="18"/>
          <w:szCs w:val="18"/>
          <w:lang w:val="es-BO" w:eastAsia="es-BO"/>
        </w:rPr>
      </w:pPr>
    </w:p>
    <w:p w:rsidR="00B671EB" w:rsidRPr="00277CC3" w:rsidRDefault="00B671EB" w:rsidP="00D63FED">
      <w:pPr>
        <w:spacing w:after="0" w:line="240" w:lineRule="auto"/>
        <w:jc w:val="both"/>
        <w:rPr>
          <w:rFonts w:ascii="Arial" w:eastAsia="Times New Roman" w:hAnsi="Arial" w:cs="Arial"/>
          <w:sz w:val="18"/>
          <w:szCs w:val="18"/>
          <w:lang w:val="es-BO" w:eastAsia="es-BO"/>
        </w:rPr>
      </w:pPr>
      <w:r w:rsidRPr="00277CC3">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0,5 veces el valor del precio referencial de la convoc</w:t>
      </w:r>
      <w:r w:rsidR="00F67B6A" w:rsidRPr="00277CC3">
        <w:rPr>
          <w:rFonts w:ascii="Arial" w:eastAsia="Times New Roman" w:hAnsi="Arial" w:cs="Arial"/>
          <w:sz w:val="18"/>
          <w:szCs w:val="18"/>
          <w:lang w:val="es-BO" w:eastAsia="es-BO"/>
        </w:rPr>
        <w:t>atoria.</w:t>
      </w:r>
    </w:p>
    <w:p w:rsidR="00D63FED" w:rsidRPr="00277CC3" w:rsidRDefault="00D63FED" w:rsidP="00E10855">
      <w:pPr>
        <w:spacing w:after="0" w:line="240" w:lineRule="auto"/>
        <w:rPr>
          <w:rFonts w:ascii="Arial" w:eastAsia="Times New Roman" w:hAnsi="Arial" w:cs="Arial"/>
          <w:sz w:val="18"/>
          <w:szCs w:val="18"/>
          <w:lang w:val="es-BO" w:eastAsia="es-BO"/>
        </w:rPr>
      </w:pPr>
    </w:p>
    <w:p w:rsidR="00BB670A" w:rsidRPr="00277CC3" w:rsidRDefault="00B671EB" w:rsidP="00E10855">
      <w:pPr>
        <w:spacing w:after="0" w:line="240" w:lineRule="auto"/>
        <w:jc w:val="both"/>
        <w:rPr>
          <w:rFonts w:ascii="Arial" w:eastAsia="Times New Roman" w:hAnsi="Arial" w:cs="Arial"/>
          <w:sz w:val="18"/>
          <w:szCs w:val="18"/>
          <w:lang w:val="es-BO" w:eastAsia="es-BO"/>
        </w:rPr>
      </w:pPr>
      <w:r w:rsidRPr="00277CC3">
        <w:rPr>
          <w:rFonts w:ascii="Arial" w:eastAsia="Times New Roman" w:hAnsi="Arial" w:cs="Arial"/>
          <w:sz w:val="18"/>
          <w:szCs w:val="18"/>
          <w:lang w:val="es-BO" w:eastAsia="es-BO"/>
        </w:rPr>
        <w:t>La información brindada debe estar respaldada por fotocopia de certificados de conclusión de servicio u otros similares</w:t>
      </w:r>
      <w:r w:rsidR="00D63FED" w:rsidRPr="00277CC3">
        <w:rPr>
          <w:rFonts w:ascii="Arial" w:eastAsia="Times New Roman" w:hAnsi="Arial" w:cs="Arial"/>
          <w:sz w:val="18"/>
          <w:szCs w:val="18"/>
          <w:lang w:val="es-BO" w:eastAsia="es-BO"/>
        </w:rPr>
        <w:t>.</w:t>
      </w:r>
    </w:p>
    <w:p w:rsidR="00D63FED" w:rsidRPr="00277CC3" w:rsidRDefault="00D63FED" w:rsidP="00E10855">
      <w:pPr>
        <w:spacing w:after="0" w:line="240" w:lineRule="auto"/>
        <w:jc w:val="both"/>
        <w:rPr>
          <w:rFonts w:ascii="Arial" w:eastAsia="Times New Roman" w:hAnsi="Arial" w:cs="Arial"/>
          <w:sz w:val="18"/>
          <w:szCs w:val="18"/>
          <w:lang w:val="es-BO" w:eastAsia="es-BO"/>
        </w:rPr>
      </w:pPr>
    </w:p>
    <w:p w:rsidR="006B423C" w:rsidRPr="00277CC3" w:rsidRDefault="006B423C" w:rsidP="00E10855">
      <w:p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LA DOCUMENTACIÓN REQUERIDA  COMO EXPERIENCIA GENERAL Y ESPECÍFICA DE LA EMPRESA, DEBERÁ ADJUNTARSE EN FOTOCOPIA SIMPLE CON LA PROPUESTA AL MOMENTO DE SU PRESENTACIÓN.</w:t>
      </w:r>
    </w:p>
    <w:p w:rsidR="00D63FED" w:rsidRPr="00277CC3" w:rsidRDefault="00D63FED" w:rsidP="00E10855">
      <w:pPr>
        <w:spacing w:after="0" w:line="240" w:lineRule="auto"/>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b/>
          <w:color w:val="000000"/>
          <w:sz w:val="18"/>
          <w:szCs w:val="18"/>
          <w:u w:val="single"/>
          <w:lang w:val="es-ES_tradnl"/>
        </w:rPr>
      </w:pPr>
      <w:r w:rsidRPr="00277CC3">
        <w:rPr>
          <w:rFonts w:ascii="Arial" w:hAnsi="Arial" w:cs="Arial"/>
          <w:b/>
          <w:color w:val="000000"/>
          <w:sz w:val="18"/>
          <w:szCs w:val="18"/>
          <w:u w:val="single"/>
          <w:lang w:val="es-ES_tradnl"/>
        </w:rPr>
        <w:t>CLASIFICACIÓN DE OBRAS PARA LA DETERMINACIÓN DE SERVICIOS SIMILARES DE SUPERVISIÓN TÉCNICA</w:t>
      </w:r>
    </w:p>
    <w:p w:rsidR="00D63FED" w:rsidRPr="00277CC3" w:rsidRDefault="00D63FED" w:rsidP="00E10855">
      <w:pPr>
        <w:pStyle w:val="Sinespaciado"/>
        <w:rPr>
          <w:rFonts w:ascii="Arial" w:hAnsi="Arial" w:cs="Arial"/>
          <w:sz w:val="18"/>
          <w:szCs w:val="18"/>
        </w:rPr>
      </w:pPr>
    </w:p>
    <w:p w:rsidR="005B2B94" w:rsidRDefault="00D63E4A" w:rsidP="00E10855">
      <w:pPr>
        <w:pStyle w:val="Sinespaciado"/>
        <w:rPr>
          <w:rFonts w:ascii="Arial" w:hAnsi="Arial" w:cs="Arial"/>
          <w:sz w:val="18"/>
          <w:szCs w:val="18"/>
        </w:rPr>
      </w:pPr>
      <w:r>
        <w:rPr>
          <w:rFonts w:ascii="Arial" w:hAnsi="Arial" w:cs="Arial"/>
          <w:sz w:val="18"/>
          <w:szCs w:val="18"/>
        </w:rPr>
        <w:t>Viviendas de interés social, unifamiliares y multifamiliares</w:t>
      </w:r>
    </w:p>
    <w:p w:rsidR="00D63E4A" w:rsidRDefault="00D63E4A" w:rsidP="00E10855">
      <w:pPr>
        <w:pStyle w:val="Sinespaciado"/>
        <w:rPr>
          <w:rFonts w:ascii="Arial" w:hAnsi="Arial" w:cs="Arial"/>
          <w:sz w:val="18"/>
          <w:szCs w:val="18"/>
        </w:rPr>
      </w:pPr>
      <w:r>
        <w:rPr>
          <w:rFonts w:ascii="Arial" w:hAnsi="Arial" w:cs="Arial"/>
          <w:sz w:val="18"/>
          <w:szCs w:val="18"/>
        </w:rPr>
        <w:t>Condominios</w:t>
      </w:r>
    </w:p>
    <w:p w:rsidR="00D63E4A" w:rsidRDefault="00D63E4A" w:rsidP="00E10855">
      <w:pPr>
        <w:pStyle w:val="Sinespaciado"/>
        <w:rPr>
          <w:rFonts w:ascii="Arial" w:hAnsi="Arial" w:cs="Arial"/>
          <w:sz w:val="18"/>
          <w:szCs w:val="18"/>
        </w:rPr>
      </w:pPr>
      <w:r>
        <w:rPr>
          <w:rFonts w:ascii="Arial" w:hAnsi="Arial" w:cs="Arial"/>
          <w:sz w:val="18"/>
          <w:szCs w:val="18"/>
        </w:rPr>
        <w:t>Edificios</w:t>
      </w:r>
    </w:p>
    <w:p w:rsidR="00D63E4A" w:rsidRDefault="00D63E4A" w:rsidP="00E10855">
      <w:pPr>
        <w:pStyle w:val="Sinespaciado"/>
        <w:rPr>
          <w:rFonts w:ascii="Arial" w:hAnsi="Arial" w:cs="Arial"/>
          <w:sz w:val="18"/>
          <w:szCs w:val="18"/>
        </w:rPr>
      </w:pPr>
      <w:r>
        <w:rPr>
          <w:rFonts w:ascii="Arial" w:hAnsi="Arial" w:cs="Arial"/>
          <w:sz w:val="18"/>
          <w:szCs w:val="18"/>
        </w:rPr>
        <w:t>Hospitales</w:t>
      </w:r>
    </w:p>
    <w:p w:rsidR="00D63E4A" w:rsidRDefault="00D63E4A" w:rsidP="00E10855">
      <w:pPr>
        <w:pStyle w:val="Sinespaciado"/>
        <w:rPr>
          <w:rFonts w:ascii="Arial" w:hAnsi="Arial" w:cs="Arial"/>
          <w:sz w:val="18"/>
          <w:szCs w:val="18"/>
        </w:rPr>
      </w:pPr>
      <w:r>
        <w:rPr>
          <w:rFonts w:ascii="Arial" w:hAnsi="Arial" w:cs="Arial"/>
          <w:sz w:val="18"/>
          <w:szCs w:val="18"/>
        </w:rPr>
        <w:t>Centros educativos</w:t>
      </w:r>
    </w:p>
    <w:p w:rsidR="00D63E4A" w:rsidRDefault="00D63E4A" w:rsidP="00E10855">
      <w:pPr>
        <w:pStyle w:val="Sinespaciado"/>
        <w:rPr>
          <w:rFonts w:ascii="Arial" w:hAnsi="Arial" w:cs="Arial"/>
          <w:sz w:val="18"/>
          <w:szCs w:val="18"/>
        </w:rPr>
      </w:pPr>
      <w:r>
        <w:rPr>
          <w:rFonts w:ascii="Arial" w:hAnsi="Arial" w:cs="Arial"/>
          <w:sz w:val="18"/>
          <w:szCs w:val="18"/>
        </w:rPr>
        <w:t>Centros sociales y comerciales</w:t>
      </w:r>
    </w:p>
    <w:p w:rsidR="00D63E4A" w:rsidRDefault="00D63E4A" w:rsidP="00E10855">
      <w:pPr>
        <w:pStyle w:val="Sinespaciado"/>
        <w:rPr>
          <w:rFonts w:ascii="Arial" w:hAnsi="Arial" w:cs="Arial"/>
          <w:sz w:val="18"/>
          <w:szCs w:val="18"/>
        </w:rPr>
      </w:pPr>
      <w:r>
        <w:rPr>
          <w:rFonts w:ascii="Arial" w:hAnsi="Arial" w:cs="Arial"/>
          <w:sz w:val="18"/>
          <w:szCs w:val="18"/>
        </w:rPr>
        <w:t>Instalaciones deportivas y recreativas</w:t>
      </w:r>
    </w:p>
    <w:p w:rsidR="00D63E4A" w:rsidRDefault="00D63E4A" w:rsidP="00E10855">
      <w:pPr>
        <w:pStyle w:val="Sinespaciado"/>
        <w:rPr>
          <w:rFonts w:ascii="Arial" w:hAnsi="Arial" w:cs="Arial"/>
          <w:sz w:val="18"/>
          <w:szCs w:val="18"/>
        </w:rPr>
      </w:pPr>
      <w:r>
        <w:rPr>
          <w:rFonts w:ascii="Arial" w:hAnsi="Arial" w:cs="Arial"/>
          <w:sz w:val="18"/>
          <w:szCs w:val="18"/>
        </w:rPr>
        <w:t>Terminales</w:t>
      </w:r>
    </w:p>
    <w:p w:rsidR="00D63E4A" w:rsidRDefault="00D63E4A" w:rsidP="00E10855">
      <w:pPr>
        <w:pStyle w:val="Sinespaciado"/>
        <w:rPr>
          <w:rFonts w:ascii="Arial" w:hAnsi="Arial" w:cs="Arial"/>
          <w:sz w:val="18"/>
          <w:szCs w:val="18"/>
        </w:rPr>
      </w:pPr>
      <w:r>
        <w:rPr>
          <w:rFonts w:ascii="Arial" w:hAnsi="Arial" w:cs="Arial"/>
          <w:sz w:val="18"/>
          <w:szCs w:val="18"/>
        </w:rPr>
        <w:t>Galpones</w:t>
      </w:r>
    </w:p>
    <w:p w:rsidR="00D63E4A" w:rsidRPr="00277CC3" w:rsidRDefault="00D63E4A" w:rsidP="00E10855">
      <w:pPr>
        <w:pStyle w:val="Sinespaciado"/>
        <w:rPr>
          <w:rFonts w:ascii="Arial" w:hAnsi="Arial" w:cs="Arial"/>
          <w:sz w:val="18"/>
          <w:szCs w:val="18"/>
        </w:rPr>
      </w:pPr>
    </w:p>
    <w:p w:rsidR="007627DA" w:rsidRPr="00277CC3" w:rsidRDefault="00BF75D6" w:rsidP="00E10855">
      <w:pPr>
        <w:spacing w:after="0" w:line="240" w:lineRule="auto"/>
        <w:rPr>
          <w:rFonts w:ascii="Arial" w:eastAsia="Times New Roman" w:hAnsi="Arial" w:cs="Arial"/>
          <w:b/>
          <w:sz w:val="18"/>
          <w:szCs w:val="18"/>
          <w:lang w:val="es-ES"/>
        </w:rPr>
      </w:pPr>
      <w:r w:rsidRPr="00277CC3">
        <w:rPr>
          <w:rFonts w:ascii="Arial" w:hAnsi="Arial" w:cs="Arial"/>
          <w:color w:val="000000"/>
          <w:sz w:val="18"/>
          <w:szCs w:val="18"/>
        </w:rPr>
        <w:br w:type="page"/>
      </w:r>
      <w:r w:rsidR="007627DA" w:rsidRPr="00277CC3">
        <w:rPr>
          <w:rFonts w:ascii="Arial" w:eastAsia="Times New Roman" w:hAnsi="Arial" w:cs="Arial"/>
          <w:b/>
          <w:sz w:val="18"/>
          <w:szCs w:val="18"/>
          <w:lang w:val="es-ES"/>
        </w:rPr>
        <w:lastRenderedPageBreak/>
        <w:t>FORMULARIO V-2</w:t>
      </w:r>
    </w:p>
    <w:p w:rsidR="007627DA" w:rsidRPr="00277CC3" w:rsidRDefault="007627DA" w:rsidP="00E10855">
      <w:pPr>
        <w:spacing w:after="0" w:line="240" w:lineRule="auto"/>
        <w:jc w:val="center"/>
        <w:rPr>
          <w:rFonts w:ascii="Arial" w:eastAsia="Times New Roman" w:hAnsi="Arial" w:cs="Arial"/>
          <w:b/>
          <w:sz w:val="18"/>
          <w:szCs w:val="18"/>
          <w:lang w:val="es-ES"/>
        </w:rPr>
      </w:pPr>
      <w:r w:rsidRPr="00277CC3">
        <w:rPr>
          <w:rFonts w:ascii="Arial" w:eastAsia="Times New Roman" w:hAnsi="Arial" w:cs="Arial"/>
          <w:b/>
          <w:sz w:val="18"/>
          <w:szCs w:val="18"/>
          <w:lang w:val="es-ES"/>
        </w:rPr>
        <w:t xml:space="preserve"> EVALUACIÓN DE LA CALIDAD, PROPUESTA TÉCNICA Y COSTO</w:t>
      </w:r>
    </w:p>
    <w:p w:rsidR="007627DA" w:rsidRPr="00277CC3" w:rsidRDefault="007627DA" w:rsidP="00E10855">
      <w:pPr>
        <w:spacing w:after="0" w:line="240" w:lineRule="auto"/>
        <w:jc w:val="center"/>
        <w:rPr>
          <w:rFonts w:ascii="Arial" w:eastAsia="Times New Roman" w:hAnsi="Arial" w:cs="Arial"/>
          <w:b/>
          <w:sz w:val="18"/>
          <w:szCs w:val="18"/>
          <w:lang w:val="es-ES"/>
        </w:rPr>
      </w:pPr>
    </w:p>
    <w:p w:rsidR="007627DA" w:rsidRPr="00277CC3" w:rsidRDefault="007627DA" w:rsidP="00E10855">
      <w:pPr>
        <w:tabs>
          <w:tab w:val="left" w:pos="709"/>
        </w:tabs>
        <w:spacing w:after="0" w:line="240" w:lineRule="auto"/>
        <w:jc w:val="both"/>
        <w:rPr>
          <w:rFonts w:ascii="Verdana" w:eastAsia="Times New Roman" w:hAnsi="Verdana" w:cs="Tahoma"/>
          <w:sz w:val="18"/>
          <w:szCs w:val="18"/>
          <w:lang w:val="es-ES"/>
        </w:rPr>
      </w:pPr>
      <w:r w:rsidRPr="00277CC3">
        <w:rPr>
          <w:rFonts w:ascii="Verdana" w:eastAsia="Times New Roman" w:hAnsi="Verdana" w:cs="Tahoma"/>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817"/>
        <w:gridCol w:w="1991"/>
      </w:tblGrid>
      <w:tr w:rsidR="007627DA" w:rsidRPr="00277CC3"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PUNTAJE</w:t>
            </w:r>
          </w:p>
        </w:tc>
      </w:tr>
      <w:tr w:rsidR="007627DA" w:rsidRPr="00277CC3"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 xml:space="preserve">A = Hasta </w:t>
            </w:r>
            <w:r w:rsidR="001A587F" w:rsidRPr="00453FE5">
              <w:rPr>
                <w:rFonts w:ascii="Verdana" w:eastAsia="Times New Roman" w:hAnsi="Verdana" w:cs="Tahoma"/>
                <w:sz w:val="16"/>
                <w:szCs w:val="16"/>
                <w:lang w:val="es-ES"/>
              </w:rPr>
              <w:t>2</w:t>
            </w:r>
            <w:r w:rsidRPr="00453FE5">
              <w:rPr>
                <w:rFonts w:ascii="Verdana" w:eastAsia="Times New Roman" w:hAnsi="Verdana" w:cs="Tahoma"/>
                <w:sz w:val="16"/>
                <w:szCs w:val="16"/>
                <w:lang w:val="es-ES"/>
              </w:rPr>
              <w:t>0 puntos</w:t>
            </w:r>
          </w:p>
        </w:tc>
      </w:tr>
      <w:tr w:rsidR="007627DA" w:rsidRPr="00277CC3"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 xml:space="preserve">B = 70 - A </w:t>
            </w:r>
          </w:p>
        </w:tc>
      </w:tr>
      <w:tr w:rsidR="007627DA" w:rsidRPr="00277CC3"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C = A+B = 70</w:t>
            </w:r>
          </w:p>
        </w:tc>
      </w:tr>
      <w:tr w:rsidR="007627DA" w:rsidRPr="00277CC3"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 xml:space="preserve">D= 30 </w:t>
            </w:r>
          </w:p>
        </w:tc>
      </w:tr>
      <w:tr w:rsidR="007627DA" w:rsidRPr="00277CC3"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sz w:val="16"/>
                <w:szCs w:val="16"/>
                <w:lang w:val="es-ES"/>
              </w:rPr>
              <w:t>TOTAL P</w:t>
            </w:r>
            <w:r w:rsidRPr="00453FE5">
              <w:rPr>
                <w:rFonts w:ascii="Verdana" w:eastAsia="Times New Roman" w:hAnsi="Verdana" w:cs="Tahoma"/>
                <w:sz w:val="16"/>
                <w:szCs w:val="16"/>
                <w:lang w:val="es-ES"/>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E= C + D =100</w:t>
            </w:r>
          </w:p>
        </w:tc>
      </w:tr>
    </w:tbl>
    <w:p w:rsidR="007627DA" w:rsidRPr="007A7D97" w:rsidRDefault="007627DA" w:rsidP="00E10855">
      <w:pPr>
        <w:tabs>
          <w:tab w:val="left" w:pos="709"/>
        </w:tabs>
        <w:spacing w:after="0" w:line="240" w:lineRule="auto"/>
        <w:jc w:val="both"/>
        <w:rPr>
          <w:rFonts w:ascii="Verdana" w:eastAsia="Times New Roman" w:hAnsi="Verdana" w:cs="Tahoma"/>
          <w:sz w:val="16"/>
          <w:szCs w:val="16"/>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7627DA" w:rsidRPr="007A7D97"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7A7D97" w:rsidRDefault="007627DA" w:rsidP="00E10855">
            <w:pPr>
              <w:spacing w:after="0" w:line="240" w:lineRule="auto"/>
              <w:rPr>
                <w:rFonts w:ascii="Arial" w:eastAsia="Times New Roman" w:hAnsi="Arial" w:cs="Arial"/>
                <w:b/>
                <w:sz w:val="16"/>
                <w:szCs w:val="16"/>
                <w:lang w:val="es-ES"/>
              </w:rPr>
            </w:pPr>
            <w:r w:rsidRPr="007A7D97">
              <w:rPr>
                <w:rFonts w:ascii="Verdana" w:eastAsia="Times New Roman" w:hAnsi="Verdana"/>
                <w:b/>
                <w:sz w:val="16"/>
                <w:szCs w:val="16"/>
                <w:lang w:val="es-ES"/>
              </w:rPr>
              <w:t>EVALUACIÓN DE LA CALIDAD Y PROPUESTA TÉCNICA</w:t>
            </w:r>
          </w:p>
        </w:tc>
      </w:tr>
      <w:tr w:rsidR="007627DA" w:rsidRPr="007A7D97"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7A7D97" w:rsidRDefault="007627DA" w:rsidP="00E10855">
            <w:pPr>
              <w:spacing w:after="0" w:line="240" w:lineRule="auto"/>
              <w:jc w:val="right"/>
              <w:rPr>
                <w:rFonts w:ascii="Arial" w:eastAsia="Times New Roman" w:hAnsi="Arial" w:cs="Arial"/>
                <w:b/>
                <w:sz w:val="16"/>
                <w:szCs w:val="16"/>
                <w:lang w:val="es-ES"/>
              </w:rPr>
            </w:pPr>
          </w:p>
        </w:tc>
        <w:tc>
          <w:tcPr>
            <w:tcW w:w="160" w:type="pct"/>
            <w:tcBorders>
              <w:top w:val="nil"/>
              <w:left w:val="nil"/>
              <w:bottom w:val="nil"/>
              <w:right w:val="nil"/>
            </w:tcBorders>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c>
          <w:tcPr>
            <w:tcW w:w="142" w:type="pct"/>
            <w:tcBorders>
              <w:top w:val="nil"/>
              <w:left w:val="nil"/>
              <w:bottom w:val="nil"/>
              <w:right w:val="nil"/>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c>
          <w:tcPr>
            <w:tcW w:w="2502" w:type="pct"/>
            <w:gridSpan w:val="2"/>
            <w:tcBorders>
              <w:top w:val="nil"/>
              <w:left w:val="nil"/>
              <w:bottom w:val="nil"/>
              <w:right w:val="single" w:sz="12" w:space="0" w:color="auto"/>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r>
      <w:tr w:rsidR="007627DA" w:rsidRPr="007A7D97"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7A7D97" w:rsidRDefault="007627DA" w:rsidP="00E10855">
            <w:pPr>
              <w:spacing w:after="0" w:line="240" w:lineRule="auto"/>
              <w:jc w:val="right"/>
              <w:rPr>
                <w:rFonts w:ascii="Arial" w:eastAsia="Times New Roman" w:hAnsi="Arial" w:cs="Arial"/>
                <w:b/>
                <w:sz w:val="16"/>
                <w:szCs w:val="16"/>
                <w:lang w:val="es-ES"/>
              </w:rPr>
            </w:pPr>
            <w:r w:rsidRPr="007A7D97">
              <w:rPr>
                <w:rFonts w:ascii="Arial" w:eastAsia="Times New Roman" w:hAnsi="Arial" w:cs="Arial"/>
                <w:b/>
                <w:sz w:val="16"/>
                <w:szCs w:val="16"/>
                <w:lang w:val="es-ES"/>
              </w:rPr>
              <w:t>Identificación del proponente</w:t>
            </w:r>
          </w:p>
        </w:tc>
        <w:tc>
          <w:tcPr>
            <w:tcW w:w="160" w:type="pct"/>
            <w:tcBorders>
              <w:top w:val="nil"/>
              <w:left w:val="nil"/>
              <w:bottom w:val="nil"/>
              <w:right w:val="nil"/>
            </w:tcBorders>
            <w:vAlign w:val="center"/>
            <w:hideMark/>
          </w:tcPr>
          <w:p w:rsidR="007627DA" w:rsidRPr="007A7D97" w:rsidRDefault="007627DA" w:rsidP="00E10855">
            <w:pPr>
              <w:spacing w:after="0" w:line="240" w:lineRule="auto"/>
              <w:jc w:val="center"/>
              <w:rPr>
                <w:rFonts w:ascii="Arial" w:eastAsia="Times New Roman" w:hAnsi="Arial" w:cs="Arial"/>
                <w:b/>
                <w:sz w:val="16"/>
                <w:szCs w:val="16"/>
                <w:lang w:val="es-ES"/>
              </w:rPr>
            </w:pPr>
            <w:r w:rsidRPr="007A7D97">
              <w:rPr>
                <w:rFonts w:ascii="Arial" w:eastAsia="Times New Roman" w:hAnsi="Arial" w:cs="Arial"/>
                <w:b/>
                <w:sz w:val="16"/>
                <w:szCs w:val="16"/>
                <w:lang w:val="es-ES"/>
              </w:rPr>
              <w:t>:</w:t>
            </w:r>
          </w:p>
        </w:tc>
        <w:tc>
          <w:tcPr>
            <w:tcW w:w="142" w:type="pct"/>
            <w:tcBorders>
              <w:top w:val="nil"/>
              <w:left w:val="nil"/>
              <w:bottom w:val="nil"/>
              <w:right w:val="single" w:sz="4" w:space="0" w:color="auto"/>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7A7D97" w:rsidRDefault="007627DA" w:rsidP="00E10855">
            <w:pPr>
              <w:spacing w:after="0" w:line="240" w:lineRule="auto"/>
              <w:rPr>
                <w:rFonts w:ascii="Arial" w:eastAsia="Times New Roman" w:hAnsi="Arial" w:cs="Arial"/>
                <w:sz w:val="16"/>
                <w:szCs w:val="16"/>
                <w:lang w:val="es-ES"/>
              </w:rPr>
            </w:pPr>
          </w:p>
        </w:tc>
        <w:tc>
          <w:tcPr>
            <w:tcW w:w="137" w:type="pct"/>
            <w:tcBorders>
              <w:top w:val="nil"/>
              <w:left w:val="nil"/>
              <w:bottom w:val="nil"/>
              <w:right w:val="single" w:sz="12" w:space="0" w:color="auto"/>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r>
      <w:tr w:rsidR="007627DA" w:rsidRPr="007A7D97"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7A7D97" w:rsidRDefault="007627DA" w:rsidP="00E10855">
            <w:pPr>
              <w:spacing w:after="0" w:line="240" w:lineRule="auto"/>
              <w:jc w:val="right"/>
              <w:rPr>
                <w:rFonts w:ascii="Arial" w:eastAsia="Times New Roman" w:hAnsi="Arial" w:cs="Arial"/>
                <w:b/>
                <w:sz w:val="16"/>
                <w:szCs w:val="16"/>
                <w:lang w:val="es-ES"/>
              </w:rPr>
            </w:pPr>
          </w:p>
        </w:tc>
        <w:tc>
          <w:tcPr>
            <w:tcW w:w="160" w:type="pct"/>
            <w:tcBorders>
              <w:top w:val="nil"/>
              <w:left w:val="nil"/>
              <w:bottom w:val="single" w:sz="12" w:space="0" w:color="auto"/>
              <w:right w:val="nil"/>
            </w:tcBorders>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c>
          <w:tcPr>
            <w:tcW w:w="142" w:type="pct"/>
            <w:tcBorders>
              <w:top w:val="nil"/>
              <w:left w:val="nil"/>
              <w:bottom w:val="single" w:sz="12" w:space="0" w:color="auto"/>
              <w:right w:val="nil"/>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c>
          <w:tcPr>
            <w:tcW w:w="2365" w:type="pct"/>
            <w:tcBorders>
              <w:top w:val="nil"/>
              <w:left w:val="nil"/>
              <w:bottom w:val="single" w:sz="12" w:space="0" w:color="auto"/>
              <w:right w:val="nil"/>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c>
          <w:tcPr>
            <w:tcW w:w="137" w:type="pct"/>
            <w:tcBorders>
              <w:top w:val="nil"/>
              <w:left w:val="nil"/>
              <w:bottom w:val="single" w:sz="12" w:space="0" w:color="auto"/>
              <w:right w:val="single" w:sz="12" w:space="0" w:color="auto"/>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r>
    </w:tbl>
    <w:p w:rsidR="007627DA" w:rsidRPr="007A7D97" w:rsidRDefault="007627DA" w:rsidP="00E10855">
      <w:pPr>
        <w:spacing w:after="0" w:line="240" w:lineRule="auto"/>
        <w:rPr>
          <w:rFonts w:ascii="Times New Roman" w:eastAsia="Times New Roman" w:hAnsi="Times New Roman"/>
          <w:sz w:val="16"/>
          <w:szCs w:val="16"/>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7627DA" w:rsidRPr="007A7D97" w:rsidTr="0019690F">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sz w:val="16"/>
                <w:szCs w:val="16"/>
                <w:lang w:val="es-ES"/>
              </w:rPr>
            </w:pPr>
          </w:p>
        </w:tc>
      </w:tr>
      <w:tr w:rsidR="007627DA" w:rsidRPr="007A7D97" w:rsidTr="0019690F">
        <w:tc>
          <w:tcPr>
            <w:tcW w:w="1931" w:type="pct"/>
            <w:tcBorders>
              <w:top w:val="nil"/>
              <w:left w:val="single" w:sz="12" w:space="0" w:color="auto"/>
              <w:bottom w:val="nil"/>
              <w:right w:val="nil"/>
            </w:tcBorders>
            <w:shd w:val="clear" w:color="auto" w:fill="B3B3B3"/>
            <w:vAlign w:val="center"/>
            <w:hideMark/>
          </w:tcPr>
          <w:p w:rsidR="007627DA" w:rsidRPr="007A7D97" w:rsidRDefault="007627DA" w:rsidP="00E10855">
            <w:pPr>
              <w:numPr>
                <w:ilvl w:val="0"/>
                <w:numId w:val="7"/>
              </w:numPr>
              <w:spacing w:after="0" w:line="240" w:lineRule="auto"/>
              <w:rPr>
                <w:rFonts w:ascii="Verdana" w:eastAsia="Times New Roman" w:hAnsi="Verdana"/>
                <w:b/>
                <w:sz w:val="16"/>
                <w:szCs w:val="16"/>
                <w:lang w:val="es-ES"/>
              </w:rPr>
            </w:pPr>
            <w:r w:rsidRPr="007A7D97">
              <w:rPr>
                <w:rFonts w:ascii="Verdana" w:eastAsia="Times New Roman" w:hAnsi="Verdana"/>
                <w:b/>
                <w:sz w:val="16"/>
                <w:szCs w:val="16"/>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7A7D97" w:rsidRDefault="007627DA" w:rsidP="00E10855">
            <w:pPr>
              <w:spacing w:after="0" w:line="240" w:lineRule="auto"/>
              <w:jc w:val="right"/>
              <w:rPr>
                <w:rFonts w:ascii="Verdana" w:eastAsia="Times New Roman" w:hAnsi="Verdana"/>
                <w:b/>
                <w:sz w:val="16"/>
                <w:szCs w:val="16"/>
                <w:lang w:val="es-ES"/>
              </w:rPr>
            </w:pPr>
            <w:r w:rsidRPr="007A7D97">
              <w:rPr>
                <w:rFonts w:ascii="Verdana" w:eastAsia="Times New Roman" w:hAnsi="Verdana" w:cs="Tahoma"/>
                <w:sz w:val="16"/>
                <w:szCs w:val="16"/>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Arial" w:eastAsia="Times New Roman" w:hAnsi="Arial" w:cs="Arial"/>
                <w:b/>
                <w:i/>
                <w:sz w:val="16"/>
                <w:szCs w:val="16"/>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sz w:val="16"/>
                <w:szCs w:val="16"/>
                <w:lang w:val="es-ES"/>
              </w:rPr>
            </w:pPr>
          </w:p>
        </w:tc>
      </w:tr>
      <w:tr w:rsidR="007627DA" w:rsidRPr="007A7D97" w:rsidTr="0019690F">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r w:rsidR="007627DA" w:rsidRPr="007A7D97" w:rsidTr="0019690F">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 xml:space="preserve">PUNTAJE CALIFICADO </w:t>
            </w: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556"/>
        </w:trPr>
        <w:tc>
          <w:tcPr>
            <w:tcW w:w="3203" w:type="pct"/>
            <w:gridSpan w:val="3"/>
            <w:vAlign w:val="center"/>
          </w:tcPr>
          <w:p w:rsidR="007627DA" w:rsidRPr="007A7D97" w:rsidRDefault="007627DA" w:rsidP="00E10855">
            <w:pPr>
              <w:tabs>
                <w:tab w:val="left" w:pos="709"/>
              </w:tabs>
              <w:spacing w:after="0" w:line="240" w:lineRule="auto"/>
              <w:jc w:val="both"/>
              <w:rPr>
                <w:rFonts w:ascii="Arial" w:eastAsia="Times New Roman" w:hAnsi="Arial" w:cs="Arial"/>
                <w:b/>
                <w:sz w:val="16"/>
                <w:szCs w:val="16"/>
                <w:lang w:val="es-ES"/>
              </w:rPr>
            </w:pPr>
            <w:r w:rsidRPr="007A7D97">
              <w:rPr>
                <w:rFonts w:ascii="Verdana" w:eastAsia="Times New Roman" w:hAnsi="Verdana"/>
                <w:b/>
                <w:sz w:val="16"/>
                <w:szCs w:val="16"/>
                <w:lang w:val="es-ES"/>
              </w:rPr>
              <w:t xml:space="preserve">EXPERIENCIA GENERAL: </w:t>
            </w:r>
          </w:p>
          <w:p w:rsidR="007627DA" w:rsidRPr="007A7D97" w:rsidRDefault="007627DA" w:rsidP="00E10855">
            <w:pPr>
              <w:tabs>
                <w:tab w:val="left" w:pos="176"/>
              </w:tabs>
              <w:spacing w:after="0" w:line="240" w:lineRule="auto"/>
              <w:contextualSpacing/>
              <w:jc w:val="both"/>
              <w:rPr>
                <w:rFonts w:ascii="Arial" w:eastAsia="Times New Roman" w:hAnsi="Arial" w:cs="Arial"/>
                <w:i/>
                <w:sz w:val="16"/>
                <w:szCs w:val="16"/>
                <w:lang w:val="es-ES"/>
              </w:rPr>
            </w:pPr>
            <w:r w:rsidRPr="007A7D97">
              <w:rPr>
                <w:rFonts w:ascii="Arial" w:eastAsia="Times New Roman" w:hAnsi="Arial" w:cs="Arial"/>
                <w:i/>
                <w:sz w:val="16"/>
                <w:szCs w:val="16"/>
                <w:lang w:val="es-ES"/>
              </w:rPr>
              <w:t>a.1.1. Monto de contratos de supervisión y fiscalización mayor a 2 veces el valor del precio referencial de la convocatoria</w:t>
            </w:r>
          </w:p>
          <w:p w:rsidR="007627DA" w:rsidRPr="007A7D97" w:rsidRDefault="007627DA" w:rsidP="00E10855">
            <w:pPr>
              <w:tabs>
                <w:tab w:val="left" w:pos="176"/>
              </w:tabs>
              <w:spacing w:after="0" w:line="240" w:lineRule="auto"/>
              <w:contextualSpacing/>
              <w:jc w:val="both"/>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a.1.2. Monto de contratos de supervisión y fiscalización </w:t>
            </w:r>
            <w:r w:rsidR="000D3B2A">
              <w:rPr>
                <w:rFonts w:ascii="Arial" w:eastAsia="Times New Roman" w:hAnsi="Arial" w:cs="Arial"/>
                <w:i/>
                <w:sz w:val="16"/>
                <w:szCs w:val="16"/>
                <w:lang w:val="es-ES"/>
              </w:rPr>
              <w:t xml:space="preserve">igual o mayor a una vez y menor o igual a dos veces el valor del precio referencial </w:t>
            </w:r>
            <w:r w:rsidRPr="007A7D97">
              <w:rPr>
                <w:rFonts w:ascii="Arial" w:eastAsia="Times New Roman" w:hAnsi="Arial" w:cs="Arial"/>
                <w:i/>
                <w:sz w:val="16"/>
                <w:szCs w:val="16"/>
                <w:lang w:val="es-ES"/>
              </w:rPr>
              <w:t>de la convocatoria</w:t>
            </w:r>
            <w:r w:rsidR="000D3B2A">
              <w:rPr>
                <w:rFonts w:ascii="Arial" w:eastAsia="Times New Roman" w:hAnsi="Arial" w:cs="Arial"/>
                <w:i/>
                <w:sz w:val="16"/>
                <w:szCs w:val="16"/>
                <w:lang w:val="es-ES"/>
              </w:rPr>
              <w:t>.</w:t>
            </w:r>
          </w:p>
          <w:p w:rsidR="007627DA" w:rsidRPr="007A7D97" w:rsidRDefault="007627DA" w:rsidP="00816EFD">
            <w:pPr>
              <w:tabs>
                <w:tab w:val="left" w:pos="176"/>
              </w:tabs>
              <w:spacing w:after="0" w:line="240" w:lineRule="auto"/>
              <w:contextualSpacing/>
              <w:jc w:val="both"/>
              <w:rPr>
                <w:rFonts w:ascii="Arial" w:eastAsia="Times New Roman" w:hAnsi="Arial" w:cs="Arial"/>
                <w:i/>
                <w:sz w:val="16"/>
                <w:szCs w:val="16"/>
                <w:lang w:val="es-ES"/>
              </w:rPr>
            </w:pPr>
            <w:r w:rsidRPr="007A7D97">
              <w:rPr>
                <w:rFonts w:ascii="Arial" w:eastAsia="Times New Roman" w:hAnsi="Arial" w:cs="Arial"/>
                <w:i/>
                <w:sz w:val="16"/>
                <w:szCs w:val="16"/>
                <w:lang w:val="es-ES"/>
              </w:rPr>
              <w:t>a.1.3. Monto de contratos de supervisión y fiscalización menor</w:t>
            </w:r>
            <w:r w:rsidRPr="007A7D97">
              <w:rPr>
                <w:rFonts w:ascii="Arial" w:hAnsi="Arial" w:cs="Arial"/>
                <w:i/>
                <w:sz w:val="16"/>
                <w:szCs w:val="16"/>
              </w:rPr>
              <w:t xml:space="preserve"> </w:t>
            </w:r>
            <w:r w:rsidR="00816EFD">
              <w:rPr>
                <w:rFonts w:ascii="Arial" w:hAnsi="Arial" w:cs="Arial"/>
                <w:i/>
                <w:sz w:val="16"/>
                <w:szCs w:val="16"/>
              </w:rPr>
              <w:t xml:space="preserve">a una vez respecto </w:t>
            </w:r>
            <w:r w:rsidRPr="007A7D97">
              <w:rPr>
                <w:rFonts w:ascii="Arial" w:hAnsi="Arial" w:cs="Arial"/>
                <w:i/>
                <w:sz w:val="16"/>
                <w:szCs w:val="16"/>
              </w:rPr>
              <w:t>al valor del Precio Referencial de la convocatoria</w:t>
            </w:r>
          </w:p>
        </w:tc>
        <w:tc>
          <w:tcPr>
            <w:tcW w:w="963" w:type="pct"/>
            <w:gridSpan w:val="5"/>
            <w:vAlign w:val="center"/>
          </w:tcPr>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a.1.1 = 10</w:t>
            </w:r>
          </w:p>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 </w:t>
            </w:r>
          </w:p>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a.1.2 = 5</w:t>
            </w:r>
          </w:p>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 </w:t>
            </w:r>
          </w:p>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a.1.3 = 0 </w:t>
            </w:r>
          </w:p>
        </w:tc>
        <w:tc>
          <w:tcPr>
            <w:tcW w:w="742"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7627DA" w:rsidRPr="007A7D97" w:rsidRDefault="007627DA" w:rsidP="00E10855">
            <w:pPr>
              <w:tabs>
                <w:tab w:val="left" w:pos="709"/>
              </w:tabs>
              <w:spacing w:after="0" w:line="240" w:lineRule="auto"/>
              <w:jc w:val="both"/>
              <w:rPr>
                <w:rFonts w:ascii="Verdana" w:eastAsia="Times New Roman" w:hAnsi="Verdana"/>
                <w:sz w:val="16"/>
                <w:szCs w:val="16"/>
                <w:lang w:val="es-ES"/>
              </w:rPr>
            </w:pPr>
            <w:r w:rsidRPr="007A7D97">
              <w:rPr>
                <w:rFonts w:ascii="Verdana" w:eastAsia="Times New Roman" w:hAnsi="Verdana"/>
                <w:b/>
                <w:sz w:val="16"/>
                <w:szCs w:val="16"/>
                <w:lang w:val="es-ES"/>
              </w:rPr>
              <w:t>EXPERIENCIA ESPECIFICA:</w:t>
            </w:r>
          </w:p>
          <w:p w:rsidR="007627DA" w:rsidRPr="007A7D97" w:rsidRDefault="007627DA" w:rsidP="00E10855">
            <w:pPr>
              <w:tabs>
                <w:tab w:val="left" w:pos="176"/>
              </w:tabs>
              <w:spacing w:after="0" w:line="240" w:lineRule="auto"/>
              <w:contextualSpacing/>
              <w:jc w:val="both"/>
              <w:rPr>
                <w:rFonts w:ascii="Arial" w:eastAsia="Times New Roman" w:hAnsi="Arial" w:cs="Arial"/>
                <w:i/>
                <w:sz w:val="16"/>
                <w:szCs w:val="16"/>
                <w:lang w:val="es-ES"/>
              </w:rPr>
            </w:pPr>
            <w:r w:rsidRPr="007A7D97">
              <w:rPr>
                <w:rFonts w:ascii="Arial" w:eastAsia="Times New Roman" w:hAnsi="Arial" w:cs="Arial"/>
                <w:i/>
                <w:sz w:val="16"/>
                <w:szCs w:val="16"/>
                <w:lang w:val="es-ES"/>
              </w:rPr>
              <w:t>a.2.1. Monto de contratos de supervisión y fiscalización mayor a 1 veces el valor del precio referencial de la convocatoria</w:t>
            </w:r>
          </w:p>
          <w:p w:rsidR="007627DA" w:rsidRPr="007A7D97" w:rsidRDefault="007627DA" w:rsidP="00E10855">
            <w:pPr>
              <w:tabs>
                <w:tab w:val="left" w:pos="176"/>
              </w:tabs>
              <w:spacing w:after="0" w:line="240" w:lineRule="auto"/>
              <w:contextualSpacing/>
              <w:jc w:val="both"/>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a.2.2. Monto de contratos de supervisión y fiscalización </w:t>
            </w:r>
            <w:r w:rsidR="0078523F">
              <w:rPr>
                <w:rFonts w:ascii="Arial" w:eastAsia="Times New Roman" w:hAnsi="Arial" w:cs="Arial"/>
                <w:i/>
                <w:sz w:val="16"/>
                <w:szCs w:val="16"/>
                <w:lang w:val="es-ES"/>
              </w:rPr>
              <w:t xml:space="preserve">igual o mayor </w:t>
            </w:r>
            <w:r w:rsidRPr="007A7D97">
              <w:rPr>
                <w:rFonts w:ascii="Arial" w:eastAsia="Times New Roman" w:hAnsi="Arial" w:cs="Arial"/>
                <w:i/>
                <w:sz w:val="16"/>
                <w:szCs w:val="16"/>
                <w:lang w:val="es-ES"/>
              </w:rPr>
              <w:t>a</w:t>
            </w:r>
            <w:r w:rsidR="0078523F">
              <w:rPr>
                <w:rFonts w:ascii="Arial" w:eastAsia="Times New Roman" w:hAnsi="Arial" w:cs="Arial"/>
                <w:i/>
                <w:sz w:val="16"/>
                <w:szCs w:val="16"/>
                <w:lang w:val="es-ES"/>
              </w:rPr>
              <w:t xml:space="preserve"> </w:t>
            </w:r>
            <w:r w:rsidRPr="007A7D97">
              <w:rPr>
                <w:rFonts w:ascii="Arial" w:eastAsia="Times New Roman" w:hAnsi="Arial" w:cs="Arial"/>
                <w:i/>
                <w:sz w:val="16"/>
                <w:szCs w:val="16"/>
                <w:lang w:val="es-ES"/>
              </w:rPr>
              <w:t>0,5</w:t>
            </w:r>
            <w:r w:rsidR="00A40DB9">
              <w:rPr>
                <w:rFonts w:ascii="Arial" w:eastAsia="Times New Roman" w:hAnsi="Arial" w:cs="Arial"/>
                <w:i/>
                <w:sz w:val="16"/>
                <w:szCs w:val="16"/>
                <w:lang w:val="es-ES"/>
              </w:rPr>
              <w:t xml:space="preserve"> veces y menor o igual a 1 vez</w:t>
            </w:r>
            <w:r w:rsidRPr="007A7D97">
              <w:rPr>
                <w:rFonts w:ascii="Arial" w:eastAsia="Times New Roman" w:hAnsi="Arial" w:cs="Arial"/>
                <w:i/>
                <w:sz w:val="16"/>
                <w:szCs w:val="16"/>
                <w:lang w:val="es-ES"/>
              </w:rPr>
              <w:t xml:space="preserve"> al valor del precio referencial de la convocatoria</w:t>
            </w:r>
          </w:p>
          <w:p w:rsidR="007627DA" w:rsidRPr="007A7D97" w:rsidRDefault="007627DA" w:rsidP="004251FB">
            <w:pPr>
              <w:tabs>
                <w:tab w:val="left" w:pos="176"/>
              </w:tabs>
              <w:spacing w:after="0" w:line="240" w:lineRule="auto"/>
              <w:contextualSpacing/>
              <w:jc w:val="both"/>
              <w:rPr>
                <w:rFonts w:ascii="Verdana" w:eastAsia="Times New Roman" w:hAnsi="Verdana"/>
                <w:sz w:val="16"/>
                <w:szCs w:val="16"/>
                <w:lang w:val="es-ES"/>
              </w:rPr>
            </w:pPr>
            <w:r w:rsidRPr="007A7D97">
              <w:rPr>
                <w:rFonts w:ascii="Arial" w:eastAsia="Times New Roman" w:hAnsi="Arial" w:cs="Arial"/>
                <w:i/>
                <w:sz w:val="16"/>
                <w:szCs w:val="16"/>
                <w:lang w:val="es-ES"/>
              </w:rPr>
              <w:t xml:space="preserve">a.2.3. Monto de contratos de supervisión y fiscalización </w:t>
            </w:r>
            <w:r w:rsidR="001013A1" w:rsidRPr="007A7D97">
              <w:rPr>
                <w:rFonts w:ascii="Arial" w:hAnsi="Arial" w:cs="Arial"/>
                <w:i/>
                <w:sz w:val="16"/>
                <w:szCs w:val="16"/>
              </w:rPr>
              <w:t>menor</w:t>
            </w:r>
            <w:r w:rsidRPr="007A7D97">
              <w:rPr>
                <w:rFonts w:ascii="Arial" w:hAnsi="Arial" w:cs="Arial"/>
                <w:i/>
                <w:sz w:val="16"/>
                <w:szCs w:val="16"/>
              </w:rPr>
              <w:t xml:space="preserve"> 0,5 veces respecto al valor del Precio Referencial de la convocatoria</w:t>
            </w:r>
            <w:r w:rsidR="001013A1" w:rsidRPr="007A7D97">
              <w:rPr>
                <w:rFonts w:ascii="Arial" w:hAnsi="Arial" w:cs="Arial"/>
                <w:i/>
                <w:sz w:val="16"/>
                <w:szCs w:val="16"/>
              </w:rPr>
              <w:t>.</w:t>
            </w:r>
          </w:p>
        </w:tc>
        <w:tc>
          <w:tcPr>
            <w:tcW w:w="963" w:type="pct"/>
            <w:gridSpan w:val="5"/>
            <w:vAlign w:val="center"/>
            <w:hideMark/>
          </w:tcPr>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a.2.1 = </w:t>
            </w:r>
            <w:r w:rsidR="001A587F" w:rsidRPr="007A7D97">
              <w:rPr>
                <w:rFonts w:ascii="Arial" w:eastAsia="Times New Roman" w:hAnsi="Arial" w:cs="Arial"/>
                <w:i/>
                <w:sz w:val="16"/>
                <w:szCs w:val="16"/>
                <w:lang w:val="es-ES"/>
              </w:rPr>
              <w:t>10</w:t>
            </w:r>
          </w:p>
          <w:p w:rsidR="007627DA" w:rsidRPr="007A7D97" w:rsidRDefault="007627DA" w:rsidP="00E10855">
            <w:pPr>
              <w:spacing w:after="0" w:line="240" w:lineRule="auto"/>
              <w:jc w:val="center"/>
              <w:rPr>
                <w:rFonts w:ascii="Arial" w:eastAsia="Times New Roman" w:hAnsi="Arial" w:cs="Arial"/>
                <w:i/>
                <w:sz w:val="16"/>
                <w:szCs w:val="16"/>
                <w:lang w:val="es-ES"/>
              </w:rPr>
            </w:pPr>
          </w:p>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a.2.2 = </w:t>
            </w:r>
            <w:r w:rsidR="001A587F" w:rsidRPr="007A7D97">
              <w:rPr>
                <w:rFonts w:ascii="Arial" w:eastAsia="Times New Roman" w:hAnsi="Arial" w:cs="Arial"/>
                <w:i/>
                <w:sz w:val="16"/>
                <w:szCs w:val="16"/>
                <w:lang w:val="es-ES"/>
              </w:rPr>
              <w:t>5</w:t>
            </w:r>
          </w:p>
          <w:p w:rsidR="007627DA" w:rsidRPr="007A7D97" w:rsidRDefault="007627DA" w:rsidP="00E10855">
            <w:pPr>
              <w:spacing w:after="0" w:line="240" w:lineRule="auto"/>
              <w:jc w:val="center"/>
              <w:rPr>
                <w:rFonts w:ascii="Arial" w:eastAsia="Times New Roman" w:hAnsi="Arial" w:cs="Arial"/>
                <w:i/>
                <w:sz w:val="16"/>
                <w:szCs w:val="16"/>
                <w:lang w:val="es-ES"/>
              </w:rPr>
            </w:pPr>
          </w:p>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a.2.3 = 0</w:t>
            </w:r>
          </w:p>
        </w:tc>
        <w:tc>
          <w:tcPr>
            <w:tcW w:w="742"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sz w:val="16"/>
                <w:szCs w:val="16"/>
                <w:lang w:val="es-ES"/>
              </w:rPr>
            </w:pPr>
          </w:p>
        </w:tc>
      </w:tr>
      <w:tr w:rsidR="007627DA" w:rsidRPr="007A7D97" w:rsidTr="0019690F">
        <w:tc>
          <w:tcPr>
            <w:tcW w:w="4081" w:type="pct"/>
            <w:gridSpan w:val="6"/>
            <w:tcBorders>
              <w:top w:val="nil"/>
              <w:left w:val="single" w:sz="12" w:space="0" w:color="auto"/>
              <w:bottom w:val="nil"/>
              <w:right w:val="nil"/>
            </w:tcBorders>
            <w:shd w:val="clear" w:color="auto" w:fill="B3B3B3"/>
            <w:vAlign w:val="center"/>
            <w:hideMark/>
          </w:tcPr>
          <w:p w:rsidR="007627DA" w:rsidRPr="007A7D97" w:rsidRDefault="007627DA" w:rsidP="00E10855">
            <w:pPr>
              <w:spacing w:after="0" w:line="240" w:lineRule="auto"/>
              <w:jc w:val="right"/>
              <w:rPr>
                <w:rFonts w:ascii="Verdana" w:eastAsia="Times New Roman" w:hAnsi="Verdana"/>
                <w:b/>
                <w:sz w:val="16"/>
                <w:szCs w:val="16"/>
                <w:lang w:val="es-ES"/>
              </w:rPr>
            </w:pPr>
            <w:r w:rsidRPr="007A7D97">
              <w:rPr>
                <w:rFonts w:ascii="Verdana" w:eastAsia="Times New Roman" w:hAnsi="Verdana"/>
                <w:b/>
                <w:sz w:val="16"/>
                <w:szCs w:val="16"/>
                <w:lang w:val="es-ES"/>
              </w:rPr>
              <w:t>SUBTOTAL A</w:t>
            </w:r>
          </w:p>
        </w:tc>
        <w:tc>
          <w:tcPr>
            <w:tcW w:w="71" w:type="pct"/>
            <w:tcBorders>
              <w:top w:val="nil"/>
              <w:left w:val="nil"/>
              <w:bottom w:val="nil"/>
              <w:right w:val="single" w:sz="4" w:space="0" w:color="auto"/>
            </w:tcBorders>
            <w:shd w:val="clear" w:color="auto" w:fill="B3B3B3"/>
            <w:vAlign w:val="center"/>
          </w:tcPr>
          <w:p w:rsidR="007627DA" w:rsidRPr="007A7D97" w:rsidRDefault="007627DA" w:rsidP="00E10855">
            <w:pPr>
              <w:spacing w:after="0" w:line="240" w:lineRule="auto"/>
              <w:jc w:val="right"/>
              <w:rPr>
                <w:rFonts w:ascii="Verdana" w:eastAsia="Times New Roman" w:hAnsi="Verdana"/>
                <w:b/>
                <w:sz w:val="16"/>
                <w:szCs w:val="16"/>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7A7D97" w:rsidRDefault="007627DA" w:rsidP="00E10855">
            <w:pPr>
              <w:spacing w:after="0" w:line="240" w:lineRule="auto"/>
              <w:rPr>
                <w:rFonts w:ascii="Verdana" w:eastAsia="Times New Roman" w:hAnsi="Verdana"/>
                <w:b/>
                <w:sz w:val="16"/>
                <w:szCs w:val="16"/>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sz w:val="16"/>
                <w:szCs w:val="16"/>
                <w:lang w:val="es-ES"/>
              </w:rPr>
            </w:pPr>
          </w:p>
        </w:tc>
      </w:tr>
      <w:tr w:rsidR="007627DA" w:rsidRPr="007A7D97" w:rsidTr="0019690F">
        <w:tc>
          <w:tcPr>
            <w:tcW w:w="5000" w:type="pct"/>
            <w:gridSpan w:val="11"/>
            <w:tcBorders>
              <w:top w:val="nil"/>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r w:rsidR="007627DA" w:rsidRPr="007A7D97" w:rsidTr="0019690F">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bl>
    <w:p w:rsidR="007627DA" w:rsidRPr="007A7D97" w:rsidRDefault="007627DA" w:rsidP="00E10855">
      <w:pPr>
        <w:spacing w:after="0" w:line="240" w:lineRule="auto"/>
        <w:jc w:val="both"/>
        <w:rPr>
          <w:rFonts w:ascii="Tahoma" w:eastAsia="Times New Roman" w:hAnsi="Tahoma" w:cs="Tahoma"/>
          <w:sz w:val="16"/>
          <w:szCs w:val="16"/>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39"/>
        <w:gridCol w:w="1297"/>
        <w:gridCol w:w="724"/>
        <w:gridCol w:w="1131"/>
        <w:gridCol w:w="584"/>
        <w:gridCol w:w="141"/>
        <w:gridCol w:w="33"/>
        <w:gridCol w:w="1386"/>
        <w:gridCol w:w="61"/>
        <w:gridCol w:w="168"/>
      </w:tblGrid>
      <w:tr w:rsidR="007627DA" w:rsidRPr="007A7D97"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sz w:val="16"/>
                <w:szCs w:val="16"/>
                <w:lang w:val="es-ES"/>
              </w:rPr>
            </w:pPr>
          </w:p>
        </w:tc>
      </w:tr>
      <w:tr w:rsidR="007627DA" w:rsidRPr="007A7D97" w:rsidTr="00F67B6A">
        <w:tc>
          <w:tcPr>
            <w:tcW w:w="2171" w:type="pct"/>
            <w:tcBorders>
              <w:top w:val="nil"/>
              <w:left w:val="single" w:sz="12" w:space="0" w:color="auto"/>
              <w:bottom w:val="nil"/>
              <w:right w:val="nil"/>
            </w:tcBorders>
            <w:shd w:val="clear" w:color="auto" w:fill="B3B3B3"/>
            <w:vAlign w:val="center"/>
            <w:hideMark/>
          </w:tcPr>
          <w:p w:rsidR="007627DA" w:rsidRPr="007A7D97" w:rsidRDefault="007627DA" w:rsidP="00E10855">
            <w:pPr>
              <w:numPr>
                <w:ilvl w:val="0"/>
                <w:numId w:val="7"/>
              </w:numPr>
              <w:spacing w:after="0" w:line="240" w:lineRule="auto"/>
              <w:rPr>
                <w:rFonts w:ascii="Verdana" w:eastAsia="Times New Roman" w:hAnsi="Verdana"/>
                <w:b/>
                <w:sz w:val="16"/>
                <w:szCs w:val="16"/>
                <w:lang w:val="es-ES"/>
              </w:rPr>
            </w:pPr>
            <w:r w:rsidRPr="007A7D97">
              <w:rPr>
                <w:rFonts w:ascii="Verdana" w:eastAsia="Times New Roman" w:hAnsi="Verdana"/>
                <w:b/>
                <w:sz w:val="16"/>
                <w:szCs w:val="16"/>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7A7D97" w:rsidRDefault="007627DA" w:rsidP="00E10855">
            <w:pPr>
              <w:spacing w:after="0" w:line="240" w:lineRule="auto"/>
              <w:jc w:val="right"/>
              <w:rPr>
                <w:rFonts w:ascii="Verdana" w:eastAsia="Times New Roman" w:hAnsi="Verdana"/>
                <w:b/>
                <w:sz w:val="16"/>
                <w:szCs w:val="16"/>
                <w:lang w:val="es-ES"/>
              </w:rPr>
            </w:pPr>
            <w:r w:rsidRPr="007A7D97">
              <w:rPr>
                <w:rFonts w:ascii="Verdana" w:eastAsia="Times New Roman" w:hAnsi="Verdana" w:cs="Tahoma"/>
                <w:sz w:val="16"/>
                <w:szCs w:val="16"/>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7A7D97" w:rsidRDefault="001A587F" w:rsidP="00E10855">
            <w:pPr>
              <w:spacing w:after="0" w:line="240" w:lineRule="auto"/>
              <w:jc w:val="center"/>
              <w:rPr>
                <w:rFonts w:ascii="Verdana" w:eastAsia="Times New Roman" w:hAnsi="Verdana"/>
                <w:b/>
                <w:sz w:val="16"/>
                <w:szCs w:val="16"/>
                <w:lang w:val="es-ES"/>
              </w:rPr>
            </w:pPr>
            <w:r w:rsidRPr="007A7D97">
              <w:rPr>
                <w:rFonts w:ascii="Arial" w:eastAsia="Times New Roman" w:hAnsi="Arial" w:cs="Arial"/>
                <w:b/>
                <w:i/>
                <w:sz w:val="16"/>
                <w:szCs w:val="16"/>
                <w:lang w:val="es-ES"/>
              </w:rPr>
              <w:t>50</w:t>
            </w:r>
          </w:p>
        </w:tc>
        <w:tc>
          <w:tcPr>
            <w:tcW w:w="1214" w:type="pct"/>
            <w:gridSpan w:val="6"/>
            <w:tcBorders>
              <w:top w:val="nil"/>
              <w:left w:val="single" w:sz="4" w:space="0" w:color="auto"/>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sz w:val="16"/>
                <w:szCs w:val="16"/>
                <w:lang w:val="es-ES"/>
              </w:rPr>
            </w:pPr>
          </w:p>
        </w:tc>
      </w:tr>
      <w:tr w:rsidR="007627DA" w:rsidRPr="007A7D97"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r w:rsidR="007627DA" w:rsidRPr="007A7D97"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PUNTAJE CALIFICADO</w:t>
            </w: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7A7D97" w:rsidRDefault="007627DA" w:rsidP="00E10855">
            <w:pPr>
              <w:spacing w:after="0" w:line="240" w:lineRule="auto"/>
              <w:jc w:val="both"/>
              <w:rPr>
                <w:rFonts w:ascii="Arial" w:hAnsi="Arial" w:cs="Arial"/>
                <w:i/>
                <w:sz w:val="16"/>
                <w:szCs w:val="16"/>
              </w:rPr>
            </w:pPr>
            <w:r w:rsidRPr="007A7D97">
              <w:rPr>
                <w:rFonts w:ascii="Arial" w:hAnsi="Arial" w:cs="Arial"/>
                <w:i/>
                <w:sz w:val="16"/>
                <w:szCs w:val="16"/>
              </w:rPr>
              <w:t>b.</w:t>
            </w:r>
            <w:r w:rsidR="00F67B6A" w:rsidRPr="007A7D97">
              <w:rPr>
                <w:rFonts w:ascii="Arial" w:hAnsi="Arial" w:cs="Arial"/>
                <w:i/>
                <w:sz w:val="16"/>
                <w:szCs w:val="16"/>
              </w:rPr>
              <w:t>1</w:t>
            </w:r>
            <w:r w:rsidRPr="007A7D97">
              <w:rPr>
                <w:rFonts w:ascii="Arial" w:hAnsi="Arial" w:cs="Arial"/>
                <w:i/>
                <w:sz w:val="16"/>
                <w:szCs w:val="16"/>
              </w:rPr>
              <w:t xml:space="preserve">. Personal técnico clave </w:t>
            </w:r>
          </w:p>
        </w:tc>
        <w:tc>
          <w:tcPr>
            <w:tcW w:w="967" w:type="pct"/>
            <w:gridSpan w:val="4"/>
            <w:vAlign w:val="center"/>
            <w:hideMark/>
          </w:tcPr>
          <w:p w:rsidR="007627DA" w:rsidRPr="007A7D97" w:rsidRDefault="00733F98" w:rsidP="00DE52EB">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b.2 = </w:t>
            </w:r>
            <w:r w:rsidR="00DE52EB" w:rsidRPr="007A7D97">
              <w:rPr>
                <w:rFonts w:ascii="Arial" w:eastAsia="Times New Roman" w:hAnsi="Arial" w:cs="Arial"/>
                <w:i/>
                <w:sz w:val="16"/>
                <w:szCs w:val="16"/>
                <w:lang w:val="es-ES"/>
              </w:rPr>
              <w:t>30</w:t>
            </w:r>
          </w:p>
        </w:tc>
        <w:tc>
          <w:tcPr>
            <w:tcW w:w="741"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7A7D97" w:rsidRDefault="007627DA" w:rsidP="00E10855">
            <w:pPr>
              <w:spacing w:after="0" w:line="240" w:lineRule="auto"/>
              <w:jc w:val="both"/>
              <w:rPr>
                <w:rFonts w:ascii="Arial" w:hAnsi="Arial" w:cs="Arial"/>
                <w:i/>
                <w:sz w:val="16"/>
                <w:szCs w:val="16"/>
              </w:rPr>
            </w:pPr>
            <w:r w:rsidRPr="007A7D97">
              <w:rPr>
                <w:rFonts w:ascii="Arial" w:hAnsi="Arial" w:cs="Arial"/>
                <w:i/>
                <w:sz w:val="16"/>
                <w:szCs w:val="16"/>
              </w:rPr>
              <w:t>b.</w:t>
            </w:r>
            <w:r w:rsidR="00F67B6A" w:rsidRPr="007A7D97">
              <w:rPr>
                <w:rFonts w:ascii="Arial" w:hAnsi="Arial" w:cs="Arial"/>
                <w:i/>
                <w:sz w:val="16"/>
                <w:szCs w:val="16"/>
              </w:rPr>
              <w:t>2</w:t>
            </w:r>
            <w:r w:rsidRPr="007A7D97">
              <w:rPr>
                <w:rFonts w:ascii="Arial" w:hAnsi="Arial" w:cs="Arial"/>
                <w:i/>
                <w:sz w:val="16"/>
                <w:szCs w:val="16"/>
              </w:rPr>
              <w:t>. Objetivos</w:t>
            </w:r>
          </w:p>
        </w:tc>
        <w:tc>
          <w:tcPr>
            <w:tcW w:w="967" w:type="pct"/>
            <w:gridSpan w:val="4"/>
            <w:vAlign w:val="center"/>
          </w:tcPr>
          <w:p w:rsidR="007627DA" w:rsidRPr="007A7D97" w:rsidRDefault="00933609"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b.3 = </w:t>
            </w:r>
            <w:r w:rsidR="001A587F" w:rsidRPr="007A7D97">
              <w:rPr>
                <w:rFonts w:ascii="Arial" w:eastAsia="Times New Roman" w:hAnsi="Arial" w:cs="Arial"/>
                <w:i/>
                <w:sz w:val="16"/>
                <w:szCs w:val="16"/>
                <w:lang w:val="es-ES"/>
              </w:rPr>
              <w:t>5</w:t>
            </w:r>
          </w:p>
        </w:tc>
        <w:tc>
          <w:tcPr>
            <w:tcW w:w="741"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7A7D97" w:rsidRDefault="007627DA" w:rsidP="00E10855">
            <w:pPr>
              <w:spacing w:after="0" w:line="240" w:lineRule="auto"/>
              <w:jc w:val="both"/>
              <w:rPr>
                <w:rFonts w:ascii="Arial" w:hAnsi="Arial" w:cs="Arial"/>
                <w:i/>
                <w:sz w:val="16"/>
                <w:szCs w:val="16"/>
              </w:rPr>
            </w:pPr>
            <w:r w:rsidRPr="007A7D97">
              <w:rPr>
                <w:rFonts w:ascii="Arial" w:hAnsi="Arial" w:cs="Arial"/>
                <w:i/>
                <w:sz w:val="16"/>
                <w:szCs w:val="16"/>
              </w:rPr>
              <w:t>b.</w:t>
            </w:r>
            <w:r w:rsidR="00F67B6A" w:rsidRPr="007A7D97">
              <w:rPr>
                <w:rFonts w:ascii="Arial" w:hAnsi="Arial" w:cs="Arial"/>
                <w:i/>
                <w:sz w:val="16"/>
                <w:szCs w:val="16"/>
              </w:rPr>
              <w:t>3</w:t>
            </w:r>
            <w:r w:rsidRPr="007A7D97">
              <w:rPr>
                <w:rFonts w:ascii="Arial" w:hAnsi="Arial" w:cs="Arial"/>
                <w:i/>
                <w:sz w:val="16"/>
                <w:szCs w:val="16"/>
              </w:rPr>
              <w:t>. Alcance</w:t>
            </w:r>
          </w:p>
        </w:tc>
        <w:tc>
          <w:tcPr>
            <w:tcW w:w="967" w:type="pct"/>
            <w:gridSpan w:val="4"/>
            <w:vAlign w:val="center"/>
          </w:tcPr>
          <w:p w:rsidR="007627DA" w:rsidRPr="007A7D97" w:rsidRDefault="00933609"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b.4 = </w:t>
            </w:r>
            <w:r w:rsidR="001A587F" w:rsidRPr="007A7D97">
              <w:rPr>
                <w:rFonts w:ascii="Arial" w:eastAsia="Times New Roman" w:hAnsi="Arial" w:cs="Arial"/>
                <w:i/>
                <w:sz w:val="16"/>
                <w:szCs w:val="16"/>
                <w:lang w:val="es-ES"/>
              </w:rPr>
              <w:t>5</w:t>
            </w:r>
          </w:p>
        </w:tc>
        <w:tc>
          <w:tcPr>
            <w:tcW w:w="741"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7A7D97" w:rsidRDefault="007627DA" w:rsidP="00E10855">
            <w:pPr>
              <w:spacing w:after="0" w:line="240" w:lineRule="auto"/>
              <w:jc w:val="both"/>
              <w:rPr>
                <w:rFonts w:ascii="Arial" w:hAnsi="Arial" w:cs="Arial"/>
                <w:i/>
                <w:sz w:val="16"/>
                <w:szCs w:val="16"/>
              </w:rPr>
            </w:pPr>
            <w:r w:rsidRPr="007A7D97">
              <w:rPr>
                <w:rFonts w:ascii="Arial" w:hAnsi="Arial" w:cs="Arial"/>
                <w:i/>
                <w:sz w:val="16"/>
                <w:szCs w:val="16"/>
              </w:rPr>
              <w:t>b.</w:t>
            </w:r>
            <w:r w:rsidR="00F67B6A" w:rsidRPr="007A7D97">
              <w:rPr>
                <w:rFonts w:ascii="Arial" w:hAnsi="Arial" w:cs="Arial"/>
                <w:i/>
                <w:sz w:val="16"/>
                <w:szCs w:val="16"/>
              </w:rPr>
              <w:t>4</w:t>
            </w:r>
            <w:r w:rsidRPr="007A7D97">
              <w:rPr>
                <w:rFonts w:ascii="Arial" w:hAnsi="Arial" w:cs="Arial"/>
                <w:i/>
                <w:sz w:val="16"/>
                <w:szCs w:val="16"/>
              </w:rPr>
              <w:t>. Metodología</w:t>
            </w:r>
          </w:p>
        </w:tc>
        <w:tc>
          <w:tcPr>
            <w:tcW w:w="967" w:type="pct"/>
            <w:gridSpan w:val="4"/>
            <w:vAlign w:val="center"/>
          </w:tcPr>
          <w:p w:rsidR="007627DA" w:rsidRPr="007A7D97" w:rsidRDefault="00933609"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b.5 = </w:t>
            </w:r>
            <w:r w:rsidR="001A587F" w:rsidRPr="007A7D97">
              <w:rPr>
                <w:rFonts w:ascii="Arial" w:eastAsia="Times New Roman" w:hAnsi="Arial" w:cs="Arial"/>
                <w:i/>
                <w:sz w:val="16"/>
                <w:szCs w:val="16"/>
                <w:lang w:val="es-ES"/>
              </w:rPr>
              <w:t>5</w:t>
            </w:r>
          </w:p>
        </w:tc>
        <w:tc>
          <w:tcPr>
            <w:tcW w:w="741"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7A7D97" w:rsidRDefault="007627DA" w:rsidP="00E10855">
            <w:pPr>
              <w:spacing w:after="0" w:line="240" w:lineRule="auto"/>
              <w:jc w:val="both"/>
              <w:rPr>
                <w:rFonts w:ascii="Arial" w:hAnsi="Arial" w:cs="Arial"/>
                <w:i/>
                <w:sz w:val="16"/>
                <w:szCs w:val="16"/>
              </w:rPr>
            </w:pPr>
            <w:r w:rsidRPr="007A7D97">
              <w:rPr>
                <w:rFonts w:ascii="Arial" w:hAnsi="Arial" w:cs="Arial"/>
                <w:i/>
                <w:sz w:val="16"/>
                <w:szCs w:val="16"/>
              </w:rPr>
              <w:t>b.</w:t>
            </w:r>
            <w:r w:rsidR="00F67B6A" w:rsidRPr="007A7D97">
              <w:rPr>
                <w:rFonts w:ascii="Arial" w:hAnsi="Arial" w:cs="Arial"/>
                <w:i/>
                <w:sz w:val="16"/>
                <w:szCs w:val="16"/>
              </w:rPr>
              <w:t>5</w:t>
            </w:r>
            <w:r w:rsidRPr="007A7D97">
              <w:rPr>
                <w:rFonts w:ascii="Arial" w:hAnsi="Arial" w:cs="Arial"/>
                <w:i/>
                <w:sz w:val="16"/>
                <w:szCs w:val="16"/>
              </w:rPr>
              <w:t>. Plan de trabajo</w:t>
            </w:r>
          </w:p>
        </w:tc>
        <w:tc>
          <w:tcPr>
            <w:tcW w:w="967" w:type="pct"/>
            <w:gridSpan w:val="4"/>
            <w:vAlign w:val="center"/>
          </w:tcPr>
          <w:p w:rsidR="007627DA" w:rsidRPr="007A7D97" w:rsidRDefault="00933609"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b.6 = </w:t>
            </w:r>
            <w:r w:rsidR="001A587F" w:rsidRPr="007A7D97">
              <w:rPr>
                <w:rFonts w:ascii="Arial" w:eastAsia="Times New Roman" w:hAnsi="Arial" w:cs="Arial"/>
                <w:i/>
                <w:sz w:val="16"/>
                <w:szCs w:val="16"/>
                <w:lang w:val="es-ES"/>
              </w:rPr>
              <w:t>5</w:t>
            </w:r>
          </w:p>
        </w:tc>
        <w:tc>
          <w:tcPr>
            <w:tcW w:w="741"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color w:val="00B050"/>
                <w:sz w:val="16"/>
                <w:szCs w:val="16"/>
                <w:lang w:val="es-ES"/>
              </w:rPr>
            </w:pPr>
          </w:p>
        </w:tc>
      </w:tr>
      <w:tr w:rsidR="007627DA" w:rsidRPr="007A7D97" w:rsidTr="0019690F">
        <w:tc>
          <w:tcPr>
            <w:tcW w:w="4084" w:type="pct"/>
            <w:gridSpan w:val="5"/>
            <w:tcBorders>
              <w:top w:val="nil"/>
              <w:left w:val="single" w:sz="12" w:space="0" w:color="auto"/>
              <w:bottom w:val="nil"/>
              <w:right w:val="nil"/>
            </w:tcBorders>
            <w:shd w:val="clear" w:color="auto" w:fill="B3B3B3"/>
            <w:vAlign w:val="center"/>
            <w:hideMark/>
          </w:tcPr>
          <w:p w:rsidR="007627DA" w:rsidRPr="007A7D97" w:rsidRDefault="007627DA" w:rsidP="00E10855">
            <w:pPr>
              <w:spacing w:after="0" w:line="240" w:lineRule="auto"/>
              <w:jc w:val="right"/>
              <w:rPr>
                <w:rFonts w:ascii="Verdana" w:eastAsia="Times New Roman" w:hAnsi="Verdana"/>
                <w:b/>
                <w:color w:val="00B050"/>
                <w:sz w:val="16"/>
                <w:szCs w:val="16"/>
                <w:lang w:val="es-ES"/>
              </w:rPr>
            </w:pPr>
            <w:r w:rsidRPr="007A7D97">
              <w:rPr>
                <w:rFonts w:ascii="Verdana" w:eastAsia="Times New Roman" w:hAnsi="Verdana"/>
                <w:b/>
                <w:color w:val="00B050"/>
                <w:sz w:val="16"/>
                <w:szCs w:val="16"/>
                <w:lang w:val="es-ES"/>
              </w:rPr>
              <w:t>SUBTOTAL B</w:t>
            </w:r>
          </w:p>
        </w:tc>
        <w:tc>
          <w:tcPr>
            <w:tcW w:w="72" w:type="pct"/>
            <w:tcBorders>
              <w:top w:val="nil"/>
              <w:left w:val="nil"/>
              <w:bottom w:val="nil"/>
              <w:right w:val="single" w:sz="4" w:space="0" w:color="auto"/>
            </w:tcBorders>
            <w:shd w:val="clear" w:color="auto" w:fill="B3B3B3"/>
            <w:vAlign w:val="center"/>
          </w:tcPr>
          <w:p w:rsidR="007627DA" w:rsidRPr="007A7D97" w:rsidRDefault="007627DA" w:rsidP="00E10855">
            <w:pPr>
              <w:spacing w:after="0" w:line="240" w:lineRule="auto"/>
              <w:jc w:val="right"/>
              <w:rPr>
                <w:rFonts w:ascii="Verdana" w:eastAsia="Times New Roman" w:hAnsi="Verdana"/>
                <w:b/>
                <w:color w:val="00B050"/>
                <w:sz w:val="16"/>
                <w:szCs w:val="16"/>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7A7D97" w:rsidRDefault="007627DA" w:rsidP="00E10855">
            <w:pPr>
              <w:spacing w:after="0" w:line="240" w:lineRule="auto"/>
              <w:rPr>
                <w:rFonts w:ascii="Verdana" w:eastAsia="Times New Roman" w:hAnsi="Verdana"/>
                <w:b/>
                <w:color w:val="00B050"/>
                <w:sz w:val="16"/>
                <w:szCs w:val="16"/>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color w:val="00B050"/>
                <w:sz w:val="16"/>
                <w:szCs w:val="16"/>
                <w:lang w:val="es-ES"/>
              </w:rPr>
            </w:pPr>
          </w:p>
        </w:tc>
      </w:tr>
      <w:tr w:rsidR="007627DA" w:rsidRPr="007A7D97"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color w:val="00B050"/>
                <w:sz w:val="16"/>
                <w:szCs w:val="16"/>
                <w:lang w:val="es-ES"/>
              </w:rPr>
            </w:pPr>
          </w:p>
        </w:tc>
      </w:tr>
    </w:tbl>
    <w:p w:rsidR="007627DA" w:rsidRPr="007A7D97" w:rsidRDefault="007627DA" w:rsidP="00E10855">
      <w:pPr>
        <w:spacing w:after="0" w:line="240" w:lineRule="auto"/>
        <w:rPr>
          <w:rFonts w:ascii="Times New Roman" w:eastAsia="Times New Roman" w:hAnsi="Times New Roman"/>
          <w:color w:val="00B050"/>
          <w:sz w:val="16"/>
          <w:szCs w:val="16"/>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7A7D97"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color w:val="00B050"/>
                <w:sz w:val="16"/>
                <w:szCs w:val="16"/>
                <w:lang w:val="es-ES"/>
              </w:rPr>
            </w:pPr>
          </w:p>
        </w:tc>
      </w:tr>
      <w:tr w:rsidR="007627DA" w:rsidRPr="007A7D97" w:rsidTr="0019690F">
        <w:tc>
          <w:tcPr>
            <w:tcW w:w="4088" w:type="pct"/>
            <w:tcBorders>
              <w:top w:val="nil"/>
              <w:left w:val="single" w:sz="12" w:space="0" w:color="auto"/>
              <w:bottom w:val="nil"/>
              <w:right w:val="nil"/>
            </w:tcBorders>
            <w:shd w:val="clear" w:color="auto" w:fill="B3B3B3"/>
            <w:vAlign w:val="center"/>
            <w:hideMark/>
          </w:tcPr>
          <w:p w:rsidR="007627DA" w:rsidRPr="007A7D97" w:rsidRDefault="007627DA" w:rsidP="00E10855">
            <w:pPr>
              <w:numPr>
                <w:ilvl w:val="0"/>
                <w:numId w:val="7"/>
              </w:numPr>
              <w:spacing w:after="0" w:line="240" w:lineRule="auto"/>
              <w:jc w:val="right"/>
              <w:rPr>
                <w:rFonts w:ascii="Verdana" w:eastAsia="Times New Roman" w:hAnsi="Verdana"/>
                <w:b/>
                <w:sz w:val="16"/>
                <w:szCs w:val="16"/>
                <w:lang w:val="es-ES"/>
              </w:rPr>
            </w:pPr>
            <w:r w:rsidRPr="007A7D97">
              <w:rPr>
                <w:rFonts w:ascii="Verdana" w:eastAsia="Times New Roman" w:hAnsi="Verdana"/>
                <w:b/>
                <w:sz w:val="16"/>
                <w:szCs w:val="16"/>
                <w:lang w:val="es-ES"/>
              </w:rPr>
              <w:t xml:space="preserve">PUNTAJE EVALUACIÓN DE CALIDAD Y PROPUESTA </w:t>
            </w:r>
            <w:r w:rsidR="000021A0" w:rsidRPr="007A7D97">
              <w:rPr>
                <w:rFonts w:ascii="Verdana" w:eastAsia="Times New Roman" w:hAnsi="Verdana"/>
                <w:b/>
                <w:sz w:val="16"/>
                <w:szCs w:val="16"/>
                <w:lang w:val="es-ES"/>
              </w:rPr>
              <w:t>TÉCNICA</w:t>
            </w:r>
            <w:r w:rsidRPr="007A7D97">
              <w:rPr>
                <w:rFonts w:ascii="Verdana" w:eastAsia="Times New Roman" w:hAnsi="Verdana"/>
                <w:b/>
                <w:sz w:val="16"/>
                <w:szCs w:val="16"/>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7A7D97" w:rsidRDefault="007627DA" w:rsidP="00E10855">
            <w:pPr>
              <w:spacing w:after="0" w:line="240" w:lineRule="auto"/>
              <w:jc w:val="right"/>
              <w:rPr>
                <w:rFonts w:ascii="Verdana" w:eastAsia="Times New Roman"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7A7D97" w:rsidRDefault="007627DA" w:rsidP="00E10855">
            <w:pPr>
              <w:spacing w:after="0" w:line="240" w:lineRule="auto"/>
              <w:jc w:val="center"/>
              <w:rPr>
                <w:rFonts w:ascii="Verdana" w:eastAsia="Times New Roman" w:hAnsi="Verdana"/>
                <w:b/>
                <w:sz w:val="16"/>
                <w:szCs w:val="16"/>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sz w:val="16"/>
                <w:szCs w:val="16"/>
                <w:lang w:val="es-ES"/>
              </w:rPr>
            </w:pPr>
          </w:p>
        </w:tc>
      </w:tr>
      <w:tr w:rsidR="007627DA" w:rsidRPr="007A7D97"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r w:rsidR="007627DA" w:rsidRPr="007A7D97"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bl>
    <w:p w:rsidR="007627DA" w:rsidRPr="007A7D97" w:rsidRDefault="007627DA" w:rsidP="00E10855">
      <w:pPr>
        <w:spacing w:after="0" w:line="240" w:lineRule="auto"/>
        <w:rPr>
          <w:rFonts w:ascii="Times New Roman" w:eastAsia="Times New Roman" w:hAnsi="Times New Roman"/>
          <w:sz w:val="16"/>
          <w:szCs w:val="16"/>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57"/>
        <w:gridCol w:w="344"/>
        <w:gridCol w:w="1342"/>
        <w:gridCol w:w="151"/>
      </w:tblGrid>
      <w:tr w:rsidR="007627DA" w:rsidRPr="007A7D97"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sz w:val="16"/>
                <w:szCs w:val="16"/>
                <w:lang w:val="es-ES"/>
              </w:rPr>
            </w:pPr>
          </w:p>
        </w:tc>
      </w:tr>
      <w:tr w:rsidR="007627DA" w:rsidRPr="007A7D97" w:rsidTr="0019690F">
        <w:tc>
          <w:tcPr>
            <w:tcW w:w="4088" w:type="pct"/>
            <w:tcBorders>
              <w:top w:val="nil"/>
              <w:left w:val="single" w:sz="12" w:space="0" w:color="auto"/>
              <w:bottom w:val="nil"/>
              <w:right w:val="nil"/>
            </w:tcBorders>
            <w:shd w:val="clear" w:color="auto" w:fill="B3B3B3"/>
            <w:vAlign w:val="center"/>
            <w:hideMark/>
          </w:tcPr>
          <w:p w:rsidR="007627DA" w:rsidRPr="007A7D97" w:rsidRDefault="007627DA" w:rsidP="00E10855">
            <w:pPr>
              <w:numPr>
                <w:ilvl w:val="0"/>
                <w:numId w:val="7"/>
              </w:numPr>
              <w:spacing w:after="0" w:line="240" w:lineRule="auto"/>
              <w:jc w:val="right"/>
              <w:rPr>
                <w:rFonts w:ascii="Verdana" w:eastAsia="Times New Roman" w:hAnsi="Verdana"/>
                <w:b/>
                <w:sz w:val="16"/>
                <w:szCs w:val="16"/>
                <w:lang w:val="es-ES"/>
              </w:rPr>
            </w:pPr>
            <w:r w:rsidRPr="007A7D97">
              <w:rPr>
                <w:rFonts w:ascii="Verdana" w:eastAsia="Times New Roman" w:hAnsi="Verdana" w:cs="Tahoma"/>
                <w:b/>
                <w:sz w:val="16"/>
                <w:szCs w:val="16"/>
                <w:lang w:val="es-ES"/>
              </w:rPr>
              <w:t xml:space="preserve">TOTAL PUNTAJE POR EVALUACIÓN PROPUESTA </w:t>
            </w:r>
            <w:r w:rsidR="000021A0" w:rsidRPr="007A7D97">
              <w:rPr>
                <w:rFonts w:ascii="Verdana" w:eastAsia="Times New Roman" w:hAnsi="Verdana" w:cs="Tahoma"/>
                <w:b/>
                <w:sz w:val="16"/>
                <w:szCs w:val="16"/>
                <w:lang w:val="es-ES"/>
              </w:rPr>
              <w:t>ECONÓMICA</w:t>
            </w:r>
          </w:p>
        </w:tc>
        <w:tc>
          <w:tcPr>
            <w:tcW w:w="72" w:type="pct"/>
            <w:tcBorders>
              <w:top w:val="nil"/>
              <w:left w:val="nil"/>
              <w:bottom w:val="nil"/>
              <w:right w:val="nil"/>
            </w:tcBorders>
            <w:shd w:val="clear" w:color="auto" w:fill="B3B3B3"/>
            <w:vAlign w:val="center"/>
          </w:tcPr>
          <w:p w:rsidR="007627DA" w:rsidRPr="007A7D97" w:rsidRDefault="007627DA" w:rsidP="00E10855">
            <w:pPr>
              <w:spacing w:after="0" w:line="240" w:lineRule="auto"/>
              <w:jc w:val="right"/>
              <w:rPr>
                <w:rFonts w:ascii="Verdana" w:eastAsia="Times New Roman" w:hAnsi="Verdana"/>
                <w:b/>
                <w:sz w:val="16"/>
                <w:szCs w:val="16"/>
                <w:lang w:val="es-ES"/>
              </w:rPr>
            </w:pPr>
            <w:r w:rsidRPr="007A7D97">
              <w:rPr>
                <w:rFonts w:ascii="Verdana" w:eastAsia="Times New Roman" w:hAnsi="Verdana"/>
                <w:b/>
                <w:sz w:val="16"/>
                <w:szCs w:val="16"/>
                <w:lang w:val="es-ES"/>
              </w:rPr>
              <w:t>(*)</w:t>
            </w:r>
          </w:p>
        </w:tc>
        <w:tc>
          <w:tcPr>
            <w:tcW w:w="727" w:type="pct"/>
            <w:tcBorders>
              <w:top w:val="nil"/>
              <w:left w:val="nil"/>
              <w:bottom w:val="nil"/>
              <w:right w:val="nil"/>
            </w:tcBorders>
            <w:shd w:val="clear" w:color="auto" w:fill="A6A6A6"/>
            <w:vAlign w:val="center"/>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30</w:t>
            </w:r>
          </w:p>
        </w:tc>
        <w:tc>
          <w:tcPr>
            <w:tcW w:w="113" w:type="pct"/>
            <w:tcBorders>
              <w:top w:val="nil"/>
              <w:left w:val="nil"/>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sz w:val="16"/>
                <w:szCs w:val="16"/>
                <w:lang w:val="es-ES"/>
              </w:rPr>
            </w:pPr>
          </w:p>
        </w:tc>
      </w:tr>
      <w:tr w:rsidR="007627DA" w:rsidRPr="007A7D97"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r w:rsidR="007627DA" w:rsidRPr="007A7D97"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bl>
    <w:p w:rsidR="007627DA" w:rsidRPr="007A7D97" w:rsidRDefault="007627DA" w:rsidP="00E10855">
      <w:pPr>
        <w:spacing w:after="0" w:line="240" w:lineRule="auto"/>
        <w:rPr>
          <w:rFonts w:ascii="Times New Roman" w:eastAsia="Times New Roman" w:hAnsi="Times New Roman"/>
          <w:sz w:val="16"/>
          <w:szCs w:val="16"/>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7A7D97"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sz w:val="16"/>
                <w:szCs w:val="16"/>
                <w:lang w:val="es-ES"/>
              </w:rPr>
            </w:pPr>
          </w:p>
        </w:tc>
      </w:tr>
      <w:tr w:rsidR="007627DA" w:rsidRPr="007A7D97" w:rsidTr="0019690F">
        <w:tc>
          <w:tcPr>
            <w:tcW w:w="4088" w:type="pct"/>
            <w:tcBorders>
              <w:top w:val="nil"/>
              <w:left w:val="single" w:sz="12" w:space="0" w:color="auto"/>
              <w:bottom w:val="nil"/>
              <w:right w:val="nil"/>
            </w:tcBorders>
            <w:shd w:val="clear" w:color="auto" w:fill="B3B3B3"/>
            <w:vAlign w:val="center"/>
            <w:hideMark/>
          </w:tcPr>
          <w:p w:rsidR="007627DA" w:rsidRPr="007A7D97" w:rsidRDefault="007627DA" w:rsidP="00E10855">
            <w:pPr>
              <w:numPr>
                <w:ilvl w:val="0"/>
                <w:numId w:val="7"/>
              </w:numPr>
              <w:spacing w:after="0" w:line="240" w:lineRule="auto"/>
              <w:jc w:val="right"/>
              <w:rPr>
                <w:rFonts w:ascii="Verdana" w:eastAsia="Times New Roman" w:hAnsi="Verdana"/>
                <w:b/>
                <w:sz w:val="16"/>
                <w:szCs w:val="16"/>
                <w:lang w:val="es-ES"/>
              </w:rPr>
            </w:pPr>
            <w:r w:rsidRPr="007A7D97">
              <w:rPr>
                <w:rFonts w:ascii="Verdana" w:eastAsia="Times New Roman" w:hAnsi="Verdana"/>
                <w:b/>
                <w:sz w:val="16"/>
                <w:szCs w:val="16"/>
                <w:lang w:val="es-ES"/>
              </w:rPr>
              <w:t>TOTAL P</w:t>
            </w:r>
            <w:r w:rsidRPr="007A7D97">
              <w:rPr>
                <w:rFonts w:ascii="Verdana" w:eastAsia="Times New Roman" w:hAnsi="Verdana" w:cs="Tahoma"/>
                <w:b/>
                <w:sz w:val="16"/>
                <w:szCs w:val="16"/>
                <w:lang w:val="es-ES"/>
              </w:rPr>
              <w:t xml:space="preserve">UNTAJE CALIDAD, PROPUESTA </w:t>
            </w:r>
            <w:r w:rsidR="000021A0" w:rsidRPr="007A7D97">
              <w:rPr>
                <w:rFonts w:ascii="Verdana" w:eastAsia="Times New Roman" w:hAnsi="Verdana" w:cs="Tahoma"/>
                <w:b/>
                <w:sz w:val="16"/>
                <w:szCs w:val="16"/>
                <w:lang w:val="es-ES"/>
              </w:rPr>
              <w:t>TÉCNICA</w:t>
            </w:r>
            <w:r w:rsidRPr="007A7D97">
              <w:rPr>
                <w:rFonts w:ascii="Verdana" w:eastAsia="Times New Roman" w:hAnsi="Verdana" w:cs="Tahoma"/>
                <w:b/>
                <w:sz w:val="16"/>
                <w:szCs w:val="16"/>
                <w:lang w:val="es-ES"/>
              </w:rPr>
              <w:t xml:space="preserve"> Y COSTO</w:t>
            </w:r>
            <w:r w:rsidRPr="007A7D97">
              <w:rPr>
                <w:rFonts w:ascii="Verdana" w:eastAsia="Times New Roman" w:hAnsi="Verdana"/>
                <w:b/>
                <w:sz w:val="16"/>
                <w:szCs w:val="16"/>
                <w:lang w:val="es-ES"/>
              </w:rPr>
              <w:t xml:space="preserve"> </w:t>
            </w:r>
          </w:p>
        </w:tc>
        <w:tc>
          <w:tcPr>
            <w:tcW w:w="72" w:type="pct"/>
            <w:tcBorders>
              <w:top w:val="nil"/>
              <w:left w:val="nil"/>
              <w:bottom w:val="nil"/>
              <w:right w:val="single" w:sz="4" w:space="0" w:color="auto"/>
            </w:tcBorders>
            <w:shd w:val="clear" w:color="auto" w:fill="B3B3B3"/>
            <w:vAlign w:val="center"/>
          </w:tcPr>
          <w:p w:rsidR="007627DA" w:rsidRPr="007A7D97" w:rsidRDefault="007627DA" w:rsidP="00E10855">
            <w:pPr>
              <w:spacing w:after="0" w:line="240" w:lineRule="auto"/>
              <w:jc w:val="right"/>
              <w:rPr>
                <w:rFonts w:ascii="Verdana" w:eastAsia="Times New Roman"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7A7D97" w:rsidRDefault="007627DA" w:rsidP="00E10855">
            <w:pPr>
              <w:spacing w:after="0" w:line="240" w:lineRule="auto"/>
              <w:jc w:val="center"/>
              <w:rPr>
                <w:rFonts w:ascii="Verdana" w:eastAsia="Times New Roman" w:hAnsi="Verdana"/>
                <w:b/>
                <w:sz w:val="16"/>
                <w:szCs w:val="16"/>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sz w:val="16"/>
                <w:szCs w:val="16"/>
                <w:lang w:val="es-ES"/>
              </w:rPr>
            </w:pPr>
          </w:p>
        </w:tc>
      </w:tr>
      <w:tr w:rsidR="007627DA" w:rsidRPr="007A7D97"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r w:rsidR="007627DA" w:rsidRPr="007A7D97"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bl>
    <w:p w:rsidR="007627DA" w:rsidRPr="00277CC3" w:rsidRDefault="007627DA" w:rsidP="00E10855">
      <w:pPr>
        <w:spacing w:after="0" w:line="240" w:lineRule="auto"/>
        <w:rPr>
          <w:rFonts w:ascii="Times New Roman" w:eastAsia="Times New Roman" w:hAnsi="Times New Roman"/>
          <w:sz w:val="18"/>
          <w:szCs w:val="18"/>
          <w:lang w:val="es-ES"/>
        </w:rPr>
      </w:pPr>
      <w:r w:rsidRPr="00277CC3">
        <w:rPr>
          <w:rFonts w:ascii="Times New Roman" w:eastAsia="Times New Roman" w:hAnsi="Times New Roman"/>
          <w:sz w:val="18"/>
          <w:szCs w:val="18"/>
          <w:lang w:val="es-ES"/>
        </w:rPr>
        <w:t>(*) A la oferta económica con el precio más bajo se le asignará 30 puntos, al resto inversamente proporcional</w:t>
      </w:r>
    </w:p>
    <w:p w:rsidR="00A3600F" w:rsidRPr="00277CC3" w:rsidRDefault="00A3600F" w:rsidP="00E10855">
      <w:pPr>
        <w:spacing w:after="0" w:line="240" w:lineRule="auto"/>
        <w:rPr>
          <w:rFonts w:ascii="Times New Roman" w:eastAsia="Times New Roman" w:hAnsi="Times New Roman"/>
          <w:sz w:val="18"/>
          <w:szCs w:val="18"/>
          <w:lang w:val="es-ES"/>
        </w:rPr>
      </w:pPr>
    </w:p>
    <w:tbl>
      <w:tblPr>
        <w:tblW w:w="8893" w:type="dxa"/>
        <w:tblInd w:w="55" w:type="dxa"/>
        <w:tblCellMar>
          <w:left w:w="70" w:type="dxa"/>
          <w:right w:w="70" w:type="dxa"/>
        </w:tblCellMar>
        <w:tblLook w:val="04A0" w:firstRow="1" w:lastRow="0" w:firstColumn="1" w:lastColumn="0" w:noHBand="0" w:noVBand="1"/>
      </w:tblPr>
      <w:tblGrid>
        <w:gridCol w:w="252"/>
        <w:gridCol w:w="508"/>
        <w:gridCol w:w="1125"/>
        <w:gridCol w:w="2010"/>
        <w:gridCol w:w="656"/>
        <w:gridCol w:w="3364"/>
        <w:gridCol w:w="489"/>
        <w:gridCol w:w="489"/>
      </w:tblGrid>
      <w:tr w:rsidR="00157C7C" w:rsidRPr="00277CC3" w:rsidTr="00542748">
        <w:trPr>
          <w:trHeight w:val="300"/>
        </w:trPr>
        <w:tc>
          <w:tcPr>
            <w:tcW w:w="8893" w:type="dxa"/>
            <w:gridSpan w:val="8"/>
            <w:tcBorders>
              <w:top w:val="nil"/>
              <w:left w:val="nil"/>
              <w:bottom w:val="single" w:sz="4" w:space="0" w:color="auto"/>
              <w:right w:val="nil"/>
            </w:tcBorders>
            <w:shd w:val="clear" w:color="auto" w:fill="auto"/>
            <w:noWrap/>
            <w:vAlign w:val="bottom"/>
            <w:hideMark/>
          </w:tcPr>
          <w:p w:rsidR="00157C7C" w:rsidRPr="00277CC3" w:rsidRDefault="00157C7C" w:rsidP="00E10855">
            <w:pPr>
              <w:numPr>
                <w:ilvl w:val="0"/>
                <w:numId w:val="12"/>
              </w:numPr>
              <w:spacing w:after="0" w:line="240" w:lineRule="auto"/>
              <w:jc w:val="both"/>
              <w:rPr>
                <w:rFonts w:ascii="Arial" w:hAnsi="Arial" w:cs="Arial"/>
                <w:b/>
                <w:sz w:val="18"/>
                <w:szCs w:val="18"/>
                <w:u w:val="single"/>
                <w:lang w:val="es-ES_tradnl"/>
              </w:rPr>
            </w:pPr>
            <w:r w:rsidRPr="00277CC3">
              <w:rPr>
                <w:rFonts w:ascii="Arial" w:hAnsi="Arial" w:cs="Arial"/>
                <w:b/>
                <w:sz w:val="18"/>
                <w:szCs w:val="18"/>
                <w:u w:val="single"/>
                <w:lang w:val="es-ES_tradnl"/>
              </w:rPr>
              <w:br w:type="page"/>
              <w:t>CALIFICACIÓN DE LAS CONDICIONES ADICIONALES DE CALIDAD</w:t>
            </w:r>
          </w:p>
        </w:tc>
      </w:tr>
      <w:tr w:rsidR="00157C7C" w:rsidRPr="00277CC3" w:rsidTr="00542748">
        <w:trPr>
          <w:trHeight w:val="300"/>
        </w:trPr>
        <w:tc>
          <w:tcPr>
            <w:tcW w:w="25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157C7C" w:rsidRPr="00277CC3" w:rsidRDefault="00157C7C" w:rsidP="00E10855">
            <w:pPr>
              <w:pStyle w:val="Sinespaciado"/>
              <w:rPr>
                <w:sz w:val="18"/>
                <w:szCs w:val="18"/>
              </w:rPr>
            </w:pPr>
            <w:r w:rsidRPr="00277CC3">
              <w:rPr>
                <w:sz w:val="18"/>
                <w:szCs w:val="18"/>
              </w:rPr>
              <w:t>B</w:t>
            </w: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157C7C" w:rsidRPr="00277CC3" w:rsidRDefault="00157C7C" w:rsidP="00E10855">
            <w:pPr>
              <w:pStyle w:val="Sinespaciado"/>
              <w:rPr>
                <w:sz w:val="18"/>
                <w:szCs w:val="18"/>
              </w:rPr>
            </w:pPr>
            <w:r w:rsidRPr="00277CC3">
              <w:rPr>
                <w:sz w:val="18"/>
                <w:szCs w:val="18"/>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157C7C" w:rsidRPr="00277CC3" w:rsidRDefault="00157C7C" w:rsidP="00E10855">
            <w:pPr>
              <w:pStyle w:val="Sinespaciado"/>
              <w:rPr>
                <w:sz w:val="18"/>
                <w:szCs w:val="18"/>
              </w:rPr>
            </w:pPr>
            <w:r w:rsidRPr="00277CC3">
              <w:rPr>
                <w:sz w:val="18"/>
                <w:szCs w:val="18"/>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157C7C" w:rsidRPr="00277CC3" w:rsidRDefault="00DE52EB" w:rsidP="00E10855">
            <w:pPr>
              <w:pStyle w:val="Sinespaciado"/>
              <w:rPr>
                <w:sz w:val="18"/>
                <w:szCs w:val="18"/>
              </w:rPr>
            </w:pPr>
            <w:r w:rsidRPr="00277CC3">
              <w:rPr>
                <w:sz w:val="18"/>
                <w:szCs w:val="18"/>
              </w:rPr>
              <w:t>30</w:t>
            </w:r>
          </w:p>
        </w:tc>
      </w:tr>
      <w:tr w:rsidR="00157C7C" w:rsidRPr="00277CC3" w:rsidTr="00542748">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157C7C" w:rsidRPr="00277CC3" w:rsidRDefault="005B2B94" w:rsidP="00E10855">
            <w:pPr>
              <w:pStyle w:val="Sinespaciado"/>
              <w:rPr>
                <w:sz w:val="18"/>
                <w:szCs w:val="18"/>
              </w:rPr>
            </w:pPr>
            <w:r w:rsidRPr="00277CC3">
              <w:rPr>
                <w:sz w:val="18"/>
                <w:szCs w:val="18"/>
              </w:rPr>
              <w:t>Supervisor</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277CC3" w:rsidRDefault="00157C7C" w:rsidP="00E10855">
            <w:pPr>
              <w:pStyle w:val="Sinespaciado"/>
              <w:rPr>
                <w:sz w:val="18"/>
                <w:szCs w:val="18"/>
              </w:rPr>
            </w:pPr>
            <w:r w:rsidRPr="00277CC3">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b/>
                <w:sz w:val="18"/>
                <w:szCs w:val="18"/>
              </w:rPr>
            </w:pPr>
          </w:p>
        </w:tc>
      </w:tr>
      <w:tr w:rsidR="007D0430" w:rsidRPr="00277CC3" w:rsidTr="007D0430">
        <w:trPr>
          <w:trHeight w:val="199"/>
        </w:trPr>
        <w:tc>
          <w:tcPr>
            <w:tcW w:w="252" w:type="dxa"/>
            <w:vMerge/>
            <w:tcBorders>
              <w:left w:val="single" w:sz="4" w:space="0" w:color="auto"/>
              <w:bottom w:val="nil"/>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C7C" w:rsidRPr="00277CC3" w:rsidRDefault="00157C7C" w:rsidP="00E10855">
            <w:pPr>
              <w:pStyle w:val="Sinespaciado"/>
              <w:rPr>
                <w:sz w:val="18"/>
                <w:szCs w:val="18"/>
              </w:rPr>
            </w:pPr>
            <w:r w:rsidRPr="00277CC3">
              <w:rPr>
                <w:sz w:val="18"/>
                <w:szCs w:val="18"/>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157C7C" w:rsidRPr="00277CC3" w:rsidRDefault="00157C7C" w:rsidP="00E10855">
            <w:pPr>
              <w:pStyle w:val="Sinespaciado"/>
              <w:rPr>
                <w:sz w:val="18"/>
                <w:szCs w:val="18"/>
              </w:rPr>
            </w:pP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157C7C" w:rsidRPr="00277CC3" w:rsidRDefault="00D63FED" w:rsidP="00E10855">
            <w:pPr>
              <w:pStyle w:val="Sinespaciado"/>
              <w:rPr>
                <w:sz w:val="18"/>
                <w:szCs w:val="18"/>
              </w:rPr>
            </w:pPr>
            <w:r w:rsidRPr="00277CC3">
              <w:rPr>
                <w:sz w:val="18"/>
                <w:szCs w:val="18"/>
              </w:rPr>
              <w:t>8</w:t>
            </w:r>
          </w:p>
        </w:tc>
      </w:tr>
      <w:tr w:rsidR="007D0430" w:rsidRPr="00277CC3" w:rsidTr="007D0430">
        <w:trPr>
          <w:trHeight w:val="230"/>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57C7C" w:rsidRPr="00277CC3" w:rsidRDefault="00157C7C" w:rsidP="00E10855">
            <w:pPr>
              <w:pStyle w:val="Sinespaciado"/>
              <w:rPr>
                <w:sz w:val="18"/>
                <w:szCs w:val="18"/>
              </w:rPr>
            </w:pPr>
            <w:r w:rsidRPr="00277CC3">
              <w:rPr>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277CC3" w:rsidRDefault="00157C7C" w:rsidP="00E10855">
            <w:pPr>
              <w:pStyle w:val="Sinespaciado"/>
              <w:rPr>
                <w:sz w:val="18"/>
                <w:szCs w:val="18"/>
              </w:rPr>
            </w:pPr>
            <w:r w:rsidRPr="00277CC3">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 </w:t>
            </w:r>
          </w:p>
        </w:tc>
      </w:tr>
      <w:tr w:rsidR="007D0430" w:rsidRPr="00277CC3" w:rsidTr="007D0430">
        <w:trPr>
          <w:trHeight w:val="235"/>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656"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1</w:t>
            </w:r>
          </w:p>
        </w:tc>
        <w:tc>
          <w:tcPr>
            <w:tcW w:w="3364" w:type="dxa"/>
            <w:tcBorders>
              <w:top w:val="nil"/>
              <w:left w:val="nil"/>
              <w:bottom w:val="single" w:sz="4" w:space="0" w:color="auto"/>
              <w:right w:val="single" w:sz="4" w:space="0" w:color="auto"/>
            </w:tcBorders>
            <w:shd w:val="clear" w:color="auto" w:fill="auto"/>
            <w:hideMark/>
          </w:tcPr>
          <w:p w:rsidR="00157C7C" w:rsidRPr="00277CC3" w:rsidRDefault="00D63FED" w:rsidP="00E10855">
            <w:pPr>
              <w:pStyle w:val="Sinespaciado"/>
              <w:rPr>
                <w:sz w:val="18"/>
                <w:szCs w:val="18"/>
              </w:rPr>
            </w:pPr>
            <w:r w:rsidRPr="00277CC3">
              <w:rPr>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157C7C" w:rsidRPr="00277CC3" w:rsidRDefault="00D63FED" w:rsidP="00E10855">
            <w:pPr>
              <w:pStyle w:val="Sinespaciado"/>
              <w:rPr>
                <w:sz w:val="18"/>
                <w:szCs w:val="18"/>
              </w:rPr>
            </w:pPr>
            <w:r w:rsidRPr="00277CC3">
              <w:rPr>
                <w:sz w:val="18"/>
                <w:szCs w:val="18"/>
              </w:rPr>
              <w:t>8</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 </w:t>
            </w:r>
          </w:p>
        </w:tc>
      </w:tr>
      <w:tr w:rsidR="007D0430" w:rsidRPr="00277CC3" w:rsidTr="007D0430">
        <w:trPr>
          <w:trHeight w:val="240"/>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Experiencia</w:t>
            </w:r>
          </w:p>
        </w:tc>
        <w:tc>
          <w:tcPr>
            <w:tcW w:w="489"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D63FED" w:rsidP="00E10855">
            <w:pPr>
              <w:pStyle w:val="Sinespaciado"/>
              <w:rPr>
                <w:sz w:val="18"/>
                <w:szCs w:val="18"/>
              </w:rPr>
            </w:pPr>
            <w:r w:rsidRPr="00277CC3">
              <w:rPr>
                <w:sz w:val="18"/>
                <w:szCs w:val="18"/>
              </w:rPr>
              <w:t>22</w:t>
            </w:r>
          </w:p>
        </w:tc>
      </w:tr>
      <w:tr w:rsidR="007D0430" w:rsidRPr="00277CC3" w:rsidTr="007D0430">
        <w:trPr>
          <w:trHeight w:val="292"/>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D63FED" w:rsidP="00E10855">
            <w:pPr>
              <w:pStyle w:val="Sinespaciado"/>
              <w:rPr>
                <w:sz w:val="18"/>
                <w:szCs w:val="18"/>
              </w:rPr>
            </w:pPr>
            <w:r w:rsidRPr="00277CC3">
              <w:rPr>
                <w:sz w:val="18"/>
                <w:szCs w:val="18"/>
              </w:rPr>
              <w:t>10</w:t>
            </w:r>
          </w:p>
        </w:tc>
      </w:tr>
      <w:tr w:rsidR="007D0430" w:rsidRPr="00277CC3"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277CC3" w:rsidRDefault="00157C7C" w:rsidP="00D63FED">
            <w:pPr>
              <w:pStyle w:val="Sinespaciado"/>
              <w:rPr>
                <w:sz w:val="18"/>
                <w:szCs w:val="18"/>
              </w:rPr>
            </w:pPr>
            <w:r w:rsidRPr="00277CC3">
              <w:rPr>
                <w:sz w:val="18"/>
                <w:szCs w:val="18"/>
              </w:rPr>
              <w:t xml:space="preserve">Mayor o igual a </w:t>
            </w:r>
            <w:r w:rsidR="00A76F09">
              <w:rPr>
                <w:sz w:val="18"/>
                <w:szCs w:val="18"/>
              </w:rPr>
              <w:t>3</w:t>
            </w:r>
            <w:r w:rsidRPr="00277CC3">
              <w:rPr>
                <w:sz w:val="18"/>
                <w:szCs w:val="18"/>
              </w:rPr>
              <w:t xml:space="preserve"> años</w:t>
            </w:r>
            <w:r w:rsidR="00A76F09">
              <w:rPr>
                <w:sz w:val="18"/>
                <w:szCs w:val="18"/>
              </w:rPr>
              <w:t>, menor a 8 años</w:t>
            </w:r>
          </w:p>
        </w:tc>
        <w:tc>
          <w:tcPr>
            <w:tcW w:w="489" w:type="dxa"/>
            <w:tcBorders>
              <w:top w:val="nil"/>
              <w:left w:val="nil"/>
              <w:bottom w:val="single" w:sz="4" w:space="0" w:color="auto"/>
              <w:right w:val="single" w:sz="4" w:space="0" w:color="auto"/>
            </w:tcBorders>
            <w:shd w:val="clear" w:color="auto" w:fill="auto"/>
            <w:noWrap/>
            <w:hideMark/>
          </w:tcPr>
          <w:p w:rsidR="00157C7C" w:rsidRPr="00277CC3" w:rsidRDefault="00D63FED" w:rsidP="00E10855">
            <w:pPr>
              <w:pStyle w:val="Sinespaciado"/>
              <w:rPr>
                <w:sz w:val="18"/>
                <w:szCs w:val="18"/>
              </w:rPr>
            </w:pPr>
            <w:r w:rsidRPr="00277CC3">
              <w:rPr>
                <w:sz w:val="18"/>
                <w:szCs w:val="18"/>
              </w:rPr>
              <w:t>5</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 </w:t>
            </w:r>
          </w:p>
        </w:tc>
      </w:tr>
      <w:tr w:rsidR="007D0430" w:rsidRPr="00277CC3"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277CC3" w:rsidRDefault="00157C7C" w:rsidP="00D63FED">
            <w:pPr>
              <w:pStyle w:val="Sinespaciado"/>
              <w:rPr>
                <w:sz w:val="18"/>
                <w:szCs w:val="18"/>
              </w:rPr>
            </w:pPr>
            <w:r w:rsidRPr="00277CC3">
              <w:rPr>
                <w:sz w:val="18"/>
                <w:szCs w:val="18"/>
              </w:rPr>
              <w:t xml:space="preserve">Mayor o igual a </w:t>
            </w:r>
            <w:r w:rsidR="00D63FED" w:rsidRPr="00277CC3">
              <w:rPr>
                <w:sz w:val="18"/>
                <w:szCs w:val="18"/>
              </w:rPr>
              <w:t>8</w:t>
            </w:r>
            <w:r w:rsidRPr="00277CC3">
              <w:rPr>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57C7C" w:rsidRPr="00277CC3" w:rsidRDefault="00D63FED" w:rsidP="00E10855">
            <w:pPr>
              <w:pStyle w:val="Sinespaciado"/>
              <w:rPr>
                <w:sz w:val="18"/>
                <w:szCs w:val="18"/>
              </w:rPr>
            </w:pPr>
            <w:r w:rsidRPr="00277CC3">
              <w:rPr>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 </w:t>
            </w:r>
          </w:p>
        </w:tc>
      </w:tr>
      <w:tr w:rsidR="007D0430" w:rsidRPr="00277CC3" w:rsidTr="007D0430">
        <w:trPr>
          <w:trHeight w:val="518"/>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D63FED" w:rsidP="00E10855">
            <w:pPr>
              <w:pStyle w:val="Sinespaciado"/>
              <w:rPr>
                <w:sz w:val="18"/>
                <w:szCs w:val="18"/>
              </w:rPr>
            </w:pPr>
            <w:r w:rsidRPr="00277CC3">
              <w:rPr>
                <w:sz w:val="18"/>
                <w:szCs w:val="18"/>
              </w:rPr>
              <w:t>12</w:t>
            </w:r>
          </w:p>
        </w:tc>
      </w:tr>
      <w:tr w:rsidR="007D0430" w:rsidRPr="00277CC3" w:rsidTr="007D0430">
        <w:trPr>
          <w:trHeight w:val="696"/>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Por cada servicio de fiscal, director de obra o supervisor se asign</w:t>
            </w:r>
            <w:r w:rsidR="00733F98" w:rsidRPr="00277CC3">
              <w:rPr>
                <w:sz w:val="18"/>
                <w:szCs w:val="18"/>
              </w:rPr>
              <w:t>ar</w:t>
            </w:r>
            <w:r w:rsidR="00D63FED" w:rsidRPr="00277CC3">
              <w:rPr>
                <w:sz w:val="18"/>
                <w:szCs w:val="18"/>
              </w:rPr>
              <w:t>á 2 puntos hasta un máximo de 12</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277CC3" w:rsidRDefault="00D63FED" w:rsidP="00E10855">
            <w:pPr>
              <w:pStyle w:val="Sinespaciado"/>
              <w:rPr>
                <w:sz w:val="18"/>
                <w:szCs w:val="18"/>
              </w:rPr>
            </w:pPr>
            <w:r w:rsidRPr="00277CC3">
              <w:rPr>
                <w:sz w:val="18"/>
                <w:szCs w:val="18"/>
              </w:rPr>
              <w:t> 12</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 </w:t>
            </w:r>
          </w:p>
        </w:tc>
      </w:tr>
    </w:tbl>
    <w:p w:rsidR="007C606C" w:rsidRDefault="007C606C" w:rsidP="007C606C">
      <w:pPr>
        <w:spacing w:after="0" w:line="240" w:lineRule="auto"/>
        <w:rPr>
          <w:rFonts w:ascii="Arial" w:hAnsi="Arial" w:cs="Arial"/>
          <w:color w:val="000000"/>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7C606C" w:rsidRPr="00B74C1D" w:rsidTr="00C107FB">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7C606C" w:rsidRPr="003137CB" w:rsidRDefault="007C606C" w:rsidP="00C107FB">
            <w:pPr>
              <w:spacing w:after="0" w:line="240" w:lineRule="auto"/>
              <w:rPr>
                <w:rFonts w:ascii="Arial" w:eastAsia="Times New Roman" w:hAnsi="Arial" w:cs="Arial"/>
                <w:sz w:val="16"/>
                <w:szCs w:val="16"/>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20</w:t>
            </w:r>
          </w:p>
        </w:tc>
      </w:tr>
      <w:tr w:rsidR="007C606C" w:rsidRPr="00B74C1D" w:rsidTr="00C107FB">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BO"/>
              </w:rPr>
            </w:pPr>
            <w:r w:rsidRPr="003137CB">
              <w:rPr>
                <w:rFonts w:ascii="Arial" w:eastAsia="Times New Roman" w:hAnsi="Arial" w:cs="Arial"/>
                <w:sz w:val="16"/>
                <w:szCs w:val="16"/>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Objetivo</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bl>
    <w:p w:rsidR="007C606C" w:rsidRDefault="007C606C" w:rsidP="007C606C">
      <w:pPr>
        <w:spacing w:after="0" w:line="240" w:lineRule="auto"/>
        <w:rPr>
          <w:rFonts w:ascii="Arial" w:hAnsi="Arial" w:cs="Arial"/>
          <w:color w:val="000000"/>
        </w:rPr>
      </w:pPr>
    </w:p>
    <w:p w:rsidR="004F7794" w:rsidRDefault="004F7794" w:rsidP="004F7794">
      <w:pPr>
        <w:widowControl w:val="0"/>
        <w:spacing w:after="0" w:line="240" w:lineRule="auto"/>
        <w:rPr>
          <w:rFonts w:ascii="Arial" w:hAnsi="Arial" w:cs="Arial"/>
          <w:sz w:val="18"/>
          <w:szCs w:val="18"/>
          <w:lang w:val="es-BO"/>
        </w:rPr>
      </w:pPr>
      <w:r w:rsidRPr="004F7794">
        <w:rPr>
          <w:rFonts w:ascii="Arial" w:hAnsi="Arial" w:cs="Arial"/>
          <w:sz w:val="18"/>
          <w:szCs w:val="18"/>
          <w:lang w:val="es-BO"/>
        </w:rPr>
        <w:t xml:space="preserve">Nota: </w:t>
      </w:r>
    </w:p>
    <w:p w:rsidR="004F7794" w:rsidRDefault="004F7794" w:rsidP="004F7794">
      <w:pPr>
        <w:widowControl w:val="0"/>
        <w:spacing w:after="0" w:line="240" w:lineRule="auto"/>
        <w:rPr>
          <w:rFonts w:ascii="Arial" w:hAnsi="Arial" w:cs="Arial"/>
          <w:sz w:val="18"/>
          <w:szCs w:val="18"/>
          <w:lang w:val="es-BO"/>
        </w:rPr>
      </w:pPr>
    </w:p>
    <w:p w:rsidR="004F7794" w:rsidRDefault="004F7794" w:rsidP="00586056">
      <w:pPr>
        <w:pStyle w:val="Prrafodelista"/>
        <w:widowControl w:val="0"/>
        <w:numPr>
          <w:ilvl w:val="3"/>
          <w:numId w:val="23"/>
        </w:numPr>
        <w:ind w:left="360"/>
        <w:rPr>
          <w:rFonts w:ascii="Arial" w:hAnsi="Arial" w:cs="Arial"/>
          <w:sz w:val="18"/>
          <w:szCs w:val="18"/>
          <w:lang w:val="es-BO"/>
        </w:rPr>
      </w:pPr>
      <w:r w:rsidRPr="004F7794">
        <w:rPr>
          <w:rFonts w:ascii="Arial" w:hAnsi="Arial" w:cs="Arial"/>
          <w:sz w:val="18"/>
          <w:szCs w:val="18"/>
          <w:lang w:val="es-BO"/>
        </w:rPr>
        <w:t xml:space="preserve">Las propuestas que en la evaluación de la propuesta  técnica no alcancen el puntaje mínimo de </w:t>
      </w:r>
      <w:r w:rsidR="00DE4CF4">
        <w:rPr>
          <w:rFonts w:ascii="Arial" w:hAnsi="Arial" w:cs="Arial"/>
          <w:sz w:val="18"/>
          <w:szCs w:val="18"/>
          <w:lang w:val="es-BO"/>
        </w:rPr>
        <w:t>cincuenta</w:t>
      </w:r>
      <w:r w:rsidRPr="004F7794">
        <w:rPr>
          <w:rFonts w:ascii="Arial" w:hAnsi="Arial" w:cs="Arial"/>
          <w:sz w:val="18"/>
          <w:szCs w:val="18"/>
          <w:lang w:val="es-BO"/>
        </w:rPr>
        <w:t xml:space="preserve"> (50) puntos serán descalificadas.</w:t>
      </w:r>
    </w:p>
    <w:p w:rsidR="004F7794" w:rsidRPr="004F7794" w:rsidRDefault="004F7794" w:rsidP="00586056">
      <w:pPr>
        <w:pStyle w:val="Prrafodelista"/>
        <w:widowControl w:val="0"/>
        <w:ind w:left="360"/>
        <w:rPr>
          <w:rFonts w:ascii="Arial" w:hAnsi="Arial" w:cs="Arial"/>
          <w:sz w:val="18"/>
          <w:szCs w:val="18"/>
          <w:lang w:val="es-BO"/>
        </w:rPr>
      </w:pPr>
      <w:bookmarkStart w:id="0" w:name="_GoBack"/>
      <w:bookmarkEnd w:id="0"/>
    </w:p>
    <w:sectPr w:rsidR="004F7794" w:rsidRPr="004F7794"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AFE" w:rsidRDefault="004D0AFE" w:rsidP="008717C4">
      <w:pPr>
        <w:spacing w:after="0" w:line="240" w:lineRule="auto"/>
      </w:pPr>
      <w:r>
        <w:separator/>
      </w:r>
    </w:p>
  </w:endnote>
  <w:endnote w:type="continuationSeparator" w:id="0">
    <w:p w:rsidR="004D0AFE" w:rsidRDefault="004D0AFE"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891009" w:rsidRPr="00164D29" w:rsidTr="00CB2BBB">
      <w:trPr>
        <w:trHeight w:val="254"/>
      </w:trPr>
      <w:tc>
        <w:tcPr>
          <w:tcW w:w="4291" w:type="dxa"/>
          <w:shd w:val="clear" w:color="auto" w:fill="F2F2F2"/>
        </w:tcPr>
        <w:p w:rsidR="00891009" w:rsidRPr="00164D29" w:rsidRDefault="00891009"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891009" w:rsidRPr="00164D29" w:rsidRDefault="00891009"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891009" w:rsidRPr="00164D29" w:rsidTr="00D76B74">
      <w:trPr>
        <w:trHeight w:val="270"/>
      </w:trPr>
      <w:tc>
        <w:tcPr>
          <w:tcW w:w="4291" w:type="dxa"/>
        </w:tcPr>
        <w:p w:rsidR="00891009" w:rsidRPr="00164D29" w:rsidRDefault="00891009" w:rsidP="00E41885">
          <w:pPr>
            <w:pStyle w:val="Encabezado"/>
            <w:jc w:val="center"/>
            <w:rPr>
              <w:rFonts w:ascii="Arial Narrow" w:eastAsia="Arial Unicode MS" w:hAnsi="Arial Narrow"/>
              <w:b/>
              <w:sz w:val="16"/>
              <w:szCs w:val="16"/>
              <w:lang w:val="es-MX"/>
            </w:rPr>
          </w:pPr>
        </w:p>
      </w:tc>
      <w:tc>
        <w:tcPr>
          <w:tcW w:w="4498" w:type="dxa"/>
        </w:tcPr>
        <w:p w:rsidR="00891009" w:rsidRPr="00164D29" w:rsidRDefault="00891009" w:rsidP="00E41885">
          <w:pPr>
            <w:pStyle w:val="Encabezado"/>
            <w:jc w:val="center"/>
            <w:rPr>
              <w:rFonts w:ascii="Calibri" w:eastAsia="Arial Unicode MS" w:hAnsi="Calibri" w:cs="Calibri"/>
              <w:b/>
              <w:sz w:val="16"/>
              <w:szCs w:val="16"/>
              <w:lang w:val="es-MX"/>
            </w:rPr>
          </w:pPr>
        </w:p>
        <w:p w:rsidR="00891009" w:rsidRPr="00164D29" w:rsidRDefault="00891009" w:rsidP="00E41885">
          <w:pPr>
            <w:pStyle w:val="Encabezado"/>
            <w:jc w:val="center"/>
            <w:rPr>
              <w:rFonts w:ascii="Calibri" w:eastAsia="Arial Unicode MS" w:hAnsi="Calibri" w:cs="Calibri"/>
              <w:b/>
              <w:sz w:val="16"/>
              <w:szCs w:val="16"/>
              <w:lang w:val="es-MX"/>
            </w:rPr>
          </w:pPr>
        </w:p>
        <w:p w:rsidR="00891009" w:rsidRPr="00164D29" w:rsidRDefault="00891009" w:rsidP="00E41885">
          <w:pPr>
            <w:pStyle w:val="Encabezado"/>
            <w:jc w:val="center"/>
            <w:rPr>
              <w:rFonts w:ascii="Calibri" w:eastAsia="Arial Unicode MS" w:hAnsi="Calibri" w:cs="Calibri"/>
              <w:b/>
              <w:sz w:val="16"/>
              <w:szCs w:val="16"/>
              <w:lang w:val="es-MX"/>
            </w:rPr>
          </w:pPr>
        </w:p>
        <w:p w:rsidR="00891009" w:rsidRPr="00164D29" w:rsidRDefault="00891009" w:rsidP="00E41885">
          <w:pPr>
            <w:pStyle w:val="Encabezado"/>
            <w:jc w:val="center"/>
            <w:rPr>
              <w:rFonts w:ascii="Calibri" w:eastAsia="Arial Unicode MS" w:hAnsi="Calibri" w:cs="Calibri"/>
              <w:b/>
              <w:sz w:val="16"/>
              <w:szCs w:val="16"/>
              <w:lang w:val="es-MX"/>
            </w:rPr>
          </w:pPr>
        </w:p>
      </w:tc>
    </w:tr>
    <w:tr w:rsidR="00891009" w:rsidRPr="00164D29" w:rsidTr="00CB2BBB">
      <w:trPr>
        <w:trHeight w:val="270"/>
      </w:trPr>
      <w:tc>
        <w:tcPr>
          <w:tcW w:w="4291" w:type="dxa"/>
          <w:shd w:val="clear" w:color="auto" w:fill="F2F2F2"/>
        </w:tcPr>
        <w:p w:rsidR="00891009" w:rsidRPr="00164D29" w:rsidRDefault="00891009"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891009" w:rsidRPr="00164D29" w:rsidRDefault="00891009"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891009" w:rsidRPr="00D76B74" w:rsidRDefault="00891009"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AFE" w:rsidRDefault="004D0AFE" w:rsidP="008717C4">
      <w:pPr>
        <w:spacing w:after="0" w:line="240" w:lineRule="auto"/>
      </w:pPr>
      <w:r>
        <w:separator/>
      </w:r>
    </w:p>
  </w:footnote>
  <w:footnote w:type="continuationSeparator" w:id="0">
    <w:p w:rsidR="004D0AFE" w:rsidRDefault="004D0AFE"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891009" w:rsidRPr="00FA0D94" w:rsidTr="00FE4CD2">
      <w:tc>
        <w:tcPr>
          <w:tcW w:w="2010" w:type="dxa"/>
          <w:vMerge w:val="restart"/>
          <w:vAlign w:val="center"/>
        </w:tcPr>
        <w:p w:rsidR="00891009" w:rsidRPr="00FA0D94" w:rsidRDefault="00891009" w:rsidP="00FE4CD2">
          <w:pPr>
            <w:pStyle w:val="Encabezado"/>
            <w:jc w:val="center"/>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06AF5100" wp14:editId="0EC32AD2">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891009" w:rsidRPr="0076024C" w:rsidRDefault="00891009" w:rsidP="009F28BE">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DIRECCION NACIONAL DE INFRAESTRUCTURA Y MANTENIMIENTO</w:t>
          </w:r>
        </w:p>
      </w:tc>
      <w:tc>
        <w:tcPr>
          <w:tcW w:w="1559" w:type="dxa"/>
          <w:vAlign w:val="center"/>
        </w:tcPr>
        <w:p w:rsidR="00891009" w:rsidRPr="0076024C" w:rsidRDefault="00891009"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91009" w:rsidRPr="00FA2125" w:rsidRDefault="00891009" w:rsidP="009F28BE">
          <w:pPr>
            <w:pStyle w:val="Encabezado"/>
            <w:jc w:val="center"/>
            <w:rPr>
              <w:rFonts w:ascii="Calibri" w:eastAsia="Arial Unicode MS" w:hAnsi="Calibri" w:cs="Arial"/>
              <w:b/>
              <w:sz w:val="18"/>
              <w:szCs w:val="16"/>
              <w:lang w:val="es-MX"/>
            </w:rPr>
          </w:pPr>
          <w:r w:rsidRPr="00FA2125">
            <w:rPr>
              <w:rFonts w:ascii="Calibri" w:eastAsia="Arial Unicode MS" w:hAnsi="Calibri" w:cs="Arial"/>
              <w:b/>
              <w:sz w:val="18"/>
              <w:szCs w:val="16"/>
              <w:lang w:val="es-MX"/>
            </w:rPr>
            <w:t>FORM. CD-002</w:t>
          </w:r>
        </w:p>
        <w:p w:rsidR="00891009" w:rsidRPr="0076024C" w:rsidRDefault="00891009" w:rsidP="00FE4CD2">
          <w:pPr>
            <w:pStyle w:val="Encabezado"/>
            <w:rPr>
              <w:rFonts w:ascii="Calibri" w:eastAsia="Arial Unicode MS" w:hAnsi="Calibri" w:cs="Arial"/>
              <w:b/>
              <w:sz w:val="14"/>
              <w:szCs w:val="14"/>
              <w:lang w:val="es-MX"/>
            </w:rPr>
          </w:pPr>
        </w:p>
      </w:tc>
    </w:tr>
    <w:tr w:rsidR="00891009" w:rsidRPr="00FA0D94" w:rsidTr="00FE4CD2">
      <w:trPr>
        <w:trHeight w:val="478"/>
      </w:trPr>
      <w:tc>
        <w:tcPr>
          <w:tcW w:w="2010" w:type="dxa"/>
          <w:vMerge/>
          <w:vAlign w:val="center"/>
        </w:tcPr>
        <w:p w:rsidR="00891009" w:rsidRPr="00FA0D94" w:rsidRDefault="00891009" w:rsidP="00FE4CD2">
          <w:pPr>
            <w:pStyle w:val="Encabezado"/>
            <w:jc w:val="center"/>
            <w:rPr>
              <w:rFonts w:ascii="Arial Narrow" w:eastAsia="Arial Unicode MS" w:hAnsi="Arial Narrow"/>
              <w:szCs w:val="12"/>
              <w:lang w:val="es-MX"/>
            </w:rPr>
          </w:pPr>
        </w:p>
      </w:tc>
      <w:tc>
        <w:tcPr>
          <w:tcW w:w="5787" w:type="dxa"/>
          <w:vAlign w:val="bottom"/>
        </w:tcPr>
        <w:p w:rsidR="00891009" w:rsidRPr="0076024C" w:rsidRDefault="00891009" w:rsidP="00DB5EA1">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OBJETO</w:t>
          </w:r>
          <w:r>
            <w:rPr>
              <w:rFonts w:ascii="Calibri" w:eastAsia="Arial Unicode MS" w:hAnsi="Calibri" w:cs="Calibri"/>
              <w:b/>
              <w:sz w:val="18"/>
              <w:szCs w:val="18"/>
              <w:lang w:val="es-MX"/>
            </w:rPr>
            <w:t xml:space="preserve"> DE LA CONTRATACIÓN</w:t>
          </w:r>
          <w:r w:rsidRPr="0076024C">
            <w:rPr>
              <w:rFonts w:ascii="Calibri" w:eastAsia="Arial Unicode MS" w:hAnsi="Calibri" w:cs="Calibri"/>
              <w:b/>
              <w:sz w:val="18"/>
              <w:szCs w:val="18"/>
              <w:lang w:val="es-MX"/>
            </w:rPr>
            <w:t>:</w:t>
          </w:r>
          <w:r>
            <w:rPr>
              <w:rFonts w:ascii="Calibri" w:eastAsia="Arial Unicode MS" w:hAnsi="Calibri" w:cs="Calibri"/>
              <w:b/>
              <w:sz w:val="18"/>
              <w:szCs w:val="18"/>
              <w:lang w:val="es-MX"/>
            </w:rPr>
            <w:t xml:space="preserve"> SUPERVISION </w:t>
          </w:r>
          <w:r w:rsidR="00BA093A">
            <w:rPr>
              <w:rFonts w:ascii="Calibri" w:eastAsia="Arial Unicode MS" w:hAnsi="Calibri" w:cs="Calibri"/>
              <w:b/>
              <w:sz w:val="18"/>
              <w:szCs w:val="18"/>
              <w:lang w:val="es-MX"/>
            </w:rPr>
            <w:t xml:space="preserve">A LA </w:t>
          </w:r>
          <w:r>
            <w:rPr>
              <w:rFonts w:ascii="Calibri" w:eastAsia="Arial Unicode MS" w:hAnsi="Calibri" w:cs="Calibri"/>
              <w:b/>
              <w:sz w:val="18"/>
              <w:szCs w:val="18"/>
              <w:lang w:val="es-MX"/>
            </w:rPr>
            <w:t xml:space="preserve">CONSTRUCCION </w:t>
          </w:r>
          <w:r w:rsidR="00BA093A">
            <w:rPr>
              <w:rFonts w:ascii="Calibri" w:eastAsia="Arial Unicode MS" w:hAnsi="Calibri" w:cs="Calibri"/>
              <w:b/>
              <w:sz w:val="18"/>
              <w:szCs w:val="18"/>
              <w:lang w:val="es-MX"/>
            </w:rPr>
            <w:t xml:space="preserve">DE </w:t>
          </w:r>
          <w:r>
            <w:rPr>
              <w:rFonts w:ascii="Calibri" w:eastAsia="Arial Unicode MS" w:hAnsi="Calibri" w:cs="Calibri"/>
              <w:b/>
              <w:sz w:val="18"/>
              <w:szCs w:val="18"/>
              <w:lang w:val="es-MX"/>
            </w:rPr>
            <w:t>VIVIENDA TIPO CON TECNOLOGIA A GAS NATURAL EN DTRGEA.</w:t>
          </w:r>
        </w:p>
      </w:tc>
      <w:tc>
        <w:tcPr>
          <w:tcW w:w="1559" w:type="dxa"/>
          <w:vAlign w:val="bottom"/>
        </w:tcPr>
        <w:p w:rsidR="00891009" w:rsidRPr="0076024C" w:rsidRDefault="00891009"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91009" w:rsidRPr="0076024C" w:rsidRDefault="00891009"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2C0B44">
            <w:rPr>
              <w:rStyle w:val="Nmerodepgina"/>
              <w:rFonts w:ascii="Calibri" w:hAnsi="Calibri"/>
              <w:noProof/>
              <w:sz w:val="16"/>
              <w:szCs w:val="16"/>
            </w:rPr>
            <w:t>24</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2C0B44">
            <w:rPr>
              <w:rStyle w:val="Nmerodepgina"/>
              <w:rFonts w:ascii="Calibri" w:hAnsi="Calibri"/>
              <w:noProof/>
              <w:sz w:val="16"/>
              <w:szCs w:val="16"/>
            </w:rPr>
            <w:t>24</w:t>
          </w:r>
          <w:r w:rsidRPr="0076024C">
            <w:rPr>
              <w:rStyle w:val="Nmerodepgina"/>
              <w:rFonts w:ascii="Calibri" w:hAnsi="Calibri"/>
              <w:sz w:val="16"/>
              <w:szCs w:val="16"/>
            </w:rPr>
            <w:fldChar w:fldCharType="end"/>
          </w:r>
        </w:p>
      </w:tc>
    </w:tr>
  </w:tbl>
  <w:p w:rsidR="00891009" w:rsidRPr="00BB552E" w:rsidRDefault="00891009" w:rsidP="00837D66">
    <w:pPr>
      <w:pStyle w:val="Encabezado"/>
      <w:rPr>
        <w:rFonts w:eastAsia="Arial Unicode MS"/>
        <w:szCs w:val="12"/>
      </w:rPr>
    </w:pPr>
  </w:p>
  <w:p w:rsidR="00891009" w:rsidRPr="00837D66" w:rsidRDefault="00891009"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8B8"/>
    <w:multiLevelType w:val="hybridMultilevel"/>
    <w:tmpl w:val="F2427536"/>
    <w:lvl w:ilvl="0" w:tplc="0C0A0013">
      <w:start w:val="1"/>
      <w:numFmt w:val="upperRoman"/>
      <w:lvlText w:val="%1."/>
      <w:lvlJc w:val="righ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
    <w:nsid w:val="16F57B4D"/>
    <w:multiLevelType w:val="hybridMultilevel"/>
    <w:tmpl w:val="1284B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nsid w:val="27925625"/>
    <w:multiLevelType w:val="hybridMultilevel"/>
    <w:tmpl w:val="37E497A4"/>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C8E058B"/>
    <w:multiLevelType w:val="multilevel"/>
    <w:tmpl w:val="080C3682"/>
    <w:lvl w:ilvl="0">
      <w:start w:val="1"/>
      <w:numFmt w:val="decimal"/>
      <w:lvlText w:val="%1."/>
      <w:lvlJc w:val="left"/>
      <w:pPr>
        <w:ind w:left="360" w:hanging="360"/>
      </w:pPr>
      <w:rPr>
        <w:b/>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2E595063"/>
    <w:multiLevelType w:val="hybridMultilevel"/>
    <w:tmpl w:val="81C6FF2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53749B1"/>
    <w:multiLevelType w:val="hybridMultilevel"/>
    <w:tmpl w:val="A5D2080C"/>
    <w:lvl w:ilvl="0" w:tplc="400A0001">
      <w:start w:val="1"/>
      <w:numFmt w:val="bullet"/>
      <w:lvlText w:val=""/>
      <w:lvlJc w:val="left"/>
      <w:pPr>
        <w:ind w:left="1440" w:hanging="360"/>
      </w:pPr>
      <w:rPr>
        <w:rFonts w:ascii="Symbol" w:hAnsi="Symbol"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3">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4">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877242F"/>
    <w:multiLevelType w:val="multilevel"/>
    <w:tmpl w:val="B7BC443C"/>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9">
    <w:nsid w:val="65703D37"/>
    <w:multiLevelType w:val="hybridMultilevel"/>
    <w:tmpl w:val="50A2B734"/>
    <w:lvl w:ilvl="0" w:tplc="D3AAE17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6C4E4A61"/>
    <w:multiLevelType w:val="hybridMultilevel"/>
    <w:tmpl w:val="4106051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14"/>
  </w:num>
  <w:num w:numId="5">
    <w:abstractNumId w:val="8"/>
  </w:num>
  <w:num w:numId="6">
    <w:abstractNumId w:val="9"/>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5"/>
  </w:num>
  <w:num w:numId="10">
    <w:abstractNumId w:val="15"/>
  </w:num>
  <w:num w:numId="11">
    <w:abstractNumId w:val="13"/>
  </w:num>
  <w:num w:numId="12">
    <w:abstractNumId w:val="22"/>
  </w:num>
  <w:num w:numId="13">
    <w:abstractNumId w:val="6"/>
  </w:num>
  <w:num w:numId="14">
    <w:abstractNumId w:val="12"/>
  </w:num>
  <w:num w:numId="15">
    <w:abstractNumId w:val="7"/>
  </w:num>
  <w:num w:numId="16">
    <w:abstractNumId w:val="17"/>
  </w:num>
  <w:num w:numId="17">
    <w:abstractNumId w:val="18"/>
  </w:num>
  <w:num w:numId="18">
    <w:abstractNumId w:val="20"/>
  </w:num>
  <w:num w:numId="19">
    <w:abstractNumId w:val="2"/>
  </w:num>
  <w:num w:numId="20">
    <w:abstractNumId w:val="0"/>
  </w:num>
  <w:num w:numId="21">
    <w:abstractNumId w:val="4"/>
  </w:num>
  <w:num w:numId="22">
    <w:abstractNumId w:val="19"/>
  </w:num>
  <w:num w:numId="2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10296"/>
    <w:rsid w:val="0001357F"/>
    <w:rsid w:val="00014B17"/>
    <w:rsid w:val="00015F3D"/>
    <w:rsid w:val="00020092"/>
    <w:rsid w:val="00023F28"/>
    <w:rsid w:val="000250F0"/>
    <w:rsid w:val="00034F36"/>
    <w:rsid w:val="000413D9"/>
    <w:rsid w:val="00043851"/>
    <w:rsid w:val="000461F8"/>
    <w:rsid w:val="0005046C"/>
    <w:rsid w:val="00052D39"/>
    <w:rsid w:val="0005366B"/>
    <w:rsid w:val="00056790"/>
    <w:rsid w:val="000650F1"/>
    <w:rsid w:val="00067FF2"/>
    <w:rsid w:val="000713A4"/>
    <w:rsid w:val="00071DC9"/>
    <w:rsid w:val="00073F0C"/>
    <w:rsid w:val="00095357"/>
    <w:rsid w:val="000A052E"/>
    <w:rsid w:val="000A3254"/>
    <w:rsid w:val="000A3308"/>
    <w:rsid w:val="000A382F"/>
    <w:rsid w:val="000B0197"/>
    <w:rsid w:val="000C5431"/>
    <w:rsid w:val="000D2DDF"/>
    <w:rsid w:val="000D3B2A"/>
    <w:rsid w:val="000D7A5B"/>
    <w:rsid w:val="000F0CF2"/>
    <w:rsid w:val="00101164"/>
    <w:rsid w:val="001013A1"/>
    <w:rsid w:val="00104EBA"/>
    <w:rsid w:val="00105C87"/>
    <w:rsid w:val="00114776"/>
    <w:rsid w:val="00122897"/>
    <w:rsid w:val="00123528"/>
    <w:rsid w:val="00133360"/>
    <w:rsid w:val="001343CB"/>
    <w:rsid w:val="00136A0D"/>
    <w:rsid w:val="00145C5A"/>
    <w:rsid w:val="001467C0"/>
    <w:rsid w:val="001574B1"/>
    <w:rsid w:val="00157958"/>
    <w:rsid w:val="00157B37"/>
    <w:rsid w:val="00157C7C"/>
    <w:rsid w:val="00160934"/>
    <w:rsid w:val="001712F8"/>
    <w:rsid w:val="00175B4C"/>
    <w:rsid w:val="00191165"/>
    <w:rsid w:val="0019690F"/>
    <w:rsid w:val="001A38E3"/>
    <w:rsid w:val="001A463B"/>
    <w:rsid w:val="001A587F"/>
    <w:rsid w:val="001C105F"/>
    <w:rsid w:val="001C248A"/>
    <w:rsid w:val="001C605A"/>
    <w:rsid w:val="001D358D"/>
    <w:rsid w:val="001D574B"/>
    <w:rsid w:val="001E5B98"/>
    <w:rsid w:val="001F33DD"/>
    <w:rsid w:val="00200C1E"/>
    <w:rsid w:val="002059F6"/>
    <w:rsid w:val="00207116"/>
    <w:rsid w:val="0021267D"/>
    <w:rsid w:val="0022030D"/>
    <w:rsid w:val="00226BB1"/>
    <w:rsid w:val="00226FD4"/>
    <w:rsid w:val="0023108A"/>
    <w:rsid w:val="00234F42"/>
    <w:rsid w:val="00235970"/>
    <w:rsid w:val="00237BA2"/>
    <w:rsid w:val="00244C27"/>
    <w:rsid w:val="002463AB"/>
    <w:rsid w:val="00246FBC"/>
    <w:rsid w:val="00251803"/>
    <w:rsid w:val="00256680"/>
    <w:rsid w:val="00265CE8"/>
    <w:rsid w:val="00265D5F"/>
    <w:rsid w:val="00267739"/>
    <w:rsid w:val="00272A66"/>
    <w:rsid w:val="00277CC3"/>
    <w:rsid w:val="00283982"/>
    <w:rsid w:val="002879D2"/>
    <w:rsid w:val="00292757"/>
    <w:rsid w:val="002B26AD"/>
    <w:rsid w:val="002B4564"/>
    <w:rsid w:val="002B7CBF"/>
    <w:rsid w:val="002C0635"/>
    <w:rsid w:val="002C0B44"/>
    <w:rsid w:val="002C3263"/>
    <w:rsid w:val="002C424E"/>
    <w:rsid w:val="002C4DAC"/>
    <w:rsid w:val="002E3E70"/>
    <w:rsid w:val="002E4AAD"/>
    <w:rsid w:val="002E4DBD"/>
    <w:rsid w:val="002E4DBF"/>
    <w:rsid w:val="002E520C"/>
    <w:rsid w:val="002E56B5"/>
    <w:rsid w:val="002F006A"/>
    <w:rsid w:val="002F3BA6"/>
    <w:rsid w:val="003025D1"/>
    <w:rsid w:val="003036A4"/>
    <w:rsid w:val="003063CA"/>
    <w:rsid w:val="003070B9"/>
    <w:rsid w:val="00307BCB"/>
    <w:rsid w:val="00316320"/>
    <w:rsid w:val="00316D5B"/>
    <w:rsid w:val="00321EB4"/>
    <w:rsid w:val="00333C5B"/>
    <w:rsid w:val="00333E96"/>
    <w:rsid w:val="0033685A"/>
    <w:rsid w:val="0034545D"/>
    <w:rsid w:val="0036748E"/>
    <w:rsid w:val="00370E96"/>
    <w:rsid w:val="0037483C"/>
    <w:rsid w:val="00374B11"/>
    <w:rsid w:val="0037626F"/>
    <w:rsid w:val="00376C55"/>
    <w:rsid w:val="003817C5"/>
    <w:rsid w:val="00384DEC"/>
    <w:rsid w:val="003871FE"/>
    <w:rsid w:val="003949C8"/>
    <w:rsid w:val="00395D7B"/>
    <w:rsid w:val="003A08AC"/>
    <w:rsid w:val="003A5554"/>
    <w:rsid w:val="003A5F2D"/>
    <w:rsid w:val="003A69F2"/>
    <w:rsid w:val="003A7D06"/>
    <w:rsid w:val="003B4AB0"/>
    <w:rsid w:val="003B52E1"/>
    <w:rsid w:val="003C7883"/>
    <w:rsid w:val="003D48C8"/>
    <w:rsid w:val="003D6ED0"/>
    <w:rsid w:val="003E4785"/>
    <w:rsid w:val="003E4CE0"/>
    <w:rsid w:val="003E5156"/>
    <w:rsid w:val="003E5F56"/>
    <w:rsid w:val="003E7278"/>
    <w:rsid w:val="003F4776"/>
    <w:rsid w:val="00401843"/>
    <w:rsid w:val="00407739"/>
    <w:rsid w:val="00410ED8"/>
    <w:rsid w:val="00412B42"/>
    <w:rsid w:val="004148A4"/>
    <w:rsid w:val="00416F55"/>
    <w:rsid w:val="004201C3"/>
    <w:rsid w:val="00420697"/>
    <w:rsid w:val="00420E04"/>
    <w:rsid w:val="004251FB"/>
    <w:rsid w:val="0042768B"/>
    <w:rsid w:val="004302CD"/>
    <w:rsid w:val="00433989"/>
    <w:rsid w:val="004348FB"/>
    <w:rsid w:val="0043556C"/>
    <w:rsid w:val="00436F7D"/>
    <w:rsid w:val="00445591"/>
    <w:rsid w:val="00450606"/>
    <w:rsid w:val="004527D9"/>
    <w:rsid w:val="00453FE5"/>
    <w:rsid w:val="004561B7"/>
    <w:rsid w:val="004710B5"/>
    <w:rsid w:val="00482A9F"/>
    <w:rsid w:val="004862DF"/>
    <w:rsid w:val="0049593D"/>
    <w:rsid w:val="004A6992"/>
    <w:rsid w:val="004A7909"/>
    <w:rsid w:val="004B4029"/>
    <w:rsid w:val="004B62F9"/>
    <w:rsid w:val="004B7065"/>
    <w:rsid w:val="004D0AFE"/>
    <w:rsid w:val="004D11D0"/>
    <w:rsid w:val="004D1EB5"/>
    <w:rsid w:val="004D4D6B"/>
    <w:rsid w:val="004E06C3"/>
    <w:rsid w:val="004E62B6"/>
    <w:rsid w:val="004F2991"/>
    <w:rsid w:val="004F412D"/>
    <w:rsid w:val="004F7794"/>
    <w:rsid w:val="004F7B92"/>
    <w:rsid w:val="005026F9"/>
    <w:rsid w:val="00502DFB"/>
    <w:rsid w:val="00503325"/>
    <w:rsid w:val="0051346F"/>
    <w:rsid w:val="00513512"/>
    <w:rsid w:val="00522081"/>
    <w:rsid w:val="0052514C"/>
    <w:rsid w:val="00530E52"/>
    <w:rsid w:val="00531022"/>
    <w:rsid w:val="005335C0"/>
    <w:rsid w:val="005375C1"/>
    <w:rsid w:val="005415AD"/>
    <w:rsid w:val="00542748"/>
    <w:rsid w:val="00543F4A"/>
    <w:rsid w:val="0054457E"/>
    <w:rsid w:val="00550140"/>
    <w:rsid w:val="005501E4"/>
    <w:rsid w:val="0055791B"/>
    <w:rsid w:val="00561E07"/>
    <w:rsid w:val="00563CDE"/>
    <w:rsid w:val="005641DC"/>
    <w:rsid w:val="00565D70"/>
    <w:rsid w:val="00566C4B"/>
    <w:rsid w:val="00572048"/>
    <w:rsid w:val="005749FD"/>
    <w:rsid w:val="0058306D"/>
    <w:rsid w:val="00586056"/>
    <w:rsid w:val="005933AF"/>
    <w:rsid w:val="00594F5A"/>
    <w:rsid w:val="005954FD"/>
    <w:rsid w:val="00597520"/>
    <w:rsid w:val="005A08F7"/>
    <w:rsid w:val="005A1352"/>
    <w:rsid w:val="005A3A67"/>
    <w:rsid w:val="005A54FB"/>
    <w:rsid w:val="005B2B94"/>
    <w:rsid w:val="005B2BDB"/>
    <w:rsid w:val="005B503C"/>
    <w:rsid w:val="005B6A7F"/>
    <w:rsid w:val="005B73AD"/>
    <w:rsid w:val="005C3D51"/>
    <w:rsid w:val="005C5382"/>
    <w:rsid w:val="005C62AB"/>
    <w:rsid w:val="005D2C26"/>
    <w:rsid w:val="005D2C82"/>
    <w:rsid w:val="005D3C32"/>
    <w:rsid w:val="005E1E7D"/>
    <w:rsid w:val="005F0B00"/>
    <w:rsid w:val="005F3A08"/>
    <w:rsid w:val="005F43C2"/>
    <w:rsid w:val="00601EAE"/>
    <w:rsid w:val="006025D0"/>
    <w:rsid w:val="00606F4A"/>
    <w:rsid w:val="00610323"/>
    <w:rsid w:val="0061084B"/>
    <w:rsid w:val="00611E86"/>
    <w:rsid w:val="00616F12"/>
    <w:rsid w:val="0061736A"/>
    <w:rsid w:val="00620980"/>
    <w:rsid w:val="0062128A"/>
    <w:rsid w:val="006228BB"/>
    <w:rsid w:val="00624E0E"/>
    <w:rsid w:val="0062522A"/>
    <w:rsid w:val="00626C2F"/>
    <w:rsid w:val="00627739"/>
    <w:rsid w:val="0063609E"/>
    <w:rsid w:val="006528E2"/>
    <w:rsid w:val="00653D7C"/>
    <w:rsid w:val="00655715"/>
    <w:rsid w:val="00657404"/>
    <w:rsid w:val="0066672D"/>
    <w:rsid w:val="00666B83"/>
    <w:rsid w:val="0067017D"/>
    <w:rsid w:val="00675CD2"/>
    <w:rsid w:val="0068247B"/>
    <w:rsid w:val="00692D21"/>
    <w:rsid w:val="00695520"/>
    <w:rsid w:val="006A3B2B"/>
    <w:rsid w:val="006A48B7"/>
    <w:rsid w:val="006A54E6"/>
    <w:rsid w:val="006B384D"/>
    <w:rsid w:val="006B423C"/>
    <w:rsid w:val="006B6159"/>
    <w:rsid w:val="006C1646"/>
    <w:rsid w:val="006C2EFB"/>
    <w:rsid w:val="006C3CF2"/>
    <w:rsid w:val="006D1E71"/>
    <w:rsid w:val="006D4466"/>
    <w:rsid w:val="006D4EE9"/>
    <w:rsid w:val="006D51B3"/>
    <w:rsid w:val="006F3100"/>
    <w:rsid w:val="006F354C"/>
    <w:rsid w:val="006F671C"/>
    <w:rsid w:val="006F7C7C"/>
    <w:rsid w:val="00700230"/>
    <w:rsid w:val="0070387A"/>
    <w:rsid w:val="00704E38"/>
    <w:rsid w:val="00704E9D"/>
    <w:rsid w:val="00704F11"/>
    <w:rsid w:val="00715D48"/>
    <w:rsid w:val="00717D91"/>
    <w:rsid w:val="00724BD9"/>
    <w:rsid w:val="0072548C"/>
    <w:rsid w:val="007275B6"/>
    <w:rsid w:val="00731630"/>
    <w:rsid w:val="00732B3F"/>
    <w:rsid w:val="00733234"/>
    <w:rsid w:val="00733F98"/>
    <w:rsid w:val="00737B5A"/>
    <w:rsid w:val="007535C2"/>
    <w:rsid w:val="007627DA"/>
    <w:rsid w:val="00764458"/>
    <w:rsid w:val="0077001E"/>
    <w:rsid w:val="00772F48"/>
    <w:rsid w:val="00773F6F"/>
    <w:rsid w:val="007800D7"/>
    <w:rsid w:val="00782B30"/>
    <w:rsid w:val="00783438"/>
    <w:rsid w:val="0078523F"/>
    <w:rsid w:val="00791B7D"/>
    <w:rsid w:val="007965A5"/>
    <w:rsid w:val="00796DA2"/>
    <w:rsid w:val="007A7D97"/>
    <w:rsid w:val="007B236A"/>
    <w:rsid w:val="007B4B56"/>
    <w:rsid w:val="007B54F5"/>
    <w:rsid w:val="007C02A5"/>
    <w:rsid w:val="007C1D92"/>
    <w:rsid w:val="007C1DA9"/>
    <w:rsid w:val="007C606C"/>
    <w:rsid w:val="007D0430"/>
    <w:rsid w:val="007D0EBA"/>
    <w:rsid w:val="007D3CC1"/>
    <w:rsid w:val="007E4450"/>
    <w:rsid w:val="007E5555"/>
    <w:rsid w:val="007E5E40"/>
    <w:rsid w:val="007F1EC6"/>
    <w:rsid w:val="00800D3D"/>
    <w:rsid w:val="008028C8"/>
    <w:rsid w:val="0080329D"/>
    <w:rsid w:val="008117EC"/>
    <w:rsid w:val="008129CC"/>
    <w:rsid w:val="0081514B"/>
    <w:rsid w:val="00816EFD"/>
    <w:rsid w:val="00820C3A"/>
    <w:rsid w:val="00821244"/>
    <w:rsid w:val="00837C6E"/>
    <w:rsid w:val="00837D66"/>
    <w:rsid w:val="0084542A"/>
    <w:rsid w:val="008550BE"/>
    <w:rsid w:val="00856553"/>
    <w:rsid w:val="0086223B"/>
    <w:rsid w:val="008649B3"/>
    <w:rsid w:val="00864EF0"/>
    <w:rsid w:val="00866F8D"/>
    <w:rsid w:val="008717C4"/>
    <w:rsid w:val="008723F4"/>
    <w:rsid w:val="00891009"/>
    <w:rsid w:val="00891095"/>
    <w:rsid w:val="00894B2B"/>
    <w:rsid w:val="008A6D77"/>
    <w:rsid w:val="008B1A2C"/>
    <w:rsid w:val="008B1C43"/>
    <w:rsid w:val="008B50CE"/>
    <w:rsid w:val="008B568B"/>
    <w:rsid w:val="008C02B7"/>
    <w:rsid w:val="008C73B7"/>
    <w:rsid w:val="008D22D4"/>
    <w:rsid w:val="008E1A89"/>
    <w:rsid w:val="008F0233"/>
    <w:rsid w:val="008F2780"/>
    <w:rsid w:val="008F3F73"/>
    <w:rsid w:val="00904C8B"/>
    <w:rsid w:val="00911BE7"/>
    <w:rsid w:val="00925469"/>
    <w:rsid w:val="009259C8"/>
    <w:rsid w:val="00930290"/>
    <w:rsid w:val="00933609"/>
    <w:rsid w:val="009348F2"/>
    <w:rsid w:val="00934A06"/>
    <w:rsid w:val="00941A67"/>
    <w:rsid w:val="00952555"/>
    <w:rsid w:val="009541DF"/>
    <w:rsid w:val="009560DF"/>
    <w:rsid w:val="00961F3C"/>
    <w:rsid w:val="009637E3"/>
    <w:rsid w:val="00973707"/>
    <w:rsid w:val="00976B01"/>
    <w:rsid w:val="00976D99"/>
    <w:rsid w:val="00977C0C"/>
    <w:rsid w:val="00981547"/>
    <w:rsid w:val="00981D30"/>
    <w:rsid w:val="00984582"/>
    <w:rsid w:val="009869AB"/>
    <w:rsid w:val="00987102"/>
    <w:rsid w:val="0098755E"/>
    <w:rsid w:val="00993EB6"/>
    <w:rsid w:val="00996A17"/>
    <w:rsid w:val="009C159B"/>
    <w:rsid w:val="009C306D"/>
    <w:rsid w:val="009C6987"/>
    <w:rsid w:val="009D2737"/>
    <w:rsid w:val="009D3FDC"/>
    <w:rsid w:val="009E25F6"/>
    <w:rsid w:val="009E751B"/>
    <w:rsid w:val="009F28BE"/>
    <w:rsid w:val="009F5A36"/>
    <w:rsid w:val="00A024C3"/>
    <w:rsid w:val="00A10674"/>
    <w:rsid w:val="00A13DE3"/>
    <w:rsid w:val="00A257C3"/>
    <w:rsid w:val="00A32BF0"/>
    <w:rsid w:val="00A358AE"/>
    <w:rsid w:val="00A3600F"/>
    <w:rsid w:val="00A40DB9"/>
    <w:rsid w:val="00A424DD"/>
    <w:rsid w:val="00A45D2D"/>
    <w:rsid w:val="00A4601A"/>
    <w:rsid w:val="00A531AA"/>
    <w:rsid w:val="00A5576C"/>
    <w:rsid w:val="00A62A81"/>
    <w:rsid w:val="00A65F3F"/>
    <w:rsid w:val="00A702E0"/>
    <w:rsid w:val="00A737B0"/>
    <w:rsid w:val="00A769E8"/>
    <w:rsid w:val="00A76F09"/>
    <w:rsid w:val="00A84462"/>
    <w:rsid w:val="00A84BE8"/>
    <w:rsid w:val="00A86D62"/>
    <w:rsid w:val="00AA0581"/>
    <w:rsid w:val="00AA0B9E"/>
    <w:rsid w:val="00AA6AD3"/>
    <w:rsid w:val="00AB0B9C"/>
    <w:rsid w:val="00AC6730"/>
    <w:rsid w:val="00AC67F5"/>
    <w:rsid w:val="00AC77D7"/>
    <w:rsid w:val="00AD0FFC"/>
    <w:rsid w:val="00AD11C9"/>
    <w:rsid w:val="00AD12FD"/>
    <w:rsid w:val="00AE3BC3"/>
    <w:rsid w:val="00AE3E73"/>
    <w:rsid w:val="00AF1CC3"/>
    <w:rsid w:val="00AF25B1"/>
    <w:rsid w:val="00AF25DA"/>
    <w:rsid w:val="00AF5B0E"/>
    <w:rsid w:val="00AF66C7"/>
    <w:rsid w:val="00B01CD8"/>
    <w:rsid w:val="00B01FD7"/>
    <w:rsid w:val="00B07E3B"/>
    <w:rsid w:val="00B226A0"/>
    <w:rsid w:val="00B22E64"/>
    <w:rsid w:val="00B23E29"/>
    <w:rsid w:val="00B24E96"/>
    <w:rsid w:val="00B25524"/>
    <w:rsid w:val="00B25826"/>
    <w:rsid w:val="00B31169"/>
    <w:rsid w:val="00B35431"/>
    <w:rsid w:val="00B3781C"/>
    <w:rsid w:val="00B40D97"/>
    <w:rsid w:val="00B437D6"/>
    <w:rsid w:val="00B45D6C"/>
    <w:rsid w:val="00B4716C"/>
    <w:rsid w:val="00B4797B"/>
    <w:rsid w:val="00B503DA"/>
    <w:rsid w:val="00B61400"/>
    <w:rsid w:val="00B62BCE"/>
    <w:rsid w:val="00B671EB"/>
    <w:rsid w:val="00B75BA0"/>
    <w:rsid w:val="00B83B2D"/>
    <w:rsid w:val="00B84B55"/>
    <w:rsid w:val="00B84C26"/>
    <w:rsid w:val="00B8503F"/>
    <w:rsid w:val="00B87338"/>
    <w:rsid w:val="00B87C78"/>
    <w:rsid w:val="00B914D4"/>
    <w:rsid w:val="00B922F8"/>
    <w:rsid w:val="00B9479A"/>
    <w:rsid w:val="00B9514A"/>
    <w:rsid w:val="00BA093A"/>
    <w:rsid w:val="00BA1F0F"/>
    <w:rsid w:val="00BA3B2F"/>
    <w:rsid w:val="00BA4467"/>
    <w:rsid w:val="00BA4485"/>
    <w:rsid w:val="00BA6CA4"/>
    <w:rsid w:val="00BB670A"/>
    <w:rsid w:val="00BC58CC"/>
    <w:rsid w:val="00BE6DE1"/>
    <w:rsid w:val="00BF54F5"/>
    <w:rsid w:val="00BF75D6"/>
    <w:rsid w:val="00C00448"/>
    <w:rsid w:val="00C0278E"/>
    <w:rsid w:val="00C069B8"/>
    <w:rsid w:val="00C107FB"/>
    <w:rsid w:val="00C11B17"/>
    <w:rsid w:val="00C158E9"/>
    <w:rsid w:val="00C17A13"/>
    <w:rsid w:val="00C21D6E"/>
    <w:rsid w:val="00C23865"/>
    <w:rsid w:val="00C2389F"/>
    <w:rsid w:val="00C25867"/>
    <w:rsid w:val="00C25EDE"/>
    <w:rsid w:val="00C275EA"/>
    <w:rsid w:val="00C3695F"/>
    <w:rsid w:val="00C377AB"/>
    <w:rsid w:val="00C45BEB"/>
    <w:rsid w:val="00C462DB"/>
    <w:rsid w:val="00C70E36"/>
    <w:rsid w:val="00C73D09"/>
    <w:rsid w:val="00C74A33"/>
    <w:rsid w:val="00C75660"/>
    <w:rsid w:val="00C83E90"/>
    <w:rsid w:val="00C84BB7"/>
    <w:rsid w:val="00C9412C"/>
    <w:rsid w:val="00C96190"/>
    <w:rsid w:val="00CB0070"/>
    <w:rsid w:val="00CB2BBB"/>
    <w:rsid w:val="00CC4090"/>
    <w:rsid w:val="00CC4CD0"/>
    <w:rsid w:val="00CC56BA"/>
    <w:rsid w:val="00CD0C39"/>
    <w:rsid w:val="00CD11BA"/>
    <w:rsid w:val="00CD25F9"/>
    <w:rsid w:val="00CD6EC8"/>
    <w:rsid w:val="00CE3085"/>
    <w:rsid w:val="00CE3A50"/>
    <w:rsid w:val="00CE69DC"/>
    <w:rsid w:val="00CF0FD7"/>
    <w:rsid w:val="00CF5956"/>
    <w:rsid w:val="00D0236D"/>
    <w:rsid w:val="00D02A39"/>
    <w:rsid w:val="00D05F0A"/>
    <w:rsid w:val="00D06853"/>
    <w:rsid w:val="00D127FC"/>
    <w:rsid w:val="00D15AF2"/>
    <w:rsid w:val="00D16557"/>
    <w:rsid w:val="00D177BC"/>
    <w:rsid w:val="00D20BA7"/>
    <w:rsid w:val="00D239D4"/>
    <w:rsid w:val="00D2715C"/>
    <w:rsid w:val="00D4431C"/>
    <w:rsid w:val="00D4523C"/>
    <w:rsid w:val="00D46597"/>
    <w:rsid w:val="00D50983"/>
    <w:rsid w:val="00D55EE4"/>
    <w:rsid w:val="00D57F2B"/>
    <w:rsid w:val="00D60230"/>
    <w:rsid w:val="00D63E4A"/>
    <w:rsid w:val="00D63FED"/>
    <w:rsid w:val="00D76B74"/>
    <w:rsid w:val="00D915D2"/>
    <w:rsid w:val="00D929FF"/>
    <w:rsid w:val="00D96392"/>
    <w:rsid w:val="00DB4DA0"/>
    <w:rsid w:val="00DB5EA1"/>
    <w:rsid w:val="00DC4EB5"/>
    <w:rsid w:val="00DC5BAE"/>
    <w:rsid w:val="00DC6203"/>
    <w:rsid w:val="00DD2547"/>
    <w:rsid w:val="00DD435A"/>
    <w:rsid w:val="00DD6B0E"/>
    <w:rsid w:val="00DE00A1"/>
    <w:rsid w:val="00DE442B"/>
    <w:rsid w:val="00DE4CF4"/>
    <w:rsid w:val="00DE52EB"/>
    <w:rsid w:val="00DF08E1"/>
    <w:rsid w:val="00DF4EDE"/>
    <w:rsid w:val="00DF6443"/>
    <w:rsid w:val="00E03BDF"/>
    <w:rsid w:val="00E0616D"/>
    <w:rsid w:val="00E10855"/>
    <w:rsid w:val="00E13CD5"/>
    <w:rsid w:val="00E177BE"/>
    <w:rsid w:val="00E23EEC"/>
    <w:rsid w:val="00E32A82"/>
    <w:rsid w:val="00E37677"/>
    <w:rsid w:val="00E414F9"/>
    <w:rsid w:val="00E41885"/>
    <w:rsid w:val="00E462D5"/>
    <w:rsid w:val="00E47C3B"/>
    <w:rsid w:val="00E50EB1"/>
    <w:rsid w:val="00E517D8"/>
    <w:rsid w:val="00E55739"/>
    <w:rsid w:val="00E55F8D"/>
    <w:rsid w:val="00E60DA9"/>
    <w:rsid w:val="00E667D1"/>
    <w:rsid w:val="00E6788B"/>
    <w:rsid w:val="00E67B54"/>
    <w:rsid w:val="00E67E81"/>
    <w:rsid w:val="00E91CBA"/>
    <w:rsid w:val="00E9290C"/>
    <w:rsid w:val="00E93F8A"/>
    <w:rsid w:val="00E96CBD"/>
    <w:rsid w:val="00EA0937"/>
    <w:rsid w:val="00EA42EF"/>
    <w:rsid w:val="00EA55DA"/>
    <w:rsid w:val="00EB26CD"/>
    <w:rsid w:val="00EB7D42"/>
    <w:rsid w:val="00EB7D8D"/>
    <w:rsid w:val="00EC27EB"/>
    <w:rsid w:val="00EC410D"/>
    <w:rsid w:val="00EC446D"/>
    <w:rsid w:val="00EC6A6E"/>
    <w:rsid w:val="00EF1763"/>
    <w:rsid w:val="00EF425D"/>
    <w:rsid w:val="00F121C1"/>
    <w:rsid w:val="00F145E0"/>
    <w:rsid w:val="00F21519"/>
    <w:rsid w:val="00F2790B"/>
    <w:rsid w:val="00F301CB"/>
    <w:rsid w:val="00F36825"/>
    <w:rsid w:val="00F4524A"/>
    <w:rsid w:val="00F45C1D"/>
    <w:rsid w:val="00F51100"/>
    <w:rsid w:val="00F52074"/>
    <w:rsid w:val="00F53913"/>
    <w:rsid w:val="00F649B3"/>
    <w:rsid w:val="00F67B6A"/>
    <w:rsid w:val="00F67FF9"/>
    <w:rsid w:val="00F7051B"/>
    <w:rsid w:val="00F727FD"/>
    <w:rsid w:val="00F74217"/>
    <w:rsid w:val="00F742B2"/>
    <w:rsid w:val="00F76403"/>
    <w:rsid w:val="00F92C85"/>
    <w:rsid w:val="00F94F2B"/>
    <w:rsid w:val="00F95040"/>
    <w:rsid w:val="00F95DF4"/>
    <w:rsid w:val="00FA1B51"/>
    <w:rsid w:val="00FA2125"/>
    <w:rsid w:val="00FA5F57"/>
    <w:rsid w:val="00FB0A17"/>
    <w:rsid w:val="00FB59EC"/>
    <w:rsid w:val="00FB6A62"/>
    <w:rsid w:val="00FB7864"/>
    <w:rsid w:val="00FC7006"/>
    <w:rsid w:val="00FD4081"/>
    <w:rsid w:val="00FD482C"/>
    <w:rsid w:val="00FE4CD2"/>
    <w:rsid w:val="00FF0FB2"/>
    <w:rsid w:val="00FF2149"/>
    <w:rsid w:val="00FF4062"/>
    <w:rsid w:val="00FF5257"/>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uiPriority w:val="99"/>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uiPriority w:val="99"/>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BF62BC-ED09-4A77-BFA9-CBC06409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11290</Words>
  <Characters>62098</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Freddy Marcelino Andrade Mamani</cp:lastModifiedBy>
  <cp:revision>46</cp:revision>
  <cp:lastPrinted>2015-06-21T14:34:00Z</cp:lastPrinted>
  <dcterms:created xsi:type="dcterms:W3CDTF">2015-06-21T13:21:00Z</dcterms:created>
  <dcterms:modified xsi:type="dcterms:W3CDTF">2015-06-26T23:00:00Z</dcterms:modified>
</cp:coreProperties>
</file>