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0" w:name="_GoBack"/>
                            <w:r w:rsidR="001B64D4" w:rsidRPr="001B64D4">
                              <w:rPr>
                                <w:rFonts w:ascii="Century Gothic" w:hAnsi="Century Gothic" w:cs="Century Gothic"/>
                                <w:b/>
                                <w:bCs/>
                                <w:color w:val="000000"/>
                                <w:sz w:val="32"/>
                                <w:szCs w:val="32"/>
                                <w:lang w:val="es-BO"/>
                              </w:rPr>
                              <w:t>OBRAS CIVILES CONSTRUCCIÓN DE RED SECUNDARIA URBANIZACIÓN RÍO SECO SECTOR LIBERTAD, DISTRITO 4 – CIUDAD DE EL ALTO</w:t>
                            </w:r>
                            <w:bookmarkEnd w:id="0"/>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1B64D4">
                              <w:rPr>
                                <w:rFonts w:ascii="Century Gothic" w:hAnsi="Century Gothic" w:cs="Century Gothic"/>
                                <w:b/>
                                <w:bCs/>
                                <w:color w:val="000000"/>
                                <w:sz w:val="32"/>
                                <w:szCs w:val="32"/>
                                <w:lang w:val="es-BO"/>
                              </w:rPr>
                              <w:t>3</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1" w:name="_GoBack"/>
                      <w:r w:rsidR="001B64D4" w:rsidRPr="001B64D4">
                        <w:rPr>
                          <w:rFonts w:ascii="Century Gothic" w:hAnsi="Century Gothic" w:cs="Century Gothic"/>
                          <w:b/>
                          <w:bCs/>
                          <w:color w:val="000000"/>
                          <w:sz w:val="32"/>
                          <w:szCs w:val="32"/>
                          <w:lang w:val="es-BO"/>
                        </w:rPr>
                        <w:t>OBRAS CIVILES CONSTRUCCIÓN DE RED SECUNDARIA URBANIZACIÓN RÍO SECO SECTOR LIBERTAD, DISTRITO 4 – CIUDAD DE EL ALTO</w:t>
                      </w:r>
                      <w:bookmarkEnd w:id="1"/>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1B64D4">
                        <w:rPr>
                          <w:rFonts w:ascii="Century Gothic" w:hAnsi="Century Gothic" w:cs="Century Gothic"/>
                          <w:b/>
                          <w:bCs/>
                          <w:color w:val="000000"/>
                          <w:sz w:val="32"/>
                          <w:szCs w:val="32"/>
                          <w:lang w:val="es-BO"/>
                        </w:rPr>
                        <w:t>3</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245489">
            <w:pPr>
              <w:jc w:val="center"/>
              <w:rPr>
                <w:rFonts w:ascii="Calibri" w:hAnsi="Calibri" w:cs="Arial"/>
                <w:sz w:val="16"/>
                <w:szCs w:val="16"/>
              </w:rPr>
            </w:pPr>
            <w:r>
              <w:rPr>
                <w:rFonts w:ascii="Calibri" w:hAnsi="Calibri" w:cs="Arial"/>
                <w:sz w:val="16"/>
                <w:szCs w:val="16"/>
              </w:rPr>
              <w:t>07/07/2015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45973" w:rsidP="001B64D4">
            <w:pPr>
              <w:jc w:val="center"/>
              <w:rPr>
                <w:rFonts w:ascii="Calibri" w:hAnsi="Calibri" w:cs="Arial"/>
                <w:sz w:val="16"/>
                <w:szCs w:val="16"/>
              </w:rPr>
            </w:pPr>
            <w:r>
              <w:rPr>
                <w:rFonts w:ascii="Calibri" w:hAnsi="Calibri" w:cs="Arial"/>
                <w:sz w:val="16"/>
                <w:szCs w:val="16"/>
              </w:rPr>
              <w:t>1</w:t>
            </w:r>
            <w:r w:rsidR="001B64D4">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245489">
            <w:pPr>
              <w:jc w:val="center"/>
              <w:rPr>
                <w:rFonts w:ascii="Calibri" w:hAnsi="Calibri" w:cs="Arial"/>
                <w:sz w:val="16"/>
                <w:szCs w:val="16"/>
              </w:rPr>
            </w:pPr>
            <w:r>
              <w:rPr>
                <w:rFonts w:ascii="Calibri" w:hAnsi="Calibri" w:cs="Arial"/>
                <w:sz w:val="16"/>
                <w:szCs w:val="16"/>
              </w:rPr>
              <w:t>07/07/2015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1B64D4">
            <w:pPr>
              <w:jc w:val="center"/>
              <w:rPr>
                <w:rFonts w:ascii="Calibri" w:hAnsi="Calibri" w:cs="Arial"/>
                <w:sz w:val="16"/>
                <w:szCs w:val="16"/>
              </w:rPr>
            </w:pPr>
            <w:r>
              <w:rPr>
                <w:rFonts w:ascii="Calibri" w:hAnsi="Calibri" w:cs="Arial"/>
                <w:sz w:val="16"/>
                <w:szCs w:val="16"/>
              </w:rPr>
              <w:t>1</w:t>
            </w:r>
            <w:r w:rsidR="001B64D4">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1B64D4" w:rsidP="00A87DF0">
            <w:pPr>
              <w:jc w:val="center"/>
              <w:rPr>
                <w:rFonts w:ascii="Calibri" w:hAnsi="Calibri"/>
                <w:color w:val="000000"/>
                <w:lang w:eastAsia="es-ES"/>
              </w:rPr>
            </w:pPr>
            <w:r w:rsidRPr="001B64D4">
              <w:rPr>
                <w:rFonts w:ascii="Calibri" w:hAnsi="Calibri"/>
                <w:color w:val="000000"/>
                <w:lang w:eastAsia="es-ES"/>
              </w:rPr>
              <w:t>OBRAS CIVILES CONSTRUCCIÓN DE RED SECUNDARIA URBANIZACIÓN RÍO SECO SECTOR LIBERTAD, DISTRITO 4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1B64D4" w:rsidP="00A87DF0">
            <w:pPr>
              <w:jc w:val="center"/>
              <w:rPr>
                <w:rFonts w:ascii="Calibri" w:hAnsi="Calibri"/>
                <w:color w:val="000000"/>
                <w:sz w:val="24"/>
                <w:szCs w:val="24"/>
                <w:lang w:eastAsia="es-ES"/>
              </w:rPr>
            </w:pPr>
            <w:r w:rsidRPr="001B64D4">
              <w:rPr>
                <w:rFonts w:ascii="Calibri" w:hAnsi="Calibri"/>
                <w:color w:val="000000"/>
                <w:sz w:val="24"/>
                <w:szCs w:val="24"/>
                <w:lang w:eastAsia="es-ES"/>
              </w:rPr>
              <w:t>128</w:t>
            </w:r>
            <w:r>
              <w:rPr>
                <w:rFonts w:ascii="Calibri" w:hAnsi="Calibri"/>
                <w:color w:val="000000"/>
                <w:sz w:val="24"/>
                <w:szCs w:val="24"/>
                <w:lang w:eastAsia="es-ES"/>
              </w:rPr>
              <w:t>.</w:t>
            </w:r>
            <w:r w:rsidRPr="001B64D4">
              <w:rPr>
                <w:rFonts w:ascii="Calibri" w:hAnsi="Calibri"/>
                <w:color w:val="000000"/>
                <w:sz w:val="24"/>
                <w:szCs w:val="24"/>
                <w:lang w:eastAsia="es-ES"/>
              </w:rPr>
              <w:t>580,46</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tbl>
      <w:tblPr>
        <w:tblW w:w="10582" w:type="dxa"/>
        <w:jc w:val="center"/>
        <w:tblInd w:w="55" w:type="dxa"/>
        <w:tblCellMar>
          <w:left w:w="70" w:type="dxa"/>
          <w:right w:w="70" w:type="dxa"/>
        </w:tblCellMar>
        <w:tblLook w:val="04A0" w:firstRow="1" w:lastRow="0" w:firstColumn="1" w:lastColumn="0" w:noHBand="0" w:noVBand="1"/>
      </w:tblPr>
      <w:tblGrid>
        <w:gridCol w:w="608"/>
        <w:gridCol w:w="5511"/>
        <w:gridCol w:w="898"/>
        <w:gridCol w:w="1113"/>
        <w:gridCol w:w="1176"/>
        <w:gridCol w:w="1276"/>
      </w:tblGrid>
      <w:tr w:rsidR="001B64D4" w:rsidRPr="001B64D4" w:rsidTr="001B64D4">
        <w:trPr>
          <w:trHeight w:val="360"/>
          <w:jc w:val="center"/>
        </w:trPr>
        <w:tc>
          <w:tcPr>
            <w:tcW w:w="10582" w:type="dxa"/>
            <w:gridSpan w:val="6"/>
            <w:tcBorders>
              <w:top w:val="single" w:sz="4" w:space="0" w:color="auto"/>
              <w:left w:val="single" w:sz="4" w:space="0" w:color="auto"/>
              <w:bottom w:val="nil"/>
              <w:right w:val="single" w:sz="4" w:space="0" w:color="000000"/>
            </w:tcBorders>
            <w:shd w:val="clear" w:color="000000" w:fill="D9D9D9"/>
            <w:noWrap/>
            <w:vAlign w:val="center"/>
            <w:hideMark/>
          </w:tcPr>
          <w:p w:rsidR="001B64D4" w:rsidRPr="001B64D4" w:rsidRDefault="001B64D4" w:rsidP="001B64D4">
            <w:pPr>
              <w:jc w:val="center"/>
              <w:rPr>
                <w:rFonts w:ascii="Calibri" w:hAnsi="Calibri"/>
                <w:b/>
                <w:bCs/>
                <w:lang w:val="es-BO" w:eastAsia="es-BO"/>
              </w:rPr>
            </w:pPr>
            <w:r w:rsidRPr="001B64D4">
              <w:rPr>
                <w:rFonts w:ascii="Calibri" w:hAnsi="Calibri"/>
                <w:b/>
                <w:bCs/>
                <w:lang w:val="es-BO" w:eastAsia="es-BO"/>
              </w:rPr>
              <w:t xml:space="preserve">PROYECTO: OBRAS CIVILES CONSTRUCCIÓN DE RED SECUNDARIA </w:t>
            </w:r>
          </w:p>
        </w:tc>
      </w:tr>
      <w:tr w:rsidR="001B64D4" w:rsidRPr="001B64D4" w:rsidTr="001B64D4">
        <w:trPr>
          <w:trHeight w:val="360"/>
          <w:jc w:val="center"/>
        </w:trPr>
        <w:tc>
          <w:tcPr>
            <w:tcW w:w="10582" w:type="dxa"/>
            <w:gridSpan w:val="6"/>
            <w:tcBorders>
              <w:top w:val="nil"/>
              <w:left w:val="single" w:sz="4" w:space="0" w:color="auto"/>
              <w:bottom w:val="single" w:sz="4" w:space="0" w:color="auto"/>
              <w:right w:val="single" w:sz="4" w:space="0" w:color="000000"/>
            </w:tcBorders>
            <w:shd w:val="clear" w:color="000000" w:fill="D9D9D9"/>
            <w:noWrap/>
            <w:vAlign w:val="center"/>
            <w:hideMark/>
          </w:tcPr>
          <w:p w:rsidR="001B64D4" w:rsidRPr="001B64D4" w:rsidRDefault="001B64D4" w:rsidP="001B64D4">
            <w:pPr>
              <w:jc w:val="center"/>
              <w:rPr>
                <w:rFonts w:ascii="Calibri" w:hAnsi="Calibri"/>
                <w:b/>
                <w:bCs/>
                <w:lang w:val="es-BO" w:eastAsia="es-BO"/>
              </w:rPr>
            </w:pPr>
            <w:r w:rsidRPr="001B64D4">
              <w:rPr>
                <w:rFonts w:ascii="Calibri" w:hAnsi="Calibri"/>
                <w:b/>
                <w:bCs/>
                <w:lang w:val="es-BO" w:eastAsia="es-BO"/>
              </w:rPr>
              <w:t xml:space="preserve">URBANIZACIÓN RIO SECO SECTOR LIBERTAD, DISTRITO 4 - CIUDAD DE EL ALTO </w:t>
            </w:r>
          </w:p>
        </w:tc>
      </w:tr>
      <w:tr w:rsidR="001B64D4" w:rsidRPr="001B64D4" w:rsidTr="001B64D4">
        <w:trPr>
          <w:trHeight w:val="630"/>
          <w:jc w:val="center"/>
        </w:trPr>
        <w:tc>
          <w:tcPr>
            <w:tcW w:w="608" w:type="dxa"/>
            <w:tcBorders>
              <w:top w:val="nil"/>
              <w:left w:val="single" w:sz="4" w:space="0" w:color="auto"/>
              <w:bottom w:val="single" w:sz="4" w:space="0" w:color="auto"/>
              <w:right w:val="single" w:sz="4" w:space="0" w:color="auto"/>
            </w:tcBorders>
            <w:shd w:val="clear" w:color="000000" w:fill="D9D9D9"/>
            <w:noWrap/>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ÍTEM</w:t>
            </w:r>
          </w:p>
        </w:tc>
        <w:tc>
          <w:tcPr>
            <w:tcW w:w="5511" w:type="dxa"/>
            <w:tcBorders>
              <w:top w:val="nil"/>
              <w:left w:val="nil"/>
              <w:bottom w:val="single" w:sz="4" w:space="0" w:color="auto"/>
              <w:right w:val="single" w:sz="4" w:space="0" w:color="auto"/>
            </w:tcBorders>
            <w:shd w:val="clear" w:color="000000" w:fill="D9D9D9"/>
            <w:noWrap/>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DESCRIPCIÓN</w:t>
            </w:r>
          </w:p>
        </w:tc>
        <w:tc>
          <w:tcPr>
            <w:tcW w:w="898" w:type="dxa"/>
            <w:tcBorders>
              <w:top w:val="nil"/>
              <w:left w:val="nil"/>
              <w:bottom w:val="single" w:sz="4" w:space="0" w:color="auto"/>
              <w:right w:val="single" w:sz="4" w:space="0" w:color="auto"/>
            </w:tcBorders>
            <w:shd w:val="clear" w:color="000000" w:fill="D9D9D9"/>
            <w:noWrap/>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UNIDAD</w:t>
            </w:r>
          </w:p>
        </w:tc>
        <w:tc>
          <w:tcPr>
            <w:tcW w:w="1113" w:type="dxa"/>
            <w:tcBorders>
              <w:top w:val="nil"/>
              <w:left w:val="nil"/>
              <w:bottom w:val="single" w:sz="4" w:space="0" w:color="auto"/>
              <w:right w:val="single" w:sz="4" w:space="0" w:color="auto"/>
            </w:tcBorders>
            <w:shd w:val="clear" w:color="000000" w:fill="D9D9D9"/>
            <w:noWrap/>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CANTIDAD</w:t>
            </w:r>
          </w:p>
        </w:tc>
        <w:tc>
          <w:tcPr>
            <w:tcW w:w="1176" w:type="dxa"/>
            <w:tcBorders>
              <w:top w:val="nil"/>
              <w:left w:val="nil"/>
              <w:bottom w:val="single" w:sz="4" w:space="0" w:color="auto"/>
              <w:right w:val="single" w:sz="4" w:space="0" w:color="auto"/>
            </w:tcBorders>
            <w:shd w:val="clear" w:color="000000" w:fill="D9D9D9"/>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PRECIO UNITARIO</w:t>
            </w:r>
          </w:p>
        </w:tc>
        <w:tc>
          <w:tcPr>
            <w:tcW w:w="1276" w:type="dxa"/>
            <w:tcBorders>
              <w:top w:val="nil"/>
              <w:left w:val="nil"/>
              <w:bottom w:val="single" w:sz="4" w:space="0" w:color="auto"/>
              <w:right w:val="single" w:sz="4" w:space="0" w:color="auto"/>
            </w:tcBorders>
            <w:shd w:val="clear" w:color="000000" w:fill="D9D9D9"/>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PRECIO TOTAL</w:t>
            </w:r>
          </w:p>
        </w:tc>
      </w:tr>
      <w:tr w:rsidR="001B64D4" w:rsidRPr="001B64D4" w:rsidTr="001B64D4">
        <w:trPr>
          <w:trHeight w:val="600"/>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INSTALACIÓN DE FAENAS - PROVISIÓN Y COLOCADO DE LETREROS DE OBRA</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GLB</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1,00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6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2</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REPLANTEO Y TRAZADO TOPOGRÁFICO</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1.850,00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3</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CORTE , ROTURA Y REMOCIÓN DE ACERA Y/O CUNETA</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32,00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0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4</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REMOCIÓN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8,00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0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5</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EXCAVACIÓN DE ZANJA TERRENO </w:t>
            </w:r>
            <w:proofErr w:type="spellStart"/>
            <w:r w:rsidRPr="001B64D4">
              <w:rPr>
                <w:rFonts w:ascii="Calibri" w:hAnsi="Calibri"/>
                <w:lang w:val="es-BO" w:eastAsia="es-BO"/>
              </w:rPr>
              <w:t>SEMI</w:t>
            </w:r>
            <w:proofErr w:type="spellEnd"/>
            <w:r w:rsidRPr="001B64D4">
              <w:rPr>
                <w:rFonts w:ascii="Calibri" w:hAnsi="Calibri"/>
                <w:lang w:val="es-BO" w:eastAsia="es-BO"/>
              </w:rPr>
              <w:t xml:space="preserve"> DURO</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670,00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3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6</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PROVISIÓN Y COLOCADO DE FUNDA DE PROTECCIÓN </w:t>
            </w:r>
            <w:proofErr w:type="spellStart"/>
            <w:r w:rsidRPr="001B64D4">
              <w:rPr>
                <w:rFonts w:ascii="Calibri" w:hAnsi="Calibri"/>
                <w:lang w:val="es-BO" w:eastAsia="es-BO"/>
              </w:rPr>
              <w:t>PVC</w:t>
            </w:r>
            <w:proofErr w:type="spellEnd"/>
            <w:r w:rsidRPr="001B64D4">
              <w:rPr>
                <w:rFonts w:ascii="Calibri" w:hAnsi="Calibri"/>
                <w:lang w:val="es-BO" w:eastAsia="es-BO"/>
              </w:rPr>
              <w:t xml:space="preserve"> </w:t>
            </w:r>
            <w:proofErr w:type="spellStart"/>
            <w:r w:rsidRPr="001B64D4">
              <w:rPr>
                <w:rFonts w:ascii="Calibri" w:hAnsi="Calibri"/>
                <w:lang w:val="es-BO" w:eastAsia="es-BO"/>
              </w:rPr>
              <w:t>DN</w:t>
            </w:r>
            <w:proofErr w:type="spellEnd"/>
            <w:r w:rsidRPr="001B64D4">
              <w:rPr>
                <w:rFonts w:ascii="Calibri" w:hAnsi="Calibri"/>
                <w:lang w:val="es-BO" w:eastAsia="es-BO"/>
              </w:rPr>
              <w:t xml:space="preserve"> -3”</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81,00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398"/>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7</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TENDIDO DE TUBERÍA </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1.850,00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8</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color w:val="000000"/>
                <w:lang w:val="es-BO" w:eastAsia="es-BO"/>
              </w:rPr>
            </w:pPr>
            <w:r w:rsidRPr="001B64D4">
              <w:rPr>
                <w:rFonts w:ascii="Calibri" w:hAnsi="Calibri"/>
                <w:color w:val="000000"/>
                <w:lang w:val="es-BO" w:eastAsia="es-BO"/>
              </w:rPr>
              <w:t xml:space="preserve">BASE DE FIJACIÓN PARA VÁLVULA DE </w:t>
            </w:r>
            <w:proofErr w:type="spellStart"/>
            <w:r w:rsidRPr="001B64D4">
              <w:rPr>
                <w:rFonts w:ascii="Calibri" w:hAnsi="Calibri"/>
                <w:color w:val="000000"/>
                <w:lang w:val="es-BO" w:eastAsia="es-BO"/>
              </w:rPr>
              <w:t>P.E</w:t>
            </w:r>
            <w:proofErr w:type="spellEnd"/>
            <w:r w:rsidRPr="001B64D4">
              <w:rPr>
                <w:rFonts w:ascii="Calibri" w:hAnsi="Calibri"/>
                <w:color w:val="000000"/>
                <w:lang w:val="es-BO" w:eastAsia="es-BO"/>
              </w:rPr>
              <w:t>. Ø 40 MM</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PZA</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2,00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2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9</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PROVISIÓN Y COLOCADO DE CINTA DE SEÑALIZACIÓN</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1.850,00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10</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PROVISIÓN Y COLOCADO DE PLAQUETAS DE SEÑALIZACIÓN HORIZONTAL</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PZA</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5,00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338"/>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11</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RELLENO Y COMPACTADO DE ZANJA CON TIERRA CERNIDA </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259,50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12</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RELLENO Y COMPACTADO DE ZANJA CON TIERRA COMÚN</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410,50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2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13</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REPOSICIÓN Y AFINADO DE ACERAS Y/O CUNETAS</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32,00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3"/>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14</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REPOSICIÓN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8,00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15</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REPOSICIÓN DE PUNTOS DE AGUA Y/O ALCANTARILLADO </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PTO</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5,00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16</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LIMPIEZA Y RETIRO DE ESCOMBROS </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GLB</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1,00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7"/>
          <w:jc w:val="center"/>
        </w:trPr>
        <w:tc>
          <w:tcPr>
            <w:tcW w:w="9306"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1B64D4" w:rsidRPr="001B64D4" w:rsidRDefault="001B64D4" w:rsidP="001B64D4">
            <w:pPr>
              <w:jc w:val="right"/>
              <w:rPr>
                <w:rFonts w:ascii="Calibri" w:hAnsi="Calibri"/>
                <w:b/>
                <w:bCs/>
                <w:sz w:val="22"/>
                <w:szCs w:val="22"/>
                <w:lang w:val="es-BO" w:eastAsia="es-BO"/>
              </w:rPr>
            </w:pPr>
            <w:r w:rsidRPr="001B64D4">
              <w:rPr>
                <w:rFonts w:ascii="Calibri" w:hAnsi="Calibri"/>
                <w:b/>
                <w:bCs/>
                <w:sz w:val="22"/>
                <w:szCs w:val="22"/>
                <w:lang w:val="es-BO" w:eastAsia="es-BO"/>
              </w:rPr>
              <w:t>TOTAL</w:t>
            </w:r>
            <w:r>
              <w:rPr>
                <w:rFonts w:ascii="Calibri" w:hAnsi="Calibri"/>
                <w:b/>
                <w:bCs/>
                <w:sz w:val="22"/>
                <w:szCs w:val="22"/>
                <w:lang w:val="es-BO" w:eastAsia="es-BO"/>
              </w:rPr>
              <w:t xml:space="preserve"> Bs.</w:t>
            </w:r>
          </w:p>
        </w:tc>
        <w:tc>
          <w:tcPr>
            <w:tcW w:w="1276" w:type="dxa"/>
            <w:tcBorders>
              <w:top w:val="nil"/>
              <w:left w:val="nil"/>
              <w:bottom w:val="single" w:sz="4" w:space="0" w:color="auto"/>
              <w:right w:val="single" w:sz="4" w:space="0" w:color="auto"/>
            </w:tcBorders>
            <w:shd w:val="clear" w:color="000000" w:fill="D9D9D9"/>
            <w:noWrap/>
            <w:vAlign w:val="center"/>
            <w:hideMark/>
          </w:tcPr>
          <w:p w:rsidR="001B64D4" w:rsidRPr="001B64D4" w:rsidRDefault="001B64D4" w:rsidP="001B64D4">
            <w:pPr>
              <w:rPr>
                <w:rFonts w:ascii="Calibri" w:hAnsi="Calibri"/>
                <w:b/>
                <w:bCs/>
                <w:sz w:val="22"/>
                <w:szCs w:val="22"/>
                <w:lang w:val="es-BO" w:eastAsia="es-BO"/>
              </w:rPr>
            </w:pPr>
            <w:r w:rsidRPr="001B64D4">
              <w:rPr>
                <w:rFonts w:ascii="Calibri" w:hAnsi="Calibri"/>
                <w:b/>
                <w:bCs/>
                <w:sz w:val="22"/>
                <w:szCs w:val="22"/>
                <w:lang w:val="es-BO" w:eastAsia="es-BO"/>
              </w:rPr>
              <w:t> </w:t>
            </w:r>
          </w:p>
        </w:tc>
      </w:tr>
      <w:tr w:rsidR="001B64D4" w:rsidRPr="001B64D4" w:rsidTr="001B64D4">
        <w:trPr>
          <w:trHeight w:val="422"/>
          <w:jc w:val="center"/>
        </w:trPr>
        <w:tc>
          <w:tcPr>
            <w:tcW w:w="1058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B64D4" w:rsidRPr="001B64D4" w:rsidRDefault="001B64D4" w:rsidP="001B64D4">
            <w:pPr>
              <w:rPr>
                <w:rFonts w:ascii="Calibri" w:hAnsi="Calibri"/>
                <w:sz w:val="22"/>
                <w:szCs w:val="22"/>
                <w:lang w:val="es-BO" w:eastAsia="es-BO"/>
              </w:rPr>
            </w:pPr>
            <w:r w:rsidRPr="001B64D4">
              <w:rPr>
                <w:rFonts w:ascii="Calibri" w:hAnsi="Calibri"/>
                <w:sz w:val="22"/>
                <w:szCs w:val="22"/>
                <w:lang w:val="es-BO" w:eastAsia="es-BO"/>
              </w:rPr>
              <w:t xml:space="preserve">LITERAL:                                 </w:t>
            </w:r>
          </w:p>
        </w:tc>
      </w:tr>
    </w:tbl>
    <w:p w:rsidR="001B64D4" w:rsidRDefault="001B64D4"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2"/>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3" w:author="Eduardo Alfredo Soliz Lopez" w:date="2015-05-26T18:19:00Z" w:name="move420427703"/>
    </w:p>
    <w:moveFromRangeEnd w:id="3"/>
    <w:p w:rsidR="006201E0" w:rsidRPr="00CF2046" w:rsidRDefault="006201E0" w:rsidP="006201E0">
      <w:pPr>
        <w:jc w:val="center"/>
        <w:rPr>
          <w:rFonts w:ascii="Verdana" w:hAnsi="Verdana" w:cs="Calibri"/>
          <w:b/>
          <w:sz w:val="18"/>
          <w:szCs w:val="18"/>
        </w:rPr>
      </w:pPr>
      <w:moveToRangeStart w:id="4"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4"/>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5"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D970DE">
        <w:rPr>
          <w:rFonts w:ascii="Verdana" w:hAnsi="Verdana" w:cs="Tahoma"/>
          <w:b/>
          <w:noProof/>
          <w:sz w:val="18"/>
          <w:szCs w:val="18"/>
          <w:lang w:val="es-BO"/>
        </w:rPr>
        <w:t>1</w:t>
      </w:r>
      <w:r w:rsidRPr="00CC7513">
        <w:rPr>
          <w:rFonts w:ascii="Verdana" w:hAnsi="Verdana" w:cs="Tahoma"/>
          <w:b/>
          <w:sz w:val="18"/>
          <w:szCs w:val="18"/>
          <w:lang w:val="es-BO"/>
        </w:rPr>
        <w:fldChar w:fldCharType="end"/>
      </w:r>
      <w:bookmarkEnd w:id="5"/>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6" w:name="_Toc418613179"/>
      <w:bookmarkStart w:id="7" w:name="_Toc429824734"/>
      <w:bookmarkStart w:id="8" w:name="_Toc245538374"/>
      <w:bookmarkStart w:id="9"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6"/>
    <w:bookmarkEnd w:id="7"/>
    <w:bookmarkEnd w:id="8"/>
    <w:bookmarkEnd w:id="9"/>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10" w:name="OLE_LINK1"/>
      <w:bookmarkStart w:id="11"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10"/>
      <w:bookmarkEnd w:id="11"/>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5"/>
      <w:r w:rsidRPr="00E12E2C">
        <w:rPr>
          <w:rFonts w:ascii="Calibri" w:hAnsi="Calibri" w:cs="Calibri"/>
          <w:b/>
          <w:sz w:val="22"/>
          <w:szCs w:val="22"/>
        </w:rPr>
        <w:t>Seguros del Contratista</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6"/>
      <w:r w:rsidRPr="00E12E2C">
        <w:rPr>
          <w:rFonts w:ascii="Calibri" w:hAnsi="Calibri" w:cs="Calibri"/>
          <w:b/>
          <w:sz w:val="22"/>
          <w:szCs w:val="22"/>
        </w:rPr>
        <w:t>Seguro de todo riesgo de construcción</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4" w:name="_Toc413861698"/>
      <w:r w:rsidRPr="00E12E2C">
        <w:rPr>
          <w:rFonts w:ascii="Calibri" w:hAnsi="Calibri" w:cs="Calibri"/>
          <w:b/>
          <w:sz w:val="22"/>
          <w:szCs w:val="22"/>
        </w:rPr>
        <w:t>Seguro de responsabilidad civil por daños a terceros</w:t>
      </w:r>
      <w:bookmarkEnd w:id="14"/>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699"/>
      <w:r w:rsidRPr="00E12E2C">
        <w:rPr>
          <w:rFonts w:ascii="Calibri" w:hAnsi="Calibri" w:cs="Calibri"/>
          <w:b/>
          <w:sz w:val="22"/>
          <w:szCs w:val="22"/>
        </w:rPr>
        <w:t>Seguro accidentes personales y vida en grupo</w:t>
      </w:r>
      <w:bookmarkEnd w:id="15"/>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0"/>
      <w:r w:rsidRPr="00E12E2C">
        <w:rPr>
          <w:rFonts w:ascii="Calibri" w:hAnsi="Calibri" w:cs="Calibri"/>
          <w:b/>
          <w:sz w:val="22"/>
          <w:szCs w:val="22"/>
        </w:rPr>
        <w:t>Seguro de automotores</w:t>
      </w:r>
      <w:bookmarkEnd w:id="16"/>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1"/>
      <w:r w:rsidRPr="00E12E2C">
        <w:rPr>
          <w:rFonts w:ascii="Calibri" w:hAnsi="Calibri" w:cs="Calibri"/>
          <w:b/>
          <w:sz w:val="22"/>
          <w:szCs w:val="22"/>
        </w:rPr>
        <w:t xml:space="preserve">Seguro obligatorio para accidentes de tránsito </w:t>
      </w:r>
      <w:bookmarkEnd w:id="17"/>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8"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8"/>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9" w:name="_Toc413861703"/>
      <w:r w:rsidRPr="00E12E2C">
        <w:rPr>
          <w:rFonts w:ascii="Calibri" w:hAnsi="Calibri" w:cs="Calibri"/>
          <w:b/>
          <w:sz w:val="22"/>
          <w:szCs w:val="22"/>
        </w:rPr>
        <w:t>Evidencia de los seguros</w:t>
      </w:r>
      <w:bookmarkEnd w:id="19"/>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20"/>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6"/>
      <w:r w:rsidRPr="00E12E2C">
        <w:rPr>
          <w:rFonts w:ascii="Calibri" w:hAnsi="Calibri" w:cs="Calibri"/>
          <w:b/>
          <w:sz w:val="22"/>
          <w:szCs w:val="22"/>
        </w:rPr>
        <w:t>Seguros del sub contratista</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7"/>
      <w:r w:rsidRPr="00E12E2C">
        <w:rPr>
          <w:rFonts w:ascii="Calibri" w:hAnsi="Calibri" w:cs="Calibri"/>
          <w:b/>
          <w:sz w:val="22"/>
          <w:szCs w:val="22"/>
        </w:rPr>
        <w:t>Reclamaciones y/o demandas</w:t>
      </w:r>
      <w:bookmarkEnd w:id="22"/>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8"/>
      <w:r w:rsidRPr="00E12E2C">
        <w:rPr>
          <w:rFonts w:ascii="Calibri" w:hAnsi="Calibri" w:cs="Calibri"/>
          <w:b/>
          <w:sz w:val="22"/>
          <w:szCs w:val="22"/>
        </w:rPr>
        <w:t>Indemnización de los seguros</w:t>
      </w:r>
      <w:bookmarkEnd w:id="23"/>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4" w:name="_Toc413861709"/>
      <w:r w:rsidRPr="00E12E2C">
        <w:rPr>
          <w:rFonts w:ascii="Calibri" w:hAnsi="Calibri" w:cs="Calibri"/>
          <w:b/>
          <w:sz w:val="22"/>
          <w:szCs w:val="22"/>
        </w:rPr>
        <w:t>Renuncia</w:t>
      </w:r>
      <w:bookmarkEnd w:id="24"/>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5" w:name="_Toc392146272"/>
      <w:bookmarkStart w:id="26" w:name="_Toc392146581"/>
      <w:bookmarkStart w:id="27" w:name="_Toc392149839"/>
      <w:bookmarkStart w:id="28" w:name="_Toc392172562"/>
      <w:bookmarkStart w:id="29" w:name="_Toc392146273"/>
      <w:bookmarkStart w:id="30" w:name="_Toc392146582"/>
      <w:bookmarkStart w:id="31" w:name="_Toc392149840"/>
      <w:bookmarkStart w:id="32" w:name="_Toc392172563"/>
      <w:bookmarkEnd w:id="25"/>
      <w:bookmarkEnd w:id="26"/>
      <w:bookmarkEnd w:id="27"/>
      <w:bookmarkEnd w:id="28"/>
      <w:bookmarkEnd w:id="29"/>
      <w:bookmarkEnd w:id="30"/>
      <w:bookmarkEnd w:id="31"/>
      <w:bookmarkEnd w:id="32"/>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3EF" w:rsidRDefault="002F73EF">
      <w:r>
        <w:separator/>
      </w:r>
    </w:p>
  </w:endnote>
  <w:endnote w:type="continuationSeparator" w:id="0">
    <w:p w:rsidR="002F73EF" w:rsidRDefault="002F7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D970DE">
      <w:rPr>
        <w:noProof/>
      </w:rPr>
      <w:t>2</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D970DE">
      <w:rPr>
        <w:noProof/>
      </w:rPr>
      <w:t>70</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3EF" w:rsidRDefault="002F73EF">
      <w:r>
        <w:separator/>
      </w:r>
    </w:p>
  </w:footnote>
  <w:footnote w:type="continuationSeparator" w:id="0">
    <w:p w:rsidR="002F73EF" w:rsidRDefault="002F73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3534A-24EA-4B2C-9B12-F5F16D96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25808</Words>
  <Characters>141947</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167421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2015-06-29T22:51:00Z</cp:lastPrinted>
  <dcterms:created xsi:type="dcterms:W3CDTF">2015-06-29T22:51:00Z</dcterms:created>
  <dcterms:modified xsi:type="dcterms:W3CDTF">2015-06-29T22:51:00Z</dcterms:modified>
</cp:coreProperties>
</file>