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E7" w:rsidRPr="00373CEE" w:rsidRDefault="005205E7" w:rsidP="005205E7">
      <w:pPr>
        <w:pStyle w:val="Prrafodelista"/>
        <w:numPr>
          <w:ilvl w:val="0"/>
          <w:numId w:val="1"/>
        </w:numPr>
        <w:rPr>
          <w:b/>
        </w:rPr>
      </w:pPr>
      <w:r w:rsidRPr="005205E7">
        <w:rPr>
          <w:b/>
        </w:rPr>
        <w:t>ESPECIFICACIONES TECNICAS O TERMINOS DE REFERENCIA</w:t>
      </w:r>
    </w:p>
    <w:bookmarkStart w:id="0" w:name="_MON_1494135741"/>
    <w:bookmarkEnd w:id="0"/>
    <w:p w:rsidR="00AD7936" w:rsidRDefault="006B7EEE" w:rsidP="006B7EEE">
      <w:pPr>
        <w:jc w:val="center"/>
      </w:pPr>
      <w:r>
        <w:object w:dxaOrig="9147" w:dyaOrig="1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92.25pt" o:ole="">
            <v:imagedata r:id="rId7" o:title=""/>
          </v:shape>
          <o:OLEObject Type="Embed" ProgID="Excel.Sheet.12" ShapeID="_x0000_i1025" DrawAspect="Content" ObjectID="_1494136539" r:id="rId8"/>
        </w:object>
      </w:r>
      <w:r>
        <w:rPr>
          <w:noProof/>
          <w:lang w:eastAsia="es-BO"/>
        </w:rPr>
        <w:drawing>
          <wp:inline distT="0" distB="0" distL="0" distR="0">
            <wp:extent cx="4143375" cy="3028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1E" w:rsidRPr="0059301A" w:rsidRDefault="00921B32" w:rsidP="00921B32">
      <w:pPr>
        <w:pStyle w:val="Prrafodelista"/>
        <w:numPr>
          <w:ilvl w:val="0"/>
          <w:numId w:val="1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INFORMACION COMPLEMENTARIA</w:t>
      </w:r>
    </w:p>
    <w:p w:rsidR="00921B32" w:rsidRPr="0059301A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Método de Selección</w:t>
      </w:r>
    </w:p>
    <w:p w:rsidR="00921B32" w:rsidRDefault="00921B32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 xml:space="preserve">Precio </w:t>
      </w:r>
      <w:r w:rsidR="0059301A" w:rsidRPr="0059301A">
        <w:rPr>
          <w:rFonts w:ascii="Century Gothic" w:hAnsi="Century Gothic"/>
        </w:rPr>
        <w:t>más</w:t>
      </w:r>
      <w:r w:rsidRPr="0059301A">
        <w:rPr>
          <w:rFonts w:ascii="Century Gothic" w:hAnsi="Century Gothic"/>
        </w:rPr>
        <w:t xml:space="preserve"> bajo</w:t>
      </w:r>
      <w:r w:rsidR="0059301A">
        <w:rPr>
          <w:rFonts w:ascii="Century Gothic" w:hAnsi="Century Gothic"/>
        </w:rPr>
        <w:t>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921B32" w:rsidRPr="0059301A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Forma de Adjudicación (Total, Ítems, Lotes o Paquetes).</w:t>
      </w:r>
    </w:p>
    <w:p w:rsidR="00921B32" w:rsidRDefault="00921B32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 xml:space="preserve">La Adjudicación </w:t>
      </w:r>
      <w:r w:rsidR="0059301A" w:rsidRPr="0059301A">
        <w:rPr>
          <w:rFonts w:ascii="Century Gothic" w:hAnsi="Century Gothic"/>
        </w:rPr>
        <w:t>será</w:t>
      </w:r>
      <w:r w:rsidRPr="0059301A">
        <w:rPr>
          <w:rFonts w:ascii="Century Gothic" w:hAnsi="Century Gothic"/>
        </w:rPr>
        <w:t xml:space="preserve"> por el Total</w:t>
      </w:r>
      <w:r w:rsidR="0059301A">
        <w:rPr>
          <w:rFonts w:ascii="Century Gothic" w:hAnsi="Century Gothic"/>
        </w:rPr>
        <w:t>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921B32" w:rsidRPr="0059301A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Precio Referencial</w:t>
      </w:r>
    </w:p>
    <w:p w:rsidR="00921B32" w:rsidRDefault="00921B32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 xml:space="preserve">El precio referencial es de </w:t>
      </w:r>
      <w:r w:rsidR="00FF3B79">
        <w:rPr>
          <w:rFonts w:ascii="Century Gothic" w:hAnsi="Century Gothic"/>
        </w:rPr>
        <w:t>4365,00</w:t>
      </w:r>
      <w:r w:rsidRPr="0059301A">
        <w:rPr>
          <w:rFonts w:ascii="Century Gothic" w:hAnsi="Century Gothic"/>
        </w:rPr>
        <w:t xml:space="preserve"> (</w:t>
      </w:r>
      <w:r w:rsidR="00FF3B79">
        <w:rPr>
          <w:rFonts w:ascii="Century Gothic" w:hAnsi="Century Gothic"/>
        </w:rPr>
        <w:t>Cuatro Mil Trescientos Sesenta y Cinco</w:t>
      </w:r>
      <w:r w:rsidR="00B656FF">
        <w:rPr>
          <w:rFonts w:ascii="Century Gothic" w:hAnsi="Century Gothic"/>
        </w:rPr>
        <w:t xml:space="preserve"> </w:t>
      </w:r>
      <w:r w:rsidRPr="0059301A">
        <w:rPr>
          <w:rFonts w:ascii="Century Gothic" w:hAnsi="Century Gothic"/>
        </w:rPr>
        <w:t>00/100 Bolivianos).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921B32" w:rsidRPr="0059301A" w:rsidRDefault="00FF3B79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Lugar</w:t>
      </w:r>
      <w:r w:rsidR="00921B32" w:rsidRPr="0059301A">
        <w:rPr>
          <w:rFonts w:ascii="Century Gothic" w:hAnsi="Century Gothic"/>
          <w:b/>
        </w:rPr>
        <w:t xml:space="preserve"> de Entrega 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Oficinas de la GNEE-CAMIRI/Barrio Ex Campamento  (Calle Francisco Menacho #201).</w:t>
      </w:r>
    </w:p>
    <w:p w:rsidR="0059301A" w:rsidRPr="0059301A" w:rsidRDefault="0059301A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Forma de Pago</w:t>
      </w:r>
    </w:p>
    <w:p w:rsid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El pago se realizara en forma total a través del SIGMA (Indispensable), contra entrega, una vez que YPFB haya efectuado la recepción definitiva del servicio y emitida la respectiva conformidad, debiendo el proveedor emitir la factura correspondiente.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59301A" w:rsidRPr="0059301A" w:rsidRDefault="0059301A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Anticipo</w:t>
      </w:r>
    </w:p>
    <w:p w:rsid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El presente proceso no contempla pago por anticipo.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59301A" w:rsidRPr="0059301A" w:rsidRDefault="0059301A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Validez de la Oferta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Las ofertas deben tener un tiempo de validez de por lo menos (</w:t>
      </w:r>
      <w:r w:rsidR="00FF3B79">
        <w:rPr>
          <w:rFonts w:ascii="Century Gothic" w:hAnsi="Century Gothic"/>
        </w:rPr>
        <w:t>6</w:t>
      </w:r>
      <w:r w:rsidRPr="0059301A">
        <w:rPr>
          <w:rFonts w:ascii="Century Gothic" w:hAnsi="Century Gothic"/>
        </w:rPr>
        <w:t>0di</w:t>
      </w:r>
      <w:bookmarkStart w:id="1" w:name="_GoBack"/>
      <w:bookmarkEnd w:id="1"/>
      <w:r w:rsidRPr="0059301A">
        <w:rPr>
          <w:rFonts w:ascii="Century Gothic" w:hAnsi="Century Gothic"/>
        </w:rPr>
        <w:t>as) días calendarios.</w:t>
      </w:r>
    </w:p>
    <w:sectPr w:rsidR="0059301A" w:rsidRPr="0059301A" w:rsidSect="003C1C9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DE" w:rsidRDefault="007A7ADE" w:rsidP="00AD7936">
      <w:pPr>
        <w:spacing w:after="0" w:line="240" w:lineRule="auto"/>
      </w:pPr>
      <w:r>
        <w:separator/>
      </w:r>
    </w:p>
  </w:endnote>
  <w:endnote w:type="continuationSeparator" w:id="0">
    <w:p w:rsidR="007A7ADE" w:rsidRDefault="007A7ADE" w:rsidP="00AD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36" w:rsidRDefault="00AD7936">
    <w:pPr>
      <w:pStyle w:val="Piedepgina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95"/>
      <w:gridCol w:w="4033"/>
    </w:tblGrid>
    <w:tr w:rsidR="00AD7936" w:rsidRPr="004E1308" w:rsidTr="00AD7936">
      <w:trPr>
        <w:trHeight w:val="584"/>
        <w:jc w:val="center"/>
      </w:trPr>
      <w:tc>
        <w:tcPr>
          <w:tcW w:w="5115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</w:tr>
    <w:tr w:rsidR="00AD7936" w:rsidRPr="004E1308" w:rsidTr="00AD7936">
      <w:trPr>
        <w:trHeight w:val="1527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AD7936" w:rsidRPr="004E1308" w:rsidTr="00AD7936">
      <w:trPr>
        <w:trHeight w:val="702"/>
        <w:jc w:val="center"/>
      </w:trPr>
      <w:tc>
        <w:tcPr>
          <w:tcW w:w="5115" w:type="dxa"/>
          <w:shd w:val="pct12" w:color="auto" w:fill="auto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AD7936" w:rsidRDefault="00AD7936">
    <w:pPr>
      <w:pStyle w:val="Piedepgina"/>
    </w:pPr>
  </w:p>
  <w:p w:rsidR="00AD7936" w:rsidRDefault="00AD79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DE" w:rsidRDefault="007A7ADE" w:rsidP="00AD7936">
      <w:pPr>
        <w:spacing w:after="0" w:line="240" w:lineRule="auto"/>
      </w:pPr>
      <w:r>
        <w:separator/>
      </w:r>
    </w:p>
  </w:footnote>
  <w:footnote w:type="continuationSeparator" w:id="0">
    <w:p w:rsidR="007A7ADE" w:rsidRDefault="007A7ADE" w:rsidP="00AD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36" w:rsidRDefault="00AD7936">
    <w:pPr>
      <w:pStyle w:val="Encabezado"/>
    </w:pP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52"/>
      <w:gridCol w:w="1498"/>
    </w:tblGrid>
    <w:tr w:rsidR="00AD7936" w:rsidRPr="00FA0D94" w:rsidTr="00B11594">
      <w:tc>
        <w:tcPr>
          <w:tcW w:w="2010" w:type="dxa"/>
          <w:vMerge w:val="restart"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BO"/>
            </w:rPr>
            <w:drawing>
              <wp:inline distT="0" distB="0" distL="0" distR="0" wp14:anchorId="3974216B" wp14:editId="3732E362">
                <wp:extent cx="1371600" cy="638175"/>
                <wp:effectExtent l="1905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D7936" w:rsidRPr="00FA0D94" w:rsidTr="00B11594">
      <w:trPr>
        <w:trHeight w:val="478"/>
      </w:trPr>
      <w:tc>
        <w:tcPr>
          <w:tcW w:w="2010" w:type="dxa"/>
          <w:vMerge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5205E7" w:rsidRPr="0087339E" w:rsidRDefault="00AD7936" w:rsidP="006B7EEE">
          <w:pPr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5205E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ADQUISICION MATERIAL DE ESCRITORIO </w:t>
          </w:r>
          <w:r w:rsidR="006B7EEE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PARA EL PERSONAL TECNICO Y ADMINISTRATIVO DE </w:t>
          </w:r>
          <w:r w:rsidR="00B656FF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LA GNEE- YPFB.</w:t>
          </w:r>
        </w:p>
      </w:tc>
      <w:tc>
        <w:tcPr>
          <w:tcW w:w="1559" w:type="dxa"/>
          <w:vAlign w:val="bottom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FF3B79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FF3B79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D7936" w:rsidRDefault="00AD79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65069"/>
    <w:multiLevelType w:val="hybridMultilevel"/>
    <w:tmpl w:val="078E542E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A5C3A"/>
    <w:multiLevelType w:val="hybridMultilevel"/>
    <w:tmpl w:val="CF1E438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36"/>
    <w:rsid w:val="00043FE0"/>
    <w:rsid w:val="00167FD7"/>
    <w:rsid w:val="002A4299"/>
    <w:rsid w:val="00373CEE"/>
    <w:rsid w:val="003A65F9"/>
    <w:rsid w:val="003C1C95"/>
    <w:rsid w:val="00470CA6"/>
    <w:rsid w:val="005205E7"/>
    <w:rsid w:val="0059301A"/>
    <w:rsid w:val="00600DE8"/>
    <w:rsid w:val="006B7EEE"/>
    <w:rsid w:val="007A7ADE"/>
    <w:rsid w:val="007E4F86"/>
    <w:rsid w:val="008D09C4"/>
    <w:rsid w:val="00921B32"/>
    <w:rsid w:val="009C26CC"/>
    <w:rsid w:val="00AD7936"/>
    <w:rsid w:val="00B656FF"/>
    <w:rsid w:val="00BA0FE3"/>
    <w:rsid w:val="00BC0AF0"/>
    <w:rsid w:val="00C22430"/>
    <w:rsid w:val="00C3421E"/>
    <w:rsid w:val="00E51D7E"/>
    <w:rsid w:val="00F111AB"/>
    <w:rsid w:val="00F65ABA"/>
    <w:rsid w:val="00F73D85"/>
    <w:rsid w:val="00FA2F11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E7DBA0E-E8D2-4467-9BD7-5B36098F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36"/>
  </w:style>
  <w:style w:type="paragraph" w:styleId="Piedepgina">
    <w:name w:val="footer"/>
    <w:basedOn w:val="Normal"/>
    <w:link w:val="PiedepginaCar"/>
    <w:uiPriority w:val="99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36"/>
  </w:style>
  <w:style w:type="paragraph" w:styleId="Textodeglobo">
    <w:name w:val="Balloon Text"/>
    <w:basedOn w:val="Normal"/>
    <w:link w:val="TextodegloboCar"/>
    <w:uiPriority w:val="99"/>
    <w:semiHidden/>
    <w:unhideWhenUsed/>
    <w:rsid w:val="00AD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93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D7936"/>
  </w:style>
  <w:style w:type="paragraph" w:styleId="Prrafodelista">
    <w:name w:val="List Paragraph"/>
    <w:basedOn w:val="Normal"/>
    <w:uiPriority w:val="34"/>
    <w:qFormat/>
    <w:rsid w:val="0052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 Perez Coimbra</dc:creator>
  <cp:lastModifiedBy>Saadia Perez Coimbra</cp:lastModifiedBy>
  <cp:revision>2</cp:revision>
  <cp:lastPrinted>2015-03-13T15:30:00Z</cp:lastPrinted>
  <dcterms:created xsi:type="dcterms:W3CDTF">2015-05-26T13:09:00Z</dcterms:created>
  <dcterms:modified xsi:type="dcterms:W3CDTF">2015-05-26T13:09:00Z</dcterms:modified>
</cp:coreProperties>
</file>