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DD40AF" w:rsidRPr="00DD40AF">
                              <w:rPr>
                                <w:rFonts w:ascii="Century Gothic" w:hAnsi="Century Gothic" w:cs="Century Gothic"/>
                                <w:b/>
                                <w:bCs/>
                                <w:color w:val="000000"/>
                                <w:sz w:val="32"/>
                                <w:szCs w:val="32"/>
                                <w:lang w:val="es-BO"/>
                              </w:rPr>
                              <w:t>OBRAS CIVILES CONSTRUCCIÓN DE RED SECUNDARIA URBANIZACIÓN 3 DE MAYO,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10A3C">
                              <w:rPr>
                                <w:rFonts w:ascii="Century Gothic" w:hAnsi="Century Gothic" w:cs="Century Gothic"/>
                                <w:b/>
                                <w:bCs/>
                                <w:color w:val="000000"/>
                                <w:sz w:val="32"/>
                                <w:szCs w:val="32"/>
                                <w:lang w:val="es-BO"/>
                              </w:rPr>
                              <w:t>CDO-DRGEA-3</w:t>
                            </w:r>
                            <w:r w:rsidR="00DD40AF">
                              <w:rPr>
                                <w:rFonts w:ascii="Century Gothic" w:hAnsi="Century Gothic" w:cs="Century Gothic"/>
                                <w:b/>
                                <w:bCs/>
                                <w:color w:val="000000"/>
                                <w:sz w:val="32"/>
                                <w:szCs w:val="32"/>
                                <w:lang w:val="es-BO"/>
                              </w:rPr>
                              <w:t>8</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DD40AF" w:rsidRPr="00DD40AF">
                        <w:rPr>
                          <w:rFonts w:ascii="Century Gothic" w:hAnsi="Century Gothic" w:cs="Century Gothic"/>
                          <w:b/>
                          <w:bCs/>
                          <w:color w:val="000000"/>
                          <w:sz w:val="32"/>
                          <w:szCs w:val="32"/>
                          <w:lang w:val="es-BO"/>
                        </w:rPr>
                        <w:t>OBRAS CIVILES CONSTRUCCIÓN DE RED SECUNDARIA URBANIZACIÓN 3 DE MAYO,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10A3C">
                        <w:rPr>
                          <w:rFonts w:ascii="Century Gothic" w:hAnsi="Century Gothic" w:cs="Century Gothic"/>
                          <w:b/>
                          <w:bCs/>
                          <w:color w:val="000000"/>
                          <w:sz w:val="32"/>
                          <w:szCs w:val="32"/>
                          <w:lang w:val="es-BO"/>
                        </w:rPr>
                        <w:t>CDO-DRGEA-3</w:t>
                      </w:r>
                      <w:r w:rsidR="00DD40AF">
                        <w:rPr>
                          <w:rFonts w:ascii="Century Gothic" w:hAnsi="Century Gothic" w:cs="Century Gothic"/>
                          <w:b/>
                          <w:bCs/>
                          <w:color w:val="000000"/>
                          <w:sz w:val="32"/>
                          <w:szCs w:val="32"/>
                          <w:lang w:val="es-BO"/>
                        </w:rPr>
                        <w:t>8</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B6B47">
            <w:pPr>
              <w:jc w:val="center"/>
              <w:rPr>
                <w:rFonts w:ascii="Calibri" w:hAnsi="Calibri" w:cs="Arial"/>
                <w:sz w:val="16"/>
                <w:szCs w:val="16"/>
              </w:rPr>
            </w:pPr>
            <w:r>
              <w:rPr>
                <w:rFonts w:ascii="Calibri" w:hAnsi="Calibri" w:cs="Arial"/>
                <w:sz w:val="16"/>
                <w:szCs w:val="16"/>
              </w:rPr>
              <w:t>0</w:t>
            </w:r>
            <w:r w:rsidR="008B6B47">
              <w:rPr>
                <w:rFonts w:ascii="Calibri" w:hAnsi="Calibri" w:cs="Arial"/>
                <w:sz w:val="16"/>
                <w:szCs w:val="16"/>
              </w:rPr>
              <w:t>8</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B6B47" w:rsidP="00DD40AF">
            <w:pPr>
              <w:jc w:val="center"/>
              <w:rPr>
                <w:rFonts w:ascii="Calibri" w:hAnsi="Calibri" w:cs="Arial"/>
                <w:sz w:val="16"/>
                <w:szCs w:val="16"/>
              </w:rPr>
            </w:pPr>
            <w:r>
              <w:rPr>
                <w:rFonts w:ascii="Calibri" w:hAnsi="Calibri" w:cs="Arial"/>
                <w:sz w:val="16"/>
                <w:szCs w:val="16"/>
              </w:rPr>
              <w:t>1</w:t>
            </w:r>
            <w:r w:rsidR="00DD40AF">
              <w:rPr>
                <w:rFonts w:ascii="Calibri" w:hAnsi="Calibri" w:cs="Arial"/>
                <w:sz w:val="16"/>
                <w:szCs w:val="16"/>
              </w:rPr>
              <w:t>6</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B6B47">
            <w:pPr>
              <w:jc w:val="center"/>
              <w:rPr>
                <w:rFonts w:ascii="Calibri" w:hAnsi="Calibri" w:cs="Arial"/>
                <w:sz w:val="16"/>
                <w:szCs w:val="16"/>
              </w:rPr>
            </w:pPr>
            <w:r>
              <w:rPr>
                <w:rFonts w:ascii="Calibri" w:hAnsi="Calibri" w:cs="Arial"/>
                <w:sz w:val="16"/>
                <w:szCs w:val="16"/>
              </w:rPr>
              <w:t>0</w:t>
            </w:r>
            <w:r w:rsidR="008B6B47">
              <w:rPr>
                <w:rFonts w:ascii="Calibri" w:hAnsi="Calibri" w:cs="Arial"/>
                <w:sz w:val="16"/>
                <w:szCs w:val="16"/>
              </w:rPr>
              <w:t>8</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DD40AF">
            <w:pPr>
              <w:jc w:val="center"/>
              <w:rPr>
                <w:rFonts w:ascii="Calibri" w:hAnsi="Calibri" w:cs="Arial"/>
                <w:sz w:val="16"/>
                <w:szCs w:val="16"/>
              </w:rPr>
            </w:pPr>
            <w:r>
              <w:rPr>
                <w:rFonts w:ascii="Calibri" w:hAnsi="Calibri" w:cs="Arial"/>
                <w:sz w:val="16"/>
                <w:szCs w:val="16"/>
              </w:rPr>
              <w:t>1</w:t>
            </w:r>
            <w:r w:rsidR="00DD40AF">
              <w:rPr>
                <w:rFonts w:ascii="Calibri" w:hAnsi="Calibri" w:cs="Arial"/>
                <w:sz w:val="16"/>
                <w:szCs w:val="16"/>
              </w:rPr>
              <w:t>6</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DD40AF" w:rsidP="00A87DF0">
            <w:pPr>
              <w:jc w:val="center"/>
              <w:rPr>
                <w:rFonts w:ascii="Calibri" w:hAnsi="Calibri"/>
                <w:color w:val="000000"/>
                <w:lang w:eastAsia="es-ES"/>
              </w:rPr>
            </w:pPr>
            <w:r w:rsidRPr="00DD40AF">
              <w:rPr>
                <w:rFonts w:ascii="Calibri" w:hAnsi="Calibri"/>
                <w:color w:val="000000"/>
                <w:lang w:eastAsia="es-ES"/>
              </w:rPr>
              <w:t>OBRAS CIVILES CONSTRUCCIÓN DE RED SECUNDARIA URBANIZACIÓN 3 DE MAYO, DISTRITO 8 – ACHOCALLA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DD40AF" w:rsidP="00A87DF0">
            <w:pPr>
              <w:jc w:val="center"/>
              <w:rPr>
                <w:rFonts w:ascii="Calibri" w:hAnsi="Calibri"/>
                <w:color w:val="000000"/>
                <w:sz w:val="24"/>
                <w:szCs w:val="24"/>
                <w:lang w:eastAsia="es-ES"/>
              </w:rPr>
            </w:pPr>
            <w:r w:rsidRPr="00DD40AF">
              <w:rPr>
                <w:rFonts w:ascii="Calibri" w:hAnsi="Calibri"/>
                <w:color w:val="000000"/>
                <w:sz w:val="24"/>
                <w:szCs w:val="24"/>
                <w:lang w:eastAsia="es-ES"/>
              </w:rPr>
              <w:t>187</w:t>
            </w:r>
            <w:r>
              <w:rPr>
                <w:rFonts w:ascii="Calibri" w:hAnsi="Calibri"/>
                <w:color w:val="000000"/>
                <w:sz w:val="24"/>
                <w:szCs w:val="24"/>
                <w:lang w:eastAsia="es-ES"/>
              </w:rPr>
              <w:t>.</w:t>
            </w:r>
            <w:r w:rsidRPr="00DD40AF">
              <w:rPr>
                <w:rFonts w:ascii="Calibri" w:hAnsi="Calibri"/>
                <w:color w:val="000000"/>
                <w:sz w:val="24"/>
                <w:szCs w:val="24"/>
                <w:lang w:eastAsia="es-ES"/>
              </w:rPr>
              <w:t>495,52</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DD40AF" w:rsidRDefault="00DD40A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DD40AF" w:rsidRDefault="00DD40AF"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D40AF" w:rsidRDefault="00DD40AF"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DD40AF" w:rsidRDefault="00DD40AF" w:rsidP="00856C71">
      <w:pPr>
        <w:pStyle w:val="Ttulo8"/>
        <w:rPr>
          <w:rFonts w:ascii="Verdana" w:hAnsi="Verdana" w:cs="Arial"/>
          <w:color w:val="000000"/>
          <w:sz w:val="18"/>
          <w:szCs w:val="18"/>
          <w:u w:val="none"/>
        </w:rPr>
      </w:pPr>
    </w:p>
    <w:p w:rsidR="00DD40AF" w:rsidRDefault="00DD40AF" w:rsidP="00856C71">
      <w:pPr>
        <w:pStyle w:val="Ttulo8"/>
        <w:rPr>
          <w:rFonts w:ascii="Verdana" w:hAnsi="Verdana" w:cs="Arial"/>
          <w:color w:val="000000"/>
          <w:sz w:val="18"/>
          <w:szCs w:val="18"/>
          <w:u w:val="none"/>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tbl>
      <w:tblPr>
        <w:tblW w:w="10381" w:type="dxa"/>
        <w:jc w:val="center"/>
        <w:tblInd w:w="55" w:type="dxa"/>
        <w:tblCellMar>
          <w:left w:w="70" w:type="dxa"/>
          <w:right w:w="70" w:type="dxa"/>
        </w:tblCellMar>
        <w:tblLook w:val="04A0" w:firstRow="1" w:lastRow="0" w:firstColumn="1" w:lastColumn="0" w:noHBand="0" w:noVBand="1"/>
      </w:tblPr>
      <w:tblGrid>
        <w:gridCol w:w="593"/>
        <w:gridCol w:w="5529"/>
        <w:gridCol w:w="851"/>
        <w:gridCol w:w="1025"/>
        <w:gridCol w:w="1188"/>
        <w:gridCol w:w="1195"/>
      </w:tblGrid>
      <w:tr w:rsidR="00DD40AF" w:rsidRPr="00DD40AF" w:rsidTr="00DD40AF">
        <w:trPr>
          <w:trHeight w:val="510"/>
          <w:jc w:val="center"/>
        </w:trPr>
        <w:tc>
          <w:tcPr>
            <w:tcW w:w="59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DD40AF" w:rsidRPr="00DD40AF" w:rsidRDefault="00DD40AF" w:rsidP="00DD40AF">
            <w:pPr>
              <w:jc w:val="center"/>
              <w:rPr>
                <w:rFonts w:ascii="Calibri" w:hAnsi="Calibri"/>
                <w:b/>
                <w:bCs/>
                <w:color w:val="000000"/>
                <w:lang w:val="es-BO" w:eastAsia="es-BO"/>
              </w:rPr>
            </w:pPr>
            <w:r w:rsidRPr="00DD40AF">
              <w:rPr>
                <w:rFonts w:ascii="Calibri" w:hAnsi="Calibri"/>
                <w:b/>
                <w:bCs/>
                <w:color w:val="000000"/>
                <w:lang w:val="es-BO" w:eastAsia="es-BO"/>
              </w:rPr>
              <w:t>ÍTEM</w:t>
            </w:r>
          </w:p>
        </w:tc>
        <w:tc>
          <w:tcPr>
            <w:tcW w:w="5529" w:type="dxa"/>
            <w:tcBorders>
              <w:top w:val="single" w:sz="4" w:space="0" w:color="auto"/>
              <w:left w:val="nil"/>
              <w:bottom w:val="single" w:sz="4" w:space="0" w:color="auto"/>
              <w:right w:val="single" w:sz="4" w:space="0" w:color="auto"/>
            </w:tcBorders>
            <w:shd w:val="clear" w:color="000000" w:fill="DDEBF7"/>
            <w:noWrap/>
            <w:vAlign w:val="center"/>
            <w:hideMark/>
          </w:tcPr>
          <w:p w:rsidR="00DD40AF" w:rsidRPr="00DD40AF" w:rsidRDefault="00DD40AF" w:rsidP="00DD40AF">
            <w:pPr>
              <w:jc w:val="center"/>
              <w:rPr>
                <w:rFonts w:ascii="Calibri" w:hAnsi="Calibri"/>
                <w:b/>
                <w:bCs/>
                <w:color w:val="000000"/>
                <w:lang w:val="es-BO" w:eastAsia="es-BO"/>
              </w:rPr>
            </w:pPr>
            <w:r w:rsidRPr="00DD40AF">
              <w:rPr>
                <w:rFonts w:ascii="Calibri" w:hAnsi="Calibri"/>
                <w:b/>
                <w:bCs/>
                <w:color w:val="000000"/>
                <w:lang w:val="es-BO" w:eastAsia="es-BO"/>
              </w:rPr>
              <w:t>DESCRIPCIÓN</w:t>
            </w:r>
          </w:p>
        </w:tc>
        <w:tc>
          <w:tcPr>
            <w:tcW w:w="851" w:type="dxa"/>
            <w:tcBorders>
              <w:top w:val="single" w:sz="4" w:space="0" w:color="auto"/>
              <w:left w:val="nil"/>
              <w:bottom w:val="single" w:sz="4" w:space="0" w:color="auto"/>
              <w:right w:val="single" w:sz="4" w:space="0" w:color="auto"/>
            </w:tcBorders>
            <w:shd w:val="clear" w:color="000000" w:fill="DDEBF7"/>
            <w:noWrap/>
            <w:vAlign w:val="center"/>
            <w:hideMark/>
          </w:tcPr>
          <w:p w:rsidR="00DD40AF" w:rsidRPr="00DD40AF" w:rsidRDefault="00DD40AF" w:rsidP="00DD40AF">
            <w:pPr>
              <w:jc w:val="center"/>
              <w:rPr>
                <w:rFonts w:ascii="Calibri" w:hAnsi="Calibri"/>
                <w:b/>
                <w:bCs/>
                <w:color w:val="000000"/>
                <w:lang w:val="es-BO" w:eastAsia="es-BO"/>
              </w:rPr>
            </w:pPr>
            <w:r w:rsidRPr="00DD40AF">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DD40AF" w:rsidRPr="00DD40AF" w:rsidRDefault="00DD40AF" w:rsidP="00DD40AF">
            <w:pPr>
              <w:jc w:val="center"/>
              <w:rPr>
                <w:rFonts w:ascii="Calibri" w:hAnsi="Calibri"/>
                <w:b/>
                <w:bCs/>
                <w:color w:val="000000"/>
                <w:lang w:val="es-BO" w:eastAsia="es-BO"/>
              </w:rPr>
            </w:pPr>
            <w:r w:rsidRPr="00DD40AF">
              <w:rPr>
                <w:rFonts w:ascii="Calibri" w:hAnsi="Calibri"/>
                <w:b/>
                <w:bCs/>
                <w:color w:val="000000"/>
                <w:lang w:val="es-BO" w:eastAsia="es-BO"/>
              </w:rPr>
              <w:t>CANTIDAD</w:t>
            </w:r>
          </w:p>
        </w:tc>
        <w:tc>
          <w:tcPr>
            <w:tcW w:w="1188" w:type="dxa"/>
            <w:tcBorders>
              <w:top w:val="single" w:sz="4" w:space="0" w:color="auto"/>
              <w:left w:val="nil"/>
              <w:bottom w:val="single" w:sz="4" w:space="0" w:color="auto"/>
              <w:right w:val="single" w:sz="4" w:space="0" w:color="auto"/>
            </w:tcBorders>
            <w:shd w:val="clear" w:color="000000" w:fill="DDEBF7"/>
            <w:vAlign w:val="center"/>
            <w:hideMark/>
          </w:tcPr>
          <w:p w:rsidR="00DD40AF" w:rsidRPr="00DD40AF" w:rsidRDefault="00DD40AF" w:rsidP="00DD40AF">
            <w:pPr>
              <w:jc w:val="center"/>
              <w:rPr>
                <w:rFonts w:ascii="Calibri" w:hAnsi="Calibri"/>
                <w:b/>
                <w:bCs/>
                <w:color w:val="000000"/>
                <w:lang w:val="es-BO" w:eastAsia="es-BO"/>
              </w:rPr>
            </w:pPr>
            <w:r w:rsidRPr="00DD40AF">
              <w:rPr>
                <w:rFonts w:ascii="Calibri" w:hAnsi="Calibri"/>
                <w:b/>
                <w:bCs/>
                <w:color w:val="000000"/>
                <w:lang w:val="es-BO" w:eastAsia="es-BO"/>
              </w:rPr>
              <w:t>PRECIO UNITARIO</w:t>
            </w:r>
          </w:p>
        </w:tc>
        <w:tc>
          <w:tcPr>
            <w:tcW w:w="1195" w:type="dxa"/>
            <w:tcBorders>
              <w:top w:val="single" w:sz="4" w:space="0" w:color="auto"/>
              <w:left w:val="nil"/>
              <w:bottom w:val="single" w:sz="4" w:space="0" w:color="auto"/>
              <w:right w:val="single" w:sz="4" w:space="0" w:color="auto"/>
            </w:tcBorders>
            <w:shd w:val="clear" w:color="000000" w:fill="DDEBF7"/>
            <w:vAlign w:val="center"/>
            <w:hideMark/>
          </w:tcPr>
          <w:p w:rsidR="00DD40AF" w:rsidRPr="00DD40AF" w:rsidRDefault="00DD40AF" w:rsidP="00DD40AF">
            <w:pPr>
              <w:jc w:val="center"/>
              <w:rPr>
                <w:rFonts w:ascii="Calibri" w:hAnsi="Calibri"/>
                <w:b/>
                <w:bCs/>
                <w:color w:val="000000"/>
                <w:lang w:val="es-BO" w:eastAsia="es-BO"/>
              </w:rPr>
            </w:pPr>
            <w:r w:rsidRPr="00DD40AF">
              <w:rPr>
                <w:rFonts w:ascii="Calibri" w:hAnsi="Calibri"/>
                <w:b/>
                <w:bCs/>
                <w:color w:val="000000"/>
                <w:lang w:val="es-BO" w:eastAsia="es-BO"/>
              </w:rPr>
              <w:t>PRECIO TOTAL</w:t>
            </w:r>
          </w:p>
        </w:tc>
      </w:tr>
      <w:tr w:rsidR="00DD40AF" w:rsidRPr="00DD40AF" w:rsidTr="00DD40AF">
        <w:trPr>
          <w:trHeight w:val="585"/>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1</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INSTALACIÓN DE FAENAS - PROVISIÓN Y COLOCADO DE LETREROS DE OBRA</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GLB</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1,00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480"/>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2</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REPLANTEO Y TRAZADO TOPOGRÁFICO</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2750,00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390"/>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3</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 xml:space="preserve">CORTE, ROTURA Y REMOCIÓN DE ACERA Y/O CUNETAS </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M2</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30,80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405"/>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4</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 xml:space="preserve">REMOCIÓN DE EMPEDRADO </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M2</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20,00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405"/>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5</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 xml:space="preserve">EXCAVACIÓN DE ZANJA TERRENO SEMI DURO  </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M3</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996,00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390"/>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6</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PROVISIÓN Y COLOCADO DE FUNDA DE PROTECCIÓN PVC  DN-3"</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139,00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405"/>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7</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TENDIDO DE TUBERÍA</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2750,00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405"/>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8</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BASE DE FIJACIÓN PARA VÁLVULA DE P.E.  Ø 40 MM</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PZA</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2,00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360"/>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9</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PROVISIÓN Y COLOCADO DE CINTA DE SEÑALIZACIÓN</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2750,00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540"/>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10</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 xml:space="preserve">PROVISIÓN Y COLOCADO DE PLAQUETAS DE SEÑALIZACIÓN HORIZONTAL </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PZA</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10,00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420"/>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11</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RELLENO Y COMPACTADO DE ZANJA CON TIERRA CERNIDA</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M3</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385,00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480"/>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12</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RELLENO Y COMPACTADO DE ZANJA CON TIERRA COMÚN</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M3</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611,00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300"/>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13</w:t>
            </w:r>
          </w:p>
        </w:tc>
        <w:tc>
          <w:tcPr>
            <w:tcW w:w="5529"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rPr>
                <w:rFonts w:ascii="Calibri" w:hAnsi="Calibri"/>
                <w:color w:val="000000"/>
                <w:lang w:val="es-BO" w:eastAsia="es-BO"/>
              </w:rPr>
            </w:pPr>
            <w:r w:rsidRPr="00DD40AF">
              <w:rPr>
                <w:rFonts w:ascii="Calibri" w:hAnsi="Calibri"/>
                <w:color w:val="000000"/>
                <w:lang w:val="es-BO" w:eastAsia="es-BO"/>
              </w:rPr>
              <w:t xml:space="preserve">REPOSICIÓN Y AFINADO DE ACERAS Y/O CUNETAS </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M2</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30,80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300"/>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14</w:t>
            </w:r>
          </w:p>
        </w:tc>
        <w:tc>
          <w:tcPr>
            <w:tcW w:w="5529"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rPr>
                <w:rFonts w:ascii="Calibri" w:hAnsi="Calibri"/>
                <w:color w:val="000000"/>
                <w:lang w:val="es-BO" w:eastAsia="es-BO"/>
              </w:rPr>
            </w:pPr>
            <w:r w:rsidRPr="00DD40AF">
              <w:rPr>
                <w:rFonts w:ascii="Calibri" w:hAnsi="Calibri"/>
                <w:color w:val="000000"/>
                <w:lang w:val="es-BO" w:eastAsia="es-BO"/>
              </w:rPr>
              <w:t xml:space="preserve">REPOSICIÓN DE EMPEDRADO </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M2</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20,00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435"/>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15</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 xml:space="preserve">REPOSICIÓN DE PUNTOS DE AGUA  Y/O  ALCANTARILLADO  </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PTO</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8,00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375"/>
          <w:jc w:val="center"/>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16</w:t>
            </w:r>
          </w:p>
        </w:tc>
        <w:tc>
          <w:tcPr>
            <w:tcW w:w="5529" w:type="dxa"/>
            <w:tcBorders>
              <w:top w:val="nil"/>
              <w:left w:val="nil"/>
              <w:bottom w:val="single" w:sz="4" w:space="0" w:color="auto"/>
              <w:right w:val="single" w:sz="4" w:space="0" w:color="auto"/>
            </w:tcBorders>
            <w:shd w:val="clear" w:color="auto" w:fill="auto"/>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LIMPIEZA Y RETIRO DE ESCOMBROS</w:t>
            </w:r>
          </w:p>
        </w:tc>
        <w:tc>
          <w:tcPr>
            <w:tcW w:w="851"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GLB</w:t>
            </w:r>
          </w:p>
        </w:tc>
        <w:tc>
          <w:tcPr>
            <w:tcW w:w="102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1,00</w:t>
            </w:r>
          </w:p>
        </w:tc>
        <w:tc>
          <w:tcPr>
            <w:tcW w:w="1188"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right"/>
              <w:rPr>
                <w:rFonts w:ascii="Calibri" w:hAnsi="Calibri"/>
                <w:lang w:val="es-BO" w:eastAsia="es-BO"/>
              </w:rPr>
            </w:pPr>
            <w:r w:rsidRPr="00DD40AF">
              <w:rPr>
                <w:rFonts w:ascii="Calibri" w:hAnsi="Calibri"/>
                <w:lang w:val="es-BO" w:eastAsia="es-BO"/>
              </w:rPr>
              <w:t> </w:t>
            </w:r>
          </w:p>
        </w:tc>
        <w:tc>
          <w:tcPr>
            <w:tcW w:w="1195" w:type="dxa"/>
            <w:tcBorders>
              <w:top w:val="nil"/>
              <w:left w:val="nil"/>
              <w:bottom w:val="single" w:sz="4" w:space="0" w:color="auto"/>
              <w:right w:val="single" w:sz="4" w:space="0" w:color="auto"/>
            </w:tcBorders>
            <w:shd w:val="clear" w:color="auto" w:fill="auto"/>
            <w:noWrap/>
            <w:vAlign w:val="center"/>
            <w:hideMark/>
          </w:tcPr>
          <w:p w:rsidR="00DD40AF" w:rsidRPr="00DD40AF" w:rsidRDefault="00DD40AF" w:rsidP="00DD40AF">
            <w:pPr>
              <w:jc w:val="center"/>
              <w:rPr>
                <w:rFonts w:ascii="Calibri" w:hAnsi="Calibri"/>
                <w:lang w:val="es-BO" w:eastAsia="es-BO"/>
              </w:rPr>
            </w:pPr>
            <w:r w:rsidRPr="00DD40AF">
              <w:rPr>
                <w:rFonts w:ascii="Calibri" w:hAnsi="Calibri"/>
                <w:lang w:val="es-BO" w:eastAsia="es-BO"/>
              </w:rPr>
              <w:t> </w:t>
            </w:r>
          </w:p>
        </w:tc>
      </w:tr>
      <w:tr w:rsidR="00DD40AF" w:rsidRPr="00DD40AF" w:rsidTr="00DD40AF">
        <w:trPr>
          <w:trHeight w:val="300"/>
          <w:jc w:val="center"/>
        </w:trPr>
        <w:tc>
          <w:tcPr>
            <w:tcW w:w="9186"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DD40AF" w:rsidRPr="00DD40AF" w:rsidRDefault="00DD40AF" w:rsidP="00DD40AF">
            <w:pPr>
              <w:rPr>
                <w:rFonts w:ascii="Calibri" w:hAnsi="Calibri"/>
                <w:b/>
                <w:bCs/>
                <w:lang w:val="es-BO" w:eastAsia="es-BO"/>
              </w:rPr>
            </w:pPr>
            <w:r w:rsidRPr="00DD40AF">
              <w:rPr>
                <w:rFonts w:ascii="Calibri" w:hAnsi="Calibri"/>
                <w:b/>
                <w:bCs/>
                <w:lang w:val="es-BO" w:eastAsia="es-BO"/>
              </w:rPr>
              <w:t>TOTAL (Bs)</w:t>
            </w:r>
          </w:p>
        </w:tc>
        <w:tc>
          <w:tcPr>
            <w:tcW w:w="1195" w:type="dxa"/>
            <w:tcBorders>
              <w:top w:val="nil"/>
              <w:left w:val="nil"/>
              <w:bottom w:val="single" w:sz="4" w:space="0" w:color="auto"/>
              <w:right w:val="single" w:sz="4" w:space="0" w:color="auto"/>
            </w:tcBorders>
            <w:shd w:val="clear" w:color="000000" w:fill="DDEBF7"/>
            <w:noWrap/>
            <w:vAlign w:val="center"/>
            <w:hideMark/>
          </w:tcPr>
          <w:p w:rsidR="00DD40AF" w:rsidRPr="00DD40AF" w:rsidRDefault="00DD40AF" w:rsidP="00DD40AF">
            <w:pPr>
              <w:rPr>
                <w:rFonts w:ascii="Calibri" w:hAnsi="Calibri"/>
                <w:b/>
                <w:bCs/>
                <w:lang w:val="es-BO" w:eastAsia="es-BO"/>
              </w:rPr>
            </w:pPr>
            <w:r w:rsidRPr="00DD40AF">
              <w:rPr>
                <w:rFonts w:ascii="Calibri" w:hAnsi="Calibri"/>
                <w:b/>
                <w:bCs/>
                <w:lang w:val="es-BO" w:eastAsia="es-BO"/>
              </w:rPr>
              <w:t> </w:t>
            </w:r>
          </w:p>
        </w:tc>
      </w:tr>
      <w:tr w:rsidR="00DD40AF" w:rsidRPr="00DD40AF" w:rsidTr="00DD40AF">
        <w:trPr>
          <w:trHeight w:val="300"/>
          <w:jc w:val="center"/>
        </w:trPr>
        <w:tc>
          <w:tcPr>
            <w:tcW w:w="1038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40AF" w:rsidRPr="00DD40AF" w:rsidRDefault="00DD40AF" w:rsidP="00DD40AF">
            <w:pPr>
              <w:rPr>
                <w:rFonts w:ascii="Calibri" w:hAnsi="Calibri"/>
                <w:lang w:val="es-BO" w:eastAsia="es-BO"/>
              </w:rPr>
            </w:pPr>
            <w:r w:rsidRPr="00DD40AF">
              <w:rPr>
                <w:rFonts w:ascii="Calibri" w:hAnsi="Calibri"/>
                <w:lang w:val="es-BO" w:eastAsia="es-BO"/>
              </w:rPr>
              <w:t xml:space="preserve">LITERAL:                        </w:t>
            </w:r>
          </w:p>
        </w:tc>
      </w:tr>
    </w:tbl>
    <w:p w:rsidR="00DD40AF" w:rsidRDefault="00DD40AF" w:rsidP="004B74E1">
      <w:pPr>
        <w:jc w:val="center"/>
        <w:rPr>
          <w:rFonts w:ascii="Verdana" w:hAnsi="Verdana" w:cs="Arial"/>
          <w:b/>
          <w:sz w:val="18"/>
          <w:szCs w:val="16"/>
          <w:lang w:val="es-BO"/>
        </w:rPr>
      </w:pPr>
    </w:p>
    <w:p w:rsidR="003978A0" w:rsidRDefault="003978A0"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DD40AF" w:rsidRDefault="00DD40AF"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DD40AF" w:rsidRDefault="00DD40AF" w:rsidP="00842585">
      <w:pPr>
        <w:jc w:val="center"/>
        <w:rPr>
          <w:rFonts w:ascii="Verdana" w:hAnsi="Verdana" w:cs="Arial"/>
          <w:b/>
          <w:sz w:val="18"/>
          <w:szCs w:val="16"/>
        </w:rPr>
      </w:pPr>
      <w:bookmarkStart w:id="0" w:name="_Toc351628703"/>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bookmarkStart w:id="1" w:name="_GoBack"/>
      <w:bookmarkEnd w:id="1"/>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5F23F6">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respaldo (copia NIT y SIGMA o SIGEP),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bancaria de correcta inversión de anticipo por el cien por ciento (100%) del monto a ser desembolsado, caso contrario se entenderá por anticipo no solicitado; dicho anticipo podrá ser desembolsado por YPFB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r w:rsidRPr="00E12E2C">
        <w:rPr>
          <w:rFonts w:ascii="Calibri" w:hAnsi="Calibri" w:cs="Calibri"/>
          <w:b/>
          <w:sz w:val="22"/>
          <w:szCs w:val="22"/>
        </w:rPr>
        <w:t>SOAT: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Seguro workmen's compensation</w:t>
      </w:r>
      <w:bookmarkEnd w:id="17"/>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INCUMPLIMIENTO DE SUSCRIPCION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2C4" w:rsidRDefault="00E462C4">
      <w:r>
        <w:separator/>
      </w:r>
    </w:p>
  </w:endnote>
  <w:endnote w:type="continuationSeparator" w:id="0">
    <w:p w:rsidR="00E462C4" w:rsidRDefault="00E46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DD40AF">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DD40AF">
      <w:rPr>
        <w:noProof/>
      </w:rPr>
      <w:t>32</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2C4" w:rsidRDefault="00E462C4">
      <w:r>
        <w:separator/>
      </w:r>
    </w:p>
  </w:footnote>
  <w:footnote w:type="continuationSeparator" w:id="0">
    <w:p w:rsidR="00E462C4" w:rsidRDefault="00E46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8A0"/>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37B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3F6"/>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0AF"/>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C4"/>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963144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3635714">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40C27-AD97-47CA-A69C-B27B9B36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25784</Words>
  <Characters>141813</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2015-06-30T00:17:00Z</cp:lastPrinted>
  <dcterms:created xsi:type="dcterms:W3CDTF">2015-06-30T17:31:00Z</dcterms:created>
  <dcterms:modified xsi:type="dcterms:W3CDTF">2015-06-30T17:31:00Z</dcterms:modified>
</cp:coreProperties>
</file>