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98" w:rsidRPr="00B56A98" w:rsidRDefault="00B56A98" w:rsidP="009D4EBB">
      <w:pPr>
        <w:pStyle w:val="Prrafodelista"/>
        <w:spacing w:after="13" w:line="276" w:lineRule="auto"/>
        <w:ind w:left="0"/>
        <w:contextualSpacing/>
        <w:jc w:val="both"/>
        <w:rPr>
          <w:sz w:val="22"/>
          <w:szCs w:val="22"/>
        </w:rPr>
      </w:pPr>
    </w:p>
    <w:p w:rsidR="00B56A98" w:rsidRPr="00B56A98" w:rsidRDefault="00B56A98" w:rsidP="00B56A98">
      <w:pPr>
        <w:jc w:val="center"/>
        <w:rPr>
          <w:b/>
          <w:sz w:val="22"/>
          <w:szCs w:val="22"/>
        </w:rPr>
      </w:pPr>
      <w:r w:rsidRPr="00B56A98">
        <w:rPr>
          <w:b/>
          <w:sz w:val="22"/>
          <w:szCs w:val="22"/>
        </w:rPr>
        <w:t xml:space="preserve">ESPECIFICACIONES TÉCNICAS </w:t>
      </w:r>
    </w:p>
    <w:p w:rsidR="00B56A98" w:rsidRPr="00B56A98" w:rsidRDefault="00B56A98" w:rsidP="00B56A98">
      <w:pPr>
        <w:jc w:val="center"/>
        <w:rPr>
          <w:b/>
          <w:sz w:val="22"/>
          <w:szCs w:val="22"/>
        </w:rPr>
      </w:pPr>
    </w:p>
    <w:p w:rsidR="00B56A98" w:rsidRPr="00E90BA9" w:rsidRDefault="00B56A98" w:rsidP="00B56A98">
      <w:pPr>
        <w:pStyle w:val="Prrafodelista"/>
        <w:numPr>
          <w:ilvl w:val="0"/>
          <w:numId w:val="16"/>
        </w:numPr>
        <w:spacing w:line="360" w:lineRule="auto"/>
        <w:jc w:val="both"/>
        <w:rPr>
          <w:rStyle w:val="nfasis"/>
          <w:rFonts w:eastAsia="Arial Unicode MS"/>
          <w:b/>
          <w:i w:val="0"/>
          <w:sz w:val="22"/>
          <w:szCs w:val="22"/>
        </w:rPr>
      </w:pPr>
      <w:r w:rsidRPr="00E90BA9">
        <w:rPr>
          <w:rStyle w:val="nfasis"/>
          <w:rFonts w:eastAsia="Arial Unicode MS"/>
          <w:b/>
          <w:i w:val="0"/>
          <w:sz w:val="22"/>
          <w:szCs w:val="22"/>
        </w:rPr>
        <w:t>ANTECEDENTES:</w:t>
      </w:r>
    </w:p>
    <w:p w:rsidR="00B56A98" w:rsidRPr="00B56A98" w:rsidRDefault="00B56A98" w:rsidP="00B56A98">
      <w:pPr>
        <w:jc w:val="both"/>
        <w:rPr>
          <w:rFonts w:eastAsia="Arial Unicode MS"/>
          <w:sz w:val="22"/>
          <w:szCs w:val="22"/>
        </w:rPr>
      </w:pPr>
      <w:r w:rsidRPr="00B56A98">
        <w:rPr>
          <w:rFonts w:eastAsia="Arial Unicode MS"/>
          <w:sz w:val="22"/>
          <w:szCs w:val="22"/>
        </w:rPr>
        <w:t xml:space="preserve">La papelería es el material utilizado por las unidades Operativas y Administrativas del Distrito Redes de Gas Cochabamba, para la elaboración de informes y notas acorde a las actividades programadas en esta gestión. </w:t>
      </w:r>
    </w:p>
    <w:p w:rsidR="00B56A98" w:rsidRPr="00CF00EA" w:rsidRDefault="00B56A98" w:rsidP="00B56A98">
      <w:pPr>
        <w:jc w:val="both"/>
        <w:rPr>
          <w:rFonts w:eastAsia="Arial Unicode MS"/>
          <w:sz w:val="18"/>
          <w:szCs w:val="22"/>
        </w:rPr>
      </w:pPr>
    </w:p>
    <w:p w:rsidR="00B56A98" w:rsidRPr="00B56A98" w:rsidRDefault="00B56A98" w:rsidP="00B56A98">
      <w:pPr>
        <w:jc w:val="both"/>
        <w:rPr>
          <w:rStyle w:val="normalchar1"/>
          <w:sz w:val="22"/>
          <w:szCs w:val="22"/>
        </w:rPr>
      </w:pPr>
      <w:r w:rsidRPr="00B56A98">
        <w:rPr>
          <w:rStyle w:val="normalchar1"/>
          <w:sz w:val="22"/>
          <w:szCs w:val="22"/>
        </w:rPr>
        <w:t>La Unidad de Servicios Generales con la finalidad de co</w:t>
      </w:r>
      <w:r w:rsidR="002D3E39">
        <w:rPr>
          <w:rStyle w:val="normalchar1"/>
          <w:sz w:val="22"/>
          <w:szCs w:val="22"/>
        </w:rPr>
        <w:t>ntar con este material</w:t>
      </w:r>
      <w:r w:rsidRPr="00B56A98">
        <w:rPr>
          <w:rStyle w:val="normalchar1"/>
          <w:sz w:val="22"/>
          <w:szCs w:val="22"/>
        </w:rPr>
        <w:t xml:space="preserve"> solicita su adquisición de acuerdo a </w:t>
      </w:r>
      <w:r w:rsidR="00374CA5">
        <w:rPr>
          <w:rStyle w:val="normalchar1"/>
          <w:sz w:val="22"/>
          <w:szCs w:val="22"/>
        </w:rPr>
        <w:t>las siguientes especif</w:t>
      </w:r>
      <w:r w:rsidR="00983150">
        <w:rPr>
          <w:rStyle w:val="normalchar1"/>
          <w:sz w:val="22"/>
          <w:szCs w:val="22"/>
        </w:rPr>
        <w:t xml:space="preserve">icaciones y según solicitudes de material </w:t>
      </w:r>
      <w:r w:rsidR="00374CA5">
        <w:rPr>
          <w:rStyle w:val="normalchar1"/>
          <w:sz w:val="22"/>
          <w:szCs w:val="22"/>
        </w:rPr>
        <w:t>de las diferentes unidades solicitantes</w:t>
      </w:r>
      <w:r w:rsidR="00983150">
        <w:rPr>
          <w:rStyle w:val="normalchar1"/>
          <w:sz w:val="22"/>
          <w:szCs w:val="22"/>
        </w:rPr>
        <w:t>.</w:t>
      </w:r>
    </w:p>
    <w:p w:rsidR="00B56A98" w:rsidRPr="00CF00EA" w:rsidRDefault="00B56A98" w:rsidP="00B56A98">
      <w:pPr>
        <w:jc w:val="both"/>
        <w:rPr>
          <w:rFonts w:eastAsia="Arial Unicode MS"/>
          <w:sz w:val="18"/>
          <w:szCs w:val="22"/>
        </w:rPr>
      </w:pPr>
    </w:p>
    <w:p w:rsidR="00B56A98" w:rsidRPr="00B56A98" w:rsidRDefault="00B56A98" w:rsidP="00B56A98">
      <w:pPr>
        <w:pStyle w:val="Prrafodelista"/>
        <w:numPr>
          <w:ilvl w:val="0"/>
          <w:numId w:val="16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B56A98">
        <w:rPr>
          <w:rStyle w:val="nfasis"/>
          <w:b/>
          <w:i w:val="0"/>
          <w:sz w:val="22"/>
          <w:szCs w:val="22"/>
        </w:rPr>
        <w:t>OBJETIVOS:</w:t>
      </w:r>
    </w:p>
    <w:p w:rsidR="00B56A98" w:rsidRDefault="00B56A98" w:rsidP="00CF00EA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  <w:r w:rsidRPr="00B56A98">
        <w:rPr>
          <w:rFonts w:eastAsia="Arial Unicode MS"/>
          <w:sz w:val="22"/>
          <w:szCs w:val="22"/>
        </w:rPr>
        <w:t>El objetivo es abastecer de este material a todas las unidades pertenecientes al Distrito en el afán de que las mismas cumplan sus actividades de manera eficiente.</w:t>
      </w:r>
      <w:r w:rsidRPr="00B56A98">
        <w:rPr>
          <w:rStyle w:val="nfasis"/>
          <w:i w:val="0"/>
          <w:sz w:val="22"/>
          <w:szCs w:val="22"/>
        </w:rPr>
        <w:t xml:space="preserve"> </w:t>
      </w:r>
    </w:p>
    <w:p w:rsidR="00CF00EA" w:rsidRPr="00CF00EA" w:rsidRDefault="00CF00EA" w:rsidP="00CF00EA">
      <w:pPr>
        <w:pStyle w:val="Prrafodelista"/>
        <w:spacing w:line="360" w:lineRule="auto"/>
        <w:ind w:left="0"/>
        <w:jc w:val="both"/>
        <w:rPr>
          <w:rStyle w:val="nfasis"/>
          <w:b/>
          <w:i w:val="0"/>
          <w:sz w:val="18"/>
          <w:szCs w:val="22"/>
        </w:rPr>
      </w:pPr>
    </w:p>
    <w:p w:rsidR="00B56A98" w:rsidRPr="00B56A98" w:rsidRDefault="00B56A98" w:rsidP="00B56A98">
      <w:pPr>
        <w:pStyle w:val="Prrafodelista"/>
        <w:numPr>
          <w:ilvl w:val="0"/>
          <w:numId w:val="16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B56A98">
        <w:rPr>
          <w:rStyle w:val="nfasis"/>
          <w:b/>
          <w:i w:val="0"/>
          <w:sz w:val="22"/>
          <w:szCs w:val="22"/>
        </w:rPr>
        <w:t>TIPO DE  SERVICIO</w:t>
      </w:r>
    </w:p>
    <w:p w:rsidR="00B56A98" w:rsidRDefault="00B56A98" w:rsidP="00B56A98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  <w:r w:rsidRPr="00B56A98">
        <w:rPr>
          <w:rStyle w:val="nfasis"/>
          <w:i w:val="0"/>
          <w:sz w:val="22"/>
          <w:szCs w:val="22"/>
        </w:rPr>
        <w:t xml:space="preserve">El servicio solicitado es la adquisición de papelería para la Distrital Redes de Gas Cochabamba, en base al siguiente cuadro: </w:t>
      </w:r>
    </w:p>
    <w:p w:rsidR="00BA3CB9" w:rsidRDefault="00BA3CB9" w:rsidP="00B56A98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914"/>
        <w:gridCol w:w="1560"/>
        <w:gridCol w:w="1984"/>
      </w:tblGrid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70402">
              <w:rPr>
                <w:rFonts w:ascii="Calibri" w:hAnsi="Calibri" w:cs="Arial"/>
                <w:b/>
                <w:sz w:val="18"/>
                <w:szCs w:val="18"/>
              </w:rPr>
              <w:t>N°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ITEM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70402">
              <w:rPr>
                <w:rFonts w:ascii="Calibri" w:hAnsi="Calibri" w:cs="Arial"/>
                <w:b/>
                <w:sz w:val="18"/>
                <w:szCs w:val="18"/>
              </w:rPr>
              <w:t>DESCRIPCION</w:t>
            </w:r>
          </w:p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70402">
              <w:rPr>
                <w:rFonts w:ascii="Calibri" w:hAnsi="Calibri" w:cs="Arial"/>
                <w:b/>
                <w:sz w:val="18"/>
                <w:szCs w:val="18"/>
              </w:rPr>
              <w:t>UNIDAD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 MEDIDA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BA3CB9" w:rsidRPr="00170402" w:rsidRDefault="00BA3CB9" w:rsidP="00497CAC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70402">
              <w:rPr>
                <w:rFonts w:ascii="Calibri" w:hAnsi="Calibri" w:cs="Arial"/>
                <w:b/>
                <w:sz w:val="18"/>
                <w:szCs w:val="18"/>
              </w:rPr>
              <w:t xml:space="preserve">CANTIDAD 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Blanco, Tamaño Carta,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.; 8 1/2" x 11" (216mm x 279mm),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Blanco, Tamaño Oficio,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.; 8 1/2" x 13" (216mm x 330mm),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Default="00BA3CB9" w:rsidP="00497CAC">
            <w:pPr>
              <w:jc w:val="center"/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932BE6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300</w:t>
            </w:r>
            <w:bookmarkStart w:id="0" w:name="_GoBack"/>
            <w:bookmarkEnd w:id="0"/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AMARILLO, Tamaño Carta,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.; 8 1/2" x 11" (216mm x 279mm),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Default="00BA3CB9" w:rsidP="00497CAC">
            <w:pPr>
              <w:jc w:val="center"/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VERDE, Tamaño Carta,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.; 8 1/2" x 11" (216mm x 279mm),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Default="00BA3CB9" w:rsidP="00497CAC">
            <w:pPr>
              <w:jc w:val="center"/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ROSADO, Tamaño Carta,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.; 8 1/2" x 11" (216mm x 279mm),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Default="00BA3CB9" w:rsidP="00497CAC">
            <w:pPr>
              <w:jc w:val="center"/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70402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Bond, Color ROJO, Tamaño Carta, de 75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.; 8 1/2" </w:t>
            </w: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x 11" (216mm x 279mm), (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Pqt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. De 500 Hojas), </w:t>
            </w:r>
          </w:p>
        </w:tc>
        <w:tc>
          <w:tcPr>
            <w:tcW w:w="1560" w:type="dxa"/>
          </w:tcPr>
          <w:p w:rsidR="00BA3CB9" w:rsidRDefault="00BA3CB9" w:rsidP="00497CAC">
            <w:pPr>
              <w:jc w:val="center"/>
            </w:pPr>
            <w:proofErr w:type="spellStart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Pqte</w:t>
            </w:r>
            <w:proofErr w:type="spellEnd"/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Continúo Color Blanco, Tamaño Carta, medidas 9 1/2 X 11 X 1 VIA.(caja de 3000 </w:t>
            </w:r>
            <w:proofErr w:type="spellStart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hjs</w:t>
            </w:r>
            <w:proofErr w:type="spellEnd"/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Papel térmico de 55 gr. (ancho7,6cm, diámetro 4,5 cm y eje 1,3 cm. </w:t>
            </w: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Rollo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1.300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4914" w:type="dxa"/>
          </w:tcPr>
          <w:p w:rsidR="00BA3CB9" w:rsidRDefault="00BA3CB9" w:rsidP="00497CAC"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Papel B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ond para PLOTTER 90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grs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 36” (91</w:t>
            </w: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cm) * 50 metros</w:t>
            </w: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Rollo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BA3CB9" w:rsidRPr="00170402" w:rsidTr="00BA3CB9">
        <w:tc>
          <w:tcPr>
            <w:tcW w:w="86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4914" w:type="dxa"/>
          </w:tcPr>
          <w:p w:rsidR="00BA3CB9" w:rsidRPr="00170402" w:rsidRDefault="00BA3CB9" w:rsidP="00497CAC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Papel continuo c/copia</w:t>
            </w:r>
          </w:p>
        </w:tc>
        <w:tc>
          <w:tcPr>
            <w:tcW w:w="1560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402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1984" w:type="dxa"/>
          </w:tcPr>
          <w:p w:rsidR="00BA3CB9" w:rsidRPr="00170402" w:rsidRDefault="00BA3CB9" w:rsidP="00497CA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</w:tbl>
    <w:p w:rsidR="00BA3CB9" w:rsidRDefault="00BA3CB9" w:rsidP="00BA3CB9">
      <w:pPr>
        <w:pStyle w:val="Prrafodelista"/>
        <w:spacing w:line="360" w:lineRule="auto"/>
        <w:ind w:left="360"/>
        <w:jc w:val="both"/>
        <w:rPr>
          <w:rStyle w:val="nfasis"/>
          <w:b/>
          <w:i w:val="0"/>
          <w:sz w:val="22"/>
          <w:szCs w:val="22"/>
        </w:rPr>
      </w:pPr>
    </w:p>
    <w:p w:rsidR="00B56A98" w:rsidRPr="00E90BA9" w:rsidRDefault="00B56A98" w:rsidP="00B56A98">
      <w:pPr>
        <w:pStyle w:val="Prrafodelista"/>
        <w:numPr>
          <w:ilvl w:val="0"/>
          <w:numId w:val="16"/>
        </w:numPr>
        <w:spacing w:line="360" w:lineRule="auto"/>
        <w:jc w:val="both"/>
        <w:rPr>
          <w:rStyle w:val="nfasis"/>
          <w:b/>
          <w:i w:val="0"/>
          <w:sz w:val="22"/>
          <w:szCs w:val="22"/>
        </w:rPr>
      </w:pPr>
      <w:r w:rsidRPr="00E90BA9">
        <w:rPr>
          <w:rStyle w:val="nfasis"/>
          <w:b/>
          <w:i w:val="0"/>
          <w:sz w:val="22"/>
          <w:szCs w:val="22"/>
        </w:rPr>
        <w:t>DOCUMENTOS A PRESENTAR PARA LA FIRMA DE ORDEN DE SERVICIO.</w:t>
      </w:r>
    </w:p>
    <w:p w:rsidR="00B56A98" w:rsidRPr="00E90BA9" w:rsidRDefault="00B56A98" w:rsidP="00B56A98">
      <w:pPr>
        <w:pStyle w:val="Prrafodelista"/>
        <w:spacing w:line="360" w:lineRule="auto"/>
        <w:ind w:left="0"/>
        <w:jc w:val="both"/>
        <w:rPr>
          <w:rStyle w:val="nfasis"/>
          <w:i w:val="0"/>
          <w:sz w:val="22"/>
          <w:szCs w:val="22"/>
        </w:rPr>
      </w:pPr>
      <w:r w:rsidRPr="00E90BA9">
        <w:rPr>
          <w:rStyle w:val="nfasis"/>
          <w:i w:val="0"/>
          <w:sz w:val="22"/>
          <w:szCs w:val="22"/>
        </w:rPr>
        <w:t>La empresa adjudicada deberá presentar la siguiente documentación para la elaboración de</w:t>
      </w:r>
      <w:r w:rsidR="00E90BA9" w:rsidRPr="00E90BA9">
        <w:rPr>
          <w:rStyle w:val="nfasis"/>
          <w:i w:val="0"/>
          <w:sz w:val="22"/>
          <w:szCs w:val="22"/>
        </w:rPr>
        <w:t xml:space="preserve"> la</w:t>
      </w:r>
      <w:r w:rsidRPr="00E90BA9">
        <w:rPr>
          <w:rStyle w:val="nfasis"/>
          <w:i w:val="0"/>
          <w:sz w:val="22"/>
          <w:szCs w:val="22"/>
        </w:rPr>
        <w:t xml:space="preserve"> orden de servicio:</w:t>
      </w:r>
    </w:p>
    <w:tbl>
      <w:tblPr>
        <w:tblW w:w="9209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137"/>
      </w:tblGrid>
      <w:tr w:rsidR="00B56A98" w:rsidRPr="00E90BA9" w:rsidTr="007948E5">
        <w:trPr>
          <w:cantSplit/>
          <w:trHeight w:val="286"/>
        </w:trPr>
        <w:tc>
          <w:tcPr>
            <w:tcW w:w="9072" w:type="dxa"/>
            <w:vAlign w:val="bottom"/>
          </w:tcPr>
          <w:p w:rsidR="00B56A98" w:rsidRPr="00E90BA9" w:rsidRDefault="00B56A98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>Fotocopia de C.I.</w:t>
            </w:r>
          </w:p>
          <w:p w:rsidR="00B56A98" w:rsidRPr="00E90BA9" w:rsidRDefault="00B56A98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 xml:space="preserve">Certificado de no adeudo de las </w:t>
            </w:r>
            <w:proofErr w:type="spellStart"/>
            <w:r w:rsidRPr="00E90BA9">
              <w:rPr>
                <w:rStyle w:val="nfasis"/>
                <w:i w:val="0"/>
                <w:sz w:val="22"/>
                <w:szCs w:val="22"/>
              </w:rPr>
              <w:t>AFP´s</w:t>
            </w:r>
            <w:proofErr w:type="spellEnd"/>
            <w:r w:rsidRPr="00E90BA9">
              <w:rPr>
                <w:rStyle w:val="nfasis"/>
                <w:i w:val="0"/>
                <w:sz w:val="22"/>
                <w:szCs w:val="22"/>
              </w:rPr>
              <w:t>.</w:t>
            </w:r>
          </w:p>
          <w:p w:rsidR="00B56A98" w:rsidRPr="00E90BA9" w:rsidRDefault="00B56A98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iCs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>Fotocopia</w:t>
            </w:r>
            <w:r w:rsidRPr="00E90BA9">
              <w:rPr>
                <w:rFonts w:eastAsia="Arial Unicode MS"/>
                <w:sz w:val="22"/>
                <w:szCs w:val="22"/>
              </w:rPr>
              <w:t xml:space="preserve"> </w:t>
            </w:r>
            <w:r w:rsidRPr="00E90BA9">
              <w:rPr>
                <w:rStyle w:val="nfasis"/>
                <w:i w:val="0"/>
                <w:sz w:val="22"/>
                <w:szCs w:val="22"/>
              </w:rPr>
              <w:t>del Núme</w:t>
            </w:r>
            <w:r w:rsidR="00374CA5">
              <w:rPr>
                <w:rStyle w:val="nfasis"/>
                <w:i w:val="0"/>
                <w:sz w:val="22"/>
                <w:szCs w:val="22"/>
              </w:rPr>
              <w:t>ro de Identificación Tributaria-</w:t>
            </w:r>
            <w:r w:rsidRPr="00E90BA9">
              <w:rPr>
                <w:rStyle w:val="nfasis"/>
                <w:i w:val="0"/>
                <w:sz w:val="22"/>
                <w:szCs w:val="22"/>
              </w:rPr>
              <w:t>NIT.</w:t>
            </w:r>
          </w:p>
          <w:p w:rsidR="00B56A98" w:rsidRPr="00E90BA9" w:rsidRDefault="00B56A98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E90BA9">
              <w:rPr>
                <w:rFonts w:eastAsia="Arial Unicode MS"/>
                <w:sz w:val="22"/>
                <w:szCs w:val="22"/>
              </w:rPr>
              <w:t xml:space="preserve">Poder del representante legal </w:t>
            </w:r>
            <w:r w:rsidR="004A22EF">
              <w:rPr>
                <w:rFonts w:eastAsia="Arial Unicode MS"/>
                <w:sz w:val="22"/>
                <w:szCs w:val="22"/>
              </w:rPr>
              <w:t>(</w:t>
            </w:r>
            <w:r w:rsidRPr="00E90BA9">
              <w:rPr>
                <w:rFonts w:eastAsia="Arial Unicode MS"/>
                <w:sz w:val="22"/>
                <w:szCs w:val="22"/>
              </w:rPr>
              <w:t>si corresponde</w:t>
            </w:r>
            <w:r w:rsidR="004A22EF">
              <w:rPr>
                <w:rFonts w:eastAsia="Arial Unicode MS"/>
                <w:sz w:val="22"/>
                <w:szCs w:val="22"/>
              </w:rPr>
              <w:t>)</w:t>
            </w:r>
            <w:r w:rsidRPr="00E90BA9">
              <w:rPr>
                <w:rFonts w:eastAsia="Arial Unicode MS"/>
                <w:sz w:val="22"/>
                <w:szCs w:val="22"/>
              </w:rPr>
              <w:t>.</w:t>
            </w:r>
          </w:p>
          <w:p w:rsidR="00B56A98" w:rsidRPr="00374CA5" w:rsidRDefault="00B56A98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E90BA9">
              <w:rPr>
                <w:sz w:val="22"/>
                <w:szCs w:val="22"/>
              </w:rPr>
              <w:t>Registro FUNDEMPRESA</w:t>
            </w:r>
            <w:r w:rsidR="004A22EF">
              <w:rPr>
                <w:sz w:val="22"/>
                <w:szCs w:val="22"/>
              </w:rPr>
              <w:t>.</w:t>
            </w:r>
          </w:p>
          <w:p w:rsidR="00374CA5" w:rsidRPr="00E90BA9" w:rsidRDefault="00374CA5" w:rsidP="00B56A98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Registro Único de Proveedores del Estado-RUPE</w:t>
            </w:r>
          </w:p>
          <w:p w:rsidR="00B56A98" w:rsidRPr="00E90BA9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  <w:p w:rsidR="00B56A98" w:rsidRPr="00E90BA9" w:rsidRDefault="00B56A98" w:rsidP="007948E5">
            <w:pPr>
              <w:pStyle w:val="Prrafodelista"/>
              <w:spacing w:line="360" w:lineRule="auto"/>
              <w:ind w:left="0"/>
              <w:jc w:val="both"/>
              <w:rPr>
                <w:rStyle w:val="nfasis"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 xml:space="preserve">Nota: Toda documentación debe ser actualizada. </w:t>
            </w:r>
          </w:p>
        </w:tc>
        <w:tc>
          <w:tcPr>
            <w:tcW w:w="137" w:type="dxa"/>
          </w:tcPr>
          <w:p w:rsidR="00B56A98" w:rsidRPr="00E90BA9" w:rsidRDefault="00B56A98" w:rsidP="007948E5">
            <w:pPr>
              <w:pStyle w:val="Prrafodelista"/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</w:tc>
      </w:tr>
    </w:tbl>
    <w:p w:rsidR="00B56A98" w:rsidRPr="00B56A98" w:rsidRDefault="00B56A98" w:rsidP="00B56A98">
      <w:pPr>
        <w:rPr>
          <w:rFonts w:eastAsia="Arial Unicode MS"/>
          <w:sz w:val="22"/>
          <w:szCs w:val="22"/>
        </w:rPr>
      </w:pPr>
    </w:p>
    <w:tbl>
      <w:tblPr>
        <w:tblStyle w:val="Tablaconcuadrcul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6"/>
        <w:gridCol w:w="238"/>
      </w:tblGrid>
      <w:tr w:rsidR="00B56A98" w:rsidRPr="00B56A98" w:rsidTr="007948E5">
        <w:trPr>
          <w:trHeight w:val="286"/>
        </w:trPr>
        <w:tc>
          <w:tcPr>
            <w:tcW w:w="9072" w:type="dxa"/>
          </w:tcPr>
          <w:p w:rsidR="00B56A98" w:rsidRPr="00E90BA9" w:rsidRDefault="00B56A98" w:rsidP="00B56A98">
            <w:pPr>
              <w:pStyle w:val="Ttulo2"/>
              <w:numPr>
                <w:ilvl w:val="0"/>
                <w:numId w:val="16"/>
              </w:numPr>
              <w:spacing w:before="0" w:after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</w:pPr>
            <w:r w:rsidRPr="00E90BA9">
              <w:rPr>
                <w:rFonts w:ascii="Times New Roman" w:eastAsia="Arial Unicode MS" w:hAnsi="Times New Roman" w:cs="Times New Roman"/>
                <w:i w:val="0"/>
                <w:sz w:val="22"/>
                <w:szCs w:val="22"/>
              </w:rPr>
              <w:t>LUGAR Y PLAZO DE ENTREGA DE LOS BIENES</w:t>
            </w:r>
            <w:bookmarkStart w:id="1" w:name="OLE_LINK3"/>
          </w:p>
          <w:p w:rsidR="00B56A98" w:rsidRPr="00B56A98" w:rsidRDefault="00B56A98" w:rsidP="007948E5">
            <w:pPr>
              <w:rPr>
                <w:rFonts w:eastAsia="Arial Unicode MS"/>
                <w:sz w:val="22"/>
                <w:szCs w:val="22"/>
              </w:rPr>
            </w:pPr>
          </w:p>
          <w:bookmarkEnd w:id="1"/>
          <w:p w:rsidR="00B56A98" w:rsidRPr="00B56A98" w:rsidRDefault="00B56A98" w:rsidP="007948E5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B56A98">
              <w:rPr>
                <w:rFonts w:eastAsia="Arial Unicode MS"/>
                <w:sz w:val="22"/>
                <w:szCs w:val="22"/>
              </w:rPr>
              <w:t>El material deberá entregarse en un plazo máximo de 5 días</w:t>
            </w:r>
            <w:r w:rsidR="00374CA5">
              <w:rPr>
                <w:rFonts w:eastAsia="Arial Unicode MS"/>
                <w:sz w:val="22"/>
                <w:szCs w:val="22"/>
              </w:rPr>
              <w:t xml:space="preserve"> hábiles</w:t>
            </w:r>
            <w:r w:rsidRPr="00B56A98">
              <w:rPr>
                <w:rFonts w:eastAsia="Arial Unicode MS"/>
                <w:sz w:val="22"/>
                <w:szCs w:val="22"/>
              </w:rPr>
              <w:t>, mismos que serán contabilizados a partir de la firma de la Orden de Servicio y deberá ser entregados en Almacenes de YPFB Distrito Redes de Gas Cochabamba, ubicado en la Av. Rafael Pabón (lado aeropuerto), adjuntado las notas de entrega respectivas.</w:t>
            </w:r>
          </w:p>
          <w:p w:rsidR="00B56A98" w:rsidRPr="00B56A98" w:rsidRDefault="00B56A98" w:rsidP="007948E5">
            <w:pPr>
              <w:jc w:val="both"/>
              <w:rPr>
                <w:rStyle w:val="nfasis"/>
                <w:rFonts w:eastAsia="Arial Unicode M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7" w:type="dxa"/>
          </w:tcPr>
          <w:p w:rsidR="00B56A98" w:rsidRPr="00B56A98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</w:tc>
      </w:tr>
      <w:tr w:rsidR="00B56A98" w:rsidRPr="00E90BA9" w:rsidTr="007948E5">
        <w:trPr>
          <w:trHeight w:val="286"/>
        </w:trPr>
        <w:tc>
          <w:tcPr>
            <w:tcW w:w="9072" w:type="dxa"/>
          </w:tcPr>
          <w:p w:rsidR="00B56A98" w:rsidRPr="00E90BA9" w:rsidRDefault="00B56A98" w:rsidP="00B56A98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  <w:sz w:val="22"/>
                <w:szCs w:val="22"/>
              </w:rPr>
            </w:pPr>
            <w:r w:rsidRPr="00E90BA9">
              <w:rPr>
                <w:rStyle w:val="nfasis"/>
                <w:b/>
                <w:i w:val="0"/>
                <w:sz w:val="22"/>
                <w:szCs w:val="22"/>
              </w:rPr>
              <w:t>FORMA DE PAGO.-</w:t>
            </w:r>
          </w:p>
          <w:p w:rsidR="00B56A98" w:rsidRPr="00374CA5" w:rsidRDefault="00B56A98" w:rsidP="007948E5">
            <w:pPr>
              <w:spacing w:line="360" w:lineRule="auto"/>
              <w:jc w:val="both"/>
              <w:rPr>
                <w:rStyle w:val="nfasis"/>
                <w:i w:val="0"/>
                <w:iCs w:val="0"/>
                <w:sz w:val="22"/>
                <w:szCs w:val="22"/>
              </w:rPr>
            </w:pPr>
            <w:r w:rsidRPr="00E90BA9">
              <w:rPr>
                <w:sz w:val="22"/>
                <w:szCs w:val="22"/>
              </w:rPr>
              <w:t xml:space="preserve">La forma de pago </w:t>
            </w:r>
            <w:r w:rsidR="00374CA5">
              <w:rPr>
                <w:sz w:val="22"/>
                <w:szCs w:val="22"/>
              </w:rPr>
              <w:t>se realizara mediante SIGMA</w:t>
            </w:r>
            <w:r w:rsidRPr="00E90BA9">
              <w:rPr>
                <w:sz w:val="22"/>
                <w:szCs w:val="22"/>
              </w:rPr>
              <w:t xml:space="preserve"> </w:t>
            </w:r>
            <w:r w:rsidRPr="00E90BA9">
              <w:rPr>
                <w:rStyle w:val="nfasis"/>
                <w:i w:val="0"/>
                <w:sz w:val="22"/>
                <w:szCs w:val="22"/>
              </w:rPr>
              <w:t>una vez entregado el material a la Distrital Redes de Gas Cochabamba, y con nota de conformidad del  encargado de servicios generales</w:t>
            </w:r>
            <w:r w:rsidR="004A22EF">
              <w:rPr>
                <w:rStyle w:val="nfasis"/>
                <w:i w:val="0"/>
                <w:sz w:val="22"/>
                <w:szCs w:val="22"/>
              </w:rPr>
              <w:t>.</w:t>
            </w:r>
            <w:r w:rsidR="00BA3CB9">
              <w:rPr>
                <w:rStyle w:val="nfasis"/>
                <w:i w:val="0"/>
                <w:sz w:val="22"/>
                <w:szCs w:val="22"/>
              </w:rPr>
              <w:t xml:space="preserve"> No se reconoce </w:t>
            </w:r>
            <w:r w:rsidR="00BA3CB9">
              <w:rPr>
                <w:rStyle w:val="nfasis"/>
                <w:i w:val="0"/>
                <w:sz w:val="22"/>
                <w:szCs w:val="22"/>
              </w:rPr>
              <w:lastRenderedPageBreak/>
              <w:t>ninguna forma de anticipo por la entrega parcial del material.</w:t>
            </w:r>
          </w:p>
          <w:p w:rsidR="00B56A98" w:rsidRPr="00E90BA9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  <w:p w:rsidR="00B56A98" w:rsidRPr="00E90BA9" w:rsidRDefault="00B56A98" w:rsidP="00B56A9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  <w:r w:rsidRPr="00E90BA9">
              <w:rPr>
                <w:rStyle w:val="nfasis"/>
                <w:b/>
                <w:i w:val="0"/>
                <w:sz w:val="22"/>
                <w:szCs w:val="22"/>
              </w:rPr>
              <w:t>PRECIO REFERENCIAL</w:t>
            </w:r>
          </w:p>
          <w:p w:rsidR="00B56A98" w:rsidRDefault="00B56A98" w:rsidP="007948E5">
            <w:p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 xml:space="preserve">El precio referencial para el servicio solicitado es de Bs. </w:t>
            </w:r>
            <w:r w:rsidR="00DD1B45" w:rsidRPr="00DD1B45">
              <w:rPr>
                <w:bCs/>
                <w:iCs/>
                <w:color w:val="000000"/>
                <w:sz w:val="22"/>
                <w:szCs w:val="22"/>
              </w:rPr>
              <w:t xml:space="preserve">109.884,20 </w:t>
            </w:r>
            <w:r w:rsidR="00CF00EA">
              <w:rPr>
                <w:rStyle w:val="nfasis"/>
                <w:i w:val="0"/>
                <w:sz w:val="22"/>
                <w:szCs w:val="22"/>
              </w:rPr>
              <w:t>(</w:t>
            </w:r>
            <w:r w:rsidR="00DD1B45">
              <w:rPr>
                <w:rStyle w:val="nfasis"/>
                <w:i w:val="0"/>
                <w:sz w:val="22"/>
                <w:szCs w:val="22"/>
              </w:rPr>
              <w:t>Ciento Nueve Mil Ochocientos Ochenta y Cuatro 2</w:t>
            </w:r>
            <w:r w:rsidR="00CF00EA">
              <w:rPr>
                <w:rStyle w:val="nfasis"/>
                <w:i w:val="0"/>
                <w:sz w:val="22"/>
                <w:szCs w:val="22"/>
              </w:rPr>
              <w:t>0</w:t>
            </w:r>
            <w:r w:rsidRPr="00E90BA9">
              <w:rPr>
                <w:rStyle w:val="nfasis"/>
                <w:i w:val="0"/>
                <w:sz w:val="22"/>
                <w:szCs w:val="22"/>
              </w:rPr>
              <w:t>/100 Bolivianos).</w:t>
            </w:r>
            <w:r w:rsidRPr="00E90BA9">
              <w:rPr>
                <w:rStyle w:val="nfasis"/>
                <w:rFonts w:eastAsia="Arial Unicode MS"/>
                <w:b/>
                <w:i w:val="0"/>
                <w:sz w:val="22"/>
                <w:szCs w:val="22"/>
              </w:rPr>
              <w:t xml:space="preserve"> </w:t>
            </w:r>
          </w:p>
          <w:p w:rsidR="00BA3CB9" w:rsidRPr="00E90BA9" w:rsidRDefault="00BA3CB9" w:rsidP="007948E5">
            <w:pPr>
              <w:spacing w:line="360" w:lineRule="auto"/>
              <w:jc w:val="both"/>
              <w:rPr>
                <w:rStyle w:val="nfasis"/>
                <w:rFonts w:eastAsia="Arial Unicode MS"/>
                <w:b/>
                <w:i w:val="0"/>
                <w:sz w:val="22"/>
                <w:szCs w:val="22"/>
              </w:rPr>
            </w:pPr>
          </w:p>
        </w:tc>
        <w:tc>
          <w:tcPr>
            <w:tcW w:w="137" w:type="dxa"/>
          </w:tcPr>
          <w:p w:rsidR="00B56A98" w:rsidRPr="00E90BA9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</w:tc>
      </w:tr>
      <w:tr w:rsidR="00B56A98" w:rsidRPr="00B56A98" w:rsidTr="007948E5">
        <w:trPr>
          <w:trHeight w:val="286"/>
        </w:trPr>
        <w:tc>
          <w:tcPr>
            <w:tcW w:w="9072" w:type="dxa"/>
          </w:tcPr>
          <w:p w:rsidR="00B56A98" w:rsidRPr="00E90BA9" w:rsidRDefault="00B56A98" w:rsidP="00B56A9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  <w:r w:rsidRPr="00E90BA9">
              <w:rPr>
                <w:rStyle w:val="nfasis"/>
                <w:b/>
                <w:i w:val="0"/>
                <w:sz w:val="22"/>
                <w:szCs w:val="22"/>
              </w:rPr>
              <w:lastRenderedPageBreak/>
              <w:t>METODO DE ADJUDICACION:</w:t>
            </w:r>
          </w:p>
          <w:p w:rsidR="00B56A98" w:rsidRPr="00E90BA9" w:rsidRDefault="00B56A98" w:rsidP="007948E5">
            <w:pPr>
              <w:spacing w:line="360" w:lineRule="auto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>La adjudicación será por ítems.</w:t>
            </w:r>
          </w:p>
          <w:p w:rsidR="00B56A98" w:rsidRPr="00B56A98" w:rsidRDefault="00B56A98" w:rsidP="007948E5">
            <w:pPr>
              <w:spacing w:line="360" w:lineRule="auto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</w:p>
          <w:p w:rsidR="00B56A98" w:rsidRPr="00E90BA9" w:rsidRDefault="00B56A98" w:rsidP="00B56A98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Style w:val="nfasis"/>
                <w:b/>
                <w:i w:val="0"/>
                <w:sz w:val="22"/>
                <w:szCs w:val="22"/>
              </w:rPr>
            </w:pPr>
            <w:r w:rsidRPr="00B56A98">
              <w:rPr>
                <w:rStyle w:val="nfasis"/>
                <w:b/>
                <w:sz w:val="22"/>
                <w:szCs w:val="22"/>
              </w:rPr>
              <w:t xml:space="preserve"> </w:t>
            </w:r>
            <w:r w:rsidRPr="00E90BA9">
              <w:rPr>
                <w:rStyle w:val="nfasis"/>
                <w:b/>
                <w:i w:val="0"/>
                <w:sz w:val="22"/>
                <w:szCs w:val="22"/>
              </w:rPr>
              <w:t>METODO DE EVALUACION</w:t>
            </w:r>
          </w:p>
          <w:p w:rsidR="00B56A98" w:rsidRPr="00B56A98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  <w:r w:rsidRPr="00E90BA9">
              <w:rPr>
                <w:rStyle w:val="nfasis"/>
                <w:i w:val="0"/>
                <w:sz w:val="22"/>
                <w:szCs w:val="22"/>
              </w:rPr>
              <w:t>La evaluación será al costo más bajo.</w:t>
            </w:r>
          </w:p>
        </w:tc>
        <w:tc>
          <w:tcPr>
            <w:tcW w:w="137" w:type="dxa"/>
          </w:tcPr>
          <w:p w:rsidR="00B56A98" w:rsidRPr="00B56A98" w:rsidRDefault="00B56A98" w:rsidP="007948E5">
            <w:pPr>
              <w:spacing w:line="360" w:lineRule="auto"/>
              <w:jc w:val="both"/>
              <w:rPr>
                <w:rStyle w:val="nfasis"/>
                <w:i w:val="0"/>
                <w:sz w:val="22"/>
                <w:szCs w:val="22"/>
              </w:rPr>
            </w:pPr>
          </w:p>
        </w:tc>
      </w:tr>
    </w:tbl>
    <w:p w:rsidR="00B56A98" w:rsidRPr="00B56A98" w:rsidRDefault="00B56A98" w:rsidP="00B56A98">
      <w:pPr>
        <w:rPr>
          <w:rFonts w:eastAsia="Arial Unicode MS"/>
          <w:i/>
          <w:sz w:val="22"/>
          <w:szCs w:val="22"/>
        </w:rPr>
      </w:pPr>
    </w:p>
    <w:p w:rsidR="00B56A98" w:rsidRPr="00B56A98" w:rsidRDefault="00B56A98" w:rsidP="00B56A98">
      <w:pPr>
        <w:pStyle w:val="Prrafodelista"/>
        <w:numPr>
          <w:ilvl w:val="0"/>
          <w:numId w:val="16"/>
        </w:numPr>
        <w:ind w:right="452"/>
        <w:jc w:val="both"/>
        <w:rPr>
          <w:b/>
          <w:bCs/>
          <w:sz w:val="22"/>
          <w:szCs w:val="22"/>
        </w:rPr>
      </w:pPr>
      <w:r w:rsidRPr="00B56A98">
        <w:rPr>
          <w:b/>
          <w:bCs/>
          <w:sz w:val="22"/>
          <w:szCs w:val="22"/>
        </w:rPr>
        <w:t>MOROSIDAD Y PENALIDADES</w:t>
      </w:r>
    </w:p>
    <w:p w:rsidR="00B56A98" w:rsidRPr="00B56A98" w:rsidRDefault="00B56A98" w:rsidP="00B56A98">
      <w:pPr>
        <w:ind w:left="786" w:right="452"/>
        <w:jc w:val="both"/>
        <w:rPr>
          <w:bCs/>
          <w:i/>
          <w:sz w:val="22"/>
          <w:szCs w:val="22"/>
        </w:rPr>
      </w:pPr>
    </w:p>
    <w:p w:rsidR="00B56A98" w:rsidRPr="00B56A98" w:rsidRDefault="00B56A98" w:rsidP="00B56A98">
      <w:pPr>
        <w:ind w:right="452"/>
        <w:jc w:val="both"/>
        <w:rPr>
          <w:bCs/>
          <w:sz w:val="22"/>
          <w:szCs w:val="22"/>
        </w:rPr>
      </w:pPr>
      <w:r w:rsidRPr="00B56A98">
        <w:rPr>
          <w:bCs/>
          <w:sz w:val="22"/>
          <w:szCs w:val="22"/>
        </w:rPr>
        <w:t xml:space="preserve">En caso de incumplimiento del punto 5 </w:t>
      </w:r>
      <w:r w:rsidRPr="00B56A98">
        <w:rPr>
          <w:b/>
          <w:bCs/>
          <w:sz w:val="22"/>
          <w:szCs w:val="22"/>
        </w:rPr>
        <w:t>(PLAZO DE ENTREGA)</w:t>
      </w:r>
      <w:r w:rsidRPr="00B56A98">
        <w:rPr>
          <w:bCs/>
          <w:sz w:val="22"/>
          <w:szCs w:val="22"/>
        </w:rPr>
        <w:t xml:space="preserve"> La empresa realizará un descuento del 1% del total adjudicado por día de retraso.    </w:t>
      </w:r>
    </w:p>
    <w:p w:rsidR="00B56A98" w:rsidRPr="00B56A98" w:rsidRDefault="00B56A98" w:rsidP="00B56A98">
      <w:pPr>
        <w:ind w:left="786" w:right="452"/>
        <w:jc w:val="both"/>
        <w:rPr>
          <w:bCs/>
          <w:i/>
          <w:sz w:val="22"/>
          <w:szCs w:val="22"/>
        </w:rPr>
      </w:pPr>
      <w:r w:rsidRPr="00B56A98">
        <w:rPr>
          <w:bCs/>
          <w:i/>
          <w:sz w:val="22"/>
          <w:szCs w:val="22"/>
        </w:rPr>
        <w:t xml:space="preserve">  </w:t>
      </w:r>
    </w:p>
    <w:p w:rsidR="00B56A98" w:rsidRPr="00B56A98" w:rsidRDefault="00B56A98" w:rsidP="00B56A98">
      <w:pPr>
        <w:jc w:val="both"/>
        <w:rPr>
          <w:bCs/>
          <w:sz w:val="22"/>
          <w:szCs w:val="22"/>
        </w:rPr>
      </w:pPr>
      <w:r w:rsidRPr="00B56A98">
        <w:rPr>
          <w:bCs/>
          <w:sz w:val="22"/>
          <w:szCs w:val="22"/>
        </w:rPr>
        <w:t>ESTOS TÉRMINOS DE REFERENCIA SON ENUNCIATIVOS Y DE ORIENTACIÓN, NO SON LIMITATIVOS POR LO QUE EL PROPONENTE SI ASÍ LO DESEA Y A OBJETO DE DEMOSTRAR SU HABILIDAD EN LA PRESTACIÓN DE LA PROPUIESTA PUEDE MEJORARLOS, OPTIMIZANDO EL USO DE LOS RECURSOS.</w:t>
      </w:r>
    </w:p>
    <w:p w:rsidR="00B56A98" w:rsidRPr="00B56A98" w:rsidRDefault="00B56A98" w:rsidP="009D4EBB">
      <w:pPr>
        <w:pStyle w:val="Prrafodelista"/>
        <w:spacing w:after="13" w:line="276" w:lineRule="auto"/>
        <w:ind w:left="0"/>
        <w:contextualSpacing/>
        <w:jc w:val="both"/>
        <w:rPr>
          <w:sz w:val="22"/>
          <w:szCs w:val="22"/>
        </w:rPr>
      </w:pPr>
    </w:p>
    <w:sectPr w:rsidR="00B56A98" w:rsidRPr="00B56A98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D6" w:rsidRDefault="00FE14D6">
      <w:r>
        <w:separator/>
      </w:r>
    </w:p>
  </w:endnote>
  <w:endnote w:type="continuationSeparator" w:id="0">
    <w:p w:rsidR="00FE14D6" w:rsidRDefault="00F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D6" w:rsidRDefault="00FE14D6">
      <w:r>
        <w:separator/>
      </w:r>
    </w:p>
  </w:footnote>
  <w:footnote w:type="continuationSeparator" w:id="0">
    <w:p w:rsidR="00FE14D6" w:rsidRDefault="00FE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1"/>
      <w:gridCol w:w="1499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B36442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</w:rPr>
            <w:drawing>
              <wp:inline distT="0" distB="0" distL="0" distR="0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9D39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6B03A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1C03F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9D39CB" w:rsidRPr="0076024C" w:rsidRDefault="009D39CB" w:rsidP="0012451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35ED0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Default="00335ED0" w:rsidP="009D39CB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B56A98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DE PAPELERIA </w:t>
          </w:r>
        </w:p>
        <w:p w:rsidR="009D39CB" w:rsidRPr="0076024C" w:rsidRDefault="009D39CB" w:rsidP="009D39CB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C9342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932BE6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932BE6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="001A0AE0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>
    <w:nsid w:val="2BDC49BF"/>
    <w:multiLevelType w:val="hybridMultilevel"/>
    <w:tmpl w:val="3DFC3B0E"/>
    <w:lvl w:ilvl="0" w:tplc="A0FA22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455E"/>
    <w:multiLevelType w:val="hybridMultilevel"/>
    <w:tmpl w:val="E84C6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80C9B"/>
    <w:multiLevelType w:val="hybridMultilevel"/>
    <w:tmpl w:val="6F242AA2"/>
    <w:lvl w:ilvl="0" w:tplc="0C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21686"/>
    <w:multiLevelType w:val="hybridMultilevel"/>
    <w:tmpl w:val="936E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65954F98"/>
    <w:multiLevelType w:val="hybridMultilevel"/>
    <w:tmpl w:val="EE7E174E"/>
    <w:lvl w:ilvl="0" w:tplc="64CC78F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3"/>
  </w:num>
  <w:num w:numId="9">
    <w:abstractNumId w:val="1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  <w:num w:numId="16">
    <w:abstractNumId w:val="16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4E01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0D3E"/>
    <w:rsid w:val="000C1141"/>
    <w:rsid w:val="000C2A23"/>
    <w:rsid w:val="000C2AEC"/>
    <w:rsid w:val="000C53BC"/>
    <w:rsid w:val="000C769C"/>
    <w:rsid w:val="000D0645"/>
    <w:rsid w:val="000D06A0"/>
    <w:rsid w:val="000D06D1"/>
    <w:rsid w:val="000D109E"/>
    <w:rsid w:val="000D200D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2352"/>
    <w:rsid w:val="00113A9C"/>
    <w:rsid w:val="00114797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3E97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14F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0AE0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03F4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8AC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3E39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2F7C31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CA5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1A4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2EF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568B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5F56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3B5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09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6CA4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3FD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B178B"/>
    <w:rsid w:val="008B1FFC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2BE6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3150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C7E96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5797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42"/>
    <w:rsid w:val="00B364C3"/>
    <w:rsid w:val="00B403AE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6A98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CB9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61D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00EA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5EEB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1B45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13E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395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0BA9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BC6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955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2D47"/>
    <w:rsid w:val="00FE009E"/>
    <w:rsid w:val="00FE00EC"/>
    <w:rsid w:val="00FE0FE0"/>
    <w:rsid w:val="00FE14D6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normalchar1">
    <w:name w:val="normal__char1"/>
    <w:basedOn w:val="Fuentedeprrafopredeter"/>
    <w:rsid w:val="009C7E96"/>
    <w:rPr>
      <w:rFonts w:ascii="Times New Roman" w:hAnsi="Times New Roman" w:cs="Times New Roman" w:hint="default"/>
      <w:sz w:val="24"/>
      <w:szCs w:val="24"/>
    </w:rPr>
  </w:style>
  <w:style w:type="character" w:styleId="nfasis">
    <w:name w:val="Emphasis"/>
    <w:basedOn w:val="Fuentedeprrafopredeter"/>
    <w:qFormat/>
    <w:rsid w:val="00112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37A4-10A6-48ED-A96C-D11A7C3D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</cp:lastModifiedBy>
  <cp:revision>10</cp:revision>
  <cp:lastPrinted>2015-06-22T20:48:00Z</cp:lastPrinted>
  <dcterms:created xsi:type="dcterms:W3CDTF">2015-06-09T21:51:00Z</dcterms:created>
  <dcterms:modified xsi:type="dcterms:W3CDTF">2015-07-28T20:29:00Z</dcterms:modified>
</cp:coreProperties>
</file>