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056F67" w:rsidRPr="00056F67" w:rsidTr="00922E59">
        <w:tc>
          <w:tcPr>
            <w:tcW w:w="8759" w:type="dxa"/>
            <w:shd w:val="clear" w:color="auto" w:fill="auto"/>
          </w:tcPr>
          <w:p w:rsidR="00056F67" w:rsidRPr="00056F67" w:rsidRDefault="00056F67" w:rsidP="00056F67">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056F67" w:rsidRPr="00056F67" w:rsidTr="00922E59">
              <w:trPr>
                <w:trHeight w:val="285"/>
                <w:jc w:val="center"/>
              </w:trPr>
              <w:tc>
                <w:tcPr>
                  <w:tcW w:w="5245" w:type="dxa"/>
                  <w:tcBorders>
                    <w:bottom w:val="single" w:sz="4" w:space="0" w:color="auto"/>
                  </w:tcBorders>
                  <w:shd w:val="clear" w:color="auto" w:fill="92D050"/>
                </w:tcPr>
                <w:p w:rsidR="00056F67" w:rsidRPr="00056F67" w:rsidRDefault="00056F67" w:rsidP="00056F67">
                  <w:pPr>
                    <w:spacing w:after="0" w:line="240" w:lineRule="auto"/>
                    <w:jc w:val="center"/>
                    <w:rPr>
                      <w:rFonts w:ascii="Calibri" w:eastAsia="Calibri" w:hAnsi="Calibri" w:cs="Times New Roman"/>
                      <w:b/>
                      <w:sz w:val="20"/>
                      <w:szCs w:val="20"/>
                      <w:lang w:val="es-ES"/>
                    </w:rPr>
                  </w:pPr>
                  <w:r w:rsidRPr="00056F67">
                    <w:rPr>
                      <w:rFonts w:ascii="Calibri" w:eastAsia="Calibri" w:hAnsi="Calibri" w:cs="Times New Roman"/>
                      <w:b/>
                      <w:sz w:val="20"/>
                      <w:szCs w:val="20"/>
                      <w:lang w:val="es-ES"/>
                    </w:rPr>
                    <w:t>CÓDIGO DEL PROCESO DE CONTRATACIÓN</w:t>
                  </w:r>
                </w:p>
              </w:tc>
            </w:tr>
            <w:tr w:rsidR="00056F67" w:rsidRPr="00056F67" w:rsidTr="00922E59">
              <w:trPr>
                <w:trHeight w:val="152"/>
                <w:jc w:val="center"/>
              </w:trPr>
              <w:tc>
                <w:tcPr>
                  <w:tcW w:w="5245" w:type="dxa"/>
                  <w:tcBorders>
                    <w:top w:val="single" w:sz="4" w:space="0" w:color="auto"/>
                  </w:tcBorders>
                  <w:shd w:val="clear" w:color="auto" w:fill="auto"/>
                </w:tcPr>
                <w:p w:rsidR="00056F67" w:rsidRPr="00056F67" w:rsidRDefault="00056F67" w:rsidP="00056F67">
                  <w:pPr>
                    <w:spacing w:after="0" w:line="240" w:lineRule="auto"/>
                    <w:jc w:val="center"/>
                    <w:rPr>
                      <w:rFonts w:ascii="Calibri" w:eastAsia="Calibri" w:hAnsi="Calibri" w:cs="Times New Roman"/>
                      <w:b/>
                      <w:sz w:val="20"/>
                      <w:szCs w:val="20"/>
                      <w:lang w:val="es-ES"/>
                    </w:rPr>
                  </w:pPr>
                  <w:r w:rsidRPr="00056F67">
                    <w:rPr>
                      <w:rFonts w:ascii="Calibri" w:eastAsia="Calibri" w:hAnsi="Calibri" w:cs="Times New Roman"/>
                      <w:b/>
                      <w:sz w:val="20"/>
                      <w:szCs w:val="20"/>
                      <w:lang w:val="es-ES"/>
                    </w:rPr>
                    <w:t>EPNE-CNMCH-65-15</w:t>
                  </w:r>
                </w:p>
              </w:tc>
            </w:tr>
          </w:tbl>
          <w:p w:rsidR="00056F67" w:rsidRPr="00056F67" w:rsidRDefault="00056F67" w:rsidP="00056F67">
            <w:pPr>
              <w:spacing w:after="0" w:line="240" w:lineRule="auto"/>
              <w:jc w:val="center"/>
              <w:rPr>
                <w:rFonts w:ascii="Calibri" w:eastAsia="Calibri" w:hAnsi="Calibri" w:cs="Times New Roman"/>
                <w:b/>
                <w:sz w:val="18"/>
                <w:szCs w:val="18"/>
                <w:lang w:val="es-ES"/>
              </w:rPr>
            </w:pPr>
            <w:r w:rsidRPr="00056F67">
              <w:rPr>
                <w:rFonts w:ascii="Calibri" w:eastAsia="Calibri" w:hAnsi="Calibri" w:cs="Times New Roman"/>
                <w:b/>
                <w:sz w:val="18"/>
                <w:szCs w:val="18"/>
                <w:lang w:val="es-ES"/>
              </w:rPr>
              <w:t>YACIMIENTOS PETROLÍFEROS FISCALES BOLIVIANOS</w:t>
            </w:r>
          </w:p>
          <w:p w:rsidR="00056F67" w:rsidRPr="00056F67" w:rsidRDefault="00056F67" w:rsidP="00056F67">
            <w:pPr>
              <w:spacing w:after="0" w:line="240" w:lineRule="auto"/>
              <w:rPr>
                <w:rFonts w:ascii="Calibri" w:eastAsia="Calibri" w:hAnsi="Calibri" w:cs="Times New Roman"/>
                <w:sz w:val="18"/>
                <w:szCs w:val="18"/>
                <w:lang w:val="es-ES_tradnl"/>
              </w:rPr>
            </w:pPr>
          </w:p>
          <w:p w:rsidR="00056F67" w:rsidRPr="00056F67" w:rsidRDefault="00056F67" w:rsidP="00056F67">
            <w:pPr>
              <w:spacing w:after="0" w:line="240" w:lineRule="auto"/>
              <w:rPr>
                <w:rFonts w:ascii="Calibri" w:eastAsia="Calibri" w:hAnsi="Calibri" w:cs="Times New Roman"/>
                <w:b/>
                <w:sz w:val="18"/>
                <w:szCs w:val="18"/>
                <w:lang w:val="es-ES_tradnl"/>
              </w:rPr>
            </w:pPr>
            <w:r w:rsidRPr="00056F67">
              <w:rPr>
                <w:rFonts w:ascii="Calibri" w:eastAsia="Calibri" w:hAnsi="Calibri" w:cs="Times New Roman"/>
                <w:b/>
                <w:sz w:val="18"/>
                <w:szCs w:val="18"/>
                <w:lang w:val="es-ES_tradnl"/>
              </w:rPr>
              <w:t>NOMBRE DEL PROPONENTE</w:t>
            </w:r>
            <w:r w:rsidRPr="00056F67">
              <w:rPr>
                <w:rFonts w:ascii="Calibri" w:eastAsia="Calibri" w:hAnsi="Calibri" w:cs="Times New Roman"/>
                <w:sz w:val="18"/>
                <w:szCs w:val="18"/>
                <w:lang w:val="es-ES_tradnl"/>
              </w:rPr>
              <w:t>:____________________________________________</w:t>
            </w:r>
            <w:r w:rsidRPr="00056F67">
              <w:rPr>
                <w:rFonts w:ascii="Calibri" w:eastAsia="Calibri" w:hAnsi="Calibri" w:cs="Times New Roman"/>
                <w:b/>
                <w:sz w:val="18"/>
                <w:szCs w:val="18"/>
                <w:lang w:val="es-ES_tradnl"/>
              </w:rPr>
              <w:t xml:space="preserve"> </w:t>
            </w:r>
          </w:p>
          <w:p w:rsidR="00056F67" w:rsidRPr="00056F67" w:rsidRDefault="00056F67" w:rsidP="00056F67">
            <w:pPr>
              <w:spacing w:after="0" w:line="240" w:lineRule="auto"/>
              <w:rPr>
                <w:rFonts w:ascii="Calibri" w:eastAsia="Calibri" w:hAnsi="Calibri" w:cs="Times New Roman"/>
                <w:b/>
                <w:sz w:val="18"/>
                <w:szCs w:val="18"/>
                <w:lang w:val="es-ES_tradnl"/>
              </w:rPr>
            </w:pPr>
          </w:p>
          <w:p w:rsidR="00056F67" w:rsidRPr="00056F67" w:rsidRDefault="00056F67" w:rsidP="00056F67">
            <w:pPr>
              <w:spacing w:after="0" w:line="240" w:lineRule="auto"/>
              <w:rPr>
                <w:rFonts w:ascii="Calibri" w:eastAsia="Calibri" w:hAnsi="Calibri" w:cs="Times New Roman"/>
                <w:b/>
                <w:sz w:val="18"/>
                <w:szCs w:val="18"/>
                <w:lang w:val="es-ES_tradnl"/>
              </w:rPr>
            </w:pPr>
            <w:r w:rsidRPr="00056F67">
              <w:rPr>
                <w:rFonts w:ascii="Calibri" w:eastAsia="Calibri" w:hAnsi="Calibri" w:cs="Times New Roman"/>
                <w:b/>
                <w:sz w:val="18"/>
                <w:szCs w:val="18"/>
                <w:lang w:val="es-ES_tradnl"/>
              </w:rPr>
              <w:t>NIT DEL PROPONENTE</w:t>
            </w:r>
            <w:r w:rsidRPr="00056F67">
              <w:rPr>
                <w:rFonts w:ascii="Calibri" w:eastAsia="Calibri" w:hAnsi="Calibri" w:cs="Times New Roman"/>
                <w:sz w:val="18"/>
                <w:szCs w:val="18"/>
                <w:lang w:val="es-ES_tradnl"/>
              </w:rPr>
              <w:t>:_________________________________________________</w:t>
            </w:r>
            <w:r w:rsidRPr="00056F67">
              <w:rPr>
                <w:rFonts w:ascii="Calibri" w:eastAsia="Calibri" w:hAnsi="Calibri" w:cs="Times New Roman"/>
                <w:b/>
                <w:sz w:val="18"/>
                <w:szCs w:val="18"/>
                <w:lang w:val="es-ES_tradnl"/>
              </w:rPr>
              <w:t xml:space="preserve"> </w:t>
            </w:r>
          </w:p>
          <w:p w:rsidR="00056F67" w:rsidRPr="00056F67" w:rsidRDefault="00056F67" w:rsidP="00056F67">
            <w:pPr>
              <w:spacing w:after="0" w:line="240" w:lineRule="auto"/>
              <w:rPr>
                <w:rFonts w:ascii="Calibri" w:eastAsia="Calibri" w:hAnsi="Calibri" w:cs="Times New Roman"/>
                <w:b/>
                <w:sz w:val="18"/>
                <w:szCs w:val="18"/>
                <w:lang w:val="es-ES_tradnl"/>
              </w:rPr>
            </w:pPr>
          </w:p>
          <w:p w:rsidR="00056F67" w:rsidRPr="00056F67" w:rsidRDefault="00056F67" w:rsidP="00056F67">
            <w:pPr>
              <w:spacing w:after="0" w:line="240" w:lineRule="auto"/>
              <w:rPr>
                <w:rFonts w:ascii="Calibri" w:eastAsia="Calibri" w:hAnsi="Calibri" w:cs="Times New Roman"/>
                <w:b/>
                <w:sz w:val="18"/>
                <w:szCs w:val="18"/>
                <w:lang w:val="es-ES"/>
              </w:rPr>
            </w:pPr>
            <w:r w:rsidRPr="00056F67">
              <w:rPr>
                <w:rFonts w:ascii="Calibri" w:eastAsia="Calibri" w:hAnsi="Calibri" w:cs="Times New Roman"/>
                <w:b/>
                <w:sz w:val="18"/>
                <w:szCs w:val="18"/>
                <w:lang w:val="es-ES"/>
              </w:rPr>
              <w:t xml:space="preserve">OBJETO DE LA CONTRATACIÓN: </w:t>
            </w:r>
          </w:p>
          <w:p w:rsidR="00056F67" w:rsidRPr="00056F67" w:rsidRDefault="00056F67" w:rsidP="00056F67">
            <w:pPr>
              <w:spacing w:after="0" w:line="240" w:lineRule="auto"/>
              <w:rPr>
                <w:rFonts w:ascii="Calibri" w:eastAsia="Calibri" w:hAnsi="Calibri" w:cs="Times New Roman"/>
                <w:lang w:val="es-ES"/>
              </w:rPr>
            </w:pPr>
            <w:r w:rsidRPr="00056F67">
              <w:rPr>
                <w:rFonts w:ascii="Calibri" w:eastAsia="Calibri" w:hAnsi="Calibri" w:cs="Times New Roman"/>
                <w:sz w:val="18"/>
                <w:szCs w:val="18"/>
                <w:lang w:val="es-ES"/>
              </w:rPr>
              <w:t>___________________________________________________________________</w:t>
            </w:r>
          </w:p>
          <w:p w:rsidR="00056F67" w:rsidRPr="00056F67" w:rsidRDefault="00056F67" w:rsidP="00056F67">
            <w:pPr>
              <w:spacing w:after="0" w:line="240" w:lineRule="auto"/>
              <w:jc w:val="both"/>
              <w:rPr>
                <w:rFonts w:ascii="Calibri" w:eastAsia="Calibri" w:hAnsi="Calibri" w:cs="Times New Roman"/>
                <w:sz w:val="20"/>
                <w:szCs w:val="20"/>
                <w:lang w:val="es-ES"/>
              </w:rPr>
            </w:pPr>
          </w:p>
          <w:p w:rsidR="00056F67" w:rsidRPr="00056F67" w:rsidRDefault="00056F67" w:rsidP="00056F67">
            <w:pPr>
              <w:spacing w:after="0" w:line="240" w:lineRule="auto"/>
              <w:jc w:val="both"/>
              <w:rPr>
                <w:rFonts w:ascii="Calibri" w:eastAsia="Calibri" w:hAnsi="Calibri" w:cs="Times New Roman"/>
                <w:sz w:val="20"/>
                <w:szCs w:val="20"/>
                <w:lang w:val="es-ES"/>
              </w:rPr>
            </w:pPr>
          </w:p>
        </w:tc>
      </w:tr>
    </w:tbl>
    <w:p w:rsidR="00E62A97" w:rsidRDefault="00E62A9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Default="00056F67"/>
    <w:p w:rsidR="00056F67" w:rsidRPr="00056F67" w:rsidRDefault="00056F67" w:rsidP="00056F67">
      <w:pPr>
        <w:spacing w:after="0" w:line="240" w:lineRule="auto"/>
        <w:jc w:val="center"/>
        <w:rPr>
          <w:rFonts w:ascii="Verdana" w:eastAsia="Times New Roman" w:hAnsi="Verdana" w:cs="Arial"/>
          <w:b/>
          <w:color w:val="000000"/>
          <w:sz w:val="20"/>
          <w:szCs w:val="20"/>
          <w:lang w:val="es-ES"/>
        </w:rPr>
      </w:pPr>
      <w:r w:rsidRPr="00056F67">
        <w:rPr>
          <w:rFonts w:ascii="Verdana" w:eastAsia="Times New Roman" w:hAnsi="Verdana" w:cs="Arial"/>
          <w:b/>
          <w:color w:val="000000"/>
          <w:sz w:val="20"/>
          <w:szCs w:val="20"/>
          <w:lang w:val="es-ES"/>
        </w:rPr>
        <w:lastRenderedPageBreak/>
        <w:t>FORMULARIO A-1</w:t>
      </w:r>
    </w:p>
    <w:p w:rsidR="00056F67" w:rsidRPr="00056F67" w:rsidRDefault="00056F67" w:rsidP="00056F67">
      <w:pPr>
        <w:spacing w:after="0" w:line="240" w:lineRule="auto"/>
        <w:jc w:val="center"/>
        <w:rPr>
          <w:rFonts w:ascii="Verdana" w:eastAsia="Times New Roman" w:hAnsi="Verdana" w:cs="Arial"/>
          <w:b/>
          <w:color w:val="000000"/>
          <w:sz w:val="20"/>
          <w:szCs w:val="20"/>
          <w:lang w:val="es-ES"/>
        </w:rPr>
      </w:pPr>
      <w:r w:rsidRPr="00056F67">
        <w:rPr>
          <w:rFonts w:ascii="Verdana" w:eastAsia="Times New Roman" w:hAnsi="Verdana" w:cs="Arial"/>
          <w:b/>
          <w:color w:val="000000"/>
          <w:sz w:val="20"/>
          <w:szCs w:val="20"/>
          <w:lang w:val="es-ES"/>
        </w:rPr>
        <w:t>PRESENTACIÓN DE OFERTA</w:t>
      </w:r>
    </w:p>
    <w:p w:rsidR="00056F67" w:rsidRPr="00056F67" w:rsidRDefault="00056F67" w:rsidP="00056F67">
      <w:pPr>
        <w:spacing w:after="0" w:line="240" w:lineRule="auto"/>
        <w:jc w:val="center"/>
        <w:rPr>
          <w:rFonts w:ascii="Verdana" w:eastAsia="Times New Roman" w:hAnsi="Verdana" w:cs="Arial"/>
          <w:b/>
          <w:color w:val="000000"/>
          <w:sz w:val="20"/>
          <w:szCs w:val="20"/>
          <w:lang w:val="es-ES"/>
        </w:rPr>
      </w:pPr>
      <w:r w:rsidRPr="00056F67">
        <w:rPr>
          <w:rFonts w:ascii="Verdana" w:eastAsia="Times New Roman" w:hAnsi="Verdana" w:cs="Arial"/>
          <w:b/>
          <w:color w:val="000000"/>
          <w:sz w:val="20"/>
          <w:szCs w:val="20"/>
          <w:lang w:val="es-ES"/>
        </w:rPr>
        <w:t>(Para Empresas o Asociaciones Accidentales)</w:t>
      </w:r>
    </w:p>
    <w:p w:rsidR="00056F67" w:rsidRPr="00056F67" w:rsidRDefault="00056F67" w:rsidP="00056F67">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056F67" w:rsidRPr="00056F67" w:rsidTr="00922E59">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056F67" w:rsidRPr="00056F67" w:rsidRDefault="00056F67" w:rsidP="00056F67">
            <w:pPr>
              <w:spacing w:after="0" w:line="240" w:lineRule="auto"/>
              <w:jc w:val="center"/>
              <w:rPr>
                <w:rFonts w:ascii="Arial" w:eastAsia="Times New Roman" w:hAnsi="Arial" w:cs="Arial"/>
                <w:b/>
                <w:bCs/>
                <w:color w:val="EEECE1"/>
                <w:sz w:val="16"/>
                <w:szCs w:val="16"/>
                <w:lang w:eastAsia="es-BO"/>
              </w:rPr>
            </w:pPr>
            <w:r w:rsidRPr="00056F67">
              <w:rPr>
                <w:rFonts w:ascii="Arial" w:eastAsia="Arial" w:hAnsi="Arial" w:cs="Arial"/>
                <w:b/>
                <w:bCs/>
                <w:color w:val="EEECE1"/>
                <w:sz w:val="16"/>
                <w:szCs w:val="16"/>
                <w:lang w:val="es-ES" w:eastAsia="es-BO"/>
              </w:rPr>
              <w:t>1.</w:t>
            </w:r>
            <w:r w:rsidRPr="00056F67">
              <w:rPr>
                <w:rFonts w:ascii="Times New Roman" w:eastAsia="Arial" w:hAnsi="Times New Roman" w:cs="Times New Roman"/>
                <w:b/>
                <w:bCs/>
                <w:color w:val="EEECE1"/>
                <w:sz w:val="14"/>
                <w:szCs w:val="14"/>
                <w:lang w:val="es-ES" w:eastAsia="es-BO"/>
              </w:rPr>
              <w:t xml:space="preserve">     </w:t>
            </w:r>
            <w:r w:rsidRPr="00056F67">
              <w:rPr>
                <w:rFonts w:ascii="Arial" w:eastAsia="Arial" w:hAnsi="Arial" w:cs="Arial"/>
                <w:b/>
                <w:bCs/>
                <w:color w:val="EEECE1"/>
                <w:sz w:val="16"/>
                <w:szCs w:val="16"/>
                <w:lang w:val="es-ES" w:eastAsia="es-BO"/>
              </w:rPr>
              <w:t>DATOS DEL OBJETO DE LA CONTRATACIÓN</w:t>
            </w:r>
          </w:p>
        </w:tc>
      </w:tr>
      <w:tr w:rsidR="00056F67" w:rsidRPr="00056F67" w:rsidTr="00922E59">
        <w:trPr>
          <w:trHeight w:val="75"/>
        </w:trPr>
        <w:tc>
          <w:tcPr>
            <w:tcW w:w="0" w:type="auto"/>
            <w:tcBorders>
              <w:top w:val="nil"/>
              <w:left w:val="single" w:sz="8" w:space="0" w:color="auto"/>
              <w:bottom w:val="nil"/>
              <w:right w:val="nil"/>
            </w:tcBorders>
            <w:shd w:val="clear" w:color="000000" w:fill="FFFFFF"/>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056F67" w:rsidRPr="00056F67" w:rsidRDefault="00056F67" w:rsidP="00056F67">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r>
      <w:tr w:rsidR="00056F67" w:rsidRPr="00056F67" w:rsidTr="00922E59">
        <w:trPr>
          <w:trHeight w:val="497"/>
        </w:trPr>
        <w:tc>
          <w:tcPr>
            <w:tcW w:w="0" w:type="auto"/>
            <w:gridSpan w:val="3"/>
            <w:tcBorders>
              <w:top w:val="nil"/>
              <w:left w:val="single" w:sz="8" w:space="0" w:color="auto"/>
              <w:bottom w:val="nil"/>
              <w:right w:val="nil"/>
            </w:tcBorders>
            <w:shd w:val="clear" w:color="000000" w:fill="FFFFFF"/>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056F67" w:rsidRPr="00056F67" w:rsidRDefault="00056F67" w:rsidP="00056F67">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eastAsia="es-BO"/>
              </w:rPr>
              <w:t> </w:t>
            </w:r>
          </w:p>
        </w:tc>
      </w:tr>
      <w:tr w:rsidR="00056F67" w:rsidRPr="00056F67" w:rsidTr="00922E59">
        <w:trPr>
          <w:trHeight w:val="155"/>
        </w:trPr>
        <w:tc>
          <w:tcPr>
            <w:tcW w:w="0" w:type="auto"/>
            <w:gridSpan w:val="3"/>
            <w:tcBorders>
              <w:top w:val="nil"/>
              <w:left w:val="single" w:sz="8" w:space="0" w:color="auto"/>
              <w:bottom w:val="nil"/>
              <w:right w:val="nil"/>
            </w:tcBorders>
            <w:shd w:val="clear" w:color="000000" w:fill="FFFFFF"/>
            <w:vAlign w:val="center"/>
          </w:tcPr>
          <w:p w:rsidR="00056F67" w:rsidRPr="00056F67" w:rsidRDefault="00056F67" w:rsidP="00056F67">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056F67" w:rsidRPr="00056F67" w:rsidRDefault="00056F67" w:rsidP="00056F67">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r>
      <w:tr w:rsidR="00056F67" w:rsidRPr="00056F67" w:rsidTr="00922E59">
        <w:trPr>
          <w:trHeight w:val="497"/>
        </w:trPr>
        <w:tc>
          <w:tcPr>
            <w:tcW w:w="0" w:type="auto"/>
            <w:gridSpan w:val="3"/>
            <w:tcBorders>
              <w:top w:val="nil"/>
              <w:left w:val="single" w:sz="8" w:space="0" w:color="auto"/>
              <w:bottom w:val="nil"/>
              <w:right w:val="nil"/>
            </w:tcBorders>
            <w:shd w:val="clear" w:color="000000" w:fill="FFFFFF"/>
            <w:vAlign w:val="center"/>
          </w:tcPr>
          <w:p w:rsidR="00056F67" w:rsidRPr="00056F67" w:rsidRDefault="00056F67" w:rsidP="00056F67">
            <w:pPr>
              <w:spacing w:after="0" w:line="240" w:lineRule="auto"/>
              <w:rPr>
                <w:rFonts w:ascii="Arial" w:eastAsia="Times New Roman" w:hAnsi="Arial" w:cs="Arial"/>
                <w:b/>
                <w:bCs/>
                <w:color w:val="000000"/>
                <w:sz w:val="16"/>
                <w:szCs w:val="16"/>
                <w:lang w:val="es-ES" w:eastAsia="es-BO"/>
              </w:rPr>
            </w:pPr>
            <w:r w:rsidRPr="00056F67">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056F67" w:rsidRPr="00056F67" w:rsidRDefault="00056F67" w:rsidP="00056F67">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r>
      <w:tr w:rsidR="00056F67" w:rsidRPr="00056F67" w:rsidTr="00922E59">
        <w:trPr>
          <w:trHeight w:val="187"/>
        </w:trPr>
        <w:tc>
          <w:tcPr>
            <w:tcW w:w="0" w:type="auto"/>
            <w:tcBorders>
              <w:top w:val="nil"/>
              <w:left w:val="single" w:sz="8" w:space="0" w:color="auto"/>
              <w:bottom w:val="nil"/>
              <w:right w:val="nil"/>
            </w:tcBorders>
            <w:shd w:val="clear" w:color="000000" w:fill="FFFFFF"/>
            <w:noWrap/>
            <w:vAlign w:val="center"/>
          </w:tcPr>
          <w:p w:rsidR="00056F67" w:rsidRPr="00056F67" w:rsidRDefault="00056F67" w:rsidP="00056F67">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056F67" w:rsidRPr="00056F67" w:rsidRDefault="00056F67" w:rsidP="00056F67">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056F67" w:rsidRPr="00056F67" w:rsidRDefault="00056F67" w:rsidP="00056F67">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056F67" w:rsidRPr="00056F67" w:rsidRDefault="00056F67" w:rsidP="00056F67">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056F67" w:rsidRPr="00056F67" w:rsidRDefault="00056F67" w:rsidP="00056F67">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056F67" w:rsidRPr="00056F67" w:rsidRDefault="00056F67" w:rsidP="00056F67">
            <w:pPr>
              <w:spacing w:after="0" w:line="240" w:lineRule="auto"/>
              <w:rPr>
                <w:rFonts w:ascii="Calibri" w:eastAsia="Times New Roman" w:hAnsi="Calibri" w:cs="Times New Roman"/>
                <w:color w:val="000000"/>
                <w:sz w:val="10"/>
                <w:lang w:eastAsia="es-BO"/>
              </w:rPr>
            </w:pPr>
          </w:p>
        </w:tc>
      </w:tr>
      <w:tr w:rsidR="00056F67" w:rsidRPr="00056F67" w:rsidTr="00922E59">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056F67" w:rsidRPr="00056F67" w:rsidRDefault="00056F67" w:rsidP="00056F67">
            <w:pPr>
              <w:spacing w:after="0" w:line="240" w:lineRule="auto"/>
              <w:jc w:val="center"/>
              <w:rPr>
                <w:rFonts w:ascii="Arial" w:eastAsia="Times New Roman" w:hAnsi="Arial" w:cs="Arial"/>
                <w:b/>
                <w:bCs/>
                <w:color w:val="EEECE1"/>
                <w:sz w:val="16"/>
                <w:szCs w:val="16"/>
                <w:lang w:eastAsia="es-BO"/>
              </w:rPr>
            </w:pPr>
            <w:r w:rsidRPr="00056F67">
              <w:rPr>
                <w:rFonts w:ascii="Arial" w:eastAsia="Times New Roman" w:hAnsi="Arial" w:cs="Arial"/>
                <w:b/>
                <w:bCs/>
                <w:color w:val="EEECE1"/>
                <w:sz w:val="16"/>
                <w:szCs w:val="16"/>
                <w:lang w:val="es-ES" w:eastAsia="es-BO"/>
              </w:rPr>
              <w:t xml:space="preserve">2.     DATOS GENERALES DEL PROPONENTE REPRESENTANTE LEGAL </w:t>
            </w:r>
          </w:p>
        </w:tc>
      </w:tr>
      <w:tr w:rsidR="00056F67" w:rsidRPr="00056F67" w:rsidTr="00922E59">
        <w:trPr>
          <w:trHeight w:val="310"/>
        </w:trPr>
        <w:tc>
          <w:tcPr>
            <w:tcW w:w="0" w:type="auto"/>
            <w:tcBorders>
              <w:top w:val="nil"/>
              <w:left w:val="single" w:sz="8" w:space="0" w:color="auto"/>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Calibri"/>
                <w:color w:val="000000"/>
                <w:sz w:val="4"/>
                <w:szCs w:val="4"/>
                <w:lang w:val="es-ES" w:eastAsia="es-BO"/>
              </w:rPr>
            </w:pPr>
          </w:p>
          <w:p w:rsidR="00056F67" w:rsidRPr="00056F67" w:rsidRDefault="00056F67" w:rsidP="00056F67">
            <w:pPr>
              <w:spacing w:after="0" w:line="240" w:lineRule="auto"/>
              <w:rPr>
                <w:rFonts w:ascii="Calibri" w:eastAsia="Times New Roman" w:hAnsi="Calibri" w:cs="Calibri"/>
                <w:color w:val="000000"/>
                <w:sz w:val="4"/>
                <w:szCs w:val="4"/>
                <w:lang w:val="es-ES" w:eastAsia="es-BO"/>
              </w:rPr>
            </w:pPr>
          </w:p>
          <w:p w:rsidR="00056F67" w:rsidRPr="00056F67" w:rsidRDefault="00056F67" w:rsidP="00056F67">
            <w:pPr>
              <w:spacing w:after="0" w:line="240" w:lineRule="auto"/>
              <w:rPr>
                <w:rFonts w:ascii="Calibri" w:eastAsia="Times New Roman" w:hAnsi="Calibri" w:cs="Calibri"/>
                <w:color w:val="000000"/>
                <w:sz w:val="4"/>
                <w:szCs w:val="4"/>
                <w:lang w:val="es-ES" w:eastAsia="es-BO"/>
              </w:rPr>
            </w:pPr>
          </w:p>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r>
      <w:tr w:rsidR="00056F67" w:rsidRPr="00056F67" w:rsidTr="00922E59">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proofErr w:type="spellStart"/>
            <w:r w:rsidRPr="00056F67">
              <w:rPr>
                <w:rFonts w:ascii="Arial" w:eastAsia="Times New Roman" w:hAnsi="Arial" w:cs="Arial"/>
                <w:color w:val="000000"/>
                <w:sz w:val="16"/>
                <w:szCs w:val="16"/>
                <w:lang w:val="es-ES" w:eastAsia="es-BO"/>
              </w:rPr>
              <w:t>Asoc</w:t>
            </w:r>
            <w:proofErr w:type="spellEnd"/>
            <w:r w:rsidRPr="00056F67">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xml:space="preserve">Otro: </w:t>
            </w:r>
            <w:r w:rsidRPr="00056F67">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0"/>
        </w:trPr>
        <w:tc>
          <w:tcPr>
            <w:tcW w:w="0" w:type="auto"/>
            <w:tcBorders>
              <w:top w:val="nil"/>
              <w:left w:val="single" w:sz="8" w:space="0" w:color="auto"/>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r w:rsidRPr="00056F67">
              <w:rPr>
                <w:rFonts w:ascii="Calibri" w:eastAsia="Times New Roman" w:hAnsi="Calibri" w:cs="Times New Roman"/>
                <w:color w:val="000000"/>
                <w:sz w:val="4"/>
                <w:szCs w:val="4"/>
                <w:lang w:eastAsia="es-BO"/>
              </w:rPr>
              <w:t> </w:t>
            </w:r>
          </w:p>
        </w:tc>
      </w:tr>
      <w:tr w:rsidR="00056F67" w:rsidRPr="00056F67" w:rsidTr="00922E59">
        <w:trPr>
          <w:trHeight w:val="248"/>
        </w:trPr>
        <w:tc>
          <w:tcPr>
            <w:tcW w:w="0" w:type="auto"/>
            <w:gridSpan w:val="2"/>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0"/>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53"/>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298"/>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86"/>
        </w:trPr>
        <w:tc>
          <w:tcPr>
            <w:tcW w:w="0" w:type="auto"/>
            <w:tcBorders>
              <w:top w:val="nil"/>
              <w:left w:val="single" w:sz="8" w:space="0" w:color="auto"/>
              <w:bottom w:val="nil"/>
              <w:right w:val="nil"/>
            </w:tcBorders>
            <w:shd w:val="clear" w:color="auto" w:fill="auto"/>
            <w:vAlign w:val="center"/>
          </w:tcPr>
          <w:p w:rsidR="00056F67" w:rsidRPr="00056F67" w:rsidRDefault="00056F67" w:rsidP="00056F67">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056F67" w:rsidRPr="00056F67" w:rsidRDefault="00056F67" w:rsidP="00056F67">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056F67" w:rsidRPr="00056F67" w:rsidRDefault="00056F67" w:rsidP="00056F67">
            <w:pPr>
              <w:spacing w:after="0" w:line="240" w:lineRule="auto"/>
              <w:rPr>
                <w:rFonts w:ascii="Calibri" w:eastAsia="Times New Roman" w:hAnsi="Calibri" w:cs="Times New Roman"/>
                <w:color w:val="000000"/>
                <w:sz w:val="4"/>
                <w:szCs w:val="4"/>
                <w:lang w:eastAsia="es-BO"/>
              </w:rPr>
            </w:pPr>
          </w:p>
        </w:tc>
      </w:tr>
      <w:tr w:rsidR="00056F67" w:rsidRPr="00056F67" w:rsidTr="00922E59">
        <w:trPr>
          <w:trHeight w:val="310"/>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0"/>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0"/>
        </w:trPr>
        <w:tc>
          <w:tcPr>
            <w:tcW w:w="0" w:type="auto"/>
            <w:tcBorders>
              <w:top w:val="nil"/>
              <w:left w:val="single" w:sz="8" w:space="0" w:color="auto"/>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160"/>
        </w:trPr>
        <w:tc>
          <w:tcPr>
            <w:tcW w:w="0" w:type="auto"/>
            <w:tcBorders>
              <w:top w:val="nil"/>
              <w:left w:val="single" w:sz="8" w:space="0" w:color="auto"/>
              <w:right w:val="nil"/>
            </w:tcBorders>
            <w:shd w:val="clear" w:color="auto" w:fill="auto"/>
            <w:vAlign w:val="center"/>
          </w:tcPr>
          <w:p w:rsidR="00056F67" w:rsidRPr="00056F67" w:rsidRDefault="00056F67" w:rsidP="00056F67">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056F67" w:rsidRPr="00056F67" w:rsidRDefault="00056F67" w:rsidP="00056F67">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056F67" w:rsidRPr="00056F67" w:rsidRDefault="00056F67" w:rsidP="00056F67">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056F67" w:rsidRPr="00056F67" w:rsidRDefault="00056F67" w:rsidP="00056F67">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056F67" w:rsidRPr="00056F67" w:rsidRDefault="00056F67" w:rsidP="00056F67">
            <w:pPr>
              <w:spacing w:after="0" w:line="240" w:lineRule="auto"/>
              <w:rPr>
                <w:rFonts w:ascii="Calibri" w:eastAsia="Times New Roman" w:hAnsi="Calibri" w:cs="Times New Roman"/>
                <w:color w:val="000000"/>
                <w:lang w:eastAsia="es-BO"/>
              </w:rPr>
            </w:pPr>
          </w:p>
        </w:tc>
      </w:tr>
      <w:tr w:rsidR="00056F67" w:rsidRPr="00056F67" w:rsidTr="00922E59">
        <w:trPr>
          <w:trHeight w:val="298"/>
        </w:trPr>
        <w:tc>
          <w:tcPr>
            <w:tcW w:w="0" w:type="auto"/>
            <w:tcBorders>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0"/>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056F67" w:rsidRPr="00056F67" w:rsidRDefault="00056F67" w:rsidP="00056F67">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056F67" w:rsidRPr="00056F67" w:rsidRDefault="00056F67" w:rsidP="00056F67">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1"/>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298"/>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0"/>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right"/>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056F67" w:rsidRPr="00056F67" w:rsidRDefault="00056F67" w:rsidP="00056F67">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056F67" w:rsidRPr="00056F67" w:rsidRDefault="00056F67" w:rsidP="00056F67">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r w:rsidRPr="00056F67">
              <w:rPr>
                <w:rFonts w:ascii="Arial" w:eastAsia="Times New Roman" w:hAnsi="Arial" w:cs="Arial"/>
                <w:b/>
                <w:bCs/>
                <w:i/>
                <w:iCs/>
                <w:color w:val="000000"/>
                <w:sz w:val="16"/>
                <w:szCs w:val="16"/>
                <w:lang w:val="es-ES" w:eastAsia="es-ES"/>
              </w:rPr>
              <w:t>Correo Electrónico</w:t>
            </w:r>
          </w:p>
          <w:p w:rsidR="00056F67" w:rsidRPr="00056F67" w:rsidRDefault="00056F67" w:rsidP="00056F67">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311"/>
        </w:trPr>
        <w:tc>
          <w:tcPr>
            <w:tcW w:w="0" w:type="auto"/>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b/>
                <w:bCs/>
                <w:color w:val="000000"/>
                <w:sz w:val="16"/>
                <w:szCs w:val="16"/>
                <w:lang w:eastAsia="es-BO"/>
              </w:rPr>
            </w:pPr>
            <w:r w:rsidRPr="00056F67">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56F67" w:rsidRPr="00056F67" w:rsidRDefault="00056F67" w:rsidP="00056F67">
            <w:pPr>
              <w:spacing w:after="0" w:line="240" w:lineRule="auto"/>
              <w:jc w:val="center"/>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056F67" w:rsidRPr="00056F67" w:rsidRDefault="00056F67" w:rsidP="00056F67">
            <w:pPr>
              <w:spacing w:after="0" w:line="240" w:lineRule="auto"/>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771"/>
        </w:trPr>
        <w:tc>
          <w:tcPr>
            <w:tcW w:w="0" w:type="auto"/>
            <w:gridSpan w:val="20"/>
            <w:tcBorders>
              <w:top w:val="nil"/>
              <w:left w:val="single" w:sz="8" w:space="0" w:color="auto"/>
              <w:bottom w:val="nil"/>
              <w:right w:val="nil"/>
            </w:tcBorders>
            <w:shd w:val="clear" w:color="auto" w:fill="auto"/>
            <w:vAlign w:val="center"/>
            <w:hideMark/>
          </w:tcPr>
          <w:p w:rsidR="00056F67" w:rsidRPr="00056F67" w:rsidRDefault="00056F67" w:rsidP="00056F67">
            <w:pPr>
              <w:spacing w:after="0" w:line="240" w:lineRule="auto"/>
              <w:jc w:val="both"/>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056F67">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r w:rsidR="00056F67" w:rsidRPr="00056F67" w:rsidTr="00922E59">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056F67" w:rsidRPr="00056F67" w:rsidRDefault="00056F67" w:rsidP="00056F67">
            <w:pPr>
              <w:spacing w:after="0" w:line="240" w:lineRule="auto"/>
              <w:jc w:val="both"/>
              <w:rPr>
                <w:rFonts w:ascii="Arial" w:eastAsia="Times New Roman" w:hAnsi="Arial" w:cs="Arial"/>
                <w:color w:val="000000"/>
                <w:sz w:val="16"/>
                <w:szCs w:val="16"/>
                <w:lang w:eastAsia="es-BO"/>
              </w:rPr>
            </w:pPr>
            <w:r w:rsidRPr="00056F67">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056F67">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056F67" w:rsidRPr="00056F67" w:rsidRDefault="00056F67" w:rsidP="00056F67">
            <w:pPr>
              <w:spacing w:after="0" w:line="240" w:lineRule="auto"/>
              <w:rPr>
                <w:rFonts w:ascii="Calibri" w:eastAsia="Times New Roman" w:hAnsi="Calibri" w:cs="Times New Roman"/>
                <w:color w:val="000000"/>
                <w:lang w:eastAsia="es-BO"/>
              </w:rPr>
            </w:pPr>
            <w:r w:rsidRPr="00056F67">
              <w:rPr>
                <w:rFonts w:ascii="Calibri" w:eastAsia="Times New Roman" w:hAnsi="Calibri" w:cs="Times New Roman"/>
                <w:color w:val="000000"/>
                <w:lang w:eastAsia="es-BO"/>
              </w:rPr>
              <w:t> </w:t>
            </w:r>
          </w:p>
        </w:tc>
      </w:tr>
    </w:tbl>
    <w:p w:rsidR="00056F67" w:rsidRPr="00056F67" w:rsidRDefault="00056F67" w:rsidP="00056F67">
      <w:pPr>
        <w:spacing w:after="0" w:line="240" w:lineRule="auto"/>
        <w:jc w:val="both"/>
        <w:rPr>
          <w:rFonts w:ascii="Verdana" w:eastAsia="Times New Roman" w:hAnsi="Verdana" w:cs="Arial"/>
          <w:color w:val="000000"/>
          <w:sz w:val="18"/>
          <w:szCs w:val="18"/>
        </w:rPr>
      </w:pPr>
    </w:p>
    <w:p w:rsidR="00056F67" w:rsidRPr="00056F67" w:rsidRDefault="00056F67" w:rsidP="00056F67">
      <w:pPr>
        <w:spacing w:after="0" w:line="240" w:lineRule="auto"/>
        <w:jc w:val="both"/>
        <w:rPr>
          <w:rFonts w:ascii="Verdana" w:eastAsia="Times New Roman" w:hAnsi="Verdana" w:cs="Arial"/>
          <w:color w:val="000000"/>
          <w:sz w:val="18"/>
          <w:szCs w:val="18"/>
          <w:lang w:val="es-ES_tradnl"/>
        </w:rPr>
      </w:pPr>
      <w:r w:rsidRPr="00056F67">
        <w:rPr>
          <w:rFonts w:ascii="Verdana" w:eastAsia="Times New Roman" w:hAnsi="Verdana" w:cs="Arial"/>
          <w:color w:val="000000"/>
          <w:sz w:val="18"/>
          <w:szCs w:val="18"/>
          <w:lang w:val="es-ES"/>
        </w:rPr>
        <w:t xml:space="preserve">A nombre de </w:t>
      </w:r>
      <w:r w:rsidRPr="00056F67">
        <w:rPr>
          <w:rFonts w:ascii="Verdana" w:eastAsia="Times New Roman" w:hAnsi="Verdana" w:cs="Arial"/>
          <w:b/>
          <w:color w:val="000000"/>
          <w:sz w:val="18"/>
          <w:szCs w:val="18"/>
          <w:lang w:val="es-ES"/>
        </w:rPr>
        <w:t>(</w:t>
      </w:r>
      <w:r w:rsidRPr="00056F67">
        <w:rPr>
          <w:rFonts w:ascii="Verdana" w:eastAsia="Times New Roman" w:hAnsi="Verdana" w:cs="Arial"/>
          <w:b/>
          <w:i/>
          <w:color w:val="000000"/>
          <w:sz w:val="18"/>
          <w:szCs w:val="18"/>
          <w:lang w:val="es-ES"/>
        </w:rPr>
        <w:t xml:space="preserve">Nombre del proponente) </w:t>
      </w:r>
      <w:r w:rsidRPr="00056F67">
        <w:rPr>
          <w:rFonts w:ascii="Verdana" w:eastAsia="Times New Roman" w:hAnsi="Verdana" w:cs="Arial"/>
          <w:color w:val="000000"/>
          <w:sz w:val="18"/>
          <w:szCs w:val="18"/>
          <w:lang w:val="es-ES"/>
        </w:rPr>
        <w:t xml:space="preserve">a la cual represento, remito la presente oferta declarando </w:t>
      </w:r>
      <w:r w:rsidRPr="00056F67">
        <w:rPr>
          <w:rFonts w:ascii="Verdana" w:eastAsia="Times New Roman" w:hAnsi="Verdana" w:cs="Arial"/>
          <w:color w:val="000000"/>
          <w:sz w:val="18"/>
          <w:szCs w:val="18"/>
          <w:lang w:val="es-ES_tradnl"/>
        </w:rPr>
        <w:t>expresamente mi conformidad y compromiso de cumplimiento, conforme con los siguientes puntos:</w:t>
      </w:r>
    </w:p>
    <w:p w:rsidR="00056F67" w:rsidRPr="00056F67" w:rsidRDefault="00056F67" w:rsidP="00056F67">
      <w:pPr>
        <w:spacing w:after="0" w:line="240" w:lineRule="auto"/>
        <w:rPr>
          <w:rFonts w:ascii="Times New Roman" w:eastAsia="Times New Roman" w:hAnsi="Times New Roman" w:cs="Times New Roman"/>
          <w:color w:val="000000"/>
          <w:sz w:val="20"/>
          <w:szCs w:val="20"/>
          <w:lang w:val="es-ES_tradnl"/>
        </w:rPr>
      </w:pPr>
    </w:p>
    <w:p w:rsidR="00056F67" w:rsidRPr="00056F67" w:rsidRDefault="00056F67" w:rsidP="00056F67">
      <w:pPr>
        <w:suppressAutoHyphens/>
        <w:spacing w:after="0" w:line="240" w:lineRule="auto"/>
        <w:jc w:val="both"/>
        <w:rPr>
          <w:rFonts w:ascii="Verdana" w:eastAsia="Times New Roman" w:hAnsi="Verdana" w:cs="Arial"/>
          <w:b/>
          <w:color w:val="000000"/>
          <w:sz w:val="18"/>
          <w:szCs w:val="18"/>
          <w:lang w:val="es-ES"/>
        </w:rPr>
      </w:pPr>
      <w:r w:rsidRPr="00056F67">
        <w:rPr>
          <w:rFonts w:ascii="Verdana" w:eastAsia="Times New Roman" w:hAnsi="Verdana" w:cs="Arial"/>
          <w:b/>
          <w:color w:val="000000"/>
          <w:sz w:val="18"/>
          <w:szCs w:val="18"/>
          <w:lang w:val="es-ES"/>
        </w:rPr>
        <w:t>I.- De las Condiciones del Proceso</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Declaro no tener conflicto de intereses.</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del DCD. </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056F67" w:rsidRPr="00056F67" w:rsidRDefault="00056F67" w:rsidP="00056F67">
      <w:pPr>
        <w:numPr>
          <w:ilvl w:val="0"/>
          <w:numId w:val="1"/>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056F67" w:rsidRPr="00056F67" w:rsidRDefault="00056F67" w:rsidP="00056F67">
      <w:pPr>
        <w:spacing w:after="0" w:line="240" w:lineRule="auto"/>
        <w:jc w:val="both"/>
        <w:rPr>
          <w:rFonts w:ascii="Verdana" w:eastAsia="Times New Roman" w:hAnsi="Verdana" w:cs="Arial"/>
          <w:strike/>
          <w:color w:val="000000"/>
          <w:sz w:val="18"/>
          <w:szCs w:val="18"/>
          <w:lang w:val="es-ES"/>
        </w:rPr>
      </w:pPr>
    </w:p>
    <w:p w:rsidR="00056F67" w:rsidRPr="00056F67" w:rsidRDefault="00056F67" w:rsidP="00056F67">
      <w:pPr>
        <w:spacing w:after="0" w:line="240" w:lineRule="auto"/>
        <w:jc w:val="both"/>
        <w:rPr>
          <w:rFonts w:ascii="Verdana" w:eastAsia="Times New Roman" w:hAnsi="Verdana" w:cs="Arial"/>
          <w:b/>
          <w:color w:val="000000"/>
          <w:sz w:val="18"/>
          <w:szCs w:val="18"/>
          <w:lang w:val="es-ES"/>
        </w:rPr>
      </w:pPr>
      <w:r w:rsidRPr="00056F67">
        <w:rPr>
          <w:rFonts w:ascii="Verdana" w:eastAsia="Times New Roman" w:hAnsi="Verdana" w:cs="Arial"/>
          <w:b/>
          <w:color w:val="000000"/>
          <w:sz w:val="18"/>
          <w:szCs w:val="18"/>
          <w:lang w:val="es-ES"/>
        </w:rPr>
        <w:t>II.- De la Presentación de Documentos</w:t>
      </w:r>
    </w:p>
    <w:p w:rsidR="00056F67" w:rsidRPr="00056F67" w:rsidRDefault="00056F67" w:rsidP="00056F67">
      <w:pPr>
        <w:spacing w:after="0" w:line="240" w:lineRule="auto"/>
        <w:jc w:val="both"/>
        <w:rPr>
          <w:rFonts w:ascii="Verdana" w:eastAsia="Times New Roman" w:hAnsi="Verdana" w:cs="Arial"/>
          <w:b/>
          <w:color w:val="000000"/>
          <w:sz w:val="18"/>
          <w:szCs w:val="18"/>
          <w:lang w:val="es-ES"/>
        </w:rPr>
      </w:pPr>
    </w:p>
    <w:p w:rsidR="00056F67" w:rsidRPr="00056F67" w:rsidRDefault="00056F67" w:rsidP="00056F67">
      <w:p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056F67" w:rsidRPr="00056F67" w:rsidRDefault="00056F67" w:rsidP="00056F67">
      <w:pPr>
        <w:spacing w:after="0" w:line="240" w:lineRule="auto"/>
        <w:jc w:val="both"/>
        <w:rPr>
          <w:rFonts w:ascii="Verdana" w:eastAsia="Times New Roman" w:hAnsi="Verdana" w:cs="Arial"/>
          <w:color w:val="000000"/>
          <w:sz w:val="18"/>
          <w:szCs w:val="18"/>
          <w:lang w:val="es-ES"/>
        </w:rPr>
      </w:pPr>
    </w:p>
    <w:p w:rsidR="00056F67" w:rsidRPr="00056F67" w:rsidRDefault="00056F67" w:rsidP="00056F67">
      <w:pPr>
        <w:numPr>
          <w:ilvl w:val="0"/>
          <w:numId w:val="3"/>
        </w:numPr>
        <w:spacing w:after="0" w:line="240" w:lineRule="auto"/>
        <w:ind w:left="426"/>
        <w:jc w:val="both"/>
        <w:rPr>
          <w:rFonts w:ascii="Verdana" w:eastAsia="Times New Roman" w:hAnsi="Verdana" w:cs="Arial"/>
          <w:b/>
          <w:color w:val="000000"/>
          <w:sz w:val="18"/>
          <w:szCs w:val="18"/>
          <w:lang w:val="es-ES"/>
        </w:rPr>
      </w:pPr>
      <w:r w:rsidRPr="00056F67">
        <w:rPr>
          <w:rFonts w:ascii="Verdana" w:eastAsia="Times New Roman" w:hAnsi="Verdana" w:cs="Arial"/>
          <w:b/>
          <w:color w:val="000000"/>
          <w:sz w:val="18"/>
          <w:szCs w:val="18"/>
          <w:lang w:val="es-ES"/>
        </w:rPr>
        <w:t xml:space="preserve">DOCUMENTOS REQUERIDOS PARA ELABORACION DEL CONTRATO </w:t>
      </w:r>
    </w:p>
    <w:p w:rsidR="00056F67" w:rsidRPr="00056F67" w:rsidRDefault="00056F67" w:rsidP="00056F67">
      <w:pPr>
        <w:spacing w:after="0" w:line="240" w:lineRule="auto"/>
        <w:ind w:left="426"/>
        <w:jc w:val="both"/>
        <w:rPr>
          <w:rFonts w:ascii="Verdana" w:eastAsia="Times New Roman" w:hAnsi="Verdana" w:cs="Arial"/>
          <w:b/>
          <w:color w:val="000000"/>
          <w:sz w:val="18"/>
          <w:szCs w:val="18"/>
          <w:lang w:val="es-ES"/>
        </w:rPr>
      </w:pP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Certificado electrónico</w:t>
      </w:r>
      <w:r w:rsidRPr="00056F67">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Original o fotocopia legalizada</w:t>
      </w:r>
      <w:r w:rsidRPr="00056F67">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Certificado electrónico o fotocopia simple</w:t>
      </w:r>
      <w:r w:rsidRPr="00056F67">
        <w:rPr>
          <w:rFonts w:ascii="Verdana" w:eastAsia="Times New Roman" w:hAnsi="Verdana" w:cs="Arial"/>
          <w:color w:val="000000"/>
          <w:sz w:val="18"/>
          <w:szCs w:val="18"/>
          <w:lang w:val="es-ES"/>
        </w:rPr>
        <w:t xml:space="preserve"> del (NIT) vigente. </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Certificado electrónico o fotocopia simple</w:t>
      </w:r>
      <w:r w:rsidRPr="00056F67">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056F67" w:rsidRPr="00056F67" w:rsidRDefault="00056F67" w:rsidP="00056F67">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056F67" w:rsidRPr="00056F67" w:rsidRDefault="00056F67" w:rsidP="00056F67">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056F67" w:rsidRPr="00056F67" w:rsidRDefault="00056F67" w:rsidP="00056F67">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Fotocopia Legalizada</w:t>
      </w:r>
      <w:r w:rsidRPr="00056F67">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Original o Fotocopia legalizada</w:t>
      </w:r>
      <w:r w:rsidRPr="00056F67">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Original</w:t>
      </w:r>
      <w:r w:rsidRPr="00056F67">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056F67" w:rsidRPr="00056F67" w:rsidRDefault="00056F67" w:rsidP="00056F67">
      <w:pPr>
        <w:numPr>
          <w:ilvl w:val="0"/>
          <w:numId w:val="2"/>
        </w:numPr>
        <w:spacing w:after="0" w:line="240" w:lineRule="auto"/>
        <w:jc w:val="both"/>
        <w:rPr>
          <w:rFonts w:ascii="Verdana" w:eastAsia="Times New Roman" w:hAnsi="Verdana" w:cs="Arial"/>
          <w:color w:val="000000"/>
          <w:sz w:val="18"/>
          <w:szCs w:val="18"/>
          <w:lang w:val="es-ES"/>
        </w:rPr>
      </w:pPr>
      <w:r w:rsidRPr="00056F67">
        <w:rPr>
          <w:rFonts w:ascii="Verdana" w:eastAsia="Times New Roman" w:hAnsi="Verdana" w:cs="Arial"/>
          <w:b/>
          <w:color w:val="000000"/>
          <w:sz w:val="18"/>
          <w:szCs w:val="18"/>
          <w:lang w:val="es-ES"/>
        </w:rPr>
        <w:t>Original</w:t>
      </w:r>
      <w:r w:rsidRPr="00056F67">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056F67" w:rsidRPr="00056F67" w:rsidRDefault="00056F67" w:rsidP="00056F67">
      <w:pPr>
        <w:numPr>
          <w:ilvl w:val="0"/>
          <w:numId w:val="2"/>
        </w:numPr>
        <w:spacing w:after="0" w:line="240" w:lineRule="auto"/>
        <w:jc w:val="both"/>
        <w:rPr>
          <w:rFonts w:ascii="Verdana" w:eastAsia="Times New Roman" w:hAnsi="Verdana" w:cs="Arial"/>
          <w:strike/>
          <w:color w:val="000000"/>
          <w:sz w:val="18"/>
          <w:szCs w:val="18"/>
          <w:lang w:val="es-ES"/>
        </w:rPr>
      </w:pPr>
      <w:r w:rsidRPr="00056F67">
        <w:rPr>
          <w:rFonts w:ascii="Verdana" w:eastAsia="Times New Roman" w:hAnsi="Verdana" w:cs="Arial"/>
          <w:b/>
          <w:color w:val="000000"/>
          <w:sz w:val="18"/>
          <w:szCs w:val="18"/>
          <w:lang w:val="es-ES"/>
        </w:rPr>
        <w:lastRenderedPageBreak/>
        <w:t>Fotocopia Simple</w:t>
      </w:r>
      <w:r w:rsidRPr="00056F67">
        <w:rPr>
          <w:rFonts w:ascii="Verdana" w:eastAsia="Times New Roman" w:hAnsi="Verdana" w:cs="Arial"/>
          <w:color w:val="000000"/>
          <w:sz w:val="18"/>
          <w:szCs w:val="18"/>
          <w:lang w:val="es-ES"/>
        </w:rPr>
        <w:t xml:space="preserve"> de la Cédula de Identidad del propietario o Representante Legal de la empresa o asociación.</w:t>
      </w:r>
    </w:p>
    <w:p w:rsidR="00056F67" w:rsidRPr="00056F67" w:rsidRDefault="00056F67" w:rsidP="00056F67">
      <w:pPr>
        <w:numPr>
          <w:ilvl w:val="0"/>
          <w:numId w:val="2"/>
        </w:numPr>
        <w:spacing w:after="0" w:line="240" w:lineRule="auto"/>
        <w:jc w:val="both"/>
        <w:rPr>
          <w:rFonts w:ascii="Verdana" w:eastAsia="Times New Roman" w:hAnsi="Verdana" w:cs="Arial"/>
          <w:strike/>
          <w:color w:val="000000"/>
          <w:sz w:val="18"/>
          <w:szCs w:val="18"/>
          <w:lang w:val="es-ES"/>
        </w:rPr>
      </w:pPr>
      <w:r w:rsidRPr="00056F67">
        <w:rPr>
          <w:rFonts w:ascii="Verdana" w:eastAsia="Times New Roman" w:hAnsi="Verdana" w:cs="Arial"/>
          <w:b/>
          <w:color w:val="000000"/>
          <w:sz w:val="18"/>
          <w:szCs w:val="18"/>
          <w:lang w:val="es-ES"/>
        </w:rPr>
        <w:t>Fotocopia Simple</w:t>
      </w:r>
      <w:r w:rsidRPr="00056F67">
        <w:rPr>
          <w:rFonts w:ascii="Verdana" w:eastAsia="Times New Roman" w:hAnsi="Verdana" w:cs="Arial"/>
          <w:color w:val="000000"/>
          <w:sz w:val="18"/>
          <w:szCs w:val="18"/>
          <w:lang w:val="es-ES"/>
        </w:rPr>
        <w:t xml:space="preserve"> del Registro Beneficiario SIGMA o SIGEP.</w:t>
      </w:r>
    </w:p>
    <w:p w:rsidR="00056F67" w:rsidRPr="00056F67" w:rsidRDefault="00056F67" w:rsidP="00056F67">
      <w:pPr>
        <w:numPr>
          <w:ilvl w:val="0"/>
          <w:numId w:val="2"/>
        </w:numPr>
        <w:spacing w:after="0" w:line="240" w:lineRule="auto"/>
        <w:jc w:val="both"/>
        <w:rPr>
          <w:rFonts w:ascii="Verdana" w:eastAsia="Times New Roman" w:hAnsi="Verdana" w:cs="Arial"/>
          <w:strike/>
          <w:color w:val="000000"/>
          <w:sz w:val="18"/>
          <w:szCs w:val="18"/>
          <w:lang w:val="es-ES"/>
        </w:rPr>
      </w:pPr>
      <w:r w:rsidRPr="00056F67">
        <w:rPr>
          <w:rFonts w:ascii="Verdana" w:eastAsia="Times New Roman" w:hAnsi="Verdana" w:cs="Arial"/>
          <w:color w:val="000000"/>
          <w:sz w:val="18"/>
          <w:szCs w:val="18"/>
          <w:lang w:val="es-ES"/>
        </w:rPr>
        <w:t>Otra documentación que YPFB solicite.</w:t>
      </w:r>
    </w:p>
    <w:p w:rsidR="00056F67" w:rsidRPr="00056F67" w:rsidRDefault="00056F67" w:rsidP="00056F67">
      <w:pPr>
        <w:spacing w:after="0" w:line="240" w:lineRule="auto"/>
        <w:ind w:left="360"/>
        <w:jc w:val="both"/>
        <w:rPr>
          <w:rFonts w:ascii="Verdana" w:eastAsia="Times New Roman" w:hAnsi="Verdana" w:cs="Arial"/>
          <w:color w:val="000000"/>
          <w:sz w:val="18"/>
          <w:szCs w:val="18"/>
          <w:lang w:val="es-ES"/>
        </w:rPr>
      </w:pPr>
    </w:p>
    <w:p w:rsidR="00056F67" w:rsidRPr="00056F67" w:rsidRDefault="00056F67" w:rsidP="00056F67">
      <w:pPr>
        <w:spacing w:after="0" w:line="240" w:lineRule="auto"/>
        <w:ind w:left="360"/>
        <w:jc w:val="both"/>
        <w:rPr>
          <w:rFonts w:ascii="Verdana" w:eastAsia="Times New Roman" w:hAnsi="Verdana" w:cs="Arial"/>
          <w:color w:val="000000"/>
          <w:sz w:val="18"/>
          <w:szCs w:val="18"/>
          <w:lang w:val="es-ES"/>
        </w:rPr>
      </w:pPr>
    </w:p>
    <w:p w:rsidR="00056F67" w:rsidRPr="00056F67" w:rsidRDefault="00056F67" w:rsidP="00056F67">
      <w:pPr>
        <w:spacing w:after="0" w:line="240" w:lineRule="auto"/>
        <w:ind w:left="360"/>
        <w:jc w:val="both"/>
        <w:rPr>
          <w:rFonts w:ascii="Verdana" w:eastAsia="Times New Roman" w:hAnsi="Verdana" w:cs="Arial"/>
          <w:color w:val="000000"/>
          <w:sz w:val="18"/>
          <w:szCs w:val="18"/>
          <w:lang w:val="es-ES"/>
        </w:rPr>
      </w:pPr>
    </w:p>
    <w:p w:rsidR="00056F67" w:rsidRPr="00056F67" w:rsidRDefault="00056F67" w:rsidP="00056F67">
      <w:pPr>
        <w:spacing w:after="0" w:line="240" w:lineRule="auto"/>
        <w:jc w:val="center"/>
        <w:rPr>
          <w:rFonts w:ascii="Verdana" w:eastAsia="Times New Roman" w:hAnsi="Verdana" w:cs="Arial"/>
          <w:b/>
          <w:i/>
          <w:sz w:val="18"/>
          <w:szCs w:val="18"/>
          <w:lang w:val="es-ES"/>
        </w:rPr>
      </w:pPr>
      <w:r w:rsidRPr="00056F67">
        <w:rPr>
          <w:rFonts w:ascii="Verdana" w:eastAsia="Times New Roman" w:hAnsi="Verdana" w:cs="Arial"/>
          <w:b/>
          <w:i/>
          <w:sz w:val="18"/>
          <w:szCs w:val="18"/>
          <w:lang w:val="es-ES"/>
        </w:rPr>
        <w:t>(Firma del representante legal del proponente)</w:t>
      </w:r>
    </w:p>
    <w:p w:rsidR="00056F67" w:rsidRPr="00056F67" w:rsidRDefault="00056F67" w:rsidP="00056F67">
      <w:pPr>
        <w:spacing w:after="0" w:line="240" w:lineRule="auto"/>
        <w:jc w:val="center"/>
        <w:rPr>
          <w:rFonts w:ascii="Verdana" w:eastAsia="Times New Roman" w:hAnsi="Verdana" w:cs="Arial"/>
          <w:b/>
          <w:bCs/>
          <w:i/>
          <w:iCs/>
          <w:sz w:val="18"/>
          <w:szCs w:val="18"/>
          <w:lang w:val="es-ES"/>
        </w:rPr>
      </w:pPr>
      <w:r w:rsidRPr="00056F67">
        <w:rPr>
          <w:rFonts w:ascii="Verdana" w:eastAsia="Times New Roman" w:hAnsi="Verdana" w:cs="Arial"/>
          <w:b/>
          <w:bCs/>
          <w:i/>
          <w:iCs/>
          <w:sz w:val="18"/>
          <w:szCs w:val="18"/>
          <w:lang w:val="es-ES"/>
        </w:rPr>
        <w:t xml:space="preserve"> (Nombre completo del representante legal del proponente)</w:t>
      </w:r>
    </w:p>
    <w:p w:rsidR="00056F67" w:rsidRPr="00056F67" w:rsidRDefault="00056F67" w:rsidP="00056F67">
      <w:pPr>
        <w:spacing w:after="0" w:line="240" w:lineRule="auto"/>
        <w:rPr>
          <w:rFonts w:ascii="Times New Roman" w:eastAsia="Times New Roman" w:hAnsi="Times New Roman" w:cs="Times New Roman"/>
          <w:sz w:val="20"/>
          <w:szCs w:val="20"/>
          <w:lang w:val="es-MX"/>
        </w:rPr>
      </w:pPr>
    </w:p>
    <w:p w:rsidR="00056F67" w:rsidRPr="00056F67" w:rsidRDefault="00056F67" w:rsidP="00056F67">
      <w:pPr>
        <w:spacing w:after="0" w:line="240" w:lineRule="auto"/>
        <w:rPr>
          <w:rFonts w:ascii="Times New Roman" w:eastAsia="Times New Roman" w:hAnsi="Times New Roman" w:cs="Times New Roman"/>
          <w:sz w:val="20"/>
          <w:szCs w:val="20"/>
          <w:lang w:val="es-MX"/>
        </w:rPr>
      </w:pPr>
    </w:p>
    <w:p w:rsidR="00056F67" w:rsidRPr="00056F67" w:rsidRDefault="00056F67" w:rsidP="00056F67">
      <w:pPr>
        <w:spacing w:after="0" w:line="240" w:lineRule="auto"/>
        <w:rPr>
          <w:rFonts w:ascii="Times New Roman" w:eastAsia="Times New Roman" w:hAnsi="Times New Roman" w:cs="Times New Roman"/>
          <w:sz w:val="20"/>
          <w:szCs w:val="20"/>
          <w:lang w:val="es-MX"/>
        </w:rPr>
      </w:pPr>
    </w:p>
    <w:p w:rsidR="00056F67" w:rsidRPr="00056F67" w:rsidRDefault="00056F67" w:rsidP="00056F67">
      <w:pPr>
        <w:spacing w:after="0" w:line="240" w:lineRule="auto"/>
        <w:rPr>
          <w:rFonts w:ascii="Times New Roman" w:eastAsia="Times New Roman" w:hAnsi="Times New Roman" w:cs="Times New Roman"/>
          <w:sz w:val="20"/>
          <w:szCs w:val="20"/>
          <w:lang w:val="es-MX"/>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spacing w:after="0" w:line="240" w:lineRule="auto"/>
        <w:jc w:val="center"/>
        <w:rPr>
          <w:rFonts w:ascii="Verdana" w:eastAsia="Times New Roman" w:hAnsi="Verdana" w:cs="Times New Roman"/>
          <w:b/>
          <w:sz w:val="18"/>
          <w:szCs w:val="18"/>
          <w:lang w:val="es-ES"/>
        </w:rPr>
        <w:sectPr w:rsidR="00056F67" w:rsidRPr="00056F67" w:rsidSect="00AF74EE">
          <w:footerReference w:type="default" r:id="rId5"/>
          <w:pgSz w:w="12240" w:h="15840"/>
          <w:pgMar w:top="1418" w:right="1276" w:bottom="1418" w:left="1701" w:header="709" w:footer="508" w:gutter="0"/>
          <w:cols w:space="708"/>
          <w:docGrid w:linePitch="360"/>
        </w:sectPr>
      </w:pPr>
    </w:p>
    <w:p w:rsidR="00056F67" w:rsidRPr="00056F67" w:rsidRDefault="00056F67" w:rsidP="00056F67">
      <w:pPr>
        <w:spacing w:after="0" w:line="240" w:lineRule="auto"/>
        <w:jc w:val="center"/>
        <w:rPr>
          <w:rFonts w:ascii="Verdana" w:eastAsia="Times New Roman" w:hAnsi="Verdana" w:cs="Times New Roman"/>
          <w:b/>
          <w:sz w:val="20"/>
          <w:szCs w:val="20"/>
          <w:lang w:val="es-ES"/>
        </w:rPr>
      </w:pPr>
      <w:r w:rsidRPr="00056F67">
        <w:rPr>
          <w:rFonts w:ascii="Verdana" w:eastAsia="Times New Roman" w:hAnsi="Verdana" w:cs="Times New Roman"/>
          <w:b/>
          <w:sz w:val="20"/>
          <w:szCs w:val="20"/>
          <w:lang w:val="es-ES"/>
        </w:rPr>
        <w:lastRenderedPageBreak/>
        <w:t>FORMULARIO Nº B-1</w:t>
      </w:r>
    </w:p>
    <w:p w:rsidR="00056F67" w:rsidRPr="00056F67" w:rsidRDefault="00056F67" w:rsidP="00056F67">
      <w:pPr>
        <w:spacing w:after="0" w:line="240" w:lineRule="auto"/>
        <w:jc w:val="center"/>
        <w:rPr>
          <w:rFonts w:ascii="Verdana" w:eastAsia="Times New Roman" w:hAnsi="Verdana" w:cs="Times New Roman"/>
          <w:b/>
          <w:sz w:val="20"/>
          <w:szCs w:val="20"/>
          <w:lang w:val="es-ES"/>
        </w:rPr>
      </w:pPr>
      <w:r w:rsidRPr="00056F67">
        <w:rPr>
          <w:rFonts w:ascii="Verdana" w:eastAsia="Times New Roman" w:hAnsi="Verdana" w:cs="Times New Roman"/>
          <w:b/>
          <w:sz w:val="20"/>
          <w:szCs w:val="20"/>
          <w:lang w:val="es-ES"/>
        </w:rPr>
        <w:t>OFERTA ECONÓMICA</w:t>
      </w:r>
    </w:p>
    <w:p w:rsidR="00056F67" w:rsidRPr="00056F67" w:rsidRDefault="00056F67" w:rsidP="00056F67">
      <w:pPr>
        <w:spacing w:after="0" w:line="240" w:lineRule="auto"/>
        <w:jc w:val="center"/>
        <w:rPr>
          <w:rFonts w:ascii="Verdana" w:eastAsia="Times New Roman" w:hAnsi="Verdana" w:cs="Times New Roman"/>
          <w:b/>
          <w:sz w:val="18"/>
          <w:szCs w:val="18"/>
          <w:lang w:val="es-ES"/>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056F67" w:rsidRPr="00056F67" w:rsidTr="00922E59">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056F67" w:rsidRPr="00056F67" w:rsidRDefault="00056F67" w:rsidP="00056F67">
            <w:pPr>
              <w:spacing w:after="0" w:line="240" w:lineRule="auto"/>
              <w:jc w:val="center"/>
              <w:rPr>
                <w:rFonts w:ascii="Arial" w:eastAsia="Times New Roman" w:hAnsi="Arial" w:cs="Arial"/>
                <w:b/>
                <w:bCs/>
                <w:color w:val="FFFFFF"/>
                <w:sz w:val="16"/>
                <w:szCs w:val="16"/>
                <w:lang w:val="es-ES" w:eastAsia="es-BO"/>
              </w:rPr>
            </w:pPr>
            <w:r w:rsidRPr="00056F67">
              <w:rPr>
                <w:rFonts w:ascii="Arial" w:eastAsia="Times New Roman" w:hAnsi="Arial" w:cs="Arial"/>
                <w:b/>
                <w:bCs/>
                <w:color w:val="FFFFFF"/>
                <w:sz w:val="16"/>
                <w:szCs w:val="16"/>
                <w:lang w:val="es-ES" w:eastAsia="es-BO"/>
              </w:rPr>
              <w:t>DATOS PARA SER LLENADOS POR EL PROPONENTE</w:t>
            </w: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056F67" w:rsidRPr="00056F67" w:rsidRDefault="00056F67" w:rsidP="00056F67">
            <w:pPr>
              <w:spacing w:after="0" w:line="240" w:lineRule="auto"/>
              <w:jc w:val="center"/>
              <w:rPr>
                <w:rFonts w:ascii="Calibri" w:eastAsia="Times New Roman" w:hAnsi="Calibri" w:cs="Arial"/>
                <w:b/>
                <w:sz w:val="18"/>
                <w:szCs w:val="18"/>
                <w:lang w:val="es-ES" w:eastAsia="es-ES"/>
              </w:rPr>
            </w:pPr>
            <w:r w:rsidRPr="00056F67">
              <w:rPr>
                <w:rFonts w:ascii="Calibri" w:eastAsia="Times New Roman" w:hAnsi="Calibri" w:cs="Arial"/>
                <w:b/>
                <w:sz w:val="18"/>
                <w:szCs w:val="18"/>
                <w:lang w:val="es-ES" w:eastAsia="es-ES"/>
              </w:rPr>
              <w:t>N°</w:t>
            </w:r>
          </w:p>
        </w:tc>
        <w:tc>
          <w:tcPr>
            <w:tcW w:w="5381" w:type="dxa"/>
            <w:shd w:val="clear" w:color="auto" w:fill="244061"/>
            <w:vAlign w:val="center"/>
          </w:tcPr>
          <w:p w:rsidR="00056F67" w:rsidRPr="00056F67" w:rsidRDefault="00056F67" w:rsidP="00056F67">
            <w:pPr>
              <w:spacing w:after="0" w:line="240" w:lineRule="auto"/>
              <w:jc w:val="center"/>
              <w:rPr>
                <w:rFonts w:ascii="Calibri" w:eastAsia="Times New Roman" w:hAnsi="Calibri" w:cs="Arial"/>
                <w:b/>
                <w:sz w:val="18"/>
                <w:szCs w:val="18"/>
                <w:lang w:val="es-ES" w:eastAsia="es-ES"/>
              </w:rPr>
            </w:pPr>
            <w:r w:rsidRPr="00056F67">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056F67" w:rsidRPr="00056F67" w:rsidRDefault="00056F67" w:rsidP="00056F67">
            <w:pPr>
              <w:spacing w:after="0" w:line="240" w:lineRule="auto"/>
              <w:jc w:val="center"/>
              <w:rPr>
                <w:rFonts w:ascii="Calibri" w:eastAsia="Times New Roman" w:hAnsi="Calibri" w:cs="Arial"/>
                <w:b/>
                <w:sz w:val="18"/>
                <w:szCs w:val="18"/>
                <w:lang w:val="es-ES" w:eastAsia="es-ES"/>
              </w:rPr>
            </w:pPr>
            <w:r w:rsidRPr="00056F67">
              <w:rPr>
                <w:rFonts w:ascii="Calibri" w:eastAsia="Times New Roman" w:hAnsi="Calibri" w:cs="Arial"/>
                <w:b/>
                <w:sz w:val="18"/>
                <w:szCs w:val="18"/>
                <w:lang w:val="es-ES" w:eastAsia="es-ES"/>
              </w:rPr>
              <w:t>CANTIDAD</w:t>
            </w:r>
          </w:p>
        </w:tc>
        <w:tc>
          <w:tcPr>
            <w:tcW w:w="1083" w:type="dxa"/>
            <w:shd w:val="clear" w:color="auto" w:fill="244061"/>
            <w:vAlign w:val="center"/>
          </w:tcPr>
          <w:p w:rsidR="00056F67" w:rsidRPr="00056F67" w:rsidRDefault="00056F67" w:rsidP="00056F67">
            <w:pPr>
              <w:spacing w:after="0" w:line="240" w:lineRule="auto"/>
              <w:jc w:val="center"/>
              <w:rPr>
                <w:rFonts w:ascii="Calibri" w:eastAsia="Times New Roman" w:hAnsi="Calibri" w:cs="Arial"/>
                <w:b/>
                <w:sz w:val="18"/>
                <w:szCs w:val="18"/>
                <w:lang w:val="es-ES" w:eastAsia="es-ES"/>
              </w:rPr>
            </w:pPr>
            <w:r w:rsidRPr="00056F67">
              <w:rPr>
                <w:rFonts w:ascii="Calibri" w:eastAsia="Times New Roman" w:hAnsi="Calibri" w:cs="Arial"/>
                <w:b/>
                <w:sz w:val="18"/>
                <w:szCs w:val="18"/>
                <w:lang w:val="es-ES" w:eastAsia="es-ES"/>
              </w:rPr>
              <w:t>PRECIO UNITARIO</w:t>
            </w:r>
            <w:r w:rsidRPr="00056F67">
              <w:rPr>
                <w:rFonts w:ascii="Calibri" w:eastAsia="Times New Roman" w:hAnsi="Calibri" w:cs="Arial"/>
                <w:b/>
                <w:sz w:val="18"/>
                <w:szCs w:val="18"/>
                <w:lang w:val="es-ES" w:eastAsia="es-ES"/>
              </w:rPr>
              <w:br/>
              <w:t>[Bs.]</w:t>
            </w:r>
          </w:p>
        </w:tc>
        <w:tc>
          <w:tcPr>
            <w:tcW w:w="1514" w:type="dxa"/>
            <w:shd w:val="clear" w:color="auto" w:fill="244061"/>
            <w:vAlign w:val="center"/>
          </w:tcPr>
          <w:p w:rsidR="00056F67" w:rsidRPr="00056F67" w:rsidRDefault="00056F67" w:rsidP="00056F67">
            <w:pPr>
              <w:spacing w:after="0" w:line="240" w:lineRule="auto"/>
              <w:jc w:val="center"/>
              <w:rPr>
                <w:rFonts w:ascii="Calibri" w:eastAsia="Times New Roman" w:hAnsi="Calibri" w:cs="Arial"/>
                <w:b/>
                <w:sz w:val="18"/>
                <w:szCs w:val="18"/>
                <w:lang w:val="es-ES" w:eastAsia="es-ES"/>
              </w:rPr>
            </w:pPr>
            <w:r w:rsidRPr="00056F67">
              <w:rPr>
                <w:rFonts w:ascii="Calibri" w:eastAsia="Times New Roman" w:hAnsi="Calibri" w:cs="Arial"/>
                <w:b/>
                <w:sz w:val="18"/>
                <w:szCs w:val="18"/>
                <w:lang w:val="es-ES" w:eastAsia="es-ES"/>
              </w:rPr>
              <w:t>PRECIO TOTAL</w:t>
            </w:r>
            <w:r w:rsidRPr="00056F67">
              <w:rPr>
                <w:rFonts w:ascii="Calibri" w:eastAsia="Times New Roman" w:hAnsi="Calibri" w:cs="Arial"/>
                <w:b/>
                <w:sz w:val="18"/>
                <w:szCs w:val="18"/>
                <w:lang w:val="es-ES" w:eastAsia="es-ES"/>
              </w:rPr>
              <w:br/>
              <w:t>[Bs.]</w:t>
            </w: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r w:rsidRPr="00056F67">
              <w:rPr>
                <w:rFonts w:ascii="Calibri" w:eastAsia="Times New Roman" w:hAnsi="Calibri" w:cs="Arial"/>
                <w:sz w:val="18"/>
                <w:szCs w:val="18"/>
                <w:lang w:val="es-ES" w:eastAsia="es-ES"/>
              </w:rPr>
              <w:t>1</w:t>
            </w:r>
          </w:p>
        </w:tc>
        <w:tc>
          <w:tcPr>
            <w:tcW w:w="5381" w:type="dxa"/>
            <w:shd w:val="clear" w:color="auto" w:fill="auto"/>
          </w:tcPr>
          <w:p w:rsidR="00056F67" w:rsidRPr="00056F67" w:rsidRDefault="00056F67" w:rsidP="00056F67">
            <w:pPr>
              <w:spacing w:after="0" w:line="240" w:lineRule="auto"/>
              <w:rPr>
                <w:rFonts w:ascii="Calibri" w:eastAsia="Times New Roman" w:hAnsi="Calibri" w:cs="Times New Roman"/>
                <w:sz w:val="18"/>
                <w:szCs w:val="18"/>
                <w:lang w:val="es-ES"/>
              </w:rPr>
            </w:pPr>
            <w:r w:rsidRPr="00056F67">
              <w:rPr>
                <w:rFonts w:ascii="Calibri" w:eastAsia="Times New Roman" w:hAnsi="Calibri" w:cs="Times New Roman"/>
                <w:sz w:val="18"/>
                <w:szCs w:val="18"/>
                <w:lang w:val="es-ES"/>
              </w:rPr>
              <w:t xml:space="preserve">Recarga de aire Gas Industrial  para  cilindros de 6m3 </w:t>
            </w:r>
          </w:p>
        </w:tc>
        <w:tc>
          <w:tcPr>
            <w:tcW w:w="1013"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c>
          <w:tcPr>
            <w:tcW w:w="1083"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7"/>
          <w:jc w:val="center"/>
        </w:trPr>
        <w:tc>
          <w:tcPr>
            <w:tcW w:w="502"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r w:rsidRPr="00056F67">
              <w:rPr>
                <w:rFonts w:ascii="Calibri" w:eastAsia="Times New Roman" w:hAnsi="Calibri" w:cs="Arial"/>
                <w:sz w:val="18"/>
                <w:szCs w:val="18"/>
                <w:lang w:val="es-ES" w:eastAsia="es-ES"/>
              </w:rPr>
              <w:t>2</w:t>
            </w:r>
          </w:p>
        </w:tc>
        <w:tc>
          <w:tcPr>
            <w:tcW w:w="5381" w:type="dxa"/>
            <w:shd w:val="clear" w:color="auto" w:fill="auto"/>
          </w:tcPr>
          <w:p w:rsidR="00056F67" w:rsidRPr="00056F67" w:rsidRDefault="00056F67" w:rsidP="00056F67">
            <w:pPr>
              <w:spacing w:after="0" w:line="240" w:lineRule="auto"/>
              <w:jc w:val="both"/>
              <w:rPr>
                <w:rFonts w:ascii="Calibri" w:eastAsia="Times New Roman" w:hAnsi="Calibri" w:cs="Times New Roman"/>
                <w:sz w:val="18"/>
                <w:szCs w:val="18"/>
                <w:lang w:val="es-ES"/>
              </w:rPr>
            </w:pPr>
            <w:r w:rsidRPr="00056F67">
              <w:rPr>
                <w:rFonts w:ascii="Calibri" w:eastAsia="Times New Roman" w:hAnsi="Calibri" w:cs="Times New Roman"/>
                <w:sz w:val="18"/>
                <w:szCs w:val="18"/>
                <w:lang w:val="es-ES"/>
              </w:rPr>
              <w:t xml:space="preserve">Recarga de helio Gas Analítico para 12 cilindros de 8.5m3. presión </w:t>
            </w:r>
          </w:p>
          <w:p w:rsidR="00056F67" w:rsidRPr="00056F67" w:rsidRDefault="00056F67" w:rsidP="00056F67">
            <w:pPr>
              <w:spacing w:after="0" w:line="240" w:lineRule="auto"/>
              <w:rPr>
                <w:rFonts w:ascii="Calibri" w:eastAsia="Times New Roman" w:hAnsi="Calibri" w:cs="Times New Roman"/>
                <w:sz w:val="18"/>
                <w:szCs w:val="18"/>
                <w:lang w:val="es-ES"/>
              </w:rPr>
            </w:pPr>
            <w:r w:rsidRPr="00056F67">
              <w:rPr>
                <w:rFonts w:ascii="Calibri" w:eastAsia="Times New Roman" w:hAnsi="Calibri" w:cs="Times New Roman"/>
                <w:sz w:val="18"/>
                <w:szCs w:val="18"/>
                <w:lang w:val="es-ES"/>
              </w:rPr>
              <w:t xml:space="preserve">(21 </w:t>
            </w:r>
            <w:proofErr w:type="spellStart"/>
            <w:r w:rsidRPr="00056F67">
              <w:rPr>
                <w:rFonts w:ascii="Calibri" w:eastAsia="Times New Roman" w:hAnsi="Calibri" w:cs="Times New Roman"/>
                <w:sz w:val="18"/>
                <w:szCs w:val="18"/>
                <w:lang w:val="es-ES"/>
              </w:rPr>
              <w:t>ºC</w:t>
            </w:r>
            <w:proofErr w:type="spellEnd"/>
            <w:r w:rsidRPr="00056F67">
              <w:rPr>
                <w:rFonts w:ascii="Calibri" w:eastAsia="Times New Roman" w:hAnsi="Calibri" w:cs="Times New Roman"/>
                <w:sz w:val="18"/>
                <w:szCs w:val="18"/>
                <w:lang w:val="es-ES"/>
              </w:rPr>
              <w:t xml:space="preserve"> ) : 2640 </w:t>
            </w:r>
            <w:proofErr w:type="spellStart"/>
            <w:r w:rsidRPr="00056F67">
              <w:rPr>
                <w:rFonts w:ascii="Calibri" w:eastAsia="Times New Roman" w:hAnsi="Calibri" w:cs="Times New Roman"/>
                <w:sz w:val="18"/>
                <w:szCs w:val="18"/>
                <w:lang w:val="es-ES"/>
              </w:rPr>
              <w:t>psig</w:t>
            </w:r>
            <w:proofErr w:type="spellEnd"/>
          </w:p>
        </w:tc>
        <w:tc>
          <w:tcPr>
            <w:tcW w:w="1013" w:type="dxa"/>
            <w:shd w:val="clear" w:color="auto" w:fill="auto"/>
          </w:tcPr>
          <w:p w:rsidR="00056F67" w:rsidRPr="00056F67" w:rsidRDefault="00056F67" w:rsidP="00056F67">
            <w:pPr>
              <w:spacing w:after="0" w:line="240" w:lineRule="auto"/>
              <w:rPr>
                <w:rFonts w:ascii="Calibri" w:eastAsia="Times New Roman" w:hAnsi="Calibri" w:cs="Arial"/>
                <w:sz w:val="18"/>
                <w:szCs w:val="18"/>
                <w:lang w:val="es-ES" w:eastAsia="es-ES"/>
              </w:rPr>
            </w:pPr>
          </w:p>
        </w:tc>
        <w:tc>
          <w:tcPr>
            <w:tcW w:w="1083"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c>
          <w:tcPr>
            <w:tcW w:w="1514" w:type="dxa"/>
            <w:shd w:val="clear" w:color="auto" w:fill="auto"/>
            <w:vAlign w:val="bottom"/>
          </w:tcPr>
          <w:p w:rsidR="00056F67" w:rsidRPr="00056F67" w:rsidRDefault="00056F67" w:rsidP="00056F67">
            <w:pPr>
              <w:spacing w:after="0" w:line="240" w:lineRule="auto"/>
              <w:jc w:val="center"/>
              <w:rPr>
                <w:rFonts w:ascii="Calibri" w:eastAsia="Times New Roman" w:hAnsi="Calibri" w:cs="Arial"/>
                <w:sz w:val="18"/>
                <w:szCs w:val="18"/>
                <w:lang w:val="es-ES" w:eastAsia="es-ES"/>
              </w:rPr>
            </w:pP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r w:rsidRPr="00056F67">
              <w:rPr>
                <w:rFonts w:ascii="Calibri" w:eastAsia="Times New Roman" w:hAnsi="Calibri" w:cs="Arial"/>
                <w:sz w:val="18"/>
                <w:szCs w:val="18"/>
                <w:lang w:val="es-ES" w:eastAsia="es-ES"/>
              </w:rPr>
              <w:t>3</w:t>
            </w:r>
          </w:p>
        </w:tc>
        <w:tc>
          <w:tcPr>
            <w:tcW w:w="5381" w:type="dxa"/>
            <w:shd w:val="clear" w:color="auto" w:fill="auto"/>
          </w:tcPr>
          <w:p w:rsidR="00056F67" w:rsidRPr="00056F67" w:rsidRDefault="00056F67" w:rsidP="00056F67">
            <w:pPr>
              <w:spacing w:after="0" w:line="240" w:lineRule="auto"/>
              <w:rPr>
                <w:rFonts w:ascii="Calibri" w:eastAsia="Times New Roman" w:hAnsi="Calibri" w:cs="Times New Roman"/>
                <w:sz w:val="18"/>
                <w:szCs w:val="18"/>
                <w:lang w:val="es-ES"/>
              </w:rPr>
            </w:pPr>
            <w:r w:rsidRPr="00056F67">
              <w:rPr>
                <w:rFonts w:ascii="Calibri" w:eastAsia="Times New Roman" w:hAnsi="Calibri" w:cs="Times New Roman"/>
                <w:sz w:val="18"/>
                <w:szCs w:val="18"/>
                <w:lang w:val="es-ES"/>
              </w:rPr>
              <w:t>Transporte de cilindros vacíos desde Villa Montes - Tarija hasta Santa Cruz.</w:t>
            </w:r>
          </w:p>
        </w:tc>
        <w:tc>
          <w:tcPr>
            <w:tcW w:w="1013" w:type="dxa"/>
            <w:shd w:val="clear" w:color="auto" w:fill="auto"/>
            <w:vAlign w:val="bottom"/>
          </w:tcPr>
          <w:p w:rsidR="00056F67" w:rsidRPr="00056F67" w:rsidRDefault="00056F67" w:rsidP="00056F67">
            <w:pPr>
              <w:spacing w:after="0" w:line="240" w:lineRule="auto"/>
              <w:jc w:val="center"/>
              <w:rPr>
                <w:rFonts w:ascii="Calibri" w:eastAsia="Times New Roman" w:hAnsi="Calibri" w:cs="Arial"/>
                <w:sz w:val="18"/>
                <w:szCs w:val="18"/>
                <w:lang w:eastAsia="es-ES"/>
              </w:rPr>
            </w:pPr>
          </w:p>
        </w:tc>
        <w:tc>
          <w:tcPr>
            <w:tcW w:w="1083"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502"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r w:rsidRPr="00056F67">
              <w:rPr>
                <w:rFonts w:ascii="Calibri" w:eastAsia="Times New Roman" w:hAnsi="Calibri" w:cs="Arial"/>
                <w:sz w:val="18"/>
                <w:szCs w:val="18"/>
                <w:lang w:val="es-ES" w:eastAsia="es-ES"/>
              </w:rPr>
              <w:t>4</w:t>
            </w:r>
          </w:p>
        </w:tc>
        <w:tc>
          <w:tcPr>
            <w:tcW w:w="5381" w:type="dxa"/>
            <w:shd w:val="clear" w:color="auto" w:fill="auto"/>
          </w:tcPr>
          <w:p w:rsidR="00056F67" w:rsidRPr="00056F67" w:rsidRDefault="00056F67" w:rsidP="00056F67">
            <w:pPr>
              <w:spacing w:after="0" w:line="240" w:lineRule="auto"/>
              <w:rPr>
                <w:rFonts w:ascii="Calibri" w:eastAsia="Times New Roman" w:hAnsi="Calibri" w:cs="Times New Roman"/>
                <w:sz w:val="18"/>
                <w:szCs w:val="18"/>
                <w:lang w:val="es-ES"/>
              </w:rPr>
            </w:pPr>
            <w:r w:rsidRPr="00056F67">
              <w:rPr>
                <w:rFonts w:ascii="Calibri" w:eastAsia="Times New Roman" w:hAnsi="Calibri" w:cs="Times New Roman"/>
                <w:sz w:val="18"/>
                <w:szCs w:val="18"/>
                <w:lang w:val="es-ES"/>
              </w:rPr>
              <w:t>Transporte de cilindros llenos desde Santa Cruz hasta Villa Montes – Tarija.</w:t>
            </w:r>
          </w:p>
        </w:tc>
        <w:tc>
          <w:tcPr>
            <w:tcW w:w="1013"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eastAsia="es-ES"/>
              </w:rPr>
            </w:pPr>
          </w:p>
        </w:tc>
        <w:tc>
          <w:tcPr>
            <w:tcW w:w="1083"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056F67" w:rsidRPr="00056F67" w:rsidRDefault="00056F67" w:rsidP="00056F67">
            <w:pPr>
              <w:spacing w:after="0" w:line="240" w:lineRule="auto"/>
              <w:rPr>
                <w:rFonts w:ascii="Calibri" w:eastAsia="Times New Roman" w:hAnsi="Calibri" w:cs="Arial"/>
                <w:sz w:val="18"/>
                <w:szCs w:val="18"/>
                <w:lang w:val="es-ES" w:eastAsia="es-ES"/>
              </w:rPr>
            </w:pP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056F67" w:rsidRPr="00056F67" w:rsidRDefault="00056F67" w:rsidP="00056F67">
            <w:pPr>
              <w:spacing w:after="0" w:line="240" w:lineRule="auto"/>
              <w:jc w:val="center"/>
              <w:rPr>
                <w:rFonts w:ascii="Calibri" w:eastAsia="Times New Roman" w:hAnsi="Calibri" w:cs="Arial"/>
                <w:b/>
                <w:sz w:val="18"/>
                <w:szCs w:val="18"/>
                <w:lang w:val="es-ES" w:eastAsia="es-ES"/>
              </w:rPr>
            </w:pPr>
            <w:r w:rsidRPr="00056F67">
              <w:rPr>
                <w:rFonts w:ascii="Calibri" w:eastAsia="Times New Roman" w:hAnsi="Calibri" w:cs="Arial"/>
                <w:b/>
                <w:sz w:val="18"/>
                <w:szCs w:val="18"/>
                <w:lang w:val="es-ES" w:eastAsia="es-ES"/>
              </w:rPr>
              <w:t>TOTAL</w:t>
            </w:r>
          </w:p>
        </w:tc>
        <w:tc>
          <w:tcPr>
            <w:tcW w:w="1514" w:type="dxa"/>
            <w:shd w:val="clear" w:color="auto" w:fill="auto"/>
            <w:vAlign w:val="center"/>
          </w:tcPr>
          <w:p w:rsidR="00056F67" w:rsidRPr="00056F67" w:rsidRDefault="00056F67" w:rsidP="00056F67">
            <w:pPr>
              <w:spacing w:after="0" w:line="240" w:lineRule="auto"/>
              <w:jc w:val="center"/>
              <w:rPr>
                <w:rFonts w:ascii="Calibri" w:eastAsia="Times New Roman" w:hAnsi="Calibri" w:cs="Arial"/>
                <w:b/>
                <w:i/>
                <w:sz w:val="18"/>
                <w:szCs w:val="18"/>
                <w:lang w:val="es-ES" w:eastAsia="es-ES"/>
              </w:rPr>
            </w:pPr>
            <w:r w:rsidRPr="00056F67">
              <w:rPr>
                <w:rFonts w:ascii="Calibri" w:eastAsia="Times New Roman" w:hAnsi="Calibri" w:cs="Arial"/>
                <w:b/>
                <w:i/>
                <w:sz w:val="18"/>
                <w:szCs w:val="18"/>
                <w:lang w:val="es-ES" w:eastAsia="es-ES"/>
              </w:rPr>
              <w:t>(numeral)</w:t>
            </w:r>
          </w:p>
        </w:tc>
      </w:tr>
      <w:tr w:rsidR="00056F67" w:rsidRPr="00056F67" w:rsidTr="00922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056F67" w:rsidRPr="00056F67" w:rsidRDefault="00056F67" w:rsidP="00056F67">
            <w:pPr>
              <w:spacing w:after="0" w:line="240" w:lineRule="auto"/>
              <w:jc w:val="center"/>
              <w:rPr>
                <w:rFonts w:ascii="Calibri" w:eastAsia="Times New Roman" w:hAnsi="Calibri" w:cs="Arial"/>
                <w:b/>
                <w:i/>
                <w:sz w:val="18"/>
                <w:szCs w:val="18"/>
                <w:lang w:val="es-ES" w:eastAsia="es-ES"/>
              </w:rPr>
            </w:pPr>
            <w:r w:rsidRPr="00056F67">
              <w:rPr>
                <w:rFonts w:ascii="Calibri" w:eastAsia="Times New Roman" w:hAnsi="Calibri" w:cs="Arial"/>
                <w:b/>
                <w:i/>
                <w:sz w:val="18"/>
                <w:szCs w:val="18"/>
                <w:lang w:val="es-ES" w:eastAsia="es-ES"/>
              </w:rPr>
              <w:t>(literal)</w:t>
            </w:r>
          </w:p>
        </w:tc>
      </w:tr>
    </w:tbl>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56F67" w:rsidRPr="00056F67" w:rsidRDefault="00056F67" w:rsidP="00056F67">
      <w:pPr>
        <w:spacing w:after="0" w:line="240" w:lineRule="auto"/>
        <w:jc w:val="center"/>
        <w:rPr>
          <w:rFonts w:ascii="Verdana" w:eastAsia="Times New Roman" w:hAnsi="Verdana" w:cs="Arial"/>
          <w:b/>
          <w:i/>
          <w:sz w:val="18"/>
          <w:szCs w:val="18"/>
          <w:lang w:val="es-ES"/>
        </w:rPr>
      </w:pPr>
      <w:r w:rsidRPr="00056F67">
        <w:rPr>
          <w:rFonts w:ascii="Verdana" w:eastAsia="Times New Roman" w:hAnsi="Verdana" w:cs="Arial"/>
          <w:b/>
          <w:i/>
          <w:sz w:val="18"/>
          <w:szCs w:val="18"/>
          <w:lang w:val="es-ES"/>
        </w:rPr>
        <w:t>(Firma del representante legal del proponente)</w:t>
      </w:r>
    </w:p>
    <w:p w:rsidR="00056F67" w:rsidRPr="00056F67" w:rsidRDefault="00056F67" w:rsidP="00056F67">
      <w:pPr>
        <w:spacing w:after="0" w:line="240" w:lineRule="auto"/>
        <w:jc w:val="center"/>
        <w:rPr>
          <w:rFonts w:ascii="Verdana" w:eastAsia="Times New Roman" w:hAnsi="Verdana" w:cs="Arial"/>
          <w:b/>
          <w:bCs/>
          <w:i/>
          <w:iCs/>
          <w:sz w:val="18"/>
          <w:szCs w:val="18"/>
          <w:lang w:val="es-ES"/>
        </w:rPr>
      </w:pPr>
      <w:r w:rsidRPr="00056F67">
        <w:rPr>
          <w:rFonts w:ascii="Verdana" w:eastAsia="Times New Roman" w:hAnsi="Verdana" w:cs="Arial"/>
          <w:b/>
          <w:bCs/>
          <w:i/>
          <w:iCs/>
          <w:sz w:val="18"/>
          <w:szCs w:val="18"/>
          <w:lang w:val="es-ES"/>
        </w:rPr>
        <w:t xml:space="preserve"> (Nombre completo del representante legal del proponente)</w:t>
      </w:r>
    </w:p>
    <w:p w:rsidR="00056F67" w:rsidRPr="00056F67" w:rsidRDefault="00056F67" w:rsidP="00056F67">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056F67" w:rsidRPr="00056F67" w:rsidSect="004932E0">
          <w:pgSz w:w="12240" w:h="15840"/>
          <w:pgMar w:top="1418" w:right="1276" w:bottom="1418" w:left="1701" w:header="709" w:footer="709" w:gutter="0"/>
          <w:cols w:space="708"/>
          <w:docGrid w:linePitch="360"/>
        </w:sectPr>
      </w:pPr>
    </w:p>
    <w:p w:rsidR="00056F67" w:rsidRPr="00056F67" w:rsidRDefault="00056F67" w:rsidP="00056F67">
      <w:pPr>
        <w:spacing w:after="0" w:line="240" w:lineRule="auto"/>
        <w:jc w:val="center"/>
        <w:rPr>
          <w:rFonts w:ascii="Verdana" w:eastAsia="Times New Roman" w:hAnsi="Verdana" w:cs="Arial"/>
          <w:b/>
          <w:color w:val="000000"/>
          <w:sz w:val="20"/>
          <w:szCs w:val="20"/>
          <w:lang w:val="es-ES"/>
        </w:rPr>
      </w:pPr>
      <w:r w:rsidRPr="00056F67">
        <w:rPr>
          <w:rFonts w:ascii="Verdana" w:eastAsia="Times New Roman" w:hAnsi="Verdana" w:cs="Arial"/>
          <w:b/>
          <w:color w:val="000000"/>
          <w:sz w:val="20"/>
          <w:szCs w:val="20"/>
          <w:lang w:val="es-ES"/>
        </w:rPr>
        <w:lastRenderedPageBreak/>
        <w:t>FORMULARIO C-1</w:t>
      </w:r>
    </w:p>
    <w:p w:rsidR="00056F67" w:rsidRPr="00056F67" w:rsidRDefault="00056F67" w:rsidP="00056F67">
      <w:pPr>
        <w:spacing w:after="0" w:line="240" w:lineRule="auto"/>
        <w:jc w:val="center"/>
        <w:rPr>
          <w:rFonts w:ascii="Verdana" w:eastAsia="Times New Roman" w:hAnsi="Verdana" w:cs="Arial"/>
          <w:b/>
          <w:color w:val="000000"/>
          <w:sz w:val="20"/>
          <w:szCs w:val="20"/>
          <w:lang w:val="es-ES"/>
        </w:rPr>
      </w:pPr>
      <w:r w:rsidRPr="00056F67">
        <w:rPr>
          <w:rFonts w:ascii="Verdana" w:eastAsia="Times New Roman" w:hAnsi="Verdana" w:cs="Arial"/>
          <w:b/>
          <w:color w:val="000000"/>
          <w:sz w:val="20"/>
          <w:szCs w:val="20"/>
          <w:lang w:val="es-ES"/>
        </w:rPr>
        <w:t xml:space="preserve">ESPECIFICACIONES TÉCNICAS </w:t>
      </w:r>
    </w:p>
    <w:p w:rsidR="00056F67" w:rsidRPr="00056F67" w:rsidRDefault="00056F67" w:rsidP="00056F67">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10"/>
        <w:gridCol w:w="4106"/>
        <w:gridCol w:w="283"/>
        <w:gridCol w:w="284"/>
        <w:gridCol w:w="43"/>
        <w:gridCol w:w="1134"/>
      </w:tblGrid>
      <w:tr w:rsidR="00056F67" w:rsidRPr="00056F67" w:rsidTr="00922E59">
        <w:trPr>
          <w:tblHeader/>
          <w:jc w:val="center"/>
        </w:trPr>
        <w:tc>
          <w:tcPr>
            <w:tcW w:w="4810" w:type="dxa"/>
            <w:shd w:val="clear" w:color="auto" w:fill="DBE5F1"/>
            <w:vAlign w:val="center"/>
          </w:tcPr>
          <w:p w:rsidR="00056F67" w:rsidRPr="00056F67" w:rsidRDefault="00056F67" w:rsidP="00056F67">
            <w:pPr>
              <w:spacing w:after="0" w:line="240" w:lineRule="auto"/>
              <w:jc w:val="center"/>
              <w:rPr>
                <w:rFonts w:ascii="Arial" w:eastAsia="Times New Roman" w:hAnsi="Arial" w:cs="Arial"/>
                <w:b/>
                <w:color w:val="000000"/>
                <w:sz w:val="16"/>
                <w:szCs w:val="16"/>
                <w:lang w:val="es-ES"/>
              </w:rPr>
            </w:pPr>
            <w:r w:rsidRPr="00056F67">
              <w:rPr>
                <w:rFonts w:ascii="Arial" w:eastAsia="Times New Roman" w:hAnsi="Arial" w:cs="Arial"/>
                <w:b/>
                <w:i/>
                <w:color w:val="000000"/>
                <w:sz w:val="16"/>
                <w:szCs w:val="16"/>
                <w:lang w:val="es-ES"/>
              </w:rPr>
              <w:t>Descripción de las Especificaciones Técnicas</w:t>
            </w:r>
          </w:p>
        </w:tc>
        <w:tc>
          <w:tcPr>
            <w:tcW w:w="4106" w:type="dxa"/>
            <w:shd w:val="clear" w:color="auto" w:fill="DBE5F1"/>
            <w:vAlign w:val="center"/>
          </w:tcPr>
          <w:p w:rsidR="00056F67" w:rsidRPr="00056F67" w:rsidRDefault="00056F67" w:rsidP="00056F67">
            <w:pPr>
              <w:spacing w:after="0" w:line="240" w:lineRule="auto"/>
              <w:jc w:val="center"/>
              <w:rPr>
                <w:rFonts w:ascii="Arial" w:eastAsia="Times New Roman" w:hAnsi="Arial" w:cs="Arial"/>
                <w:b/>
                <w:color w:val="000000"/>
                <w:sz w:val="16"/>
                <w:szCs w:val="16"/>
                <w:lang w:val="es-ES"/>
              </w:rPr>
            </w:pPr>
            <w:r w:rsidRPr="00056F67">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056F67" w:rsidRPr="00056F67" w:rsidRDefault="00056F67" w:rsidP="00056F67">
            <w:pPr>
              <w:spacing w:after="0" w:line="240" w:lineRule="auto"/>
              <w:jc w:val="center"/>
              <w:rPr>
                <w:rFonts w:ascii="Arial" w:eastAsia="Times New Roman" w:hAnsi="Arial" w:cs="Arial"/>
                <w:b/>
                <w:color w:val="000000"/>
                <w:sz w:val="14"/>
                <w:szCs w:val="14"/>
                <w:lang w:val="es-ES"/>
              </w:rPr>
            </w:pPr>
            <w:r w:rsidRPr="00056F67">
              <w:rPr>
                <w:rFonts w:ascii="Arial" w:eastAsia="Times New Roman" w:hAnsi="Arial" w:cs="Arial"/>
                <w:b/>
                <w:color w:val="000000"/>
                <w:sz w:val="14"/>
                <w:szCs w:val="14"/>
                <w:lang w:val="es-ES"/>
              </w:rPr>
              <w:t>Evaluación (para ser llenado por el personal técnico del Comité de Contratación)</w:t>
            </w:r>
          </w:p>
        </w:tc>
      </w:tr>
      <w:tr w:rsidR="00056F67" w:rsidRPr="00056F67" w:rsidTr="00922E59">
        <w:trPr>
          <w:cantSplit/>
          <w:trHeight w:val="1455"/>
          <w:jc w:val="center"/>
        </w:trPr>
        <w:tc>
          <w:tcPr>
            <w:tcW w:w="4810" w:type="dxa"/>
            <w:shd w:val="clear" w:color="auto" w:fill="DBE5F1"/>
            <w:vAlign w:val="center"/>
          </w:tcPr>
          <w:p w:rsidR="00056F67" w:rsidRPr="00056F67" w:rsidRDefault="00056F67" w:rsidP="00056F67">
            <w:pPr>
              <w:spacing w:after="0" w:line="240" w:lineRule="auto"/>
              <w:jc w:val="center"/>
              <w:rPr>
                <w:rFonts w:ascii="Arial" w:eastAsia="Times New Roman" w:hAnsi="Arial" w:cs="Arial"/>
                <w:b/>
                <w:color w:val="000000"/>
                <w:sz w:val="16"/>
                <w:szCs w:val="16"/>
                <w:lang w:val="es-ES"/>
              </w:rPr>
            </w:pPr>
            <w:r w:rsidRPr="00056F67">
              <w:rPr>
                <w:rFonts w:ascii="Arial" w:eastAsia="Times New Roman" w:hAnsi="Arial" w:cs="Arial"/>
                <w:b/>
                <w:color w:val="000000"/>
                <w:sz w:val="16"/>
                <w:szCs w:val="16"/>
                <w:lang w:val="es-ES"/>
              </w:rPr>
              <w:t>Características Solicitadas</w:t>
            </w:r>
          </w:p>
        </w:tc>
        <w:tc>
          <w:tcPr>
            <w:tcW w:w="4106" w:type="dxa"/>
            <w:shd w:val="clear" w:color="auto" w:fill="DBE5F1"/>
            <w:vAlign w:val="center"/>
          </w:tcPr>
          <w:p w:rsidR="00056F67" w:rsidRPr="00056F67" w:rsidRDefault="00056F67" w:rsidP="00056F67">
            <w:pPr>
              <w:spacing w:after="0" w:line="240" w:lineRule="auto"/>
              <w:jc w:val="center"/>
              <w:rPr>
                <w:rFonts w:ascii="Arial" w:eastAsia="Times New Roman" w:hAnsi="Arial" w:cs="Arial"/>
                <w:b/>
                <w:color w:val="000000"/>
                <w:sz w:val="16"/>
                <w:szCs w:val="16"/>
                <w:lang w:val="es-ES"/>
              </w:rPr>
            </w:pPr>
            <w:r w:rsidRPr="00056F67">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056F67" w:rsidRPr="00056F67" w:rsidRDefault="00056F67" w:rsidP="00056F67">
            <w:pPr>
              <w:spacing w:after="0" w:line="240" w:lineRule="auto"/>
              <w:ind w:left="113" w:right="113"/>
              <w:jc w:val="center"/>
              <w:rPr>
                <w:rFonts w:ascii="Arial" w:eastAsia="Times New Roman" w:hAnsi="Arial" w:cs="Arial"/>
                <w:b/>
                <w:color w:val="000000"/>
                <w:sz w:val="16"/>
                <w:szCs w:val="16"/>
                <w:lang w:val="es-ES"/>
              </w:rPr>
            </w:pPr>
            <w:r w:rsidRPr="00056F67">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056F67" w:rsidRPr="00056F67" w:rsidRDefault="00056F67" w:rsidP="00056F67">
            <w:pPr>
              <w:spacing w:after="0" w:line="240" w:lineRule="auto"/>
              <w:ind w:left="113" w:right="113"/>
              <w:jc w:val="center"/>
              <w:rPr>
                <w:rFonts w:ascii="Arial" w:eastAsia="Times New Roman" w:hAnsi="Arial" w:cs="Arial"/>
                <w:b/>
                <w:color w:val="000000"/>
                <w:sz w:val="16"/>
                <w:szCs w:val="16"/>
                <w:lang w:val="es-ES"/>
              </w:rPr>
            </w:pPr>
            <w:r w:rsidRPr="00056F67">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056F67" w:rsidRPr="00056F67" w:rsidRDefault="00056F67" w:rsidP="00056F67">
            <w:pPr>
              <w:spacing w:after="0" w:line="240" w:lineRule="auto"/>
              <w:ind w:left="113" w:right="113"/>
              <w:jc w:val="center"/>
              <w:rPr>
                <w:rFonts w:ascii="Arial" w:eastAsia="Times New Roman" w:hAnsi="Arial" w:cs="Arial"/>
                <w:b/>
                <w:color w:val="000000"/>
                <w:sz w:val="16"/>
                <w:szCs w:val="16"/>
                <w:lang w:val="es-ES"/>
              </w:rPr>
            </w:pPr>
            <w:r w:rsidRPr="00056F67">
              <w:rPr>
                <w:rFonts w:ascii="Arial" w:eastAsia="Times New Roman" w:hAnsi="Arial" w:cs="Arial"/>
                <w:b/>
                <w:color w:val="000000"/>
                <w:sz w:val="16"/>
                <w:szCs w:val="16"/>
                <w:lang w:val="es-ES"/>
              </w:rPr>
              <w:t>OBSERVACIÓN (porque no cumple)</w:t>
            </w:r>
          </w:p>
        </w:tc>
      </w:tr>
      <w:tr w:rsidR="00056F67" w:rsidRPr="00056F67" w:rsidTr="00922E59">
        <w:trPr>
          <w:trHeight w:val="296"/>
          <w:jc w:val="center"/>
        </w:trPr>
        <w:tc>
          <w:tcPr>
            <w:tcW w:w="10660" w:type="dxa"/>
            <w:gridSpan w:val="6"/>
            <w:shd w:val="clear" w:color="auto" w:fill="D9D9D9"/>
            <w:vAlign w:val="center"/>
          </w:tcPr>
          <w:p w:rsidR="00056F67" w:rsidRPr="00056F67" w:rsidRDefault="00056F67" w:rsidP="00056F67">
            <w:pPr>
              <w:spacing w:after="0" w:line="240" w:lineRule="auto"/>
              <w:rPr>
                <w:rFonts w:ascii="Arial" w:eastAsia="Times New Roman" w:hAnsi="Arial" w:cs="Arial"/>
                <w:b/>
                <w:bCs/>
                <w:color w:val="000000"/>
                <w:sz w:val="16"/>
                <w:szCs w:val="16"/>
                <w:lang w:val="x-none"/>
              </w:rPr>
            </w:pPr>
            <w:r w:rsidRPr="00056F67">
              <w:rPr>
                <w:rFonts w:ascii="Arial" w:eastAsia="Times New Roman" w:hAnsi="Arial" w:cs="Arial"/>
                <w:b/>
                <w:bCs/>
                <w:sz w:val="16"/>
                <w:szCs w:val="16"/>
                <w:lang w:val="es-ES"/>
              </w:rPr>
              <w:t>DESCRIPCIÓN DEL SERVICIO</w:t>
            </w:r>
          </w:p>
        </w:tc>
      </w:tr>
      <w:tr w:rsidR="00056F67" w:rsidRPr="00056F67" w:rsidTr="00922E59">
        <w:trPr>
          <w:trHeight w:val="8907"/>
          <w:jc w:val="center"/>
        </w:trPr>
        <w:tc>
          <w:tcPr>
            <w:tcW w:w="4810" w:type="dxa"/>
          </w:tcPr>
          <w:p w:rsidR="00056F67" w:rsidRPr="00056F67" w:rsidRDefault="00056F67" w:rsidP="00056F67">
            <w:pPr>
              <w:spacing w:after="0" w:line="240" w:lineRule="auto"/>
              <w:rPr>
                <w:rFonts w:ascii="Arial" w:eastAsia="Times New Roman" w:hAnsi="Arial" w:cs="Arial"/>
                <w:color w:val="000000"/>
                <w:sz w:val="16"/>
                <w:szCs w:val="16"/>
                <w:lang w:val="es-ES"/>
              </w:rPr>
            </w:pPr>
          </w:p>
          <w:tbl>
            <w:tblPr>
              <w:tblW w:w="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
              <w:gridCol w:w="1136"/>
              <w:gridCol w:w="2881"/>
            </w:tblGrid>
            <w:tr w:rsidR="00056F67" w:rsidRPr="00056F67" w:rsidTr="00922E59">
              <w:trPr>
                <w:trHeight w:val="244"/>
                <w:jc w:val="center"/>
              </w:trPr>
              <w:tc>
                <w:tcPr>
                  <w:tcW w:w="376" w:type="dxa"/>
                  <w:vAlign w:val="center"/>
                </w:tcPr>
                <w:p w:rsidR="00056F67" w:rsidRPr="00056F67" w:rsidRDefault="00056F67" w:rsidP="00056F67">
                  <w:pPr>
                    <w:spacing w:after="0" w:line="240" w:lineRule="auto"/>
                    <w:ind w:right="-81"/>
                    <w:jc w:val="center"/>
                    <w:rPr>
                      <w:rFonts w:ascii="Arial" w:eastAsia="Times New Roman" w:hAnsi="Arial" w:cs="Arial"/>
                      <w:b/>
                      <w:sz w:val="16"/>
                      <w:szCs w:val="16"/>
                      <w:lang w:val="es-ES"/>
                    </w:rPr>
                  </w:pPr>
                  <w:r w:rsidRPr="00056F67">
                    <w:rPr>
                      <w:rFonts w:ascii="Arial" w:eastAsia="Times New Roman" w:hAnsi="Arial" w:cs="Arial"/>
                      <w:b/>
                      <w:sz w:val="16"/>
                      <w:szCs w:val="16"/>
                      <w:lang w:val="es-ES"/>
                    </w:rPr>
                    <w:t>N°</w:t>
                  </w:r>
                </w:p>
              </w:tc>
              <w:tc>
                <w:tcPr>
                  <w:tcW w:w="4017" w:type="dxa"/>
                  <w:gridSpan w:val="2"/>
                  <w:shd w:val="clear" w:color="auto" w:fill="auto"/>
                </w:tcPr>
                <w:p w:rsidR="00056F67" w:rsidRPr="00056F67" w:rsidRDefault="00056F67" w:rsidP="00056F67">
                  <w:pPr>
                    <w:spacing w:after="0" w:line="240" w:lineRule="auto"/>
                    <w:jc w:val="center"/>
                    <w:rPr>
                      <w:rFonts w:ascii="Arial" w:eastAsia="Times New Roman" w:hAnsi="Arial" w:cs="Arial"/>
                      <w:b/>
                      <w:sz w:val="16"/>
                      <w:szCs w:val="16"/>
                      <w:lang w:val="es-ES"/>
                    </w:rPr>
                  </w:pPr>
                  <w:r w:rsidRPr="00056F67">
                    <w:rPr>
                      <w:rFonts w:ascii="Arial" w:eastAsia="Times New Roman" w:hAnsi="Arial" w:cs="Arial"/>
                      <w:b/>
                      <w:sz w:val="16"/>
                      <w:szCs w:val="16"/>
                      <w:lang w:val="es-ES"/>
                    </w:rPr>
                    <w:t>DESCRIPCION</w:t>
                  </w:r>
                </w:p>
              </w:tc>
            </w:tr>
            <w:tr w:rsidR="00056F67" w:rsidRPr="00056F67" w:rsidTr="00922E59">
              <w:trPr>
                <w:trHeight w:val="244"/>
                <w:jc w:val="center"/>
              </w:trPr>
              <w:tc>
                <w:tcPr>
                  <w:tcW w:w="376" w:type="dxa"/>
                  <w:vMerge w:val="restart"/>
                  <w:vAlign w:val="center"/>
                </w:tcPr>
                <w:p w:rsidR="00056F67" w:rsidRPr="00056F67" w:rsidRDefault="00056F67" w:rsidP="00056F67">
                  <w:pPr>
                    <w:spacing w:after="0" w:line="240" w:lineRule="auto"/>
                    <w:jc w:val="center"/>
                    <w:rPr>
                      <w:rFonts w:ascii="Arial" w:eastAsia="Times New Roman" w:hAnsi="Arial" w:cs="Arial"/>
                      <w:b/>
                      <w:sz w:val="16"/>
                      <w:szCs w:val="16"/>
                      <w:lang w:val="es-ES"/>
                    </w:rPr>
                  </w:pPr>
                  <w:r w:rsidRPr="00056F67">
                    <w:rPr>
                      <w:rFonts w:ascii="Arial" w:eastAsia="Times New Roman" w:hAnsi="Arial" w:cs="Arial"/>
                      <w:b/>
                      <w:sz w:val="16"/>
                      <w:szCs w:val="16"/>
                      <w:lang w:val="es-ES"/>
                    </w:rPr>
                    <w:t>1</w:t>
                  </w:r>
                </w:p>
              </w:tc>
              <w:tc>
                <w:tcPr>
                  <w:tcW w:w="4017" w:type="dxa"/>
                  <w:gridSpan w:val="2"/>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b/>
                      <w:sz w:val="16"/>
                      <w:szCs w:val="16"/>
                      <w:lang w:val="es-ES"/>
                    </w:rPr>
                    <w:t>RECARGA DE AIRE GAS INDUSTRIAL</w:t>
                  </w: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ES"/>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Cantidad:</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18 cilindros</w:t>
                  </w: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ES"/>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capacidad:</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6m3 c/u</w:t>
                  </w: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MX"/>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MX"/>
                    </w:rPr>
                    <w:t>Certificado análisis de Laboratorio:</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b/>
                      <w:sz w:val="16"/>
                      <w:szCs w:val="16"/>
                      <w:u w:val="single"/>
                      <w:lang w:val="es-ES"/>
                    </w:rPr>
                    <w:t>Compuesto</w:t>
                  </w:r>
                  <w:r w:rsidRPr="00056F67">
                    <w:rPr>
                      <w:rFonts w:ascii="Arial" w:eastAsia="Times New Roman" w:hAnsi="Arial" w:cs="Arial"/>
                      <w:sz w:val="16"/>
                      <w:szCs w:val="16"/>
                      <w:lang w:val="es-ES"/>
                    </w:rPr>
                    <w:t xml:space="preserve">                 </w:t>
                  </w:r>
                  <w:r w:rsidRPr="00056F67">
                    <w:rPr>
                      <w:rFonts w:ascii="Arial" w:eastAsia="Times New Roman" w:hAnsi="Arial" w:cs="Arial"/>
                      <w:b/>
                      <w:sz w:val="16"/>
                      <w:szCs w:val="16"/>
                      <w:u w:val="single"/>
                      <w:lang w:val="es-ES"/>
                    </w:rPr>
                    <w:t>Referencia (% v/v )</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Nitrógeno                      Max 78</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Oxigeno                        Max  21</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Argón                           Max   1</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Pureza                          Min  99</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 xml:space="preserve">Humedad (ppm)            Max 20                 </w:t>
                  </w:r>
                </w:p>
                <w:p w:rsidR="00056F67" w:rsidRPr="00056F67" w:rsidRDefault="00056F67" w:rsidP="00056F67">
                  <w:pPr>
                    <w:spacing w:after="0" w:line="240" w:lineRule="auto"/>
                    <w:rPr>
                      <w:rFonts w:ascii="Arial" w:eastAsia="Times New Roman" w:hAnsi="Arial" w:cs="Arial"/>
                      <w:sz w:val="16"/>
                      <w:szCs w:val="16"/>
                      <w:lang w:val="es-ES"/>
                    </w:rPr>
                  </w:pP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MX"/>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MX"/>
                    </w:rPr>
                  </w:pPr>
                  <w:r w:rsidRPr="00056F67">
                    <w:rPr>
                      <w:rFonts w:ascii="Arial" w:eastAsia="Times New Roman" w:hAnsi="Arial" w:cs="Arial"/>
                      <w:sz w:val="16"/>
                      <w:szCs w:val="16"/>
                      <w:lang w:val="es-MX"/>
                    </w:rPr>
                    <w:t xml:space="preserve">Cilindros: </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Los cilindros vacíos serán proporcionados por YPFB para que se realice su recarga debiendo devolverse los mismos cilindros completamente cargados.</w:t>
                  </w:r>
                </w:p>
              </w:tc>
            </w:tr>
            <w:tr w:rsidR="00056F67" w:rsidRPr="00056F67" w:rsidTr="00922E59">
              <w:trPr>
                <w:trHeight w:val="244"/>
                <w:jc w:val="center"/>
              </w:trPr>
              <w:tc>
                <w:tcPr>
                  <w:tcW w:w="376" w:type="dxa"/>
                  <w:vMerge w:val="restart"/>
                  <w:vAlign w:val="center"/>
                </w:tcPr>
                <w:p w:rsidR="00056F67" w:rsidRPr="00056F67" w:rsidRDefault="00056F67" w:rsidP="00056F67">
                  <w:pPr>
                    <w:spacing w:after="0" w:line="240" w:lineRule="auto"/>
                    <w:jc w:val="center"/>
                    <w:rPr>
                      <w:rFonts w:ascii="Arial" w:eastAsia="Times New Roman" w:hAnsi="Arial" w:cs="Arial"/>
                      <w:b/>
                      <w:sz w:val="16"/>
                      <w:szCs w:val="16"/>
                      <w:lang w:val="es-ES"/>
                    </w:rPr>
                  </w:pPr>
                  <w:r w:rsidRPr="00056F67">
                    <w:rPr>
                      <w:rFonts w:ascii="Arial" w:eastAsia="Times New Roman" w:hAnsi="Arial" w:cs="Arial"/>
                      <w:b/>
                      <w:sz w:val="16"/>
                      <w:szCs w:val="16"/>
                      <w:lang w:val="es-ES"/>
                    </w:rPr>
                    <w:t>2</w:t>
                  </w:r>
                </w:p>
              </w:tc>
              <w:tc>
                <w:tcPr>
                  <w:tcW w:w="4017" w:type="dxa"/>
                  <w:gridSpan w:val="2"/>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b/>
                      <w:sz w:val="16"/>
                      <w:szCs w:val="16"/>
                      <w:lang w:val="es-ES"/>
                    </w:rPr>
                    <w:t>RECARGA DE HELIO GAS ANALITICO</w:t>
                  </w: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ES"/>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Cantidad:</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12 cilindros</w:t>
                  </w: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ES"/>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Capacidad:</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 xml:space="preserve">8.5m3 c/u          presión (21 </w:t>
                  </w:r>
                  <w:proofErr w:type="spellStart"/>
                  <w:r w:rsidRPr="00056F67">
                    <w:rPr>
                      <w:rFonts w:ascii="Arial" w:eastAsia="Times New Roman" w:hAnsi="Arial" w:cs="Arial"/>
                      <w:sz w:val="16"/>
                      <w:szCs w:val="16"/>
                      <w:lang w:val="es-ES"/>
                    </w:rPr>
                    <w:t>ºC</w:t>
                  </w:r>
                  <w:proofErr w:type="spellEnd"/>
                  <w:r w:rsidRPr="00056F67">
                    <w:rPr>
                      <w:rFonts w:ascii="Arial" w:eastAsia="Times New Roman" w:hAnsi="Arial" w:cs="Arial"/>
                      <w:sz w:val="16"/>
                      <w:szCs w:val="16"/>
                      <w:lang w:val="es-ES"/>
                    </w:rPr>
                    <w:t xml:space="preserve"> ) : 2640 </w:t>
                  </w:r>
                  <w:proofErr w:type="spellStart"/>
                  <w:r w:rsidRPr="00056F67">
                    <w:rPr>
                      <w:rFonts w:ascii="Arial" w:eastAsia="Times New Roman" w:hAnsi="Arial" w:cs="Arial"/>
                      <w:sz w:val="16"/>
                      <w:szCs w:val="16"/>
                      <w:lang w:val="es-ES"/>
                    </w:rPr>
                    <w:t>psig</w:t>
                  </w:r>
                  <w:proofErr w:type="spellEnd"/>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MX"/>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MX"/>
                    </w:rPr>
                    <w:t>Certificado análisis laboratorio:</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b/>
                      <w:sz w:val="16"/>
                      <w:szCs w:val="16"/>
                      <w:u w:val="single"/>
                      <w:lang w:val="es-ES"/>
                    </w:rPr>
                    <w:t>Compuesto</w:t>
                  </w:r>
                  <w:r w:rsidRPr="00056F67">
                    <w:rPr>
                      <w:rFonts w:ascii="Arial" w:eastAsia="Times New Roman" w:hAnsi="Arial" w:cs="Arial"/>
                      <w:sz w:val="16"/>
                      <w:szCs w:val="16"/>
                      <w:lang w:val="es-ES"/>
                    </w:rPr>
                    <w:t xml:space="preserve">               </w:t>
                  </w:r>
                  <w:r w:rsidRPr="00056F67">
                    <w:rPr>
                      <w:rFonts w:ascii="Arial" w:eastAsia="Times New Roman" w:hAnsi="Arial" w:cs="Arial"/>
                      <w:b/>
                      <w:sz w:val="16"/>
                      <w:szCs w:val="16"/>
                      <w:u w:val="single"/>
                      <w:lang w:val="es-ES"/>
                    </w:rPr>
                    <w:t>Especificación</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Oxigeno                    &lt; 1 ppm</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Humedad                  &lt; 2 ppm</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Hidrocarburo total      &lt; 0.5 ppm</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Nitrógeno                  &lt; 5 ppm</w:t>
                  </w:r>
                </w:p>
                <w:p w:rsidR="00056F67" w:rsidRPr="00056F67" w:rsidRDefault="00056F67" w:rsidP="00056F67">
                  <w:pPr>
                    <w:spacing w:after="0" w:line="240" w:lineRule="auto"/>
                    <w:rPr>
                      <w:rFonts w:ascii="Arial" w:eastAsia="Times New Roman" w:hAnsi="Arial" w:cs="Arial"/>
                      <w:sz w:val="16"/>
                      <w:szCs w:val="16"/>
                      <w:lang w:val="es-ES"/>
                    </w:rPr>
                  </w:pPr>
                  <w:r w:rsidRPr="00056F67">
                    <w:rPr>
                      <w:rFonts w:ascii="Arial" w:eastAsia="Times New Roman" w:hAnsi="Arial" w:cs="Arial"/>
                      <w:sz w:val="16"/>
                      <w:szCs w:val="16"/>
                      <w:lang w:val="es-ES"/>
                    </w:rPr>
                    <w:t>Helio                        99,999 %</w:t>
                  </w:r>
                </w:p>
              </w:tc>
            </w:tr>
            <w:tr w:rsidR="00056F67" w:rsidRPr="00056F67" w:rsidTr="00922E59">
              <w:trPr>
                <w:trHeight w:val="244"/>
                <w:jc w:val="center"/>
              </w:trPr>
              <w:tc>
                <w:tcPr>
                  <w:tcW w:w="376" w:type="dxa"/>
                  <w:vMerge/>
                  <w:vAlign w:val="center"/>
                </w:tcPr>
                <w:p w:rsidR="00056F67" w:rsidRPr="00056F67" w:rsidRDefault="00056F67" w:rsidP="00056F67">
                  <w:pPr>
                    <w:spacing w:after="0" w:line="240" w:lineRule="auto"/>
                    <w:jc w:val="center"/>
                    <w:rPr>
                      <w:rFonts w:ascii="Arial" w:eastAsia="Times New Roman" w:hAnsi="Arial" w:cs="Arial"/>
                      <w:sz w:val="16"/>
                      <w:szCs w:val="16"/>
                      <w:lang w:val="es-MX"/>
                    </w:rPr>
                  </w:pPr>
                </w:p>
              </w:tc>
              <w:tc>
                <w:tcPr>
                  <w:tcW w:w="1136" w:type="dxa"/>
                  <w:shd w:val="clear" w:color="auto" w:fill="auto"/>
                </w:tcPr>
                <w:p w:rsidR="00056F67" w:rsidRPr="00056F67" w:rsidRDefault="00056F67" w:rsidP="00056F67">
                  <w:pPr>
                    <w:spacing w:after="0" w:line="240" w:lineRule="auto"/>
                    <w:rPr>
                      <w:rFonts w:ascii="Arial" w:eastAsia="Times New Roman" w:hAnsi="Arial" w:cs="Arial"/>
                      <w:sz w:val="16"/>
                      <w:szCs w:val="16"/>
                      <w:lang w:val="es-MX"/>
                    </w:rPr>
                  </w:pPr>
                  <w:r w:rsidRPr="00056F67">
                    <w:rPr>
                      <w:rFonts w:ascii="Arial" w:eastAsia="Times New Roman" w:hAnsi="Arial" w:cs="Arial"/>
                      <w:sz w:val="16"/>
                      <w:szCs w:val="16"/>
                      <w:lang w:val="es-MX"/>
                    </w:rPr>
                    <w:t xml:space="preserve">Cilindros: </w:t>
                  </w:r>
                </w:p>
              </w:tc>
              <w:tc>
                <w:tcPr>
                  <w:tcW w:w="2881" w:type="dxa"/>
                  <w:shd w:val="clear" w:color="auto" w:fill="auto"/>
                </w:tcPr>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Los cilindros vacíos serán proporcionados por YPFB. Los mismos cuentan con las siguientes características:</w:t>
                  </w:r>
                </w:p>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Marca: PRAXAIR INC.</w:t>
                  </w:r>
                </w:p>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Tipo: TN</w:t>
                  </w:r>
                </w:p>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Origen: Brasil</w:t>
                  </w:r>
                </w:p>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 xml:space="preserve"> Conexión válvula :  CGA 580</w:t>
                  </w:r>
                </w:p>
                <w:p w:rsidR="00056F67" w:rsidRPr="00056F67" w:rsidRDefault="00056F67" w:rsidP="00056F67">
                  <w:pPr>
                    <w:spacing w:after="0" w:line="240" w:lineRule="auto"/>
                    <w:rPr>
                      <w:rFonts w:ascii="Arial" w:eastAsia="Times New Roman" w:hAnsi="Arial" w:cs="Arial"/>
                      <w:sz w:val="16"/>
                      <w:szCs w:val="16"/>
                      <w:lang w:val="es-MX" w:eastAsia="es-BO"/>
                    </w:rPr>
                  </w:pPr>
                  <w:r w:rsidRPr="00056F67">
                    <w:rPr>
                      <w:rFonts w:ascii="Arial" w:eastAsia="Times New Roman" w:hAnsi="Arial" w:cs="Arial"/>
                      <w:sz w:val="16"/>
                      <w:szCs w:val="16"/>
                      <w:lang w:val="es-MX" w:eastAsia="es-BO"/>
                    </w:rPr>
                    <w:t>Debiendo devolverse  los   cilindros con las mismas características y  completamente cargados.</w:t>
                  </w:r>
                </w:p>
              </w:tc>
            </w:tr>
            <w:tr w:rsidR="00056F67" w:rsidRPr="00056F67" w:rsidTr="00922E59">
              <w:trPr>
                <w:trHeight w:val="244"/>
                <w:jc w:val="center"/>
              </w:trPr>
              <w:tc>
                <w:tcPr>
                  <w:tcW w:w="376" w:type="dxa"/>
                  <w:vAlign w:val="center"/>
                </w:tcPr>
                <w:p w:rsidR="00056F67" w:rsidRPr="00056F67" w:rsidRDefault="00056F67" w:rsidP="00056F67">
                  <w:pPr>
                    <w:spacing w:after="0" w:line="360" w:lineRule="auto"/>
                    <w:jc w:val="center"/>
                    <w:rPr>
                      <w:rFonts w:ascii="Arial" w:eastAsia="Times New Roman" w:hAnsi="Arial" w:cs="Arial"/>
                      <w:b/>
                      <w:sz w:val="16"/>
                      <w:szCs w:val="16"/>
                      <w:lang w:val="es-ES"/>
                    </w:rPr>
                  </w:pPr>
                  <w:r w:rsidRPr="00056F67">
                    <w:rPr>
                      <w:rFonts w:ascii="Arial" w:eastAsia="Times New Roman" w:hAnsi="Arial" w:cs="Arial"/>
                      <w:b/>
                      <w:sz w:val="16"/>
                      <w:szCs w:val="16"/>
                      <w:lang w:val="es-ES"/>
                    </w:rPr>
                    <w:t>3</w:t>
                  </w:r>
                </w:p>
              </w:tc>
              <w:tc>
                <w:tcPr>
                  <w:tcW w:w="4017" w:type="dxa"/>
                  <w:gridSpan w:val="2"/>
                  <w:shd w:val="clear" w:color="auto" w:fill="auto"/>
                </w:tcPr>
                <w:p w:rsidR="00056F67" w:rsidRPr="00056F67" w:rsidRDefault="00056F67" w:rsidP="00056F67">
                  <w:pPr>
                    <w:spacing w:after="0" w:line="276" w:lineRule="auto"/>
                    <w:rPr>
                      <w:rFonts w:ascii="Arial" w:eastAsia="Times New Roman" w:hAnsi="Arial" w:cs="Arial"/>
                      <w:sz w:val="16"/>
                      <w:szCs w:val="16"/>
                      <w:lang w:val="es-ES"/>
                    </w:rPr>
                  </w:pPr>
                  <w:r w:rsidRPr="00056F67">
                    <w:rPr>
                      <w:rFonts w:ascii="Arial" w:eastAsia="Times New Roman" w:hAnsi="Arial" w:cs="Arial"/>
                      <w:sz w:val="16"/>
                      <w:szCs w:val="16"/>
                      <w:lang w:val="es-ES"/>
                    </w:rPr>
                    <w:t>TRANSPORTE DE CILINDROS VACIOS DESDE VILLA MONTES HASTA SANTA CRUZ.</w:t>
                  </w:r>
                </w:p>
              </w:tc>
            </w:tr>
            <w:tr w:rsidR="00056F67" w:rsidRPr="00056F67" w:rsidTr="00922E59">
              <w:trPr>
                <w:trHeight w:val="244"/>
                <w:jc w:val="center"/>
              </w:trPr>
              <w:tc>
                <w:tcPr>
                  <w:tcW w:w="376" w:type="dxa"/>
                  <w:vAlign w:val="center"/>
                </w:tcPr>
                <w:p w:rsidR="00056F67" w:rsidRPr="00056F67" w:rsidRDefault="00056F67" w:rsidP="00056F67">
                  <w:pPr>
                    <w:spacing w:after="0" w:line="360" w:lineRule="auto"/>
                    <w:jc w:val="center"/>
                    <w:rPr>
                      <w:rFonts w:ascii="Arial" w:eastAsia="Times New Roman" w:hAnsi="Arial" w:cs="Arial"/>
                      <w:b/>
                      <w:sz w:val="16"/>
                      <w:szCs w:val="16"/>
                      <w:lang w:val="es-ES"/>
                    </w:rPr>
                  </w:pPr>
                  <w:r w:rsidRPr="00056F67">
                    <w:rPr>
                      <w:rFonts w:ascii="Arial" w:eastAsia="Times New Roman" w:hAnsi="Arial" w:cs="Arial"/>
                      <w:b/>
                      <w:sz w:val="16"/>
                      <w:szCs w:val="16"/>
                      <w:lang w:val="es-ES"/>
                    </w:rPr>
                    <w:t>4</w:t>
                  </w:r>
                </w:p>
              </w:tc>
              <w:tc>
                <w:tcPr>
                  <w:tcW w:w="4017" w:type="dxa"/>
                  <w:gridSpan w:val="2"/>
                  <w:shd w:val="clear" w:color="auto" w:fill="auto"/>
                </w:tcPr>
                <w:p w:rsidR="00056F67" w:rsidRPr="00056F67" w:rsidRDefault="00056F67" w:rsidP="00056F67">
                  <w:pPr>
                    <w:spacing w:after="0" w:line="276" w:lineRule="auto"/>
                    <w:rPr>
                      <w:rFonts w:ascii="Arial" w:eastAsia="Times New Roman" w:hAnsi="Arial" w:cs="Arial"/>
                      <w:sz w:val="16"/>
                      <w:szCs w:val="16"/>
                      <w:lang w:val="es-ES"/>
                    </w:rPr>
                  </w:pPr>
                  <w:r w:rsidRPr="00056F67">
                    <w:rPr>
                      <w:rFonts w:ascii="Arial" w:eastAsia="Times New Roman" w:hAnsi="Arial" w:cs="Arial"/>
                      <w:sz w:val="16"/>
                      <w:szCs w:val="16"/>
                      <w:lang w:val="es-ES"/>
                    </w:rPr>
                    <w:t>TRANSPORTE DE CILINDROS LLENOS DESDE SANTA CRUZ HASTA VILLA MONTES.</w:t>
                  </w:r>
                </w:p>
              </w:tc>
            </w:tr>
          </w:tbl>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vAlign w:val="center"/>
          </w:tcPr>
          <w:p w:rsidR="00056F67" w:rsidRPr="00056F67" w:rsidRDefault="00056F67" w:rsidP="00056F67">
            <w:pPr>
              <w:spacing w:after="0" w:line="360" w:lineRule="auto"/>
              <w:rPr>
                <w:rFonts w:ascii="Arial" w:eastAsia="Times New Roman" w:hAnsi="Arial" w:cs="Arial"/>
                <w:b/>
                <w:color w:val="000000"/>
                <w:sz w:val="16"/>
                <w:szCs w:val="16"/>
                <w:lang w:val="es-ES"/>
              </w:rPr>
            </w:pPr>
            <w:r w:rsidRPr="00056F67">
              <w:rPr>
                <w:rFonts w:ascii="Arial" w:eastAsia="Times New Roman" w:hAnsi="Arial" w:cs="Arial"/>
                <w:b/>
                <w:bCs/>
                <w:sz w:val="16"/>
                <w:szCs w:val="16"/>
                <w:lang w:val="es-ES"/>
              </w:rPr>
              <w:t>PRECIO REFERENCIAL</w:t>
            </w:r>
          </w:p>
        </w:tc>
      </w:tr>
      <w:tr w:rsidR="00056F67" w:rsidRPr="00056F67" w:rsidTr="00922E59">
        <w:trPr>
          <w:jc w:val="center"/>
        </w:trPr>
        <w:tc>
          <w:tcPr>
            <w:tcW w:w="4810" w:type="dxa"/>
          </w:tcPr>
          <w:p w:rsidR="00056F67" w:rsidRPr="00056F67" w:rsidRDefault="00056F67" w:rsidP="00056F67">
            <w:pPr>
              <w:spacing w:after="0" w:line="360" w:lineRule="auto"/>
              <w:jc w:val="both"/>
              <w:rPr>
                <w:rFonts w:ascii="Arial" w:eastAsia="Times New Roman" w:hAnsi="Arial" w:cs="Arial"/>
                <w:bCs/>
                <w:sz w:val="16"/>
                <w:szCs w:val="16"/>
                <w:lang w:eastAsia="es-ES"/>
              </w:rPr>
            </w:pPr>
            <w:r w:rsidRPr="00056F67">
              <w:rPr>
                <w:rFonts w:ascii="Arial" w:eastAsia="Times New Roman" w:hAnsi="Arial" w:cs="Arial"/>
                <w:bCs/>
                <w:sz w:val="16"/>
                <w:szCs w:val="16"/>
                <w:lang w:eastAsia="es-ES"/>
              </w:rPr>
              <w:t>El precio referencial total para el presente proceso es de 142,088.00 Bs. (Ciento Cuarenta y Dos Mil Ochenta y Ocho 00/100 bolivianos).</w:t>
            </w:r>
          </w:p>
        </w:tc>
        <w:tc>
          <w:tcPr>
            <w:tcW w:w="4106" w:type="dxa"/>
          </w:tcPr>
          <w:p w:rsidR="00056F67" w:rsidRPr="00056F67" w:rsidRDefault="00056F67" w:rsidP="00056F67">
            <w:pPr>
              <w:spacing w:after="0" w:line="240" w:lineRule="auto"/>
              <w:jc w:val="center"/>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jc w:val="center"/>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jc w:val="center"/>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jc w:val="center"/>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spacing w:after="0" w:line="360" w:lineRule="auto"/>
              <w:rPr>
                <w:rFonts w:ascii="Arial" w:eastAsia="Times New Roman" w:hAnsi="Arial" w:cs="Arial"/>
                <w:b/>
                <w:color w:val="000000"/>
                <w:sz w:val="16"/>
                <w:szCs w:val="16"/>
                <w:lang w:val="es-ES"/>
              </w:rPr>
            </w:pPr>
            <w:r w:rsidRPr="00056F67">
              <w:rPr>
                <w:rFonts w:ascii="Arial" w:eastAsia="Times New Roman" w:hAnsi="Arial" w:cs="Arial"/>
                <w:b/>
                <w:bCs/>
                <w:sz w:val="16"/>
                <w:szCs w:val="16"/>
                <w:lang w:val="es-ES"/>
              </w:rPr>
              <w:lastRenderedPageBreak/>
              <w:t>PLAZO DEL SERVICIO</w:t>
            </w:r>
          </w:p>
        </w:tc>
      </w:tr>
      <w:tr w:rsidR="00056F67" w:rsidRPr="00056F67" w:rsidTr="00922E59">
        <w:trPr>
          <w:jc w:val="center"/>
        </w:trPr>
        <w:tc>
          <w:tcPr>
            <w:tcW w:w="4810" w:type="dxa"/>
          </w:tcPr>
          <w:p w:rsidR="00056F67" w:rsidRPr="00056F67" w:rsidRDefault="00056F67" w:rsidP="00056F67">
            <w:pPr>
              <w:spacing w:after="0" w:line="360" w:lineRule="auto"/>
              <w:jc w:val="both"/>
              <w:rPr>
                <w:rFonts w:ascii="Arial" w:eastAsia="Times New Roman" w:hAnsi="Arial" w:cs="Arial"/>
                <w:color w:val="000000"/>
                <w:sz w:val="16"/>
                <w:szCs w:val="16"/>
                <w:lang w:val="es-ES"/>
              </w:rPr>
            </w:pPr>
            <w:r w:rsidRPr="00056F67">
              <w:rPr>
                <w:rFonts w:ascii="Arial" w:eastAsia="Times New Roman" w:hAnsi="Arial" w:cs="Arial"/>
                <w:sz w:val="16"/>
                <w:szCs w:val="16"/>
                <w:lang w:val="es-ES"/>
              </w:rPr>
              <w:t>El servicio deberá ejecutarse en un plazo máximo de 30 días calendario computable a partir de la firma de Contrato</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spacing w:after="0" w:line="360" w:lineRule="auto"/>
              <w:contextualSpacing/>
              <w:rPr>
                <w:rFonts w:ascii="Arial" w:eastAsia="Times New Roman" w:hAnsi="Arial" w:cs="Arial"/>
                <w:b/>
                <w:sz w:val="16"/>
                <w:szCs w:val="16"/>
                <w:lang w:val="es-ES"/>
              </w:rPr>
            </w:pPr>
            <w:r w:rsidRPr="00056F67">
              <w:rPr>
                <w:rFonts w:ascii="Arial" w:eastAsia="Times New Roman" w:hAnsi="Arial" w:cs="Arial"/>
                <w:b/>
                <w:bCs/>
                <w:sz w:val="16"/>
                <w:szCs w:val="16"/>
                <w:lang w:val="es-ES"/>
              </w:rPr>
              <w:t>FORMA DE ADJUDICACION</w:t>
            </w:r>
          </w:p>
        </w:tc>
      </w:tr>
      <w:tr w:rsidR="00056F67" w:rsidRPr="00056F67" w:rsidTr="00922E59">
        <w:trPr>
          <w:jc w:val="center"/>
        </w:trPr>
        <w:tc>
          <w:tcPr>
            <w:tcW w:w="4810" w:type="dxa"/>
          </w:tcPr>
          <w:p w:rsidR="00056F67" w:rsidRPr="00056F67" w:rsidRDefault="00056F67" w:rsidP="00056F67">
            <w:pPr>
              <w:spacing w:after="0" w:line="360" w:lineRule="auto"/>
              <w:rPr>
                <w:rFonts w:ascii="Arial" w:eastAsia="Times New Roman" w:hAnsi="Arial" w:cs="Arial"/>
                <w:color w:val="000000"/>
                <w:sz w:val="16"/>
                <w:szCs w:val="16"/>
                <w:lang w:val="es-ES"/>
              </w:rPr>
            </w:pPr>
            <w:r w:rsidRPr="00056F67">
              <w:rPr>
                <w:rFonts w:ascii="Arial" w:eastAsia="Times New Roman" w:hAnsi="Arial" w:cs="Arial"/>
                <w:bCs/>
                <w:sz w:val="16"/>
                <w:szCs w:val="16"/>
                <w:lang w:val="es-ES"/>
              </w:rPr>
              <w:t>POR EL TOTAL.</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spacing w:after="0" w:line="360" w:lineRule="auto"/>
              <w:rPr>
                <w:rFonts w:ascii="Arial" w:eastAsia="Times New Roman" w:hAnsi="Arial" w:cs="Arial"/>
                <w:b/>
                <w:bCs/>
                <w:sz w:val="16"/>
                <w:szCs w:val="16"/>
                <w:lang w:val="es-ES"/>
              </w:rPr>
            </w:pPr>
            <w:r w:rsidRPr="00056F67">
              <w:rPr>
                <w:rFonts w:ascii="Arial" w:eastAsia="Times New Roman" w:hAnsi="Arial" w:cs="Arial"/>
                <w:b/>
                <w:bCs/>
                <w:sz w:val="16"/>
                <w:szCs w:val="16"/>
                <w:lang w:val="es-ES"/>
              </w:rPr>
              <w:t xml:space="preserve">METODO DE EVALUACION </w:t>
            </w:r>
          </w:p>
        </w:tc>
      </w:tr>
      <w:tr w:rsidR="00056F67" w:rsidRPr="00056F67" w:rsidTr="00922E59">
        <w:trPr>
          <w:jc w:val="center"/>
        </w:trPr>
        <w:tc>
          <w:tcPr>
            <w:tcW w:w="4810" w:type="dxa"/>
          </w:tcPr>
          <w:p w:rsidR="00056F67" w:rsidRPr="00056F67" w:rsidRDefault="00056F67" w:rsidP="00056F67">
            <w:pPr>
              <w:spacing w:after="0" w:line="360" w:lineRule="auto"/>
              <w:rPr>
                <w:rFonts w:ascii="Arial" w:eastAsia="Times New Roman" w:hAnsi="Arial" w:cs="Arial"/>
                <w:bCs/>
                <w:sz w:val="16"/>
                <w:szCs w:val="16"/>
                <w:lang w:val="es-ES"/>
              </w:rPr>
            </w:pPr>
            <w:r w:rsidRPr="00056F67">
              <w:rPr>
                <w:rFonts w:ascii="Arial" w:eastAsia="Times New Roman" w:hAnsi="Arial" w:cs="Arial"/>
                <w:bCs/>
                <w:sz w:val="16"/>
                <w:szCs w:val="16"/>
                <w:lang w:val="es-ES"/>
              </w:rPr>
              <w:t xml:space="preserve">Precio Evaluado </w:t>
            </w:r>
            <w:proofErr w:type="spellStart"/>
            <w:r w:rsidRPr="00056F67">
              <w:rPr>
                <w:rFonts w:ascii="Arial" w:eastAsia="Times New Roman" w:hAnsi="Arial" w:cs="Arial"/>
                <w:bCs/>
                <w:sz w:val="16"/>
                <w:szCs w:val="16"/>
                <w:lang w:val="es-ES"/>
              </w:rPr>
              <w:t>Mas</w:t>
            </w:r>
            <w:proofErr w:type="spellEnd"/>
            <w:r w:rsidRPr="00056F67">
              <w:rPr>
                <w:rFonts w:ascii="Arial" w:eastAsia="Times New Roman" w:hAnsi="Arial" w:cs="Arial"/>
                <w:bCs/>
                <w:sz w:val="16"/>
                <w:szCs w:val="16"/>
                <w:lang w:val="es-ES"/>
              </w:rPr>
              <w:t xml:space="preserve"> Bajo.</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spacing w:after="0" w:line="360" w:lineRule="auto"/>
              <w:rPr>
                <w:rFonts w:ascii="Arial" w:eastAsia="Times New Roman" w:hAnsi="Arial" w:cs="Arial"/>
                <w:sz w:val="16"/>
                <w:szCs w:val="16"/>
                <w:lang w:val="es-ES"/>
              </w:rPr>
            </w:pPr>
            <w:r w:rsidRPr="00056F67">
              <w:rPr>
                <w:rFonts w:ascii="Arial" w:eastAsia="Times New Roman" w:hAnsi="Arial" w:cs="Arial"/>
                <w:b/>
                <w:bCs/>
                <w:sz w:val="16"/>
                <w:szCs w:val="16"/>
                <w:lang w:val="es-ES"/>
              </w:rPr>
              <w:t xml:space="preserve">FORMA DE PAGO </w:t>
            </w:r>
          </w:p>
        </w:tc>
      </w:tr>
      <w:tr w:rsidR="00056F67" w:rsidRPr="00056F67" w:rsidTr="00922E59">
        <w:trPr>
          <w:jc w:val="center"/>
        </w:trPr>
        <w:tc>
          <w:tcPr>
            <w:tcW w:w="4810" w:type="dxa"/>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MX"/>
              </w:rPr>
            </w:pPr>
            <w:r w:rsidRPr="00056F67">
              <w:rPr>
                <w:rFonts w:ascii="Arial" w:eastAsia="Times New Roman" w:hAnsi="Arial" w:cs="Arial"/>
                <w:sz w:val="16"/>
                <w:szCs w:val="16"/>
              </w:rPr>
              <w:t>El pago será realizado por el total a través del SIGMA una vez ejecutado el servicio y</w:t>
            </w:r>
            <w:r w:rsidRPr="00056F67">
              <w:rPr>
                <w:rFonts w:ascii="Arial" w:eastAsia="Times New Roman" w:hAnsi="Arial" w:cs="Arial"/>
                <w:b/>
                <w:sz w:val="16"/>
                <w:szCs w:val="16"/>
                <w:lang w:val="es-MX"/>
              </w:rPr>
              <w:t xml:space="preserve"> </w:t>
            </w:r>
            <w:r w:rsidRPr="00056F67">
              <w:rPr>
                <w:rFonts w:ascii="Arial" w:eastAsia="Times New Roman" w:hAnsi="Arial" w:cs="Arial"/>
                <w:sz w:val="16"/>
                <w:szCs w:val="16"/>
                <w:lang w:val="es-MX"/>
              </w:rPr>
              <w:t xml:space="preserve"> previo informe de conformidad del Comité de Recepción a ser designado por YPFB.</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b/>
                <w:bCs/>
                <w:sz w:val="16"/>
                <w:szCs w:val="16"/>
                <w:lang w:val="es-ES"/>
              </w:rPr>
              <w:t xml:space="preserve">LUGAR DE ENTREGA </w:t>
            </w:r>
          </w:p>
        </w:tc>
      </w:tr>
      <w:tr w:rsidR="00056F67" w:rsidRPr="00056F67" w:rsidTr="00922E59">
        <w:trPr>
          <w:trHeight w:val="218"/>
          <w:jc w:val="center"/>
        </w:trPr>
        <w:tc>
          <w:tcPr>
            <w:tcW w:w="4810" w:type="dxa"/>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sz w:val="16"/>
                <w:szCs w:val="16"/>
                <w:lang w:val="es-ES"/>
              </w:rPr>
              <w:t>La entrega de los cilindros debidamente cargados será en almacenes de YPFB – VPACF ubicado en la Calle La Paz Esquina Abaroa, ciudad de Villa Montes - Tarija ( Ex Edificio CERPI )</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b/>
                <w:bCs/>
                <w:sz w:val="16"/>
                <w:szCs w:val="16"/>
                <w:lang w:val="es-ES"/>
              </w:rPr>
              <w:t xml:space="preserve">IMPUESTOS </w:t>
            </w:r>
          </w:p>
        </w:tc>
      </w:tr>
      <w:tr w:rsidR="00056F67" w:rsidRPr="00056F67" w:rsidTr="00922E59">
        <w:trPr>
          <w:jc w:val="center"/>
        </w:trPr>
        <w:tc>
          <w:tcPr>
            <w:tcW w:w="4810" w:type="dxa"/>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_tradnl"/>
              </w:rPr>
            </w:pPr>
            <w:r w:rsidRPr="00056F67">
              <w:rPr>
                <w:rFonts w:ascii="Arial" w:eastAsia="Times New Roman" w:hAnsi="Arial" w:cs="Arial"/>
                <w:sz w:val="16"/>
                <w:szCs w:val="16"/>
                <w:lang w:val="es-ES_tradnl"/>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_tradnl"/>
              </w:rPr>
            </w:pPr>
            <w:r w:rsidRPr="00056F67">
              <w:rPr>
                <w:rFonts w:ascii="Arial" w:eastAsia="Times New Roman" w:hAnsi="Arial" w:cs="Arial"/>
                <w:sz w:val="16"/>
                <w:szCs w:val="16"/>
                <w:lang w:val="es-ES_tradnl"/>
              </w:rPr>
              <w:t>Las empresas proponentes, deberán presentar su Certificado de Número de Identificación Tributaria (NIT) y el domicilio fiscal, como requisito necesario para su habilitación.</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9D9D9"/>
          </w:tcPr>
          <w:p w:rsidR="00056F67" w:rsidRPr="00056F67" w:rsidRDefault="00056F67" w:rsidP="00056F67">
            <w:pPr>
              <w:spacing w:after="0" w:line="360" w:lineRule="auto"/>
              <w:rPr>
                <w:rFonts w:ascii="Arial" w:eastAsia="Times New Roman" w:hAnsi="Arial" w:cs="Arial"/>
                <w:sz w:val="16"/>
                <w:szCs w:val="16"/>
                <w:lang w:val="es-ES"/>
              </w:rPr>
            </w:pPr>
            <w:r w:rsidRPr="00056F67">
              <w:rPr>
                <w:rFonts w:ascii="Arial" w:eastAsia="Times New Roman" w:hAnsi="Arial" w:cs="Arial"/>
                <w:b/>
                <w:bCs/>
                <w:sz w:val="16"/>
                <w:szCs w:val="16"/>
                <w:lang w:val="es-ES"/>
              </w:rPr>
              <w:t xml:space="preserve">MEDIOS DE TRANSPORTE </w:t>
            </w:r>
          </w:p>
        </w:tc>
      </w:tr>
      <w:tr w:rsidR="00056F67" w:rsidRPr="00056F67" w:rsidTr="00922E59">
        <w:trPr>
          <w:trHeight w:val="286"/>
          <w:jc w:val="center"/>
        </w:trPr>
        <w:tc>
          <w:tcPr>
            <w:tcW w:w="4810" w:type="dxa"/>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sz w:val="16"/>
                <w:szCs w:val="16"/>
                <w:lang w:val="es-ES"/>
              </w:rPr>
              <w:t>El proveedor será responsable de que el traslado se realice cumpliendo con normas de seguridad de trasporte de cilindros.</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BDBDB"/>
          </w:tcPr>
          <w:p w:rsidR="00056F67" w:rsidRPr="00056F67" w:rsidRDefault="00056F67" w:rsidP="00056F67">
            <w:pPr>
              <w:spacing w:after="0" w:line="360" w:lineRule="auto"/>
              <w:rPr>
                <w:rFonts w:ascii="Arial" w:eastAsia="Times New Roman" w:hAnsi="Arial" w:cs="Arial"/>
                <w:sz w:val="16"/>
                <w:szCs w:val="16"/>
                <w:lang w:val="es-ES"/>
              </w:rPr>
            </w:pPr>
            <w:r w:rsidRPr="00056F67">
              <w:rPr>
                <w:rFonts w:ascii="Arial" w:eastAsia="Times New Roman" w:hAnsi="Arial" w:cs="Arial"/>
                <w:b/>
                <w:bCs/>
                <w:sz w:val="16"/>
                <w:szCs w:val="16"/>
                <w:lang w:val="es-ES"/>
              </w:rPr>
              <w:t>MULTAS</w:t>
            </w:r>
          </w:p>
        </w:tc>
      </w:tr>
      <w:tr w:rsidR="00056F67" w:rsidRPr="00056F67" w:rsidTr="00922E59">
        <w:trPr>
          <w:jc w:val="center"/>
        </w:trPr>
        <w:tc>
          <w:tcPr>
            <w:tcW w:w="4810" w:type="dxa"/>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sz w:val="16"/>
                <w:szCs w:val="16"/>
                <w:lang w:val="es-ES"/>
              </w:rPr>
              <w:t>En caso de incumplimiento en el plazo de entrega, se aplicará una multa equivalente al uno por ciento (1%) del monto total del contrato por cada día calendario de atraso, hasta un máximo de 20%, en cuyo caso se procederá a la Resolución del Contrato.</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BDBDB"/>
          </w:tcPr>
          <w:p w:rsidR="00056F67" w:rsidRPr="00056F67" w:rsidRDefault="00056F67" w:rsidP="00056F67">
            <w:pPr>
              <w:spacing w:after="0" w:line="360" w:lineRule="auto"/>
              <w:rPr>
                <w:rFonts w:ascii="Arial" w:eastAsia="Times New Roman" w:hAnsi="Arial" w:cs="Arial"/>
                <w:sz w:val="16"/>
                <w:szCs w:val="16"/>
                <w:lang w:val="es-ES"/>
              </w:rPr>
            </w:pPr>
            <w:r w:rsidRPr="00056F67">
              <w:rPr>
                <w:rFonts w:ascii="Arial" w:eastAsia="Times New Roman" w:hAnsi="Arial" w:cs="Arial"/>
                <w:b/>
                <w:bCs/>
                <w:sz w:val="16"/>
                <w:szCs w:val="16"/>
                <w:lang w:val="es-ES"/>
              </w:rPr>
              <w:t>GARANTÍAS TÉCNICAS</w:t>
            </w:r>
          </w:p>
        </w:tc>
      </w:tr>
      <w:tr w:rsidR="00056F67" w:rsidRPr="00056F67" w:rsidTr="00922E59">
        <w:trPr>
          <w:jc w:val="center"/>
        </w:trPr>
        <w:tc>
          <w:tcPr>
            <w:tcW w:w="4810" w:type="dxa"/>
          </w:tcPr>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sz w:val="16"/>
                <w:szCs w:val="16"/>
                <w:lang w:val="es-ES"/>
              </w:rPr>
              <w:t>El proveedor adjudicado para la firma de contrato deberá extender una garantía técnica del servicio con las siguientes características:</w:t>
            </w:r>
          </w:p>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b/>
                <w:sz w:val="16"/>
                <w:szCs w:val="16"/>
                <w:lang w:val="es-ES"/>
              </w:rPr>
              <w:t xml:space="preserve">-Alcance de la Garantía: </w:t>
            </w:r>
            <w:r w:rsidRPr="00056F67">
              <w:rPr>
                <w:rFonts w:ascii="Arial" w:eastAsia="Times New Roman" w:hAnsi="Arial" w:cs="Arial"/>
                <w:sz w:val="16"/>
                <w:szCs w:val="16"/>
                <w:lang w:val="es-ES"/>
              </w:rPr>
              <w:t>Contra la pérdida total o parcial de los cilindros ocurridos durante su transporte  desde Villa Montes a Santa Cruz y desde Santa Cruz – Villa Montes. Debiendo asumir la reposición por la pérdida total o parcial en el transporte de los mismos.</w:t>
            </w:r>
          </w:p>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sz w:val="16"/>
                <w:szCs w:val="16"/>
                <w:lang w:val="es-ES"/>
              </w:rPr>
              <w:t>Contra defectos y/averías no detectables al momento que se otorgó la conformidad.</w:t>
            </w:r>
          </w:p>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b/>
                <w:sz w:val="16"/>
                <w:szCs w:val="16"/>
                <w:lang w:val="es-ES"/>
              </w:rPr>
              <w:t xml:space="preserve">-Periodo de duración de la garantía: </w:t>
            </w:r>
            <w:r w:rsidRPr="00056F67">
              <w:rPr>
                <w:rFonts w:ascii="Arial" w:eastAsia="Times New Roman" w:hAnsi="Arial" w:cs="Arial"/>
                <w:sz w:val="16"/>
                <w:szCs w:val="16"/>
                <w:lang w:val="es-ES"/>
              </w:rPr>
              <w:t>Mínimo tres meses (3)</w:t>
            </w:r>
          </w:p>
          <w:p w:rsidR="00056F67" w:rsidRPr="00056F67" w:rsidRDefault="00056F67" w:rsidP="00056F67">
            <w:pPr>
              <w:autoSpaceDE w:val="0"/>
              <w:autoSpaceDN w:val="0"/>
              <w:adjustRightInd w:val="0"/>
              <w:spacing w:after="0" w:line="360" w:lineRule="auto"/>
              <w:jc w:val="both"/>
              <w:rPr>
                <w:rFonts w:ascii="Arial" w:eastAsia="Times New Roman" w:hAnsi="Arial" w:cs="Arial"/>
                <w:sz w:val="16"/>
                <w:szCs w:val="16"/>
                <w:lang w:val="es-ES"/>
              </w:rPr>
            </w:pPr>
            <w:r w:rsidRPr="00056F67">
              <w:rPr>
                <w:rFonts w:ascii="Arial" w:eastAsia="Times New Roman" w:hAnsi="Arial" w:cs="Arial"/>
                <w:b/>
                <w:bCs/>
                <w:sz w:val="16"/>
                <w:szCs w:val="16"/>
                <w:lang w:val="es-ES"/>
              </w:rPr>
              <w:lastRenderedPageBreak/>
              <w:t xml:space="preserve">-Inicio del cómputo del período de garantía: </w:t>
            </w:r>
            <w:r w:rsidRPr="00056F67">
              <w:rPr>
                <w:rFonts w:ascii="Arial" w:eastAsia="Times New Roman" w:hAnsi="Arial" w:cs="Arial"/>
                <w:bCs/>
                <w:sz w:val="16"/>
                <w:szCs w:val="16"/>
                <w:lang w:val="es-ES"/>
              </w:rPr>
              <w:t>Desde la presentación de la garantía.</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r w:rsidR="00056F67" w:rsidRPr="00056F67" w:rsidTr="00922E59">
        <w:trPr>
          <w:jc w:val="center"/>
        </w:trPr>
        <w:tc>
          <w:tcPr>
            <w:tcW w:w="10660" w:type="dxa"/>
            <w:gridSpan w:val="6"/>
            <w:shd w:val="clear" w:color="auto" w:fill="DBDBDB"/>
          </w:tcPr>
          <w:p w:rsidR="00056F67" w:rsidRPr="00056F67" w:rsidRDefault="00056F67" w:rsidP="00056F67">
            <w:pPr>
              <w:spacing w:after="0" w:line="360" w:lineRule="auto"/>
              <w:rPr>
                <w:rFonts w:ascii="Arial" w:eastAsia="Times New Roman" w:hAnsi="Arial" w:cs="Arial"/>
                <w:sz w:val="16"/>
                <w:szCs w:val="16"/>
                <w:lang w:val="es-ES"/>
              </w:rPr>
            </w:pPr>
            <w:r w:rsidRPr="00056F67">
              <w:rPr>
                <w:rFonts w:ascii="Arial" w:eastAsia="Times New Roman" w:hAnsi="Arial" w:cs="Arial"/>
                <w:b/>
                <w:bCs/>
                <w:sz w:val="16"/>
                <w:szCs w:val="16"/>
                <w:lang w:val="es-ES"/>
              </w:rPr>
              <w:lastRenderedPageBreak/>
              <w:t>VALIDEZ DE LA PROPUESTA</w:t>
            </w:r>
          </w:p>
        </w:tc>
      </w:tr>
      <w:tr w:rsidR="00056F67" w:rsidRPr="00056F67" w:rsidTr="00922E59">
        <w:trPr>
          <w:trHeight w:val="406"/>
          <w:jc w:val="center"/>
        </w:trPr>
        <w:tc>
          <w:tcPr>
            <w:tcW w:w="4810" w:type="dxa"/>
          </w:tcPr>
          <w:p w:rsidR="00056F67" w:rsidRPr="00056F67" w:rsidRDefault="00056F67" w:rsidP="00056F67">
            <w:pPr>
              <w:autoSpaceDE w:val="0"/>
              <w:autoSpaceDN w:val="0"/>
              <w:adjustRightInd w:val="0"/>
              <w:spacing w:after="0" w:line="360" w:lineRule="auto"/>
              <w:rPr>
                <w:rFonts w:ascii="Arial" w:eastAsia="Times New Roman" w:hAnsi="Arial" w:cs="Arial"/>
                <w:sz w:val="16"/>
                <w:szCs w:val="16"/>
              </w:rPr>
            </w:pPr>
            <w:r w:rsidRPr="00056F67">
              <w:rPr>
                <w:rFonts w:ascii="Arial" w:eastAsia="Times New Roman" w:hAnsi="Arial" w:cs="Arial"/>
                <w:sz w:val="16"/>
                <w:szCs w:val="16"/>
              </w:rPr>
              <w:t xml:space="preserve">Las ofertas deben tener un tiempo de valides de por lo menos Sesenta días (60) días calendario </w:t>
            </w:r>
          </w:p>
        </w:tc>
        <w:tc>
          <w:tcPr>
            <w:tcW w:w="4106"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3"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284" w:type="dxa"/>
          </w:tcPr>
          <w:p w:rsidR="00056F67" w:rsidRPr="00056F67" w:rsidRDefault="00056F67" w:rsidP="00056F67">
            <w:pPr>
              <w:spacing w:after="0" w:line="240" w:lineRule="auto"/>
              <w:rPr>
                <w:rFonts w:ascii="Arial" w:eastAsia="Times New Roman" w:hAnsi="Arial" w:cs="Arial"/>
                <w:color w:val="000000"/>
                <w:sz w:val="16"/>
                <w:szCs w:val="16"/>
                <w:lang w:val="es-ES"/>
              </w:rPr>
            </w:pPr>
          </w:p>
        </w:tc>
        <w:tc>
          <w:tcPr>
            <w:tcW w:w="1177" w:type="dxa"/>
            <w:gridSpan w:val="2"/>
          </w:tcPr>
          <w:p w:rsidR="00056F67" w:rsidRPr="00056F67" w:rsidRDefault="00056F67" w:rsidP="00056F67">
            <w:pPr>
              <w:spacing w:after="0" w:line="240" w:lineRule="auto"/>
              <w:rPr>
                <w:rFonts w:ascii="Arial" w:eastAsia="Times New Roman" w:hAnsi="Arial" w:cs="Arial"/>
                <w:color w:val="000000"/>
                <w:sz w:val="16"/>
                <w:szCs w:val="16"/>
                <w:lang w:val="es-ES"/>
              </w:rPr>
            </w:pPr>
          </w:p>
        </w:tc>
      </w:tr>
    </w:tbl>
    <w:p w:rsidR="00056F67" w:rsidRPr="00056F67" w:rsidRDefault="00056F67" w:rsidP="00056F67">
      <w:pPr>
        <w:spacing w:after="0" w:line="240" w:lineRule="auto"/>
        <w:jc w:val="center"/>
        <w:rPr>
          <w:rFonts w:ascii="Verdana" w:eastAsia="Times New Roman" w:hAnsi="Verdana" w:cs="Arial"/>
          <w:b/>
          <w:i/>
          <w:sz w:val="18"/>
          <w:szCs w:val="18"/>
          <w:lang w:val="es-ES"/>
        </w:rPr>
      </w:pPr>
    </w:p>
    <w:p w:rsidR="00056F67" w:rsidRPr="00056F67" w:rsidRDefault="00056F67" w:rsidP="00056F67">
      <w:pPr>
        <w:spacing w:after="0" w:line="240" w:lineRule="auto"/>
        <w:jc w:val="center"/>
        <w:rPr>
          <w:rFonts w:ascii="Verdana" w:eastAsia="Times New Roman" w:hAnsi="Verdana" w:cs="Arial"/>
          <w:b/>
          <w:i/>
          <w:sz w:val="18"/>
          <w:szCs w:val="18"/>
          <w:lang w:val="es-ES"/>
        </w:rPr>
      </w:pPr>
      <w:r w:rsidRPr="00056F67">
        <w:rPr>
          <w:rFonts w:ascii="Verdana" w:eastAsia="Times New Roman" w:hAnsi="Verdana" w:cs="Arial"/>
          <w:b/>
          <w:i/>
          <w:sz w:val="18"/>
          <w:szCs w:val="18"/>
          <w:lang w:val="es-ES"/>
        </w:rPr>
        <w:t>(Firma del representante legal del proponente)</w:t>
      </w:r>
    </w:p>
    <w:p w:rsidR="00056F67" w:rsidRPr="00056F67" w:rsidRDefault="00056F67" w:rsidP="00056F67">
      <w:pPr>
        <w:spacing w:after="0" w:line="240" w:lineRule="auto"/>
        <w:jc w:val="center"/>
        <w:rPr>
          <w:rFonts w:ascii="Verdana" w:eastAsia="Times New Roman" w:hAnsi="Verdana" w:cs="Arial"/>
          <w:b/>
          <w:bCs/>
          <w:i/>
          <w:iCs/>
          <w:sz w:val="18"/>
          <w:szCs w:val="18"/>
          <w:lang w:val="es-ES"/>
        </w:rPr>
      </w:pPr>
      <w:r w:rsidRPr="00056F67">
        <w:rPr>
          <w:rFonts w:ascii="Verdana" w:eastAsia="Times New Roman" w:hAnsi="Verdana" w:cs="Arial"/>
          <w:b/>
          <w:bCs/>
          <w:i/>
          <w:iCs/>
          <w:sz w:val="18"/>
          <w:szCs w:val="18"/>
          <w:lang w:val="es-ES"/>
        </w:rPr>
        <w:t xml:space="preserve"> (Nombre completo del representante legal del proponente)</w:t>
      </w:r>
    </w:p>
    <w:p w:rsidR="00056F67" w:rsidRPr="00056F67" w:rsidRDefault="00056F67" w:rsidP="00056F67">
      <w:pPr>
        <w:spacing w:after="0" w:line="240" w:lineRule="auto"/>
        <w:jc w:val="center"/>
        <w:rPr>
          <w:rFonts w:ascii="Verdana" w:eastAsia="Times New Roman" w:hAnsi="Verdana" w:cs="Times New Roman"/>
          <w:b/>
          <w:sz w:val="20"/>
          <w:szCs w:val="20"/>
          <w:lang w:val="es-ES"/>
        </w:rPr>
      </w:pPr>
    </w:p>
    <w:p w:rsidR="00056F67" w:rsidRPr="00056F67" w:rsidRDefault="00056F67" w:rsidP="00056F67">
      <w:pPr>
        <w:spacing w:after="0" w:line="240" w:lineRule="auto"/>
        <w:jc w:val="center"/>
        <w:rPr>
          <w:rFonts w:ascii="Verdana" w:eastAsia="Times New Roman" w:hAnsi="Verdana" w:cs="Arial"/>
          <w:b/>
          <w:bCs/>
          <w:i/>
          <w:iCs/>
          <w:color w:val="000000"/>
          <w:sz w:val="18"/>
          <w:szCs w:val="18"/>
          <w:lang w:val="es-ES"/>
        </w:rPr>
      </w:pPr>
    </w:p>
    <w:p w:rsidR="00056F67" w:rsidRPr="00056F67" w:rsidRDefault="00056F67" w:rsidP="00056F67">
      <w:pPr>
        <w:spacing w:after="0" w:line="240" w:lineRule="auto"/>
        <w:jc w:val="center"/>
        <w:rPr>
          <w:rFonts w:ascii="Verdana" w:eastAsia="Times New Roman" w:hAnsi="Verdana" w:cs="Arial"/>
          <w:b/>
          <w:bCs/>
          <w:i/>
          <w:iCs/>
          <w:color w:val="000000"/>
          <w:sz w:val="18"/>
          <w:szCs w:val="18"/>
          <w:lang w:val="es-ES"/>
        </w:rPr>
      </w:pPr>
    </w:p>
    <w:p w:rsidR="00056F67" w:rsidRPr="00056F67" w:rsidRDefault="00056F67" w:rsidP="00056F67">
      <w:pPr>
        <w:spacing w:after="0" w:line="240" w:lineRule="auto"/>
        <w:jc w:val="center"/>
        <w:rPr>
          <w:rFonts w:ascii="Verdana" w:eastAsia="Times New Roman" w:hAnsi="Verdana" w:cs="Arial"/>
          <w:b/>
          <w:bCs/>
          <w:i/>
          <w:iCs/>
          <w:color w:val="000000"/>
          <w:sz w:val="18"/>
          <w:szCs w:val="18"/>
          <w:lang w:val="es-ES"/>
        </w:rPr>
      </w:pPr>
    </w:p>
    <w:p w:rsidR="00056F67" w:rsidRPr="00056F67" w:rsidRDefault="00056F67" w:rsidP="00056F67">
      <w:pPr>
        <w:spacing w:after="0" w:line="240" w:lineRule="auto"/>
        <w:jc w:val="center"/>
        <w:rPr>
          <w:rFonts w:ascii="Verdana" w:eastAsia="Times New Roman" w:hAnsi="Verdana" w:cs="Arial"/>
          <w:b/>
          <w:bCs/>
          <w:i/>
          <w:iCs/>
          <w:color w:val="000000"/>
          <w:sz w:val="18"/>
          <w:szCs w:val="18"/>
          <w:lang w:val="es-ES"/>
        </w:rPr>
      </w:pPr>
    </w:p>
    <w:p w:rsidR="00056F67" w:rsidRPr="00056F67" w:rsidRDefault="00056F67" w:rsidP="00056F67">
      <w:pPr>
        <w:spacing w:after="0" w:line="240" w:lineRule="auto"/>
        <w:jc w:val="center"/>
        <w:rPr>
          <w:rFonts w:ascii="Verdana" w:eastAsia="Times New Roman" w:hAnsi="Verdana" w:cs="Arial"/>
          <w:b/>
          <w:bCs/>
          <w:i/>
          <w:iCs/>
          <w:color w:val="000000"/>
          <w:sz w:val="18"/>
          <w:szCs w:val="18"/>
          <w:lang w:val="es-ES"/>
        </w:rPr>
      </w:pPr>
    </w:p>
    <w:p w:rsidR="00056F67" w:rsidRPr="00056F67" w:rsidRDefault="00056F67" w:rsidP="00056F67">
      <w:pPr>
        <w:spacing w:after="0" w:line="240" w:lineRule="auto"/>
        <w:jc w:val="center"/>
        <w:rPr>
          <w:rFonts w:ascii="Verdana" w:eastAsia="Times New Roman" w:hAnsi="Verdana" w:cs="Arial"/>
          <w:b/>
          <w:bCs/>
          <w:i/>
          <w:iCs/>
          <w:color w:val="000000"/>
          <w:sz w:val="18"/>
          <w:szCs w:val="18"/>
          <w:lang w:val="es-ES"/>
        </w:rPr>
      </w:pPr>
    </w:p>
    <w:p w:rsidR="00056F67" w:rsidRDefault="00056F67">
      <w:bookmarkStart w:id="1" w:name="_GoBack"/>
      <w:bookmarkEnd w:id="1"/>
    </w:p>
    <w:p w:rsidR="00056F67" w:rsidRDefault="00056F67"/>
    <w:sectPr w:rsidR="00056F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4EE" w:rsidRPr="0090775A" w:rsidRDefault="00056F67">
    <w:pPr>
      <w:tabs>
        <w:tab w:val="center" w:pos="4550"/>
        <w:tab w:val="left" w:pos="5818"/>
      </w:tabs>
      <w:ind w:right="260"/>
      <w:jc w:val="right"/>
      <w:rPr>
        <w:rFonts w:ascii="Verdana" w:hAnsi="Verdana"/>
        <w:color w:val="222A35"/>
        <w:sz w:val="16"/>
        <w:szCs w:val="16"/>
      </w:rPr>
    </w:pPr>
    <w:r w:rsidRPr="0090775A">
      <w:rPr>
        <w:rFonts w:ascii="Verdana" w:hAnsi="Verdana"/>
        <w:color w:val="323E4F"/>
        <w:sz w:val="16"/>
        <w:szCs w:val="16"/>
      </w:rPr>
      <w:fldChar w:fldCharType="begin"/>
    </w:r>
    <w:r w:rsidRPr="0090775A">
      <w:rPr>
        <w:rFonts w:ascii="Verdana" w:hAnsi="Verdana"/>
        <w:color w:val="323E4F"/>
        <w:sz w:val="16"/>
        <w:szCs w:val="16"/>
      </w:rPr>
      <w:instrText>PAGE   \* MERGEFORMAT</w:instrText>
    </w:r>
    <w:r w:rsidRPr="0090775A">
      <w:rPr>
        <w:rFonts w:ascii="Verdana" w:hAnsi="Verdana"/>
        <w:color w:val="323E4F"/>
        <w:sz w:val="16"/>
        <w:szCs w:val="16"/>
      </w:rPr>
      <w:fldChar w:fldCharType="separate"/>
    </w:r>
    <w:r>
      <w:rPr>
        <w:rFonts w:ascii="Verdana" w:hAnsi="Verdana"/>
        <w:noProof/>
        <w:color w:val="323E4F"/>
        <w:sz w:val="16"/>
        <w:szCs w:val="16"/>
      </w:rPr>
      <w:t>8</w:t>
    </w:r>
    <w:r w:rsidRPr="0090775A">
      <w:rPr>
        <w:rFonts w:ascii="Verdana" w:hAnsi="Verdana"/>
        <w:color w:val="323E4F"/>
        <w:sz w:val="16"/>
        <w:szCs w:val="16"/>
      </w:rPr>
      <w:fldChar w:fldCharType="end"/>
    </w:r>
    <w:r w:rsidRPr="0090775A">
      <w:rPr>
        <w:rFonts w:ascii="Verdana" w:hAnsi="Verdana"/>
        <w:color w:val="323E4F"/>
        <w:sz w:val="16"/>
        <w:szCs w:val="16"/>
      </w:rPr>
      <w:t xml:space="preserve"> | </w:t>
    </w:r>
    <w:r w:rsidRPr="0090775A">
      <w:rPr>
        <w:rFonts w:ascii="Verdana" w:hAnsi="Verdana"/>
        <w:color w:val="323E4F"/>
        <w:sz w:val="16"/>
        <w:szCs w:val="16"/>
      </w:rPr>
      <w:fldChar w:fldCharType="begin"/>
    </w:r>
    <w:r w:rsidRPr="0090775A">
      <w:rPr>
        <w:rFonts w:ascii="Verdana" w:hAnsi="Verdana"/>
        <w:color w:val="323E4F"/>
        <w:sz w:val="16"/>
        <w:szCs w:val="16"/>
      </w:rPr>
      <w:instrText>NUMPAGES  \* Arabic  \* MERGEFORMAT</w:instrText>
    </w:r>
    <w:r w:rsidRPr="0090775A">
      <w:rPr>
        <w:rFonts w:ascii="Verdana" w:hAnsi="Verdana"/>
        <w:color w:val="323E4F"/>
        <w:sz w:val="16"/>
        <w:szCs w:val="16"/>
      </w:rPr>
      <w:fldChar w:fldCharType="separate"/>
    </w:r>
    <w:r>
      <w:rPr>
        <w:rFonts w:ascii="Verdana" w:hAnsi="Verdana"/>
        <w:noProof/>
        <w:color w:val="323E4F"/>
        <w:sz w:val="16"/>
        <w:szCs w:val="16"/>
      </w:rPr>
      <w:t>8</w:t>
    </w:r>
    <w:r w:rsidRPr="0090775A">
      <w:rPr>
        <w:rFonts w:ascii="Verdana" w:hAnsi="Verdana"/>
        <w:color w:val="323E4F"/>
        <w:sz w:val="16"/>
        <w:szCs w:val="16"/>
      </w:rPr>
      <w:fldChar w:fldCharType="end"/>
    </w:r>
  </w:p>
  <w:p w:rsidR="00AF74EE" w:rsidRDefault="00056F67">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68"/>
    <w:rsid w:val="00056F67"/>
    <w:rsid w:val="00623868"/>
    <w:rsid w:val="00E62A9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9D071-F6D8-4DB1-A30F-7453D166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56F67"/>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056F67"/>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1823</Words>
  <Characters>10029</Characters>
  <Application>Microsoft Office Word</Application>
  <DocSecurity>0</DocSecurity>
  <Lines>83</Lines>
  <Paragraphs>23</Paragraphs>
  <ScaleCrop>false</ScaleCrop>
  <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2015-08-05T21:32:00Z</dcterms:created>
  <dcterms:modified xsi:type="dcterms:W3CDTF">2015-08-05T21:33:00Z</dcterms:modified>
</cp:coreProperties>
</file>