
<file path=[Content_Types].xml><?xml version="1.0" encoding="utf-8"?>
<Types xmlns="http://schemas.openxmlformats.org/package/2006/content-types">
  <Default Extension="png" ContentType="image/png"/>
  <Default Extension="bin" ContentType="application/vnd.openxmlformats-officedocument.oleObject"/>
  <Default Extension="vsd" ContentType="application/vnd.visio"/>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88" w:rsidRDefault="00B57C88" w:rsidP="00AC4717">
      <w:pPr>
        <w:spacing w:after="0" w:line="276" w:lineRule="auto"/>
        <w:rPr>
          <w:rFonts w:ascii="Agency FB" w:hAnsi="Agency FB"/>
        </w:rPr>
      </w:pPr>
      <w:bookmarkStart w:id="0" w:name="_GoBack"/>
      <w:bookmarkEnd w:id="0"/>
    </w:p>
    <w:sdt>
      <w:sdtPr>
        <w:rPr>
          <w:rFonts w:ascii="Agency FB" w:hAnsi="Agency FB"/>
        </w:rPr>
        <w:id w:val="1541018601"/>
        <w:docPartObj>
          <w:docPartGallery w:val="Cover Pages"/>
          <w:docPartUnique/>
        </w:docPartObj>
      </w:sdtPr>
      <w:sdtEndPr/>
      <w:sdtContent>
        <w:p w:rsidR="00874085" w:rsidRPr="00863DEB" w:rsidRDefault="007B1F74" w:rsidP="00AC4717">
          <w:pPr>
            <w:spacing w:after="0" w:line="276" w:lineRule="auto"/>
            <w:rPr>
              <w:rFonts w:ascii="Agency FB" w:hAnsi="Agency FB"/>
            </w:rPr>
          </w:pPr>
          <w:r>
            <w:rPr>
              <w:rFonts w:ascii="Agency FB" w:hAnsi="Agency FB"/>
              <w:noProof/>
              <w:lang w:eastAsia="es-BO"/>
            </w:rPr>
            <mc:AlternateContent>
              <mc:Choice Requires="wpg">
                <w:drawing>
                  <wp:anchor distT="0" distB="0" distL="114300" distR="114300" simplePos="0" relativeHeight="251630592" behindDoc="0" locked="0" layoutInCell="1" allowOverlap="1">
                    <wp:simplePos x="0" y="0"/>
                    <wp:positionH relativeFrom="page">
                      <wp:align>left</wp:align>
                    </wp:positionH>
                    <wp:positionV relativeFrom="page">
                      <wp:align>top</wp:align>
                    </wp:positionV>
                    <wp:extent cx="7841615" cy="1217295"/>
                    <wp:effectExtent l="0" t="0" r="6985" b="1905"/>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729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xmlns:w15="http://schemas.microsoft.com/office/word/2012/wordml">
                <w:pict>
                  <v:group w14:anchorId="1D38AB47" id="Grupo 149" o:spid="_x0000_s1026" style="position:absolute;margin-left:0;margin-top:0;width:617.45pt;height:95.8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1"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2902226" cy="1709420"/>
                <wp:effectExtent l="1905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8853B5"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r w:rsidR="00045E67">
        <w:rPr>
          <w:rFonts w:ascii="Agency FB" w:hAnsi="Agency FB"/>
          <w:b/>
          <w:color w:val="1F4E79" w:themeColor="accent1" w:themeShade="80"/>
          <w:sz w:val="36"/>
          <w:szCs w:val="64"/>
        </w:rPr>
        <w:t>I</w:t>
      </w:r>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9C592A"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p>
    <w:p w:rsidR="009C592A" w:rsidRDefault="009C592A">
      <w:pPr>
        <w:rPr>
          <w:rFonts w:ascii="Agency FB" w:eastAsiaTheme="minorEastAsia" w:hAnsi="Agency FB"/>
          <w:b/>
          <w:color w:val="595959" w:themeColor="text1" w:themeTint="A6"/>
          <w:sz w:val="32"/>
          <w:szCs w:val="20"/>
          <w:lang w:eastAsia="es-BO"/>
        </w:rPr>
      </w:pPr>
      <w:r>
        <w:rPr>
          <w:rFonts w:ascii="Agency FB" w:eastAsiaTheme="minorEastAsia" w:hAnsi="Agency FB"/>
          <w:b/>
          <w:color w:val="595959" w:themeColor="text1" w:themeTint="A6"/>
          <w:sz w:val="32"/>
          <w:szCs w:val="20"/>
          <w:lang w:eastAsia="es-BO"/>
        </w:rPr>
        <w:br w:type="page"/>
      </w:r>
    </w:p>
    <w:p w:rsidR="00420042" w:rsidRPr="00863DEB" w:rsidRDefault="007B1F74" w:rsidP="009C592A">
      <w:pPr>
        <w:spacing w:after="0" w:line="276" w:lineRule="auto"/>
        <w:jc w:val="center"/>
        <w:rPr>
          <w:rFonts w:ascii="Agency FB" w:hAnsi="Agency FB"/>
          <w:b/>
          <w:bCs/>
          <w:sz w:val="36"/>
          <w:szCs w:val="36"/>
          <w:u w:val="single"/>
        </w:rPr>
      </w:pPr>
      <w:r>
        <w:rPr>
          <w:rFonts w:ascii="Agency FB" w:hAnsi="Agency FB"/>
          <w:noProof/>
          <w:lang w:eastAsia="es-BO"/>
        </w:rPr>
        <w:lastRenderedPageBreak/>
        <mc:AlternateContent>
          <mc:Choice Requires="wpg">
            <w:drawing>
              <wp:anchor distT="0" distB="0" distL="114300" distR="114300" simplePos="0" relativeHeight="251631616" behindDoc="0" locked="0" layoutInCell="1" allowOverlap="1" wp14:anchorId="187F5664" wp14:editId="682208C7">
                <wp:simplePos x="0" y="0"/>
                <wp:positionH relativeFrom="page">
                  <wp:align>right</wp:align>
                </wp:positionH>
                <wp:positionV relativeFrom="page">
                  <wp:align>bottom</wp:align>
                </wp:positionV>
                <wp:extent cx="7753985" cy="1215390"/>
                <wp:effectExtent l="2540" t="0" r="6350" b="3810"/>
                <wp:wrapNone/>
                <wp:docPr id="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6"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Rectángulo 1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50E041"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11" o:title="" recolor="t" rotate="t" type="frame"/>
                </v:rect>
                <w10:wrap anchorx="page" anchory="page"/>
              </v:group>
            </w:pict>
          </mc:Fallback>
        </mc:AlternateContent>
      </w:r>
      <w:r w:rsidR="00420042" w:rsidRPr="00863DEB">
        <w:rPr>
          <w:rFonts w:ascii="Agency FB" w:hAnsi="Agency FB"/>
          <w:b/>
          <w:bCs/>
          <w:sz w:val="36"/>
          <w:szCs w:val="36"/>
          <w:u w:val="single"/>
        </w:rPr>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863DEB" w:rsidRDefault="00EB1D9B" w:rsidP="00AC4717">
      <w:pPr>
        <w:pStyle w:val="Default"/>
        <w:spacing w:line="276" w:lineRule="auto"/>
        <w:ind w:left="142" w:hanging="142"/>
        <w:jc w:val="both"/>
        <w:rPr>
          <w:sz w:val="20"/>
          <w:szCs w:val="20"/>
          <w:lang w:val="en-US"/>
        </w:rPr>
      </w:pPr>
      <w:r w:rsidRPr="00863DEB">
        <w:rPr>
          <w:sz w:val="20"/>
          <w:szCs w:val="20"/>
          <w:lang w:val="en-US"/>
        </w:rPr>
        <w:t xml:space="preserve">4. </w:t>
      </w:r>
      <w:proofErr w:type="spellStart"/>
      <w:r w:rsidRPr="00863DEB">
        <w:rPr>
          <w:sz w:val="20"/>
          <w:szCs w:val="20"/>
          <w:lang w:val="en-US"/>
        </w:rPr>
        <w:t>Planos</w:t>
      </w:r>
      <w:proofErr w:type="spellEnd"/>
      <w:r w:rsidRPr="00863DEB">
        <w:rPr>
          <w:sz w:val="20"/>
          <w:szCs w:val="20"/>
          <w:lang w:val="en-US"/>
        </w:rPr>
        <w:t xml:space="preserve"> As Built</w:t>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t>GNRGD.DTRGCB.ET.O.G.004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Movimiento de Tierras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GNRGD.DTRGCB.ET.O.G.005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6. Replanteo y Levantamiento Topográfico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GNRGD.DTRGCB.ET.O.C.006</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7. Remoción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C.007</w:t>
      </w:r>
    </w:p>
    <w:p w:rsidR="00EB1D9B" w:rsidRPr="00863DEB" w:rsidRDefault="00EB1D9B" w:rsidP="00AC4717">
      <w:pPr>
        <w:pStyle w:val="Default"/>
        <w:spacing w:line="276" w:lineRule="auto"/>
        <w:ind w:left="142" w:hanging="142"/>
        <w:jc w:val="both"/>
        <w:rPr>
          <w:sz w:val="20"/>
          <w:szCs w:val="20"/>
        </w:rPr>
      </w:pPr>
      <w:r w:rsidRPr="00863DEB">
        <w:rPr>
          <w:sz w:val="20"/>
          <w:szCs w:val="20"/>
        </w:rPr>
        <w:t>8. Corte y Remoción de Aceras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9. Corte y Remoción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C.009</w:t>
      </w:r>
    </w:p>
    <w:p w:rsidR="00EB1D9B" w:rsidRPr="00863DEB" w:rsidRDefault="00EB1D9B" w:rsidP="00AC4717">
      <w:pPr>
        <w:pStyle w:val="Default"/>
        <w:spacing w:line="276" w:lineRule="auto"/>
        <w:ind w:left="142" w:hanging="142"/>
        <w:jc w:val="both"/>
        <w:rPr>
          <w:sz w:val="20"/>
          <w:szCs w:val="20"/>
        </w:rPr>
      </w:pPr>
      <w:r w:rsidRPr="00863DEB">
        <w:rPr>
          <w:sz w:val="20"/>
          <w:szCs w:val="20"/>
        </w:rPr>
        <w:t>10. Corte y Remoción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C.010 </w:t>
      </w:r>
    </w:p>
    <w:p w:rsidR="00EB1D9B" w:rsidRPr="00863DEB" w:rsidRDefault="00EB1D9B" w:rsidP="00AC4717">
      <w:pPr>
        <w:pStyle w:val="Default"/>
        <w:spacing w:line="276" w:lineRule="auto"/>
        <w:ind w:left="142" w:hanging="142"/>
        <w:jc w:val="both"/>
        <w:rPr>
          <w:sz w:val="20"/>
          <w:szCs w:val="20"/>
        </w:rPr>
      </w:pPr>
      <w:r w:rsidRPr="00863DEB">
        <w:rPr>
          <w:sz w:val="20"/>
          <w:szCs w:val="20"/>
        </w:rPr>
        <w:t>11. Excavación de Zanja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C.011</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12. Construcción de Entibados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13. Estructuras de Hormigón Armado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C.013</w:t>
      </w:r>
    </w:p>
    <w:p w:rsidR="00EB1D9B" w:rsidRPr="00863DEB" w:rsidRDefault="00EB1D9B" w:rsidP="00AC4717">
      <w:pPr>
        <w:pStyle w:val="Default"/>
        <w:spacing w:line="276" w:lineRule="auto"/>
        <w:ind w:left="142" w:hanging="142"/>
        <w:jc w:val="both"/>
        <w:rPr>
          <w:sz w:val="20"/>
          <w:szCs w:val="20"/>
        </w:rPr>
      </w:pPr>
      <w:r w:rsidRPr="00863DEB">
        <w:rPr>
          <w:sz w:val="20"/>
          <w:szCs w:val="20"/>
        </w:rPr>
        <w:t>14. Provisión, Relleno y Compactado de Zanja con Material Fino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C.014</w:t>
      </w:r>
    </w:p>
    <w:p w:rsidR="00EB1D9B" w:rsidRPr="00863DEB" w:rsidRDefault="00EB1D9B" w:rsidP="00AC4717">
      <w:pPr>
        <w:pStyle w:val="Default"/>
        <w:spacing w:line="276" w:lineRule="auto"/>
        <w:ind w:left="142" w:hanging="142"/>
        <w:jc w:val="both"/>
        <w:rPr>
          <w:sz w:val="20"/>
          <w:szCs w:val="20"/>
        </w:rPr>
      </w:pPr>
      <w:r w:rsidRPr="00863DEB">
        <w:rPr>
          <w:sz w:val="20"/>
          <w:szCs w:val="20"/>
        </w:rPr>
        <w:t>15. Relleno y Compactado de Zanja con Material Cernido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16. Relleno y Compactado de Zanja con Material Común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C.016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17. Provisión, Relleno y Compactado de Capa Base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C.017</w:t>
      </w:r>
    </w:p>
    <w:p w:rsidR="00EB1D9B" w:rsidRPr="00863DEB" w:rsidRDefault="00EB1D9B" w:rsidP="00AC4717">
      <w:pPr>
        <w:pStyle w:val="Default"/>
        <w:spacing w:line="276" w:lineRule="auto"/>
        <w:jc w:val="both"/>
        <w:rPr>
          <w:sz w:val="20"/>
          <w:szCs w:val="20"/>
        </w:rPr>
      </w:pPr>
      <w:r w:rsidRPr="00863DEB">
        <w:rPr>
          <w:sz w:val="20"/>
          <w:szCs w:val="20"/>
        </w:rPr>
        <w:t xml:space="preserve">18. Reposición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19. Reposición de Aceras de </w:t>
      </w:r>
      <w:r w:rsidR="000A3A8A" w:rsidRPr="00863DEB">
        <w:rPr>
          <w:sz w:val="20"/>
          <w:szCs w:val="20"/>
        </w:rPr>
        <w:t>H</w:t>
      </w:r>
      <w:r w:rsidRPr="00863DEB">
        <w:rPr>
          <w:sz w:val="20"/>
          <w:szCs w:val="20"/>
        </w:rPr>
        <w:t xml:space="preserve">ormigón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C.019</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20. Reposición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C.020 </w:t>
      </w:r>
    </w:p>
    <w:p w:rsidR="00EB1D9B" w:rsidRPr="00863DEB" w:rsidRDefault="00EB1D9B" w:rsidP="00AC4717">
      <w:pPr>
        <w:pStyle w:val="Default"/>
        <w:spacing w:line="276" w:lineRule="auto"/>
        <w:ind w:left="142" w:hanging="142"/>
        <w:jc w:val="both"/>
        <w:rPr>
          <w:sz w:val="20"/>
          <w:szCs w:val="20"/>
        </w:rPr>
      </w:pPr>
      <w:r w:rsidRPr="00863DEB">
        <w:rPr>
          <w:sz w:val="20"/>
          <w:szCs w:val="20"/>
        </w:rPr>
        <w:t>21. Reposición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C.021</w:t>
      </w:r>
    </w:p>
    <w:p w:rsidR="00EB1D9B" w:rsidRPr="00863DEB" w:rsidRDefault="00EB1D9B" w:rsidP="00AC4717">
      <w:pPr>
        <w:pStyle w:val="Default"/>
        <w:spacing w:line="276" w:lineRule="auto"/>
        <w:ind w:left="142" w:hanging="142"/>
        <w:jc w:val="both"/>
        <w:rPr>
          <w:sz w:val="20"/>
          <w:szCs w:val="20"/>
        </w:rPr>
      </w:pPr>
      <w:r w:rsidRPr="00863DEB">
        <w:rPr>
          <w:sz w:val="20"/>
          <w:szCs w:val="20"/>
        </w:rPr>
        <w:t>22. Elementos de Señalización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23. Cámara de Operación y Mantenimiento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C.023 </w:t>
      </w:r>
    </w:p>
    <w:p w:rsidR="00EB1D9B" w:rsidRPr="00863DEB" w:rsidRDefault="00EB1D9B" w:rsidP="00AC4717">
      <w:pPr>
        <w:spacing w:after="0" w:line="276" w:lineRule="auto"/>
        <w:jc w:val="both"/>
        <w:rPr>
          <w:rFonts w:ascii="Agency FB" w:hAnsi="Agency FB"/>
          <w:sz w:val="24"/>
          <w:szCs w:val="24"/>
        </w:rPr>
      </w:pPr>
    </w:p>
    <w:p w:rsidR="00EB1D9B" w:rsidRPr="00863DEB" w:rsidRDefault="000A3A8A" w:rsidP="00AC4717">
      <w:pPr>
        <w:autoSpaceDE w:val="0"/>
        <w:autoSpaceDN w:val="0"/>
        <w:adjustRightInd w:val="0"/>
        <w:spacing w:after="0" w:line="276" w:lineRule="auto"/>
        <w:jc w:val="both"/>
        <w:rPr>
          <w:rFonts w:ascii="Agency FB" w:hAnsi="Agency FB"/>
          <w:b/>
          <w:bCs/>
          <w:sz w:val="24"/>
          <w:szCs w:val="24"/>
        </w:rPr>
      </w:pPr>
      <w:r w:rsidRPr="00863DEB">
        <w:rPr>
          <w:rFonts w:ascii="Agency FB" w:hAnsi="Agency FB"/>
          <w:b/>
          <w:bCs/>
          <w:sz w:val="24"/>
          <w:szCs w:val="24"/>
        </w:rPr>
        <w:t xml:space="preserve">Especificaciones Técnicas </w:t>
      </w:r>
      <w:r w:rsidR="00EB1D9B" w:rsidRPr="00863DEB">
        <w:rPr>
          <w:rFonts w:ascii="Agency FB" w:hAnsi="Agency FB"/>
          <w:b/>
          <w:bCs/>
          <w:sz w:val="24"/>
          <w:szCs w:val="24"/>
        </w:rPr>
        <w:t xml:space="preserve">Obras Mecánicas </w:t>
      </w:r>
    </w:p>
    <w:p w:rsidR="00EB1D9B" w:rsidRPr="00863DEB" w:rsidRDefault="00EB1D9B" w:rsidP="00AC4717">
      <w:pPr>
        <w:autoSpaceDE w:val="0"/>
        <w:autoSpaceDN w:val="0"/>
        <w:adjustRightInd w:val="0"/>
        <w:spacing w:after="0" w:line="276" w:lineRule="auto"/>
        <w:jc w:val="both"/>
        <w:rPr>
          <w:rFonts w:ascii="Agency FB" w:hAnsi="Agency FB"/>
          <w:sz w:val="20"/>
          <w:szCs w:val="20"/>
        </w:rPr>
      </w:pPr>
      <w:r w:rsidRPr="00863DEB">
        <w:rPr>
          <w:rFonts w:ascii="Agency FB" w:hAnsi="Agency FB"/>
          <w:color w:val="000000" w:themeColor="text1"/>
          <w:sz w:val="20"/>
          <w:szCs w:val="20"/>
        </w:rPr>
        <w:t>1. Desfile y Curvado de Tubería</w:t>
      </w:r>
      <w:r w:rsidRPr="00863DEB">
        <w:rPr>
          <w:rFonts w:ascii="Agency FB" w:hAnsi="Agency FB"/>
          <w:color w:val="000000" w:themeColor="text1"/>
          <w:sz w:val="20"/>
          <w:szCs w:val="20"/>
        </w:rPr>
        <w:tab/>
      </w:r>
      <w:r w:rsidRPr="00863DEB">
        <w:rPr>
          <w:rFonts w:ascii="Agency FB" w:hAnsi="Agency FB"/>
          <w:color w:val="000000" w:themeColor="text1"/>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rFonts w:ascii="Agency FB" w:hAnsi="Agency FB"/>
          <w:sz w:val="20"/>
          <w:szCs w:val="20"/>
        </w:rPr>
        <w:t>GNRGD.DTRGCB.ET.O.M.001</w:t>
      </w:r>
    </w:p>
    <w:p w:rsidR="00EB1D9B" w:rsidRPr="00863DEB" w:rsidRDefault="00EB1D9B" w:rsidP="00AC4717">
      <w:pPr>
        <w:pStyle w:val="Default"/>
        <w:spacing w:line="276" w:lineRule="auto"/>
        <w:ind w:left="284" w:hanging="284"/>
        <w:jc w:val="both"/>
        <w:rPr>
          <w:sz w:val="20"/>
          <w:szCs w:val="20"/>
        </w:rPr>
      </w:pPr>
      <w:r w:rsidRPr="00863DEB">
        <w:rPr>
          <w:sz w:val="20"/>
          <w:szCs w:val="20"/>
        </w:rPr>
        <w:t>2. Soldadura, Examinación y Calificación de Soldadores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GNRGD.DTRGCB.ET.O.M.00</w:t>
      </w:r>
      <w:r w:rsidR="00E878FF"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3. Examinación por Radiografía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w:t>
      </w:r>
      <w:r w:rsidRPr="00863DEB">
        <w:rPr>
          <w:sz w:val="20"/>
          <w:szCs w:val="20"/>
        </w:rPr>
        <w:t>GNRGD.DTRGCB.ET.</w:t>
      </w:r>
      <w:r w:rsidR="00E878FF" w:rsidRPr="00863DEB">
        <w:rPr>
          <w:sz w:val="20"/>
          <w:szCs w:val="20"/>
        </w:rPr>
        <w:t>E.N</w:t>
      </w:r>
      <w:r w:rsidRPr="00863DEB">
        <w:rPr>
          <w:sz w:val="20"/>
          <w:szCs w:val="20"/>
        </w:rPr>
        <w:t>.</w:t>
      </w:r>
      <w:r w:rsidR="00E878FF" w:rsidRPr="00863DEB">
        <w:rPr>
          <w:sz w:val="20"/>
          <w:szCs w:val="20"/>
        </w:rPr>
        <w:t>D.00</w:t>
      </w:r>
      <w:r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4. Revestimiento de Superficies</w:t>
      </w:r>
      <w:r w:rsidRPr="00863DEB">
        <w:rPr>
          <w:sz w:val="20"/>
          <w:szCs w:val="20"/>
        </w:rPr>
        <w:tab/>
      </w:r>
      <w:r w:rsidRPr="00863DEB">
        <w:rPr>
          <w:sz w:val="20"/>
          <w:szCs w:val="20"/>
        </w:rPr>
        <w:tab/>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Pr="00863DEB">
        <w:rPr>
          <w:sz w:val="20"/>
          <w:szCs w:val="20"/>
        </w:rPr>
        <w:t>M.00</w:t>
      </w:r>
      <w:r w:rsidR="00E878FF" w:rsidRPr="00863DEB">
        <w:rPr>
          <w:sz w:val="20"/>
          <w:szCs w:val="20"/>
        </w:rPr>
        <w:t>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Tendido de tubería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00E878FF" w:rsidRPr="00863DEB">
        <w:rPr>
          <w:sz w:val="20"/>
          <w:szCs w:val="20"/>
        </w:rPr>
        <w:t>M.009</w:t>
      </w:r>
    </w:p>
    <w:p w:rsidR="00EB1D9B" w:rsidRPr="00863DEB" w:rsidRDefault="00EB1D9B" w:rsidP="00AC4717">
      <w:pPr>
        <w:pStyle w:val="Default"/>
        <w:spacing w:line="276" w:lineRule="auto"/>
        <w:ind w:left="142" w:hanging="142"/>
        <w:jc w:val="both"/>
        <w:rPr>
          <w:sz w:val="20"/>
          <w:szCs w:val="20"/>
        </w:rPr>
      </w:pPr>
      <w:r w:rsidRPr="00863DEB">
        <w:rPr>
          <w:sz w:val="20"/>
          <w:szCs w:val="20"/>
        </w:rPr>
        <w:t>6. Prueba Hidrostática de Tubería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w:t>
      </w:r>
      <w:r w:rsidR="00E878FF" w:rsidRPr="00863DEB">
        <w:rPr>
          <w:sz w:val="20"/>
          <w:szCs w:val="20"/>
        </w:rPr>
        <w:t>T</w:t>
      </w:r>
      <w:r w:rsidRPr="00863DEB">
        <w:rPr>
          <w:sz w:val="20"/>
          <w:szCs w:val="20"/>
        </w:rPr>
        <w:t>.</w:t>
      </w:r>
      <w:r w:rsidR="00E878FF" w:rsidRPr="00863DEB">
        <w:rPr>
          <w:sz w:val="20"/>
          <w:szCs w:val="20"/>
        </w:rPr>
        <w:t>C.005</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7. Examinación por líquidos penetrantes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GNRGD.DTRGCB.ET.E.N.D.001</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8. Examinación por Partículas Magnéticas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GNRGD.DTRGCB.ET.E.N.D.002</w:t>
      </w:r>
    </w:p>
    <w:p w:rsidR="00EB1D9B" w:rsidRPr="00863DEB" w:rsidRDefault="00EB1D9B" w:rsidP="00AC4717">
      <w:pPr>
        <w:pStyle w:val="Default"/>
        <w:spacing w:line="276" w:lineRule="auto"/>
        <w:ind w:left="284" w:hanging="284"/>
        <w:jc w:val="both"/>
        <w:rPr>
          <w:sz w:val="20"/>
          <w:szCs w:val="20"/>
        </w:rPr>
      </w:pPr>
      <w:r w:rsidRPr="00863DEB">
        <w:rPr>
          <w:sz w:val="20"/>
          <w:szCs w:val="20"/>
        </w:rPr>
        <w:t>9. Adosado de Tubería</w:t>
      </w:r>
      <w:r w:rsidR="00222843" w:rsidRPr="00863DEB">
        <w:rPr>
          <w:sz w:val="20"/>
          <w:szCs w:val="20"/>
        </w:rPr>
        <w:tab/>
      </w:r>
      <w:r w:rsidR="00222843" w:rsidRPr="00863DEB">
        <w:rPr>
          <w:sz w:val="20"/>
          <w:szCs w:val="20"/>
        </w:rPr>
        <w:tab/>
      </w:r>
      <w:r w:rsidR="00222843" w:rsidRPr="00863DEB">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Pr="00863DEB">
        <w:rPr>
          <w:sz w:val="20"/>
          <w:szCs w:val="20"/>
        </w:rPr>
        <w:t>GNRGD.DTRGCB.ET.O</w:t>
      </w:r>
      <w:r w:rsidR="00993E31" w:rsidRPr="00863DEB">
        <w:rPr>
          <w:sz w:val="20"/>
          <w:szCs w:val="20"/>
        </w:rPr>
        <w:t>.</w:t>
      </w:r>
      <w:r w:rsidRPr="00863DEB">
        <w:rPr>
          <w:sz w:val="20"/>
          <w:szCs w:val="20"/>
        </w:rPr>
        <w:t>M.0</w:t>
      </w:r>
      <w:r w:rsidR="00E878FF" w:rsidRPr="00863DEB">
        <w:rPr>
          <w:sz w:val="20"/>
          <w:szCs w:val="20"/>
        </w:rPr>
        <w:t>10</w:t>
      </w:r>
    </w:p>
    <w:p w:rsidR="005D16B5" w:rsidRPr="00863DEB" w:rsidRDefault="005D16B5"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0</w:t>
      </w:r>
      <w:r w:rsidRPr="00863DEB">
        <w:rPr>
          <w:sz w:val="20"/>
          <w:szCs w:val="20"/>
        </w:rPr>
        <w:t xml:space="preserve">. </w:t>
      </w:r>
      <w:r w:rsidRPr="00863DEB">
        <w:rPr>
          <w:color w:val="000000" w:themeColor="text1"/>
          <w:sz w:val="20"/>
          <w:szCs w:val="20"/>
        </w:rPr>
        <w:t xml:space="preserve">Instalación de las Estaciones de Prueba (Test </w:t>
      </w:r>
      <w:proofErr w:type="spellStart"/>
      <w:r w:rsidRPr="00863DEB">
        <w:rPr>
          <w:color w:val="000000" w:themeColor="text1"/>
          <w:sz w:val="20"/>
          <w:szCs w:val="20"/>
        </w:rPr>
        <w:t>Points</w:t>
      </w:r>
      <w:proofErr w:type="spellEnd"/>
      <w:r w:rsidRPr="00863DEB">
        <w:rPr>
          <w:color w:val="000000" w:themeColor="text1"/>
          <w:sz w:val="20"/>
          <w:szCs w:val="20"/>
        </w:rPr>
        <w:t>)</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002D0070" w:rsidRPr="00863DEB">
        <w:rPr>
          <w:sz w:val="20"/>
          <w:szCs w:val="20"/>
        </w:rPr>
        <w:t xml:space="preserve">                                 </w:t>
      </w:r>
      <w:r w:rsidR="00D63927">
        <w:rPr>
          <w:sz w:val="20"/>
          <w:szCs w:val="20"/>
        </w:rPr>
        <w:t xml:space="preserve">  </w:t>
      </w:r>
      <w:r w:rsidRPr="00863DEB">
        <w:rPr>
          <w:sz w:val="20"/>
          <w:szCs w:val="20"/>
        </w:rPr>
        <w:t>GNRGD.DTRGCB.ET.</w:t>
      </w:r>
      <w:r w:rsidR="002D0070" w:rsidRPr="00863DEB">
        <w:rPr>
          <w:sz w:val="20"/>
          <w:szCs w:val="20"/>
        </w:rPr>
        <w:t>E</w:t>
      </w:r>
      <w:r w:rsidRPr="00863DEB">
        <w:rPr>
          <w:sz w:val="20"/>
          <w:szCs w:val="20"/>
        </w:rPr>
        <w:t>.</w:t>
      </w:r>
      <w:r w:rsidR="00E878FF" w:rsidRPr="00863DEB">
        <w:rPr>
          <w:sz w:val="20"/>
          <w:szCs w:val="20"/>
        </w:rPr>
        <w:t>T.011</w:t>
      </w: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DE6649" w:rsidRDefault="00DE6649" w:rsidP="00AC4717">
      <w:pPr>
        <w:pStyle w:val="Ttulo2"/>
        <w:numPr>
          <w:ilvl w:val="0"/>
          <w:numId w:val="0"/>
        </w:numPr>
        <w:spacing w:line="276" w:lineRule="auto"/>
        <w:ind w:left="576" w:hanging="576"/>
        <w:jc w:val="center"/>
        <w:rPr>
          <w:rFonts w:ascii="Agency FB" w:hAnsi="Agency FB"/>
          <w:b/>
          <w:color w:val="auto"/>
          <w:sz w:val="28"/>
          <w:szCs w:val="28"/>
          <w:u w:val="single"/>
        </w:rPr>
      </w:pPr>
    </w:p>
    <w:p w:rsidR="00DE6649" w:rsidRDefault="00DE6649" w:rsidP="00DE6649">
      <w:pPr>
        <w:rPr>
          <w:lang w:val="es-ES" w:eastAsia="es-ES"/>
        </w:rPr>
      </w:pPr>
    </w:p>
    <w:p w:rsidR="000A5E15" w:rsidRDefault="000A5E15">
      <w:pPr>
        <w:rPr>
          <w:lang w:val="es-ES" w:eastAsia="es-ES"/>
        </w:rPr>
      </w:pPr>
      <w:r>
        <w:rPr>
          <w:lang w:val="es-ES" w:eastAsia="es-ES"/>
        </w:rPr>
        <w:br w:type="page"/>
      </w: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Default="0015785C"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16193" w:rsidRDefault="0015785C" w:rsidP="00916193">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el data </w:t>
      </w:r>
      <w:r w:rsidR="00E53271" w:rsidRPr="00863DEB">
        <w:rPr>
          <w:rFonts w:ascii="Agency FB" w:hAnsi="Agency FB"/>
          <w:sz w:val="20"/>
          <w:szCs w:val="20"/>
        </w:rPr>
        <w:t>bock</w:t>
      </w:r>
      <w:r w:rsidR="00916193">
        <w:rPr>
          <w:rFonts w:ascii="Agency FB" w:hAnsi="Agency FB"/>
          <w:sz w:val="20"/>
          <w:szCs w:val="20"/>
        </w:rPr>
        <w:t>.</w:t>
      </w: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Pr="004D59A6" w:rsidRDefault="004D59A6" w:rsidP="004D59A6">
      <w:pPr>
        <w:tabs>
          <w:tab w:val="left" w:pos="709"/>
        </w:tabs>
        <w:spacing w:after="0" w:line="276" w:lineRule="auto"/>
        <w:ind w:left="1770"/>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3698"/>
        <w:gridCol w:w="2583"/>
      </w:tblGrid>
      <w:tr w:rsidR="004A03DB" w:rsidRPr="004A03DB" w:rsidTr="004A03D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trailer</w:t>
            </w:r>
            <w:proofErr w:type="spellEnd"/>
            <w:r w:rsidRPr="004A03DB">
              <w:rPr>
                <w:rFonts w:ascii="Agency FB" w:hAnsi="Agency FB"/>
                <w:sz w:val="20"/>
                <w:szCs w:val="20"/>
              </w:rPr>
              <w:t xml:space="preserve">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Low</w:t>
            </w:r>
            <w:proofErr w:type="spellEnd"/>
            <w:r w:rsidRPr="004A03DB">
              <w:rPr>
                <w:rFonts w:ascii="Agency FB" w:hAnsi="Agency FB"/>
                <w:sz w:val="20"/>
                <w:szCs w:val="20"/>
              </w:rPr>
              <w:t xml:space="preserve"> </w:t>
            </w:r>
            <w:proofErr w:type="spellStart"/>
            <w:r w:rsidRPr="004A03DB">
              <w:rPr>
                <w:rFonts w:ascii="Agency FB" w:hAnsi="Agency FB"/>
                <w:sz w:val="20"/>
                <w:szCs w:val="20"/>
              </w:rPr>
              <w:t>Boy</w:t>
            </w:r>
            <w:proofErr w:type="spellEnd"/>
            <w:r w:rsidRPr="004A03DB">
              <w:rPr>
                <w:rFonts w:ascii="Agency FB" w:hAnsi="Agency FB"/>
                <w:sz w:val="20"/>
                <w:szCs w:val="20"/>
              </w:rPr>
              <w:t xml:space="preserve"> (transporte de Maquinaria y Equipos)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1 para cada frente de obras mecánicas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15785C"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AC4717"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w:t>
      </w:r>
      <w:r w:rsidR="004D59A6">
        <w:rPr>
          <w:rFonts w:ascii="Agency FB" w:hAnsi="Agency FB"/>
          <w:kern w:val="28"/>
          <w:sz w:val="20"/>
          <w:szCs w:val="20"/>
          <w:lang w:val="es-ES_tradnl"/>
        </w:rPr>
        <w:t>recta ejecución de los trabajos</w:t>
      </w: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Default="0015785C" w:rsidP="00AC4717">
      <w:pPr>
        <w:spacing w:after="0" w:line="276" w:lineRule="auto"/>
      </w:pPr>
    </w:p>
    <w:p w:rsidR="000A5E15" w:rsidRDefault="000A5E15">
      <w:r>
        <w:br w:type="page"/>
      </w: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w:t>
      </w:r>
      <w:r w:rsidRPr="00863DEB">
        <w:rPr>
          <w:rFonts w:ascii="Agency FB" w:hAnsi="Agency FB"/>
          <w:sz w:val="20"/>
          <w:szCs w:val="20"/>
        </w:rPr>
        <w:lastRenderedPageBreak/>
        <w:t xml:space="preserve">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Default="00473285" w:rsidP="00AC4717">
      <w:pPr>
        <w:tabs>
          <w:tab w:val="left" w:pos="2418"/>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1"/>
        <w:gridCol w:w="2615"/>
      </w:tblGrid>
      <w:tr w:rsidR="004A03DB" w:rsidRPr="004A03DB" w:rsidTr="004A03DB">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adecuación de ambientes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Transporte terrestre(vehículos livianos y pesados)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Default="00DE1C4B" w:rsidP="00DE1C4B">
      <w:pPr>
        <w:tabs>
          <w:tab w:val="left" w:pos="426"/>
        </w:tabs>
        <w:spacing w:after="0" w:line="276" w:lineRule="auto"/>
        <w:ind w:right="-1"/>
        <w:jc w:val="both"/>
        <w:outlineLvl w:val="0"/>
        <w:rPr>
          <w:rFonts w:ascii="Agency FB" w:hAnsi="Agency FB"/>
          <w:b/>
          <w:sz w:val="20"/>
          <w:szCs w:val="20"/>
        </w:rPr>
      </w:pPr>
    </w:p>
    <w:p w:rsidR="00DE1C4B" w:rsidRPr="00DE1C4B" w:rsidRDefault="00DE1C4B" w:rsidP="00DE1C4B">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drawing>
          <wp:anchor distT="0" distB="0" distL="114300" distR="114300" simplePos="0" relativeHeight="251659264" behindDoc="0" locked="0" layoutInCell="1" allowOverlap="1" wp14:anchorId="7CB79AF2" wp14:editId="2AC04242">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14:anchorId="2CBA99B2" wp14:editId="0DA71297">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14:anchorId="5D80E4EC" wp14:editId="34DB292C">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D59A6" w:rsidRDefault="004D59A6" w:rsidP="00AC4717">
      <w:pPr>
        <w:pStyle w:val="Ttulo2"/>
        <w:numPr>
          <w:ilvl w:val="0"/>
          <w:numId w:val="0"/>
        </w:numPr>
        <w:spacing w:before="0" w:line="276" w:lineRule="auto"/>
        <w:jc w:val="center"/>
        <w:rPr>
          <w:rFonts w:ascii="Agency FB" w:hAnsi="Agency FB"/>
          <w:b/>
          <w:color w:val="auto"/>
          <w:sz w:val="28"/>
          <w:szCs w:val="28"/>
          <w:u w:val="single"/>
        </w:rPr>
      </w:pPr>
    </w:p>
    <w:p w:rsidR="004D59A6" w:rsidRDefault="004D59A6" w:rsidP="004D59A6">
      <w:pPr>
        <w:rPr>
          <w:lang w:val="es-ES" w:eastAsia="es-ES"/>
        </w:rPr>
      </w:pPr>
    </w:p>
    <w:p w:rsidR="000A5E15" w:rsidRDefault="000A5E15">
      <w:pPr>
        <w:rPr>
          <w:lang w:val="es-ES" w:eastAsia="es-ES"/>
        </w:rPr>
      </w:pPr>
      <w:r>
        <w:rPr>
          <w:lang w:val="es-ES" w:eastAsia="es-ES"/>
        </w:rPr>
        <w:br w:type="page"/>
      </w: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w:t>
      </w:r>
      <w:proofErr w:type="spellStart"/>
      <w:r w:rsidR="00C90C28" w:rsidRPr="00863DEB">
        <w:rPr>
          <w:rFonts w:ascii="Agency FB" w:eastAsia="Arial Unicode MS" w:hAnsi="Agency FB"/>
          <w:sz w:val="20"/>
          <w:szCs w:val="20"/>
        </w:rPr>
        <w:t>Descarguio</w:t>
      </w:r>
      <w:proofErr w:type="spellEnd"/>
      <w:r w:rsidR="00C90C28" w:rsidRPr="00863DEB">
        <w:rPr>
          <w:rFonts w:ascii="Agency FB" w:eastAsia="Arial Unicode MS" w:hAnsi="Agency FB"/>
          <w:sz w:val="20"/>
          <w:szCs w:val="20"/>
        </w:rPr>
        <w:t xml:space="preserve">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w:t>
      </w:r>
      <w:proofErr w:type="spellStart"/>
      <w:r w:rsidR="00C90C28" w:rsidRPr="00863DEB">
        <w:rPr>
          <w:rFonts w:ascii="Agency FB" w:eastAsia="Arial Unicode MS" w:hAnsi="Agency FB"/>
          <w:sz w:val="20"/>
          <w:szCs w:val="20"/>
        </w:rPr>
        <w:t>descarguío</w:t>
      </w:r>
      <w:proofErr w:type="spellEnd"/>
      <w:r w:rsidR="00C90C28" w:rsidRPr="00863DEB">
        <w:rPr>
          <w:rFonts w:ascii="Agency FB" w:eastAsia="Arial Unicode MS" w:hAnsi="Agency FB"/>
          <w:sz w:val="20"/>
          <w:szCs w:val="20"/>
        </w:rPr>
        <w:t xml:space="preserve">,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AC4717"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AC4717" w:rsidRDefault="00AC4717"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AC4717" w:rsidRDefault="00AC4717"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Pr="00863DEB" w:rsidRDefault="004D59A6"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0459C0" w:rsidRPr="00863DEB" w:rsidRDefault="000459C0"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6533"/>
        <w:gridCol w:w="2614"/>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Camión tráiler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1 para cada frente de obras mecánicas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Montacargas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Equipos y Herramientas en general para el transporte, carguío y </w:t>
            </w:r>
            <w:proofErr w:type="spellStart"/>
            <w:r w:rsidRPr="000459C0">
              <w:rPr>
                <w:rFonts w:ascii="Agency FB" w:hAnsi="Agency FB"/>
                <w:sz w:val="20"/>
                <w:szCs w:val="20"/>
              </w:rPr>
              <w:t>descarguio</w:t>
            </w:r>
            <w:proofErr w:type="spellEnd"/>
            <w:r w:rsidRPr="000459C0">
              <w:rPr>
                <w:rFonts w:ascii="Agency FB" w:hAnsi="Agency FB"/>
                <w:sz w:val="20"/>
                <w:szCs w:val="20"/>
              </w:rPr>
              <w:t xml:space="preserve"> de tubería y otros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7A4B23" w:rsidRDefault="007A4B23"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tubería de Acero, válvulas, accesorios y otros materiales a ser utilizadas en el presente proyecto serán </w:t>
      </w:r>
      <w:proofErr w:type="spellStart"/>
      <w:r w:rsidRPr="00863DEB">
        <w:rPr>
          <w:rFonts w:ascii="Agency FB" w:hAnsi="Agency FB"/>
          <w:sz w:val="20"/>
          <w:szCs w:val="20"/>
        </w:rPr>
        <w:t>recepcionadas</w:t>
      </w:r>
      <w:proofErr w:type="spellEnd"/>
      <w:r w:rsidRPr="00863DEB">
        <w:rPr>
          <w:rFonts w:ascii="Agency FB" w:hAnsi="Agency FB"/>
          <w:sz w:val="20"/>
          <w:szCs w:val="20"/>
        </w:rPr>
        <w:t xml:space="preserve"> por la Empresa Contratista,  en almacenes de YPFB. Entregados por lotes y en periodos definidos por la Empresa Contratista y el supervisor; basados en el cronograma de ejecución de obras entregado. La tubería </w:t>
      </w:r>
      <w:proofErr w:type="spellStart"/>
      <w:r w:rsidRPr="00863DEB">
        <w:rPr>
          <w:rFonts w:ascii="Agency FB" w:hAnsi="Agency FB"/>
          <w:sz w:val="20"/>
          <w:szCs w:val="20"/>
        </w:rPr>
        <w:t>recepcionada</w:t>
      </w:r>
      <w:proofErr w:type="spellEnd"/>
      <w:r w:rsidRPr="00863DEB">
        <w:rPr>
          <w:rFonts w:ascii="Agency FB" w:hAnsi="Agency FB"/>
          <w:sz w:val="20"/>
          <w:szCs w:val="20"/>
        </w:rPr>
        <w:t xml:space="preserve">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 xml:space="preserve">a tubería </w:t>
      </w:r>
      <w:proofErr w:type="spellStart"/>
      <w:r w:rsidR="00473285" w:rsidRPr="00863DEB">
        <w:rPr>
          <w:rFonts w:ascii="Agency FB" w:eastAsia="Arial Unicode MS" w:hAnsi="Agency FB"/>
          <w:sz w:val="20"/>
          <w:szCs w:val="20"/>
        </w:rPr>
        <w:t>recepcionada</w:t>
      </w:r>
      <w:proofErr w:type="spellEnd"/>
      <w:r w:rsidR="00473285" w:rsidRPr="00863DEB">
        <w:rPr>
          <w:rFonts w:ascii="Agency FB" w:eastAsia="Arial Unicode MS" w:hAnsi="Agency FB"/>
          <w:sz w:val="20"/>
          <w:szCs w:val="20"/>
        </w:rPr>
        <w:t xml:space="preserve">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Espesor, </w:t>
      </w:r>
      <w:proofErr w:type="spellStart"/>
      <w:r w:rsidRPr="00863DEB">
        <w:rPr>
          <w:rFonts w:ascii="Agency FB" w:eastAsia="Arial Unicode MS" w:hAnsi="Agency FB"/>
          <w:sz w:val="20"/>
          <w:szCs w:val="20"/>
        </w:rPr>
        <w:t>ovalización</w:t>
      </w:r>
      <w:proofErr w:type="spellEnd"/>
      <w:r w:rsidRPr="00863DEB">
        <w:rPr>
          <w:rFonts w:ascii="Agency FB" w:eastAsia="Arial Unicode MS" w:hAnsi="Agency FB"/>
          <w:sz w:val="20"/>
          <w:szCs w:val="20"/>
        </w:rPr>
        <w:t xml:space="preserve">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Bisel y </w:t>
      </w:r>
      <w:proofErr w:type="spellStart"/>
      <w:r w:rsidRPr="00863DEB">
        <w:rPr>
          <w:rFonts w:ascii="Agency FB" w:eastAsia="Arial Unicode MS" w:hAnsi="Agency FB"/>
          <w:sz w:val="20"/>
          <w:szCs w:val="20"/>
        </w:rPr>
        <w:t>ortogonalidad</w:t>
      </w:r>
      <w:proofErr w:type="spellEnd"/>
      <w:r w:rsidRPr="00863DEB">
        <w:rPr>
          <w:rFonts w:ascii="Agency FB" w:eastAsia="Arial Unicode MS" w:hAnsi="Agency FB"/>
          <w:sz w:val="20"/>
          <w:szCs w:val="20"/>
        </w:rPr>
        <w:t xml:space="preserve">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 xml:space="preserve">Carguío y </w:t>
      </w:r>
      <w:proofErr w:type="spellStart"/>
      <w:r w:rsidRPr="00863DEB">
        <w:rPr>
          <w:rFonts w:ascii="Agency FB" w:eastAsia="Arial Unicode MS" w:hAnsi="Agency FB"/>
          <w:b/>
          <w:sz w:val="20"/>
          <w:szCs w:val="20"/>
        </w:rPr>
        <w:t>Descarguío</w:t>
      </w:r>
      <w:proofErr w:type="spellEnd"/>
      <w:r w:rsidRPr="00863DEB">
        <w:rPr>
          <w:rFonts w:ascii="Agency FB" w:eastAsia="Arial Unicode MS" w:hAnsi="Agency FB"/>
          <w:b/>
          <w:sz w:val="20"/>
          <w:szCs w:val="20"/>
        </w:rPr>
        <w:t xml:space="preserv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w:t>
      </w:r>
      <w:proofErr w:type="spellStart"/>
      <w:r w:rsidR="00CF63B3" w:rsidRPr="00863DEB">
        <w:rPr>
          <w:rFonts w:ascii="Agency FB" w:hAnsi="Agency FB"/>
          <w:sz w:val="20"/>
          <w:szCs w:val="20"/>
        </w:rPr>
        <w:t>Descarguio</w:t>
      </w:r>
      <w:proofErr w:type="spellEnd"/>
      <w:r w:rsidR="00CF63B3" w:rsidRPr="00863DEB">
        <w:rPr>
          <w:rFonts w:ascii="Agency FB" w:hAnsi="Agency FB"/>
          <w:sz w:val="20"/>
          <w:szCs w:val="20"/>
        </w:rPr>
        <w:t xml:space="preserve">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w:t>
      </w:r>
      <w:proofErr w:type="spellStart"/>
      <w:r w:rsidRPr="00863DEB">
        <w:rPr>
          <w:rFonts w:ascii="Agency FB" w:hAnsi="Agency FB"/>
          <w:sz w:val="20"/>
          <w:szCs w:val="20"/>
        </w:rPr>
        <w:t>carguio</w:t>
      </w:r>
      <w:proofErr w:type="spellEnd"/>
      <w:r w:rsidRPr="00863DEB">
        <w:rPr>
          <w:rFonts w:ascii="Agency FB" w:hAnsi="Agency FB"/>
          <w:sz w:val="20"/>
          <w:szCs w:val="20"/>
        </w:rPr>
        <w:t xml:space="preserve"> y </w:t>
      </w:r>
      <w:proofErr w:type="spellStart"/>
      <w:r w:rsidRPr="00863DEB">
        <w:rPr>
          <w:rFonts w:ascii="Agency FB" w:hAnsi="Agency FB"/>
          <w:sz w:val="20"/>
          <w:szCs w:val="20"/>
        </w:rPr>
        <w:t>descarguio</w:t>
      </w:r>
      <w:proofErr w:type="spellEnd"/>
      <w:r w:rsidRPr="00863DEB">
        <w:rPr>
          <w:rFonts w:ascii="Agency FB" w:hAnsi="Agency FB"/>
          <w:sz w:val="20"/>
          <w:szCs w:val="20"/>
        </w:rPr>
        <w:t xml:space="preserve">,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0A5E15" w:rsidRDefault="000A5E15">
      <w:pPr>
        <w:rPr>
          <w:rFonts w:ascii="Agency FB" w:hAnsi="Agency FB"/>
          <w:sz w:val="20"/>
          <w:szCs w:val="20"/>
          <w:lang w:val="es-ES_tradnl"/>
        </w:rPr>
      </w:pPr>
      <w:r>
        <w:rPr>
          <w:rFonts w:ascii="Agency FB" w:hAnsi="Agency FB"/>
          <w:sz w:val="20"/>
          <w:szCs w:val="20"/>
          <w:lang w:val="es-ES_tradnl"/>
        </w:rPr>
        <w:br w:type="page"/>
      </w: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al momento de elaborar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Este documento será aplicado en la elaboración de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w:t>
      </w:r>
      <w:proofErr w:type="spellStart"/>
      <w:r w:rsidRPr="00863DEB">
        <w:rPr>
          <w:rFonts w:ascii="Agency FB" w:hAnsi="Agency FB"/>
          <w:b/>
          <w:sz w:val="20"/>
          <w:szCs w:val="20"/>
        </w:rPr>
        <w:t>Built</w:t>
      </w:r>
      <w:proofErr w:type="spellEnd"/>
      <w:r w:rsidRPr="00863DEB">
        <w:rPr>
          <w:rFonts w:ascii="Agency FB" w:hAnsi="Agency FB"/>
          <w:b/>
          <w:sz w:val="20"/>
          <w:szCs w:val="20"/>
        </w:rPr>
        <w:t xml:space="preserve">: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 personal de costo directo para la ejecución del presente </w:t>
      </w:r>
      <w:proofErr w:type="spellStart"/>
      <w:r w:rsidRPr="00863DEB">
        <w:rPr>
          <w:rFonts w:ascii="Agency FB" w:eastAsia="Arial Unicode MS" w:hAnsi="Agency FB"/>
          <w:bCs/>
          <w:sz w:val="20"/>
          <w:szCs w:val="20"/>
        </w:rPr>
        <w:t>item</w:t>
      </w:r>
      <w:proofErr w:type="spellEnd"/>
      <w:r w:rsidRPr="00863DEB">
        <w:rPr>
          <w:rFonts w:ascii="Agency FB" w:eastAsia="Arial Unicode MS" w:hAnsi="Agency FB"/>
          <w:bCs/>
          <w:sz w:val="20"/>
          <w:szCs w:val="20"/>
        </w:rPr>
        <w:t xml:space="preserve">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4D59A6" w:rsidRDefault="00734667" w:rsidP="00AC4717">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 xml:space="preserve">planos As </w:t>
      </w:r>
      <w:proofErr w:type="spellStart"/>
      <w:r w:rsidR="00096D57"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REMPAB.</w:t>
      </w:r>
    </w:p>
    <w:p w:rsidR="00734667" w:rsidRPr="00863DEB" w:rsidRDefault="00734667" w:rsidP="00AC4717">
      <w:pPr>
        <w:spacing w:after="0" w:line="276" w:lineRule="auto"/>
        <w:jc w:val="both"/>
        <w:rPr>
          <w:rFonts w:ascii="Agency FB" w:eastAsia="Arial Unicode MS" w:hAnsi="Agency FB"/>
          <w:bCs/>
          <w:sz w:val="20"/>
          <w:szCs w:val="20"/>
        </w:rPr>
      </w:pPr>
    </w:p>
    <w:p w:rsidR="00096D57"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EQUIPO, MATERIALES Y HERRAMIENTAS A UTILIZAR.</w:t>
      </w:r>
    </w:p>
    <w:p w:rsidR="000459C0" w:rsidRDefault="000459C0" w:rsidP="000459C0">
      <w:pPr>
        <w:spacing w:after="0" w:line="276" w:lineRule="auto"/>
        <w:jc w:val="both"/>
        <w:rPr>
          <w:rFonts w:ascii="Agency FB" w:eastAsia="Arial Unicode MS" w:hAnsi="Agency FB"/>
          <w:b/>
          <w:bCs/>
          <w:sz w:val="20"/>
          <w:szCs w:val="20"/>
        </w:rPr>
      </w:pPr>
    </w:p>
    <w:tbl>
      <w:tblPr>
        <w:tblW w:w="5000" w:type="pct"/>
        <w:tblCellMar>
          <w:left w:w="70" w:type="dxa"/>
          <w:right w:w="70" w:type="dxa"/>
        </w:tblCellMar>
        <w:tblLook w:val="04A0" w:firstRow="1" w:lastRow="0" w:firstColumn="1" w:lastColumn="0" w:noHBand="0" w:noVBand="1"/>
      </w:tblPr>
      <w:tblGrid>
        <w:gridCol w:w="502"/>
        <w:gridCol w:w="5584"/>
        <w:gridCol w:w="3408"/>
      </w:tblGrid>
      <w:tr w:rsidR="000459C0" w:rsidRPr="000459C0" w:rsidTr="000459C0">
        <w:trPr>
          <w:trHeight w:val="300"/>
        </w:trPr>
        <w:tc>
          <w:tcPr>
            <w:tcW w:w="26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N°</w:t>
            </w:r>
          </w:p>
        </w:tc>
        <w:tc>
          <w:tcPr>
            <w:tcW w:w="2941"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DESCRIPCIÓN</w:t>
            </w:r>
          </w:p>
        </w:tc>
        <w:tc>
          <w:tcPr>
            <w:tcW w:w="1796"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CANTIDAD</w:t>
            </w:r>
          </w:p>
        </w:tc>
      </w:tr>
      <w:tr w:rsidR="000459C0" w:rsidRPr="000459C0" w:rsidTr="000459C0">
        <w:trPr>
          <w:trHeight w:val="690"/>
        </w:trPr>
        <w:tc>
          <w:tcPr>
            <w:tcW w:w="264"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1</w:t>
            </w:r>
          </w:p>
        </w:tc>
        <w:tc>
          <w:tcPr>
            <w:tcW w:w="4736" w:type="pct"/>
            <w:gridSpan w:val="2"/>
            <w:tcBorders>
              <w:top w:val="single" w:sz="4" w:space="0" w:color="auto"/>
              <w:left w:val="nil"/>
              <w:bottom w:val="single" w:sz="4" w:space="0" w:color="auto"/>
              <w:right w:val="single" w:sz="4" w:space="0" w:color="000000"/>
            </w:tcBorders>
            <w:shd w:val="clear" w:color="auto" w:fill="auto"/>
            <w:vAlign w:val="center"/>
            <w:hideMark/>
          </w:tcPr>
          <w:p w:rsidR="000459C0" w:rsidRPr="000459C0" w:rsidRDefault="000459C0" w:rsidP="000459C0">
            <w:pPr>
              <w:spacing w:after="0" w:line="240" w:lineRule="auto"/>
              <w:rPr>
                <w:rFonts w:ascii="Agency FB" w:eastAsia="Arial Unicode MS" w:hAnsi="Agency FB"/>
                <w:bCs/>
                <w:sz w:val="20"/>
                <w:szCs w:val="20"/>
              </w:rPr>
            </w:pPr>
            <w:r w:rsidRPr="000459C0">
              <w:rPr>
                <w:rFonts w:ascii="Agency FB" w:eastAsia="Arial Unicode MS" w:hAnsi="Agency FB"/>
                <w:bCs/>
                <w:sz w:val="20"/>
                <w:szCs w:val="20"/>
              </w:rPr>
              <w:t xml:space="preserve">La empresa contratista deberá proporcionar todos los quipos, materiales y herramientas necesarios para la elaboración de los Planos As </w:t>
            </w:r>
            <w:proofErr w:type="spellStart"/>
            <w:r w:rsidRPr="000459C0">
              <w:rPr>
                <w:rFonts w:ascii="Agency FB" w:eastAsia="Arial Unicode MS" w:hAnsi="Agency FB"/>
                <w:bCs/>
                <w:sz w:val="20"/>
                <w:szCs w:val="20"/>
              </w:rPr>
              <w:t>built</w:t>
            </w:r>
            <w:proofErr w:type="spellEnd"/>
          </w:p>
        </w:tc>
      </w:tr>
    </w:tbl>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La empresa contratista realizara las siguientes tareas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YPFB el formato detallado para la elaboración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las entidades como ABC, SEDCAM, Alcaldías, Empresas Encargadas de Servicios Básicos (agua potable, alcantarillado, telefonía, etc.) con el cual realizara la referenciación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Elaborar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 acuerdo al contenido </w:t>
      </w:r>
      <w:proofErr w:type="spellStart"/>
      <w:r w:rsidRPr="00863DEB">
        <w:rPr>
          <w:rFonts w:ascii="Agency FB" w:eastAsia="Arial Unicode MS" w:hAnsi="Agency FB"/>
          <w:bCs/>
          <w:sz w:val="20"/>
          <w:szCs w:val="20"/>
        </w:rPr>
        <w:t>minimo</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Conforme al avance diario de obra deberá actualizar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075"/>
      </w:tblGrid>
      <w:tr w:rsidR="00734667" w:rsidRPr="00863DEB" w:rsidTr="00457369">
        <w:trPr>
          <w:jc w:val="center"/>
        </w:trPr>
        <w:tc>
          <w:tcPr>
            <w:tcW w:w="2830" w:type="dxa"/>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5075" w:type="dxa"/>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Responsable de Planos As </w:t>
            </w:r>
            <w:proofErr w:type="spellStart"/>
            <w:r w:rsidRPr="00863DEB">
              <w:rPr>
                <w:rFonts w:ascii="Agency FB" w:eastAsia="Arial Unicode MS" w:hAnsi="Agency FB"/>
                <w:bCs/>
                <w:sz w:val="20"/>
                <w:szCs w:val="20"/>
              </w:rPr>
              <w:t>Built</w:t>
            </w:r>
            <w:proofErr w:type="spellEnd"/>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Lechos Anódicos, Rectificadores y Test </w:t>
            </w:r>
            <w:proofErr w:type="spellStart"/>
            <w:r w:rsidRPr="00863DEB">
              <w:rPr>
                <w:rFonts w:ascii="Agency FB" w:eastAsia="Arial Unicode MS" w:hAnsi="Agency FB"/>
                <w:bCs/>
                <w:sz w:val="20"/>
                <w:szCs w:val="20"/>
              </w:rPr>
              <w:t>Points</w:t>
            </w:r>
            <w:proofErr w:type="spellEnd"/>
            <w:r w:rsidRPr="00863DEB">
              <w:rPr>
                <w:rFonts w:ascii="Agency FB" w:eastAsia="Arial Unicode MS" w:hAnsi="Agency FB"/>
                <w:bCs/>
                <w:sz w:val="20"/>
                <w:szCs w:val="20"/>
              </w:rPr>
              <w:t>.</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Estructuras. </w:t>
            </w:r>
            <w:proofErr w:type="spellStart"/>
            <w:r w:rsidRPr="00863DEB">
              <w:rPr>
                <w:rFonts w:ascii="Agency FB" w:eastAsia="Arial Unicode MS" w:hAnsi="Agency FB"/>
                <w:bCs/>
                <w:sz w:val="20"/>
                <w:szCs w:val="20"/>
              </w:rPr>
              <w:t>DDVs</w:t>
            </w:r>
            <w:proofErr w:type="spellEnd"/>
            <w:r w:rsidRPr="00863DEB">
              <w:rPr>
                <w:rFonts w:ascii="Agency FB" w:eastAsia="Arial Unicode MS" w:hAnsi="Agency FB"/>
                <w:bCs/>
                <w:sz w:val="20"/>
                <w:szCs w:val="20"/>
              </w:rPr>
              <w:t>,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Concluida la revisión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por parte del Supervisor y Fiscal de Obra y dada la conformidad de los mismos, la empresa contratista deberá presentar en cuatro ejemplares los Planos As </w:t>
      </w:r>
      <w:proofErr w:type="spellStart"/>
      <w:r w:rsidRPr="00863DEB">
        <w:rPr>
          <w:rFonts w:ascii="Agency FB" w:eastAsia="Arial Unicode MS" w:hAnsi="Agency FB"/>
          <w:bCs/>
          <w:sz w:val="20"/>
          <w:szCs w:val="20"/>
        </w:rPr>
        <w:t>Bulit</w:t>
      </w:r>
      <w:proofErr w:type="spellEnd"/>
      <w:r w:rsidRPr="00863DEB">
        <w:rPr>
          <w:rFonts w:ascii="Agency FB" w:eastAsia="Arial Unicode MS" w:hAnsi="Agency FB"/>
          <w:bCs/>
          <w:sz w:val="20"/>
          <w:szCs w:val="20"/>
        </w:rPr>
        <w:t xml:space="preserve">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w:t>
      </w:r>
      <w:r w:rsidRPr="00863DEB">
        <w:rPr>
          <w:rFonts w:ascii="Agency FB" w:eastAsia="Arial Unicode MS" w:hAnsi="Agency FB"/>
          <w:bCs/>
          <w:sz w:val="20"/>
          <w:szCs w:val="20"/>
        </w:rPr>
        <w:lastRenderedPageBreak/>
        <w:t xml:space="preserve">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para YPFB,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NO podrá realizar ninguna actividad diferente en la ejecución del proyecto para la cual no fue calificado, Asimismo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medido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E00AC1" w:rsidRDefault="00E00AC1">
      <w:pPr>
        <w:rPr>
          <w:rFonts w:ascii="Agency FB" w:eastAsia="Arial Unicode MS" w:hAnsi="Agency FB"/>
          <w:b/>
          <w:sz w:val="20"/>
          <w:szCs w:val="20"/>
        </w:rPr>
      </w:pPr>
      <w:r>
        <w:rPr>
          <w:rFonts w:ascii="Agency FB" w:eastAsia="Arial Unicode MS" w:hAnsi="Agency FB"/>
          <w:b/>
          <w:sz w:val="20"/>
          <w:szCs w:val="20"/>
        </w:rPr>
        <w:br w:type="page"/>
      </w: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Default="001F6B2E"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5709"/>
        <w:gridCol w:w="2614"/>
      </w:tblGrid>
      <w:tr w:rsidR="000459C0" w:rsidRPr="000459C0" w:rsidTr="000459C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Tractor a Orugas (si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Motoniveladora(si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Volquetas (8,00 m3 de capacidad como mínimo)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w:t>
      </w:r>
      <w:proofErr w:type="spellStart"/>
      <w:r w:rsidR="004619F2">
        <w:rPr>
          <w:rFonts w:ascii="Agency FB" w:hAnsi="Agency FB"/>
          <w:sz w:val="20"/>
          <w:szCs w:val="20"/>
        </w:rPr>
        <w:t>transitabilidad</w:t>
      </w:r>
      <w:proofErr w:type="spellEnd"/>
      <w:r w:rsidR="004619F2">
        <w:rPr>
          <w:rFonts w:ascii="Agency FB" w:hAnsi="Agency FB"/>
          <w:sz w:val="20"/>
          <w:szCs w:val="20"/>
        </w:rPr>
        <w:t xml:space="preserve">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lastRenderedPageBreak/>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w:t>
      </w:r>
      <w:r w:rsidR="006D7889" w:rsidRPr="006D7889">
        <w:rPr>
          <w:rFonts w:ascii="Agency FB" w:hAnsi="Agency FB"/>
          <w:sz w:val="20"/>
          <w:szCs w:val="20"/>
        </w:rPr>
        <w:lastRenderedPageBreak/>
        <w:t xml:space="preserve">visitas correspondientes al lugar de emplazamiento y de esta forma realizó su evaluación y elaboración de precios unitarios con respecto a las actividades relacionadas con el Movimiento  de Tierras. </w:t>
      </w:r>
    </w:p>
    <w:p w:rsidR="00C21EFF" w:rsidRDefault="006D7889"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 xml:space="preserve">Las actividades  relacionadas </w:t>
      </w:r>
      <w:r w:rsidR="00C21EFF">
        <w:rPr>
          <w:rFonts w:ascii="Agency FB" w:hAnsi="Agency FB"/>
          <w:sz w:val="20"/>
          <w:szCs w:val="20"/>
        </w:rPr>
        <w:t>al</w:t>
      </w:r>
      <w:r w:rsidRPr="006D7889">
        <w:rPr>
          <w:rFonts w:ascii="Agency FB" w:hAnsi="Agency FB"/>
          <w:sz w:val="20"/>
          <w:szCs w:val="20"/>
        </w:rPr>
        <w:t xml:space="preserve"> Movimiento de Tierras, estarán bajo la responsabilidad del Residente de Obra como el Responsable de medio Amb</w:t>
      </w:r>
      <w:r w:rsidR="00C21EFF">
        <w:rPr>
          <w:rFonts w:ascii="Agency FB" w:hAnsi="Agency FB"/>
          <w:sz w:val="20"/>
          <w:szCs w:val="20"/>
        </w:rPr>
        <w:t xml:space="preserve">iente; debiendo cumplir con lo </w:t>
      </w:r>
      <w:r w:rsidR="00014245" w:rsidRPr="006D7889">
        <w:rPr>
          <w:rFonts w:ascii="Agency FB" w:hAnsi="Agency FB"/>
          <w:sz w:val="20"/>
          <w:szCs w:val="20"/>
        </w:rPr>
        <w:t>dispuesto en la legislación vi</w:t>
      </w:r>
      <w:r w:rsidRPr="006D7889">
        <w:rPr>
          <w:rFonts w:ascii="Agency FB" w:hAnsi="Agency FB"/>
          <w:sz w:val="20"/>
          <w:szCs w:val="20"/>
        </w:rPr>
        <w:t xml:space="preserve">gente </w:t>
      </w:r>
      <w:r w:rsidR="00C21EFF">
        <w:rPr>
          <w:rFonts w:ascii="Agency FB" w:hAnsi="Agency FB"/>
          <w:sz w:val="20"/>
          <w:szCs w:val="20"/>
        </w:rPr>
        <w:t xml:space="preserve">en </w:t>
      </w:r>
      <w:r w:rsidR="00C21EFF" w:rsidRPr="006D7889">
        <w:rPr>
          <w:rFonts w:ascii="Agency FB" w:hAnsi="Agency FB"/>
          <w:sz w:val="20"/>
          <w:szCs w:val="20"/>
        </w:rPr>
        <w:t xml:space="preserve">nuestro país </w:t>
      </w:r>
      <w:r w:rsidRPr="006D7889">
        <w:rPr>
          <w:rFonts w:ascii="Agency FB" w:hAnsi="Agency FB"/>
          <w:sz w:val="20"/>
          <w:szCs w:val="20"/>
        </w:rPr>
        <w:t>en materia medioambiental</w:t>
      </w:r>
      <w:r w:rsidR="00C21EFF">
        <w:rPr>
          <w:rFonts w:ascii="Agency FB" w:hAnsi="Agency FB"/>
          <w:sz w:val="20"/>
          <w:szCs w:val="20"/>
        </w:rPr>
        <w:t xml:space="preserve"> y forestación</w:t>
      </w:r>
      <w:r w:rsidRPr="006D7889">
        <w:rPr>
          <w:rFonts w:ascii="Agency FB" w:hAnsi="Agency FB"/>
          <w:sz w:val="20"/>
          <w:szCs w:val="20"/>
        </w:rPr>
        <w:t xml:space="preserve"> de.</w:t>
      </w: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w:t>
      </w:r>
      <w:r w:rsidR="003567BC">
        <w:rPr>
          <w:rFonts w:ascii="Agency FB" w:hAnsi="Agency FB"/>
          <w:sz w:val="20"/>
          <w:szCs w:val="20"/>
        </w:rPr>
        <w:t>a y aprobación del supervisor</w:t>
      </w:r>
    </w:p>
    <w:p w:rsidR="003567BC" w:rsidRDefault="003567BC">
      <w:pPr>
        <w:rPr>
          <w:rFonts w:ascii="Agency FB" w:hAnsi="Agency FB"/>
          <w:sz w:val="20"/>
          <w:szCs w:val="20"/>
        </w:rPr>
      </w:pPr>
      <w:r>
        <w:rPr>
          <w:rFonts w:ascii="Agency FB" w:hAnsi="Agency FB"/>
          <w:sz w:val="20"/>
          <w:szCs w:val="20"/>
        </w:rPr>
        <w:br w:type="page"/>
      </w: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50"/>
        <w:gridCol w:w="2282"/>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Estación Total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todos los frentes</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Equipos Computacionales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de Señalización y seguridad industrial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Cintas métricas y/u odómetros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Pinturas y Aerosoles de acuerdo a condiciones ambientales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Transporte Terrestre (vehículos livianos)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Default="00473285" w:rsidP="00AC4717">
      <w:pPr>
        <w:spacing w:after="0" w:line="276" w:lineRule="auto"/>
        <w:contextualSpacing/>
        <w:jc w:val="both"/>
        <w:rPr>
          <w:rFonts w:ascii="Agency FB" w:hAnsi="Agency FB"/>
          <w:kern w:val="28"/>
          <w:sz w:val="20"/>
          <w:szCs w:val="20"/>
          <w:lang w:val="es-ES_tradnl"/>
        </w:rPr>
      </w:pPr>
    </w:p>
    <w:p w:rsidR="004D59A6" w:rsidRDefault="004D59A6" w:rsidP="00AC4717">
      <w:pPr>
        <w:spacing w:after="0" w:line="276" w:lineRule="auto"/>
        <w:contextualSpacing/>
        <w:jc w:val="both"/>
        <w:rPr>
          <w:rFonts w:ascii="Agency FB" w:hAnsi="Agency FB"/>
          <w:kern w:val="28"/>
          <w:sz w:val="20"/>
          <w:szCs w:val="20"/>
          <w:lang w:val="es-ES_tradnl"/>
        </w:rPr>
      </w:pPr>
    </w:p>
    <w:p w:rsidR="004D59A6" w:rsidRPr="00863DEB" w:rsidRDefault="004D59A6"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Default="00473285" w:rsidP="00AC4717">
      <w:pPr>
        <w:tabs>
          <w:tab w:val="left" w:pos="426"/>
        </w:tabs>
        <w:spacing w:after="0" w:line="276" w:lineRule="auto"/>
        <w:ind w:right="-1"/>
        <w:jc w:val="both"/>
        <w:outlineLvl w:val="1"/>
        <w:rPr>
          <w:rFonts w:ascii="Agency FB" w:hAnsi="Agency FB"/>
          <w:sz w:val="20"/>
          <w:szCs w:val="20"/>
        </w:rPr>
      </w:pPr>
    </w:p>
    <w:p w:rsidR="003567BC" w:rsidRDefault="003567BC">
      <w:pPr>
        <w:rPr>
          <w:rFonts w:ascii="Agency FB" w:hAnsi="Agency FB"/>
          <w:sz w:val="20"/>
          <w:szCs w:val="20"/>
        </w:rPr>
      </w:pPr>
      <w:r>
        <w:rPr>
          <w:rFonts w:ascii="Agency FB" w:hAnsi="Agency FB"/>
          <w:sz w:val="20"/>
          <w:szCs w:val="20"/>
        </w:rPr>
        <w:br w:type="page"/>
      </w:r>
    </w:p>
    <w:p w:rsidR="004D6EFA" w:rsidRPr="00863DEB" w:rsidRDefault="004D6EFA"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C.007</w:t>
      </w:r>
    </w:p>
    <w:p w:rsidR="00CF742A" w:rsidRPr="00863DEB" w:rsidRDefault="00CF742A" w:rsidP="00AC4717">
      <w:pPr>
        <w:pStyle w:val="Ttulo"/>
        <w:spacing w:line="276" w:lineRule="auto"/>
        <w:jc w:val="center"/>
        <w:rPr>
          <w:rFonts w:ascii="Agency FB" w:hAnsi="Agency FB"/>
          <w:b/>
          <w:sz w:val="28"/>
        </w:rPr>
      </w:pPr>
      <w:r w:rsidRPr="00863DEB">
        <w:rPr>
          <w:rFonts w:ascii="Agency FB" w:hAnsi="Agency FB"/>
          <w:b/>
          <w:sz w:val="28"/>
        </w:rPr>
        <w:t>REMOCIÓN DE EMPEDRADO</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retirar apropiadamente la cobertura articulada llamada empedrado, </w:t>
      </w:r>
      <w:r w:rsidRPr="00863DEB">
        <w:rPr>
          <w:rFonts w:ascii="Agency FB" w:hAnsi="Agency FB"/>
          <w:iCs/>
          <w:sz w:val="20"/>
          <w:szCs w:val="20"/>
          <w:lang w:val="es-ES_tradnl"/>
        </w:rPr>
        <w:t>con el propósito de realizar la apertura de zanjas.</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CF742A" w:rsidRPr="00863DEB" w:rsidRDefault="00CF742A" w:rsidP="00AC4717">
      <w:pPr>
        <w:pStyle w:val="Prrafodelista"/>
        <w:tabs>
          <w:tab w:val="left" w:pos="142"/>
        </w:tabs>
        <w:spacing w:after="0" w:line="276" w:lineRule="auto"/>
        <w:ind w:right="-1"/>
        <w:jc w:val="both"/>
        <w:outlineLvl w:val="0"/>
        <w:rPr>
          <w:rFonts w:ascii="Agency FB" w:hAnsi="Agency FB"/>
          <w: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CF742A"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CF742A" w:rsidRPr="00863DEB">
        <w:rPr>
          <w:rFonts w:ascii="Agency FB" w:hAnsi="Agency FB"/>
          <w:sz w:val="20"/>
          <w:szCs w:val="20"/>
        </w:rPr>
        <w:t xml:space="preserve">se aplicara en la ejecución de todos los proyectos de construcción de red primaria, que YPFB Redes de Gas Cochabamba para el correspondiente  ítem. </w:t>
      </w:r>
    </w:p>
    <w:p w:rsidR="00CF742A" w:rsidRPr="00863DEB" w:rsidRDefault="00CF742A" w:rsidP="00AC4717">
      <w:pPr>
        <w:tabs>
          <w:tab w:val="left" w:pos="426"/>
        </w:tabs>
        <w:spacing w:after="0" w:line="276" w:lineRule="auto"/>
        <w:ind w:right="-1"/>
        <w:jc w:val="both"/>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 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capa de piedras cubriendo el suelo</w:t>
      </w:r>
    </w:p>
    <w:p w:rsidR="00CF742A" w:rsidRPr="00863DEB" w:rsidRDefault="00CF742A" w:rsidP="00AC4717">
      <w:pPr>
        <w:tabs>
          <w:tab w:val="left" w:pos="426"/>
        </w:tabs>
        <w:spacing w:after="0" w:line="276" w:lineRule="auto"/>
        <w:ind w:right="-1"/>
        <w:jc w:val="both"/>
        <w:outlineLvl w:val="0"/>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CF742A" w:rsidRPr="00863DEB" w:rsidRDefault="00CF742A" w:rsidP="00AC4717">
      <w:pPr>
        <w:pStyle w:val="Prrafodelista"/>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6"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CF742A" w:rsidRPr="00863DEB" w:rsidRDefault="00CF742A"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CF742A" w:rsidRPr="00863DEB" w:rsidRDefault="00CF742A"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F742A" w:rsidRPr="00863DEB" w:rsidRDefault="00CF742A" w:rsidP="00AC4717">
      <w:pPr>
        <w:pStyle w:val="Prrafodelista"/>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F742A" w:rsidRPr="00863DEB" w:rsidRDefault="00CF742A" w:rsidP="00AC4717">
      <w:pPr>
        <w:spacing w:after="0" w:line="276" w:lineRule="auto"/>
        <w:jc w:val="both"/>
        <w:rPr>
          <w:rFonts w:ascii="Agency FB" w:hAnsi="Agency FB"/>
          <w:sz w:val="20"/>
          <w:szCs w:val="20"/>
        </w:rPr>
      </w:pP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F742A" w:rsidRPr="00863DEB" w:rsidRDefault="00CF742A" w:rsidP="00AC4717">
      <w:pPr>
        <w:tabs>
          <w:tab w:val="left" w:pos="426"/>
        </w:tabs>
        <w:spacing w:after="0" w:line="276" w:lineRule="auto"/>
        <w:ind w:right="-1"/>
        <w:jc w:val="both"/>
        <w:outlineLvl w:val="0"/>
        <w:rPr>
          <w:rFonts w:ascii="Agency FB" w:hAnsi="Agency F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CF742A"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CF742A" w:rsidRPr="00863DEB">
        <w:rPr>
          <w:rFonts w:ascii="Agency FB" w:hAnsi="Agency FB"/>
          <w:sz w:val="20"/>
          <w:szCs w:val="20"/>
        </w:rPr>
        <w:t xml:space="preserve">establecerá las condiciones técnicas mínimas para llevar acabo las actividades referentes al </w:t>
      </w:r>
      <w:r w:rsidR="00CF742A" w:rsidRPr="00863DEB">
        <w:rPr>
          <w:rFonts w:ascii="Agency FB" w:hAnsi="Agency FB"/>
          <w:b/>
          <w:sz w:val="20"/>
          <w:szCs w:val="20"/>
        </w:rPr>
        <w:t>REMOCIÓN DE EMPEDRADO</w:t>
      </w:r>
      <w:r w:rsidR="00CF742A" w:rsidRPr="00863DEB">
        <w:rPr>
          <w:rFonts w:ascii="Agency FB" w:hAnsi="Agency FB"/>
          <w:sz w:val="20"/>
          <w:szCs w:val="20"/>
        </w:rPr>
        <w:t xml:space="preserve"> del Proyecto.  </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FF45C4" w:rsidRPr="00863DEB" w:rsidRDefault="00FF45C4"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CF742A" w:rsidRPr="00863DEB" w:rsidRDefault="00CF742A" w:rsidP="00AC4717">
      <w:pPr>
        <w:pStyle w:val="Prrafodelista"/>
        <w:tabs>
          <w:tab w:val="left" w:pos="426"/>
        </w:tabs>
        <w:spacing w:after="0" w:line="276" w:lineRule="auto"/>
        <w:ind w:left="360" w:right="-1"/>
        <w:jc w:val="both"/>
        <w:outlineLvl w:val="0"/>
        <w:rPr>
          <w:rFonts w:ascii="Agency FB" w:hAnsi="Agency FB"/>
          <w:b/>
          <w:sz w:val="20"/>
          <w:szCs w:val="20"/>
        </w:rPr>
      </w:pP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FF45C4" w:rsidRPr="00863DEB" w:rsidRDefault="00FF45C4" w:rsidP="00B06032">
      <w:pPr>
        <w:numPr>
          <w:ilvl w:val="0"/>
          <w:numId w:val="174"/>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FF45C4" w:rsidRPr="00863DEB" w:rsidRDefault="00FF45C4" w:rsidP="00FF45C4">
      <w:pPr>
        <w:tabs>
          <w:tab w:val="left" w:pos="426"/>
        </w:tabs>
        <w:spacing w:after="0" w:line="276" w:lineRule="auto"/>
        <w:ind w:right="-1"/>
        <w:jc w:val="both"/>
        <w:outlineLvl w:val="0"/>
        <w:rPr>
          <w:rFonts w:ascii="Agency FB" w:hAnsi="Agency FB"/>
          <w:sz w:val="20"/>
          <w:szCs w:val="20"/>
        </w:rPr>
      </w:pPr>
    </w:p>
    <w:p w:rsidR="00FF45C4" w:rsidRPr="00863DEB" w:rsidRDefault="00FF45C4" w:rsidP="00FF45C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FF45C4" w:rsidRPr="00863DEB" w:rsidRDefault="00FF45C4" w:rsidP="00FF45C4">
      <w:pPr>
        <w:spacing w:after="0" w:line="276" w:lineRule="auto"/>
        <w:ind w:left="1410" w:hanging="1365"/>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FF45C4" w:rsidRPr="00863DEB" w:rsidRDefault="00FF45C4" w:rsidP="00FF45C4">
      <w:pPr>
        <w:tabs>
          <w:tab w:val="left" w:pos="709"/>
        </w:tabs>
        <w:spacing w:after="0" w:line="276" w:lineRule="auto"/>
        <w:jc w:val="both"/>
        <w:rPr>
          <w:rFonts w:ascii="Agency FB" w:hAnsi="Agency FB"/>
          <w:sz w:val="20"/>
          <w:szCs w:val="20"/>
        </w:rPr>
      </w:pP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w:t>
      </w:r>
    </w:p>
    <w:p w:rsidR="00FF45C4" w:rsidRPr="00863DEB" w:rsidRDefault="00FF45C4" w:rsidP="00FF45C4">
      <w:pPr>
        <w:pStyle w:val="Prrafodelista"/>
        <w:tabs>
          <w:tab w:val="left" w:pos="426"/>
        </w:tabs>
        <w:spacing w:after="0" w:line="276" w:lineRule="auto"/>
        <w:ind w:right="-1"/>
        <w:jc w:val="both"/>
        <w:outlineLvl w:val="1"/>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6.2. EQUIPOS, MATERIALES Y HERRAMIENTAS A UTILIZAR.</w:t>
      </w:r>
    </w:p>
    <w:p w:rsidR="00FF45C4" w:rsidRPr="00863DEB" w:rsidRDefault="00CF742A"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FF45C4" w:rsidRDefault="00FF45C4"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76"/>
        <w:gridCol w:w="2615"/>
      </w:tblGrid>
      <w:tr w:rsidR="000459C0" w:rsidRPr="000459C0" w:rsidTr="000459C0">
        <w:trPr>
          <w:trHeight w:val="34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Herramientas en general para la remoción de empedrado (Palas ,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6.3. PROCEDIMIENTO.</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eastAsia="Arial Unicode MS" w:hAnsi="Agency FB"/>
          <w:sz w:val="20"/>
          <w:szCs w:val="20"/>
          <w:lang w:val="es-ES_tradnl"/>
        </w:rPr>
        <w:t>Previo al retiro del material deberá hacerse un reporte fotográfico a detalle con el fin de tener un antes y un después de la zona a ser intervenida.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la Empresa Contratista reponer todos los elementos dañados sin exigir pago extra. La Empresa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CF742A" w:rsidRPr="00863DEB" w:rsidRDefault="00CF742A" w:rsidP="00AC4717">
      <w:pPr>
        <w:spacing w:after="0" w:line="276" w:lineRule="auto"/>
        <w:contextualSpacing/>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6.4. RESTRICCIÓN.</w:t>
      </w:r>
    </w:p>
    <w:p w:rsidR="00CF742A" w:rsidRPr="00863DEB" w:rsidRDefault="00CF742A" w:rsidP="00AC4717">
      <w:pPr>
        <w:pStyle w:val="Prrafodelista"/>
        <w:numPr>
          <w:ilvl w:val="0"/>
          <w:numId w:val="57"/>
        </w:numPr>
        <w:spacing w:after="0" w:line="276" w:lineRule="auto"/>
        <w:jc w:val="both"/>
        <w:rPr>
          <w:rFonts w:ascii="Agency FB" w:hAnsi="Agency FB"/>
          <w:kern w:val="28"/>
          <w:sz w:val="20"/>
          <w:szCs w:val="20"/>
          <w:lang w:val="es-ES_tradnl"/>
        </w:rPr>
      </w:pPr>
      <w:r w:rsidRPr="00863DEB">
        <w:rPr>
          <w:rFonts w:ascii="Agency FB" w:hAnsi="Agency FB"/>
          <w:iCs/>
          <w:sz w:val="20"/>
          <w:szCs w:val="20"/>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r w:rsidRPr="00863DEB">
        <w:rPr>
          <w:rFonts w:ascii="Agency FB" w:hAnsi="Agency FB"/>
          <w:kern w:val="28"/>
          <w:sz w:val="20"/>
          <w:szCs w:val="20"/>
          <w:lang w:val="es-ES_tradnl"/>
        </w:rPr>
        <w:t xml:space="preserve">  </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6.5. MEDICIÓN Y FORMA DE PAGO.</w:t>
      </w:r>
    </w:p>
    <w:p w:rsidR="00CF742A"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CF742A" w:rsidRPr="00863DEB">
        <w:rPr>
          <w:rFonts w:ascii="Agency FB" w:hAnsi="Agency FB"/>
          <w:kern w:val="28"/>
          <w:sz w:val="20"/>
          <w:szCs w:val="20"/>
          <w:lang w:val="es-ES_tradnl"/>
        </w:rPr>
        <w:t xml:space="preserve">, será </w:t>
      </w:r>
      <w:r w:rsidR="00FF45C4" w:rsidRPr="00863DEB">
        <w:rPr>
          <w:rFonts w:ascii="Agency FB" w:hAnsi="Agency FB"/>
          <w:kern w:val="28"/>
          <w:sz w:val="20"/>
          <w:szCs w:val="20"/>
          <w:lang w:val="es-ES_tradnl"/>
        </w:rPr>
        <w:t>medida</w:t>
      </w:r>
      <w:r w:rsidR="00CF742A"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FF45C4" w:rsidRPr="00863DEB" w:rsidRDefault="00FF45C4" w:rsidP="00AC4717">
      <w:pPr>
        <w:spacing w:after="0" w:line="276" w:lineRule="auto"/>
        <w:jc w:val="both"/>
        <w:rPr>
          <w:rFonts w:ascii="Agency FB" w:hAnsi="Agency FB"/>
          <w:kern w:val="28"/>
          <w:sz w:val="20"/>
          <w:szCs w:val="20"/>
          <w:lang w:val="es-ES_tradnl"/>
        </w:rPr>
      </w:pPr>
    </w:p>
    <w:p w:rsidR="00FF45C4" w:rsidRPr="00863DEB" w:rsidRDefault="00FF45C4" w:rsidP="00AC4717">
      <w:pPr>
        <w:spacing w:after="0" w:line="276" w:lineRule="auto"/>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6.6. REGISTROS</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p>
    <w:p w:rsidR="00CF742A" w:rsidRPr="00863DEB" w:rsidRDefault="00CF742A"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Tipo y Cantidad de Materiales/Equipo/Herramientas utilizados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567BC" w:rsidRDefault="00CF742A" w:rsidP="003567BC">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567BC" w:rsidRDefault="003567BC" w:rsidP="003567BC">
      <w:pPr>
        <w:tabs>
          <w:tab w:val="left" w:pos="426"/>
        </w:tabs>
        <w:spacing w:after="0" w:line="276" w:lineRule="auto"/>
        <w:ind w:right="-1"/>
        <w:jc w:val="both"/>
        <w:outlineLvl w:val="1"/>
        <w:rPr>
          <w:rFonts w:ascii="Agency FB" w:hAnsi="Agency FB"/>
          <w:sz w:val="20"/>
          <w:szCs w:val="20"/>
        </w:rPr>
      </w:pPr>
    </w:p>
    <w:p w:rsidR="003567BC" w:rsidRDefault="003567BC">
      <w:pPr>
        <w:rPr>
          <w:rFonts w:ascii="Agency FB" w:hAnsi="Agency FB"/>
          <w:sz w:val="20"/>
          <w:szCs w:val="20"/>
        </w:rPr>
      </w:pPr>
      <w:r>
        <w:rPr>
          <w:rFonts w:ascii="Agency FB" w:hAnsi="Agency FB"/>
          <w:sz w:val="20"/>
          <w:szCs w:val="20"/>
        </w:rPr>
        <w:br w:type="page"/>
      </w:r>
    </w:p>
    <w:p w:rsidR="008F747F"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C.008</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ACERAS HORMIGÓN</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aceras de hormigón y/o la remoción del material por el que está constituida la acera (ladrillo, cerámica, baldosa, piedra vaciada hormigón u otro tipo de material existente),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ACERAS HORMIGÓN</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30DC7" w:rsidRDefault="00E30DC7"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FF45C4">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Default="00473285"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426"/>
        </w:tabs>
        <w:spacing w:after="0" w:line="276" w:lineRule="auto"/>
        <w:ind w:right="-1"/>
        <w:jc w:val="both"/>
        <w:outlineLvl w:val="0"/>
        <w:rPr>
          <w:rFonts w:ascii="Agency FB" w:hAnsi="Agency FB"/>
          <w: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90"/>
        <w:gridCol w:w="2615"/>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Martillo Neumático/ Eléctrico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Compresoras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Herramientas en general para la remoción de aceras de hormigón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 la acera,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30DC7" w:rsidRPr="00863DEB" w:rsidRDefault="00E30DC7"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FF45C4" w:rsidRPr="00863DEB" w:rsidRDefault="00FF45C4" w:rsidP="00FF45C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lastRenderedPageBreak/>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Default="00473285" w:rsidP="00AC4717">
      <w:pPr>
        <w:tabs>
          <w:tab w:val="left" w:pos="426"/>
        </w:tabs>
        <w:spacing w:after="0" w:line="276" w:lineRule="auto"/>
        <w:ind w:right="-1"/>
        <w:jc w:val="both"/>
        <w:outlineLvl w:val="1"/>
        <w:rPr>
          <w:rFonts w:ascii="Agency FB" w:hAnsi="Agency FB"/>
          <w:sz w:val="20"/>
          <w:szCs w:val="20"/>
        </w:rPr>
      </w:pPr>
    </w:p>
    <w:p w:rsidR="003567BC" w:rsidRDefault="003567BC">
      <w:pPr>
        <w:rPr>
          <w:rFonts w:ascii="Agency FB" w:hAnsi="Agency FB"/>
          <w:sz w:val="20"/>
          <w:szCs w:val="20"/>
        </w:rPr>
      </w:pPr>
      <w:r>
        <w:rPr>
          <w:rFonts w:ascii="Agency FB" w:hAnsi="Agency FB"/>
          <w:sz w:val="20"/>
          <w:szCs w:val="20"/>
        </w:rPr>
        <w:br w:type="page"/>
      </w:r>
    </w:p>
    <w:p w:rsidR="00623732" w:rsidRPr="00863DEB" w:rsidRDefault="00623732"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56C744FD" wp14:editId="35AE8D1B">
            <wp:extent cx="5664809" cy="2831910"/>
            <wp:effectExtent l="19050" t="0" r="0" b="0"/>
            <wp:docPr id="45"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7" cstate="email"/>
                    <a:srcRect/>
                    <a:stretch>
                      <a:fillRect/>
                    </a:stretch>
                  </pic:blipFill>
                  <pic:spPr bwMode="auto">
                    <a:xfrm>
                      <a:off x="0" y="0"/>
                      <a:ext cx="5674703" cy="2836856"/>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04680D91" wp14:editId="26DD3577">
            <wp:extent cx="5936615" cy="3213735"/>
            <wp:effectExtent l="19050" t="0" r="698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a14="http://schemas.microsoft.com/office/drawing/2010/main" val="0"/>
                        </a:ext>
                      </a:extLst>
                    </a:blip>
                    <a:srcRect/>
                    <a:stretch>
                      <a:fillRect/>
                    </a:stretch>
                  </pic:blipFill>
                  <pic:spPr bwMode="auto">
                    <a:xfrm>
                      <a:off x="0" y="0"/>
                      <a:ext cx="5936615" cy="3213735"/>
                    </a:xfrm>
                    <a:prstGeom prst="rect">
                      <a:avLst/>
                    </a:prstGeom>
                    <a:noFill/>
                    <a:ln>
                      <a:noFill/>
                    </a:ln>
                  </pic:spPr>
                </pic:pic>
              </a:graphicData>
            </a:graphic>
          </wp:inline>
        </w:drawing>
      </w:r>
    </w:p>
    <w:p w:rsidR="00473285"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CORRECCIÓN DEL CORTE DE ACERA PARA SU FUTURA REPOSICIÓN</w:t>
      </w:r>
    </w:p>
    <w:p w:rsidR="00473285" w:rsidRDefault="00473285" w:rsidP="00AC4717">
      <w:pPr>
        <w:tabs>
          <w:tab w:val="left" w:pos="426"/>
        </w:tabs>
        <w:spacing w:after="0" w:line="276" w:lineRule="auto"/>
        <w:ind w:right="-1"/>
        <w:jc w:val="center"/>
        <w:outlineLvl w:val="0"/>
        <w:rPr>
          <w:rFonts w:ascii="Agency FB" w:hAnsi="Agency FB"/>
          <w:b/>
          <w:sz w:val="20"/>
          <w:szCs w:val="20"/>
        </w:rPr>
      </w:pPr>
    </w:p>
    <w:p w:rsidR="003567BC" w:rsidRDefault="003567BC">
      <w:pPr>
        <w:rPr>
          <w:rFonts w:ascii="Agency FB" w:hAnsi="Agency FB"/>
          <w:b/>
          <w:sz w:val="20"/>
          <w:szCs w:val="20"/>
        </w:rPr>
      </w:pPr>
      <w:r>
        <w:rPr>
          <w:rFonts w:ascii="Agency FB" w:hAnsi="Agency FB"/>
          <w:b/>
          <w:sz w:val="20"/>
          <w:szCs w:val="20"/>
        </w:rPr>
        <w:br w:type="page"/>
      </w:r>
    </w:p>
    <w:p w:rsidR="00473285" w:rsidRPr="00863DEB" w:rsidRDefault="008F747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PAVIMENTO FLEXIBLE</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flexible,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9"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ind w:left="360"/>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142"/>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PAVIMENTO FLEXIBLE</w:t>
      </w:r>
      <w:r w:rsidR="00473285" w:rsidRPr="00863DEB">
        <w:rPr>
          <w:rFonts w:ascii="Agency FB" w:hAnsi="Agency FB"/>
          <w:sz w:val="20"/>
          <w:szCs w:val="20"/>
        </w:rPr>
        <w:t xml:space="preserve">  del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w:t>
      </w:r>
      <w:r w:rsidR="00FF45C4" w:rsidRPr="00863DEB">
        <w:rPr>
          <w:rFonts w:ascii="Agency FB" w:hAnsi="Agency FB"/>
          <w:sz w:val="20"/>
          <w:szCs w:val="20"/>
        </w:rPr>
        <w:t xml:space="preserve">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5F7E8E" w:rsidRPr="00863DEB" w:rsidRDefault="005F7E8E" w:rsidP="005F7E8E">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40"/>
        <w:gridCol w:w="2615"/>
      </w:tblGrid>
      <w:tr w:rsidR="002D11EA" w:rsidRPr="002D11EA" w:rsidTr="00645518">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CANTIDAD</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Martillo Neumático/Eléctrico</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Compresora </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Herramientas en general para la remoción de pavimento flexible  (Palas ,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Suficientes  para los frentes de trabajo</w:t>
            </w:r>
          </w:p>
        </w:tc>
      </w:tr>
    </w:tbl>
    <w:p w:rsidR="002D11EA" w:rsidRDefault="002D11EA" w:rsidP="00AC4717">
      <w:pPr>
        <w:spacing w:after="0" w:line="276" w:lineRule="auto"/>
        <w:ind w:right="-1"/>
        <w:jc w:val="both"/>
        <w:rPr>
          <w:rFonts w:ascii="Agency FB" w:hAnsi="Agency F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previo al corte y remoción del material deberá hacerse un reporte fotográfico a detalle con el fin de tener un antes y un después de la zona a ser intervenida. La zona de trabajo debe estar perfectamente señalizada incluyendo las vías alternas en caso de ser necesario.</w:t>
      </w:r>
    </w:p>
    <w:p w:rsidR="004E5302" w:rsidRPr="00863DEB" w:rsidRDefault="004E5302" w:rsidP="00AC4717">
      <w:pPr>
        <w:spacing w:after="0" w:line="276" w:lineRule="auto"/>
        <w:contextualSpacing/>
        <w:jc w:val="both"/>
        <w:rPr>
          <w:rFonts w:ascii="Agency FB" w:hAnsi="Agency FB"/>
          <w:color w:val="0070C0"/>
          <w:kern w:val="28"/>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trabajos de este ítem, consisten en el corte y la remoción de pavimento, de acuerdo a los límites especificados para la excavación, sólo se podrá exceder dichos límites por autorización expresa del supervisor, cuando existan razones técnicas para ello.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Se deberá realizar un marcado rectilíneo, nítido y exacto en la Longitud del Corte, para no comprometer sectores fuera del área de Trabajo.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 La superficie del corte debe quedar vertical, con una profundidad de corte mayor al espesor de la capa de rodadura (pavimento flexible) y sección de la cuneta de hormigón. Se harán cortes transversales cada metro, en toda la longitud del pavimento flexible a retirar.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Cualquier material adicional, que se encuentre debajo del pavimento flexible, deberá ser removido de manera de que el terreno, quede apto para realizar la excavación de la zanja, sin ningún costo adicional.</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escombros, de pavimento flexible, generados por los trabajos, deberán ser retirados del lugar de trabajo en el día y dispuestos en los botaderos autorizados por el ente municipal, considerando el cuidado del Medio Ambiente.</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lastRenderedPageBreak/>
        <w:t xml:space="preserve">La Empresa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E5302" w:rsidRPr="00863DEB" w:rsidRDefault="00473285" w:rsidP="00B06032">
      <w:pPr>
        <w:pStyle w:val="Prrafodelista"/>
        <w:numPr>
          <w:ilvl w:val="1"/>
          <w:numId w:val="7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El uso del Combo en la remoción de pavimento flexible queda terminantemente PROHIBIDO.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Todo corte, se lo realizara de manera simétrica y con el cuidado correspondiente, cualquier tipo de daño sobre la franja de trabajo o fuera de ella, significara mayor área de reposición hasta que se corrija el daño, a costo de la Empresa Contratista.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pavimento flexible, que esté fuera de los límites del corte especificado y que además sufra daño, a causa de procedimientos de corte inadecuado, deberá ser reconstruido por cuenta la Empresa Contratista.</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Se debe evitar que el polvo afecte a los transeúntes, vecinos y demás trabajadores.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4E530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4E5302" w:rsidRPr="00863DEB">
        <w:rPr>
          <w:rFonts w:ascii="Agency FB" w:hAnsi="Agency FB"/>
          <w:kern w:val="28"/>
          <w:sz w:val="20"/>
          <w:szCs w:val="20"/>
          <w:lang w:val="es-ES_tradnl"/>
        </w:rPr>
        <w:t>ecta ejecución de los trabajos.</w:t>
      </w:r>
    </w:p>
    <w:p w:rsidR="004E5302" w:rsidRPr="00863DEB" w:rsidRDefault="004E5302" w:rsidP="004E5302">
      <w:pPr>
        <w:spacing w:after="0" w:line="276" w:lineRule="auto"/>
        <w:jc w:val="both"/>
        <w:rPr>
          <w:rFonts w:ascii="Agency FB" w:hAnsi="Agency FB"/>
          <w:kern w:val="28"/>
          <w:sz w:val="20"/>
          <w:szCs w:val="20"/>
          <w:lang w:val="es-ES_tradnl"/>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623732"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E5302" w:rsidRDefault="004E5302" w:rsidP="004E5302">
      <w:pPr>
        <w:pStyle w:val="Prrafodelista"/>
        <w:tabs>
          <w:tab w:val="left" w:pos="426"/>
        </w:tabs>
        <w:spacing w:after="0" w:line="276" w:lineRule="auto"/>
        <w:ind w:right="-1"/>
        <w:jc w:val="both"/>
        <w:outlineLvl w:val="1"/>
        <w:rPr>
          <w:rFonts w:ascii="Agency FB" w:hAnsi="Agency FB"/>
          <w:sz w:val="20"/>
          <w:szCs w:val="20"/>
        </w:rPr>
      </w:pPr>
    </w:p>
    <w:p w:rsidR="003567BC" w:rsidRDefault="003567BC">
      <w:pPr>
        <w:rPr>
          <w:rFonts w:ascii="Agency FB" w:hAnsi="Agency FB"/>
          <w:sz w:val="20"/>
          <w:szCs w:val="20"/>
        </w:rPr>
      </w:pPr>
      <w:r>
        <w:rPr>
          <w:rFonts w:ascii="Agency FB" w:hAnsi="Agency FB"/>
          <w:sz w:val="20"/>
          <w:szCs w:val="20"/>
        </w:rPr>
        <w:br w:type="page"/>
      </w:r>
    </w:p>
    <w:p w:rsidR="00623732" w:rsidRPr="00863DEB" w:rsidRDefault="00623732"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0F58DC24" wp14:editId="5F02169C">
            <wp:extent cx="3679546" cy="2094375"/>
            <wp:effectExtent l="19050" t="0" r="0" b="0"/>
            <wp:docPr id="49"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0" cstate="email"/>
                    <a:srcRect/>
                    <a:stretch>
                      <a:fillRect/>
                    </a:stretch>
                  </pic:blipFill>
                  <pic:spPr bwMode="auto">
                    <a:xfrm>
                      <a:off x="0" y="0"/>
                      <a:ext cx="3690290" cy="2100490"/>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6E2A4E16" wp14:editId="6802A604">
            <wp:extent cx="5120640" cy="2398295"/>
            <wp:effectExtent l="19050" t="0" r="381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email">
                      <a:extLst>
                        <a:ext uri="{28A0092B-C50C-407E-A947-70E740481C1C}">
                          <a14:useLocalDpi xmlns:a14="http://schemas.microsoft.com/office/drawing/2010/main" val="0"/>
                        </a:ext>
                      </a:extLst>
                    </a:blip>
                    <a:srcRect/>
                    <a:stretch>
                      <a:fillRect/>
                    </a:stretch>
                  </pic:blipFill>
                  <pic:spPr bwMode="auto">
                    <a:xfrm>
                      <a:off x="0" y="0"/>
                      <a:ext cx="5124486" cy="2400097"/>
                    </a:xfrm>
                    <a:prstGeom prst="rect">
                      <a:avLst/>
                    </a:prstGeom>
                    <a:noFill/>
                    <a:ln>
                      <a:noFill/>
                    </a:ln>
                  </pic:spPr>
                </pic:pic>
              </a:graphicData>
            </a:graphic>
          </wp:inline>
        </w:drawing>
      </w:r>
    </w:p>
    <w:p w:rsidR="00E30DC7" w:rsidRPr="00863DEB" w:rsidRDefault="00623732" w:rsidP="00AC4717">
      <w:pPr>
        <w:spacing w:after="0" w:line="276" w:lineRule="auto"/>
        <w:jc w:val="center"/>
        <w:rPr>
          <w:rFonts w:ascii="Agency FB" w:hAnsi="Agency FB"/>
        </w:rPr>
      </w:pPr>
      <w:r w:rsidRPr="00863DEB">
        <w:rPr>
          <w:rFonts w:ascii="Agency FB" w:hAnsi="Agency FB"/>
          <w:b/>
          <w:sz w:val="20"/>
          <w:szCs w:val="20"/>
        </w:rPr>
        <w:t>CORRECCIÓN DEL CORTE PARA SU FUTURA REPOSICIÓN</w:t>
      </w:r>
    </w:p>
    <w:p w:rsidR="008F747F" w:rsidRDefault="008F747F" w:rsidP="00AC4717">
      <w:pPr>
        <w:spacing w:after="0" w:line="276" w:lineRule="auto"/>
        <w:rPr>
          <w:sz w:val="20"/>
          <w:szCs w:val="20"/>
        </w:rPr>
      </w:pPr>
    </w:p>
    <w:p w:rsidR="003567BC" w:rsidRDefault="003567BC">
      <w:pPr>
        <w:rPr>
          <w:sz w:val="20"/>
          <w:szCs w:val="20"/>
        </w:rPr>
      </w:pPr>
      <w:r>
        <w:rPr>
          <w:sz w:val="20"/>
          <w:szCs w:val="20"/>
        </w:rPr>
        <w:br w:type="page"/>
      </w:r>
    </w:p>
    <w:p w:rsidR="008F747F"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w:t>
      </w:r>
      <w:r w:rsidR="00331044" w:rsidRPr="00863DEB">
        <w:rPr>
          <w:rFonts w:ascii="Agency FB" w:hAnsi="Agency FB"/>
          <w:b/>
          <w:sz w:val="28"/>
        </w:rPr>
        <w:t>TO RÍGIDO Y CUNETAS DE HORMIGÓN</w:t>
      </w:r>
    </w:p>
    <w:p w:rsidR="00473285" w:rsidRPr="00863DEB" w:rsidRDefault="00473285" w:rsidP="00AC4717">
      <w:pPr>
        <w:spacing w:after="0" w:line="276" w:lineRule="auto"/>
        <w:jc w:val="center"/>
        <w:rPr>
          <w:rFonts w:ascii="Agency FB" w:hAnsi="Agency FB"/>
          <w:b/>
          <w:color w:val="000000" w:themeColor="text1"/>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rígido de hormigón, que se tiene en cunetas, calzadas o cruces de vías,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CORTE Y REMOCIÓN DE PAVIMENTO RÍGIDO  Y CUNETAS DE HORMIGÓN </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92BD0" w:rsidRPr="00863DEB" w:rsidRDefault="00492BD0" w:rsidP="00492BD0">
      <w:pPr>
        <w:tabs>
          <w:tab w:val="left" w:pos="709"/>
        </w:tabs>
        <w:spacing w:after="0" w:line="276" w:lineRule="auto"/>
        <w:ind w:left="1710"/>
        <w:jc w:val="both"/>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492BD0">
      <w:pPr>
        <w:spacing w:after="0" w:line="276" w:lineRule="auto"/>
        <w:ind w:left="2389"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92BD0" w:rsidRPr="00863DEB" w:rsidRDefault="00492BD0" w:rsidP="00492BD0">
      <w:pPr>
        <w:tabs>
          <w:tab w:val="left" w:pos="709"/>
        </w:tabs>
        <w:spacing w:after="0" w:line="276" w:lineRule="auto"/>
        <w:ind w:left="162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 (si corresponde)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tbl>
      <w:tblPr>
        <w:tblW w:w="0" w:type="auto"/>
        <w:tblInd w:w="55" w:type="dxa"/>
        <w:tblCellMar>
          <w:left w:w="70" w:type="dxa"/>
          <w:right w:w="70" w:type="dxa"/>
        </w:tblCellMar>
        <w:tblLook w:val="04A0" w:firstRow="1" w:lastRow="0" w:firstColumn="1" w:lastColumn="0" w:noHBand="0" w:noVBand="1"/>
      </w:tblPr>
      <w:tblGrid>
        <w:gridCol w:w="293"/>
        <w:gridCol w:w="5803"/>
        <w:gridCol w:w="2615"/>
      </w:tblGrid>
      <w:tr w:rsidR="00645518" w:rsidRPr="00645518" w:rsidTr="00645518">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lastRenderedPageBreak/>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CANTIDAD</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Retroexcavadora con acople para martillo Neumático</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1 Para cada frente de obras civiles</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Martillo Neumático/Eléctrico</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Compresora</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Herramientas en general para la remoción de hormigón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Suficientes  para los frentes de trabajo</w:t>
            </w:r>
          </w:p>
        </w:tc>
      </w:tr>
    </w:tbl>
    <w:p w:rsidR="00031E33" w:rsidRDefault="00031E33" w:rsidP="00AC4717">
      <w:pPr>
        <w:tabs>
          <w:tab w:val="left" w:pos="426"/>
        </w:tabs>
        <w:spacing w:after="0" w:line="276" w:lineRule="auto"/>
        <w:ind w:right="-1"/>
        <w:jc w:val="both"/>
        <w:outlineLvl w:val="0"/>
        <w:rPr>
          <w:rFonts w:ascii="Agency FB" w:hAnsi="Agency FB"/>
          <w:b/>
          <w:sz w:val="20"/>
          <w:szCs w:val="20"/>
        </w:rPr>
      </w:pPr>
    </w:p>
    <w:p w:rsidR="00473285"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031E33" w:rsidRPr="00863DEB" w:rsidRDefault="00031E33"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del pavimento rígido,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p>
    <w:p w:rsidR="00E30DC7"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031E33">
        <w:rPr>
          <w:rFonts w:ascii="Agency FB" w:hAnsi="Agency FB"/>
          <w:sz w:val="20"/>
          <w:szCs w:val="20"/>
        </w:rPr>
        <w:t xml:space="preserve"> cuidado con el medio ambiente.</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Nombre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Default="00473285" w:rsidP="00AC4717">
      <w:pPr>
        <w:tabs>
          <w:tab w:val="left" w:pos="426"/>
        </w:tabs>
        <w:spacing w:after="0" w:line="276" w:lineRule="auto"/>
        <w:ind w:right="-1"/>
        <w:jc w:val="both"/>
        <w:outlineLvl w:val="1"/>
        <w:rPr>
          <w:rFonts w:ascii="Agency FB" w:hAnsi="Agency FB"/>
          <w:sz w:val="20"/>
          <w:szCs w:val="20"/>
        </w:rPr>
      </w:pPr>
    </w:p>
    <w:p w:rsidR="003567BC" w:rsidRDefault="003567BC">
      <w:pPr>
        <w:rPr>
          <w:rFonts w:ascii="Agency FB" w:hAnsi="Agency FB"/>
          <w:sz w:val="20"/>
          <w:szCs w:val="20"/>
        </w:rPr>
      </w:pPr>
      <w:r>
        <w:rPr>
          <w:rFonts w:ascii="Agency FB" w:hAnsi="Agency FB"/>
          <w:sz w:val="20"/>
          <w:szCs w:val="20"/>
        </w:rPr>
        <w:br w:type="page"/>
      </w:r>
    </w:p>
    <w:p w:rsidR="003C783C" w:rsidRPr="00863DEB" w:rsidRDefault="003C783C"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C783C" w:rsidRPr="00863DEB" w:rsidRDefault="003C783C" w:rsidP="00AC4717">
      <w:pPr>
        <w:tabs>
          <w:tab w:val="left" w:pos="426"/>
        </w:tabs>
        <w:spacing w:after="0" w:line="276" w:lineRule="auto"/>
        <w:ind w:right="-1"/>
        <w:jc w:val="both"/>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48A7C364" wp14:editId="66FFA84B">
            <wp:extent cx="5070143" cy="2885898"/>
            <wp:effectExtent l="19050" t="0" r="0" b="0"/>
            <wp:docPr id="51"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2" cstate="email"/>
                    <a:srcRect/>
                    <a:stretch>
                      <a:fillRect/>
                    </a:stretch>
                  </pic:blipFill>
                  <pic:spPr bwMode="auto">
                    <a:xfrm>
                      <a:off x="0" y="0"/>
                      <a:ext cx="5075962" cy="2889210"/>
                    </a:xfrm>
                    <a:prstGeom prst="rect">
                      <a:avLst/>
                    </a:prstGeom>
                    <a:noFill/>
                    <a:ln w="9525">
                      <a:noFill/>
                      <a:miter lim="800000"/>
                      <a:headEnd/>
                      <a:tailEnd/>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spacing w:after="0" w:line="276" w:lineRule="auto"/>
        <w:rPr>
          <w:rFonts w:ascii="Agency FB" w:hAnsi="Agency FB"/>
        </w:rPr>
      </w:pPr>
      <w:r w:rsidRPr="00863DEB">
        <w:rPr>
          <w:rFonts w:ascii="Agency FB" w:hAnsi="Agency FB"/>
          <w:noProof/>
          <w:lang w:eastAsia="es-BO"/>
        </w:rPr>
        <w:drawing>
          <wp:inline distT="0" distB="0" distL="0" distR="0" wp14:anchorId="78E844B2" wp14:editId="01A05FBF">
            <wp:extent cx="5930265" cy="2777490"/>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5930265" cy="2777490"/>
                    </a:xfrm>
                    <a:prstGeom prst="rect">
                      <a:avLst/>
                    </a:prstGeom>
                    <a:noFill/>
                    <a:ln>
                      <a:noFill/>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 xml:space="preserve">CORRECCIÓN DEL CORTE PARA SU FUTURA REPOSICIÓN </w:t>
      </w:r>
    </w:p>
    <w:p w:rsidR="00473285" w:rsidRPr="00863DEB" w:rsidRDefault="00473285" w:rsidP="00AC4717">
      <w:pPr>
        <w:spacing w:after="0" w:line="276" w:lineRule="auto"/>
        <w:jc w:val="both"/>
        <w:rPr>
          <w:rFonts w:ascii="Agency FB" w:hAnsi="Agency FB"/>
          <w:b/>
          <w:sz w:val="20"/>
          <w:szCs w:val="20"/>
        </w:rPr>
      </w:pPr>
    </w:p>
    <w:p w:rsidR="003567BC" w:rsidRDefault="003567BC">
      <w:pPr>
        <w:rPr>
          <w:rFonts w:ascii="Agency FB" w:hAnsi="Agency FB"/>
          <w:b/>
          <w:sz w:val="20"/>
          <w:szCs w:val="20"/>
        </w:rPr>
      </w:pPr>
      <w:r>
        <w:rPr>
          <w:rFonts w:ascii="Agency FB" w:hAnsi="Agency FB"/>
          <w:b/>
          <w:sz w:val="20"/>
          <w:szCs w:val="20"/>
        </w:rPr>
        <w:br w:type="page"/>
      </w: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w:t>
      </w:r>
      <w:r w:rsidRPr="00863DEB">
        <w:rPr>
          <w:rFonts w:ascii="Agency FB" w:hAnsi="Agency FB"/>
          <w:sz w:val="20"/>
          <w:szCs w:val="20"/>
        </w:rPr>
        <w:lastRenderedPageBreak/>
        <w:t xml:space="preserve">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031E33" w:rsidRPr="00863DEB" w:rsidRDefault="00031E33"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227"/>
        <w:gridCol w:w="2345"/>
      </w:tblGrid>
      <w:tr w:rsidR="00C12BDA" w:rsidRPr="00C12BDA" w:rsidTr="00C12BDA">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Martillo Neumático(terreno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Compresora( 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Volqueta8-10 m3(Terreno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Equipos y Herramientas menores de excavación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proofErr w:type="spellStart"/>
      <w:r w:rsidRPr="00863DEB">
        <w:rPr>
          <w:rFonts w:ascii="Agency FB" w:hAnsi="Agency FB"/>
          <w:sz w:val="20"/>
          <w:szCs w:val="20"/>
        </w:rPr>
        <w:t>entibamientos</w:t>
      </w:r>
      <w:proofErr w:type="spellEnd"/>
      <w:r w:rsidRPr="00863DEB">
        <w:rPr>
          <w:rFonts w:ascii="Agency FB" w:hAnsi="Agency FB"/>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separación mínima que se genere con el tendido de red secundaria de forma paralela a otros servicios deberá ser de 30 cm y/o bajo evaluación del supervisor. </w:t>
      </w:r>
    </w:p>
    <w:p w:rsidR="00031E33" w:rsidRDefault="00031E33" w:rsidP="00AC4717">
      <w:pPr>
        <w:spacing w:after="0" w:line="276" w:lineRule="auto"/>
        <w:ind w:right="-1"/>
        <w:jc w:val="both"/>
        <w:rPr>
          <w:rFonts w:ascii="Agency FB" w:hAnsi="Agency FB"/>
          <w:sz w:val="20"/>
          <w:szCs w:val="20"/>
        </w:rPr>
      </w:pPr>
    </w:p>
    <w:p w:rsidR="00031E33" w:rsidRPr="00863DEB" w:rsidRDefault="00031E33"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lastRenderedPageBreak/>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(2metros)x(1.5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1B665F" w:rsidRPr="00863DEB" w:rsidRDefault="009E5208" w:rsidP="001B665F">
      <w:pPr>
        <w:pStyle w:val="Prrafodelista"/>
        <w:tabs>
          <w:tab w:val="left" w:pos="426"/>
        </w:tabs>
        <w:spacing w:after="0" w:line="276" w:lineRule="auto"/>
        <w:ind w:right="-1"/>
        <w:jc w:val="center"/>
        <w:outlineLvl w:val="0"/>
        <w:rPr>
          <w:rFonts w:ascii="Agency FB" w:hAnsi="Agency FB"/>
          <w:b/>
          <w:sz w:val="20"/>
          <w:szCs w:val="20"/>
        </w:rPr>
      </w:pPr>
      <w:r>
        <w:object w:dxaOrig="18450"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25pt;height:185.25pt;mso-position-horizontal:absolute" o:ole="">
            <v:imagedata r:id="rId24" o:title="" croptop="14330f" cropbottom="4823f" cropleft="13878f" cropright="13348f"/>
          </v:shape>
          <o:OLEObject Type="Embed" ProgID="AutoCAD.Drawing.18" ShapeID="_x0000_i1025" DrawAspect="Content" ObjectID="_1501916665" r:id="rId25"/>
        </w:object>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14:anchorId="0085D844" wp14:editId="29C64CD2">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Default="00097B9F" w:rsidP="00AC4717">
      <w:pPr>
        <w:spacing w:after="0" w:line="276" w:lineRule="auto"/>
        <w:rPr>
          <w:rFonts w:ascii="Agency FB" w:hAnsi="Agency FB"/>
        </w:rPr>
      </w:pPr>
    </w:p>
    <w:p w:rsidR="003567BC" w:rsidRDefault="003567BC">
      <w:pPr>
        <w:rPr>
          <w:rFonts w:ascii="Agency FB" w:hAnsi="Agency FB"/>
        </w:rPr>
      </w:pPr>
      <w:r>
        <w:rPr>
          <w:rFonts w:ascii="Agency FB" w:hAnsi="Agency FB"/>
        </w:rPr>
        <w:br w:type="page"/>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377DE865" wp14:editId="74493C8C">
            <wp:extent cx="2995467" cy="6530453"/>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email">
                      <a:extLst>
                        <a:ext uri="{28A0092B-C50C-407E-A947-70E740481C1C}">
                          <a14:useLocalDpi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Default="00097B9F" w:rsidP="00AC4717">
      <w:pPr>
        <w:spacing w:after="0" w:line="276" w:lineRule="auto"/>
        <w:rPr>
          <w:rFonts w:ascii="Agency FB" w:hAnsi="Agency FB"/>
        </w:rPr>
      </w:pPr>
    </w:p>
    <w:p w:rsidR="003567BC" w:rsidRDefault="003567BC">
      <w:pPr>
        <w:rPr>
          <w:rFonts w:ascii="Agency FB" w:hAnsi="Agency FB"/>
        </w:rPr>
      </w:pPr>
      <w:r>
        <w:rPr>
          <w:rFonts w:ascii="Agency FB" w:hAnsi="Agency FB"/>
        </w:rPr>
        <w:br w:type="page"/>
      </w:r>
    </w:p>
    <w:p w:rsidR="00473285"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C.012</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CONSTRUCCIÓN DE ENTIBADOS</w:t>
      </w:r>
    </w:p>
    <w:p w:rsidR="00473285" w:rsidRPr="00863DEB" w:rsidRDefault="00473285" w:rsidP="00AC4717">
      <w:pPr>
        <w:spacing w:after="0" w:line="276" w:lineRule="auto"/>
        <w:rPr>
          <w:rFonts w:ascii="Agency FB" w:hAnsi="Agency FB"/>
          <w: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Empresa Contratista, para la Construcción  de Entibados; con el fin de  prevenir el deslizamiento y desprendimiento del material de los taludes de excavación, evitando riesgos al personal, materiales y equipos de la obra que se encuentra en el interior de la misma.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Estas actividades estarán bajo el control y aprobación del supervisor de obra.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320537"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ejecute,  de acuerdo a las características de cada proyecto.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Entibado: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Se define como entibado al conjunto de medios mecánicos o físicos utilizados en forma transitoria para impedir que una zanja excavada modifique sus dimensiones (geometría) en virtud al empuje de tierras.</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320537"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CONSTRUCCIÓN DE ENTIBADOS</w:t>
      </w:r>
      <w:r w:rsidR="00473285" w:rsidRPr="00863DEB">
        <w:rPr>
          <w:rFonts w:ascii="Agency FB" w:hAnsi="Agency FB"/>
          <w:sz w:val="20"/>
          <w:szCs w:val="20"/>
        </w:rPr>
        <w:t xml:space="preserve"> del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Default="00473285" w:rsidP="00AC4717">
      <w:pPr>
        <w:tabs>
          <w:tab w:val="left" w:pos="426"/>
        </w:tabs>
        <w:spacing w:after="0" w:line="276" w:lineRule="auto"/>
        <w:ind w:right="-1"/>
        <w:jc w:val="both"/>
        <w:outlineLvl w:val="0"/>
        <w:rPr>
          <w:rFonts w:ascii="Agency FB" w:hAnsi="Agency FB"/>
          <w:b/>
          <w:color w:val="00B0F0"/>
          <w:sz w:val="20"/>
          <w:szCs w:val="20"/>
        </w:rPr>
      </w:pPr>
    </w:p>
    <w:p w:rsidR="00031E33" w:rsidRPr="00863DEB" w:rsidRDefault="00031E33"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56"/>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Encofrador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C12BDA" w:rsidRDefault="00C12BDA"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407"/>
        <w:gridCol w:w="2307"/>
      </w:tblGrid>
      <w:tr w:rsidR="00C12BDA" w:rsidRPr="00C12BDA" w:rsidTr="00C12BDA">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Volqueta /Camioneta</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Herramientas en General (Martillos, clavos, sierras mecánicas, manuales, alambre de amarre, etc.)</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Suficientes para todos los frentes </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Madera de Construcción (dura)</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Madera de construcción (dura)</w:t>
      </w:r>
    </w:p>
    <w:p w:rsidR="00473285" w:rsidRPr="00863DEB" w:rsidRDefault="00473285" w:rsidP="00AC4717">
      <w:pPr>
        <w:tabs>
          <w:tab w:val="left" w:pos="426"/>
        </w:tabs>
        <w:spacing w:after="0" w:line="276" w:lineRule="auto"/>
        <w:ind w:left="708" w:right="-1"/>
        <w:jc w:val="both"/>
        <w:outlineLvl w:val="1"/>
        <w:rPr>
          <w:rFonts w:ascii="Agency FB" w:hAnsi="Agency FB"/>
          <w:sz w:val="20"/>
          <w:szCs w:val="20"/>
        </w:rPr>
      </w:pPr>
      <w:r w:rsidRPr="00863DEB">
        <w:rPr>
          <w:rFonts w:ascii="Agency FB" w:hAnsi="Agency FB"/>
          <w:sz w:val="20"/>
          <w:szCs w:val="20"/>
        </w:rPr>
        <w:t>Con las siguientes piezas de dimensiones conocidas: 1" x 6"; 1" x 8"; 1" x 10", o en su caso de 2" x 6"; 2" x 8"; 2" x 10" y para listones de 2" x 4"; 3" x 4". Las piezas pueden tener los bordes preparados para ensamble hembra y macho. Se usarán también como puntales, rollizos en diámetros mínimos de 4" y 6".</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destinadas a las excavaciones mayores a 1.50 m de profundidad; y/o como lo disponga el supervisor, se  procederá con las siguientes consideraciones: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 xml:space="preserve">Tipos de Entibado </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Apuntalamiento:</w:t>
      </w:r>
      <w:r w:rsidRPr="00863DEB">
        <w:rPr>
          <w:rFonts w:ascii="Agency FB" w:hAnsi="Agency FB"/>
          <w:sz w:val="20"/>
          <w:szCs w:val="20"/>
        </w:rPr>
        <w:t xml:space="preserve"> El suelo lateral será entibado por tablones de madera (de 1" x 6") espaciados según el caso, trabados horizontalmente con puntales de madera de 4" y 6" o vigas solera de madera de diferentes secciones.</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Abierto:</w:t>
      </w:r>
      <w:r w:rsidRPr="00863DEB">
        <w:rPr>
          <w:rFonts w:ascii="Agency FB" w:hAnsi="Agency FB"/>
          <w:sz w:val="20"/>
          <w:szCs w:val="20"/>
        </w:rPr>
        <w:t xml:space="preserve"> Es el más usual, utilizado en terrenos firmes y en zanjas poco profundas. Este entibado no cubre totalmente las paredes de la zanja, dejando descubiertas algunas porciones de tierra.</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Cerrado:</w:t>
      </w:r>
      <w:r w:rsidRPr="00863DEB">
        <w:rPr>
          <w:rFonts w:ascii="Agency FB" w:hAnsi="Agency FB"/>
          <w:sz w:val="20"/>
          <w:szCs w:val="20"/>
        </w:rPr>
        <w:t xml:space="preserve"> Empleado en zanjas de una profundidad mediana, variando su utilización en función del tipo de suelo y de la necesidad de una mayor protección. Este tipo de entibado cubre totalmente las paredes laterales de la zanja.</w:t>
      </w:r>
    </w:p>
    <w:p w:rsidR="00473285" w:rsidRPr="00863DEB" w:rsidRDefault="00473285" w:rsidP="00AC4717">
      <w:pPr>
        <w:spacing w:after="0" w:line="276" w:lineRule="auto"/>
        <w:ind w:left="360" w:right="-1"/>
        <w:jc w:val="both"/>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Elementos de un Entibado</w:t>
      </w:r>
    </w:p>
    <w:p w:rsidR="00473285" w:rsidRPr="00863DEB" w:rsidRDefault="00473285" w:rsidP="00B06032">
      <w:pPr>
        <w:pStyle w:val="Prrafodelista"/>
        <w:numPr>
          <w:ilvl w:val="0"/>
          <w:numId w:val="159"/>
        </w:numPr>
        <w:spacing w:after="0" w:line="276" w:lineRule="auto"/>
        <w:ind w:right="-1"/>
        <w:jc w:val="both"/>
        <w:rPr>
          <w:rFonts w:ascii="Agency FB" w:hAnsi="Agency FB"/>
          <w:b/>
          <w:sz w:val="20"/>
          <w:szCs w:val="20"/>
        </w:rPr>
      </w:pPr>
      <w:r w:rsidRPr="00863DEB">
        <w:rPr>
          <w:rFonts w:ascii="Agency FB" w:hAnsi="Agency FB"/>
          <w:b/>
          <w:sz w:val="20"/>
          <w:szCs w:val="20"/>
        </w:rPr>
        <w:t xml:space="preserve">Estacas: </w:t>
      </w:r>
      <w:r w:rsidRPr="00863DEB">
        <w:rPr>
          <w:rFonts w:ascii="Agency FB" w:hAnsi="Agency FB"/>
          <w:sz w:val="20"/>
          <w:szCs w:val="20"/>
        </w:rPr>
        <w:t>Son colocadas en posición vertical. El largo utilizado para clavar la estaca se denomina ficha; si la tierra la empuja directamente se llamarían tablestacas.</w:t>
      </w:r>
      <w:r w:rsidRPr="00863DEB">
        <w:rPr>
          <w:rFonts w:ascii="Agency FB" w:hAnsi="Agency FB"/>
          <w:b/>
          <w:sz w:val="20"/>
          <w:szCs w:val="20"/>
        </w:rPr>
        <w:t xml:space="preserve"> </w:t>
      </w:r>
    </w:p>
    <w:p w:rsidR="00473285" w:rsidRPr="00863DEB" w:rsidRDefault="00473285" w:rsidP="00B06032">
      <w:pPr>
        <w:pStyle w:val="Prrafodelista"/>
        <w:numPr>
          <w:ilvl w:val="0"/>
          <w:numId w:val="159"/>
        </w:numPr>
        <w:spacing w:after="0" w:line="276" w:lineRule="auto"/>
        <w:ind w:right="-1"/>
        <w:jc w:val="both"/>
        <w:rPr>
          <w:rFonts w:ascii="Agency FB" w:hAnsi="Agency FB"/>
          <w:sz w:val="20"/>
          <w:szCs w:val="20"/>
        </w:rPr>
      </w:pPr>
      <w:r w:rsidRPr="00863DEB">
        <w:rPr>
          <w:rFonts w:ascii="Agency FB" w:hAnsi="Agency FB"/>
          <w:b/>
          <w:sz w:val="20"/>
          <w:szCs w:val="20"/>
        </w:rPr>
        <w:t xml:space="preserve">Vigas (o tablones): </w:t>
      </w:r>
      <w:r w:rsidRPr="00863DEB">
        <w:rPr>
          <w:rFonts w:ascii="Agency FB" w:hAnsi="Agency FB"/>
          <w:sz w:val="20"/>
          <w:szCs w:val="20"/>
        </w:rPr>
        <w:t>Llamado también soleras, son colocados longitudinalmente y corren paralelas al eje de la zanja.</w:t>
      </w:r>
      <w:r w:rsidRPr="00863DEB">
        <w:rPr>
          <w:rFonts w:ascii="Agency FB" w:hAnsi="Agency FB"/>
          <w:b/>
          <w:sz w:val="20"/>
          <w:szCs w:val="20"/>
        </w:rPr>
        <w:t xml:space="preserve"> </w:t>
      </w:r>
      <w:r w:rsidRPr="00863DEB">
        <w:rPr>
          <w:rFonts w:ascii="Agency FB" w:hAnsi="Agency FB"/>
          <w:sz w:val="20"/>
          <w:szCs w:val="20"/>
        </w:rPr>
        <w:t xml:space="preserve">Espesor mínimo de 25 </w:t>
      </w:r>
      <w:proofErr w:type="spellStart"/>
      <w:r w:rsidRPr="00863DEB">
        <w:rPr>
          <w:rFonts w:ascii="Agency FB" w:hAnsi="Agency FB"/>
          <w:sz w:val="20"/>
          <w:szCs w:val="20"/>
        </w:rPr>
        <w:t>mm.</w:t>
      </w:r>
      <w:proofErr w:type="spellEnd"/>
    </w:p>
    <w:p w:rsidR="00473285" w:rsidRPr="00863DEB" w:rsidRDefault="00473285" w:rsidP="00B06032">
      <w:pPr>
        <w:pStyle w:val="Prrafodelista"/>
        <w:numPr>
          <w:ilvl w:val="0"/>
          <w:numId w:val="159"/>
        </w:numPr>
        <w:spacing w:after="0" w:line="276" w:lineRule="auto"/>
        <w:ind w:right="-1"/>
        <w:jc w:val="both"/>
        <w:rPr>
          <w:rFonts w:ascii="Agency FB" w:hAnsi="Agency FB"/>
          <w:sz w:val="20"/>
          <w:szCs w:val="20"/>
        </w:rPr>
      </w:pPr>
      <w:r w:rsidRPr="00863DEB">
        <w:rPr>
          <w:rFonts w:ascii="Agency FB" w:hAnsi="Agency FB"/>
          <w:b/>
          <w:sz w:val="20"/>
          <w:szCs w:val="20"/>
        </w:rPr>
        <w:t xml:space="preserve">Puntal: </w:t>
      </w:r>
      <w:r w:rsidRPr="00863DEB">
        <w:rPr>
          <w:rFonts w:ascii="Agency FB" w:hAnsi="Agency FB"/>
          <w:sz w:val="20"/>
          <w:szCs w:val="20"/>
        </w:rPr>
        <w:t xml:space="preserve">Son colocadas transversalmente, cortan el eje de la zanja y transmiten la fuerza resultante del empuje de la tierra desde un lado de la zanja para el otro. Se acostumbran emplear como puntales rollizos de sección cuadrada de 100 mm x 100 mm (4" x 4") o sección circular de 100 mm (4") de diámetro.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Construcción del Entibado</w:t>
      </w: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La Empresa Contratista  deberá  construir  el entibado de forma  simultánea al avance de excavación del sector especificado por el supervisor. Por lo  cual ella es  responsable de la seguridad de los frentes de trabajo correspondientes en el sector. </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La presencia de sobrecargas eventuales tales como maquinaria y equipo o la provocada por el acopio de la misma tierra, producto de la excavación, puede ser determinante para que sea previsto </w:t>
      </w:r>
      <w:proofErr w:type="spellStart"/>
      <w:r w:rsidRPr="00863DEB">
        <w:rPr>
          <w:rFonts w:ascii="Agency FB" w:hAnsi="Agency FB"/>
          <w:sz w:val="20"/>
          <w:szCs w:val="20"/>
        </w:rPr>
        <w:t>Entibamientos</w:t>
      </w:r>
      <w:proofErr w:type="spellEnd"/>
      <w:r w:rsidRPr="00863DEB">
        <w:rPr>
          <w:rFonts w:ascii="Agency FB" w:hAnsi="Agency FB"/>
          <w:sz w:val="20"/>
          <w:szCs w:val="20"/>
        </w:rPr>
        <w:t>. En estos casos será la experiencia y el buen criterio los factores que determinen o no el uso de un entibado.</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Se tendrá especial cuidado con la ubicación del material resultante de la excavación para evitar sobrecargas sobre éste. Dicho material se colocará en forma distribuida a una distancia mínima del borde de la excavación equivalente al 60% de su profundidad.</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Si el supervisor  considera que el entibado  es insuficiente, podrá ordenar que se redefina el tipo de arriostrado del armado durante parte o todo el tiempo que permanezca, La Empresa Contratista deberá disponer de materiales suficientes y adecuados para ello. </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La Empresa Contratista será la única responsable por cualquier daño o perjuicio que se produzca en la obra,  si a juicio del supervisor hubiera podido evitarlos o prevenirlos en alguna forma, de manera que la no autorización para entibar no releva a la Empresa Contratista de las responsabilidades que sobrevengan por efectos de derrumbes, deslizamientos, ni será motivo para que deje de hacer, por su cuenta, los entibados que considere indispensables.</w:t>
      </w:r>
    </w:p>
    <w:p w:rsidR="00320537" w:rsidRPr="00863DEB" w:rsidRDefault="00320537" w:rsidP="00AC4717">
      <w:pPr>
        <w:spacing w:after="0" w:line="276" w:lineRule="auto"/>
        <w:ind w:left="284"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 xml:space="preserve">Retiro del Entibado. </w:t>
      </w: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El entibado será extraído a medida que se rellene y compacte la zanja, o finalmente si el supervisor lo ve por conveniente,  se podrá perder  todo o parte del entibado en zanja; con el fin de evitar así el derrumbe de los taludes. La Empresa Contratista tendrá la responsabilidad por todos los daños que puedan ocurrir por el retiro del entibado.</w:t>
      </w:r>
    </w:p>
    <w:p w:rsidR="00473285" w:rsidRPr="00863DEB" w:rsidRDefault="00473285" w:rsidP="00AC4717">
      <w:pPr>
        <w:spacing w:after="0" w:line="276" w:lineRule="auto"/>
        <w:contextualSpacing/>
        <w:jc w:val="both"/>
        <w:rPr>
          <w:rFonts w:ascii="Agency FB" w:hAnsi="Agency FB"/>
          <w:kern w:val="28"/>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 xml:space="preserve">Se utilizará madera de construcción dura,  con una densidad mayor o igual a 0,4 gr/cm3 , y  una resistencia de trabajo a la flexión mayor o igual a 6 </w:t>
      </w:r>
      <w:proofErr w:type="spellStart"/>
      <w:r w:rsidRPr="00863DEB">
        <w:rPr>
          <w:rFonts w:ascii="Agency FB" w:hAnsi="Agency FB"/>
          <w:sz w:val="20"/>
          <w:szCs w:val="20"/>
        </w:rPr>
        <w:t>MPa</w:t>
      </w:r>
      <w:proofErr w:type="spellEnd"/>
      <w:r w:rsidRPr="00863DEB">
        <w:rPr>
          <w:rFonts w:ascii="Agency FB" w:hAnsi="Agency FB"/>
          <w:sz w:val="20"/>
          <w:szCs w:val="20"/>
        </w:rPr>
        <w:t xml:space="preserve"> (60 Kg/cm2 ). </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 xml:space="preserve">Ningún elemento del  Entibado podrá presentar hendiduras, nudos o curvaturas que afecten la calidad del entibado. </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La Empresa Contratista velará y será la responsable de que las dimensiones y la calidad de la madera a utilizar sean las adecuadas para garantizar la resistencia requerida.</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Si la Empresa Contratista  no ha recibido la orden de entibar cuando ello sea necesario o sea dada como medida de emergencia; procederá a realizarla; justificándola posteriormente ante la supervisión.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320537" w:rsidRPr="00863DEB" w:rsidRDefault="00320537" w:rsidP="00AC4717">
      <w:pPr>
        <w:spacing w:after="0" w:line="276" w:lineRule="auto"/>
        <w:jc w:val="both"/>
        <w:rPr>
          <w:rFonts w:ascii="Agency FB" w:hAnsi="Agency FB"/>
          <w:kern w:val="28"/>
          <w:sz w:val="20"/>
          <w:szCs w:val="20"/>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Construcción de  Entibado se pagará por metro cuadrado (m2), siendo el área neta aceptada por el supervisor;  tomando en cuenta las mediciones de  la altura y largo de las paredes  de contacto de la zanja. 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lang w:val="es-BO"/>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Default="00473285" w:rsidP="00AC4717">
      <w:pPr>
        <w:tabs>
          <w:tab w:val="left" w:pos="426"/>
        </w:tabs>
        <w:spacing w:after="0" w:line="276" w:lineRule="auto"/>
        <w:ind w:right="-1"/>
        <w:jc w:val="both"/>
        <w:outlineLvl w:val="1"/>
        <w:rPr>
          <w:rFonts w:ascii="Agency FB" w:hAnsi="Agency FB"/>
          <w:sz w:val="20"/>
          <w:szCs w:val="20"/>
        </w:rPr>
      </w:pPr>
    </w:p>
    <w:p w:rsidR="00031E33" w:rsidRPr="00863DEB" w:rsidRDefault="00031E33"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GRÁFICOS</w:t>
      </w:r>
    </w:p>
    <w:p w:rsidR="00473285" w:rsidRPr="00863DEB" w:rsidRDefault="00473285" w:rsidP="00AC4717">
      <w:pPr>
        <w:spacing w:after="0" w:line="276" w:lineRule="auto"/>
      </w:pPr>
    </w:p>
    <w:p w:rsidR="00473285" w:rsidRPr="00863DEB" w:rsidRDefault="00473285" w:rsidP="00AC4717">
      <w:pPr>
        <w:spacing w:after="0" w:line="276" w:lineRule="auto"/>
      </w:pPr>
    </w:p>
    <w:p w:rsidR="00473285" w:rsidRPr="00863DEB" w:rsidRDefault="00473285" w:rsidP="00AC4717">
      <w:pPr>
        <w:spacing w:after="0" w:line="276" w:lineRule="auto"/>
      </w:pPr>
    </w:p>
    <w:p w:rsidR="00473285" w:rsidRPr="00863DEB" w:rsidRDefault="00473285" w:rsidP="00AC4717">
      <w:pPr>
        <w:spacing w:after="0" w:line="276" w:lineRule="auto"/>
        <w:jc w:val="center"/>
      </w:pPr>
      <w:r w:rsidRPr="00863DEB">
        <w:rPr>
          <w:noProof/>
          <w:lang w:eastAsia="es-BO"/>
        </w:rPr>
        <w:drawing>
          <wp:inline distT="0" distB="0" distL="0" distR="0" wp14:anchorId="38A4C4E4" wp14:editId="24222663">
            <wp:extent cx="4145601" cy="3540369"/>
            <wp:effectExtent l="19050" t="0" r="7299"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4148053" cy="3542463"/>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b/>
          <w:sz w:val="20"/>
          <w:szCs w:val="20"/>
        </w:rPr>
      </w:pPr>
      <w:r w:rsidRPr="00863DEB">
        <w:rPr>
          <w:rFonts w:ascii="Agency FB" w:hAnsi="Agency FB"/>
          <w:b/>
          <w:sz w:val="20"/>
          <w:szCs w:val="20"/>
        </w:rPr>
        <w:t>ESQUEMA TIPO CONSTRUCCIÓN DE ENTIBADOS</w:t>
      </w:r>
    </w:p>
    <w:p w:rsidR="00473285" w:rsidRDefault="00473285" w:rsidP="00AC4717">
      <w:pPr>
        <w:spacing w:after="0" w:line="276" w:lineRule="auto"/>
        <w:rPr>
          <w:rFonts w:ascii="Agency FB" w:hAnsi="Agency FB"/>
        </w:rPr>
      </w:pPr>
    </w:p>
    <w:p w:rsidR="00D30082" w:rsidRDefault="00D30082">
      <w:pPr>
        <w:rPr>
          <w:rFonts w:ascii="Agency FB" w:hAnsi="Agency FB"/>
        </w:rPr>
      </w:pPr>
      <w:r>
        <w:rPr>
          <w:rFonts w:ascii="Agency FB" w:hAnsi="Agency FB"/>
        </w:rPr>
        <w:br w:type="page"/>
      </w:r>
    </w:p>
    <w:p w:rsidR="00E65038" w:rsidRPr="00863DEB" w:rsidRDefault="007B39FF" w:rsidP="00AC4717">
      <w:pPr>
        <w:pStyle w:val="Ttulo"/>
        <w:spacing w:line="276" w:lineRule="auto"/>
        <w:jc w:val="center"/>
        <w:rPr>
          <w:rFonts w:ascii="Agency FB" w:hAnsi="Agency FB"/>
          <w:b/>
          <w:sz w:val="28"/>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ESTRUCTURAS DE HORMIGÓN ARMADO</w:t>
      </w:r>
    </w:p>
    <w:p w:rsidR="00473285" w:rsidRPr="00863DEB" w:rsidRDefault="00473285" w:rsidP="00AC4717">
      <w:pPr>
        <w:spacing w:after="0" w:line="276" w:lineRule="auto"/>
        <w:rPr>
          <w:rFonts w:ascii="Agency FB" w:hAnsi="Agency FB"/>
          <w:b/>
          <w:sz w:val="20"/>
          <w:szCs w:val="20"/>
        </w:rPr>
      </w:pPr>
    </w:p>
    <w:p w:rsidR="00473285" w:rsidRPr="00863DEB" w:rsidRDefault="00473285" w:rsidP="00B06032">
      <w:pPr>
        <w:pStyle w:val="Prrafodelista"/>
        <w:numPr>
          <w:ilvl w:val="0"/>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para la construcción  de estructuras de hormigón armado; con el fin de brindar protección  mecánica  y estabilidad a la tubería de acero cuando se tenga que atravesar  obstáculos o cruces especiales; que puedan ser sometidos a abrasión, modificación de la consolidación y/o cambio de la cota natural del terreno.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Estas actividades estarán bajo el control y aprobación del supervisor de obra.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320537"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ejecute.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spacing w:after="0" w:line="276" w:lineRule="auto"/>
        <w:ind w:left="1416" w:firstLine="708"/>
        <w:jc w:val="both"/>
        <w:rPr>
          <w:rFonts w:ascii="Agency FB" w:hAnsi="Agency FB"/>
          <w:b/>
          <w:sz w:val="20"/>
          <w:szCs w:val="20"/>
        </w:rPr>
      </w:pPr>
      <w:r w:rsidRPr="00863DEB">
        <w:rPr>
          <w:rFonts w:ascii="Agency FB" w:hAnsi="Agency FB"/>
          <w:b/>
          <w:sz w:val="20"/>
          <w:szCs w:val="20"/>
        </w:rPr>
        <w:t>LASTRADO DE HORMIGÓN ARMADO</w:t>
      </w:r>
    </w:p>
    <w:p w:rsidR="00473285" w:rsidRPr="00863DEB" w:rsidRDefault="00473285" w:rsidP="00AC4717">
      <w:pPr>
        <w:spacing w:after="0" w:line="276" w:lineRule="auto"/>
        <w:ind w:left="1416" w:firstLine="708"/>
        <w:jc w:val="both"/>
        <w:rPr>
          <w:rFonts w:ascii="Agency FB" w:hAnsi="Agency FB"/>
          <w:b/>
          <w:sz w:val="20"/>
          <w:szCs w:val="20"/>
        </w:rPr>
      </w:pPr>
      <w:r w:rsidRPr="00863DEB">
        <w:rPr>
          <w:rFonts w:ascii="Agency FB" w:hAnsi="Agency FB"/>
          <w:b/>
          <w:sz w:val="20"/>
          <w:szCs w:val="20"/>
        </w:rPr>
        <w:t>LOSA DE PROTECCIÓN DE HORMIGÓN ARMADO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 xml:space="preserve">Prueba que se le realiza al concreto fresco para determinar su consistencia, la cual se relaciona directamente con su </w:t>
      </w:r>
      <w:proofErr w:type="spellStart"/>
      <w:r w:rsidRPr="00863DEB">
        <w:rPr>
          <w:rFonts w:ascii="Agency FB" w:hAnsi="Agency FB"/>
          <w:sz w:val="20"/>
          <w:szCs w:val="20"/>
        </w:rPr>
        <w:t>trabajabilidad</w:t>
      </w:r>
      <w:proofErr w:type="spellEnd"/>
      <w:r w:rsidRPr="00863DEB">
        <w:rPr>
          <w:rFonts w:ascii="Agency FB" w:hAnsi="Agency FB"/>
          <w:sz w:val="20"/>
          <w:szCs w:val="20"/>
        </w:rPr>
        <w:t xml:space="preserve">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29" w:tooltip="Hormigón" w:history="1">
        <w:r w:rsidRPr="00863DEB">
          <w:rPr>
            <w:rFonts w:ascii="Agency FB" w:hAnsi="Agency FB"/>
            <w:sz w:val="20"/>
            <w:szCs w:val="20"/>
          </w:rPr>
          <w:t>hormigón</w:t>
        </w:r>
      </w:hyperlink>
      <w:r w:rsidRPr="00863DEB">
        <w:rPr>
          <w:rFonts w:ascii="Agency FB" w:hAnsi="Agency FB"/>
          <w:sz w:val="20"/>
          <w:szCs w:val="20"/>
        </w:rPr>
        <w:t> (o </w:t>
      </w:r>
      <w:hyperlink r:id="rId30"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0"/>
          <w:szCs w:val="20"/>
          <w:shd w:val="clear" w:color="auto" w:fill="FFFFFF"/>
        </w:rPr>
        <w:t xml:space="preserve"> </w:t>
      </w:r>
      <w:r w:rsidRPr="00863DEB">
        <w:rPr>
          <w:rFonts w:ascii="Agency FB" w:hAnsi="Agency FB" w:cs="Arial"/>
          <w:color w:val="252525"/>
          <w:sz w:val="20"/>
          <w:szCs w:val="20"/>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hyperlink r:id="rId31"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32"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33"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34"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32053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35"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36"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320537"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LASTRADO DE HORMIGÓN ARMADO  y  LOSA DE PROTECCIÓN DE HORMIGÓN ARMADO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320537">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320537" w:rsidRPr="00863DEB">
        <w:rPr>
          <w:rFonts w:ascii="Agency FB" w:hAnsi="Agency FB"/>
          <w:sz w:val="20"/>
          <w:szCs w:val="20"/>
        </w:rPr>
        <w:t xml:space="preserve"> indicativo y no limitativo de:</w:t>
      </w:r>
    </w:p>
    <w:p w:rsidR="00320537" w:rsidRPr="00863DEB" w:rsidRDefault="00320537"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Operador </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tbl>
      <w:tblPr>
        <w:tblW w:w="0" w:type="auto"/>
        <w:tblInd w:w="55" w:type="dxa"/>
        <w:tblCellMar>
          <w:left w:w="70" w:type="dxa"/>
          <w:right w:w="70" w:type="dxa"/>
        </w:tblCellMar>
        <w:tblLook w:val="04A0" w:firstRow="1" w:lastRow="0" w:firstColumn="1" w:lastColumn="0" w:noHBand="0" w:noVBand="1"/>
      </w:tblPr>
      <w:tblGrid>
        <w:gridCol w:w="293"/>
        <w:gridCol w:w="6801"/>
        <w:gridCol w:w="2345"/>
      </w:tblGrid>
      <w:tr w:rsidR="00150AC9" w:rsidRPr="00150AC9" w:rsidTr="00150AC9">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CANTIDAD</w:t>
            </w:r>
          </w:p>
        </w:tc>
      </w:tr>
      <w:tr w:rsidR="00150AC9" w:rsidRPr="00150AC9" w:rsidTr="00150AC9">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 xml:space="preserve">Camión </w:t>
            </w:r>
            <w:proofErr w:type="spellStart"/>
            <w:r w:rsidRPr="00150AC9">
              <w:rPr>
                <w:rFonts w:ascii="Agency FB" w:hAnsi="Agency FB"/>
                <w:sz w:val="20"/>
                <w:szCs w:val="20"/>
              </w:rPr>
              <w:t>mixer</w:t>
            </w:r>
            <w:proofErr w:type="spellEnd"/>
            <w:r w:rsidRPr="00150AC9">
              <w:rPr>
                <w:rFonts w:ascii="Agency FB" w:hAnsi="Agency FB"/>
                <w:sz w:val="20"/>
                <w:szCs w:val="20"/>
              </w:rPr>
              <w:t>(vaciado de hormigón)</w:t>
            </w:r>
          </w:p>
        </w:tc>
        <w:tc>
          <w:tcPr>
            <w:tcW w:w="0" w:type="auto"/>
            <w:tcBorders>
              <w:top w:val="nil"/>
              <w:left w:val="nil"/>
              <w:bottom w:val="single" w:sz="4" w:space="0" w:color="auto"/>
              <w:right w:val="single" w:sz="4" w:space="0" w:color="auto"/>
            </w:tcBorders>
            <w:shd w:val="clear" w:color="auto" w:fill="auto"/>
            <w:noWrap/>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1 para todos los frentes</w:t>
            </w:r>
          </w:p>
        </w:tc>
      </w:tr>
      <w:tr w:rsidR="00150AC9" w:rsidRPr="00150AC9" w:rsidTr="00150AC9">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 xml:space="preserve">2 para cada frente de obras civiles </w:t>
            </w:r>
          </w:p>
        </w:tc>
      </w:tr>
      <w:tr w:rsidR="00150AC9" w:rsidRPr="00150AC9" w:rsidTr="00150AC9">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50AC9" w:rsidRPr="00150AC9" w:rsidRDefault="00150AC9" w:rsidP="00150AC9">
            <w:pPr>
              <w:spacing w:after="0" w:line="240" w:lineRule="auto"/>
              <w:jc w:val="center"/>
              <w:rPr>
                <w:rFonts w:ascii="Agency FB" w:hAnsi="Agency FB"/>
                <w:sz w:val="20"/>
                <w:szCs w:val="20"/>
              </w:rPr>
            </w:pPr>
            <w:r w:rsidRPr="00150AC9">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Herramientas en general para el vaciado de Hormigón Armado (palas, picotas, carretillas, badilejos, calaminas, etc.)</w:t>
            </w:r>
          </w:p>
        </w:tc>
        <w:tc>
          <w:tcPr>
            <w:tcW w:w="0" w:type="auto"/>
            <w:tcBorders>
              <w:top w:val="nil"/>
              <w:left w:val="nil"/>
              <w:bottom w:val="single" w:sz="4" w:space="0" w:color="auto"/>
              <w:right w:val="single" w:sz="4" w:space="0" w:color="auto"/>
            </w:tcBorders>
            <w:shd w:val="clear" w:color="auto" w:fill="auto"/>
            <w:noWrap/>
            <w:vAlign w:val="center"/>
            <w:hideMark/>
          </w:tcPr>
          <w:p w:rsidR="00150AC9" w:rsidRPr="00150AC9" w:rsidRDefault="00150AC9" w:rsidP="00150AC9">
            <w:pPr>
              <w:spacing w:after="0" w:line="240" w:lineRule="auto"/>
              <w:rPr>
                <w:rFonts w:ascii="Agency FB" w:hAnsi="Agency FB"/>
                <w:sz w:val="20"/>
                <w:szCs w:val="20"/>
              </w:rPr>
            </w:pPr>
            <w:r w:rsidRPr="00150AC9">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Agregado Grueso, libre de impurezas y material orgánico, el cual tendrá un tamaño máximo nominal de 1 pulgada.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hormigón/lastrado de hormigón armado.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indicios de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deberá considerar dentro de los materiales, el vaciado de una </w:t>
      </w:r>
      <w:r w:rsidRPr="00863DEB">
        <w:rPr>
          <w:rFonts w:ascii="Agency FB" w:hAnsi="Agency FB"/>
          <w:b/>
          <w:sz w:val="20"/>
          <w:szCs w:val="20"/>
        </w:rPr>
        <w:t>carpeta de hormigón pobre</w:t>
      </w:r>
      <w:r w:rsidRPr="00863DEB">
        <w:rPr>
          <w:rFonts w:ascii="Agency FB" w:hAnsi="Agency FB"/>
          <w:sz w:val="20"/>
          <w:szCs w:val="20"/>
        </w:rPr>
        <w:t xml:space="preserve"> de 03 cm a 05 cm de espesor; como una base de preparación del terreno antes del vaciado del hormigón estructural correspondiente a los ítems.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De igual forma de acuerdo a las características del terreno se podrá colocar, soladura de piedra por debajo de la carpeta de hormigón pobre. Con el fin de dar una mayor estabilidad al terreno donde se quiera realizar el vaciado de hormigón estructural.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previas en el sector destinado al cruce especial, obstáculo  y/o donde sea necesaria la construcción del lastrado de hormigón / la losa de protección, se procederá de acuerdo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320537"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Lastrado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con el acabado de acuerdo al nivel de piso terminado de acuerdo a las pendientes respectivas (si corresponde de acuerdo a lo indicado por el supervisor).  </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5 cm de espesor sobre  la carpeta de hormigón pobre vaciado; con el fin de asegurar un recubrimiento mínimo y constante para el acero de refuerzo a ser colocado. </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de acuerdo a lo especificado en las gráficas de doblado, corte como separaciones mínimas.</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Encofrado de madera, el cual deberá estar asegurado de manera rígida asegurando un arriostrado correcto, de manera que no existan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320537"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Losa de Protección.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5 cm de espesor sobre  la carpeta de hormigón pobre vaciado; con el fin de asegurar un recubrimiento mínimo y constante para el acero de refuerzo a ser colocado. </w:t>
      </w: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de acuerdo a lo especificado en las gráficas de doblado, corte como separaciones mínimas.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que todas las actividades se hayan ejecutado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 todos los vacíos existentes entre las piezas de empedrado, la armadura de acero y el encofrado.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y después de realizado el mismo.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Resistencia a Compresión de Hormigones</w:t>
      </w:r>
      <w:r w:rsidR="00320537" w:rsidRPr="00863DEB">
        <w:rPr>
          <w:rFonts w:ascii="Agency FB" w:hAnsi="Agency FB"/>
          <w:b/>
          <w:sz w:val="20"/>
          <w:szCs w:val="20"/>
        </w:rPr>
        <w:t>.</w:t>
      </w:r>
      <w:r w:rsidRPr="00863DEB">
        <w:rPr>
          <w:rFonts w:ascii="Agency FB" w:hAnsi="Agency FB"/>
          <w:b/>
          <w:sz w:val="20"/>
          <w:szCs w:val="20"/>
        </w:rPr>
        <w:t xml:space="preserve"> </w:t>
      </w:r>
    </w:p>
    <w:p w:rsidR="00473285" w:rsidRPr="00863DEB" w:rsidRDefault="00473285"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a través de probetas de hormigón. Esta prueba permitirá  verificar la resistencia característica promedio a la compresión a los 28 días, la cual deberá ser mayor o igual a 210 Kg/cm2.  Para realizar las pruebas correspondientes se deberán elaborar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Lastrado de Hormigón Armado: </w:t>
      </w:r>
      <w:r w:rsidRPr="00863DEB">
        <w:rPr>
          <w:rFonts w:ascii="Agency FB" w:hAnsi="Agency FB"/>
          <w:sz w:val="20"/>
          <w:szCs w:val="20"/>
        </w:rPr>
        <w:t>Un ensayo</w:t>
      </w:r>
      <w:r w:rsidRPr="00863DEB">
        <w:rPr>
          <w:rFonts w:ascii="Agency FB" w:hAnsi="Agency FB"/>
          <w:b/>
          <w:sz w:val="20"/>
          <w:szCs w:val="20"/>
        </w:rPr>
        <w:t xml:space="preserve"> </w:t>
      </w:r>
      <w:r w:rsidRPr="00863DEB">
        <w:rPr>
          <w:rFonts w:ascii="Agency FB" w:hAnsi="Agency FB"/>
          <w:sz w:val="20"/>
          <w:szCs w:val="20"/>
        </w:rPr>
        <w:t>cada 20 metros de longitud y/o en el lugar o  longitud  que el supervisor indique (cada ensayo tienen mínimamente  tres muestras de probetas).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b/>
          <w:sz w:val="20"/>
          <w:szCs w:val="20"/>
        </w:rPr>
      </w:pPr>
      <w:r w:rsidRPr="00863DEB">
        <w:rPr>
          <w:rFonts w:ascii="Agency FB" w:hAnsi="Agency FB"/>
          <w:b/>
          <w:sz w:val="20"/>
          <w:szCs w:val="20"/>
        </w:rPr>
        <w:t xml:space="preserve">Losa de Protección de Hormigón Armado: </w:t>
      </w:r>
      <w:r w:rsidRPr="00863DEB">
        <w:rPr>
          <w:rFonts w:ascii="Agency FB" w:hAnsi="Agency FB"/>
          <w:sz w:val="20"/>
          <w:szCs w:val="20"/>
        </w:rPr>
        <w:t>Un ensayo</w:t>
      </w:r>
      <w:r w:rsidRPr="00863DEB">
        <w:rPr>
          <w:rFonts w:ascii="Agency FB" w:hAnsi="Agency FB"/>
          <w:b/>
          <w:sz w:val="20"/>
          <w:szCs w:val="20"/>
        </w:rPr>
        <w:t xml:space="preserve"> </w:t>
      </w:r>
      <w:r w:rsidRPr="00863DEB">
        <w:rPr>
          <w:rFonts w:ascii="Agency FB" w:hAnsi="Agency FB"/>
          <w:sz w:val="20"/>
          <w:szCs w:val="20"/>
        </w:rPr>
        <w:t>cada 50 metros de longitud y/o en el lugar o  longitud  que el supervisor indique (cada ensayo tienen mínimamente  tres muestras de probetas).</w:t>
      </w:r>
      <w:r w:rsidRPr="00863DEB">
        <w:rPr>
          <w:rFonts w:ascii="Agency FB" w:hAnsi="Agency FB"/>
          <w: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320537" w:rsidRPr="00863DEB" w:rsidRDefault="00320537" w:rsidP="00AC4717">
      <w:pPr>
        <w:spacing w:after="0" w:line="276" w:lineRule="auto"/>
        <w:ind w:right="-1"/>
        <w:jc w:val="both"/>
        <w:rPr>
          <w:rFonts w:ascii="Agency FB" w:hAnsi="Agency FB"/>
          <w:b/>
          <w:sz w:val="20"/>
          <w:szCs w:val="20"/>
        </w:rPr>
      </w:pPr>
    </w:p>
    <w:p w:rsidR="00473285" w:rsidRPr="00863DEB" w:rsidRDefault="00473285"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Curado para la Losa de Protección de Hormigón</w:t>
      </w:r>
    </w:p>
    <w:p w:rsidR="00473285" w:rsidRPr="00863DEB" w:rsidRDefault="00473285" w:rsidP="00AC4717">
      <w:pPr>
        <w:spacing w:after="0" w:line="276" w:lineRule="auto"/>
        <w:ind w:right="-1"/>
        <w:jc w:val="both"/>
        <w:rPr>
          <w:rFonts w:ascii="Agency FB" w:hAnsi="Agency FB"/>
          <w:b/>
          <w:sz w:val="20"/>
          <w:szCs w:val="20"/>
        </w:rPr>
      </w:pPr>
      <w:r w:rsidRPr="00863DEB">
        <w:rPr>
          <w:rFonts w:ascii="Agency FB" w:hAnsi="Agency FB"/>
          <w:sz w:val="20"/>
          <w:szCs w:val="20"/>
        </w:rPr>
        <w:t xml:space="preserve">El curado del hormigón se lo realizara con agua potable cada 3 horas, por  dos días calendario después de haber sido realizado el correspondiente vaciado. En ese periodo se cubrirá  con arena fina las superficies expuestas de hormigón, esto con el fin de evitar la rápida evaporación del agua de curado, conservado de esta manera la humedad en las superficies de contacto. </w:t>
      </w:r>
    </w:p>
    <w:p w:rsidR="00473285" w:rsidRPr="00863DEB" w:rsidRDefault="00473285"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b/>
          <w:sz w:val="20"/>
          <w:szCs w:val="20"/>
        </w:rPr>
        <w:t>Para el Lastrado de Hormigón Armado</w:t>
      </w:r>
      <w:r w:rsidRPr="00863DEB">
        <w:rPr>
          <w:rFonts w:ascii="Agency FB" w:hAnsi="Agency F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3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96 horas después de haberse efectuado el vaciado, posteriormente la  Empresa Contratista deberá cubrir con arena fina las superficies expuestas de hormigón, esto con el fin de evitar la rápida evaporación del agua de curado, conservado de esta manera la humedad en las superficies de contacto.  Procediendo a un curado cada 3 horas por un período de 3 días calendario consecutivos como mínimo después de retirado del encofrado.</w:t>
      </w: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Aprobaran tramos de lastrado que presenten más de una por cada 5 metros de longitud, ya sea está por asentamiento o tracción. Quedando a Responsabilidad de la Empresa Contratista y a su COSTO la reposición total del nuevo tramo sin la presencia de fisuras. Las fisuras que se encuentren dentro del rango establecido, deberán ser corregidas con aditivos especiales lo cuales brinden una impermeabilización y resistencia a la tracción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jc w:val="both"/>
        <w:rPr>
          <w:rFonts w:ascii="Agency FB" w:hAnsi="Agency FB"/>
          <w:sz w:val="20"/>
          <w:szCs w:val="20"/>
        </w:rPr>
      </w:pPr>
      <w:r w:rsidRPr="00863DEB">
        <w:rPr>
          <w:rFonts w:ascii="Agency FB" w:hAnsi="Agency FB"/>
          <w:sz w:val="20"/>
          <w:szCs w:val="20"/>
        </w:rPr>
        <w:t xml:space="preserve">En la etapa de elaboración de propuestas técnicas; la Empresa Contratista debió realizar la inspección previa y  tomar en cuenta los costos y los recaudos sobre los trabajos necesarios para realizar el desvió del curso de rio y/o profundizaciones  cuando estas correspondan (lastrados y losas de hormigón respectivamente). Por lo cual no será permitido que la Empresa Contratista solicite posteriormente un aumento significativo de volúmenes y/o  incrementando el presupuesto, sin tener las justificaciones y respaldos  correspondientes de acuerdo a lo que estipula  el contrato.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 xml:space="preserve">De acuerdo al </w:t>
      </w:r>
      <w:r w:rsidRPr="00863DEB">
        <w:rPr>
          <w:rFonts w:ascii="Agency FB" w:hAnsi="Agency FB"/>
          <w:kern w:val="28"/>
          <w:sz w:val="20"/>
          <w:szCs w:val="20"/>
          <w:lang w:val="es-ES_tradnl"/>
        </w:rPr>
        <w:t>presente  procedimiento,  los ítems que se encuentran involucrados serán  medidos de la siguiente manera: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0"/>
        </w:numPr>
        <w:spacing w:after="0" w:line="276" w:lineRule="auto"/>
        <w:jc w:val="both"/>
        <w:rPr>
          <w:rFonts w:ascii="Agency FB" w:hAnsi="Agency FB"/>
          <w:kern w:val="28"/>
          <w:sz w:val="20"/>
          <w:szCs w:val="20"/>
          <w:lang w:val="es-ES_tradnl"/>
        </w:rPr>
      </w:pPr>
      <w:r w:rsidRPr="00863DEB">
        <w:rPr>
          <w:rFonts w:ascii="Agency FB" w:hAnsi="Agency FB"/>
          <w:b/>
          <w:sz w:val="20"/>
          <w:szCs w:val="20"/>
        </w:rPr>
        <w:t>LASTRADO DE HORMIGÓN ARMADO</w:t>
      </w:r>
      <w:r w:rsidRPr="00863DEB">
        <w:rPr>
          <w:rFonts w:ascii="Agency FB" w:hAnsi="Agency FB"/>
          <w:sz w:val="20"/>
          <w:szCs w:val="20"/>
        </w:rPr>
        <w:t xml:space="preserve">: </w:t>
      </w:r>
      <w:r w:rsidRPr="00863DEB">
        <w:rPr>
          <w:rFonts w:ascii="Agency FB" w:hAnsi="Agency FB"/>
          <w:b/>
          <w:sz w:val="20"/>
          <w:szCs w:val="20"/>
        </w:rPr>
        <w:t>En metros cúbicos</w:t>
      </w:r>
      <w:r w:rsidRPr="00863DEB">
        <w:rPr>
          <w:rFonts w:ascii="Agency FB" w:hAnsi="Agency FB"/>
          <w:sz w:val="20"/>
          <w:szCs w:val="20"/>
        </w:rPr>
        <w:t xml:space="preserve"> </w:t>
      </w:r>
      <w:r w:rsidRPr="00863DEB">
        <w:rPr>
          <w:rFonts w:ascii="Agency FB" w:hAnsi="Agency FB"/>
          <w:kern w:val="28"/>
          <w:sz w:val="20"/>
          <w:szCs w:val="20"/>
          <w:lang w:val="es-ES_tradnl"/>
        </w:rPr>
        <w:t xml:space="preserve">de acuerdo al volumen neto resultante del descuento entre el diámetro exterior de la tubería de acero con la sección del hormigón, tomando en cuenta la longitud total aprobada reconocida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lang w:val="es-ES_tradnl"/>
        </w:rPr>
      </w:pPr>
    </w:p>
    <w:p w:rsidR="00473285" w:rsidRPr="00863DEB" w:rsidRDefault="00473285" w:rsidP="00B06032">
      <w:pPr>
        <w:pStyle w:val="Prrafodelista"/>
        <w:numPr>
          <w:ilvl w:val="0"/>
          <w:numId w:val="120"/>
        </w:numPr>
        <w:spacing w:after="0" w:line="276" w:lineRule="auto"/>
        <w:jc w:val="both"/>
        <w:rPr>
          <w:rFonts w:ascii="Agency FB" w:hAnsi="Agency FB"/>
          <w:kern w:val="28"/>
          <w:sz w:val="20"/>
          <w:szCs w:val="20"/>
          <w:lang w:val="es-ES_tradnl"/>
        </w:rPr>
      </w:pPr>
      <w:r w:rsidRPr="00863DEB">
        <w:rPr>
          <w:rFonts w:ascii="Agency FB" w:hAnsi="Agency FB"/>
          <w:b/>
          <w:sz w:val="20"/>
          <w:szCs w:val="20"/>
        </w:rPr>
        <w:t>LOSA DE PROTECCIÓN DE HORMIGÓN ARMADO</w:t>
      </w:r>
      <w:r w:rsidRPr="00863DEB">
        <w:rPr>
          <w:rFonts w:ascii="Agency FB" w:hAnsi="Agency FB"/>
          <w:sz w:val="20"/>
          <w:szCs w:val="20"/>
        </w:rPr>
        <w:t xml:space="preserve">: </w:t>
      </w:r>
      <w:r w:rsidRPr="00863DEB">
        <w:rPr>
          <w:rFonts w:ascii="Agency FB" w:hAnsi="Agency FB"/>
          <w:b/>
          <w:sz w:val="20"/>
          <w:szCs w:val="20"/>
        </w:rPr>
        <w:t>En metros Lineales</w:t>
      </w:r>
      <w:r w:rsidRPr="00863DEB">
        <w:rPr>
          <w:rFonts w:ascii="Agency FB" w:hAnsi="Agency FB"/>
          <w:sz w:val="20"/>
          <w:szCs w:val="20"/>
        </w:rPr>
        <w:t xml:space="preserve">, tomando como constante el espesor y ancho definido de la sección de la losa tipo  para el  proyecto.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Lo correspondientes precios unitarios  serán la compensación total por los materiales, mano de Obra, herramientas, equipo y otros gastos que sean necesarios para la adecuada y correcta ejecución de los trabajos.</w:t>
      </w:r>
    </w:p>
    <w:p w:rsidR="00320537" w:rsidRPr="00863DEB" w:rsidRDefault="00320537"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EE7DAB" w:rsidRPr="00863DEB" w:rsidRDefault="00EE7DAB" w:rsidP="00B06032">
      <w:pPr>
        <w:pStyle w:val="Prrafodelista"/>
        <w:numPr>
          <w:ilvl w:val="0"/>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GRÁFICOS </w:t>
      </w:r>
    </w:p>
    <w:p w:rsidR="00EE7DAB" w:rsidRPr="00863DEB" w:rsidRDefault="00EE7DAB"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LASTRADO DE HORMIGÓN ARMADO</w:t>
      </w:r>
    </w:p>
    <w:p w:rsidR="004E4DD7" w:rsidRPr="00863DEB" w:rsidRDefault="004E4DD7" w:rsidP="004E4DD7">
      <w:pPr>
        <w:tabs>
          <w:tab w:val="left" w:pos="426"/>
        </w:tabs>
        <w:spacing w:after="0" w:line="276" w:lineRule="auto"/>
        <w:ind w:right="-1"/>
        <w:jc w:val="both"/>
        <w:outlineLvl w:val="0"/>
        <w:rPr>
          <w:rFonts w:ascii="Agency FB" w:hAnsi="Agency FB"/>
          <w:b/>
          <w:sz w:val="20"/>
          <w:szCs w:val="20"/>
        </w:rPr>
      </w:pPr>
    </w:p>
    <w:p w:rsidR="004E4DD7" w:rsidRPr="00863DEB" w:rsidRDefault="004E4DD7" w:rsidP="004E4DD7">
      <w:pPr>
        <w:tabs>
          <w:tab w:val="left" w:pos="426"/>
        </w:tabs>
        <w:spacing w:after="0" w:line="276" w:lineRule="auto"/>
        <w:ind w:right="-1"/>
        <w:jc w:val="both"/>
        <w:outlineLvl w:val="0"/>
        <w:rPr>
          <w:rFonts w:ascii="Agency FB" w:hAnsi="Agency FB"/>
          <w:b/>
          <w:sz w:val="20"/>
          <w:szCs w:val="20"/>
        </w:rPr>
      </w:pPr>
    </w:p>
    <w:p w:rsidR="004E4DD7" w:rsidRPr="00863DEB" w:rsidRDefault="004E4DD7" w:rsidP="004E4DD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4D276959" wp14:editId="7C015CCF">
            <wp:extent cx="4446494" cy="2271332"/>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cstate="email">
                      <a:extLst>
                        <a:ext uri="{28A0092B-C50C-407E-A947-70E740481C1C}">
                          <a14:useLocalDpi xmlns:a14="http://schemas.microsoft.com/office/drawing/2010/main" val="0"/>
                        </a:ext>
                      </a:extLst>
                    </a:blip>
                    <a:srcRect/>
                    <a:stretch>
                      <a:fillRect/>
                    </a:stretch>
                  </pic:blipFill>
                  <pic:spPr bwMode="auto">
                    <a:xfrm>
                      <a:off x="0" y="0"/>
                      <a:ext cx="4446899" cy="2271539"/>
                    </a:xfrm>
                    <a:prstGeom prst="rect">
                      <a:avLst/>
                    </a:prstGeom>
                    <a:noFill/>
                    <a:ln>
                      <a:noFill/>
                    </a:ln>
                  </pic:spPr>
                </pic:pic>
              </a:graphicData>
            </a:graphic>
          </wp:inline>
        </w:drawing>
      </w:r>
    </w:p>
    <w:p w:rsidR="005E619F" w:rsidRPr="00863DEB" w:rsidRDefault="005E619F" w:rsidP="00AC4717">
      <w:pPr>
        <w:tabs>
          <w:tab w:val="left" w:pos="426"/>
        </w:tabs>
        <w:spacing w:after="0" w:line="276" w:lineRule="auto"/>
        <w:ind w:right="-1"/>
        <w:jc w:val="center"/>
        <w:outlineLvl w:val="0"/>
        <w:rPr>
          <w:rFonts w:ascii="Agency FB" w:hAnsi="Agency FB"/>
          <w:b/>
          <w:sz w:val="20"/>
          <w:szCs w:val="20"/>
        </w:rPr>
      </w:pPr>
    </w:p>
    <w:p w:rsidR="00EE7DAB" w:rsidRPr="00863DEB" w:rsidRDefault="00EE7DAB" w:rsidP="00AC4717">
      <w:pPr>
        <w:pStyle w:val="Prrafodelista"/>
        <w:tabs>
          <w:tab w:val="left" w:pos="426"/>
        </w:tabs>
        <w:spacing w:after="0" w:line="276" w:lineRule="auto"/>
        <w:ind w:right="-1"/>
        <w:jc w:val="both"/>
        <w:outlineLvl w:val="0"/>
        <w:rPr>
          <w:rFonts w:ascii="Agency FB" w:hAnsi="Agency FB"/>
          <w:b/>
          <w:sz w:val="20"/>
          <w:szCs w:val="20"/>
        </w:rPr>
      </w:pPr>
    </w:p>
    <w:p w:rsidR="00EE7DAB" w:rsidRPr="00863DEB" w:rsidRDefault="00EE7DAB" w:rsidP="00B06032">
      <w:pPr>
        <w:pStyle w:val="Prrafodelista"/>
        <w:numPr>
          <w:ilvl w:val="1"/>
          <w:numId w:val="16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LOSA DE PROTECCIÓN DE HORMIGÓN ARMADO</w:t>
      </w:r>
    </w:p>
    <w:p w:rsidR="00EE7DAB" w:rsidRPr="00863DEB" w:rsidRDefault="00EE7DAB" w:rsidP="00AC4717">
      <w:pPr>
        <w:tabs>
          <w:tab w:val="left" w:pos="426"/>
        </w:tabs>
        <w:spacing w:after="0" w:line="276" w:lineRule="auto"/>
        <w:ind w:right="-1"/>
        <w:jc w:val="both"/>
        <w:outlineLvl w:val="0"/>
        <w:rPr>
          <w:rFonts w:ascii="Agency FB" w:hAnsi="Agency FB"/>
          <w:b/>
          <w:sz w:val="20"/>
          <w:szCs w:val="20"/>
        </w:rPr>
      </w:pPr>
    </w:p>
    <w:p w:rsidR="00EE7DAB" w:rsidRDefault="00EE7DAB"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5B527D77" wp14:editId="06A41946">
            <wp:extent cx="4070350" cy="2725771"/>
            <wp:effectExtent l="19050" t="0" r="635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email">
                      <a:extLst>
                        <a:ext uri="{28A0092B-C50C-407E-A947-70E740481C1C}">
                          <a14:useLocalDpi xmlns:a14="http://schemas.microsoft.com/office/drawing/2010/main" val="0"/>
                        </a:ext>
                      </a:extLst>
                    </a:blip>
                    <a:srcRect/>
                    <a:stretch>
                      <a:fillRect/>
                    </a:stretch>
                  </pic:blipFill>
                  <pic:spPr bwMode="auto">
                    <a:xfrm>
                      <a:off x="0" y="0"/>
                      <a:ext cx="4071636" cy="2726632"/>
                    </a:xfrm>
                    <a:prstGeom prst="rect">
                      <a:avLst/>
                    </a:prstGeom>
                    <a:noFill/>
                    <a:ln>
                      <a:noFill/>
                    </a:ln>
                  </pic:spPr>
                </pic:pic>
              </a:graphicData>
            </a:graphic>
          </wp:inline>
        </w:drawing>
      </w:r>
    </w:p>
    <w:p w:rsidR="00D30082" w:rsidRDefault="00D30082" w:rsidP="00D30082">
      <w:pPr>
        <w:tabs>
          <w:tab w:val="left" w:pos="426"/>
        </w:tabs>
        <w:spacing w:after="0" w:line="276" w:lineRule="auto"/>
        <w:ind w:right="-1"/>
        <w:outlineLvl w:val="0"/>
        <w:rPr>
          <w:rFonts w:ascii="Agency FB" w:hAnsi="Agency FB"/>
          <w:b/>
          <w:sz w:val="20"/>
          <w:szCs w:val="20"/>
        </w:rPr>
      </w:pPr>
    </w:p>
    <w:p w:rsidR="00D30082" w:rsidRDefault="00D30082">
      <w:pPr>
        <w:rPr>
          <w:rFonts w:ascii="Agency FB" w:hAnsi="Agency FB"/>
          <w:b/>
          <w:sz w:val="20"/>
          <w:szCs w:val="20"/>
        </w:rPr>
      </w:pPr>
      <w:r>
        <w:rPr>
          <w:rFonts w:ascii="Agency FB" w:hAnsi="Agency FB"/>
          <w:b/>
          <w:sz w:val="20"/>
          <w:szCs w:val="20"/>
        </w:rPr>
        <w:br w:type="page"/>
      </w:r>
    </w:p>
    <w:p w:rsidR="007B39FF" w:rsidRPr="00863DEB" w:rsidRDefault="007B39FF" w:rsidP="00AC4717">
      <w:pPr>
        <w:pStyle w:val="Ttulo"/>
        <w:spacing w:line="276" w:lineRule="auto"/>
        <w:jc w:val="center"/>
        <w:rPr>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C.014</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ZANJA CON MATERIAL FINO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 xml:space="preserve">Material duro e inerte que se emplea para preparar proteger a la tubería de red primaria, el cual pasa por un tamiz de 4,76 </w:t>
      </w:r>
      <w:proofErr w:type="spellStart"/>
      <w:r w:rsidRPr="00863DEB">
        <w:rPr>
          <w:rFonts w:ascii="Agency FB" w:hAnsi="Agency FB"/>
          <w:sz w:val="20"/>
          <w:szCs w:val="20"/>
        </w:rPr>
        <w:t>mm.</w:t>
      </w:r>
      <w:proofErr w:type="spellEnd"/>
      <w:r w:rsidRPr="00863DEB">
        <w:rPr>
          <w:rFonts w:ascii="Agency FB" w:hAnsi="Agency FB"/>
          <w:sz w:val="20"/>
          <w:szCs w:val="20"/>
        </w:rPr>
        <w:t xml:space="preserve"> También llamado arena.</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39"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ZANJA CON MATERIAL FINO</w:t>
      </w:r>
      <w:r w:rsidR="00473285" w:rsidRPr="00863DEB">
        <w:rPr>
          <w:rFonts w:ascii="Agency FB" w:hAnsi="Agency FB"/>
          <w:sz w:val="20"/>
          <w:szCs w:val="20"/>
        </w:rPr>
        <w:t xml:space="preserve"> </w:t>
      </w:r>
      <w:r w:rsidR="00473285" w:rsidRPr="00863DEB">
        <w:rPr>
          <w:rFonts w:ascii="Agency FB" w:hAnsi="Agency FB"/>
          <w:b/>
          <w:sz w:val="20"/>
          <w:szCs w:val="20"/>
        </w:rPr>
        <w:t xml:space="preserve">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14"/>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Volquetas (si el material fino no es puesto en obra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de lluvia, rotura de tuberías de servicios básicos u otro incidente externo, que haya saturado o dañado el material de relleno, la Empresa Contratista deberá remover a su costo el material afectado o proveer material adecuado para el relleno.</w:t>
      </w:r>
      <w:r w:rsidR="006A6BA8" w:rsidRPr="00863DEB">
        <w:rPr>
          <w:rFonts w:ascii="Agency FB" w:hAnsi="Agency FB"/>
          <w:sz w:val="20"/>
          <w:szCs w:val="20"/>
        </w:rPr>
        <w:t xml:space="preserve">  </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w:t>
      </w:r>
      <w:r w:rsidR="006A6BA8" w:rsidRPr="00863DEB">
        <w:rPr>
          <w:rFonts w:ascii="Agency FB" w:hAnsi="Agency FB"/>
          <w:sz w:val="20"/>
          <w:szCs w:val="20"/>
        </w:rPr>
        <w:t>ecta ejecución de los trabajos.</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30082" w:rsidRDefault="00D30082" w:rsidP="00D30082">
      <w:pPr>
        <w:tabs>
          <w:tab w:val="left" w:pos="426"/>
        </w:tabs>
        <w:spacing w:after="0" w:line="276" w:lineRule="auto"/>
        <w:ind w:right="-1"/>
        <w:jc w:val="both"/>
        <w:outlineLvl w:val="1"/>
        <w:rPr>
          <w:rFonts w:ascii="Agency FB" w:hAnsi="Agency FB"/>
          <w:sz w:val="20"/>
          <w:szCs w:val="20"/>
        </w:rPr>
      </w:pPr>
    </w:p>
    <w:p w:rsidR="00D30082" w:rsidRDefault="00D30082">
      <w:pPr>
        <w:rPr>
          <w:rFonts w:ascii="Agency FB" w:hAnsi="Agency FB"/>
          <w:sz w:val="20"/>
          <w:szCs w:val="20"/>
        </w:rPr>
      </w:pPr>
      <w:r>
        <w:rPr>
          <w:rFonts w:ascii="Agency FB" w:hAnsi="Agency FB"/>
          <w:sz w:val="20"/>
          <w:szCs w:val="20"/>
        </w:rPr>
        <w:br w:type="page"/>
      </w:r>
    </w:p>
    <w:p w:rsidR="007B39FF" w:rsidRPr="00863DEB" w:rsidRDefault="007B39F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C.015</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CERNIDO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cernido, garantizando la protección de la tubería ante elementos que puedan ocasionarle daños en el momento de la compactación. De igual forma  se darán los procedimientos correspondientes para que el material cernido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z w:val="20"/>
          <w:szCs w:val="20"/>
          <w:shd w:val="clear" w:color="auto" w:fill="FFFFFF"/>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r w:rsidRPr="00863DEB">
        <w:rPr>
          <w:rFonts w:ascii="Agency FB" w:hAnsi="Agency FB"/>
          <w:sz w:val="20"/>
          <w:szCs w:val="20"/>
        </w:rPr>
        <w:t>Es uno de los más importantes procedimientos de estudio y </w:t>
      </w:r>
      <w:hyperlink r:id="rId40"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Densidad Máxima:</w:t>
      </w:r>
      <w:r w:rsidRPr="00863DEB">
        <w:rPr>
          <w:rFonts w:ascii="Agency FB" w:hAnsi="Agency FB" w:cs="Arial"/>
          <w:color w:val="6D6D6D"/>
          <w:sz w:val="20"/>
          <w:szCs w:val="20"/>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20"/>
          <w:szCs w:val="20"/>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E65038" w:rsidRPr="00863DEB" w:rsidRDefault="00E65038" w:rsidP="006A6BA8">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RELLENO Y COMPACTADO DE ZANJA CON MATERIAL CERNIDO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9866E3" w:rsidRPr="00863DEB" w:rsidRDefault="009866E3"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5839"/>
        <w:gridCol w:w="2314"/>
      </w:tblGrid>
      <w:tr w:rsidR="009866E3" w:rsidRPr="009866E3" w:rsidTr="009866E3">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Los trabajos de </w:t>
      </w:r>
      <w:r w:rsidRPr="00863DEB">
        <w:rPr>
          <w:rFonts w:ascii="Agency FB" w:hAnsi="Agency FB" w:cs="Arial"/>
          <w:kern w:val="28"/>
          <w:sz w:val="20"/>
          <w:szCs w:val="20"/>
          <w:lang w:val="es-ES_tradnl"/>
        </w:rPr>
        <w:t>relleno y compactado de zanja con material cernido</w:t>
      </w:r>
      <w:r w:rsidRPr="00863DEB">
        <w:rPr>
          <w:rFonts w:ascii="Agency FB" w:eastAsia="Arial Unicode MS" w:hAnsi="Agency FB"/>
          <w:sz w:val="20"/>
          <w:szCs w:val="20"/>
          <w:lang w:val="es-ES_tradnl"/>
        </w:rPr>
        <w:t xml:space="preserve"> serán autorizados por el supervisor, siempre y cuando se verifique en zanja lo siguiente:</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La zanja deberá estar perfilada con un ancho constante en toda su profundidad, libre de cualquier escombro o cualquier otro elemento que pueda dañar la tubería.</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 </w:t>
      </w:r>
      <w:r w:rsidRPr="00863DEB">
        <w:rPr>
          <w:rFonts w:ascii="Agency FB" w:hAnsi="Agency FB"/>
          <w:iCs/>
          <w:sz w:val="20"/>
          <w:szCs w:val="20"/>
          <w:lang w:val="es-ES_tradnl"/>
        </w:rPr>
        <w:t>En casos especiales o por razones técnicas el supervisor podrá autorizar la ejecución de Obras de albañilería (hormigones y mampostería de ladrillo), para apoyar, proteger y separar la tubería convenientemente de algún objeto enterrado.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presentarse daños en los servicios básicos existentes, el CONTRATISTA deberá realizar la reparación o las gestiones necesarias con la entidad correspondiente.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relleno y compactado de material cernido, se realizara en una capa, la cual será llamada de protección de tubería; con un espesor de acuerdo a  la gráfica tipo adjunta, capa que será debidamente asentada utilizando apisonadores manuales. Para la verificación de espesores se precisará una varilla de medición.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acopio de material cernido será realizado con la señalización correspondiente para resguardar la seguridad y circulación vehicular/peatonal del sector.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todo momento los bordes de la zanja deberán tener un espacio libre de 30 cm para evitar que el material excavado u otros elementos perjudiciales caigan dentro la zanja.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En caso que el material cernido por cualquier motivo, sea insuficiente para realizar las actividades de relleno y compactado en acera y/o en calzada de acuerdo a los procedimientos, el CONTRATISTA proveerá a su costo la Provisión en Obra de material de relleno que cumpla las especificaciones ya mencionadas.</w:t>
      </w:r>
    </w:p>
    <w:p w:rsidR="00473285" w:rsidRPr="00863DEB" w:rsidRDefault="00473285" w:rsidP="00AC4717">
      <w:pPr>
        <w:spacing w:after="0" w:line="276" w:lineRule="auto"/>
        <w:contextualSpacing/>
        <w:jc w:val="both"/>
        <w:rPr>
          <w:rFonts w:ascii="Agency FB" w:hAnsi="Agency FB"/>
          <w:iCs/>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lluvia, rotura de tuberías de servicios básicos u otros incidentes, que hayan saturado o dañado el material de relleno, el CONTRATISTA deberá remover a su costo el material afectado o proveer material adecuado para el relleno.  </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material cernido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cernido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cernido que sean desplazados por la tubería y otras estructuras o materiales existentes dentro de la zanja.</w:t>
      </w:r>
    </w:p>
    <w:p w:rsidR="00473285" w:rsidRPr="00863DEB" w:rsidRDefault="00473285" w:rsidP="00B06032">
      <w:pPr>
        <w:pStyle w:val="Prrafodelista"/>
        <w:numPr>
          <w:ilvl w:val="0"/>
          <w:numId w:val="82"/>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Cuando se ejecute el correspondiente cernido de material; se PROHÍBE realizar este trabajo sobre la zanja. El cernido se lo realizara a una distancia mayor a un metro de la misma. </w:t>
      </w:r>
    </w:p>
    <w:p w:rsidR="00473285" w:rsidRPr="00863DEB" w:rsidRDefault="00473285" w:rsidP="00AC4717">
      <w:pPr>
        <w:pStyle w:val="Prrafodelista"/>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descontando la sección externa de la tubería correspondiente,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E65038"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E65038" w:rsidRDefault="00E65038" w:rsidP="00AC4717">
      <w:pPr>
        <w:spacing w:after="0" w:line="276" w:lineRule="auto"/>
        <w:rPr>
          <w:rFonts w:ascii="Agency FB" w:hAnsi="Agency FB"/>
          <w:sz w:val="20"/>
          <w:szCs w:val="20"/>
        </w:rPr>
      </w:pPr>
    </w:p>
    <w:p w:rsidR="00D30082" w:rsidRDefault="00D30082">
      <w:pPr>
        <w:rPr>
          <w:rFonts w:ascii="Agency FB" w:hAnsi="Agency FB"/>
          <w:sz w:val="20"/>
          <w:szCs w:val="20"/>
        </w:rPr>
      </w:pPr>
      <w:r>
        <w:rPr>
          <w:rFonts w:ascii="Agency FB" w:hAnsi="Agency FB"/>
          <w:sz w:val="20"/>
          <w:szCs w:val="20"/>
        </w:rPr>
        <w:br w:type="page"/>
      </w: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1"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Compactador Manual</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2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Suficientes para todos los frentes</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supervisor exigirá pruebas de densidad como los laboratorios de Suelos requeridos (Granulometría,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grado de compactación para cruce de vías con tráfico vehicular deberá ser de 95%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 Y en el caso de aceras deberá ser del orden del 90% mínimo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30082" w:rsidRDefault="00D30082">
      <w:pPr>
        <w:rPr>
          <w:rFonts w:ascii="Agency FB" w:hAnsi="Agency FB"/>
          <w:sz w:val="20"/>
          <w:szCs w:val="20"/>
        </w:rPr>
      </w:pPr>
      <w:r>
        <w:rPr>
          <w:rFonts w:ascii="Agency FB" w:hAnsi="Agency FB"/>
          <w:sz w:val="20"/>
          <w:szCs w:val="20"/>
        </w:rPr>
        <w:br w:type="page"/>
      </w:r>
    </w:p>
    <w:p w:rsidR="00542E05" w:rsidRPr="00863DEB" w:rsidRDefault="00542E05" w:rsidP="00AC4717">
      <w:pPr>
        <w:pStyle w:val="Ttulo"/>
        <w:spacing w:line="276" w:lineRule="auto"/>
        <w:jc w:val="center"/>
        <w:rPr>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C.017</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CAPA BASE</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mí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estabilidad estructural y mecánica de la base de asiento de la capa de rodadura a ser repuesta (pavimento flexible, pavimento rígido y/o empedrado), a través de la conformación de una capa de material granular,  que tenga el grado de compactación y el contenido de humedad optimo  adecuado a las características y necesidades del sector para evitar deformación de las coberturas (asentamientos).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de capa base,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de capa base en zanja, para que de acuerdo a las características mecánicas del mismo se tenga un relleno y compactado adecuado.</w:t>
      </w:r>
    </w:p>
    <w:p w:rsidR="00473285" w:rsidRPr="00863DEB" w:rsidRDefault="00473285" w:rsidP="00AC4717">
      <w:pPr>
        <w:pStyle w:val="Prrafodelista"/>
        <w:tabs>
          <w:tab w:val="left" w:pos="567"/>
        </w:tabs>
        <w:spacing w:after="0" w:line="276" w:lineRule="auto"/>
        <w:ind w:left="3204"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2"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CAPA BASE</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9A353D" w:rsidRPr="00863DEB">
        <w:rPr>
          <w:rFonts w:ascii="Agency FB" w:hAnsi="Agency FB"/>
          <w:sz w:val="20"/>
          <w:szCs w:val="20"/>
        </w:rPr>
        <w:t xml:space="preserve"> indicativo y no limitativo de:</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de capa base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w:t>
      </w:r>
      <w:r w:rsidR="009A353D" w:rsidRPr="00863DEB">
        <w:rPr>
          <w:rFonts w:ascii="Agency FB" w:hAnsi="Agency FB"/>
          <w:sz w:val="20"/>
          <w:szCs w:val="20"/>
        </w:rPr>
        <w:t>eberá emplear será como mínimo:</w:t>
      </w:r>
    </w:p>
    <w:p w:rsidR="008673C4" w:rsidRDefault="008673C4"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8673C4" w:rsidRPr="008673C4" w:rsidTr="008673C4">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CANTIDAD</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Volquetas ( si el Material de Capa Base no es Puesto en Obra)</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 xml:space="preserve">Compactador Manual </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2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 xml:space="preserve">Suficientes para todos los frentes </w:t>
            </w:r>
          </w:p>
        </w:tc>
      </w:tr>
    </w:tbl>
    <w:p w:rsidR="008673C4" w:rsidRDefault="008673C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material de capa base, será provisto bajo la siguiente franja granulométrica: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autoSpaceDE w:val="0"/>
        <w:autoSpaceDN w:val="0"/>
        <w:adjustRightInd w:val="0"/>
        <w:spacing w:after="0" w:line="276" w:lineRule="auto"/>
        <w:jc w:val="center"/>
        <w:rPr>
          <w:rFonts w:ascii="Agency FB" w:hAnsi="Agency FB" w:cs="Arial"/>
          <w:b/>
          <w:noProof/>
          <w:sz w:val="20"/>
          <w:szCs w:val="20"/>
          <w:lang w:eastAsia="es-BO"/>
        </w:rPr>
      </w:pPr>
      <w:r w:rsidRPr="00863DEB">
        <w:rPr>
          <w:rFonts w:ascii="Agency FB" w:hAnsi="Agency FB"/>
          <w:noProof/>
          <w:sz w:val="20"/>
          <w:szCs w:val="20"/>
          <w:lang w:eastAsia="es-BO"/>
        </w:rPr>
        <w:drawing>
          <wp:inline distT="0" distB="0" distL="0" distR="0" wp14:anchorId="606A3A24" wp14:editId="66455B41">
            <wp:extent cx="3517465" cy="1909482"/>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21826" cy="1911849"/>
                    </a:xfrm>
                    <a:prstGeom prst="rect">
                      <a:avLst/>
                    </a:prstGeom>
                    <a:noFill/>
                    <a:ln>
                      <a:noFill/>
                    </a:ln>
                  </pic:spPr>
                </pic:pic>
              </a:graphicData>
            </a:graphic>
          </wp:inline>
        </w:drawing>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Una vez compactada la capa de relleno común y el colocado de la cinta de señalización en calzadas y/o cruces de pavimento previa aprobación por parte del supervisor, se procederá con los trabajos correspondientes al ítem</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9A353D" w:rsidRPr="00863DEB" w:rsidRDefault="009A353D"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Una vez Aprobada la primera capa de 20 cm por el supervisor, se procederá al colocado de una segunda capa de 20 cm de espesor, llegando a la cota correspondiente para realizar los trabajos de reposición de Pavimentos (Flexible, Rígido y Articulado),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todo momento los bordes de la zanja deberán tener un espacio libre de 50 cm; para evitar que el material excavado u otros elementos perjudiciales ingresen a la zanja.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supervisor exigirá pruebas de densidad como los laboratorios de Suelos requeridos (Granulometría,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r w:rsidRPr="00863DEB">
        <w:rPr>
          <w:rFonts w:ascii="Agency FB" w:hAnsi="Agency FB" w:cs="Arial"/>
          <w:kern w:val="28"/>
          <w:sz w:val="20"/>
          <w:szCs w:val="20"/>
          <w:lang w:val="es-ES_tradnl"/>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p>
    <w:p w:rsidR="00473285" w:rsidRPr="00863DEB" w:rsidRDefault="00473285" w:rsidP="00AC4717">
      <w:pPr>
        <w:tabs>
          <w:tab w:val="left" w:pos="0"/>
          <w:tab w:val="left" w:pos="142"/>
        </w:tabs>
        <w:spacing w:after="0" w:line="276" w:lineRule="auto"/>
        <w:contextualSpacing/>
        <w:jc w:val="both"/>
        <w:rPr>
          <w:rFonts w:ascii="Agency FB" w:hAnsi="Agency FB"/>
          <w:iCs/>
          <w:sz w:val="20"/>
          <w:szCs w:val="20"/>
          <w:lang w:val="es-ES_tradnl"/>
        </w:rPr>
      </w:pPr>
      <w:r w:rsidRPr="00863DEB">
        <w:rPr>
          <w:rFonts w:ascii="Agency FB" w:hAnsi="Agency FB"/>
          <w:iCs/>
          <w:sz w:val="20"/>
          <w:szCs w:val="20"/>
          <w:lang w:val="es-ES_tradnl"/>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iCs/>
          <w:sz w:val="20"/>
          <w:szCs w:val="20"/>
          <w:lang w:val="es-ES_tradnl"/>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r w:rsidRPr="00863DEB">
        <w:rPr>
          <w:rFonts w:ascii="Agency FB" w:hAnsi="Agency FB"/>
          <w:iCs/>
          <w:sz w:val="20"/>
          <w:szCs w:val="20"/>
          <w:lang w:val="es-ES_tradnl"/>
        </w:rPr>
        <w:t xml:space="preserve">Todas las áreas comprendidas en el trabajo deberán nivelarse en forma uniforme, la superficie final deberá entregarse libre de irregularidades. </w:t>
      </w:r>
      <w:r w:rsidRPr="00863DEB">
        <w:rPr>
          <w:rFonts w:ascii="Agency FB" w:eastAsia="Arial Unicode MS" w:hAnsi="Agency FB"/>
          <w:sz w:val="20"/>
          <w:szCs w:val="20"/>
          <w:lang w:val="es-ES_tradnl"/>
        </w:rPr>
        <w:t>Tan pronto como se haya culminado con el relleno y compactado,  la Empresa Contratista una vez finalizada esta actividad deberá proceder al:</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AC4717">
      <w:pPr>
        <w:pStyle w:val="Prrafodelista"/>
        <w:spacing w:after="0" w:line="276" w:lineRule="auto"/>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w:t>
      </w:r>
      <w:r w:rsidRPr="00863DEB">
        <w:rPr>
          <w:rFonts w:ascii="Agency FB" w:hAnsi="Agency FB"/>
          <w:iCs/>
          <w:sz w:val="20"/>
          <w:szCs w:val="20"/>
          <w:lang w:val="es-ES_tradnl"/>
        </w:rPr>
        <w:t xml:space="preserve">El material de relleno sobrante, deberá ser retirado tan pronto como haya sido repuesta la base estructural de la calzada. </w:t>
      </w:r>
    </w:p>
    <w:p w:rsidR="00473285" w:rsidRDefault="00473285" w:rsidP="00AC4717">
      <w:pPr>
        <w:spacing w:after="0" w:line="276" w:lineRule="auto"/>
        <w:ind w:right="-1"/>
        <w:jc w:val="both"/>
        <w:outlineLvl w:val="1"/>
        <w:rPr>
          <w:rFonts w:ascii="Agency FB" w:hAnsi="Agency FB"/>
          <w:b/>
          <w:sz w:val="20"/>
          <w:szCs w:val="20"/>
        </w:rPr>
      </w:pPr>
    </w:p>
    <w:p w:rsidR="00F7678A" w:rsidRPr="00863DEB" w:rsidRDefault="00F7678A"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restricciones  para la provisión de capa base son: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La fracción que pasa por el tamiz No. 40 deberá tener un límite líquido inferior o igual a 25% y un índice de plasticidad inferior o igual a 6.</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retenido en el tamiz No. 10 debe estar constituido de partículas duras y durables de piedra, exentas de fragmentos blandos, materia vegetal, terrones de arcilla u otra sustancia perjudicial.</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 xml:space="preserve">Los agregados deberán consistir en partículas o fragmentos duros y durables de piedra triturada o </w:t>
      </w:r>
      <w:proofErr w:type="spellStart"/>
      <w:r w:rsidRPr="00863DEB">
        <w:rPr>
          <w:rFonts w:ascii="Agency FB" w:hAnsi="Agency FB"/>
          <w:sz w:val="20"/>
          <w:szCs w:val="20"/>
        </w:rPr>
        <w:t>semi</w:t>
      </w:r>
      <w:proofErr w:type="spellEnd"/>
      <w:r w:rsidRPr="00863DEB">
        <w:rPr>
          <w:rFonts w:ascii="Agency FB" w:hAnsi="Agency FB"/>
          <w:sz w:val="20"/>
          <w:szCs w:val="20"/>
        </w:rPr>
        <w:t xml:space="preserve"> triturada, escoria triturada o grava triturada. No menos del 50% en peso de las partículas retenidas en el tamiz Nº 4, estas deberán tener mínimamente una cara fracturada.</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Cuando se utilicen mezclas de materiales naturales con materiales triturados, por lo menos el 50% deberá corresponder a estos últimos.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restricción para el relleno y compactado de capa base serán: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4"/>
        </w:num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caso de no satisfacer el grado de compactación requerido en la capa correspondiente,  la Empresa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w:t>
      </w:r>
      <w:proofErr w:type="spellStart"/>
      <w:r w:rsidRPr="00863DEB">
        <w:rPr>
          <w:rFonts w:ascii="Agency FB" w:hAnsi="Agency FB" w:cs="Arial"/>
          <w:sz w:val="20"/>
          <w:szCs w:val="20"/>
          <w:lang w:val="es-ES_tradnl"/>
        </w:rPr>
        <w:t>Proctor</w:t>
      </w:r>
      <w:proofErr w:type="spellEnd"/>
      <w:r w:rsidRPr="00863DEB">
        <w:rPr>
          <w:rFonts w:ascii="Agency FB" w:hAnsi="Agency FB" w:cs="Arial"/>
          <w:sz w:val="20"/>
          <w:szCs w:val="20"/>
          <w:lang w:val="es-ES_tradnl"/>
        </w:rPr>
        <w:t xml:space="preserve"> modificado. </w:t>
      </w:r>
    </w:p>
    <w:p w:rsidR="00473285" w:rsidRPr="00863DEB" w:rsidRDefault="00473285" w:rsidP="00B06032">
      <w:pPr>
        <w:pStyle w:val="Prrafodelista"/>
        <w:numPr>
          <w:ilvl w:val="0"/>
          <w:numId w:val="94"/>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En la medición se deberá descontar los volúmenes de tierra que desplazan cámaras, estructuras y otros.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9A353D" w:rsidRPr="00863DEB" w:rsidRDefault="009A353D"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D30082" w:rsidRDefault="00D30082">
      <w:pPr>
        <w:rPr>
          <w:rFonts w:ascii="Agency FB" w:hAnsi="Agency FB"/>
          <w:sz w:val="20"/>
          <w:szCs w:val="20"/>
        </w:rPr>
      </w:pPr>
      <w:r>
        <w:rPr>
          <w:rFonts w:ascii="Agency FB" w:hAnsi="Agency FB"/>
          <w:sz w:val="20"/>
          <w:szCs w:val="20"/>
        </w:rPr>
        <w:br w:type="page"/>
      </w:r>
    </w:p>
    <w:p w:rsidR="004107D2" w:rsidRPr="00863DEB" w:rsidRDefault="004107D2" w:rsidP="00AC4717">
      <w:pPr>
        <w:pStyle w:val="Ttulo"/>
        <w:spacing w:line="276" w:lineRule="auto"/>
        <w:jc w:val="center"/>
        <w:rPr>
          <w:rFonts w:ascii="Agency FB" w:hAnsi="Agency FB"/>
          <w:sz w:val="20"/>
          <w:szCs w:val="20"/>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C.018</w:t>
      </w:r>
    </w:p>
    <w:p w:rsidR="00BD1C65" w:rsidRPr="00863DEB" w:rsidRDefault="00BD1C65" w:rsidP="00AC4717">
      <w:pPr>
        <w:pStyle w:val="Ttulo"/>
        <w:spacing w:line="276" w:lineRule="auto"/>
        <w:jc w:val="center"/>
        <w:rPr>
          <w:rFonts w:ascii="Agency FB" w:hAnsi="Agency FB"/>
          <w:b/>
          <w:sz w:val="28"/>
        </w:rPr>
      </w:pPr>
      <w:r w:rsidRPr="00863DEB">
        <w:rPr>
          <w:rFonts w:ascii="Agency FB" w:hAnsi="Agency FB"/>
          <w:b/>
          <w:sz w:val="28"/>
        </w:rPr>
        <w:t>REPOSICIÓN DE EMPEDRADO</w:t>
      </w:r>
    </w:p>
    <w:p w:rsidR="00BD1C65" w:rsidRPr="00863DEB" w:rsidRDefault="00BD1C65" w:rsidP="00AC4717">
      <w:pPr>
        <w:tabs>
          <w:tab w:val="left" w:pos="426"/>
        </w:tabs>
        <w:spacing w:after="0" w:line="276" w:lineRule="auto"/>
        <w:ind w:right="-1"/>
        <w:jc w:val="both"/>
        <w:outlineLvl w:val="0"/>
        <w:rPr>
          <w:rFonts w:ascii="Agency FB" w:hAnsi="Agency FB"/>
          <w:b/>
          <w:color w:val="000000" w:themeColor="text1"/>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 cobertura articulada llamada empedrado, </w:t>
      </w:r>
      <w:r w:rsidRPr="00863DEB">
        <w:rPr>
          <w:rFonts w:ascii="Agency FB" w:hAnsi="Agency FB"/>
          <w:iCs/>
          <w:sz w:val="20"/>
          <w:szCs w:val="20"/>
          <w:lang w:val="es-ES_tradnl"/>
        </w:rPr>
        <w:t>una vez concluidas y aprobadas las actividades de relleno y compactado.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BD1C65" w:rsidRPr="00863DEB" w:rsidRDefault="00BD1C65" w:rsidP="00AC4717">
      <w:pPr>
        <w:tabs>
          <w:tab w:val="left" w:pos="142"/>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BD1C6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BD1C6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BD1C65" w:rsidRPr="00863DEB" w:rsidRDefault="00BD1C65" w:rsidP="00AC4717">
      <w:pPr>
        <w:tabs>
          <w:tab w:val="left" w:pos="426"/>
        </w:tabs>
        <w:spacing w:after="0" w:line="276" w:lineRule="auto"/>
        <w:ind w:right="-1"/>
        <w:jc w:val="both"/>
        <w:rPr>
          <w:rFonts w:ascii="Agency FB" w:hAnsi="Agency FB"/>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o capa de piedras cubriendo el suelo</w:t>
      </w:r>
    </w:p>
    <w:p w:rsidR="00BD1C65" w:rsidRPr="00863DEB" w:rsidRDefault="00BD1C65" w:rsidP="00AC4717">
      <w:pPr>
        <w:pStyle w:val="Prrafodelista"/>
        <w:tabs>
          <w:tab w:val="left" w:pos="426"/>
        </w:tabs>
        <w:spacing w:after="0" w:line="276" w:lineRule="auto"/>
        <w:ind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BD1C65" w:rsidRPr="00863DEB" w:rsidRDefault="00BD1C65" w:rsidP="00AC4717">
      <w:pPr>
        <w:tabs>
          <w:tab w:val="left" w:pos="426"/>
        </w:tabs>
        <w:spacing w:after="0" w:line="276" w:lineRule="auto"/>
        <w:ind w:left="360" w:right="-1"/>
        <w:jc w:val="both"/>
        <w:outlineLvl w:val="0"/>
        <w:rPr>
          <w:rFonts w:ascii="Agency FB" w:hAnsi="Agency F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4"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BD1C65" w:rsidRPr="00863DEB" w:rsidRDefault="00BD1C65" w:rsidP="00AC4717">
      <w:pPr>
        <w:tabs>
          <w:tab w:val="left" w:pos="426"/>
        </w:tabs>
        <w:spacing w:after="0" w:line="276" w:lineRule="auto"/>
        <w:ind w:left="360" w:right="-1"/>
        <w:jc w:val="both"/>
        <w:outlineLvl w:val="0"/>
        <w:rPr>
          <w:rFonts w:ascii="Agency FB" w:hAnsi="Agency FB" w:cs="Arial"/>
          <w:color w:val="6D6D6D"/>
          <w:shd w:val="clear" w:color="auto" w:fill="FFFFFF"/>
        </w:rPr>
      </w:pPr>
    </w:p>
    <w:p w:rsidR="00BD1C65" w:rsidRPr="00863DEB" w:rsidRDefault="00BD1C6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BD1C65" w:rsidRPr="00863DEB" w:rsidRDefault="00BD1C65" w:rsidP="00AC4717">
      <w:pPr>
        <w:spacing w:after="0" w:line="276" w:lineRule="auto"/>
        <w:ind w:left="360"/>
        <w:jc w:val="both"/>
        <w:rPr>
          <w:rFonts w:ascii="Agency FB" w:hAnsi="Agency FB"/>
          <w:sz w:val="20"/>
          <w:szCs w:val="20"/>
        </w:rPr>
      </w:pP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BD1C6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BD1C65" w:rsidRPr="00863DEB">
        <w:rPr>
          <w:rFonts w:ascii="Agency FB" w:hAnsi="Agency FB"/>
          <w:sz w:val="20"/>
          <w:szCs w:val="20"/>
        </w:rPr>
        <w:t xml:space="preserve">establecerá las condiciones técnicas mínimas para llevar acabo las actividades referentes al </w:t>
      </w:r>
      <w:r w:rsidR="00BD1C65" w:rsidRPr="00863DEB">
        <w:rPr>
          <w:rFonts w:ascii="Agency FB" w:hAnsi="Agency FB"/>
          <w:b/>
          <w:sz w:val="20"/>
          <w:szCs w:val="20"/>
        </w:rPr>
        <w:t>REPOSICIÓN  DE EMPEDRADO</w:t>
      </w:r>
      <w:r w:rsidR="00BD1C65" w:rsidRPr="00863DEB">
        <w:rPr>
          <w:rFonts w:ascii="Agency FB" w:hAnsi="Agency FB"/>
          <w:sz w:val="20"/>
          <w:szCs w:val="20"/>
        </w:rPr>
        <w:t xml:space="preserve"> del Proyecto.  </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BD1C65" w:rsidRPr="00863DEB" w:rsidRDefault="00BD1C65" w:rsidP="00AC4717">
      <w:pPr>
        <w:tabs>
          <w:tab w:val="left" w:pos="426"/>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p>
    <w:p w:rsidR="00BD1C65" w:rsidRPr="00863DEB" w:rsidRDefault="00BD1C6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BD1C65" w:rsidRPr="00863DEB" w:rsidRDefault="00BD1C65" w:rsidP="009A353D">
      <w:pPr>
        <w:tabs>
          <w:tab w:val="left" w:pos="709"/>
        </w:tabs>
        <w:spacing w:after="0" w:line="276" w:lineRule="auto"/>
        <w:ind w:left="1710"/>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Empedrador/Albañil</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Equipo Pesado</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BD1C65" w:rsidRDefault="00BD1C6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2"/>
        <w:gridCol w:w="2314"/>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cada frente de obras civiles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en general para la reposición de empedrado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trabajos de reposición de empedrado serán ejecutados una vez que se haya logrado la compactación del material de relleno y haya sido aprobado por el supervisor (capa base y/o relleno común), se colocaran las piedras "enclavadas" en el terreno, fijando previamente las "maestras" que deberán ser alineadas y puestas a nivel adecuado conforme a la cercha. Se debe conservar el bombeo de acuerdo al diseño original en caso de ser vía vehicular.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colocación de la piedra manzana, entre las maestras longitudinales y transversales, deberá realizarse nivelando la superficie con una regla de madera, de modo que una vez que se haya compactado debidamente la superficie, sea homogénea. 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Si para la conclusión de la reposición del empedrado faltara material (piedra), por razones de robo, mal acopio, pérdida o por cualquier naturaleza,  la Empresa Contratista se verá obligado a reponer el material de reposición de la acera y/o calzada bajo su costo sin esperar retribución monetaria por parte de YPFB. El inicio de esta actividad tendrá un tiempo máximo de cinco días hábiles, una vez concluidas las actividades de relleno y compactado.</w:t>
      </w:r>
    </w:p>
    <w:p w:rsidR="009A353D" w:rsidRPr="00863DEB" w:rsidRDefault="009A353D" w:rsidP="00AC4717">
      <w:pPr>
        <w:spacing w:after="0" w:line="276" w:lineRule="auto"/>
        <w:contextualSpacing/>
        <w:jc w:val="both"/>
        <w:rPr>
          <w:rFonts w:ascii="Agency FB" w:hAnsi="Agency FB"/>
          <w:kern w:val="28"/>
          <w:sz w:val="20"/>
          <w:szCs w:val="20"/>
          <w:lang w:val="es-ES_tradnl"/>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La piedra manzana será colocada a mano, para ello se deberá emplear un martillo o combo de 2 kg, que servirá para hincar las piedras. Adicionalmente, una vez terminada la capa de empedrado, se deberá compactar la misma.</w:t>
      </w:r>
    </w:p>
    <w:p w:rsidR="00BD1C65" w:rsidRPr="00863DEB" w:rsidRDefault="00BD1C65" w:rsidP="009A353D">
      <w:pPr>
        <w:pStyle w:val="Prrafodelista"/>
        <w:numPr>
          <w:ilvl w:val="0"/>
          <w:numId w:val="57"/>
        </w:numPr>
        <w:spacing w:after="0" w:line="276" w:lineRule="auto"/>
        <w:jc w:val="both"/>
        <w:rPr>
          <w:rFonts w:ascii="Agency FB" w:hAnsi="Agency FB"/>
          <w:sz w:val="20"/>
          <w:szCs w:val="20"/>
        </w:rPr>
      </w:pPr>
      <w:r w:rsidRPr="00863DEB">
        <w:rPr>
          <w:rFonts w:ascii="Agency FB" w:hAnsi="Agency FB"/>
          <w:sz w:val="20"/>
          <w:szCs w:val="20"/>
        </w:rPr>
        <w:t>Cualquier actividad realizada fuera de la franja de tendido establecida en los planos no será remunerada, salvo autorización previa del supervisor en el libro de órdenes.</w:t>
      </w:r>
    </w:p>
    <w:p w:rsidR="009A353D" w:rsidRPr="00863DEB" w:rsidRDefault="009A353D" w:rsidP="009A353D">
      <w:pPr>
        <w:pStyle w:val="Prrafodelista"/>
        <w:spacing w:after="0" w:line="276" w:lineRule="auto"/>
        <w:ind w:left="806"/>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BD1C6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BD1C65" w:rsidRPr="00863DEB">
        <w:rPr>
          <w:rFonts w:ascii="Agency FB" w:hAnsi="Agency FB"/>
          <w:kern w:val="28"/>
          <w:sz w:val="20"/>
          <w:szCs w:val="20"/>
          <w:lang w:val="es-ES_tradnl"/>
        </w:rPr>
        <w:t xml:space="preserve">, será </w:t>
      </w:r>
      <w:r w:rsidR="009A353D" w:rsidRPr="00863DEB">
        <w:rPr>
          <w:rFonts w:ascii="Agency FB" w:hAnsi="Agency FB"/>
          <w:kern w:val="28"/>
          <w:sz w:val="20"/>
          <w:szCs w:val="20"/>
          <w:lang w:val="es-ES_tradnl"/>
        </w:rPr>
        <w:t>medida</w:t>
      </w:r>
      <w:r w:rsidR="00BD1C65"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BD1C65" w:rsidRPr="00863DEB" w:rsidRDefault="00BD1C6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BD1C65" w:rsidRPr="00863DEB" w:rsidRDefault="00BD1C6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Default="00BD1C65" w:rsidP="00AC4717">
      <w:pPr>
        <w:tabs>
          <w:tab w:val="left" w:pos="426"/>
        </w:tabs>
        <w:spacing w:after="0" w:line="276" w:lineRule="auto"/>
        <w:ind w:right="-1"/>
        <w:jc w:val="both"/>
        <w:outlineLvl w:val="1"/>
        <w:rPr>
          <w:rFonts w:ascii="Agency FB" w:hAnsi="Agency FB"/>
          <w:sz w:val="20"/>
          <w:szCs w:val="20"/>
        </w:rPr>
      </w:pPr>
    </w:p>
    <w:p w:rsidR="008567A6" w:rsidRDefault="008567A6">
      <w:pPr>
        <w:rPr>
          <w:rFonts w:ascii="Agency FB" w:hAnsi="Agency FB"/>
          <w:sz w:val="20"/>
          <w:szCs w:val="20"/>
        </w:rPr>
      </w:pPr>
      <w:r>
        <w:rPr>
          <w:rFonts w:ascii="Agency FB" w:hAnsi="Agency FB"/>
          <w:sz w:val="20"/>
          <w:szCs w:val="20"/>
        </w:rPr>
        <w:br w:type="page"/>
      </w:r>
    </w:p>
    <w:p w:rsidR="00BD1C65"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ACERAS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iCs/>
          <w:sz w:val="20"/>
          <w:szCs w:val="20"/>
          <w:lang w:val="es-ES_tradnl"/>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las coberturas de hormigón y/o la reposición del material por el que está constituida la acera (cerámica, baldosa, piedra vaciada hormigón u otro tipo de material existente). Reposición que se realizara </w:t>
      </w:r>
      <w:r w:rsidRPr="00863DEB">
        <w:rPr>
          <w:rFonts w:ascii="Agency FB" w:hAnsi="Agency FB"/>
          <w:iCs/>
          <w:sz w:val="20"/>
          <w:szCs w:val="20"/>
          <w:lang w:val="es-ES_tradnl"/>
        </w:rPr>
        <w:t xml:space="preserve">una vez concluidas y aprobadas las actividades de relleno y compactado </w:t>
      </w:r>
      <w:r w:rsidRPr="00863DEB">
        <w:rPr>
          <w:rFonts w:ascii="Agency FB" w:hAnsi="Agency FB"/>
          <w:sz w:val="20"/>
          <w:szCs w:val="20"/>
        </w:rPr>
        <w:t>como empedrada</w:t>
      </w:r>
      <w:r w:rsidRPr="00863DEB">
        <w:rPr>
          <w:rFonts w:ascii="Agency FB" w:hAnsi="Agency FB"/>
          <w:iCs/>
          <w:sz w:val="20"/>
          <w:szCs w:val="20"/>
          <w:lang w:val="es-ES_tradnl"/>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 xml:space="preserve">Prueba que se le realiza al concreto fresco para determinar su consistencia, la cual se relaciona directamente con su </w:t>
      </w:r>
      <w:proofErr w:type="spellStart"/>
      <w:r w:rsidRPr="00863DEB">
        <w:rPr>
          <w:rFonts w:ascii="Agency FB" w:hAnsi="Agency FB"/>
          <w:sz w:val="20"/>
          <w:szCs w:val="20"/>
        </w:rPr>
        <w:t>trabajabilidad</w:t>
      </w:r>
      <w:proofErr w:type="spellEnd"/>
      <w:r w:rsidRPr="00863DEB">
        <w:rPr>
          <w:rFonts w:ascii="Agency FB" w:hAnsi="Agency FB"/>
          <w:sz w:val="20"/>
          <w:szCs w:val="20"/>
        </w:rPr>
        <w:t xml:space="preserve">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5" w:tooltip="Hormigón" w:history="1">
        <w:r w:rsidRPr="00863DEB">
          <w:rPr>
            <w:rFonts w:ascii="Agency FB" w:hAnsi="Agency FB"/>
            <w:sz w:val="20"/>
            <w:szCs w:val="20"/>
          </w:rPr>
          <w:t>hormigón</w:t>
        </w:r>
      </w:hyperlink>
      <w:r w:rsidRPr="00863DEB">
        <w:rPr>
          <w:rFonts w:ascii="Agency FB" w:hAnsi="Agency FB"/>
          <w:sz w:val="20"/>
          <w:szCs w:val="20"/>
        </w:rPr>
        <w:t> (o </w:t>
      </w:r>
      <w:hyperlink r:id="rId46"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47"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8"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9"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50"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51"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52"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ACERAS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Operador </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Pr="00863DEB" w:rsidRDefault="00750DD7"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864"/>
        <w:gridCol w:w="2282"/>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Camión </w:t>
            </w:r>
            <w:proofErr w:type="spellStart"/>
            <w:r w:rsidRPr="00750DD7">
              <w:rPr>
                <w:rFonts w:ascii="Agency FB" w:hAnsi="Agency FB"/>
                <w:sz w:val="20"/>
                <w:szCs w:val="20"/>
              </w:rPr>
              <w:t>Mixer</w:t>
            </w:r>
            <w:proofErr w:type="spellEnd"/>
            <w:r w:rsidRPr="00750DD7">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todos los frentes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en general para la reposición de aceras de hormigón (palas, </w:t>
            </w:r>
            <w:proofErr w:type="spellStart"/>
            <w:r w:rsidRPr="00750DD7">
              <w:rPr>
                <w:rFonts w:ascii="Agency FB" w:hAnsi="Agency FB"/>
                <w:sz w:val="20"/>
                <w:szCs w:val="20"/>
              </w:rPr>
              <w:t>frotachos</w:t>
            </w:r>
            <w:proofErr w:type="spellEnd"/>
            <w:r w:rsidRPr="00750DD7">
              <w:rPr>
                <w:rFonts w:ascii="Agency FB" w:hAnsi="Agency FB"/>
                <w:sz w:val="20"/>
                <w:szCs w:val="20"/>
              </w:rPr>
              <w:t>, carretillas, badilejos,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La piedra manzana (soladura de piedra) será la misma que se retire del sector o la repuesta a cuenta de la Empresa Contratista de acuerdo a lo que defina el supervisor.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supervisor al Inicio de la actividad.</w:t>
      </w:r>
    </w:p>
    <w:p w:rsidR="00473285" w:rsidRDefault="00473285" w:rsidP="00AC4717">
      <w:pPr>
        <w:spacing w:after="0" w:line="276" w:lineRule="auto"/>
        <w:ind w:right="-1"/>
        <w:jc w:val="both"/>
        <w:rPr>
          <w:rFonts w:ascii="Agency FB" w:hAnsi="Agency FB"/>
          <w:sz w:val="20"/>
          <w:szCs w:val="20"/>
        </w:rPr>
      </w:pPr>
    </w:p>
    <w:p w:rsidR="002D2466" w:rsidRDefault="002D2466"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7-5 cm de espesor de hormigón (de acuerdo a requerimiento), el cual deberá ejecutarse de acuerdo a las indicaciones del supervisor.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que no se encuentre soladura de piedra en aceras al momento de su reposición,  la Empresa Contratista deberá proveer la piedra manzana sin costo adicional.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juntas de dilatación transversales deberán continuar con las existentes, en caso de no contar con la misma, se deberá consultar al supervisor para determinar los espaciamientos adecuados para las mismas.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deberá ser adecuada para manipuleo y vaciado del hormigón permitiendo el llenado de los vacíos existentes entre las piezas del empedrado. Periódicamente se verificará la uniformidad del mezclado.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componentes serán introducidos en el siguiente orden: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1º</w:t>
      </w:r>
      <w:r w:rsidRPr="00863DEB">
        <w:rPr>
          <w:rFonts w:ascii="Agency FB" w:hAnsi="Agency FB"/>
          <w:sz w:val="20"/>
          <w:szCs w:val="20"/>
        </w:rPr>
        <w:tab/>
        <w:t>Una parte del agua del mezclado.</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2º</w:t>
      </w:r>
      <w:r w:rsidRPr="00863DEB">
        <w:rPr>
          <w:rFonts w:ascii="Agency FB" w:hAnsi="Agency FB"/>
          <w:sz w:val="20"/>
          <w:szCs w:val="20"/>
        </w:rPr>
        <w:tab/>
        <w:t>Grava</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3º</w:t>
      </w:r>
      <w:r w:rsidRPr="00863DEB">
        <w:rPr>
          <w:rFonts w:ascii="Agency FB" w:hAnsi="Agency FB"/>
          <w:sz w:val="20"/>
          <w:szCs w:val="20"/>
        </w:rPr>
        <w:tab/>
        <w:t xml:space="preserve">Arena.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 xml:space="preserve">4º </w:t>
      </w:r>
      <w:r w:rsidRPr="00863DEB">
        <w:rPr>
          <w:rFonts w:ascii="Agency FB" w:hAnsi="Agency FB"/>
          <w:sz w:val="20"/>
          <w:szCs w:val="20"/>
        </w:rPr>
        <w:tab/>
        <w:t>Cemento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5º</w:t>
      </w:r>
      <w:r w:rsidRPr="00863DEB">
        <w:rPr>
          <w:rFonts w:ascii="Agency FB" w:hAnsi="Agency FB"/>
          <w:sz w:val="20"/>
          <w:szCs w:val="20"/>
        </w:rPr>
        <w:tab/>
        <w:t>El resto del agua de amasado en caso de que la mezcla lo requiera.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tiempo de mezclado, será contando a partir del momento en que todos los materiales hayan ingresado al tambor, no será inferior a noventa segundos para capacidades útiles hasta 1 m3, pero no menor al necesario para obtener una mezcla uniforme.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 la Empresa Contratista y a su costo, realizar la reposición de acera de forma simétrica ampliando el ancho de reposición en función al daño ocasionado (juntas de acabado longitudinal).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Todos los ensayos para la calidad de Hormigón especificados u otros que proponga el supervisor, serán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Por último  la Empresa Contratista estará a cargo del Marcado del logo de identificación de YPFB, mismo que tendrá una profundidad de 3 mm dejando un espacio entre logo y logo de 5 metros en la reposición de aceras, el diseño del mismo deberá indicar claramente y de forma nítida: </w:t>
      </w:r>
      <w:r w:rsidRPr="00863DEB">
        <w:rPr>
          <w:rFonts w:ascii="Agency FB" w:hAnsi="Agency FB"/>
          <w:b/>
          <w:sz w:val="20"/>
          <w:szCs w:val="20"/>
        </w:rPr>
        <w:t>YPFB-GAS</w:t>
      </w:r>
      <w:r w:rsidRPr="00863DEB">
        <w:rPr>
          <w:rFonts w:ascii="Agency FB" w:hAnsi="Agency FB"/>
          <w:sz w:val="20"/>
          <w:szCs w:val="20"/>
        </w:rPr>
        <w:t>.</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de aceras,  la Empresa Contratista deberá cubrir dicho espesor, SIN COSTO ADICIONAL ALGUNO.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Tramos  de reposición de aceras  (Junta a Junta de dilatación) que presenten más de una fisura corregida, ya sea está por asentamiento o tracción. Quedando a Responsabilidad de la Empresa Contratista y  a su COSTO la reposición total del nuevo tramo sin la presencia de fisuras.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resistencia mayor al 90 %.  de lo especificado: se procederá a la verificación de resistencia a costo d la Empresa Contratista,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La disposición y número de ensayos a realizar será  a requerimiento del supervisor.</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En ningún caso se permitirá que se tengan más de tres parches en longitudes menores a 20 metros de separación, puesto que  la Empresa Contratista es el directo responsable de realizar un corte de acera adecuado y correcto en el momento de apertura de zanjas previendo el tema de piedras de gran tamaño, servicios básicos  e inclusive el deterioro y calidad de la acera antes del  corte.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E9458F" w:rsidRDefault="00E9458F">
      <w:pPr>
        <w:rPr>
          <w:rFonts w:ascii="Agency FB" w:hAnsi="Agency FB"/>
          <w:sz w:val="20"/>
          <w:szCs w:val="20"/>
        </w:rPr>
      </w:pPr>
      <w:r>
        <w:rPr>
          <w:rFonts w:ascii="Agency FB" w:hAnsi="Agency FB"/>
          <w:sz w:val="20"/>
          <w:szCs w:val="20"/>
        </w:rPr>
        <w:br w:type="page"/>
      </w:r>
    </w:p>
    <w:p w:rsidR="00D02D83" w:rsidRPr="00863DEB" w:rsidRDefault="00D02D83"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0DCAC733" wp14:editId="3748A94C">
            <wp:extent cx="4824484" cy="2412243"/>
            <wp:effectExtent l="19050" t="0" r="0" b="0"/>
            <wp:docPr id="54"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3" cstate="email"/>
                    <a:srcRect/>
                    <a:stretch>
                      <a:fillRect/>
                    </a:stretch>
                  </pic:blipFill>
                  <pic:spPr bwMode="auto">
                    <a:xfrm>
                      <a:off x="0" y="0"/>
                      <a:ext cx="4825941" cy="2412971"/>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 xml:space="preserve">FORMA INCORRECTA DE REPOSICIÓN DE ACERAS. </w:t>
      </w: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7993A42B" wp14:editId="300E047A">
            <wp:extent cx="5990374" cy="2975212"/>
            <wp:effectExtent l="19050" t="0" r="0" b="0"/>
            <wp:docPr id="23"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4" cstate="email"/>
                    <a:srcRect/>
                    <a:stretch>
                      <a:fillRect/>
                    </a:stretch>
                  </pic:blipFill>
                  <pic:spPr bwMode="auto">
                    <a:xfrm>
                      <a:off x="0" y="0"/>
                      <a:ext cx="5996578" cy="2978293"/>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FORMA CORRECTA PARA LA REPOSICIÓN DE ACERAS.</w:t>
      </w:r>
    </w:p>
    <w:p w:rsidR="00D02D83" w:rsidRDefault="00D02D83" w:rsidP="00AC4717">
      <w:pPr>
        <w:tabs>
          <w:tab w:val="left" w:pos="426"/>
        </w:tabs>
        <w:spacing w:after="0" w:line="276" w:lineRule="auto"/>
        <w:ind w:right="-1"/>
        <w:jc w:val="both"/>
        <w:outlineLvl w:val="1"/>
        <w:rPr>
          <w:rFonts w:ascii="Agency FB" w:hAnsi="Agency FB"/>
          <w:sz w:val="20"/>
          <w:szCs w:val="20"/>
        </w:rPr>
      </w:pPr>
    </w:p>
    <w:p w:rsidR="00E9458F" w:rsidRDefault="00E9458F">
      <w:pPr>
        <w:rPr>
          <w:rFonts w:ascii="Agency FB" w:hAnsi="Agency FB"/>
          <w:sz w:val="20"/>
          <w:szCs w:val="20"/>
        </w:rPr>
      </w:pPr>
      <w:r>
        <w:rPr>
          <w:rFonts w:ascii="Agency FB" w:hAnsi="Agency FB"/>
          <w:sz w:val="20"/>
          <w:szCs w:val="20"/>
        </w:rPr>
        <w:br w:type="page"/>
      </w:r>
    </w:p>
    <w:p w:rsidR="008927F9"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C.020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FLEXIBLE</w:t>
      </w:r>
    </w:p>
    <w:p w:rsidR="00473285" w:rsidRPr="00863DEB" w:rsidRDefault="00473285" w:rsidP="00AC4717">
      <w:pPr>
        <w:tabs>
          <w:tab w:val="left" w:pos="426"/>
        </w:tabs>
        <w:spacing w:after="0" w:line="276" w:lineRule="auto"/>
        <w:ind w:right="-1"/>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OBJETIVO.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flexible.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Pavimento Flexible: </w:t>
      </w:r>
      <w:r w:rsidRPr="00863DEB">
        <w:rPr>
          <w:rFonts w:ascii="Agency FB" w:hAnsi="Agency FB"/>
          <w:sz w:val="20"/>
          <w:szCs w:val="20"/>
        </w:rPr>
        <w:t xml:space="preserve">  </w:t>
      </w:r>
      <w:r w:rsidRPr="00863DEB">
        <w:rPr>
          <w:rFonts w:ascii="Agency FB" w:hAnsi="Agency FB"/>
          <w:sz w:val="20"/>
          <w:szCs w:val="20"/>
        </w:rPr>
        <w:tab/>
        <w:t xml:space="preserve">Sistema </w:t>
      </w:r>
      <w:proofErr w:type="spellStart"/>
      <w:r w:rsidRPr="00863DEB">
        <w:rPr>
          <w:rFonts w:ascii="Agency FB" w:hAnsi="Agency FB"/>
          <w:sz w:val="20"/>
          <w:szCs w:val="20"/>
        </w:rPr>
        <w:t>tricapa</w:t>
      </w:r>
      <w:proofErr w:type="spellEnd"/>
      <w:r w:rsidRPr="00863DEB">
        <w:rPr>
          <w:rFonts w:ascii="Agency FB" w:hAnsi="Agency FB"/>
          <w:sz w:val="20"/>
          <w:szCs w:val="20"/>
        </w:rPr>
        <w:t xml:space="preserve">, cuya capa superior es de concreto asfáltico, compuesto de </w:t>
      </w:r>
      <w:proofErr w:type="spellStart"/>
      <w:r w:rsidRPr="00863DEB">
        <w:rPr>
          <w:rFonts w:ascii="Agency FB" w:hAnsi="Agency FB"/>
          <w:sz w:val="20"/>
          <w:szCs w:val="20"/>
        </w:rPr>
        <w:t>ligante</w:t>
      </w:r>
      <w:proofErr w:type="spellEnd"/>
      <w:r w:rsidRPr="00863DEB">
        <w:rPr>
          <w:rFonts w:ascii="Agency FB" w:hAnsi="Agency FB"/>
          <w:sz w:val="20"/>
          <w:szCs w:val="20"/>
        </w:rPr>
        <w:t>, usualmente el asfalto, el cual es un derivado de la refinación del petróleo, y agregados pétreos; material granular y suelo. Este tipo de pavimento se llama flexible porque al ser sometido a una carga sufre una deformación y recuperación deseada, al cesar la carga, completamente elástica.</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Mezcla Asfáltica: </w:t>
      </w:r>
      <w:r w:rsidRPr="00863DEB">
        <w:rPr>
          <w:rFonts w:ascii="Agency FB" w:hAnsi="Agency FB"/>
          <w:sz w:val="20"/>
          <w:szCs w:val="20"/>
        </w:rPr>
        <w:t xml:space="preserve">  </w:t>
      </w:r>
      <w:r w:rsidRPr="00863DEB">
        <w:rPr>
          <w:rFonts w:ascii="Agency FB" w:hAnsi="Agency FB"/>
          <w:sz w:val="20"/>
          <w:szCs w:val="20"/>
        </w:rPr>
        <w:tab/>
        <w:t>Consiste en un agregado de </w:t>
      </w:r>
      <w:hyperlink r:id="rId55" w:tooltip="Asfalto" w:history="1">
        <w:r w:rsidRPr="00863DEB">
          <w:rPr>
            <w:rFonts w:ascii="Agency FB" w:hAnsi="Agency FB"/>
            <w:sz w:val="20"/>
            <w:szCs w:val="20"/>
          </w:rPr>
          <w:t>asfalto</w:t>
        </w:r>
      </w:hyperlink>
      <w:r w:rsidRPr="00863DEB">
        <w:rPr>
          <w:rFonts w:ascii="Agency FB" w:hAnsi="Agency FB"/>
          <w:sz w:val="20"/>
          <w:szCs w:val="20"/>
        </w:rPr>
        <w:t> y materiales minerales (mezcla de varios tamaños de áridos y finos) que se mezclan juntos, se extienden en capas y se compactan. Debido a sus propiedades es el material más común en los proyectos de construcción para </w:t>
      </w:r>
      <w:hyperlink r:id="rId56" w:tooltip="Firme" w:history="1">
        <w:r w:rsidRPr="00863DEB">
          <w:rPr>
            <w:rFonts w:ascii="Agency FB" w:hAnsi="Agency FB"/>
            <w:sz w:val="20"/>
            <w:szCs w:val="20"/>
          </w:rPr>
          <w:t>firmes</w:t>
        </w:r>
      </w:hyperlink>
      <w:r w:rsidRPr="00863DEB">
        <w:rPr>
          <w:rFonts w:ascii="Agency FB" w:hAnsi="Agency FB"/>
          <w:sz w:val="20"/>
          <w:szCs w:val="20"/>
        </w:rPr>
        <w:t> de carreteras, aeropuertos y aparcamientos. También llamado Concreto Asfaltico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proofErr w:type="spellStart"/>
      <w:r w:rsidRPr="00863DEB">
        <w:rPr>
          <w:rFonts w:ascii="Agency FB" w:hAnsi="Agency FB"/>
          <w:b/>
          <w:sz w:val="20"/>
          <w:szCs w:val="20"/>
        </w:rPr>
        <w:t>Filler</w:t>
      </w:r>
      <w:proofErr w:type="spellEnd"/>
      <w:r w:rsidRPr="00863DEB">
        <w:rPr>
          <w:rFonts w:ascii="Agency FB" w:hAnsi="Agency FB"/>
          <w:b/>
          <w:sz w:val="20"/>
          <w:szCs w:val="20"/>
        </w:rPr>
        <w:t xml:space="preserve"> Mineral: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Polvo mineral, es la fracción que pasa por el tamiz de 0,063 mm, por lo que tiene una levada superficie específica. Precisamente por esto, desempeña un papel fundamental en el comportamiento de las mezclas bituminosas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Riego de Imprimación: </w:t>
      </w:r>
      <w:r w:rsidRPr="00863DEB">
        <w:rPr>
          <w:rFonts w:ascii="Agency FB" w:hAnsi="Agency FB"/>
          <w:kern w:val="28"/>
          <w:sz w:val="20"/>
          <w:szCs w:val="20"/>
          <w:lang w:val="es-ES_tradnl"/>
        </w:rPr>
        <w:t xml:space="preserve"> </w:t>
      </w:r>
      <w:r w:rsidRPr="00863DEB">
        <w:rPr>
          <w:rFonts w:ascii="Agency FB" w:hAnsi="Agency FB"/>
          <w:kern w:val="28"/>
          <w:sz w:val="20"/>
          <w:szCs w:val="20"/>
          <w:lang w:val="es-ES_tradnl"/>
        </w:rPr>
        <w:tab/>
      </w:r>
      <w:r w:rsidRPr="00863DEB">
        <w:rPr>
          <w:rFonts w:ascii="Agency FB" w:hAnsi="Agency FB"/>
          <w:sz w:val="20"/>
          <w:szCs w:val="20"/>
        </w:rPr>
        <w:t xml:space="preserve">Se define como riego de imprimación la aplicación de un </w:t>
      </w:r>
      <w:proofErr w:type="spellStart"/>
      <w:r w:rsidRPr="00863DEB">
        <w:rPr>
          <w:rFonts w:ascii="Agency FB" w:hAnsi="Agency FB"/>
          <w:sz w:val="20"/>
          <w:szCs w:val="20"/>
        </w:rPr>
        <w:t>ligante</w:t>
      </w:r>
      <w:proofErr w:type="spellEnd"/>
      <w:r w:rsidRPr="00863DEB">
        <w:rPr>
          <w:rFonts w:ascii="Agency FB" w:hAnsi="Agency FB"/>
          <w:sz w:val="20"/>
          <w:szCs w:val="20"/>
        </w:rPr>
        <w:t xml:space="preserve"> hidrocarbonado sobre una capa granular, previa a la colocación sobre una capa o de un tratamiento bituminoso.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57"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PAVIMENTO FLEXIBLE</w:t>
      </w:r>
      <w:r w:rsidR="00473285" w:rsidRPr="00863DEB">
        <w:rPr>
          <w:rFonts w:ascii="Agency FB" w:hAnsi="Agency FB"/>
          <w:sz w:val="20"/>
          <w:szCs w:val="20"/>
        </w:rPr>
        <w:t xml:space="preserve">  del Proyecto.  Cabe mencionar que se tomaron criterios y paramentos de las Normas  AASHO  y </w:t>
      </w:r>
      <w:r w:rsidR="00473285" w:rsidRPr="00863DEB">
        <w:rPr>
          <w:rFonts w:ascii="Agency FB" w:hAnsi="Agency FB" w:cs="ArialMT"/>
          <w:sz w:val="20"/>
          <w:szCs w:val="20"/>
        </w:rPr>
        <w:t>AASHTO, mismas que se mencionan en el procedimiento expuesto más adelante.</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B76BF3" w:rsidRPr="00863DEB" w:rsidRDefault="00473285" w:rsidP="00B76BF3">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76BF3" w:rsidRPr="00863DEB" w:rsidRDefault="00B76BF3" w:rsidP="00B76BF3">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Sub Contratista Especializado en Asfaltos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Personal Especializado en el  colocado de Asfalto</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600"/>
        <w:gridCol w:w="2282"/>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Transporte de la Mezcla Asfáltica(Empresa Subcontratista Especializada)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Equipo especializado para el colocado y compactado de Asfalto(Empresa Subcontratista Especializada)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el manejo de mezcla asfáltica(rastrillos, palas,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73285" w:rsidRPr="00863DEB" w:rsidRDefault="00473285" w:rsidP="00AC4717">
      <w:pPr>
        <w:pStyle w:val="WW-Textosinformato"/>
        <w:spacing w:line="276" w:lineRule="auto"/>
        <w:jc w:val="both"/>
        <w:rPr>
          <w:rFonts w:ascii="Agency FB" w:hAnsi="Agency FB"/>
          <w:b/>
        </w:rPr>
      </w:pP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t>Cemento asfaltico 85/100</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cemento asfáltico será homogéneo, carecerá de agua y no formará espuma cuando sea calentado a </w:t>
      </w:r>
      <w:r w:rsidRPr="00863DEB">
        <w:rPr>
          <w:rFonts w:ascii="Agency FB" w:hAnsi="Agency FB"/>
          <w:b/>
          <w:sz w:val="20"/>
          <w:szCs w:val="20"/>
        </w:rPr>
        <w:t xml:space="preserve">176 </w:t>
      </w:r>
      <w:proofErr w:type="spellStart"/>
      <w:r w:rsidRPr="00863DEB">
        <w:rPr>
          <w:rFonts w:ascii="Agency FB" w:hAnsi="Agency FB"/>
          <w:b/>
          <w:sz w:val="20"/>
          <w:szCs w:val="20"/>
        </w:rPr>
        <w:t>ºC</w:t>
      </w:r>
      <w:proofErr w:type="spellEnd"/>
      <w:r w:rsidRPr="00863DEB">
        <w:rPr>
          <w:rFonts w:ascii="Agency FB" w:hAnsi="Agency FB"/>
          <w:b/>
          <w:sz w:val="20"/>
          <w:szCs w:val="20"/>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deberá estar de acuerdo con las exigencias establecidas a continuación:</w:t>
      </w: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t>Agregados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conjunto de agregado grueso, agregado fino y </w:t>
      </w:r>
      <w:proofErr w:type="spellStart"/>
      <w:r w:rsidRPr="00863DEB">
        <w:rPr>
          <w:rFonts w:ascii="Agency FB" w:hAnsi="Agency FB"/>
          <w:sz w:val="20"/>
          <w:szCs w:val="20"/>
        </w:rPr>
        <w:t>filler</w:t>
      </w:r>
      <w:proofErr w:type="spellEnd"/>
      <w:r w:rsidRPr="00863DEB">
        <w:rPr>
          <w:rFonts w:ascii="Agency FB" w:hAnsi="Agency FB"/>
          <w:sz w:val="20"/>
          <w:szCs w:val="20"/>
        </w:rPr>
        <w:t xml:space="preserve"> mineral deberá ajustarse a las exigencias de la gradación a continuación indicada, comprobada por los ensayos </w:t>
      </w:r>
      <w:r w:rsidRPr="00863DEB">
        <w:rPr>
          <w:rFonts w:ascii="Agency FB" w:hAnsi="Agency FB"/>
          <w:b/>
          <w:sz w:val="20"/>
          <w:szCs w:val="20"/>
        </w:rPr>
        <w:t>AASHO T-11 y T-27</w:t>
      </w:r>
      <w:r w:rsidRPr="00863DEB">
        <w:rPr>
          <w:rFonts w:ascii="Agency FB" w:hAnsi="Agency FB"/>
          <w:sz w:val="20"/>
          <w:szCs w:val="20"/>
        </w:rPr>
        <w:t>, a menos que el supervisor instruya y apruebe una gradación distinta.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 porción de los agregados que pase el tamiz NÙMERO 40 tendrá que acusar un índice de plasticidad no mayor de 6, a determinarse por el método AASHO T-91.</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escorias trituradas deberán provenir de hornos de fundición, tener una densidad y calidad razonablemente uniformes y su peso deberá resultar de por lo menos 70 libras por pie cúbico, determinado por el ensayo AASHO T-101.</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2040"/>
      </w:tblGrid>
      <w:tr w:rsidR="00473285" w:rsidRPr="00863DEB" w:rsidTr="0085086F">
        <w:trPr>
          <w:trHeight w:val="283"/>
          <w:jc w:val="center"/>
        </w:trPr>
        <w:tc>
          <w:tcPr>
            <w:tcW w:w="1901" w:type="dxa"/>
            <w:vMerge w:val="restart"/>
            <w:shd w:val="clear" w:color="auto" w:fill="auto"/>
            <w:vAlign w:val="center"/>
          </w:tcPr>
          <w:p w:rsidR="00473285" w:rsidRPr="00863DEB" w:rsidRDefault="00473285" w:rsidP="00AC4717">
            <w:pPr>
              <w:pStyle w:val="WW-Textosinformato"/>
              <w:spacing w:line="276" w:lineRule="auto"/>
              <w:rPr>
                <w:rFonts w:ascii="Agency FB" w:hAnsi="Agency FB"/>
              </w:rPr>
            </w:pPr>
            <w:r w:rsidRPr="00863DEB">
              <w:rPr>
                <w:rFonts w:ascii="Agency FB" w:hAnsi="Agency FB"/>
                <w:b/>
              </w:rPr>
              <w:t>TAMIZ</w:t>
            </w:r>
          </w:p>
        </w:tc>
        <w:tc>
          <w:tcPr>
            <w:tcW w:w="3702" w:type="dxa"/>
            <w:gridSpan w:val="2"/>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 DEL PESO QUE PASA</w:t>
            </w:r>
          </w:p>
        </w:tc>
      </w:tr>
      <w:tr w:rsidR="00473285" w:rsidRPr="00863DEB" w:rsidTr="0085086F">
        <w:trPr>
          <w:trHeight w:val="227"/>
          <w:jc w:val="center"/>
        </w:trPr>
        <w:tc>
          <w:tcPr>
            <w:tcW w:w="1901" w:type="dxa"/>
            <w:vMerge/>
            <w:shd w:val="clear" w:color="auto" w:fill="auto"/>
            <w:vAlign w:val="center"/>
          </w:tcPr>
          <w:p w:rsidR="00473285" w:rsidRPr="00863DEB" w:rsidRDefault="00473285" w:rsidP="00AC4717">
            <w:pPr>
              <w:pStyle w:val="WW-Textosinformato"/>
              <w:spacing w:line="276" w:lineRule="auto"/>
              <w:rPr>
                <w:rFonts w:ascii="Agency FB" w:hAnsi="Agency FB"/>
              </w:rPr>
            </w:pP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A</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B</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¾</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70-100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½</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55-90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40-80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N°4</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30-55</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45-65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33-53</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N°10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22-47</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16-38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N°40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12-32</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10-25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8-20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proofErr w:type="spellStart"/>
            <w:r w:rsidRPr="00863DEB">
              <w:rPr>
                <w:rFonts w:ascii="Agency FB" w:hAnsi="Agency FB"/>
                <w:lang w:val="fr-FR"/>
              </w:rPr>
              <w:t>Bitumen</w:t>
            </w:r>
            <w:proofErr w:type="spellEnd"/>
            <w:r w:rsidRPr="00863DEB">
              <w:rPr>
                <w:rFonts w:ascii="Agency FB" w:hAnsi="Agency FB"/>
                <w:lang w:val="fr-FR"/>
              </w:rPr>
              <w:t xml:space="preserve"> (sol. </w:t>
            </w:r>
            <w:r w:rsidRPr="00863DEB">
              <w:rPr>
                <w:rFonts w:ascii="Agency FB" w:hAnsi="Agency FB"/>
              </w:rPr>
              <w:t>Cs.2)%</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3.5-7</w:t>
            </w:r>
          </w:p>
        </w:tc>
      </w:tr>
    </w:tbl>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cemento asfáltico  consistirá en una combinación de agregado grueso triturado, agregado fino y </w:t>
      </w:r>
      <w:proofErr w:type="spellStart"/>
      <w:r w:rsidRPr="00863DEB">
        <w:rPr>
          <w:rFonts w:ascii="Agency FB" w:hAnsi="Agency FB"/>
          <w:sz w:val="20"/>
          <w:szCs w:val="20"/>
        </w:rPr>
        <w:t>filler</w:t>
      </w:r>
      <w:proofErr w:type="spellEnd"/>
      <w:r w:rsidRPr="00863DEB">
        <w:rPr>
          <w:rFonts w:ascii="Agency FB" w:hAnsi="Agency FB"/>
          <w:sz w:val="20"/>
          <w:szCs w:val="20"/>
        </w:rPr>
        <w:t xml:space="preserve"> mineral, uniformemente mezclado en caliente con asfalto salido en la planta.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y los agregados pétreos serán calentados en la planta entre 135 y 170 grados centígrados.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mezcla de concreto asfáltico al salir de la planta deberá tener una temperatura entre 145 y 160 grados centígrados.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t>Todas las mezclas de concreto asfáltico deberán ceñirse a la fórmula de trabajo, dentro de los límites de tolerancia indicados anteriormente y las recomendaciones del diseño en laboratorio.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numPr>
          <w:ilvl w:val="0"/>
          <w:numId w:val="102"/>
        </w:numPr>
        <w:spacing w:after="0" w:line="276" w:lineRule="auto"/>
        <w:jc w:val="both"/>
        <w:rPr>
          <w:rFonts w:ascii="Agency FB" w:hAnsi="Agency FB"/>
          <w:sz w:val="20"/>
          <w:szCs w:val="20"/>
        </w:rPr>
      </w:pPr>
      <w:r w:rsidRPr="00863DEB">
        <w:rPr>
          <w:rFonts w:ascii="Agency FB" w:hAnsi="Agency FB"/>
          <w:b/>
          <w:sz w:val="20"/>
          <w:szCs w:val="20"/>
        </w:rPr>
        <w:t>Emulsión asfáltica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Podrán usar como materiales de imprimación los siguientes:</w:t>
      </w:r>
    </w:p>
    <w:p w:rsidR="00473285" w:rsidRPr="00863DEB" w:rsidRDefault="00473285" w:rsidP="00AC4717">
      <w:pPr>
        <w:spacing w:after="0" w:line="276" w:lineRule="auto"/>
        <w:ind w:firstLine="708"/>
        <w:jc w:val="both"/>
        <w:rPr>
          <w:rFonts w:ascii="Agency FB" w:hAnsi="Agency FB"/>
          <w:sz w:val="20"/>
          <w:szCs w:val="20"/>
        </w:rPr>
      </w:pPr>
      <w:r w:rsidRPr="00863DEB">
        <w:rPr>
          <w:rFonts w:ascii="Agency FB" w:hAnsi="Agency FB"/>
          <w:sz w:val="20"/>
          <w:szCs w:val="20"/>
        </w:rPr>
        <w:t>Asfalto líquido MC-70 de curado medio aplicado a temperaturas entre 40° y 70°C.</w:t>
      </w:r>
    </w:p>
    <w:p w:rsidR="00473285" w:rsidRPr="00863DEB" w:rsidRDefault="00473285" w:rsidP="00AC4717">
      <w:pPr>
        <w:spacing w:after="0" w:line="276" w:lineRule="auto"/>
        <w:ind w:left="708"/>
        <w:jc w:val="both"/>
        <w:rPr>
          <w:rFonts w:ascii="Agency FB" w:hAnsi="Agency FB"/>
          <w:sz w:val="20"/>
          <w:szCs w:val="20"/>
        </w:rPr>
      </w:pPr>
      <w:r w:rsidRPr="00863DEB">
        <w:rPr>
          <w:rFonts w:ascii="Agency FB" w:hAnsi="Agency FB"/>
          <w:sz w:val="20"/>
          <w:szCs w:val="20"/>
        </w:rPr>
        <w:t>Emulsión asfáltica catiónica de rotura lenta con un contenido de asfalto residual de 55 a 65% en la emulsión base, aplicada a una temperatura mínima de 10°C.</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En caso de no cumplir con la altura requerida para el colocado de asfalto flexible, el supervisor deberá pedir a la empresa la Empresa Contratista cumplir con lo estipulado; es decir, dejar una carpeta mayor a 7 cm para realizar el correspondiente colocado.</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w:t>
      </w:r>
      <w:r w:rsidR="00B76BF3" w:rsidRPr="00863DEB">
        <w:rPr>
          <w:rFonts w:ascii="Agency FB" w:hAnsi="Agency FB"/>
          <w:kern w:val="28"/>
          <w:sz w:val="20"/>
          <w:szCs w:val="20"/>
          <w:lang w:val="es-ES_tradnl"/>
        </w:rPr>
        <w:t>metro cuadrado.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penetración del asfalto en la capa sobre la cual se imprima no será inferior a 3 </w:t>
      </w:r>
      <w:proofErr w:type="spellStart"/>
      <w:r w:rsidRPr="00863DEB">
        <w:rPr>
          <w:rFonts w:ascii="Agency FB" w:hAnsi="Agency FB"/>
          <w:kern w:val="28"/>
          <w:sz w:val="20"/>
          <w:szCs w:val="20"/>
          <w:lang w:val="es-ES_tradnl"/>
        </w:rPr>
        <w:t>mm.</w:t>
      </w:r>
      <w:proofErr w:type="spellEnd"/>
      <w:r w:rsidRPr="00863DEB">
        <w:rPr>
          <w:rFonts w:ascii="Agency FB" w:hAnsi="Agency FB"/>
          <w:kern w:val="28"/>
          <w:sz w:val="20"/>
          <w:szCs w:val="20"/>
          <w:lang w:val="es-ES_tradnl"/>
        </w:rPr>
        <w:t xml:space="preserve"> El exceso de material bituminoso que forme charco, será retirado con escobas y trabajo manual, o con adición de arena s</w:t>
      </w:r>
      <w:r w:rsidR="00B76BF3" w:rsidRPr="00863DEB">
        <w:rPr>
          <w:rFonts w:ascii="Agency FB" w:hAnsi="Agency FB"/>
          <w:kern w:val="28"/>
          <w:sz w:val="20"/>
          <w:szCs w:val="20"/>
          <w:lang w:val="es-ES_tradnl"/>
        </w:rPr>
        <w:t xml:space="preserve">eca a juicio de </w:t>
      </w:r>
      <w:proofErr w:type="spellStart"/>
      <w:r w:rsidR="00B76BF3" w:rsidRPr="00863DEB">
        <w:rPr>
          <w:rFonts w:ascii="Agency FB" w:hAnsi="Agency FB"/>
          <w:kern w:val="28"/>
          <w:sz w:val="20"/>
          <w:szCs w:val="20"/>
          <w:lang w:val="es-ES_tradnl"/>
        </w:rPr>
        <w:t>lal</w:t>
      </w:r>
      <w:proofErr w:type="spellEnd"/>
      <w:r w:rsidR="00B76BF3" w:rsidRPr="00863DEB">
        <w:rPr>
          <w:rFonts w:ascii="Agency FB" w:hAnsi="Agency FB"/>
          <w:kern w:val="28"/>
          <w:sz w:val="20"/>
          <w:szCs w:val="20"/>
          <w:lang w:val="es-ES_tradnl"/>
        </w:rPr>
        <w:t xml:space="preserve"> supervisor.</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área imprimada será cerrada al tránsito durante un período de 24 a 48 horas durante las cuales debe penetrar y endurecerse superficialmente el producto bituminoso.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 la Empresa Contratista, será reparado por é</w:t>
      </w:r>
      <w:r w:rsidR="00B76BF3" w:rsidRPr="00863DEB">
        <w:rPr>
          <w:rFonts w:ascii="Agency FB" w:hAnsi="Agency FB"/>
          <w:kern w:val="28"/>
          <w:sz w:val="20"/>
          <w:szCs w:val="20"/>
          <w:lang w:val="es-ES_tradnl"/>
        </w:rPr>
        <w:t>l mismo por su cuenta y riesgo.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El uso de rodos vibratorios debe ser aprobado por el supervisor. Si el rodo se usa en modo “vibratorio”, este debe estar en amplitudes bajas para e</w:t>
      </w:r>
      <w:r w:rsidR="00B76BF3" w:rsidRPr="00863DEB">
        <w:rPr>
          <w:rFonts w:ascii="Agency FB" w:hAnsi="Agency FB" w:cs="ArialMT"/>
          <w:sz w:val="20"/>
          <w:szCs w:val="20"/>
        </w:rPr>
        <w:t>vitar un agrietado transversal.</w:t>
      </w:r>
    </w:p>
    <w:p w:rsidR="00B76BF3" w:rsidRPr="00863DEB" w:rsidRDefault="00473285" w:rsidP="00B76BF3">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 xml:space="preserve">El material estabilizado, debe ser compactado a un mínimo del 95% de la densidad del espécimen compactado en el laboratorio, de acuerdo con </w:t>
      </w:r>
      <w:r w:rsidRPr="00863DEB">
        <w:rPr>
          <w:rFonts w:ascii="Agency FB" w:hAnsi="Agency FB" w:cs="ArialMT"/>
          <w:b/>
          <w:sz w:val="20"/>
          <w:szCs w:val="20"/>
        </w:rPr>
        <w:t>AASHTO T245</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lang w:val="es-ES_tradnl"/>
        </w:rPr>
        <w:t xml:space="preserve">La Empresa Contratista estará obligada a presentar una certificación de calidad de la empresa que realizará el trabajo de asfaltado para el pago del presente ítem. </w:t>
      </w:r>
      <w:r w:rsidRPr="00863DEB">
        <w:rPr>
          <w:rFonts w:ascii="Agency FB" w:hAnsi="Agency FB"/>
          <w:kern w:val="28"/>
          <w:sz w:val="20"/>
          <w:szCs w:val="20"/>
        </w:rPr>
        <w:t>El supervisor, durante la Obra, ordenará los ensayos y pruebas de control que considere necesarias, corriendo por cuenta de la Empresa Contratista el costo de los mismos.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863DEB">
        <w:rPr>
          <w:rFonts w:ascii="Agency FB" w:hAnsi="Agency FB"/>
          <w:b/>
          <w:sz w:val="20"/>
          <w:szCs w:val="20"/>
        </w:rPr>
        <w:t>AASHO T-165.</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En caso que el Municipio u otro ente estatal encargado de realizar la construcción y el mantenimiento de Carreteras/vías públicas, NO realice la reposición de pavimento flexible. La Empresa Contratista deberá comunicar al supervisor, el nombre de la empresa especializada (subcontratista)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D02D83"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2D2466" w:rsidRDefault="002D2466" w:rsidP="002D2466">
      <w:pPr>
        <w:tabs>
          <w:tab w:val="left" w:pos="426"/>
        </w:tabs>
        <w:spacing w:after="0" w:line="276" w:lineRule="auto"/>
        <w:ind w:right="-1"/>
        <w:jc w:val="both"/>
        <w:outlineLvl w:val="1"/>
        <w:rPr>
          <w:rFonts w:ascii="Agency FB" w:hAnsi="Agency FB"/>
          <w:sz w:val="20"/>
          <w:szCs w:val="20"/>
        </w:rPr>
      </w:pPr>
    </w:p>
    <w:p w:rsidR="00E9458F" w:rsidRDefault="00E9458F">
      <w:pPr>
        <w:rPr>
          <w:rFonts w:ascii="Agency FB" w:hAnsi="Agency FB"/>
          <w:sz w:val="20"/>
          <w:szCs w:val="20"/>
        </w:rPr>
      </w:pPr>
      <w:r>
        <w:rPr>
          <w:rFonts w:ascii="Agency FB" w:hAnsi="Agency FB"/>
          <w:sz w:val="20"/>
          <w:szCs w:val="20"/>
        </w:rPr>
        <w:br w:type="page"/>
      </w:r>
    </w:p>
    <w:p w:rsidR="00D02D83" w:rsidRPr="00863DEB" w:rsidRDefault="00D02D83"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D02D83" w:rsidRPr="00863DEB" w:rsidRDefault="00D02D83" w:rsidP="00AC4717">
      <w:pPr>
        <w:tabs>
          <w:tab w:val="left" w:pos="426"/>
        </w:tabs>
        <w:spacing w:after="0" w:line="276" w:lineRule="auto"/>
        <w:ind w:right="-1"/>
        <w:jc w:val="both"/>
        <w:outlineLvl w:val="0"/>
        <w:rPr>
          <w:rFonts w:ascii="Agency FB" w:hAnsi="Agency FB"/>
          <w:b/>
          <w:sz w:val="20"/>
          <w:szCs w:val="20"/>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24CE83BB" wp14:editId="21A05462">
            <wp:extent cx="4483290" cy="2431394"/>
            <wp:effectExtent l="19050" t="0" r="0" b="0"/>
            <wp:docPr id="24"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8" cstate="email"/>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INCORRECTA DE CALZADAS/CRUCES</w:t>
      </w:r>
    </w:p>
    <w:p w:rsidR="00D02D83" w:rsidRPr="00863DEB" w:rsidRDefault="00D02D83" w:rsidP="00AC4717">
      <w:pPr>
        <w:spacing w:after="0" w:line="276" w:lineRule="auto"/>
        <w:rPr>
          <w:rFonts w:ascii="Agency FB" w:hAnsi="Agency FB"/>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1ED1F6F7" wp14:editId="77FC2084">
            <wp:extent cx="4858603" cy="2554516"/>
            <wp:effectExtent l="19050" t="0" r="0" b="0"/>
            <wp:docPr id="2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9" cstate="email"/>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rPr>
      </w:pP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CORRECTA DE CALZADAS/CRUCES</w:t>
      </w:r>
    </w:p>
    <w:p w:rsidR="00473285" w:rsidRPr="00863DEB" w:rsidRDefault="00473285" w:rsidP="00AC4717">
      <w:pPr>
        <w:spacing w:after="0" w:line="276" w:lineRule="auto"/>
        <w:rPr>
          <w:rFonts w:ascii="Agency FB" w:hAnsi="Agency FB"/>
        </w:rPr>
      </w:pPr>
    </w:p>
    <w:p w:rsidR="00E9458F" w:rsidRDefault="00E9458F">
      <w:pPr>
        <w:rPr>
          <w:rFonts w:ascii="Agency FB" w:hAnsi="Agency FB"/>
        </w:rPr>
      </w:pPr>
      <w:r>
        <w:rPr>
          <w:rFonts w:ascii="Agency FB" w:hAnsi="Agency FB"/>
        </w:rPr>
        <w:br w:type="page"/>
      </w:r>
    </w:p>
    <w:p w:rsidR="004107D2" w:rsidRPr="00863DEB" w:rsidRDefault="004107D2" w:rsidP="00AC4717">
      <w:pPr>
        <w:pStyle w:val="Ttulo"/>
        <w:spacing w:line="276" w:lineRule="auto"/>
        <w:jc w:val="center"/>
        <w:rPr>
          <w:rFonts w:ascii="Agency FB" w:hAnsi="Agency FB"/>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C.021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RÍGIDO Y CUNETAS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rígido de hormigón, que se tiene en cunetas, calzadas o cruces de vías.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FF0000"/>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r w:rsidRPr="00863DEB">
        <w:rPr>
          <w:rFonts w:ascii="Agency FB" w:hAnsi="Agency FB"/>
          <w:b/>
          <w:sz w:val="20"/>
          <w:szCs w:val="20"/>
        </w:rPr>
        <w:t xml:space="preserve">Pavimento Rígido: </w:t>
      </w:r>
      <w:r w:rsidRPr="00863DEB">
        <w:rPr>
          <w:rFonts w:ascii="Agency FB" w:hAnsi="Agency FB"/>
          <w:b/>
          <w:sz w:val="20"/>
          <w:szCs w:val="20"/>
        </w:rPr>
        <w:tab/>
      </w:r>
      <w:r w:rsidRPr="00863DEB">
        <w:rPr>
          <w:rFonts w:ascii="Agency FB" w:hAnsi="Agency FB"/>
          <w:sz w:val="20"/>
          <w:szCs w:val="20"/>
        </w:rPr>
        <w:t xml:space="preserve">Son aquellos formados por una losa de concreto </w:t>
      </w:r>
      <w:proofErr w:type="spellStart"/>
      <w:r w:rsidRPr="00863DEB">
        <w:rPr>
          <w:rFonts w:ascii="Agency FB" w:hAnsi="Agency FB"/>
          <w:sz w:val="20"/>
          <w:szCs w:val="20"/>
        </w:rPr>
        <w:t>Pórtland</w:t>
      </w:r>
      <w:proofErr w:type="spellEnd"/>
      <w:r w:rsidRPr="00863DEB">
        <w:rPr>
          <w:rFonts w:ascii="Agency FB" w:hAnsi="Agency FB"/>
          <w:sz w:val="20"/>
          <w:szCs w:val="20"/>
        </w:rPr>
        <w:t xml:space="preserve"> sobre una base, o directamente sobre la sub-rasante. Transmite directamente los esfuerzos al suelo en una forma minimizada, es auto-resistente, y la cantidad de concreto debe ser controlada.</w:t>
      </w:r>
      <w:r w:rsidRPr="00863DEB">
        <w:rPr>
          <w:rStyle w:val="apple-converted-space"/>
          <w:rFonts w:ascii="Agency FB" w:hAnsi="Agency FB" w:cs="Tahoma"/>
          <w:color w:val="555544"/>
          <w:sz w:val="17"/>
          <w:szCs w:val="17"/>
          <w:shd w:val="clear" w:color="auto" w:fill="FFFFFF"/>
        </w:rPr>
        <w:t> </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 xml:space="preserve">Prueba que se le realiza al concreto fresco para determinar su consistencia, la cual se relaciona directamente con su </w:t>
      </w:r>
      <w:proofErr w:type="spellStart"/>
      <w:r w:rsidRPr="00863DEB">
        <w:rPr>
          <w:rFonts w:ascii="Agency FB" w:hAnsi="Agency FB"/>
          <w:sz w:val="20"/>
          <w:szCs w:val="20"/>
        </w:rPr>
        <w:t>trabajabilidad</w:t>
      </w:r>
      <w:proofErr w:type="spellEnd"/>
      <w:r w:rsidRPr="00863DEB">
        <w:rPr>
          <w:rFonts w:ascii="Agency FB" w:hAnsi="Agency FB"/>
          <w:sz w:val="20"/>
          <w:szCs w:val="20"/>
        </w:rPr>
        <w:t xml:space="preserve">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60" w:tooltip="Hormigón" w:history="1">
        <w:r w:rsidRPr="00863DEB">
          <w:rPr>
            <w:rFonts w:ascii="Agency FB" w:hAnsi="Agency FB"/>
            <w:sz w:val="20"/>
            <w:szCs w:val="20"/>
          </w:rPr>
          <w:t>hormigón</w:t>
        </w:r>
      </w:hyperlink>
      <w:r w:rsidRPr="00863DEB">
        <w:rPr>
          <w:rFonts w:ascii="Agency FB" w:hAnsi="Agency FB"/>
          <w:sz w:val="20"/>
          <w:szCs w:val="20"/>
        </w:rPr>
        <w:t> (o </w:t>
      </w:r>
      <w:hyperlink r:id="rId61"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62"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63"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64"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65"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76BF3">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66"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67"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953919">
      <w:pPr>
        <w:spacing w:after="0" w:line="276" w:lineRule="auto"/>
        <w:jc w:val="both"/>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REPOSICIÓN DE PAVIMENTO RÍGIDO Y CUNETAS DE HORMIGÓN </w:t>
      </w:r>
      <w:r w:rsidR="00473285" w:rsidRPr="00863DEB">
        <w:rPr>
          <w:rFonts w:ascii="Agency FB" w:hAnsi="Agency FB"/>
          <w:sz w:val="20"/>
          <w:szCs w:val="20"/>
        </w:rPr>
        <w:t xml:space="preserve">del Proyecto.  Cabe mencionar que se tomaron criterios y </w:t>
      </w:r>
      <w:r w:rsidR="00953919" w:rsidRPr="00863DEB">
        <w:rPr>
          <w:rFonts w:ascii="Agency FB" w:hAnsi="Agency FB"/>
          <w:sz w:val="20"/>
          <w:szCs w:val="20"/>
        </w:rPr>
        <w:t>paramentos de la Norma ACI-318.</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530" w:hanging="18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00B0F0"/>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Operador </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801"/>
        <w:gridCol w:w="2345"/>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Camión </w:t>
            </w:r>
            <w:proofErr w:type="spellStart"/>
            <w:r w:rsidRPr="00750DD7">
              <w:rPr>
                <w:rFonts w:ascii="Agency FB" w:hAnsi="Agency FB"/>
                <w:sz w:val="20"/>
                <w:szCs w:val="20"/>
              </w:rPr>
              <w:t>Mixer</w:t>
            </w:r>
            <w:proofErr w:type="spellEnd"/>
            <w:r w:rsidRPr="00750DD7">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todos los frentes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Vibradora de aguja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en general para la reposición de pavimento rígido y cunetas de hormigón (palas, </w:t>
            </w:r>
            <w:proofErr w:type="spellStart"/>
            <w:r w:rsidRPr="00750DD7">
              <w:rPr>
                <w:rFonts w:ascii="Agency FB" w:hAnsi="Agency FB"/>
                <w:sz w:val="20"/>
                <w:szCs w:val="20"/>
              </w:rPr>
              <w:t>frotachos</w:t>
            </w:r>
            <w:proofErr w:type="spellEnd"/>
            <w:r w:rsidRPr="00750DD7">
              <w:rPr>
                <w:rFonts w:ascii="Agency FB" w:hAnsi="Agency FB"/>
                <w:sz w:val="20"/>
                <w:szCs w:val="20"/>
              </w:rPr>
              <w:t>, carretillas, badilejos,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hormigón será elaborado de acuerdo a especificaciones técnicas correspondientes a morteros y hormigones bajo la norma CBH -87:</w:t>
      </w:r>
    </w:p>
    <w:p w:rsidR="00473285" w:rsidRPr="00863DEB" w:rsidRDefault="00473285" w:rsidP="00AC4717">
      <w:pPr>
        <w:spacing w:after="0" w:line="276" w:lineRule="auto"/>
        <w:jc w:val="both"/>
        <w:rPr>
          <w:rFonts w:ascii="Agency FB" w:hAnsi="Agency FB"/>
          <w:kern w:val="28"/>
          <w:sz w:val="20"/>
          <w:szCs w:val="20"/>
        </w:rPr>
      </w:pP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Cemento.</w:t>
      </w:r>
      <w:r w:rsidRPr="00863DEB">
        <w:rPr>
          <w:rFonts w:ascii="Agency FB" w:hAnsi="Agency FB"/>
          <w:kern w:val="28"/>
          <w:sz w:val="20"/>
          <w:szCs w:val="20"/>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Agua.</w:t>
      </w:r>
      <w:r w:rsidRPr="00863DEB">
        <w:rPr>
          <w:rFonts w:ascii="Agency FB" w:hAnsi="Agency FB"/>
          <w:kern w:val="28"/>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Agregado fino.</w:t>
      </w:r>
      <w:r w:rsidRPr="00863DEB">
        <w:rPr>
          <w:rFonts w:ascii="Agency FB" w:hAnsi="Agency FB"/>
          <w:kern w:val="28"/>
          <w:sz w:val="20"/>
          <w:szCs w:val="20"/>
        </w:rPr>
        <w:t xml:space="preserve"> Es todo aquel material granular mineral que pase por el tamiz No.4 (4,76mm). La granulometría del agregado fino deberá estar comprendida dentro de los límites señalados a continuación:</w:t>
      </w:r>
    </w:p>
    <w:p w:rsidR="00473285" w:rsidRPr="00863DEB" w:rsidRDefault="00473285" w:rsidP="00AC4717">
      <w:pPr>
        <w:spacing w:after="0" w:line="276" w:lineRule="auto"/>
        <w:jc w:val="center"/>
        <w:rPr>
          <w:rFonts w:ascii="Agency FB" w:hAnsi="Agency FB"/>
          <w:kern w:val="28"/>
          <w:sz w:val="20"/>
          <w:szCs w:val="20"/>
        </w:rPr>
      </w:pPr>
      <w:r w:rsidRPr="00863DEB">
        <w:rPr>
          <w:rFonts w:ascii="Agency FB" w:hAnsi="Agency FB"/>
          <w:noProof/>
          <w:kern w:val="28"/>
          <w:sz w:val="20"/>
          <w:szCs w:val="20"/>
          <w:lang w:eastAsia="es-BO"/>
        </w:rPr>
        <w:drawing>
          <wp:inline distT="0" distB="0" distL="0" distR="0" wp14:anchorId="1E787066" wp14:editId="0D7CCA0E">
            <wp:extent cx="3549540" cy="1561381"/>
            <wp:effectExtent l="0" t="0" r="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45029" cy="1559397"/>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kern w:val="28"/>
          <w:sz w:val="20"/>
          <w:szCs w:val="20"/>
        </w:rPr>
      </w:pPr>
    </w:p>
    <w:p w:rsidR="00473285" w:rsidRPr="00863DEB" w:rsidRDefault="00473285" w:rsidP="00B06032">
      <w:pPr>
        <w:pStyle w:val="Prrafodelista"/>
        <w:numPr>
          <w:ilvl w:val="0"/>
          <w:numId w:val="108"/>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Agregado grueso</w:t>
      </w:r>
      <w:r w:rsidRPr="00863DEB">
        <w:rPr>
          <w:rFonts w:ascii="Agency FB" w:hAnsi="Agency FB"/>
          <w:kern w:val="28"/>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473285" w:rsidRPr="00863DEB" w:rsidRDefault="00473285" w:rsidP="00AC4717">
      <w:pPr>
        <w:pStyle w:val="Prrafodelista"/>
        <w:spacing w:after="0" w:line="276" w:lineRule="auto"/>
        <w:contextualSpacing w:val="0"/>
        <w:jc w:val="both"/>
        <w:rPr>
          <w:rFonts w:ascii="Agency FB" w:hAnsi="Agency FB"/>
          <w:kern w:val="28"/>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w:t>
      </w:r>
      <w:r w:rsidR="00953919" w:rsidRPr="00863DEB">
        <w:rPr>
          <w:rFonts w:ascii="Agency FB" w:hAnsi="Agency FB"/>
          <w:sz w:val="20"/>
          <w:szCs w:val="20"/>
        </w:rPr>
        <w:t>isor al Inicio de la actividad.</w:t>
      </w:r>
    </w:p>
    <w:p w:rsidR="00953919" w:rsidRPr="00863DEB" w:rsidRDefault="00953919"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Previo al inicio de la ejecución de trabajos  la Empresa Contratista deberá presentar un procedimiento y especificaciones del hormigón a ser utilizado, el mismo será revisado y aprobado por el supervisor.</w:t>
      </w:r>
    </w:p>
    <w:p w:rsidR="00473285" w:rsidRPr="00863DEB" w:rsidRDefault="00473285"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La superficie sobre la cual se va a construir el pavimento deberá cumplir con los requisitos de capacidad de soporte y de características geométricas, que exijan las condiciones específicas del diseño. La Empresa Contratista estará obligada a solicitar la autorización del supervisor para vaciar una vez aprobada la capa base, iniciando el vaciado an</w:t>
      </w:r>
      <w:r w:rsidR="00953919" w:rsidRPr="00863DEB">
        <w:rPr>
          <w:rFonts w:ascii="Agency FB" w:hAnsi="Agency FB"/>
          <w:kern w:val="28"/>
          <w:sz w:val="20"/>
          <w:szCs w:val="20"/>
        </w:rPr>
        <w:t>tes de los cinco días hábiles.</w:t>
      </w:r>
      <w:r w:rsidR="00953919" w:rsidRPr="00863DEB">
        <w:rPr>
          <w:rFonts w:ascii="Agency FB" w:hAnsi="Agency FB"/>
          <w:kern w:val="28"/>
          <w:sz w:val="20"/>
          <w:szCs w:val="20"/>
        </w:rPr>
        <w:cr/>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Para establecer la dosificación a emplear  la Empresa Contratista deberá recurrir a ensayos previos a la ejecución de la obra con el objeto de determinar las proporciones de los materiales que hagan que el concreto resultante satisfaga todas las condiciones que se exigen.</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53919" w:rsidRPr="00863DEB" w:rsidRDefault="00953919"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00953919" w:rsidRPr="00863DEB">
        <w:rPr>
          <w:rFonts w:ascii="Agency FB" w:hAnsi="Agency FB"/>
          <w:kern w:val="28"/>
          <w:sz w:val="20"/>
          <w:szCs w:val="20"/>
        </w:rPr>
        <w:t>.</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Cuando el concreto vaya a ser suministrado por una planta de mezclas, deberá cumplir con todas las condiciones exigidas para el concreto mezclado en obra.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El concreto se colocará y nivelará con los equipos y métodos que lo compacten por vibración y que produzca una superficie lisa, de textura uniforme y libre de irregularidades, marcas y porosidades.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La reposición debe mantener las características de pendiente transversal y longitudinal de la capa original, y se deben considerar la aplicación de juntas de dilatación con sello de cemento asfaltico.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El espesor de la reposición deberá ser igual al de la capa de rodadura original, en ningún caso podrá ser menor a 10cm.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proteger durante el tiempo de fraguado contra el lavado por lluvias, la insolación directa, el viento y la humedad ambiente baja.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En las épocas de lluvia o en condiciones que puedan surgir daños externos, el supervisor podrá exigirle a la Empresa Contratista la disposición de plásticos para proteger el concreto fresco, cubriéndolo hasta que adquiera la resistencia necesaria para que el acabado superficial no sea afectado por la lluvia.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La Empresa Contratista podrá utilizar a su costo, aditivos para la resistencia o protección del Hormigón.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curado del concreto se debe hacer en todas las superficies libres, aplicando agua en forma de rocío fino y nunca en forma de riego.</w:t>
      </w:r>
    </w:p>
    <w:p w:rsidR="00473285" w:rsidRPr="00863DEB" w:rsidRDefault="00473285" w:rsidP="00953919">
      <w:pPr>
        <w:spacing w:after="0" w:line="276" w:lineRule="auto"/>
        <w:jc w:val="both"/>
        <w:rPr>
          <w:rFonts w:ascii="Agency FB" w:hAnsi="Agency FB"/>
          <w:sz w:val="20"/>
          <w:szCs w:val="20"/>
        </w:rPr>
      </w:pPr>
      <w:r w:rsidRPr="00863DEB">
        <w:rPr>
          <w:rFonts w:ascii="Agency FB" w:hAnsi="Agency FB"/>
          <w:kern w:val="28"/>
          <w:sz w:val="20"/>
          <w:szCs w:val="20"/>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00953919" w:rsidRPr="00863DEB">
        <w:rPr>
          <w:rFonts w:ascii="Agency FB" w:hAnsi="Agency FB"/>
          <w:sz w:val="20"/>
          <w:szCs w:val="20"/>
        </w:rPr>
        <w:t xml:space="preserve"> </w:t>
      </w:r>
      <w:r w:rsidRPr="00863DEB">
        <w:rPr>
          <w:rFonts w:ascii="Agency FB" w:hAnsi="Agency FB"/>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Empresa Contratista deberá proveer los medios y mano de obra necesarios para realizar la toma de muestras, almacenamiento, traslado y ensayos de las probetas.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 obligación de la Empresa Contratista realizar ajustes y correcciones en la dosificación, hasta obtener los resultados requeridos.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kern w:val="28"/>
          <w:sz w:val="20"/>
          <w:szCs w:val="20"/>
        </w:rPr>
        <w:t>El contratista no podrá alterar las dosificaciones sin autorización expresa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la Empresa Contratista deberá cubrir dicho espesor, SIN COSTO ADICIONAL ALGUNO.</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No se debe permitir ningún método de manejo de los agregados que pueda causar segregación, degradación, mezcla de agregados de distintos tamaños o contaminación con el suelo.</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473285" w:rsidRPr="00863DEB" w:rsidRDefault="00473285" w:rsidP="00B06032">
      <w:pPr>
        <w:pStyle w:val="Prrafodelista"/>
        <w:numPr>
          <w:ilvl w:val="0"/>
          <w:numId w:val="109"/>
        </w:num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w:t>
      </w:r>
      <w:r w:rsidR="00953919" w:rsidRPr="00863DEB">
        <w:rPr>
          <w:rFonts w:ascii="Agency FB" w:hAnsi="Agency FB"/>
          <w:sz w:val="20"/>
          <w:szCs w:val="20"/>
        </w:rPr>
        <w:t>ntener la consistencia adecuada.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resistencia mayor al 90 %.  de lo especificado: se procederá a la verificación de resistencia a costo d la Empresa Contratista,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La disposición y número de ensayos a realizar será  a requerimiento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En ningún caso se permitirá que se tengan parches o remiendos en la reposición de pavimento rígido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53919" w:rsidRPr="00863DEB" w:rsidRDefault="00953919" w:rsidP="00953919">
      <w:pPr>
        <w:pStyle w:val="Prrafodelista"/>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953919"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95391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953919" w:rsidRPr="00863DEB">
        <w:rPr>
          <w:rFonts w:ascii="Agency FB" w:hAnsi="Agency FB"/>
          <w:kern w:val="28"/>
          <w:sz w:val="20"/>
          <w:szCs w:val="20"/>
          <w:lang w:val="es-ES_tradnl"/>
        </w:rPr>
        <w:t>ecta ejecución de los trabajos.</w:t>
      </w:r>
    </w:p>
    <w:p w:rsidR="00953919" w:rsidRPr="00863DEB" w:rsidRDefault="00953919" w:rsidP="00953919">
      <w:pPr>
        <w:spacing w:after="0" w:line="276" w:lineRule="auto"/>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086D"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2D2466" w:rsidRDefault="002D2466" w:rsidP="002D2466">
      <w:pPr>
        <w:tabs>
          <w:tab w:val="left" w:pos="426"/>
        </w:tabs>
        <w:spacing w:after="0" w:line="276" w:lineRule="auto"/>
        <w:ind w:right="-1"/>
        <w:jc w:val="both"/>
        <w:outlineLvl w:val="1"/>
        <w:rPr>
          <w:rFonts w:ascii="Agency FB" w:hAnsi="Agency FB"/>
          <w:sz w:val="20"/>
          <w:szCs w:val="20"/>
        </w:rPr>
      </w:pPr>
    </w:p>
    <w:p w:rsidR="00E9458F" w:rsidRDefault="00E9458F">
      <w:pPr>
        <w:rPr>
          <w:rFonts w:ascii="Agency FB" w:hAnsi="Agency FB"/>
          <w:sz w:val="20"/>
          <w:szCs w:val="20"/>
        </w:rPr>
      </w:pPr>
      <w:r>
        <w:rPr>
          <w:rFonts w:ascii="Agency FB" w:hAnsi="Agency FB"/>
          <w:sz w:val="20"/>
          <w:szCs w:val="20"/>
        </w:rPr>
        <w:br w:type="page"/>
      </w:r>
    </w:p>
    <w:p w:rsidR="0030086D" w:rsidRPr="00863DEB" w:rsidRDefault="0030086D"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07603C21" wp14:editId="11EF6494">
            <wp:extent cx="4483290" cy="2431394"/>
            <wp:effectExtent l="19050" t="0" r="0" b="0"/>
            <wp:docPr id="2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8" cstate="email"/>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INCORRECTA DE CALZADAS/CRUCES</w:t>
      </w: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27F24A26" wp14:editId="1513591E">
            <wp:extent cx="4858603" cy="2554516"/>
            <wp:effectExtent l="19050" t="0" r="0" b="0"/>
            <wp:docPr id="5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9" cstate="email"/>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rPr>
      </w:pP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CORRECTA DE CALZADAS/CRUCES</w:t>
      </w:r>
    </w:p>
    <w:p w:rsidR="00763796" w:rsidRDefault="00763796" w:rsidP="00E9458F">
      <w:pPr>
        <w:spacing w:after="0" w:line="276" w:lineRule="auto"/>
        <w:rPr>
          <w:rFonts w:ascii="Agency FB" w:hAnsi="Agency FB"/>
          <w:b/>
          <w:sz w:val="20"/>
          <w:szCs w:val="20"/>
        </w:rPr>
      </w:pPr>
    </w:p>
    <w:p w:rsidR="00E9458F" w:rsidRDefault="00E9458F">
      <w:pPr>
        <w:rPr>
          <w:rFonts w:ascii="Agency FB" w:hAnsi="Agency FB"/>
          <w:b/>
          <w:sz w:val="20"/>
          <w:szCs w:val="20"/>
        </w:rPr>
      </w:pPr>
      <w:r>
        <w:rPr>
          <w:rFonts w:ascii="Agency FB" w:hAnsi="Agency FB"/>
          <w:b/>
          <w:sz w:val="20"/>
          <w:szCs w:val="20"/>
        </w:rPr>
        <w:br w:type="page"/>
      </w: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 xml:space="preserve">Prueba que se le realiza al concreto fresco para determinar su consistencia, la cual se relaciona directamente con su </w:t>
      </w:r>
      <w:proofErr w:type="spellStart"/>
      <w:r w:rsidRPr="00863DEB">
        <w:rPr>
          <w:rFonts w:ascii="Agency FB" w:hAnsi="Agency FB"/>
          <w:sz w:val="20"/>
          <w:szCs w:val="20"/>
        </w:rPr>
        <w:t>trabajabilidad</w:t>
      </w:r>
      <w:proofErr w:type="spellEnd"/>
      <w:r w:rsidRPr="00863DEB">
        <w:rPr>
          <w:rFonts w:ascii="Agency FB" w:hAnsi="Agency FB"/>
          <w:sz w:val="20"/>
          <w:szCs w:val="20"/>
        </w:rPr>
        <w:t xml:space="preserve">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69" w:tooltip="Hormigón" w:history="1">
        <w:r w:rsidRPr="00863DEB">
          <w:rPr>
            <w:rFonts w:ascii="Agency FB" w:hAnsi="Agency FB"/>
            <w:sz w:val="20"/>
            <w:szCs w:val="20"/>
          </w:rPr>
          <w:t>hormigón</w:t>
        </w:r>
      </w:hyperlink>
      <w:r w:rsidRPr="00863DEB">
        <w:rPr>
          <w:rFonts w:ascii="Agency FB" w:hAnsi="Agency FB"/>
          <w:sz w:val="20"/>
          <w:szCs w:val="20"/>
        </w:rPr>
        <w:t> (o </w:t>
      </w:r>
      <w:hyperlink r:id="rId70"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71"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72"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73"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74"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75"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76"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ivo almacenamiento en el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750DD7">
      <w:pPr>
        <w:spacing w:after="0" w:line="276" w:lineRule="auto"/>
        <w:ind w:right="-1"/>
        <w:jc w:val="center"/>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434"/>
        <w:gridCol w:w="2345"/>
      </w:tblGrid>
      <w:tr w:rsidR="00750DD7" w:rsidRPr="00750DD7" w:rsidTr="00750DD7">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la excavación y relleno de zanjas</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para el pintado sobre superficies de concreto y metal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Pr="00863DEB"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Default="009A3B94"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Previo a los trabajos de replanteo, la Empresa Contratista deberá solicitar los permisos correspondientes a la entidad competente (Gobernación, Alcaldías, ABC, SEDCAM, Ferrocarriles, etc.). con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Default="00473285"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Default="00473285" w:rsidP="00AC4717">
      <w:pPr>
        <w:spacing w:after="0" w:line="276" w:lineRule="auto"/>
        <w:jc w:val="both"/>
        <w:rPr>
          <w:rFonts w:ascii="Agency FB" w:hAnsi="Agency FB"/>
          <w:kern w:val="28"/>
          <w:sz w:val="20"/>
          <w:szCs w:val="20"/>
          <w:lang w:val="es-ES_tradnl"/>
        </w:rPr>
      </w:pPr>
    </w:p>
    <w:p w:rsidR="002D2466" w:rsidRPr="00863DEB" w:rsidRDefault="002D2466"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BB169D" w:rsidRDefault="00BB169D">
      <w:pPr>
        <w:rPr>
          <w:rFonts w:ascii="Agency FB" w:hAnsi="Agency FB"/>
        </w:rPr>
      </w:pPr>
      <w:r>
        <w:rPr>
          <w:rFonts w:ascii="Agency FB" w:hAnsi="Agency FB"/>
        </w:rPr>
        <w:br w:type="page"/>
      </w: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14:anchorId="224E880D" wp14:editId="39C61E62">
            <wp:extent cx="5612130" cy="5986545"/>
            <wp:effectExtent l="1905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email">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696D6D" w:rsidP="00AC4717">
      <w:pPr>
        <w:tabs>
          <w:tab w:val="left" w:pos="426"/>
        </w:tabs>
        <w:spacing w:after="0" w:line="276" w:lineRule="auto"/>
        <w:ind w:right="-1"/>
        <w:jc w:val="both"/>
        <w:outlineLvl w:val="0"/>
        <w:rPr>
          <w:rFonts w:ascii="Agency FB" w:hAnsi="Agency FB"/>
          <w:b/>
          <w:sz w:val="20"/>
          <w:szCs w:val="20"/>
        </w:rPr>
      </w:pPr>
      <w:r w:rsidRPr="00863DEB">
        <w:object w:dxaOrig="6936" w:dyaOrig="9073">
          <v:shape id="_x0000_i1026" type="#_x0000_t75" style="width:437.25pt;height:571.5pt" o:ole="">
            <v:imagedata r:id="rId78" o:title=""/>
          </v:shape>
          <o:OLEObject Type="Embed" ProgID="Visio.Drawing.11" ShapeID="_x0000_i1026" DrawAspect="Content" ObjectID="_1501916666" r:id="rId79"/>
        </w:object>
      </w:r>
    </w:p>
    <w:p w:rsidR="002D2466" w:rsidRDefault="002D2466" w:rsidP="002D2466">
      <w:pPr>
        <w:pStyle w:val="Prrafodelista"/>
        <w:tabs>
          <w:tab w:val="left" w:pos="426"/>
        </w:tabs>
        <w:spacing w:after="0" w:line="276" w:lineRule="auto"/>
        <w:ind w:right="-1"/>
        <w:jc w:val="both"/>
        <w:outlineLvl w:val="0"/>
        <w:rPr>
          <w:rFonts w:ascii="Agency FB" w:hAnsi="Agency FB"/>
          <w:b/>
          <w:sz w:val="20"/>
          <w:szCs w:val="20"/>
        </w:rPr>
      </w:pPr>
    </w:p>
    <w:p w:rsidR="0030086D" w:rsidRPr="00863DEB" w:rsidRDefault="002D2466"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Pr>
          <w:rFonts w:ascii="Agency FB" w:hAnsi="Agency FB"/>
          <w:b/>
          <w:sz w:val="20"/>
          <w:szCs w:val="20"/>
        </w:rPr>
        <w:t>.</w:t>
      </w:r>
      <w:r w:rsidR="0030086D" w:rsidRPr="00863DEB">
        <w:rPr>
          <w:rFonts w:ascii="Agency FB" w:hAnsi="Agency FB"/>
          <w:b/>
          <w:sz w:val="20"/>
          <w:szCs w:val="20"/>
        </w:rPr>
        <w:t xml:space="preserve">SEÑALIZACIÓN MOJONES DE HORMIGÓN </w:t>
      </w:r>
    </w:p>
    <w:p w:rsidR="0030086D" w:rsidRPr="00863DEB" w:rsidRDefault="008853B5"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pict>
          <v:shape id="_x0000_s1033" type="#_x0000_t75" style="position:absolute;left:0;text-align:left;margin-left:7.2pt;margin-top:3.6pt;width:175.95pt;height:222.1pt;z-index:251662336;mso-position-horizontal-relative:text;mso-position-vertical-relative:text">
            <v:imagedata r:id="rId80" o:title=""/>
            <w10:wrap type="square" side="left"/>
          </v:shape>
          <o:OLEObject Type="Embed" ProgID="Visio.Drawing.11" ShapeID="_x0000_s1033" DrawAspect="Content" ObjectID="_1501916671" r:id="rId81"/>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7" type="#_x0000_t75" style="width:234pt;height:2in" o:ole="">
            <v:imagedata r:id="rId82" o:title=""/>
          </v:shape>
          <o:OLEObject Type="Embed" ProgID="Visio.Drawing.11" ShapeID="_x0000_i1027" DrawAspect="Content" ObjectID="_1501916667" r:id="rId83"/>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8" type="#_x0000_t75" style="width:478.5pt;height:261pt" o:ole="">
            <v:imagedata r:id="rId84" o:title=""/>
          </v:shape>
          <o:OLEObject Type="Embed" ProgID="Visio.Drawing.11" ShapeID="_x0000_i1028" DrawAspect="Content" ObjectID="_1501916668" r:id="rId85"/>
        </w:object>
      </w: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29" type="#_x0000_t75" style="width:443.25pt;height:217.5pt" o:ole="">
            <v:imagedata r:id="rId86" o:title=""/>
          </v:shape>
          <o:OLEObject Type="Embed" ProgID="Visio.Drawing.11" ShapeID="_x0000_i1029" DrawAspect="Content" ObjectID="_1501916669" r:id="rId87"/>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30" type="#_x0000_t75" style="width:443.25pt;height:217.5pt" o:ole="">
            <v:imagedata r:id="rId88" o:title=""/>
          </v:shape>
          <o:OLEObject Type="Embed" ProgID="Visio.Drawing.11" ShapeID="_x0000_i1030" DrawAspect="Content" ObjectID="_1501916670" r:id="rId89"/>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BB169D" w:rsidRDefault="00BB169D">
      <w:pPr>
        <w:rPr>
          <w:rFonts w:ascii="Agency FB" w:hAnsi="Agency FB"/>
          <w:b/>
          <w:sz w:val="20"/>
          <w:szCs w:val="20"/>
        </w:rPr>
      </w:pPr>
      <w:r>
        <w:rPr>
          <w:rFonts w:ascii="Agency FB" w:hAnsi="Agency FB"/>
          <w:b/>
          <w:sz w:val="20"/>
          <w:szCs w:val="20"/>
        </w:rPr>
        <w:br w:type="page"/>
      </w: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 xml:space="preserve">Prueba que se le realiza al concreto fresco para determinar su consistencia, la cual se relaciona directamente con su </w:t>
      </w:r>
      <w:proofErr w:type="spellStart"/>
      <w:r w:rsidRPr="00863DEB">
        <w:rPr>
          <w:rFonts w:ascii="Agency FB" w:hAnsi="Agency FB"/>
          <w:sz w:val="20"/>
          <w:szCs w:val="20"/>
        </w:rPr>
        <w:t>trabajabilidad</w:t>
      </w:r>
      <w:proofErr w:type="spellEnd"/>
      <w:r w:rsidRPr="00863DEB">
        <w:rPr>
          <w:rFonts w:ascii="Agency FB" w:hAnsi="Agency FB"/>
          <w:sz w:val="20"/>
          <w:szCs w:val="20"/>
        </w:rPr>
        <w:t xml:space="preserve">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90" w:tooltip="Hormigón" w:history="1">
        <w:r w:rsidRPr="00863DEB">
          <w:rPr>
            <w:rFonts w:ascii="Agency FB" w:hAnsi="Agency FB"/>
            <w:sz w:val="20"/>
            <w:szCs w:val="20"/>
          </w:rPr>
          <w:t>hormigón</w:t>
        </w:r>
      </w:hyperlink>
      <w:r w:rsidRPr="00863DEB">
        <w:rPr>
          <w:rFonts w:ascii="Agency FB" w:hAnsi="Agency FB"/>
          <w:sz w:val="20"/>
          <w:szCs w:val="20"/>
        </w:rPr>
        <w:t> (o </w:t>
      </w:r>
      <w:hyperlink r:id="rId91"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92"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93"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94"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95"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96"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97"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542"/>
        <w:gridCol w:w="2345"/>
      </w:tblGrid>
      <w:tr w:rsidR="00750DD7" w:rsidRPr="00750DD7" w:rsidTr="002D2466">
        <w:trPr>
          <w:trHeight w:val="34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w:t>
      </w:r>
      <w:proofErr w:type="spellStart"/>
      <w:r w:rsidRPr="00863DEB">
        <w:rPr>
          <w:rFonts w:ascii="Agency FB" w:hAnsi="Agency FB"/>
          <w:sz w:val="20"/>
          <w:szCs w:val="20"/>
        </w:rPr>
        <w:t>operabilidad</w:t>
      </w:r>
      <w:proofErr w:type="spellEnd"/>
      <w:r w:rsidRPr="00863DEB">
        <w:rPr>
          <w:rFonts w:ascii="Agency FB" w:hAnsi="Agency FB"/>
          <w:sz w:val="20"/>
          <w:szCs w:val="20"/>
        </w:rPr>
        <w:t xml:space="preserve">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w:t>
      </w:r>
      <w:proofErr w:type="spellStart"/>
      <w:r w:rsidRPr="00863DEB">
        <w:rPr>
          <w:rFonts w:ascii="Agency FB" w:hAnsi="Agency FB"/>
          <w:sz w:val="20"/>
          <w:szCs w:val="20"/>
        </w:rPr>
        <w:t>mm.</w:t>
      </w:r>
      <w:proofErr w:type="spellEnd"/>
      <w:r w:rsidRPr="00863DEB">
        <w:rPr>
          <w:rFonts w:ascii="Agency FB" w:hAnsi="Agency FB"/>
          <w:sz w:val="20"/>
          <w:szCs w:val="20"/>
        </w:rPr>
        <w:t xml:space="preserve">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Default="00473285" w:rsidP="00AC4717">
      <w:pPr>
        <w:tabs>
          <w:tab w:val="left" w:pos="426"/>
        </w:tabs>
        <w:spacing w:after="0" w:line="276" w:lineRule="auto"/>
        <w:ind w:right="-1"/>
        <w:jc w:val="both"/>
        <w:outlineLvl w:val="1"/>
        <w:rPr>
          <w:rFonts w:ascii="Agency FB" w:hAnsi="Agency FB"/>
          <w:sz w:val="20"/>
          <w:szCs w:val="20"/>
        </w:rPr>
      </w:pPr>
    </w:p>
    <w:p w:rsidR="00BB169D" w:rsidRDefault="00BB169D">
      <w:pPr>
        <w:rPr>
          <w:rFonts w:ascii="Agency FB" w:hAnsi="Agency FB"/>
          <w:sz w:val="20"/>
          <w:szCs w:val="20"/>
        </w:rPr>
      </w:pPr>
      <w:r>
        <w:rPr>
          <w:rFonts w:ascii="Agency FB" w:hAnsi="Agency FB"/>
          <w:sz w:val="20"/>
          <w:szCs w:val="20"/>
        </w:rPr>
        <w:br w:type="page"/>
      </w:r>
    </w:p>
    <w:p w:rsidR="00473285" w:rsidRPr="00863DEB" w:rsidRDefault="00473285" w:rsidP="00AC4717">
      <w:pPr>
        <w:spacing w:after="0" w:line="276" w:lineRule="auto"/>
        <w:jc w:val="center"/>
        <w:rPr>
          <w:rFonts w:ascii="Agency FB" w:hAnsi="Agency FB"/>
          <w:b/>
          <w:color w:val="000000" w:themeColor="text1"/>
          <w:sz w:val="28"/>
          <w:szCs w:val="28"/>
        </w:rPr>
      </w:pPr>
    </w:p>
    <w:p w:rsidR="00EC6F3C" w:rsidRPr="00863DEB" w:rsidRDefault="00EC6F3C"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2D2466" w:rsidRDefault="00917A22" w:rsidP="002D2466">
      <w:pPr>
        <w:autoSpaceDE w:val="0"/>
        <w:autoSpaceDN w:val="0"/>
        <w:adjustRightInd w:val="0"/>
        <w:spacing w:after="0" w:line="276" w:lineRule="auto"/>
        <w:jc w:val="center"/>
        <w:rPr>
          <w:rFonts w:ascii="Agency FB" w:hAnsi="Agency FB"/>
          <w: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2D2466" w:rsidRDefault="002D2466">
      <w:pPr>
        <w:rPr>
          <w:rFonts w:ascii="Agency FB" w:hAnsi="Agency FB"/>
          <w:b/>
          <w:bCs/>
          <w:sz w:val="96"/>
          <w:szCs w:val="96"/>
        </w:rPr>
      </w:pPr>
      <w:r>
        <w:rPr>
          <w:rFonts w:ascii="Agency FB" w:hAnsi="Agency FB"/>
          <w:b/>
          <w:bCs/>
          <w:sz w:val="96"/>
          <w:szCs w:val="96"/>
        </w:rPr>
        <w:br w:type="page"/>
      </w: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863DEB" w:rsidRDefault="00B05FBA" w:rsidP="00917A22">
      <w:pPr>
        <w:pStyle w:val="Ttulo"/>
        <w:spacing w:line="276" w:lineRule="auto"/>
        <w:jc w:val="center"/>
        <w:rPr>
          <w:rFonts w:ascii="Agency FB" w:hAnsi="Agency FB"/>
          <w:b/>
          <w:sz w:val="28"/>
        </w:rPr>
      </w:pPr>
      <w:r w:rsidRPr="00863DEB">
        <w:rPr>
          <w:rFonts w:ascii="Agency FB" w:hAnsi="Agency FB"/>
          <w:b/>
          <w:sz w:val="28"/>
        </w:rPr>
        <w:t>DESFILE</w:t>
      </w:r>
      <w:r w:rsidR="00471861" w:rsidRPr="00863DEB">
        <w:rPr>
          <w:rFonts w:ascii="Agency FB" w:hAnsi="Agency FB"/>
          <w:b/>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Precautelar la seguridad de la población durante; la manipulación de tubería y el uso de sistemas de </w:t>
      </w:r>
      <w:proofErr w:type="spellStart"/>
      <w:r w:rsidRPr="00863DEB">
        <w:rPr>
          <w:rFonts w:ascii="Agency FB" w:hAnsi="Agency FB"/>
          <w:sz w:val="20"/>
          <w:szCs w:val="20"/>
        </w:rPr>
        <w:t>izaje</w:t>
      </w:r>
      <w:proofErr w:type="spellEnd"/>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8920" w:type="dxa"/>
        <w:jc w:val="center"/>
        <w:tblLook w:val="04A0" w:firstRow="1" w:lastRow="0" w:firstColumn="1" w:lastColumn="0" w:noHBand="0" w:noVBand="1"/>
      </w:tblPr>
      <w:tblGrid>
        <w:gridCol w:w="677"/>
        <w:gridCol w:w="3900"/>
        <w:gridCol w:w="4343"/>
      </w:tblGrid>
      <w:tr w:rsidR="00471861" w:rsidRPr="00863DEB" w:rsidTr="00C4647E">
        <w:trPr>
          <w:trHeight w:val="340"/>
          <w:jc w:val="center"/>
        </w:trPr>
        <w:tc>
          <w:tcPr>
            <w:tcW w:w="677"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900"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4343"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8163" w:type="dxa"/>
        <w:jc w:val="center"/>
        <w:tblLook w:val="04A0" w:firstRow="1" w:lastRow="0" w:firstColumn="1" w:lastColumn="0" w:noHBand="0" w:noVBand="1"/>
      </w:tblPr>
      <w:tblGrid>
        <w:gridCol w:w="695"/>
        <w:gridCol w:w="2940"/>
        <w:gridCol w:w="2296"/>
        <w:gridCol w:w="1032"/>
        <w:gridCol w:w="1200"/>
      </w:tblGrid>
      <w:tr w:rsidR="00750DD7" w:rsidRPr="00863DEB" w:rsidTr="00C4647E">
        <w:trPr>
          <w:trHeight w:val="340"/>
          <w:jc w:val="center"/>
        </w:trPr>
        <w:tc>
          <w:tcPr>
            <w:tcW w:w="695"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N°</w:t>
            </w:r>
          </w:p>
        </w:tc>
        <w:tc>
          <w:tcPr>
            <w:tcW w:w="2940"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50DD7"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12060D"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proofErr w:type="spellStart"/>
            <w:r w:rsidRPr="00863DEB">
              <w:rPr>
                <w:rFonts w:ascii="Agency FB" w:hAnsi="Agency FB"/>
                <w:sz w:val="16"/>
                <w:szCs w:val="20"/>
              </w:rPr>
              <w:t>Curvadora</w:t>
            </w:r>
            <w:proofErr w:type="spellEnd"/>
            <w:r w:rsidRPr="00863DEB">
              <w:rPr>
                <w:rFonts w:ascii="Agency FB" w:hAnsi="Agency FB"/>
                <w:sz w:val="16"/>
                <w:szCs w:val="20"/>
              </w:rPr>
              <w:t xml:space="preserve"> (correspondiente al diámetro especifico)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w:t>
            </w:r>
            <w:proofErr w:type="spellStart"/>
            <w:r w:rsidRPr="00863DEB">
              <w:rPr>
                <w:rFonts w:ascii="Agency FB" w:hAnsi="Agency FB"/>
                <w:sz w:val="16"/>
                <w:szCs w:val="20"/>
              </w:rPr>
              <w:t>Side</w:t>
            </w:r>
            <w:proofErr w:type="spellEnd"/>
            <w:r w:rsidRPr="00863DEB">
              <w:rPr>
                <w:rFonts w:ascii="Agency FB" w:hAnsi="Agency FB"/>
                <w:sz w:val="16"/>
                <w:szCs w:val="20"/>
              </w:rPr>
              <w:t xml:space="preserve"> Boom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tramo de prueba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2296" w:type="dxa"/>
            <w:vAlign w:val="center"/>
          </w:tcPr>
          <w:p w:rsidR="00750DD7" w:rsidRPr="00863DEB" w:rsidRDefault="0012060D" w:rsidP="00AC471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Suficientes para todos los frentes</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La manipulación de la tubería será efectuada mediante chatas y Camión grúa o </w:t>
      </w:r>
      <w:proofErr w:type="spellStart"/>
      <w:r w:rsidRPr="00863DEB">
        <w:rPr>
          <w:rFonts w:ascii="Agency FB" w:hAnsi="Agency FB"/>
          <w:sz w:val="20"/>
          <w:szCs w:val="20"/>
        </w:rPr>
        <w:t>Side</w:t>
      </w:r>
      <w:proofErr w:type="spellEnd"/>
      <w:r w:rsidRPr="00863DEB">
        <w:rPr>
          <w:rFonts w:ascii="Agency FB" w:hAnsi="Agency FB"/>
          <w:sz w:val="20"/>
          <w:szCs w:val="20"/>
        </w:rPr>
        <w:t>-Boom.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 xml:space="preserve">Se utilizará el método de curvado en frio por medio de una </w:t>
      </w:r>
      <w:proofErr w:type="spellStart"/>
      <w:r w:rsidRPr="00863DEB">
        <w:rPr>
          <w:rFonts w:ascii="Agency FB" w:hAnsi="Agency FB"/>
          <w:sz w:val="20"/>
          <w:szCs w:val="20"/>
        </w:rPr>
        <w:t>curvadora</w:t>
      </w:r>
      <w:proofErr w:type="spellEnd"/>
      <w:r w:rsidRPr="00863DEB">
        <w:rPr>
          <w:rFonts w:ascii="Agency FB" w:hAnsi="Agency FB"/>
          <w:sz w:val="20"/>
          <w:szCs w:val="20"/>
        </w:rPr>
        <w:t xml:space="preserve">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BB169D" w:rsidRDefault="00BB169D">
      <w:pPr>
        <w:rPr>
          <w:rFonts w:ascii="Agency FB" w:hAnsi="Agency FB"/>
          <w:sz w:val="20"/>
          <w:szCs w:val="20"/>
        </w:rPr>
      </w:pPr>
      <w:r>
        <w:rPr>
          <w:rFonts w:ascii="Agency FB" w:hAnsi="Agency FB"/>
          <w:sz w:val="20"/>
          <w:szCs w:val="20"/>
        </w:rPr>
        <w:br w:type="page"/>
      </w:r>
    </w:p>
    <w:p w:rsidR="007741BA" w:rsidRPr="00863DEB" w:rsidRDefault="007741BA" w:rsidP="00AC4717">
      <w:pPr>
        <w:spacing w:after="0" w:line="276" w:lineRule="auto"/>
        <w:jc w:val="center"/>
        <w:rPr>
          <w:rFonts w:ascii="Agency FB" w:hAnsi="Agency FB"/>
          <w:b/>
          <w:color w:val="000000" w:themeColor="text1"/>
          <w:sz w:val="28"/>
          <w:szCs w:val="28"/>
          <w:u w:val="single"/>
        </w:rPr>
      </w:pPr>
      <w:bookmarkStart w:id="1" w:name="_Toc410282853"/>
      <w:bookmarkStart w:id="2" w:name="_Toc410292057"/>
      <w:bookmarkStart w:id="3" w:name="_Toc411519565"/>
      <w:r w:rsidRPr="00863DEB">
        <w:rPr>
          <w:rFonts w:ascii="Agency FB" w:hAnsi="Agency FB"/>
          <w:b/>
          <w:color w:val="000000" w:themeColor="text1"/>
          <w:sz w:val="28"/>
          <w:szCs w:val="28"/>
          <w:u w:val="single"/>
        </w:rPr>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863DEB" w:rsidRDefault="00683803" w:rsidP="00917A22">
      <w:pPr>
        <w:pStyle w:val="Ttulo"/>
        <w:spacing w:line="276" w:lineRule="auto"/>
        <w:jc w:val="center"/>
        <w:rPr>
          <w:rFonts w:ascii="Agency FB" w:hAnsi="Agency FB"/>
          <w:b/>
          <w:sz w:val="28"/>
        </w:rPr>
      </w:pPr>
      <w:r w:rsidRPr="00863DEB">
        <w:rPr>
          <w:rFonts w:ascii="Agency FB" w:hAnsi="Agency FB"/>
          <w:b/>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C4647E" w:rsidRDefault="0091619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Establecer los requerimientos técnicos y requisitos mínimos</w:t>
      </w:r>
      <w:r w:rsidR="00683803" w:rsidRPr="00C4647E">
        <w:rPr>
          <w:rFonts w:ascii="Agency FB" w:hAnsi="Agency FB"/>
          <w:sz w:val="20"/>
          <w:szCs w:val="20"/>
        </w:rPr>
        <w:t xml:space="preserve"> que deberá cumplir la Empresa </w:t>
      </w:r>
      <w:r w:rsidR="00683803" w:rsidRPr="00C4647E">
        <w:rPr>
          <w:rFonts w:ascii="Agency FB" w:hAnsi="Agency FB"/>
          <w:sz w:val="20"/>
          <w:szCs w:val="20"/>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Se establecen definiciones de acuerdo al Estándar AWS A3.0 en su última edición. Adicionalmente, a continuación se definen algunos conceptos adicionales:</w:t>
      </w:r>
    </w:p>
    <w:p w:rsidR="00683803" w:rsidRPr="00C4647E" w:rsidRDefault="00683803" w:rsidP="00C4647E">
      <w:pPr>
        <w:tabs>
          <w:tab w:val="left" w:pos="8931"/>
          <w:tab w:val="left" w:pos="9214"/>
        </w:tabs>
        <w:spacing w:after="0" w:line="276" w:lineRule="auto"/>
        <w:jc w:val="both"/>
        <w:rPr>
          <w:rFonts w:ascii="Agency FB" w:hAnsi="Agency FB"/>
          <w:sz w:val="20"/>
          <w:szCs w:val="20"/>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EMPRESA CONTRATISTA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Empresa responsable de la ejecución de la obra mediante contrato firmado con YPFB</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SOLDADURA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ASTM</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Examinación de Materiales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ASME</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Ingenieros Mecánicos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API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Americano del Petróleo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ANSI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Nacional Americano de Estándares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SMAW</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Proceso de Soldadura por Arco con Electrodo Revestido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ELECTRODO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Componente del circuito eléctrico que termina en el arco, escoria conductiva fundida, o metal base.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JUNTA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Unión de miembros o los bordes de miembros que están unidos o han sido unidos.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PROCEDIMIENTO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Elementos detallados de un proceso o método usado para producir un resultado específico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PQR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Registro de la Calificación del Procedimiento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WPS</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(Especificación del Procedimiento de Soldadura) - Documento que suministra las variables de soldadura para una aplicación específica, a fin de asegurar la </w:t>
            </w:r>
            <w:proofErr w:type="spellStart"/>
            <w:r w:rsidRPr="00C4647E">
              <w:rPr>
                <w:rFonts w:ascii="Agency FB" w:hAnsi="Agency FB"/>
                <w:sz w:val="20"/>
                <w:szCs w:val="20"/>
              </w:rPr>
              <w:t>repetibilidad</w:t>
            </w:r>
            <w:proofErr w:type="spellEnd"/>
            <w:r w:rsidRPr="00C4647E">
              <w:rPr>
                <w:rFonts w:ascii="Agency FB" w:hAnsi="Agency FB"/>
                <w:sz w:val="20"/>
                <w:szCs w:val="20"/>
              </w:rPr>
              <w:t xml:space="preserve"> de la junta por medio de los soldadores u operadores de soldadura entrenados apropiadamente.</w:t>
            </w:r>
          </w:p>
        </w:tc>
      </w:tr>
      <w:tr w:rsidR="00683803" w:rsidRPr="00C4647E" w:rsidTr="00E85C7F">
        <w:tc>
          <w:tcPr>
            <w:tcW w:w="2410" w:type="dxa"/>
          </w:tcPr>
          <w:p w:rsidR="00683803" w:rsidRPr="00CD51DF" w:rsidRDefault="00CD51DF"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CALIFICACIÓN</w:t>
            </w:r>
            <w:r w:rsidR="00683803" w:rsidRPr="00CD51DF">
              <w:rPr>
                <w:rFonts w:ascii="Agency FB" w:hAnsi="Agency FB"/>
                <w:b/>
                <w:sz w:val="20"/>
                <w:szCs w:val="20"/>
              </w:rPr>
              <w:t xml:space="preserve"> DE SOLDADOR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Demostración de la habilidad de un soldador u operario de soldadura a fin de reproducir soldaduras en conformidad con la(s) norma(s) prescritas.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6G</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Designación de la posición de prueba para una soldadura de ranura circunferencial aplicada a una junta en tubería, con su eje aproximadamente a 45º de la horizontal, en la cual la soldadura es hecha en las posiciones plana, vertical y sobre cabeza. La tubería permanece fija hasta que la soldadura es completada.</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ENSAYO NO DESTRUCTIVO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Examinación a fin de determinar la disponibilidad de algún material o componente para su propósito propuesto, empleando técnicas que no afectan su capacidad de servicio.</w:t>
            </w:r>
          </w:p>
        </w:tc>
      </w:tr>
    </w:tbl>
    <w:p w:rsidR="00683803" w:rsidRDefault="00683803" w:rsidP="00AC4717">
      <w:pPr>
        <w:tabs>
          <w:tab w:val="left" w:pos="426"/>
        </w:tabs>
        <w:spacing w:after="0" w:line="276" w:lineRule="auto"/>
        <w:ind w:right="-1"/>
        <w:jc w:val="both"/>
        <w:outlineLvl w:val="0"/>
        <w:rPr>
          <w:rFonts w:ascii="Agency FB" w:hAnsi="Agency FB"/>
          <w:b/>
        </w:rPr>
      </w:pPr>
    </w:p>
    <w:p w:rsidR="00C4647E" w:rsidRDefault="00C4647E" w:rsidP="00AC4717">
      <w:pPr>
        <w:tabs>
          <w:tab w:val="left" w:pos="426"/>
        </w:tabs>
        <w:spacing w:after="0" w:line="276" w:lineRule="auto"/>
        <w:ind w:right="-1"/>
        <w:jc w:val="both"/>
        <w:outlineLvl w:val="0"/>
        <w:rPr>
          <w:rFonts w:ascii="Agency FB" w:hAnsi="Agency FB"/>
          <w:b/>
        </w:rPr>
      </w:pPr>
    </w:p>
    <w:p w:rsidR="00C4647E" w:rsidRPr="00863DEB" w:rsidRDefault="00C4647E"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t>DOCUMENTOS DE REFERENCIA</w:t>
      </w:r>
    </w:p>
    <w:p w:rsidR="00683803" w:rsidRPr="00CD51DF" w:rsidRDefault="00683803" w:rsidP="00CD51DF">
      <w:pPr>
        <w:pStyle w:val="Prrafodelista"/>
        <w:spacing w:after="0" w:line="276" w:lineRule="auto"/>
        <w:ind w:left="0" w:right="-1"/>
        <w:jc w:val="both"/>
        <w:rPr>
          <w:rFonts w:ascii="Agency FB" w:hAnsi="Agency FB"/>
          <w:sz w:val="20"/>
          <w:szCs w:val="20"/>
        </w:rPr>
      </w:pPr>
      <w:r w:rsidRPr="00CD51DF">
        <w:rPr>
          <w:rFonts w:ascii="Agency FB" w:hAnsi="Agency FB"/>
          <w:sz w:val="20"/>
          <w:szCs w:val="20"/>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1104</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Estándar para soldadura de tuberías e instalaciones relacionadas</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B 31.8</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Sistemas de Tubería para Transporte y distribución de Gas – </w:t>
            </w:r>
            <w:proofErr w:type="spellStart"/>
            <w:r w:rsidRPr="00CD51DF">
              <w:rPr>
                <w:rFonts w:ascii="Agency FB" w:hAnsi="Agency FB"/>
                <w:sz w:val="20"/>
                <w:szCs w:val="20"/>
              </w:rPr>
              <w:t>Cap</w:t>
            </w:r>
            <w:proofErr w:type="spellEnd"/>
            <w:r w:rsidRPr="00CD51DF">
              <w:rPr>
                <w:rFonts w:ascii="Agency FB" w:hAnsi="Agency FB"/>
                <w:sz w:val="20"/>
                <w:szCs w:val="20"/>
              </w:rPr>
              <w:t xml:space="preserve"> II SOLDADURA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V</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Examinación mediante ensayos no destructivos</w:t>
            </w:r>
          </w:p>
        </w:tc>
      </w:tr>
      <w:tr w:rsidR="00683803" w:rsidRPr="00863DEB" w:rsidTr="00E85C7F">
        <w:trPr>
          <w:trHeight w:val="217"/>
        </w:trPr>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SNT-TC-1</w:t>
            </w:r>
            <w:r w:rsidR="00444BA4" w:rsidRPr="00CD51DF">
              <w:rPr>
                <w:rFonts w:ascii="Agency FB" w:hAnsi="Agency FB"/>
                <w:b/>
                <w:sz w:val="20"/>
                <w:szCs w:val="20"/>
              </w:rPr>
              <w:t>ª</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Calificación y certificación en ensayos no destructivos </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SEC 5L</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Especificaciones para Tubería de Línea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AWS A 5.1</w:t>
            </w:r>
          </w:p>
        </w:tc>
        <w:tc>
          <w:tcPr>
            <w:tcW w:w="6673" w:type="dxa"/>
          </w:tcPr>
          <w:p w:rsidR="00683803" w:rsidRPr="00CD51DF"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0"/>
                <w:szCs w:val="20"/>
              </w:rPr>
            </w:pPr>
            <w:r w:rsidRPr="00CD51DF">
              <w:rPr>
                <w:rFonts w:ascii="Agency FB" w:hAnsi="Agency FB"/>
                <w:sz w:val="20"/>
                <w:szCs w:val="20"/>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Designar un supervisor para verificar la ejecución de los trabajos conforme se encuentra descrito en el presente documento.</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Proveer al Supervisor los documentos de contrato que describe los materiales y requerimientos de calidad para la realización de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Determinar el tipo de Ensayo a realizar en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 xml:space="preserve">Definir con claridad los parámetros de aceptación de las Juntas Soldadas </w:t>
      </w: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Identificar con claridad la cantidad de juntas a soldar y los diámetros correspondientes.</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Supervisor debe verificar que las soldaduras sean realizadas sólo por soldadores y operadores que se encuentren calificados de acuerdo con los requerimientos del Presente Documento.</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Proveer los materiales necesarios para realizar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efectuar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realizar los ensayos e inspecciones correspondientes.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contratista es responsable de la corrección de todas las deficiencias en los materiales y mano de obra de acuerdo con los requerimientos de este Documento.</w:t>
      </w:r>
    </w:p>
    <w:p w:rsidR="00683803" w:rsidRPr="00863DEB" w:rsidRDefault="00683803" w:rsidP="00CD51DF">
      <w:pPr>
        <w:pStyle w:val="Prrafodelista"/>
        <w:numPr>
          <w:ilvl w:val="0"/>
          <w:numId w:val="37"/>
        </w:numPr>
        <w:tabs>
          <w:tab w:val="left" w:pos="426"/>
        </w:tabs>
        <w:spacing w:after="0" w:line="276" w:lineRule="auto"/>
        <w:ind w:right="-1"/>
        <w:jc w:val="both"/>
        <w:rPr>
          <w:rFonts w:ascii="Agency FB" w:hAnsi="Agency FB"/>
        </w:rPr>
      </w:pPr>
      <w:r w:rsidRPr="00CD51DF">
        <w:rPr>
          <w:rFonts w:ascii="Agency FB" w:hAnsi="Agency FB"/>
          <w:sz w:val="20"/>
          <w:szCs w:val="20"/>
        </w:rPr>
        <w:t>Documentar todos los registros de calificación de soldadores,  u otros ensayos o inspecciones que se realicen así como toda otra información que pueda ser requerida y descrita en el presente documento</w:t>
      </w:r>
      <w:r w:rsidRPr="00863DEB">
        <w:rPr>
          <w:rFonts w:ascii="Agency FB" w:hAnsi="Agency FB"/>
          <w:color w:val="000000"/>
        </w:rPr>
        <w:t>.</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INSPECTOR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las soldaduras se han realizado de acuerdo con los requerimientos del Presente Documento.</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los electrodos son usados sólo en las posiciones apropiadas, con el tipo de corriente de soldadura y polaridad para los cuales están clasificados.</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que el material a usar en la obra, cuando este es entregado, se encuentra de acuerdo con los requerimientos descritos dentro el Procedimiento aprobado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mantener un registro de las calificaciones de todos los soldadores, operadores u otros ensayos que se realicen así como toda otra información que pueda ser requerida.</w:t>
      </w:r>
    </w:p>
    <w:p w:rsidR="00683803"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 xml:space="preserve">  </w:t>
      </w:r>
      <w:r w:rsidR="00683803" w:rsidRPr="00863DEB">
        <w:rPr>
          <w:rFonts w:ascii="Agency FB" w:hAnsi="Agency FB"/>
          <w:b/>
        </w:rPr>
        <w:t>SOLDADOR</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con el Equipo de Protección Personal correspondiente antes de realizar la Junta.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Informar sobre cualquier indicación en la preparación de la Junta que podría llevar a un defecto.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en todo momento con certificación vigente 6G emitida por IBNORCA.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Someterse a la calificación de soldador para poder realizar soldadura de producción.</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CD51DF" w:rsidRDefault="00683803" w:rsidP="00AC4717">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inspectores de soldadura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CD51DF" w:rsidRDefault="00683803" w:rsidP="00AC4717">
      <w:pPr>
        <w:spacing w:after="0" w:line="276" w:lineRule="auto"/>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Las bases aceptables para el inspector de soldadura son: Certificación vigente en todo momento mientras se desarrolle la obra como AWS o IRAM – IASU 500:169 (Inspector de Soldadura Certificado - Nivel  2 para cualquiera de las dos certificaciones). </w:t>
      </w:r>
    </w:p>
    <w:p w:rsidR="00683803" w:rsidRPr="00CD51DF" w:rsidRDefault="00683803" w:rsidP="00AC4717">
      <w:pPr>
        <w:spacing w:after="0" w:line="276" w:lineRule="auto"/>
        <w:ind w:right="-1"/>
        <w:jc w:val="both"/>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El soldador responsable de la realización de las Juntas deberá estar calificado por IBNORCA para la posición de soldadura 6G</w:t>
      </w:r>
      <w:r w:rsidR="00E744AE" w:rsidRPr="00CD51DF">
        <w:rPr>
          <w:rFonts w:ascii="Agency FB" w:hAnsi="Agency FB"/>
          <w:sz w:val="20"/>
          <w:szCs w:val="20"/>
        </w:rPr>
        <w:t xml:space="preserve"> o 45º</w:t>
      </w:r>
      <w:r w:rsidRPr="00CD51DF">
        <w:rPr>
          <w:rFonts w:ascii="Agency FB" w:hAnsi="Agency FB"/>
          <w:sz w:val="20"/>
          <w:szCs w:val="20"/>
        </w:rPr>
        <w:t>. Las bases de la calificación del soldador deben estar registradas y documentadas. Las bases aceptables de calificación serán aceptadas en cumplimiento con las especificaciones y requerimientos de los Estándares API 1104 o ASME IX.</w:t>
      </w:r>
    </w:p>
    <w:p w:rsidR="00683803" w:rsidRPr="00CD51DF"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rPr>
      </w:pPr>
      <w:r w:rsidRPr="00CD51DF">
        <w:rPr>
          <w:rFonts w:ascii="Agency FB" w:hAnsi="Agency FB"/>
          <w:sz w:val="20"/>
          <w:szCs w:val="20"/>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r w:rsidRPr="00863DEB">
        <w:rPr>
          <w:rFonts w:ascii="Agency FB" w:hAnsi="Agency FB"/>
        </w:rPr>
        <w:t>.</w:t>
      </w: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6.2    </w:t>
      </w:r>
      <w:r w:rsidR="00683803" w:rsidRPr="00863DEB">
        <w:rPr>
          <w:rFonts w:ascii="Agency FB" w:hAnsi="Agency FB"/>
          <w:b/>
        </w:rPr>
        <w:t>EQUIPOS Y MATERIALES A UTILIZAR</w:t>
      </w:r>
    </w:p>
    <w:p w:rsidR="0012060D" w:rsidRDefault="0012060D" w:rsidP="00AC4717">
      <w:pPr>
        <w:spacing w:after="0" w:line="276" w:lineRule="auto"/>
        <w:ind w:right="-1"/>
        <w:jc w:val="both"/>
        <w:rPr>
          <w:rFonts w:ascii="Agency FB" w:hAnsi="Agency FB"/>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La Empresa Contratista en función al procedimiento de soldadura deberá contar con los materiales conforme se indica en el Punto 4.2 del Estándar API 1104. </w:t>
      </w:r>
    </w:p>
    <w:tbl>
      <w:tblPr>
        <w:tblW w:w="0" w:type="auto"/>
        <w:jc w:val="center"/>
        <w:tblCellMar>
          <w:left w:w="70" w:type="dxa"/>
          <w:right w:w="70" w:type="dxa"/>
        </w:tblCellMar>
        <w:tblLook w:val="04A0" w:firstRow="1" w:lastRow="0" w:firstColumn="1" w:lastColumn="0" w:noHBand="0" w:noVBand="1"/>
      </w:tblPr>
      <w:tblGrid>
        <w:gridCol w:w="293"/>
        <w:gridCol w:w="3091"/>
        <w:gridCol w:w="1279"/>
      </w:tblGrid>
      <w:tr w:rsidR="0012060D" w:rsidRPr="00CD51DF"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CANTIDAD</w:t>
            </w:r>
          </w:p>
        </w:tc>
      </w:tr>
      <w:tr w:rsidR="0012060D" w:rsidRPr="00CD51DF"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De acuerdo al punto 4.2 de la </w:t>
            </w:r>
            <w:proofErr w:type="spellStart"/>
            <w:r w:rsidRPr="00CD51DF">
              <w:rPr>
                <w:rFonts w:ascii="Agency FB" w:hAnsi="Agency FB" w:cstheme="minorBidi"/>
                <w:sz w:val="20"/>
                <w:szCs w:val="20"/>
              </w:rPr>
              <w:t>Estandar</w:t>
            </w:r>
            <w:proofErr w:type="spellEnd"/>
            <w:r w:rsidRPr="00CD51DF">
              <w:rPr>
                <w:rFonts w:ascii="Agency FB" w:hAnsi="Agency FB" w:cstheme="minorBidi"/>
                <w:sz w:val="20"/>
                <w:szCs w:val="20"/>
              </w:rPr>
              <w:t xml:space="preserve"> API 1104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 para cada frente</w:t>
            </w:r>
          </w:p>
        </w:tc>
      </w:tr>
    </w:tbl>
    <w:p w:rsidR="0012060D" w:rsidRPr="00CD51DF" w:rsidRDefault="0012060D" w:rsidP="00CD51DF">
      <w:pPr>
        <w:pStyle w:val="Textoindependiente2"/>
        <w:spacing w:line="276" w:lineRule="auto"/>
        <w:jc w:val="both"/>
        <w:rPr>
          <w:rFonts w:ascii="Agency FB" w:hAnsi="Agency FB" w:cstheme="minorBidi"/>
          <w:sz w:val="20"/>
          <w:szCs w:val="20"/>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CD51DF" w:rsidRDefault="00683803" w:rsidP="00CD51DF">
      <w:pPr>
        <w:pStyle w:val="Textoindependiente2"/>
        <w:spacing w:line="276" w:lineRule="auto"/>
        <w:jc w:val="both"/>
        <w:rPr>
          <w:rFonts w:ascii="Agency FB" w:hAnsi="Agency FB" w:cstheme="minorBidi"/>
          <w:sz w:val="20"/>
          <w:szCs w:val="20"/>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el Proceso de Soldadura, la empresa contratista deberá enmarcar su procedimiento dentro los lineamientos establecidos en los Puntos 5 – 7 – 8 y 10 del Estándar API 1104, introduciendo como mínimo los requerimientos especificados en los puntos 5.3 y 5.4.</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Calificación de Soldadores la empresa Contratista deberá efectuar la calificación de los soldadores propuestos y esta calificación deberá corresponder al procedimiento descrito en el párrafo anterior y en cumplimiento con lo establecido en el  punto 6.0 del Estándar API 1104.</w:t>
      </w: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t>RESTRICCIONES</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ejecución, inspección y aceptación de las juntas soldadas. Son aplicables todas las restricciones señaladas en el Estándar 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Los criterios de aceptación de las juntas soldadas y su inspección correspondiente se encuentran establecidos en el Estándar API 1104.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t>REGISTROS</w:t>
      </w:r>
    </w:p>
    <w:p w:rsidR="00683803" w:rsidRPr="00863DEB" w:rsidRDefault="00683803" w:rsidP="00AC4717">
      <w:pPr>
        <w:spacing w:after="0" w:line="276" w:lineRule="auto"/>
        <w:ind w:right="-1"/>
        <w:jc w:val="both"/>
        <w:rPr>
          <w:rFonts w:ascii="Agency FB" w:hAnsi="Agency FB"/>
        </w:rPr>
      </w:pPr>
      <w:r w:rsidRPr="00CD51DF">
        <w:rPr>
          <w:rFonts w:ascii="Agency FB" w:hAnsi="Agency FB"/>
          <w:kern w:val="28"/>
          <w:sz w:val="20"/>
          <w:szCs w:val="20"/>
          <w:lang w:val="es-ES_tradnl"/>
        </w:rPr>
        <w:t>La información listada a continuación deberá ser registrada, debiendo todas las hojas estar firmadas y selladas por el Supervisor de YPFB, el Inspector de soldadura y el representante de la Empresa Contratista</w:t>
      </w:r>
      <w:r w:rsidRPr="00863DEB">
        <w:rPr>
          <w:rFonts w:ascii="Agency FB" w:hAnsi="Agency FB"/>
        </w:rPr>
        <w:t>.</w:t>
      </w:r>
    </w:p>
    <w:p w:rsidR="00683803" w:rsidRPr="00863DEB" w:rsidRDefault="00683803" w:rsidP="00AC4717">
      <w:pPr>
        <w:spacing w:after="0" w:line="276" w:lineRule="auto"/>
        <w:ind w:right="-1"/>
        <w:jc w:val="both"/>
        <w:rPr>
          <w:rFonts w:ascii="Agency FB" w:hAnsi="Agency FB"/>
        </w:rPr>
      </w:pP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Certificación de la máquina de Soldar e instrumentos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Certificados de calibración de las Galgas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Inspección de la Maquina y Equipos de Soldadura.</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Certificados de los materiales puestos en obra para las juntas soldadas. </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 del Inspector de Soldadura AWS </w:t>
      </w:r>
      <w:r w:rsidR="00E744AE" w:rsidRPr="00CD51DF">
        <w:rPr>
          <w:rFonts w:ascii="Agency FB" w:hAnsi="Agency FB"/>
          <w:kern w:val="28"/>
          <w:sz w:val="20"/>
          <w:szCs w:val="20"/>
          <w:lang w:val="es-ES_tradnl"/>
        </w:rPr>
        <w:t>–</w:t>
      </w:r>
      <w:r w:rsidRPr="00CD51DF">
        <w:rPr>
          <w:rFonts w:ascii="Agency FB" w:hAnsi="Agency FB"/>
          <w:kern w:val="28"/>
          <w:sz w:val="20"/>
          <w:szCs w:val="20"/>
          <w:lang w:val="es-ES_tradnl"/>
        </w:rPr>
        <w:t xml:space="preserve"> CWI</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Soldador calificado IBNORCA 6G</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Especificaciones del Procedimiento de Soldadura.</w:t>
      </w:r>
    </w:p>
    <w:p w:rsidR="00683803"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CD51DF" w:rsidRDefault="00683803" w:rsidP="00AC4717">
      <w:p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YPFB nombrará un Supervisor y un Fiscal con el </w:t>
      </w:r>
      <w:proofErr w:type="spellStart"/>
      <w:r w:rsidRPr="00CD51DF">
        <w:rPr>
          <w:rFonts w:ascii="Agency FB" w:hAnsi="Agency FB"/>
          <w:kern w:val="28"/>
          <w:sz w:val="20"/>
          <w:szCs w:val="20"/>
          <w:lang w:val="es-ES_tradnl"/>
        </w:rPr>
        <w:t>proposito</w:t>
      </w:r>
      <w:proofErr w:type="spellEnd"/>
      <w:r w:rsidRPr="00CD51DF">
        <w:rPr>
          <w:rFonts w:ascii="Agency FB" w:hAnsi="Agency FB"/>
          <w:kern w:val="28"/>
          <w:sz w:val="20"/>
          <w:szCs w:val="20"/>
          <w:lang w:val="es-ES_tradnl"/>
        </w:rPr>
        <w:t xml:space="preserve"> de garantizar el cumplimiento del presente procedimiento, además de las normas mencionadas, que durante el desarrollo del proyecto serán consideradas </w:t>
      </w:r>
      <w:proofErr w:type="spellStart"/>
      <w:r w:rsidRPr="00CD51DF">
        <w:rPr>
          <w:rFonts w:ascii="Agency FB" w:hAnsi="Agency FB"/>
          <w:kern w:val="28"/>
          <w:sz w:val="20"/>
          <w:szCs w:val="20"/>
          <w:lang w:val="es-ES_tradnl"/>
        </w:rPr>
        <w:t>mandatorias</w:t>
      </w:r>
      <w:proofErr w:type="spellEnd"/>
      <w:r w:rsidRPr="00CD51DF">
        <w:rPr>
          <w:rFonts w:ascii="Agency FB" w:hAnsi="Agency FB"/>
          <w:kern w:val="28"/>
          <w:sz w:val="20"/>
          <w:szCs w:val="20"/>
          <w:lang w:val="es-ES_tradnl"/>
        </w:rPr>
        <w:t>.</w:t>
      </w:r>
    </w:p>
    <w:p w:rsidR="00683803" w:rsidRPr="00CD51DF" w:rsidRDefault="00683803" w:rsidP="00AC4717">
      <w:pPr>
        <w:tabs>
          <w:tab w:val="left" w:pos="1434"/>
        </w:tabs>
        <w:spacing w:after="0" w:line="276" w:lineRule="auto"/>
        <w:ind w:right="-1"/>
        <w:jc w:val="both"/>
        <w:rPr>
          <w:rFonts w:ascii="Agency FB" w:hAnsi="Agency FB"/>
          <w:kern w:val="28"/>
          <w:sz w:val="20"/>
          <w:szCs w:val="20"/>
          <w:lang w:val="es-ES_tradnl"/>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Inspección de Maquina y Equipos de Soldadura </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Registro de la Calificación de Soldadores </w:t>
      </w:r>
    </w:p>
    <w:p w:rsidR="00D34DB0" w:rsidRPr="00CD51DF" w:rsidRDefault="00683803" w:rsidP="00AC4717">
      <w:pPr>
        <w:pStyle w:val="Prrafodelista"/>
        <w:numPr>
          <w:ilvl w:val="0"/>
          <w:numId w:val="6"/>
        </w:num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Especificaciones del Procedimiento de Soldadura </w:t>
      </w:r>
      <w:bookmarkEnd w:id="1"/>
      <w:bookmarkEnd w:id="2"/>
      <w:bookmarkEnd w:id="3"/>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drawing>
          <wp:inline distT="0" distB="0" distL="0" distR="0" wp14:anchorId="10EED6D6" wp14:editId="35B493B4">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drawing>
          <wp:inline distT="0" distB="0" distL="0" distR="0" wp14:anchorId="6B933090" wp14:editId="08BAEBCB">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drawing>
          <wp:inline distT="0" distB="0" distL="0" distR="0" wp14:anchorId="05F47862" wp14:editId="0EBAEC78">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9C592A" w:rsidRDefault="009C592A">
      <w:pPr>
        <w:rPr>
          <w:rFonts w:ascii="Agency FB" w:hAnsi="Agency FB"/>
          <w:sz w:val="20"/>
          <w:szCs w:val="20"/>
        </w:rPr>
      </w:pPr>
      <w:r>
        <w:rPr>
          <w:rFonts w:ascii="Agency FB" w:hAnsi="Agency FB"/>
          <w:sz w:val="20"/>
          <w:szCs w:val="20"/>
        </w:rPr>
        <w:br w:type="page"/>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2F183C"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003</w:t>
      </w:r>
    </w:p>
    <w:p w:rsidR="00004C35" w:rsidRPr="00863DEB" w:rsidRDefault="00004C35" w:rsidP="002F183C">
      <w:pPr>
        <w:pStyle w:val="Ttulo"/>
        <w:spacing w:line="276" w:lineRule="auto"/>
        <w:jc w:val="center"/>
        <w:rPr>
          <w:rFonts w:ascii="Agency FB" w:hAnsi="Agency FB"/>
          <w:b/>
          <w:sz w:val="28"/>
        </w:rPr>
      </w:pPr>
      <w:r w:rsidRPr="00863DEB">
        <w:rPr>
          <w:rFonts w:ascii="Agency FB" w:hAnsi="Agency FB"/>
          <w:b/>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2897"/>
        <w:gridCol w:w="1279"/>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De acuerdo al artículo 22 del código ASME V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1 para cada frente</w:t>
            </w:r>
          </w:p>
        </w:tc>
      </w:tr>
    </w:tbl>
    <w:p w:rsidR="00004C35"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drawing>
          <wp:inline distT="0" distB="0" distL="0" distR="0" wp14:anchorId="2EFE087D" wp14:editId="6298717C">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9C592A" w:rsidRDefault="009C592A">
      <w:pPr>
        <w:rPr>
          <w:rFonts w:ascii="Agency FB" w:hAnsi="Agency FB"/>
          <w:sz w:val="20"/>
          <w:szCs w:val="20"/>
        </w:rPr>
      </w:pPr>
      <w:r>
        <w:rPr>
          <w:rFonts w:ascii="Agency FB" w:hAnsi="Agency FB"/>
          <w:sz w:val="20"/>
          <w:szCs w:val="20"/>
        </w:rPr>
        <w:br w:type="page"/>
      </w: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863DEB" w:rsidRDefault="00CA2C90" w:rsidP="002F183C">
      <w:pPr>
        <w:pStyle w:val="Ttulo"/>
        <w:spacing w:line="276" w:lineRule="auto"/>
        <w:jc w:val="center"/>
        <w:rPr>
          <w:rFonts w:ascii="Agency FB" w:hAnsi="Agency FB"/>
          <w:b/>
          <w:sz w:val="28"/>
        </w:rPr>
      </w:pPr>
      <w:r w:rsidRPr="00863DEB">
        <w:rPr>
          <w:rFonts w:ascii="Agency FB" w:hAnsi="Agency FB"/>
          <w:b/>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Default="00CA2C90" w:rsidP="00AC4717">
      <w:pPr>
        <w:pStyle w:val="Prrafodelista"/>
        <w:tabs>
          <w:tab w:val="left" w:pos="426"/>
        </w:tabs>
        <w:spacing w:after="0" w:line="276" w:lineRule="auto"/>
        <w:ind w:left="0" w:right="-1"/>
        <w:jc w:val="both"/>
        <w:rPr>
          <w:rFonts w:ascii="Agency FB" w:hAnsi="Agency FB"/>
          <w:sz w:val="20"/>
          <w:szCs w:val="20"/>
        </w:rPr>
      </w:pPr>
    </w:p>
    <w:p w:rsidR="00CD51DF" w:rsidRPr="00863DEB" w:rsidRDefault="00CD51DF"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3070"/>
        <w:gridCol w:w="2620"/>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Amoladora con discos cepillo o </w:t>
            </w:r>
            <w:proofErr w:type="spellStart"/>
            <w:r w:rsidRPr="0012060D">
              <w:rPr>
                <w:rFonts w:ascii="Agency FB" w:hAnsi="Agency FB"/>
                <w:sz w:val="20"/>
                <w:szCs w:val="20"/>
              </w:rPr>
              <w:t>arenadora</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proofErr w:type="spellStart"/>
            <w:r w:rsidRPr="0012060D">
              <w:rPr>
                <w:rFonts w:ascii="Agency FB" w:hAnsi="Agency FB"/>
                <w:sz w:val="20"/>
                <w:szCs w:val="20"/>
              </w:rPr>
              <w:t>Rugosimetro</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Soplete o Pincel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Rodillo o Espátula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Botellón de GLP</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Pirómetro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Dinamómetro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Cinta </w:t>
            </w:r>
            <w:proofErr w:type="spellStart"/>
            <w:r w:rsidRPr="0012060D">
              <w:rPr>
                <w:rFonts w:ascii="Agency FB" w:hAnsi="Agency FB"/>
                <w:sz w:val="20"/>
                <w:szCs w:val="20"/>
              </w:rPr>
              <w:t>Press</w:t>
            </w:r>
            <w:proofErr w:type="spellEnd"/>
            <w:r w:rsidRPr="0012060D">
              <w:rPr>
                <w:rFonts w:ascii="Agency FB" w:hAnsi="Agency FB"/>
                <w:sz w:val="20"/>
                <w:szCs w:val="20"/>
              </w:rPr>
              <w:t xml:space="preserve"> o test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Otros necesarios para desarrollar la actividad</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bl>
    <w:p w:rsidR="0012060D" w:rsidRDefault="0012060D"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H: Revestimiento a base de </w:t>
      </w:r>
      <w:proofErr w:type="spellStart"/>
      <w:r w:rsidRPr="00863DEB">
        <w:rPr>
          <w:rFonts w:ascii="Agency FB" w:hAnsi="Agency FB"/>
          <w:b/>
          <w:sz w:val="20"/>
          <w:szCs w:val="20"/>
        </w:rPr>
        <w:t>poliolefinas</w:t>
      </w:r>
      <w:proofErr w:type="spellEnd"/>
      <w:r w:rsidRPr="00863DEB">
        <w:rPr>
          <w:rFonts w:ascii="Agency FB" w:hAnsi="Agency FB"/>
          <w:b/>
          <w:sz w:val="20"/>
          <w:szCs w:val="20"/>
        </w:rPr>
        <w:t xml:space="preserve"> </w:t>
      </w:r>
      <w:proofErr w:type="spellStart"/>
      <w:r w:rsidRPr="00863DEB">
        <w:rPr>
          <w:rFonts w:ascii="Agency FB" w:hAnsi="Agency FB"/>
          <w:b/>
          <w:sz w:val="20"/>
          <w:szCs w:val="20"/>
        </w:rPr>
        <w:t>termocontralibles</w:t>
      </w:r>
      <w:proofErr w:type="spellEnd"/>
      <w:r w:rsidRPr="00863DEB">
        <w:rPr>
          <w:rFonts w:ascii="Agency FB" w:hAnsi="Agency FB"/>
          <w:b/>
          <w:sz w:val="20"/>
          <w:szCs w:val="20"/>
        </w:rPr>
        <w:t xml:space="preserve">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Grupo de protección Anticorrosiva (Pintura, cinta o manta </w:t>
      </w:r>
      <w:proofErr w:type="spellStart"/>
      <w:r w:rsidRPr="00863DEB">
        <w:rPr>
          <w:rFonts w:ascii="Agency FB" w:hAnsi="Agency FB"/>
          <w:sz w:val="20"/>
          <w:szCs w:val="20"/>
        </w:rPr>
        <w:t>termocontraible</w:t>
      </w:r>
      <w:proofErr w:type="spellEnd"/>
      <w:r w:rsidRPr="00863DEB">
        <w:rPr>
          <w:rFonts w:ascii="Agency FB" w:hAnsi="Agency FB"/>
          <w:sz w:val="20"/>
          <w:szCs w:val="20"/>
        </w:rPr>
        <w:t>)</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Default="00CA2C90" w:rsidP="00AC4717">
      <w:pPr>
        <w:tabs>
          <w:tab w:val="left" w:pos="426"/>
        </w:tabs>
        <w:spacing w:after="0" w:line="276" w:lineRule="auto"/>
        <w:ind w:right="-1"/>
        <w:jc w:val="both"/>
        <w:rPr>
          <w:rFonts w:ascii="Agency FB" w:hAnsi="Agency FB"/>
          <w:sz w:val="20"/>
          <w:szCs w:val="20"/>
        </w:rPr>
      </w:pPr>
    </w:p>
    <w:p w:rsidR="009C592A" w:rsidRDefault="009C592A">
      <w:pPr>
        <w:rPr>
          <w:rFonts w:ascii="Agency FB" w:hAnsi="Agency FB"/>
          <w:sz w:val="20"/>
          <w:szCs w:val="20"/>
        </w:rPr>
      </w:pPr>
      <w:r>
        <w:rPr>
          <w:rFonts w:ascii="Agency FB" w:hAnsi="Agency FB"/>
          <w:sz w:val="20"/>
          <w:szCs w:val="20"/>
        </w:rPr>
        <w:br w:type="page"/>
      </w: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drawing>
          <wp:inline distT="0" distB="0" distL="0" distR="0">
            <wp:extent cx="5757553" cy="7014949"/>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61817" cy="7020144"/>
                    </a:xfrm>
                    <a:prstGeom prst="rect">
                      <a:avLst/>
                    </a:prstGeom>
                    <a:noFill/>
                    <a:ln>
                      <a:noFill/>
                    </a:ln>
                  </pic:spPr>
                </pic:pic>
              </a:graphicData>
            </a:graphic>
          </wp:inline>
        </w:drawing>
      </w:r>
    </w:p>
    <w:p w:rsidR="00CA2C90" w:rsidRDefault="00CA2C90" w:rsidP="00AC4717">
      <w:pPr>
        <w:tabs>
          <w:tab w:val="left" w:pos="426"/>
        </w:tabs>
        <w:spacing w:after="0" w:line="276" w:lineRule="auto"/>
        <w:ind w:right="-1"/>
        <w:jc w:val="both"/>
        <w:rPr>
          <w:rFonts w:ascii="Agency FB" w:hAnsi="Agency FB"/>
          <w:sz w:val="20"/>
          <w:szCs w:val="20"/>
        </w:rPr>
      </w:pPr>
    </w:p>
    <w:p w:rsidR="009C592A" w:rsidRDefault="009C592A">
      <w:pPr>
        <w:rPr>
          <w:rFonts w:ascii="Agency FB" w:hAnsi="Agency FB"/>
          <w:sz w:val="20"/>
          <w:szCs w:val="20"/>
        </w:rPr>
      </w:pPr>
      <w:r>
        <w:rPr>
          <w:rFonts w:ascii="Agency FB" w:hAnsi="Agency FB"/>
          <w:sz w:val="20"/>
          <w:szCs w:val="20"/>
        </w:rPr>
        <w:br w:type="page"/>
      </w: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863DEB" w:rsidRDefault="008535BC" w:rsidP="002F183C">
      <w:pPr>
        <w:pStyle w:val="Ttulo"/>
        <w:spacing w:line="276" w:lineRule="auto"/>
        <w:jc w:val="center"/>
        <w:rPr>
          <w:rFonts w:ascii="Agency FB" w:hAnsi="Agency FB"/>
          <w:b/>
          <w:sz w:val="28"/>
        </w:rPr>
      </w:pPr>
      <w:r w:rsidRPr="00863DEB">
        <w:rPr>
          <w:rFonts w:ascii="Agency FB" w:hAnsi="Agency FB"/>
          <w:b/>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w:t>
      </w:r>
      <w:r w:rsidR="00046DE6">
        <w:rPr>
          <w:rFonts w:ascii="Agency FB" w:hAnsi="Agency FB"/>
          <w:sz w:val="20"/>
          <w:szCs w:val="20"/>
        </w:rPr>
        <w:t>jo administración del Distrito R</w:t>
      </w:r>
      <w:r w:rsidR="008535BC" w:rsidRPr="00863DEB">
        <w:rPr>
          <w:rFonts w:ascii="Agency FB" w:hAnsi="Agency FB"/>
          <w:sz w:val="20"/>
          <w:szCs w:val="20"/>
        </w:rPr>
        <w:t>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D3008" w:rsidRPr="00863DEB" w:rsidRDefault="008D3008"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037106">
        <w:rPr>
          <w:rFonts w:ascii="Agency FB" w:hAnsi="Agency FB"/>
          <w:sz w:val="20"/>
          <w:szCs w:val="20"/>
          <w:highlight w:val="yellow"/>
        </w:rPr>
        <w:t>Pr</w:t>
      </w:r>
      <w:r w:rsidR="00037106" w:rsidRPr="00037106">
        <w:rPr>
          <w:rFonts w:ascii="Agency FB" w:hAnsi="Agency FB"/>
          <w:sz w:val="20"/>
          <w:szCs w:val="20"/>
          <w:highlight w:val="yellow"/>
        </w:rPr>
        <w:t xml:space="preserve">oveer la cinta de señalización horizontal </w:t>
      </w:r>
      <w:r w:rsidR="00037106">
        <w:rPr>
          <w:rFonts w:ascii="Agency FB" w:hAnsi="Agency FB"/>
          <w:sz w:val="20"/>
          <w:szCs w:val="20"/>
          <w:highlight w:val="yellow"/>
        </w:rPr>
        <w:t xml:space="preserve"> para </w:t>
      </w:r>
      <w:r w:rsidR="00037106" w:rsidRPr="00037106">
        <w:rPr>
          <w:rFonts w:ascii="Agency FB" w:hAnsi="Agency FB"/>
          <w:sz w:val="20"/>
          <w:szCs w:val="20"/>
          <w:highlight w:val="yellow"/>
        </w:rPr>
        <w:t xml:space="preserve">tubería enterrada </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7419" w:type="dxa"/>
        <w:jc w:val="center"/>
        <w:tblLook w:val="04A0" w:firstRow="1" w:lastRow="0" w:firstColumn="1" w:lastColumn="0" w:noHBand="0" w:noVBand="1"/>
      </w:tblPr>
      <w:tblGrid>
        <w:gridCol w:w="695"/>
        <w:gridCol w:w="2196"/>
        <w:gridCol w:w="2296"/>
        <w:gridCol w:w="1032"/>
        <w:gridCol w:w="1200"/>
      </w:tblGrid>
      <w:tr w:rsidR="007B73E5" w:rsidRPr="00863DEB" w:rsidTr="008D3008">
        <w:trPr>
          <w:jc w:val="center"/>
        </w:trPr>
        <w:tc>
          <w:tcPr>
            <w:tcW w:w="695"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1</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Grúa o </w:t>
            </w:r>
            <w:proofErr w:type="spellStart"/>
            <w:r w:rsidRPr="00E21F06">
              <w:rPr>
                <w:rFonts w:ascii="Agency FB" w:hAnsi="Agency FB"/>
                <w:sz w:val="16"/>
                <w:szCs w:val="20"/>
              </w:rPr>
              <w:t>Side</w:t>
            </w:r>
            <w:proofErr w:type="spellEnd"/>
            <w:r w:rsidRPr="00E21F06">
              <w:rPr>
                <w:rFonts w:ascii="Agency FB" w:hAnsi="Agency FB"/>
                <w:sz w:val="16"/>
                <w:szCs w:val="20"/>
              </w:rPr>
              <w:t xml:space="preserve"> Boom </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2</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Cables de Acero y Eslingas</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Suficientes para todos los frentes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3</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proofErr w:type="spellStart"/>
            <w:r w:rsidRPr="00E21F06">
              <w:rPr>
                <w:rFonts w:ascii="Agency FB" w:hAnsi="Agency FB"/>
                <w:sz w:val="16"/>
                <w:szCs w:val="20"/>
              </w:rPr>
              <w:t>Holliday</w:t>
            </w:r>
            <w:proofErr w:type="spellEnd"/>
            <w:r w:rsidRPr="00E21F06">
              <w:rPr>
                <w:rFonts w:ascii="Agency FB" w:hAnsi="Agency FB"/>
                <w:sz w:val="16"/>
                <w:szCs w:val="20"/>
              </w:rPr>
              <w:t xml:space="preserve"> Detector</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4</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Placa Calibradora</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tramo de prueba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SI</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bl>
    <w:p w:rsidR="008535BC" w:rsidRDefault="008535BC"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p w:rsidR="00037106" w:rsidRPr="00C2320E" w:rsidRDefault="00037106" w:rsidP="00E21F06">
      <w:pPr>
        <w:spacing w:after="0" w:line="276" w:lineRule="auto"/>
        <w:ind w:right="-1"/>
        <w:jc w:val="both"/>
        <w:rPr>
          <w:rFonts w:ascii="Agency FB" w:hAnsi="Agency FB"/>
          <w:sz w:val="20"/>
          <w:szCs w:val="20"/>
          <w:highlight w:val="yellow"/>
        </w:rPr>
      </w:pPr>
      <w:r w:rsidRPr="00C2320E">
        <w:rPr>
          <w:rFonts w:ascii="Agency FB" w:hAnsi="Agency FB"/>
          <w:sz w:val="20"/>
          <w:szCs w:val="20"/>
          <w:highlight w:val="yellow"/>
        </w:rPr>
        <w:t xml:space="preserve">Los </w:t>
      </w:r>
      <w:r w:rsidRPr="00C2320E">
        <w:rPr>
          <w:rFonts w:ascii="Agency FB" w:hAnsi="Agency FB"/>
          <w:b/>
          <w:sz w:val="20"/>
          <w:szCs w:val="20"/>
          <w:highlight w:val="yellow"/>
        </w:rPr>
        <w:t>Materiales de costo directo</w:t>
      </w:r>
      <w:r w:rsidRPr="00C2320E">
        <w:rPr>
          <w:rFonts w:ascii="Agency FB" w:hAnsi="Agency FB"/>
          <w:sz w:val="20"/>
          <w:szCs w:val="20"/>
          <w:highlight w:val="yellow"/>
        </w:rPr>
        <w:t xml:space="preserve"> que se deberá emplear serán como mínimo:</w:t>
      </w:r>
    </w:p>
    <w:p w:rsidR="00E21F06" w:rsidRPr="00C2320E" w:rsidRDefault="00E21F06" w:rsidP="00E21F06">
      <w:pPr>
        <w:spacing w:after="0" w:line="276" w:lineRule="auto"/>
        <w:ind w:right="-1"/>
        <w:jc w:val="both"/>
        <w:rPr>
          <w:rFonts w:ascii="Agency FB" w:hAnsi="Agency FB"/>
          <w:sz w:val="20"/>
          <w:szCs w:val="20"/>
          <w:highlight w:val="yellow"/>
        </w:rPr>
      </w:pPr>
    </w:p>
    <w:p w:rsidR="00E21F06" w:rsidRPr="00C2320E" w:rsidRDefault="00037106" w:rsidP="00E21F06">
      <w:pPr>
        <w:pStyle w:val="Prrafodelista"/>
        <w:numPr>
          <w:ilvl w:val="0"/>
          <w:numId w:val="189"/>
        </w:numPr>
        <w:spacing w:line="276" w:lineRule="auto"/>
        <w:ind w:left="284" w:hanging="284"/>
        <w:jc w:val="both"/>
        <w:rPr>
          <w:rFonts w:ascii="Agency FB" w:hAnsi="Agency FB"/>
          <w:sz w:val="20"/>
          <w:szCs w:val="20"/>
          <w:highlight w:val="yellow"/>
        </w:rPr>
      </w:pPr>
      <w:r w:rsidRPr="00C2320E">
        <w:rPr>
          <w:rFonts w:ascii="Agency FB" w:hAnsi="Agency FB"/>
          <w:sz w:val="20"/>
          <w:szCs w:val="20"/>
          <w:highlight w:val="yellow"/>
        </w:rPr>
        <w:t>Cinta de señalización horizontal para tubería</w:t>
      </w:r>
      <w:r w:rsidR="00C2320E">
        <w:rPr>
          <w:rFonts w:ascii="Agency FB" w:hAnsi="Agency FB"/>
          <w:sz w:val="20"/>
          <w:szCs w:val="20"/>
          <w:highlight w:val="yellow"/>
        </w:rPr>
        <w:t xml:space="preserve"> en</w:t>
      </w:r>
      <w:r w:rsidRPr="00C2320E">
        <w:rPr>
          <w:rFonts w:ascii="Agency FB" w:hAnsi="Agency FB"/>
          <w:sz w:val="20"/>
          <w:szCs w:val="20"/>
          <w:highlight w:val="yellow"/>
        </w:rPr>
        <w:t>terrada</w:t>
      </w:r>
      <w:r w:rsidR="00E21F06" w:rsidRPr="00C2320E">
        <w:rPr>
          <w:rFonts w:ascii="Agency FB" w:hAnsi="Agency FB"/>
          <w:sz w:val="20"/>
          <w:szCs w:val="20"/>
          <w:highlight w:val="yellow"/>
        </w:rPr>
        <w:t>. La superficie de la cinta en ambas caras deberá ser lisa y estar libre de fallas a simple vista. Será desechado todo material que presente grietas, ampollas o deformaciones. No se permitirá cinta de señalización que provenga de material recuperado. La Cinta de señalización provista deberá tener y presentar las correspondientes especificaciones y certificaciones  técnicas de calidad del fabricante. El material de las CINTAS DE SEÑALIZACIÓN será de PLÁSTICO DE 100 MICRONES, de color amarillo y llevar la inscripción aproximadamente cada 200 mm  “GAS PELIGRO; DUCTO ENTERRADO”, con un ancho real de 250 mm (de cuerdo a la sección gráficos)</w:t>
      </w:r>
      <w:r w:rsidR="00980F7F">
        <w:rPr>
          <w:rFonts w:ascii="Agency FB" w:hAnsi="Agency FB"/>
          <w:sz w:val="20"/>
          <w:szCs w:val="20"/>
          <w:highlight w:val="yellow"/>
        </w:rPr>
        <w:t>.</w:t>
      </w:r>
    </w:p>
    <w:p w:rsidR="00E21F06" w:rsidRPr="00E21F06" w:rsidRDefault="00E21F06" w:rsidP="00E21F06">
      <w:pPr>
        <w:pStyle w:val="Prrafodelista"/>
        <w:spacing w:line="276" w:lineRule="auto"/>
        <w:ind w:left="284"/>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Cuando se introduzcan a la zanja secciones largas de tubería, no se deberá imponer esfuerzos que pudieran retorcer o producir una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E21F06" w:rsidRDefault="00E21F06" w:rsidP="00E21F06">
      <w:pPr>
        <w:pStyle w:val="Prrafodelista"/>
        <w:numPr>
          <w:ilvl w:val="0"/>
          <w:numId w:val="189"/>
        </w:numPr>
        <w:tabs>
          <w:tab w:val="left" w:pos="426"/>
          <w:tab w:val="left" w:pos="8931"/>
          <w:tab w:val="left" w:pos="9214"/>
        </w:tabs>
        <w:spacing w:after="0" w:line="276" w:lineRule="auto"/>
        <w:ind w:right="-1"/>
        <w:jc w:val="both"/>
        <w:outlineLvl w:val="0"/>
        <w:rPr>
          <w:rFonts w:ascii="Agency FB" w:hAnsi="Agency FB"/>
          <w:sz w:val="20"/>
          <w:szCs w:val="20"/>
        </w:rPr>
      </w:pPr>
      <w:r w:rsidRPr="00E21F06">
        <w:rPr>
          <w:rFonts w:ascii="Agency FB" w:hAnsi="Agency FB"/>
          <w:sz w:val="20"/>
          <w:szCs w:val="20"/>
        </w:rPr>
        <w:t>No Aplica</w:t>
      </w: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9C592A" w:rsidRDefault="009C592A">
      <w:pPr>
        <w:rPr>
          <w:rFonts w:ascii="Agency FB" w:hAnsi="Agency FB"/>
          <w:sz w:val="20"/>
          <w:szCs w:val="20"/>
        </w:rPr>
      </w:pPr>
      <w:r>
        <w:rPr>
          <w:rFonts w:ascii="Agency FB" w:hAnsi="Agency FB"/>
          <w:sz w:val="20"/>
          <w:szCs w:val="20"/>
        </w:rPr>
        <w:br w:type="page"/>
      </w:r>
    </w:p>
    <w:p w:rsidR="00E21F06" w:rsidRPr="00863DEB" w:rsidRDefault="00E21F06"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Pr>
          <w:rFonts w:ascii="Agency FB" w:hAnsi="Agency FB"/>
          <w:b/>
          <w:sz w:val="20"/>
          <w:szCs w:val="20"/>
        </w:rPr>
        <w:t>GRÁFICOS</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noProof/>
          <w:lang w:eastAsia="es-BO"/>
        </w:rPr>
        <w:drawing>
          <wp:inline distT="0" distB="0" distL="0" distR="0">
            <wp:extent cx="3237267" cy="1245547"/>
            <wp:effectExtent l="19050" t="0" r="172720" b="335915"/>
            <wp:docPr id="16" name="Imagen 16" descr="C:\Users\Carlos Asport\AppData\Local\Microsoft\Windows\Temporary Internet Files\Content.Word\Sin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Carlos Asport\AppData\Local\Microsoft\Windows\Temporary Internet Files\Content.Word\Sin título-2.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237230" cy="1245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rFonts w:ascii="Agency FB" w:hAnsi="Agency FB"/>
          <w:sz w:val="20"/>
          <w:szCs w:val="20"/>
        </w:rPr>
        <w:t xml:space="preserve">Cinta de Señalización </w:t>
      </w:r>
      <w:r w:rsidR="00C2320E">
        <w:rPr>
          <w:rFonts w:ascii="Agency FB" w:hAnsi="Agency FB"/>
          <w:sz w:val="20"/>
          <w:szCs w:val="20"/>
        </w:rPr>
        <w:t xml:space="preserve">Horizontal </w:t>
      </w:r>
      <w:r>
        <w:rPr>
          <w:rFonts w:ascii="Agency FB" w:hAnsi="Agency FB"/>
          <w:sz w:val="20"/>
          <w:szCs w:val="20"/>
        </w:rPr>
        <w:t>para Tubería Enterrada</w:t>
      </w:r>
      <w:r w:rsidR="00C2320E">
        <w:rPr>
          <w:rFonts w:ascii="Agency FB" w:hAnsi="Agency FB"/>
          <w:sz w:val="20"/>
          <w:szCs w:val="20"/>
        </w:rPr>
        <w:t>.</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9C592A" w:rsidRDefault="009C592A">
      <w:pPr>
        <w:rPr>
          <w:rFonts w:ascii="Agency FB" w:hAnsi="Agency FB"/>
          <w:sz w:val="20"/>
          <w:szCs w:val="20"/>
        </w:rPr>
      </w:pPr>
      <w:r>
        <w:rPr>
          <w:rFonts w:ascii="Agency FB" w:hAnsi="Agency FB"/>
          <w:sz w:val="20"/>
          <w:szCs w:val="20"/>
        </w:rPr>
        <w:br w:type="page"/>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863DEB" w:rsidRDefault="008535BC" w:rsidP="000624D9">
      <w:pPr>
        <w:pStyle w:val="Ttulo"/>
        <w:spacing w:line="276" w:lineRule="auto"/>
        <w:jc w:val="center"/>
        <w:rPr>
          <w:rFonts w:ascii="Agency FB" w:hAnsi="Agency FB"/>
          <w:b/>
          <w:sz w:val="28"/>
        </w:rPr>
      </w:pPr>
      <w:r w:rsidRPr="00863DEB">
        <w:rPr>
          <w:rFonts w:ascii="Agency FB" w:hAnsi="Agency FB"/>
          <w:b/>
          <w:sz w:val="28"/>
        </w:rPr>
        <w:t xml:space="preserve">PRUEBA HIDROSTÁTICA DE </w:t>
      </w:r>
      <w:r w:rsidR="00F417B8" w:rsidRPr="00863DEB">
        <w:rPr>
          <w:rFonts w:ascii="Agency FB" w:hAnsi="Agency FB"/>
          <w:b/>
          <w:sz w:val="28"/>
        </w:rPr>
        <w:t>TUBERÍA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F417B8" w:rsidRDefault="00916193" w:rsidP="00F417B8">
      <w:pPr>
        <w:spacing w:after="0" w:line="276" w:lineRule="auto"/>
        <w:jc w:val="both"/>
        <w:rPr>
          <w:rFonts w:ascii="Agency FB" w:hAnsi="Agency FB"/>
          <w:kern w:val="28"/>
          <w:sz w:val="20"/>
          <w:szCs w:val="20"/>
          <w:lang w:val="es-ES_tradnl"/>
        </w:rPr>
      </w:pPr>
      <w:r w:rsidRPr="00F417B8">
        <w:rPr>
          <w:rFonts w:ascii="Agency FB" w:hAnsi="Agency FB"/>
          <w:kern w:val="28"/>
          <w:sz w:val="20"/>
          <w:szCs w:val="20"/>
          <w:lang w:val="es-ES_tradnl"/>
        </w:rPr>
        <w:t>Establecer los requerimientos técnicos y requisitos mínimos</w:t>
      </w:r>
      <w:r w:rsidR="008535BC" w:rsidRPr="00F417B8">
        <w:rPr>
          <w:rFonts w:ascii="Agency FB" w:hAnsi="Agency FB"/>
          <w:kern w:val="28"/>
          <w:sz w:val="20"/>
          <w:szCs w:val="20"/>
          <w:lang w:val="es-ES_tradnl"/>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 xml:space="preserve">.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Default="008535BC" w:rsidP="00AC4717">
      <w:pPr>
        <w:tabs>
          <w:tab w:val="left" w:pos="426"/>
        </w:tabs>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2305"/>
        <w:gridCol w:w="1870"/>
      </w:tblGrid>
      <w:tr w:rsidR="004E034C" w:rsidRPr="004E034C" w:rsidTr="00CD51DF">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777A22">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nil"/>
            </w:tcBorders>
            <w:shd w:val="clear" w:color="auto" w:fill="auto"/>
            <w:vAlign w:val="center"/>
          </w:tcPr>
          <w:p w:rsidR="004E034C" w:rsidRPr="004E034C" w:rsidRDefault="00777A22" w:rsidP="004E034C">
            <w:pPr>
              <w:spacing w:after="0" w:line="240" w:lineRule="auto"/>
              <w:rPr>
                <w:rFonts w:ascii="Agency FB" w:hAnsi="Agency FB"/>
                <w:sz w:val="20"/>
                <w:szCs w:val="20"/>
              </w:rPr>
            </w:pPr>
            <w:r>
              <w:rPr>
                <w:rFonts w:ascii="Agency FB" w:hAnsi="Agency FB"/>
                <w:sz w:val="20"/>
                <w:szCs w:val="20"/>
              </w:rPr>
              <w:t>Balanza de pesos muertos</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4E034C" w:rsidRPr="004E034C" w:rsidRDefault="00777A22" w:rsidP="004E034C">
            <w:pPr>
              <w:spacing w:after="0" w:line="240" w:lineRule="auto"/>
              <w:rPr>
                <w:rFonts w:ascii="Agency FB" w:hAnsi="Agency FB"/>
                <w:sz w:val="20"/>
                <w:szCs w:val="20"/>
              </w:rPr>
            </w:pPr>
            <w:r>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4E034C">
            <w:pPr>
              <w:spacing w:after="0" w:line="240" w:lineRule="auto"/>
              <w:jc w:val="center"/>
              <w:rPr>
                <w:rFonts w:ascii="Agency FB" w:hAnsi="Agency FB"/>
                <w:sz w:val="20"/>
                <w:szCs w:val="20"/>
              </w:rPr>
            </w:pPr>
            <w:r>
              <w:rPr>
                <w:rFonts w:ascii="Agency FB" w:hAnsi="Agency FB"/>
                <w:sz w:val="20"/>
                <w:szCs w:val="20"/>
              </w:rPr>
              <w:t>2</w:t>
            </w:r>
          </w:p>
        </w:tc>
        <w:tc>
          <w:tcPr>
            <w:tcW w:w="0" w:type="auto"/>
            <w:tcBorders>
              <w:top w:val="nil"/>
              <w:left w:val="nil"/>
              <w:bottom w:val="single" w:sz="4" w:space="0" w:color="auto"/>
              <w:right w:val="nil"/>
            </w:tcBorders>
            <w:shd w:val="clear" w:color="auto" w:fill="auto"/>
            <w:vAlign w:val="center"/>
          </w:tcPr>
          <w:p w:rsidR="00777A22" w:rsidRPr="004E034C" w:rsidRDefault="00777A22" w:rsidP="004E034C">
            <w:pPr>
              <w:spacing w:after="0" w:line="240" w:lineRule="auto"/>
              <w:rPr>
                <w:rFonts w:ascii="Agency FB" w:hAnsi="Agency FB"/>
                <w:sz w:val="20"/>
                <w:szCs w:val="20"/>
              </w:rPr>
            </w:pPr>
            <w:r>
              <w:rPr>
                <w:rFonts w:ascii="Agency FB" w:hAnsi="Agency FB"/>
                <w:sz w:val="20"/>
                <w:szCs w:val="20"/>
              </w:rPr>
              <w:t>Registrador de Presión 0-200 Bar</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4E034C">
            <w:pPr>
              <w:spacing w:after="0" w:line="240" w:lineRule="auto"/>
              <w:rPr>
                <w:rFonts w:ascii="Agency FB" w:hAnsi="Agency FB"/>
                <w:sz w:val="20"/>
                <w:szCs w:val="20"/>
              </w:rPr>
            </w:pPr>
            <w:r>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4E034C">
            <w:pPr>
              <w:spacing w:after="0" w:line="240" w:lineRule="auto"/>
              <w:jc w:val="center"/>
              <w:rPr>
                <w:rFonts w:ascii="Agency FB" w:hAnsi="Agency FB"/>
                <w:sz w:val="20"/>
                <w:szCs w:val="20"/>
              </w:rPr>
            </w:pPr>
            <w:r>
              <w:rPr>
                <w:rFonts w:ascii="Agency FB" w:hAnsi="Agency FB"/>
                <w:sz w:val="20"/>
                <w:szCs w:val="20"/>
              </w:rPr>
              <w:t>3</w:t>
            </w:r>
          </w:p>
        </w:tc>
        <w:tc>
          <w:tcPr>
            <w:tcW w:w="0" w:type="auto"/>
            <w:tcBorders>
              <w:top w:val="nil"/>
              <w:left w:val="nil"/>
              <w:bottom w:val="single" w:sz="4" w:space="0" w:color="auto"/>
              <w:right w:val="nil"/>
            </w:tcBorders>
            <w:shd w:val="clear" w:color="auto" w:fill="auto"/>
            <w:vAlign w:val="center"/>
          </w:tcPr>
          <w:p w:rsidR="00777A22" w:rsidRPr="004E034C" w:rsidRDefault="00777A22" w:rsidP="004E034C">
            <w:pPr>
              <w:spacing w:after="0" w:line="240" w:lineRule="auto"/>
              <w:rPr>
                <w:rFonts w:ascii="Agency FB" w:hAnsi="Agency FB"/>
                <w:sz w:val="20"/>
                <w:szCs w:val="20"/>
              </w:rPr>
            </w:pPr>
            <w:r>
              <w:rPr>
                <w:rFonts w:ascii="Agency FB" w:hAnsi="Agency FB"/>
                <w:sz w:val="20"/>
                <w:szCs w:val="20"/>
              </w:rPr>
              <w:t>Registrador de Temperatura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4E034C">
            <w:pPr>
              <w:spacing w:after="0" w:line="240" w:lineRule="auto"/>
              <w:rPr>
                <w:rFonts w:ascii="Agency FB" w:hAnsi="Agency FB"/>
                <w:sz w:val="20"/>
                <w:szCs w:val="20"/>
              </w:rPr>
            </w:pPr>
            <w:r>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4E034C">
            <w:pPr>
              <w:spacing w:after="0" w:line="240" w:lineRule="auto"/>
              <w:jc w:val="center"/>
              <w:rPr>
                <w:rFonts w:ascii="Agency FB" w:hAnsi="Agency FB"/>
                <w:sz w:val="20"/>
                <w:szCs w:val="20"/>
              </w:rPr>
            </w:pPr>
            <w:r>
              <w:rPr>
                <w:rFonts w:ascii="Agency FB" w:hAnsi="Agency FB"/>
                <w:sz w:val="20"/>
                <w:szCs w:val="20"/>
              </w:rPr>
              <w:t>4</w:t>
            </w:r>
          </w:p>
        </w:tc>
        <w:tc>
          <w:tcPr>
            <w:tcW w:w="0" w:type="auto"/>
            <w:tcBorders>
              <w:top w:val="nil"/>
              <w:left w:val="nil"/>
              <w:bottom w:val="single" w:sz="4" w:space="0" w:color="auto"/>
              <w:right w:val="nil"/>
            </w:tcBorders>
            <w:shd w:val="clear" w:color="auto" w:fill="auto"/>
            <w:vAlign w:val="center"/>
          </w:tcPr>
          <w:p w:rsidR="00777A22" w:rsidRPr="004E034C" w:rsidRDefault="00777A22" w:rsidP="004E034C">
            <w:pPr>
              <w:spacing w:after="0" w:line="240" w:lineRule="auto"/>
              <w:rPr>
                <w:rFonts w:ascii="Agency FB" w:hAnsi="Agency FB"/>
                <w:sz w:val="20"/>
                <w:szCs w:val="20"/>
              </w:rPr>
            </w:pPr>
            <w:r>
              <w:rPr>
                <w:rFonts w:ascii="Agency FB" w:hAnsi="Agency FB"/>
                <w:sz w:val="20"/>
                <w:szCs w:val="20"/>
              </w:rPr>
              <w:t>Bomba de Presurización</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4E034C">
            <w:pPr>
              <w:spacing w:after="0" w:line="240" w:lineRule="auto"/>
              <w:rPr>
                <w:rFonts w:ascii="Agency FB" w:hAnsi="Agency FB"/>
                <w:sz w:val="20"/>
                <w:szCs w:val="20"/>
              </w:rPr>
            </w:pPr>
            <w:r>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777A22">
            <w:pPr>
              <w:spacing w:after="0" w:line="240" w:lineRule="auto"/>
              <w:jc w:val="center"/>
              <w:rPr>
                <w:rFonts w:ascii="Agency FB" w:hAnsi="Agency FB"/>
                <w:sz w:val="20"/>
                <w:szCs w:val="20"/>
              </w:rPr>
            </w:pPr>
            <w:r>
              <w:rPr>
                <w:rFonts w:ascii="Agency FB" w:hAnsi="Agency FB"/>
                <w:sz w:val="20"/>
                <w:szCs w:val="20"/>
              </w:rPr>
              <w:t>5</w:t>
            </w:r>
          </w:p>
        </w:tc>
        <w:tc>
          <w:tcPr>
            <w:tcW w:w="0" w:type="auto"/>
            <w:tcBorders>
              <w:top w:val="nil"/>
              <w:left w:val="nil"/>
              <w:bottom w:val="single" w:sz="4" w:space="0" w:color="auto"/>
              <w:right w:val="nil"/>
            </w:tcBorders>
            <w:shd w:val="clear" w:color="auto" w:fill="auto"/>
            <w:vAlign w:val="center"/>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Bomba de llenado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6</w:t>
            </w:r>
          </w:p>
        </w:tc>
        <w:tc>
          <w:tcPr>
            <w:tcW w:w="0" w:type="auto"/>
            <w:tcBorders>
              <w:top w:val="nil"/>
              <w:left w:val="nil"/>
              <w:bottom w:val="single" w:sz="4" w:space="0" w:color="auto"/>
              <w:right w:val="nil"/>
            </w:tcBorders>
            <w:shd w:val="clear" w:color="auto" w:fill="auto"/>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 xml:space="preserve">Compresor de 185 </w:t>
            </w:r>
            <w:proofErr w:type="spellStart"/>
            <w:r>
              <w:rPr>
                <w:rFonts w:ascii="Agency FB" w:hAnsi="Agency FB"/>
                <w:sz w:val="20"/>
                <w:szCs w:val="20"/>
              </w:rPr>
              <w:t>cfm</w:t>
            </w:r>
            <w:proofErr w:type="spellEnd"/>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7</w:t>
            </w:r>
          </w:p>
        </w:tc>
        <w:tc>
          <w:tcPr>
            <w:tcW w:w="0" w:type="auto"/>
            <w:tcBorders>
              <w:top w:val="nil"/>
              <w:left w:val="nil"/>
              <w:bottom w:val="single" w:sz="4" w:space="0" w:color="auto"/>
              <w:right w:val="nil"/>
            </w:tcBorders>
            <w:shd w:val="clear" w:color="auto" w:fill="auto"/>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Manómetros</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8</w:t>
            </w:r>
          </w:p>
        </w:tc>
        <w:tc>
          <w:tcPr>
            <w:tcW w:w="0" w:type="auto"/>
            <w:tcBorders>
              <w:top w:val="nil"/>
              <w:left w:val="nil"/>
              <w:bottom w:val="single" w:sz="4" w:space="0" w:color="auto"/>
              <w:right w:val="nil"/>
            </w:tcBorders>
            <w:shd w:val="clear" w:color="auto" w:fill="auto"/>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T</w:t>
            </w:r>
            <w:r w:rsidRPr="004E034C">
              <w:rPr>
                <w:rFonts w:ascii="Agency FB" w:hAnsi="Agency FB"/>
                <w:sz w:val="20"/>
                <w:szCs w:val="20"/>
              </w:rPr>
              <w:t>ermómetro de suelo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9</w:t>
            </w:r>
          </w:p>
        </w:tc>
        <w:tc>
          <w:tcPr>
            <w:tcW w:w="0" w:type="auto"/>
            <w:tcBorders>
              <w:top w:val="nil"/>
              <w:left w:val="nil"/>
              <w:bottom w:val="single" w:sz="4" w:space="0" w:color="auto"/>
              <w:right w:val="nil"/>
            </w:tcBorders>
            <w:shd w:val="clear" w:color="auto" w:fill="auto"/>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T</w:t>
            </w:r>
            <w:r w:rsidRPr="004E034C">
              <w:rPr>
                <w:rFonts w:ascii="Agency FB" w:hAnsi="Agency FB"/>
                <w:sz w:val="20"/>
                <w:szCs w:val="20"/>
              </w:rPr>
              <w:t>ermómetro de conducto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10</w:t>
            </w:r>
          </w:p>
        </w:tc>
        <w:tc>
          <w:tcPr>
            <w:tcW w:w="0" w:type="auto"/>
            <w:tcBorders>
              <w:top w:val="nil"/>
              <w:left w:val="nil"/>
              <w:bottom w:val="single" w:sz="4" w:space="0" w:color="auto"/>
              <w:right w:val="nil"/>
            </w:tcBorders>
            <w:shd w:val="clear" w:color="auto" w:fill="auto"/>
            <w:vAlign w:val="center"/>
          </w:tcPr>
          <w:p w:rsidR="00777A22" w:rsidRPr="004E034C" w:rsidRDefault="00777A22" w:rsidP="00777A22">
            <w:pPr>
              <w:spacing w:after="0" w:line="240" w:lineRule="auto"/>
              <w:rPr>
                <w:rFonts w:ascii="Agency FB" w:hAnsi="Agency FB"/>
                <w:sz w:val="20"/>
                <w:szCs w:val="20"/>
              </w:rPr>
            </w:pPr>
            <w:proofErr w:type="spellStart"/>
            <w:r>
              <w:rPr>
                <w:rFonts w:ascii="Agency FB" w:hAnsi="Agency FB"/>
                <w:sz w:val="20"/>
                <w:szCs w:val="20"/>
              </w:rPr>
              <w:t>C</w:t>
            </w:r>
            <w:r w:rsidRPr="004E034C">
              <w:rPr>
                <w:rFonts w:ascii="Agency FB" w:hAnsi="Agency FB"/>
                <w:sz w:val="20"/>
                <w:szCs w:val="20"/>
              </w:rPr>
              <w:t>audalimetro</w:t>
            </w:r>
            <w:proofErr w:type="spellEnd"/>
            <w:r w:rsidRPr="004E034C">
              <w:rPr>
                <w:rFonts w:ascii="Agency FB" w:hAnsi="Agency FB"/>
                <w:sz w:val="20"/>
                <w:szCs w:val="20"/>
              </w:rPr>
              <w:t xml:space="preserve"> de llenado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1 por cada tramo</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11</w:t>
            </w:r>
          </w:p>
        </w:tc>
        <w:tc>
          <w:tcPr>
            <w:tcW w:w="0" w:type="auto"/>
            <w:tcBorders>
              <w:top w:val="nil"/>
              <w:left w:val="nil"/>
              <w:bottom w:val="single" w:sz="4" w:space="0" w:color="auto"/>
              <w:right w:val="nil"/>
            </w:tcBorders>
            <w:shd w:val="clear" w:color="auto" w:fill="auto"/>
            <w:vAlign w:val="center"/>
          </w:tcPr>
          <w:p w:rsidR="00777A22" w:rsidRPr="004E034C" w:rsidRDefault="00777A22" w:rsidP="00777A22">
            <w:pPr>
              <w:spacing w:after="0" w:line="240" w:lineRule="auto"/>
              <w:rPr>
                <w:rFonts w:ascii="Agency FB" w:hAnsi="Agency FB"/>
                <w:sz w:val="20"/>
                <w:szCs w:val="20"/>
              </w:rPr>
            </w:pPr>
            <w:proofErr w:type="spellStart"/>
            <w:r>
              <w:rPr>
                <w:rFonts w:ascii="Agency FB" w:hAnsi="Agency FB"/>
                <w:sz w:val="20"/>
                <w:szCs w:val="20"/>
              </w:rPr>
              <w:t>M</w:t>
            </w:r>
            <w:r w:rsidRPr="004E034C">
              <w:rPr>
                <w:rFonts w:ascii="Agency FB" w:hAnsi="Agency FB"/>
                <w:sz w:val="20"/>
                <w:szCs w:val="20"/>
              </w:rPr>
              <w:t>anifolds</w:t>
            </w:r>
            <w:proofErr w:type="spellEnd"/>
            <w:r w:rsidRPr="004E034C">
              <w:rPr>
                <w:rFonts w:ascii="Agency FB" w:hAnsi="Agency FB"/>
                <w:sz w:val="20"/>
                <w:szCs w:val="20"/>
              </w:rPr>
              <w:t xml:space="preserve"> de prueba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1 por cada tramo de prueba</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777A22" w:rsidRPr="004E034C" w:rsidRDefault="00777A22" w:rsidP="00777A22">
            <w:pPr>
              <w:spacing w:after="0" w:line="240" w:lineRule="auto"/>
              <w:jc w:val="center"/>
              <w:rPr>
                <w:rFonts w:ascii="Agency FB" w:hAnsi="Agency FB"/>
                <w:sz w:val="20"/>
                <w:szCs w:val="20"/>
              </w:rPr>
            </w:pPr>
            <w:r w:rsidRPr="004E034C">
              <w:rPr>
                <w:rFonts w:ascii="Agency FB" w:hAnsi="Agency FB"/>
                <w:sz w:val="20"/>
                <w:szCs w:val="20"/>
              </w:rPr>
              <w:t>1</w:t>
            </w:r>
            <w:r>
              <w:rPr>
                <w:rFonts w:ascii="Agency FB" w:hAnsi="Agency FB"/>
                <w:sz w:val="20"/>
                <w:szCs w:val="20"/>
              </w:rPr>
              <w:t>2</w:t>
            </w:r>
          </w:p>
        </w:tc>
        <w:tc>
          <w:tcPr>
            <w:tcW w:w="0" w:type="auto"/>
            <w:tcBorders>
              <w:top w:val="nil"/>
              <w:left w:val="nil"/>
              <w:bottom w:val="single" w:sz="4" w:space="0" w:color="auto"/>
              <w:right w:val="nil"/>
            </w:tcBorders>
            <w:shd w:val="clear" w:color="auto" w:fill="auto"/>
            <w:vAlign w:val="center"/>
            <w:hideMark/>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C</w:t>
            </w:r>
            <w:r w:rsidRPr="004E034C">
              <w:rPr>
                <w:rFonts w:ascii="Agency FB" w:hAnsi="Agency FB"/>
                <w:sz w:val="20"/>
                <w:szCs w:val="20"/>
              </w:rPr>
              <w:t>hanchos de limpieza y secado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suficientes para limpieza</w:t>
            </w:r>
          </w:p>
        </w:tc>
      </w:tr>
      <w:tr w:rsidR="00777A22"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777A22" w:rsidRPr="004E034C" w:rsidRDefault="00777A22" w:rsidP="00777A22">
            <w:pPr>
              <w:spacing w:after="0" w:line="240" w:lineRule="auto"/>
              <w:jc w:val="center"/>
              <w:rPr>
                <w:rFonts w:ascii="Agency FB" w:hAnsi="Agency FB"/>
                <w:sz w:val="20"/>
                <w:szCs w:val="20"/>
              </w:rPr>
            </w:pPr>
            <w:r>
              <w:rPr>
                <w:rFonts w:ascii="Agency FB" w:hAnsi="Agency FB"/>
                <w:sz w:val="20"/>
                <w:szCs w:val="20"/>
              </w:rPr>
              <w:t>13</w:t>
            </w:r>
          </w:p>
        </w:tc>
        <w:tc>
          <w:tcPr>
            <w:tcW w:w="0" w:type="auto"/>
            <w:tcBorders>
              <w:top w:val="nil"/>
              <w:left w:val="nil"/>
              <w:bottom w:val="single" w:sz="4" w:space="0" w:color="auto"/>
              <w:right w:val="nil"/>
            </w:tcBorders>
            <w:shd w:val="clear" w:color="auto" w:fill="auto"/>
            <w:vAlign w:val="center"/>
            <w:hideMark/>
          </w:tcPr>
          <w:p w:rsidR="00777A22" w:rsidRPr="004E034C" w:rsidRDefault="00777A22" w:rsidP="00777A22">
            <w:pPr>
              <w:spacing w:after="0" w:line="240" w:lineRule="auto"/>
              <w:rPr>
                <w:rFonts w:ascii="Agency FB" w:hAnsi="Agency FB"/>
                <w:sz w:val="20"/>
                <w:szCs w:val="20"/>
              </w:rPr>
            </w:pPr>
            <w:r>
              <w:rPr>
                <w:rFonts w:ascii="Agency FB" w:hAnsi="Agency FB"/>
                <w:sz w:val="20"/>
                <w:szCs w:val="20"/>
              </w:rPr>
              <w:t>P</w:t>
            </w:r>
            <w:r w:rsidRPr="004E034C">
              <w:rPr>
                <w:rFonts w:ascii="Agency FB" w:hAnsi="Agency FB"/>
                <w:sz w:val="20"/>
                <w:szCs w:val="20"/>
              </w:rPr>
              <w:t>laca calibradora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7A22" w:rsidRPr="004E034C" w:rsidRDefault="00777A22" w:rsidP="00777A22">
            <w:pPr>
              <w:spacing w:after="0" w:line="240" w:lineRule="auto"/>
              <w:rPr>
                <w:rFonts w:ascii="Agency FB" w:hAnsi="Agency FB"/>
                <w:sz w:val="20"/>
                <w:szCs w:val="20"/>
              </w:rPr>
            </w:pPr>
            <w:r w:rsidRPr="004E034C">
              <w:rPr>
                <w:rFonts w:ascii="Agency FB" w:hAnsi="Agency FB"/>
                <w:sz w:val="20"/>
                <w:szCs w:val="20"/>
              </w:rPr>
              <w:t>1 por tramo de prueba</w:t>
            </w:r>
          </w:p>
        </w:tc>
      </w:tr>
    </w:tbl>
    <w:p w:rsidR="004E034C" w:rsidRPr="00863DEB" w:rsidRDefault="004E034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Plano As </w:t>
      </w:r>
      <w:proofErr w:type="spellStart"/>
      <w:r w:rsidRPr="00863DEB">
        <w:rPr>
          <w:rFonts w:ascii="Agency FB" w:hAnsi="Agency FB"/>
          <w:sz w:val="20"/>
          <w:szCs w:val="20"/>
        </w:rPr>
        <w:t>Built</w:t>
      </w:r>
      <w:proofErr w:type="spellEnd"/>
      <w:r w:rsidRPr="00863DEB">
        <w:rPr>
          <w:rFonts w:ascii="Agency FB" w:hAnsi="Agency FB"/>
          <w:sz w:val="20"/>
          <w:szCs w:val="20"/>
        </w:rPr>
        <w: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9C592A" w:rsidRDefault="009C592A">
      <w:pPr>
        <w:rPr>
          <w:rFonts w:ascii="Agency FB" w:hAnsi="Agency FB"/>
          <w:b/>
          <w:sz w:val="20"/>
          <w:szCs w:val="20"/>
        </w:rPr>
      </w:pPr>
      <w:r>
        <w:rPr>
          <w:rFonts w:ascii="Agency FB" w:hAnsi="Agency FB"/>
          <w:b/>
          <w:sz w:val="20"/>
          <w:szCs w:val="20"/>
        </w:rPr>
        <w:br w:type="page"/>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0" w:type="auto"/>
        <w:tblInd w:w="108" w:type="dxa"/>
        <w:tblLook w:val="04A0" w:firstRow="1" w:lastRow="0" w:firstColumn="1" w:lastColumn="0" w:noHBand="0" w:noVBand="1"/>
      </w:tblPr>
      <w:tblGrid>
        <w:gridCol w:w="923"/>
        <w:gridCol w:w="3613"/>
        <w:gridCol w:w="4338"/>
      </w:tblGrid>
      <w:tr w:rsidR="008535BC" w:rsidRPr="00863DEB" w:rsidTr="00570599">
        <w:tc>
          <w:tcPr>
            <w:tcW w:w="92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361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4338"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limpio, cuando el espesor de la penetración de sedimento en el cuerpo del chancho sea menor a 5 </w:t>
            </w:r>
            <w:proofErr w:type="spellStart"/>
            <w:r w:rsidRPr="00863DEB">
              <w:rPr>
                <w:rFonts w:ascii="Agency FB" w:hAnsi="Agency FB"/>
                <w:sz w:val="16"/>
                <w:szCs w:val="16"/>
              </w:rPr>
              <w:t>mm.</w:t>
            </w:r>
            <w:proofErr w:type="spellEnd"/>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 Manual publicado por Editor E.W. </w:t>
            </w:r>
            <w:proofErr w:type="spellStart"/>
            <w:r w:rsidRPr="00863DEB">
              <w:rPr>
                <w:rFonts w:ascii="Agency FB" w:hAnsi="Agency FB"/>
                <w:sz w:val="16"/>
                <w:szCs w:val="16"/>
              </w:rPr>
              <w:t>McAllister</w:t>
            </w:r>
            <w:proofErr w:type="spellEnd"/>
            <w:r w:rsidRPr="00863DEB">
              <w:rPr>
                <w:rFonts w:ascii="Agency FB" w:hAnsi="Agency FB"/>
                <w:sz w:val="16"/>
                <w:szCs w:val="16"/>
              </w:rPr>
              <w:t xml:space="preserve"> PIPELINE RULES OF THUMB HANDBOOK 3ra Edición de acuerdo al Apéndice B Capitulo 5 Prueba hidrostática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9C592A" w:rsidRDefault="009C592A">
      <w:pPr>
        <w:rPr>
          <w:rFonts w:ascii="Agency FB" w:hAnsi="Agency FB"/>
          <w:sz w:val="20"/>
          <w:szCs w:val="20"/>
        </w:rPr>
      </w:pPr>
      <w:r>
        <w:rPr>
          <w:rFonts w:ascii="Agency FB" w:hAnsi="Agency FB"/>
          <w:sz w:val="20"/>
          <w:szCs w:val="20"/>
        </w:rPr>
        <w:br w:type="page"/>
      </w:r>
    </w:p>
    <w:p w:rsidR="008535BC" w:rsidRPr="00863DEB" w:rsidRDefault="008535BC" w:rsidP="00AC4717">
      <w:pPr>
        <w:spacing w:after="0" w:line="276" w:lineRule="auto"/>
        <w:jc w:val="center"/>
        <w:rPr>
          <w:rFonts w:ascii="Agency FB" w:hAnsi="Agency FB"/>
          <w:b/>
        </w:rPr>
      </w:pPr>
      <w:r w:rsidRPr="00863DEB">
        <w:rPr>
          <w:rFonts w:ascii="Agency FB" w:hAnsi="Agency FB"/>
          <w:b/>
        </w:rPr>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w:t>
            </w:r>
            <w:proofErr w:type="spellStart"/>
            <w:r w:rsidRPr="00863DEB">
              <w:rPr>
                <w:rFonts w:ascii="Agency FB" w:hAnsi="Agency FB" w:cs="Arial"/>
                <w:b/>
                <w:bCs/>
                <w:color w:val="000000" w:themeColor="text1"/>
                <w:sz w:val="20"/>
                <w:szCs w:val="20"/>
              </w:rPr>
              <w:t>mile</w:t>
            </w:r>
            <w:proofErr w:type="spellEnd"/>
            <w:r w:rsidRPr="00863DEB">
              <w:rPr>
                <w:rFonts w:ascii="Agency FB" w:hAnsi="Agency FB" w:cs="Arial"/>
                <w:b/>
                <w:bCs/>
                <w:color w:val="000000" w:themeColor="text1"/>
                <w:sz w:val="20"/>
                <w:szCs w:val="20"/>
              </w:rPr>
              <w:t>)</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proofErr w:type="spellStart"/>
            <w:r w:rsidRPr="00863DEB">
              <w:rPr>
                <w:rFonts w:ascii="Agency FB" w:hAnsi="Agency FB" w:cs="Arial"/>
                <w:b/>
                <w:color w:val="000000" w:themeColor="text1"/>
                <w:sz w:val="20"/>
                <w:szCs w:val="20"/>
              </w:rPr>
              <w:t>kPa</w:t>
            </w:r>
            <w:proofErr w:type="spellEnd"/>
            <w:r w:rsidRPr="00863DEB">
              <w:rPr>
                <w:rFonts w:ascii="Agency FB" w:hAnsi="Agency FB" w:cs="Arial"/>
                <w:b/>
                <w:color w:val="000000" w:themeColor="text1"/>
                <w:sz w:val="20"/>
                <w:szCs w:val="20"/>
              </w:rPr>
              <w:t>(</w:t>
            </w:r>
            <w:proofErr w:type="spellStart"/>
            <w:r w:rsidRPr="00863DEB">
              <w:rPr>
                <w:rFonts w:ascii="Agency FB" w:hAnsi="Agency FB" w:cs="Arial"/>
                <w:b/>
                <w:color w:val="000000" w:themeColor="text1"/>
                <w:sz w:val="20"/>
                <w:szCs w:val="20"/>
              </w:rPr>
              <w:t>ksi</w:t>
            </w:r>
            <w:proofErr w:type="spellEnd"/>
            <w:r w:rsidRPr="00863DEB">
              <w:rPr>
                <w:rFonts w:ascii="Agency FB" w:hAnsi="Agency FB" w:cs="Arial"/>
                <w:b/>
                <w:color w:val="000000" w:themeColor="text1"/>
                <w:sz w:val="20"/>
                <w:szCs w:val="20"/>
              </w:rPr>
              <w:t>)</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(El agua a ser utilizada se extraerá del rio Rocha altura puente </w:t>
      </w:r>
      <w:proofErr w:type="spellStart"/>
      <w:r w:rsidRPr="00863DEB">
        <w:rPr>
          <w:rFonts w:ascii="Agency FB" w:hAnsi="Agency FB"/>
          <w:color w:val="000000" w:themeColor="text1"/>
          <w:sz w:val="20"/>
          <w:szCs w:val="20"/>
        </w:rPr>
        <w:t>antezana</w:t>
      </w:r>
      <w:proofErr w:type="spellEnd"/>
      <w:r w:rsidRPr="00863DEB">
        <w:rPr>
          <w:rFonts w:ascii="Agency FB" w:hAnsi="Agency FB"/>
          <w:color w:val="000000" w:themeColor="text1"/>
          <w:sz w:val="20"/>
          <w:szCs w:val="20"/>
        </w:rPr>
        <w:t xml:space="preserve">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0" w:type="auto"/>
        <w:tblInd w:w="108" w:type="dxa"/>
        <w:tblLook w:val="04A0" w:firstRow="1" w:lastRow="0" w:firstColumn="1" w:lastColumn="0" w:noHBand="0" w:noVBand="1"/>
      </w:tblPr>
      <w:tblGrid>
        <w:gridCol w:w="1170"/>
        <w:gridCol w:w="725"/>
        <w:gridCol w:w="657"/>
        <w:gridCol w:w="523"/>
        <w:gridCol w:w="3046"/>
        <w:gridCol w:w="1811"/>
        <w:gridCol w:w="1118"/>
      </w:tblGrid>
      <w:tr w:rsidR="008535BC" w:rsidRPr="00863DEB" w:rsidTr="00570599">
        <w:tc>
          <w:tcPr>
            <w:tcW w:w="1170"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725"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657"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498"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3046"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811"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1039"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Default="008535BC" w:rsidP="00AC4717">
      <w:pPr>
        <w:spacing w:after="0" w:line="276" w:lineRule="auto"/>
        <w:rPr>
          <w:rFonts w:ascii="Agency FB" w:hAnsi="Agency FB"/>
          <w:color w:val="000000" w:themeColor="text1"/>
          <w:sz w:val="20"/>
          <w:szCs w:val="20"/>
        </w:rPr>
      </w:pPr>
    </w:p>
    <w:p w:rsidR="00CD51DF" w:rsidRDefault="00CD51DF" w:rsidP="00AC4717">
      <w:pPr>
        <w:spacing w:after="0" w:line="276" w:lineRule="auto"/>
        <w:rPr>
          <w:rFonts w:ascii="Agency FB" w:hAnsi="Agency FB"/>
          <w:color w:val="000000" w:themeColor="text1"/>
          <w:sz w:val="20"/>
          <w:szCs w:val="20"/>
        </w:rPr>
      </w:pPr>
    </w:p>
    <w:p w:rsidR="00CD51DF" w:rsidRPr="00863DEB" w:rsidRDefault="00CD51DF"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(Desarrollar la secuencia de cálculo de los volúmenes de agua a ser utilizados en la prueba hidrostática de acuerdo a la bibliografía Editor E.W. </w:t>
      </w:r>
      <w:proofErr w:type="spellStart"/>
      <w:r w:rsidRPr="00863DEB">
        <w:rPr>
          <w:rFonts w:ascii="Agency FB" w:hAnsi="Agency FB"/>
          <w:color w:val="000000" w:themeColor="text1"/>
          <w:sz w:val="20"/>
          <w:szCs w:val="20"/>
        </w:rPr>
        <w:t>McAllister</w:t>
      </w:r>
      <w:proofErr w:type="spellEnd"/>
      <w:r w:rsidRPr="00863DEB">
        <w:rPr>
          <w:rFonts w:ascii="Agency FB" w:hAnsi="Agency FB"/>
          <w:color w:val="000000" w:themeColor="text1"/>
          <w:sz w:val="20"/>
          <w:szCs w:val="20"/>
        </w:rPr>
        <w:t xml:space="preserve">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Default="008535BC" w:rsidP="00AC4717">
      <w:pPr>
        <w:spacing w:after="0" w:line="276" w:lineRule="auto"/>
        <w:rPr>
          <w:rFonts w:ascii="Agency FB" w:hAnsi="Agency FB"/>
          <w:sz w:val="20"/>
          <w:szCs w:val="20"/>
        </w:rPr>
      </w:pPr>
      <w:r w:rsidRPr="00863DEB">
        <w:rPr>
          <w:rFonts w:ascii="Agency FB" w:hAnsi="Agency FB"/>
          <w:noProof/>
          <w:lang w:eastAsia="es-BO"/>
        </w:rPr>
        <w:drawing>
          <wp:inline distT="0" distB="0" distL="0" distR="0">
            <wp:extent cx="5145206" cy="7331802"/>
            <wp:effectExtent l="0" t="0" r="0" b="254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2918"/>
                    <a:stretch/>
                  </pic:blipFill>
                  <pic:spPr bwMode="auto">
                    <a:xfrm>
                      <a:off x="0" y="0"/>
                      <a:ext cx="5163001" cy="7357159"/>
                    </a:xfrm>
                    <a:prstGeom prst="rect">
                      <a:avLst/>
                    </a:prstGeom>
                    <a:noFill/>
                    <a:ln>
                      <a:noFill/>
                    </a:ln>
                    <a:extLst>
                      <a:ext uri="{53640926-AAD7-44D8-BBD7-CCE9431645EC}">
                        <a14:shadowObscured xmlns:a14="http://schemas.microsoft.com/office/drawing/2010/main"/>
                      </a:ext>
                    </a:extLst>
                  </pic:spPr>
                </pic:pic>
              </a:graphicData>
            </a:graphic>
          </wp:inline>
        </w:drawing>
      </w:r>
    </w:p>
    <w:p w:rsidR="009C592A" w:rsidRDefault="009C592A">
      <w:pPr>
        <w:rPr>
          <w:rFonts w:ascii="Agency FB" w:hAnsi="Agency FB"/>
          <w:sz w:val="20"/>
          <w:szCs w:val="20"/>
        </w:rPr>
      </w:pPr>
      <w:r>
        <w:rPr>
          <w:rFonts w:ascii="Agency FB" w:hAnsi="Agency FB"/>
          <w:sz w:val="20"/>
          <w:szCs w:val="20"/>
        </w:rPr>
        <w:br w:type="page"/>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863DEB" w:rsidRDefault="00BB5DB4" w:rsidP="00C66E09">
      <w:pPr>
        <w:pStyle w:val="Ttulo"/>
        <w:spacing w:line="276" w:lineRule="auto"/>
        <w:jc w:val="center"/>
        <w:rPr>
          <w:rFonts w:ascii="Agency FB" w:hAnsi="Agency FB"/>
          <w:b/>
          <w:sz w:val="28"/>
        </w:rPr>
      </w:pPr>
      <w:r w:rsidRPr="00863DEB">
        <w:rPr>
          <w:rFonts w:ascii="Agency FB" w:hAnsi="Agency FB"/>
          <w:b/>
          <w:sz w:val="28"/>
        </w:rPr>
        <w:t>EXAMINACIÓN</w:t>
      </w:r>
      <w:r w:rsidR="00683803" w:rsidRPr="00863DEB">
        <w:rPr>
          <w:rFonts w:ascii="Agency FB" w:hAnsi="Agency FB"/>
          <w:b/>
          <w:sz w:val="28"/>
        </w:rPr>
        <w:t xml:space="preserve"> POR </w:t>
      </w:r>
      <w:r w:rsidRPr="00863DEB">
        <w:rPr>
          <w:rFonts w:ascii="Agency FB" w:hAnsi="Agency FB"/>
          <w:b/>
          <w:sz w:val="28"/>
        </w:rPr>
        <w:t>LÍQUIDOS</w:t>
      </w:r>
      <w:r w:rsidR="00683803" w:rsidRPr="00863DEB">
        <w:rPr>
          <w:rFonts w:ascii="Agency FB" w:hAnsi="Agency FB"/>
          <w:b/>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4E034C" w:rsidRDefault="004E034C"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1695"/>
        <w:gridCol w:w="1623"/>
      </w:tblGrid>
      <w:tr w:rsidR="004E034C" w:rsidRPr="004E034C" w:rsidTr="004E034C">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4E034C">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E034C" w:rsidRPr="004E034C" w:rsidRDefault="00C73B40" w:rsidP="00C73B40">
            <w:pPr>
              <w:spacing w:after="0" w:line="240" w:lineRule="auto"/>
              <w:rPr>
                <w:rFonts w:ascii="Agency FB" w:hAnsi="Agency FB"/>
                <w:sz w:val="20"/>
                <w:szCs w:val="20"/>
              </w:rPr>
            </w:pPr>
            <w:r>
              <w:rPr>
                <w:rFonts w:ascii="Agency FB" w:hAnsi="Agency FB"/>
                <w:sz w:val="20"/>
                <w:szCs w:val="20"/>
              </w:rPr>
              <w:t>Kit de tintes penetrantes</w:t>
            </w:r>
          </w:p>
        </w:tc>
        <w:tc>
          <w:tcPr>
            <w:tcW w:w="0" w:type="auto"/>
            <w:tcBorders>
              <w:top w:val="nil"/>
              <w:left w:val="nil"/>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para todos los frentes</w:t>
            </w:r>
          </w:p>
        </w:tc>
      </w:tr>
    </w:tbl>
    <w:p w:rsidR="004E034C" w:rsidRPr="00863DEB" w:rsidRDefault="004E034C"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extent cx="5937663" cy="7184572"/>
            <wp:effectExtent l="19050" t="0" r="5937"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email">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9C592A" w:rsidRDefault="009C592A">
      <w:pPr>
        <w:rPr>
          <w:sz w:val="20"/>
          <w:szCs w:val="20"/>
        </w:rPr>
      </w:pPr>
      <w:r>
        <w:rPr>
          <w:sz w:val="20"/>
          <w:szCs w:val="20"/>
        </w:rPr>
        <w:br w:type="page"/>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2</w:t>
      </w:r>
    </w:p>
    <w:p w:rsidR="00683803" w:rsidRPr="00863DEB" w:rsidRDefault="00146922" w:rsidP="00C66E09">
      <w:pPr>
        <w:pStyle w:val="Ttulo"/>
        <w:spacing w:line="276" w:lineRule="auto"/>
        <w:jc w:val="center"/>
        <w:rPr>
          <w:rFonts w:ascii="Agency FB" w:hAnsi="Agency FB"/>
          <w:b/>
          <w:sz w:val="28"/>
        </w:rPr>
      </w:pPr>
      <w:r w:rsidRPr="00863DEB">
        <w:rPr>
          <w:rFonts w:ascii="Agency FB" w:hAnsi="Agency FB"/>
          <w:b/>
          <w:sz w:val="28"/>
        </w:rPr>
        <w:t>EXAM</w:t>
      </w:r>
      <w:r w:rsidR="00683803" w:rsidRPr="00863DEB">
        <w:rPr>
          <w:rFonts w:ascii="Agency FB" w:hAnsi="Agency FB"/>
          <w:b/>
          <w:sz w:val="28"/>
        </w:rPr>
        <w:t>I</w:t>
      </w:r>
      <w:r w:rsidRPr="00863DEB">
        <w:rPr>
          <w:rFonts w:ascii="Agency FB" w:hAnsi="Agency FB"/>
          <w:b/>
          <w:sz w:val="28"/>
        </w:rPr>
        <w:t>N</w:t>
      </w:r>
      <w:r w:rsidR="00683803" w:rsidRPr="00863DEB">
        <w:rPr>
          <w:rFonts w:ascii="Agency FB" w:hAnsi="Agency FB"/>
          <w:b/>
          <w:sz w:val="28"/>
        </w:rPr>
        <w:t>ACIÓN POR PARTÍCULAS MAGNÉTICAS</w:t>
      </w: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B0D7F" w:rsidRPr="00863DEB">
        <w:rPr>
          <w:rFonts w:ascii="Agency FB" w:hAnsi="Agency FB"/>
          <w:sz w:val="20"/>
          <w:szCs w:val="20"/>
        </w:rPr>
        <w:t xml:space="preserve"> </w:t>
      </w:r>
      <w:r w:rsidR="00683803" w:rsidRPr="00863DEB">
        <w:rPr>
          <w:rFonts w:ascii="Agency FB" w:hAnsi="Agency FB"/>
          <w:sz w:val="20"/>
          <w:szCs w:val="20"/>
        </w:rPr>
        <w:t xml:space="preserve">que deberá cumplir la Empresa </w:t>
      </w:r>
      <w:r w:rsidR="00683803" w:rsidRPr="00863DEB">
        <w:rPr>
          <w:rFonts w:ascii="Agency FB" w:hAnsi="Agency FB"/>
          <w:sz w:val="20"/>
          <w:szCs w:val="20"/>
        </w:rPr>
        <w:softHyphen/>
        <w:t>Contratista al momento de ejecutar el ensayo de partículas magnéticas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partículas magnéticas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en su sección 4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570"/>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PARTÍCULAS MAGNÉTICAS</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Ensayo no destructivo que permite detectar discontinuidades superficiales y </w:t>
            </w:r>
            <w:proofErr w:type="spellStart"/>
            <w:r w:rsidRPr="00863DEB">
              <w:rPr>
                <w:rFonts w:ascii="Agency FB" w:hAnsi="Agency FB"/>
                <w:sz w:val="20"/>
                <w:szCs w:val="20"/>
              </w:rPr>
              <w:t>subsuperficiales</w:t>
            </w:r>
            <w:proofErr w:type="spellEnd"/>
            <w:r w:rsidRPr="00863DEB">
              <w:rPr>
                <w:rFonts w:ascii="Agency FB" w:hAnsi="Agency FB"/>
                <w:sz w:val="20"/>
                <w:szCs w:val="20"/>
              </w:rPr>
              <w:t xml:space="preserve"> en materiales ferromagnéticos.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6570"/>
      </w:tblGrid>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Exanimación mediante ensayos no destructivos</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683803" w:rsidP="00AC4717">
      <w:pPr>
        <w:pStyle w:val="Prrafodelista"/>
        <w:numPr>
          <w:ilvl w:val="1"/>
          <w:numId w:val="4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los puntos donde se realizarán los ensayos.</w:t>
      </w:r>
    </w:p>
    <w:p w:rsidR="00042C23" w:rsidRPr="00863DEB" w:rsidRDefault="00042C23" w:rsidP="00AC4717">
      <w:pPr>
        <w:spacing w:after="0" w:line="276" w:lineRule="auto"/>
        <w:ind w:right="-1"/>
        <w:jc w:val="both"/>
        <w:outlineLvl w:val="1"/>
        <w:rPr>
          <w:rFonts w:ascii="Agency FB" w:hAnsi="Agency FB"/>
          <w:sz w:val="20"/>
          <w:szCs w:val="20"/>
        </w:rPr>
      </w:pPr>
    </w:p>
    <w:p w:rsidR="00683803" w:rsidRPr="00863DEB" w:rsidRDefault="00683803" w:rsidP="00AC4717">
      <w:pPr>
        <w:pStyle w:val="Prrafodelista"/>
        <w:numPr>
          <w:ilvl w:val="1"/>
          <w:numId w:val="4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042C23" w:rsidRPr="00863DEB" w:rsidRDefault="00042C2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DESARROLLO</w:t>
      </w:r>
    </w:p>
    <w:p w:rsidR="00683803" w:rsidRPr="00863DEB" w:rsidRDefault="00042C23" w:rsidP="00B06032">
      <w:pPr>
        <w:pStyle w:val="Prrafodelista"/>
        <w:numPr>
          <w:ilvl w:val="1"/>
          <w:numId w:val="10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exanimación.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podrá solicitar se califique al examinador de partículas magnéticas para el proyecto específico conforme el procedimiento escrito (Aprobado por el Contratante) y en una probeta provista por YPFB,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EQUIPOS, HERRAMIENTAS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con los materiales, equipos y herramientas conforme se indica en el </w:t>
      </w:r>
      <w:r w:rsidRPr="00863DEB">
        <w:rPr>
          <w:rFonts w:ascii="Agency FB" w:hAnsi="Agency FB"/>
          <w:b/>
          <w:sz w:val="20"/>
          <w:szCs w:val="20"/>
        </w:rPr>
        <w:t xml:space="preserve">Artículo 25 del Código ASME V </w:t>
      </w:r>
      <w:r w:rsidRPr="00863DEB">
        <w:rPr>
          <w:rFonts w:ascii="Agency FB" w:hAnsi="Agency FB"/>
          <w:sz w:val="20"/>
          <w:szCs w:val="20"/>
        </w:rPr>
        <w:t>en función al método seleccionado.</w:t>
      </w:r>
    </w:p>
    <w:p w:rsidR="00F07DD5" w:rsidRPr="00863DEB" w:rsidRDefault="00F07DD5"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2"/>
        <w:gridCol w:w="1919"/>
        <w:gridCol w:w="1622"/>
      </w:tblGrid>
      <w:tr w:rsidR="00F07DD5" w:rsidRPr="00F07DD5" w:rsidTr="00F07DD5">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CANTIDAD</w:t>
            </w:r>
          </w:p>
        </w:tc>
      </w:tr>
      <w:tr w:rsidR="00F07DD5" w:rsidRPr="00F07DD5" w:rsidTr="00F07DD5">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F07DD5" w:rsidRPr="00F07DD5" w:rsidRDefault="0012205C" w:rsidP="0012205C">
            <w:pPr>
              <w:spacing w:after="0" w:line="276" w:lineRule="auto"/>
              <w:ind w:right="-1"/>
              <w:jc w:val="both"/>
              <w:rPr>
                <w:rFonts w:ascii="Agency FB" w:hAnsi="Agency FB"/>
                <w:sz w:val="20"/>
                <w:szCs w:val="20"/>
              </w:rPr>
            </w:pPr>
            <w:r>
              <w:rPr>
                <w:rFonts w:ascii="Agency FB" w:hAnsi="Agency FB"/>
                <w:sz w:val="20"/>
                <w:szCs w:val="20"/>
              </w:rPr>
              <w:t xml:space="preserve">Kit de </w:t>
            </w:r>
            <w:r w:rsidR="00F4447D">
              <w:rPr>
                <w:rFonts w:ascii="Agency FB" w:hAnsi="Agency FB"/>
                <w:sz w:val="20"/>
                <w:szCs w:val="20"/>
              </w:rPr>
              <w:t>Partículas</w:t>
            </w:r>
            <w:r>
              <w:rPr>
                <w:rFonts w:ascii="Agency FB" w:hAnsi="Agency FB"/>
                <w:sz w:val="20"/>
                <w:szCs w:val="20"/>
              </w:rPr>
              <w:t xml:space="preserve"> </w:t>
            </w:r>
            <w:proofErr w:type="spellStart"/>
            <w:r>
              <w:rPr>
                <w:rFonts w:ascii="Agency FB" w:hAnsi="Agency FB"/>
                <w:sz w:val="20"/>
                <w:szCs w:val="20"/>
              </w:rPr>
              <w:t>Magneticas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 para todos los frentes</w:t>
            </w:r>
          </w:p>
        </w:tc>
      </w:tr>
    </w:tbl>
    <w:p w:rsidR="00683803"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equipos utilizados deberán encontrarse calibrados conforme se encuentra especificado en el </w:t>
      </w:r>
      <w:r w:rsidRPr="00863DEB">
        <w:rPr>
          <w:rFonts w:ascii="Agency FB" w:hAnsi="Agency FB"/>
          <w:b/>
          <w:sz w:val="20"/>
          <w:szCs w:val="20"/>
        </w:rPr>
        <w:t>Artículo 7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partículas magnéticas será efectuada en conformidad con lo descrito en los </w:t>
      </w:r>
      <w:r w:rsidRPr="00863DEB">
        <w:rPr>
          <w:rFonts w:ascii="Agency FB" w:hAnsi="Agency FB"/>
          <w:b/>
          <w:sz w:val="20"/>
          <w:szCs w:val="20"/>
        </w:rPr>
        <w:t>Artículos 1, 7 y 25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w:t>
      </w:r>
      <w:r w:rsidRPr="00863DEB">
        <w:rPr>
          <w:rFonts w:ascii="Agency FB" w:hAnsi="Agency FB"/>
          <w:b/>
          <w:sz w:val="20"/>
          <w:szCs w:val="20"/>
        </w:rPr>
        <w:t>tabla T-721.</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utilizará una pieza con discontinuidades similares a las que se podrían encontrar. </w:t>
      </w:r>
    </w:p>
    <w:p w:rsidR="00042C23" w:rsidRPr="00863DEB" w:rsidRDefault="00042C23" w:rsidP="00AC4717">
      <w:pPr>
        <w:spacing w:after="0" w:line="276" w:lineRule="auto"/>
        <w:ind w:right="-1"/>
        <w:jc w:val="both"/>
        <w:rPr>
          <w:rFonts w:ascii="Agency FB" w:hAnsi="Agency FB"/>
          <w:sz w:val="10"/>
          <w:szCs w:val="10"/>
        </w:rPr>
      </w:pPr>
    </w:p>
    <w:p w:rsidR="00683803" w:rsidRPr="00863DEB" w:rsidRDefault="00042C2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RESTRICCIÓN</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7 del código ASME V </w:t>
      </w:r>
      <w:r w:rsidRPr="00863DEB">
        <w:rPr>
          <w:rFonts w:ascii="Agency FB" w:hAnsi="Agency FB"/>
          <w:sz w:val="20"/>
          <w:szCs w:val="20"/>
        </w:rPr>
        <w:t xml:space="preserve">se encuentra restringida, por tanto la empresa contratista podrá proponer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7 y 25 del Código ASME V</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10"/>
          <w:szCs w:val="10"/>
        </w:rPr>
      </w:pPr>
    </w:p>
    <w:p w:rsidR="00683803" w:rsidRPr="00863DEB" w:rsidRDefault="00683803" w:rsidP="00AC4717">
      <w:pPr>
        <w:pStyle w:val="Prrafodelista"/>
        <w:numPr>
          <w:ilvl w:val="0"/>
          <w:numId w:val="17"/>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683803" w:rsidRPr="00863DEB" w:rsidRDefault="00683803" w:rsidP="00AC4717">
      <w:pPr>
        <w:spacing w:after="0" w:line="276" w:lineRule="auto"/>
        <w:rPr>
          <w:rFonts w:ascii="Agency FB" w:hAnsi="Agency FB"/>
          <w:sz w:val="10"/>
          <w:szCs w:val="10"/>
        </w:rPr>
      </w:pPr>
    </w:p>
    <w:p w:rsidR="00683803" w:rsidRPr="00863DEB" w:rsidRDefault="0068380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Técnica de magnetización (</w:t>
      </w:r>
      <w:proofErr w:type="spellStart"/>
      <w:r w:rsidRPr="00863DEB">
        <w:rPr>
          <w:rFonts w:ascii="Agency FB" w:hAnsi="Agency FB"/>
          <w:sz w:val="20"/>
          <w:szCs w:val="20"/>
        </w:rPr>
        <w:t>prod</w:t>
      </w:r>
      <w:proofErr w:type="spellEnd"/>
      <w:r w:rsidRPr="00863DEB">
        <w:rPr>
          <w:rFonts w:ascii="Agency FB" w:hAnsi="Agency FB"/>
          <w:sz w:val="20"/>
          <w:szCs w:val="20"/>
        </w:rPr>
        <w:t>, longitudinal, circular, horquilla y multidireccional)</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Sistema de magnetización (Por imanes y por corriente eléctrica).</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exanimación, el nivel y su certificación.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Equipo de medición de iluminación.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Fecha de exanimación.</w:t>
      </w:r>
    </w:p>
    <w:p w:rsidR="0068380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Trazabilidad de la junta</w:t>
      </w:r>
    </w:p>
    <w:p w:rsidR="00C66E09" w:rsidRPr="00863DEB" w:rsidRDefault="00C66E09" w:rsidP="00C66E09">
      <w:pPr>
        <w:pStyle w:val="Prrafodelista"/>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particulas magneticas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Inspección de Partículas Magnéticas</w:t>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C12312"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extent cx="5860104" cy="7233313"/>
            <wp:effectExtent l="0" t="0" r="7620" b="571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864570" cy="7238826"/>
                    </a:xfrm>
                    <a:prstGeom prst="rect">
                      <a:avLst/>
                    </a:prstGeom>
                    <a:noFill/>
                    <a:ln>
                      <a:noFill/>
                    </a:ln>
                  </pic:spPr>
                </pic:pic>
              </a:graphicData>
            </a:graphic>
          </wp:inline>
        </w:drawing>
      </w:r>
    </w:p>
    <w:p w:rsidR="009C592A" w:rsidRDefault="009C592A">
      <w:pPr>
        <w:rPr>
          <w:rFonts w:ascii="Agency FB" w:hAnsi="Agency FB"/>
          <w:b/>
          <w:sz w:val="20"/>
          <w:szCs w:val="20"/>
        </w:rPr>
      </w:pPr>
      <w:r>
        <w:rPr>
          <w:rFonts w:ascii="Agency FB" w:hAnsi="Agency FB"/>
          <w:b/>
          <w:sz w:val="20"/>
          <w:szCs w:val="20"/>
        </w:rPr>
        <w:br w:type="page"/>
      </w:r>
    </w:p>
    <w:p w:rsidR="0091192B" w:rsidRPr="00863DEB" w:rsidRDefault="0091192B"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w:t>
      </w:r>
      <w:r w:rsidR="002D0070" w:rsidRPr="00863DEB">
        <w:rPr>
          <w:rFonts w:ascii="Agency FB" w:hAnsi="Agency FB"/>
          <w:b/>
          <w:color w:val="000000" w:themeColor="text1"/>
          <w:sz w:val="28"/>
          <w:szCs w:val="28"/>
          <w:u w:val="single"/>
        </w:rPr>
        <w:t>10</w:t>
      </w:r>
    </w:p>
    <w:p w:rsidR="00601DA1" w:rsidRPr="00863DEB" w:rsidRDefault="00601DA1" w:rsidP="002D0070">
      <w:pPr>
        <w:pStyle w:val="Ttulo"/>
        <w:spacing w:line="276" w:lineRule="auto"/>
        <w:jc w:val="center"/>
        <w:rPr>
          <w:rFonts w:ascii="Agency FB" w:hAnsi="Agency FB"/>
          <w:b/>
          <w:sz w:val="28"/>
        </w:rPr>
      </w:pPr>
      <w:r w:rsidRPr="00863DEB">
        <w:rPr>
          <w:rFonts w:ascii="Agency FB" w:hAnsi="Agency FB"/>
          <w:b/>
          <w:sz w:val="28"/>
        </w:rPr>
        <w:t xml:space="preserve">ADOSADO DE </w:t>
      </w:r>
      <w:r w:rsidR="00F07DD5" w:rsidRPr="00863DEB">
        <w:rPr>
          <w:rFonts w:ascii="Agency FB" w:hAnsi="Agency FB"/>
          <w:b/>
          <w:sz w:val="28"/>
        </w:rPr>
        <w:t>TUBERÍA</w:t>
      </w:r>
    </w:p>
    <w:p w:rsidR="00601DA1" w:rsidRPr="00863DEB" w:rsidRDefault="00601DA1" w:rsidP="00AC4717">
      <w:pPr>
        <w:pStyle w:val="Prrafodelista"/>
        <w:numPr>
          <w:ilvl w:val="1"/>
          <w:numId w:val="27"/>
        </w:numPr>
        <w:tabs>
          <w:tab w:val="clear" w:pos="1440"/>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   OBJETIVO</w:t>
      </w:r>
    </w:p>
    <w:p w:rsidR="00601DA1"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601DA1" w:rsidRPr="00863DEB">
        <w:rPr>
          <w:rFonts w:ascii="Agency FB" w:hAnsi="Agency FB"/>
        </w:rPr>
        <w:t xml:space="preserve"> </w:t>
      </w:r>
      <w:r w:rsidR="00601DA1" w:rsidRPr="00863DEB">
        <w:rPr>
          <w:rFonts w:ascii="Agency FB" w:hAnsi="Agency FB"/>
          <w:sz w:val="20"/>
          <w:szCs w:val="20"/>
        </w:rPr>
        <w:t>que deberá cumplir la Empresa Contratista de un ducto al momento de ejecutar trabajos de cruces especiales mediante el adosado de tubería a estructuras de puentes carreteros.</w:t>
      </w:r>
    </w:p>
    <w:p w:rsidR="00601DA1" w:rsidRPr="00863DEB" w:rsidRDefault="00601DA1" w:rsidP="00AC4717">
      <w:pPr>
        <w:tabs>
          <w:tab w:val="left" w:pos="426"/>
          <w:tab w:val="left" w:pos="1199"/>
        </w:tabs>
        <w:spacing w:after="0" w:line="276" w:lineRule="auto"/>
        <w:ind w:right="-1"/>
        <w:jc w:val="both"/>
        <w:rPr>
          <w:rFonts w:ascii="Agency FB" w:hAnsi="Agency F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definir trabajos mecánicos de soldadura de tubería, construcción de pendolones de sujeción y adosado de tuberías administradas por YPFB Redes de Gas Cochabamba.</w:t>
      </w:r>
    </w:p>
    <w:p w:rsidR="00601DA1" w:rsidRPr="00863DEB" w:rsidRDefault="00601DA1" w:rsidP="00AC4717">
      <w:pPr>
        <w:tabs>
          <w:tab w:val="left" w:pos="426"/>
        </w:tabs>
        <w:spacing w:after="0" w:line="276" w:lineRule="auto"/>
        <w:ind w:right="-1"/>
        <w:jc w:val="both"/>
        <w:rPr>
          <w:rFonts w:ascii="Agency FB" w:hAnsi="Agency F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01DA1" w:rsidRPr="00863DEB" w:rsidRDefault="00601DA1" w:rsidP="00AC4717">
      <w:pPr>
        <w:tabs>
          <w:tab w:val="left" w:pos="426"/>
        </w:tabs>
        <w:spacing w:after="0" w:line="276" w:lineRule="auto"/>
        <w:ind w:left="2124" w:right="-1" w:hanging="2124"/>
        <w:jc w:val="both"/>
        <w:rPr>
          <w:rFonts w:ascii="Agency FB" w:hAnsi="Agency FB"/>
          <w:sz w:val="20"/>
          <w:szCs w:val="20"/>
          <w:lang w:val="es-MX"/>
        </w:rPr>
      </w:pPr>
      <w:r w:rsidRPr="00863DEB">
        <w:rPr>
          <w:rFonts w:ascii="Agency FB" w:hAnsi="Agency FB"/>
          <w:b/>
          <w:sz w:val="20"/>
          <w:szCs w:val="20"/>
          <w:lang w:val="es-MX"/>
        </w:rPr>
        <w:t>PENDOLON</w:t>
      </w:r>
      <w:r w:rsidRPr="00863DEB">
        <w:rPr>
          <w:rFonts w:ascii="Agency FB" w:hAnsi="Agency FB"/>
          <w:sz w:val="20"/>
          <w:szCs w:val="20"/>
          <w:lang w:val="es-MX"/>
        </w:rPr>
        <w:tab/>
        <w:t>Pieza vertical cuyo extremo superior se encuentra unido al vértice de la armadura y sostiene el tirante por su punto medio</w:t>
      </w:r>
    </w:p>
    <w:p w:rsidR="00601DA1" w:rsidRPr="00863DEB" w:rsidRDefault="00601DA1" w:rsidP="00AC4717">
      <w:pPr>
        <w:tabs>
          <w:tab w:val="left" w:pos="426"/>
        </w:tabs>
        <w:spacing w:after="0" w:line="276" w:lineRule="auto"/>
        <w:ind w:left="2124" w:right="-1" w:hanging="2124"/>
        <w:jc w:val="both"/>
        <w:rPr>
          <w:rFonts w:ascii="Agency FB" w:hAnsi="Agency FB"/>
          <w:sz w:val="20"/>
          <w:szCs w:val="20"/>
          <w:lang w:val="es-MX"/>
        </w:rPr>
      </w:pPr>
      <w:r w:rsidRPr="00863DEB">
        <w:rPr>
          <w:rFonts w:ascii="Agency FB" w:hAnsi="Agency FB"/>
          <w:b/>
          <w:sz w:val="20"/>
          <w:szCs w:val="20"/>
          <w:lang w:val="es-MX"/>
        </w:rPr>
        <w:t>CRUCES ESPECIALES:</w:t>
      </w:r>
      <w:r w:rsidRPr="00863DEB">
        <w:rPr>
          <w:rFonts w:ascii="Agency FB" w:hAnsi="Agency FB"/>
          <w:sz w:val="20"/>
          <w:szCs w:val="20"/>
          <w:lang w:val="es-MX"/>
        </w:rPr>
        <w:t xml:space="preserve"> </w:t>
      </w:r>
      <w:r w:rsidRPr="00863DEB">
        <w:rPr>
          <w:rFonts w:ascii="Agency FB" w:hAnsi="Agency FB"/>
          <w:sz w:val="20"/>
          <w:szCs w:val="20"/>
          <w:lang w:val="es-MX"/>
        </w:rPr>
        <w:tab/>
        <w:t>Actividad que contempla la construcción de Obras Especiales como: Cruce de ríos, Cruce aéreo. Adosado de tuberías a puentes carreteros.</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bCs/>
          <w:color w:val="000000"/>
          <w:sz w:val="20"/>
          <w:szCs w:val="20"/>
        </w:rPr>
        <w:t>PROCEDIMIENTO</w:t>
      </w:r>
      <w:r w:rsidRPr="00863DEB">
        <w:rPr>
          <w:rFonts w:ascii="Agency FB" w:hAnsi="Agency FB"/>
          <w:b/>
          <w:bCs/>
          <w:color w:val="000000"/>
          <w:sz w:val="20"/>
          <w:szCs w:val="20"/>
        </w:rPr>
        <w:tab/>
      </w:r>
      <w:r w:rsidRPr="00863DEB">
        <w:rPr>
          <w:rFonts w:ascii="Agency FB" w:hAnsi="Agency FB"/>
          <w:color w:val="000000"/>
          <w:sz w:val="20"/>
          <w:szCs w:val="20"/>
        </w:rPr>
        <w:t>Elementos detallados de un proceso o método usado para producir un resultado específico</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sz w:val="20"/>
          <w:szCs w:val="20"/>
        </w:rPr>
        <w:t>API</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Instituto Americano del Petróleo</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b/>
          <w:sz w:val="20"/>
          <w:szCs w:val="20"/>
        </w:rPr>
        <w:tab/>
      </w:r>
      <w:r w:rsidRPr="00863DEB">
        <w:rPr>
          <w:rFonts w:ascii="Agency FB" w:hAnsi="Agency FB"/>
          <w:sz w:val="20"/>
          <w:szCs w:val="20"/>
        </w:rPr>
        <w:t>Empresa directamente contratada por YPFB para la ejecución de parte o el total de una obra</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bCs/>
          <w:color w:val="000000"/>
          <w:sz w:val="20"/>
          <w:szCs w:val="20"/>
        </w:rPr>
        <w:t>RED PRIMARIA</w:t>
      </w:r>
      <w:r w:rsidRPr="00863DEB">
        <w:rPr>
          <w:rFonts w:ascii="Agency FB" w:hAnsi="Agency FB"/>
          <w:b/>
          <w:bCs/>
          <w:color w:val="000000"/>
          <w:sz w:val="20"/>
          <w:szCs w:val="20"/>
        </w:rPr>
        <w:tab/>
      </w: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b/>
          <w:sz w:val="20"/>
          <w:szCs w:val="20"/>
        </w:rPr>
        <w:t>ASME</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Sociedad Americana de Ingenieros Mecánicos</w:t>
      </w:r>
    </w:p>
    <w:p w:rsidR="00601DA1" w:rsidRPr="00863DEB" w:rsidRDefault="00601DA1" w:rsidP="00AC4717">
      <w:pPr>
        <w:tabs>
          <w:tab w:val="left" w:pos="426"/>
        </w:tabs>
        <w:spacing w:after="0" w:line="276" w:lineRule="auto"/>
        <w:ind w:right="-1"/>
        <w:jc w:val="both"/>
        <w:rPr>
          <w:rFonts w:ascii="Agency FB" w:hAnsi="Agency FB"/>
          <w:b/>
          <w:sz w:val="20"/>
          <w:szCs w:val="20"/>
        </w:rPr>
      </w:pPr>
    </w:p>
    <w:p w:rsidR="00601DA1" w:rsidRPr="00863DEB" w:rsidRDefault="00601DA1" w:rsidP="00AC4717">
      <w:pPr>
        <w:pStyle w:val="Prrafodelista"/>
        <w:numPr>
          <w:ilvl w:val="0"/>
          <w:numId w:val="2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601DA1" w:rsidRPr="00863DEB" w:rsidRDefault="00601DA1"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01DA1" w:rsidRPr="00863DEB" w:rsidTr="00991E01">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API 1104</w:t>
            </w:r>
          </w:p>
        </w:tc>
        <w:tc>
          <w:tcPr>
            <w:tcW w:w="6804" w:type="dxa"/>
          </w:tcPr>
          <w:p w:rsidR="00601DA1" w:rsidRPr="00863DEB" w:rsidRDefault="00601DA1" w:rsidP="00AC4717">
            <w:pPr>
              <w:pStyle w:val="Prrafodelista"/>
              <w:spacing w:line="276" w:lineRule="auto"/>
              <w:ind w:left="0"/>
              <w:jc w:val="both"/>
              <w:rPr>
                <w:rFonts w:ascii="Agency FB" w:hAnsi="Agency FB"/>
                <w:sz w:val="20"/>
                <w:szCs w:val="20"/>
              </w:rPr>
            </w:pPr>
            <w:r w:rsidRPr="00863DEB">
              <w:rPr>
                <w:rFonts w:ascii="Agency FB" w:hAnsi="Agency FB"/>
                <w:sz w:val="20"/>
                <w:szCs w:val="20"/>
              </w:rPr>
              <w:t>Estándar para soldadura de tuberías e instalaciones relacionadas</w:t>
            </w:r>
          </w:p>
        </w:tc>
      </w:tr>
      <w:tr w:rsidR="00601DA1" w:rsidRPr="00863DEB" w:rsidTr="00991E01">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D.S. 1996</w:t>
            </w:r>
          </w:p>
        </w:tc>
        <w:tc>
          <w:tcPr>
            <w:tcW w:w="6804" w:type="dxa"/>
          </w:tcPr>
          <w:p w:rsidR="00601DA1" w:rsidRPr="00863DEB" w:rsidRDefault="00601DA1" w:rsidP="00AC4717">
            <w:pPr>
              <w:pStyle w:val="Prrafodelista"/>
              <w:tabs>
                <w:tab w:val="left" w:pos="5625"/>
              </w:tabs>
              <w:spacing w:line="276" w:lineRule="auto"/>
              <w:ind w:left="0"/>
              <w:jc w:val="both"/>
              <w:rPr>
                <w:rFonts w:ascii="Agency FB" w:hAnsi="Agency FB"/>
                <w:sz w:val="20"/>
                <w:szCs w:val="20"/>
              </w:rPr>
            </w:pPr>
            <w:r w:rsidRPr="00863DEB">
              <w:rPr>
                <w:rFonts w:ascii="Agency FB" w:hAnsi="Agency FB"/>
                <w:sz w:val="20"/>
                <w:szCs w:val="20"/>
              </w:rPr>
              <w:t>Reglamento de Distribución de Gas Natural por Redes</w:t>
            </w:r>
          </w:p>
        </w:tc>
      </w:tr>
      <w:tr w:rsidR="00601DA1" w:rsidRPr="00863DEB" w:rsidTr="00991E01">
        <w:trPr>
          <w:trHeight w:val="78"/>
        </w:trPr>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ASME B 31.8</w:t>
            </w:r>
          </w:p>
        </w:tc>
        <w:tc>
          <w:tcPr>
            <w:tcW w:w="6804" w:type="dxa"/>
          </w:tcPr>
          <w:p w:rsidR="00601DA1" w:rsidRPr="00863DEB" w:rsidRDefault="00601DA1" w:rsidP="00AC4717">
            <w:pPr>
              <w:pStyle w:val="Prrafodelista"/>
              <w:spacing w:line="276" w:lineRule="auto"/>
              <w:ind w:left="0"/>
              <w:jc w:val="both"/>
              <w:rPr>
                <w:rFonts w:ascii="Agency FB" w:hAnsi="Agency FB"/>
                <w:sz w:val="20"/>
                <w:szCs w:val="20"/>
              </w:rPr>
            </w:pPr>
            <w:r w:rsidRPr="00863DEB">
              <w:rPr>
                <w:rFonts w:ascii="Agency FB" w:hAnsi="Agency FB"/>
                <w:sz w:val="20"/>
                <w:szCs w:val="20"/>
              </w:rPr>
              <w:t xml:space="preserve">Sistemas de Tuberías de Transmisión y Distribución. </w:t>
            </w:r>
          </w:p>
        </w:tc>
      </w:tr>
    </w:tbl>
    <w:p w:rsidR="00601DA1" w:rsidRPr="00863DEB" w:rsidRDefault="00601DA1" w:rsidP="00AC4717">
      <w:pPr>
        <w:pStyle w:val="Prrafodelista"/>
        <w:tabs>
          <w:tab w:val="left" w:pos="426"/>
        </w:tabs>
        <w:spacing w:after="0" w:line="276" w:lineRule="auto"/>
        <w:ind w:left="0" w:right="-1"/>
        <w:jc w:val="both"/>
        <w:rPr>
          <w:rFonts w:ascii="Agency FB" w:hAnsi="Agency FB"/>
          <w: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01DA1" w:rsidRPr="00863DEB" w:rsidRDefault="00601DA1" w:rsidP="00B06032">
      <w:pPr>
        <w:pStyle w:val="Prrafodelista"/>
        <w:numPr>
          <w:ilvl w:val="1"/>
          <w:numId w:val="146"/>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DISTRITAL REDES DE GAS</w:t>
      </w:r>
    </w:p>
    <w:p w:rsidR="00601DA1" w:rsidRPr="00863DEB" w:rsidRDefault="00601DA1"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los trabajos conforme se encuentra descrito en el presente documento.</w:t>
      </w:r>
    </w:p>
    <w:p w:rsidR="00601DA1" w:rsidRPr="00863DEB" w:rsidRDefault="00601DA1"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601DA1" w:rsidRPr="00863DEB" w:rsidRDefault="00601DA1" w:rsidP="00AC4717">
      <w:pPr>
        <w:pStyle w:val="Prrafodelista"/>
        <w:tabs>
          <w:tab w:val="left" w:pos="426"/>
        </w:tabs>
        <w:spacing w:after="0" w:line="276" w:lineRule="auto"/>
        <w:ind w:left="0"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601DA1" w:rsidRPr="00863DEB" w:rsidRDefault="00601DA1" w:rsidP="00B06032">
      <w:pPr>
        <w:pStyle w:val="Prrafodelista"/>
        <w:numPr>
          <w:ilvl w:val="0"/>
          <w:numId w:val="140"/>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Supervisor debe verificar que las soldaduras sean realizadas sólo por soldadores y operadores que se encuentren calificados de acuerdo con los requerimientos del procedimiento de soldadura calificado. Verificar que todos los equipos y materiales utilizados para efectuar la soldadura y construcción de soportes de los pendolones cumplan con las especificaciones del presente documento.</w:t>
      </w:r>
    </w:p>
    <w:p w:rsidR="00601DA1" w:rsidRPr="00863DEB" w:rsidRDefault="00601DA1" w:rsidP="00B06032">
      <w:pPr>
        <w:pStyle w:val="Prrafodelista"/>
        <w:numPr>
          <w:ilvl w:val="0"/>
          <w:numId w:val="140"/>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Verificar el cumplimiento de la aplicación inspección radiográfica al 100% de las juntas soldadas de la red primaria que se encuentre en el cruce especial por adosado de tubería.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rPr>
          <w:rFonts w:ascii="Agency FB" w:hAnsi="Agency FB"/>
          <w:b/>
          <w:sz w:val="20"/>
          <w:szCs w:val="20"/>
        </w:rPr>
      </w:pPr>
      <w:r w:rsidRPr="00863DEB">
        <w:rPr>
          <w:rFonts w:ascii="Agency FB" w:hAnsi="Agency FB"/>
          <w:b/>
          <w:sz w:val="20"/>
          <w:szCs w:val="20"/>
        </w:rPr>
        <w:t>INSPECTOR DE SOLDADURA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verificar que las soldaduras se han realizado de acuerdo con los requerimientos del procedimiento de soldadura calificado.</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verificar que los electrodos son usados sólo en las posiciones apropiadas, con el tipo de corriente de soldadura y polaridad para los cuales están clasificados.</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cs="TwCenMT-Regular"/>
          <w:sz w:val="20"/>
          <w:szCs w:val="20"/>
        </w:rPr>
      </w:pPr>
      <w:r w:rsidRPr="00863DEB">
        <w:rPr>
          <w:rFonts w:ascii="Agency FB" w:hAnsi="Agency FB" w:cs="TwCenMT-Regular"/>
          <w:sz w:val="20"/>
          <w:szCs w:val="20"/>
        </w:rPr>
        <w:t>Verificar que el material a usar en la obra, cuando este es entregado, se encuentra de acuerdo con los requerimientos descritos dentro el Procedimiento aprobado de Soldadura.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mantener un registro de las calificaciones de todos los soldadores, operadores u otros ensayos que se realicen así como toda otra información que pueda ser requerida.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Garantizar el cumplimiento de las especificaciones técnicas.</w:t>
      </w:r>
    </w:p>
    <w:p w:rsidR="00601DA1" w:rsidRPr="00863DEB" w:rsidRDefault="00601DA1" w:rsidP="00AC4717">
      <w:pPr>
        <w:pStyle w:val="Prrafodelista"/>
        <w:spacing w:after="0" w:line="276" w:lineRule="auto"/>
        <w:ind w:left="426"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Proveer los materiales necesarios para realizar las Juntas y fabricación de los pendolones.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certificado para efectuar las Juntas.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realizar la fabricación de los pendolones.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Realizar el estudio de cálculo de cargas a la estructura del puente vehicular por el adosado de la tubería al mismo.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Realizar el dimensionamiento de los materiales a usarse en la fabricación de los soportes de la tubería en función al estudio de carga distribuida de tubería por metro lineal.</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Elaborar el procedimiento escrito para el adosado de tuberías a puentes vehiculares.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Documentar todos los registros de calificación de soldadores,  u otros ensayos o inspecciones que se realicen así como toda otra información que pueda ser requerida y descrita en el presente documento.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Presentar certificados de calidad de los cables de acero que soportaran el peso de la tubería adosada.</w:t>
      </w:r>
    </w:p>
    <w:p w:rsidR="00601DA1" w:rsidRPr="00863DEB" w:rsidRDefault="00601DA1" w:rsidP="00AC4717">
      <w:pPr>
        <w:tabs>
          <w:tab w:val="left" w:pos="426"/>
        </w:tabs>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601DA1" w:rsidRPr="00863DEB" w:rsidRDefault="00601DA1" w:rsidP="00B06032">
      <w:pPr>
        <w:pStyle w:val="Prrafodelista"/>
        <w:numPr>
          <w:ilvl w:val="1"/>
          <w:numId w:val="146"/>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PERSONAL</w:t>
      </w:r>
    </w:p>
    <w:p w:rsidR="00601DA1" w:rsidRPr="00863DEB" w:rsidRDefault="00601DA1" w:rsidP="00AC4717">
      <w:pPr>
        <w:tabs>
          <w:tab w:val="left" w:pos="426"/>
          <w:tab w:val="center" w:pos="4419"/>
        </w:tabs>
        <w:spacing w:after="0" w:line="276" w:lineRule="auto"/>
        <w:ind w:right="-1"/>
        <w:jc w:val="both"/>
        <w:outlineLvl w:val="1"/>
        <w:rPr>
          <w:rFonts w:ascii="Agency FB" w:hAnsi="Agency FB"/>
          <w:sz w:val="20"/>
          <w:szCs w:val="20"/>
        </w:rPr>
      </w:pPr>
      <w:r w:rsidRPr="00863DEB">
        <w:rPr>
          <w:rFonts w:ascii="Agency FB" w:hAnsi="Agency FB"/>
          <w:sz w:val="20"/>
          <w:szCs w:val="20"/>
        </w:rPr>
        <w:t>Tanto el personal destinado a la fabricación de los pendolones como el que realizara el anclaje de la tubería al puente vehicular</w:t>
      </w:r>
      <w:r w:rsidRPr="00863DEB">
        <w:rPr>
          <w:rFonts w:ascii="Agency FB" w:hAnsi="Agency FB"/>
          <w:b/>
          <w:bCs/>
          <w:sz w:val="20"/>
          <w:szCs w:val="20"/>
        </w:rPr>
        <w:t xml:space="preserve"> </w:t>
      </w:r>
      <w:r w:rsidRPr="00863DEB">
        <w:rPr>
          <w:rFonts w:ascii="Agency FB" w:hAnsi="Agency FB"/>
          <w:sz w:val="20"/>
          <w:szCs w:val="20"/>
        </w:rPr>
        <w:t>debe encontrare calificado para realizar trabajos.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estudio de carga distribuida, deberá emplear los materiales recomendados en el mismo, usando de referencia el esquema que se encuentra en la sección de </w:t>
      </w:r>
      <w:r w:rsidRPr="00863DEB">
        <w:rPr>
          <w:rFonts w:ascii="Agency FB" w:hAnsi="Agency FB"/>
          <w:b/>
          <w:sz w:val="20"/>
          <w:szCs w:val="20"/>
        </w:rPr>
        <w:t>ANEXOS.</w:t>
      </w:r>
      <w:r w:rsidRPr="00863DEB">
        <w:rPr>
          <w:rFonts w:ascii="Agency FB" w:hAnsi="Agency FB"/>
          <w:sz w:val="20"/>
          <w:szCs w:val="20"/>
        </w:rPr>
        <w:t xml:space="preserve"> </w:t>
      </w:r>
    </w:p>
    <w:p w:rsidR="00601DA1" w:rsidRPr="00863DEB" w:rsidRDefault="00601DA1" w:rsidP="00AC4717">
      <w:pPr>
        <w:spacing w:after="0" w:line="276" w:lineRule="auto"/>
        <w:ind w:right="-1"/>
        <w:jc w:val="both"/>
        <w:rPr>
          <w:rFonts w:ascii="Agency FB" w:hAnsi="Agency FB"/>
          <w:sz w:val="20"/>
          <w:szCs w:val="20"/>
        </w:rPr>
      </w:pPr>
    </w:p>
    <w:p w:rsidR="00601DA1"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bCs/>
          <w:sz w:val="20"/>
          <w:szCs w:val="20"/>
        </w:rPr>
        <w:t>adosado de tubería</w:t>
      </w:r>
      <w:r w:rsidRPr="00863DEB">
        <w:rPr>
          <w:rFonts w:ascii="Agency FB" w:hAnsi="Agency FB"/>
          <w:bCs/>
          <w:sz w:val="20"/>
          <w:szCs w:val="20"/>
        </w:rPr>
        <w:t>,</w:t>
      </w:r>
      <w:r w:rsidRPr="00863DEB">
        <w:rPr>
          <w:rFonts w:ascii="Agency FB" w:hAnsi="Agency FB"/>
          <w:b/>
          <w:bCs/>
          <w:sz w:val="20"/>
          <w:szCs w:val="20"/>
        </w:rPr>
        <w:t xml:space="preserve"> </w:t>
      </w:r>
      <w:r w:rsidRPr="00863DEB">
        <w:rPr>
          <w:rFonts w:ascii="Agency FB" w:hAnsi="Agency FB"/>
          <w:sz w:val="20"/>
          <w:szCs w:val="20"/>
        </w:rPr>
        <w:t>la Empresa Contratista deberá contar con los equipos, materiales y herramientas conforme se describe a continuación:</w:t>
      </w:r>
    </w:p>
    <w:p w:rsidR="00B03C72" w:rsidRDefault="00B03C72"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388"/>
        <w:gridCol w:w="1381"/>
        <w:gridCol w:w="3235"/>
      </w:tblGrid>
      <w:tr w:rsidR="00B03C72" w:rsidRPr="00B03C72" w:rsidTr="00385B55">
        <w:trPr>
          <w:trHeight w:val="340"/>
          <w:jc w:val="center"/>
        </w:trPr>
        <w:tc>
          <w:tcPr>
            <w:tcW w:w="38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N°</w:t>
            </w:r>
          </w:p>
        </w:tc>
        <w:tc>
          <w:tcPr>
            <w:tcW w:w="1381" w:type="dxa"/>
            <w:tcBorders>
              <w:top w:val="single" w:sz="4" w:space="0" w:color="auto"/>
              <w:left w:val="nil"/>
              <w:bottom w:val="single" w:sz="4" w:space="0" w:color="auto"/>
              <w:right w:val="single" w:sz="4" w:space="0" w:color="auto"/>
            </w:tcBorders>
            <w:shd w:val="clear" w:color="000000" w:fill="DBE5F1"/>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DESCRIPCIÓN</w:t>
            </w:r>
          </w:p>
        </w:tc>
        <w:tc>
          <w:tcPr>
            <w:tcW w:w="3235" w:type="dxa"/>
            <w:tcBorders>
              <w:top w:val="single" w:sz="4" w:space="0" w:color="auto"/>
              <w:left w:val="nil"/>
              <w:bottom w:val="single" w:sz="4" w:space="0" w:color="auto"/>
              <w:right w:val="single" w:sz="4" w:space="0" w:color="auto"/>
            </w:tcBorders>
            <w:shd w:val="clear" w:color="000000" w:fill="DBE5F1"/>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CANTIDAD</w:t>
            </w:r>
          </w:p>
        </w:tc>
      </w:tr>
      <w:tr w:rsidR="00B03C72" w:rsidRPr="00B03C72" w:rsidTr="00385B55">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B03C72" w:rsidRPr="00B03C72" w:rsidRDefault="00B03C72" w:rsidP="00385B55">
            <w:pPr>
              <w:spacing w:after="0" w:line="240" w:lineRule="auto"/>
              <w:jc w:val="center"/>
              <w:rPr>
                <w:rFonts w:ascii="Agency FB" w:hAnsi="Agency FB"/>
                <w:sz w:val="20"/>
                <w:szCs w:val="20"/>
              </w:rPr>
            </w:pPr>
            <w:r w:rsidRPr="00B03C72">
              <w:rPr>
                <w:rFonts w:ascii="Agency FB" w:hAnsi="Agency FB"/>
                <w:sz w:val="20"/>
                <w:szCs w:val="20"/>
              </w:rPr>
              <w:t>1</w:t>
            </w:r>
          </w:p>
        </w:tc>
        <w:tc>
          <w:tcPr>
            <w:tcW w:w="1381" w:type="dxa"/>
            <w:tcBorders>
              <w:top w:val="nil"/>
              <w:left w:val="nil"/>
              <w:bottom w:val="single" w:sz="4" w:space="0" w:color="auto"/>
              <w:right w:val="single" w:sz="4" w:space="0" w:color="auto"/>
            </w:tcBorders>
            <w:shd w:val="clear" w:color="auto" w:fill="auto"/>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Camión Grúa</w:t>
            </w:r>
          </w:p>
        </w:tc>
        <w:tc>
          <w:tcPr>
            <w:tcW w:w="3235" w:type="dxa"/>
            <w:tcBorders>
              <w:top w:val="nil"/>
              <w:left w:val="nil"/>
              <w:bottom w:val="single" w:sz="4" w:space="0" w:color="auto"/>
              <w:right w:val="single" w:sz="4" w:space="0" w:color="auto"/>
            </w:tcBorders>
            <w:shd w:val="clear" w:color="auto" w:fill="auto"/>
            <w:noWrap/>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 xml:space="preserve">1 para cada frente de obras </w:t>
            </w:r>
            <w:r w:rsidR="00385B55" w:rsidRPr="00B03C72">
              <w:rPr>
                <w:rFonts w:ascii="Agency FB" w:hAnsi="Agency FB"/>
                <w:sz w:val="20"/>
                <w:szCs w:val="20"/>
              </w:rPr>
              <w:t>mecánicas</w:t>
            </w:r>
          </w:p>
        </w:tc>
      </w:tr>
      <w:tr w:rsidR="00B03C72" w:rsidRPr="00B03C72" w:rsidTr="00385B55">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B03C72" w:rsidRPr="00B03C72" w:rsidRDefault="00B03C72" w:rsidP="00385B55">
            <w:pPr>
              <w:spacing w:after="0" w:line="240" w:lineRule="auto"/>
              <w:jc w:val="center"/>
              <w:rPr>
                <w:rFonts w:ascii="Agency FB" w:hAnsi="Agency FB"/>
                <w:sz w:val="20"/>
                <w:szCs w:val="20"/>
              </w:rPr>
            </w:pPr>
            <w:r w:rsidRPr="00B03C72">
              <w:rPr>
                <w:rFonts w:ascii="Agency FB" w:hAnsi="Agency FB"/>
                <w:sz w:val="20"/>
                <w:szCs w:val="20"/>
              </w:rPr>
              <w:t>2</w:t>
            </w:r>
          </w:p>
        </w:tc>
        <w:tc>
          <w:tcPr>
            <w:tcW w:w="1381" w:type="dxa"/>
            <w:tcBorders>
              <w:top w:val="nil"/>
              <w:left w:val="nil"/>
              <w:bottom w:val="single" w:sz="4" w:space="0" w:color="auto"/>
              <w:right w:val="single" w:sz="4" w:space="0" w:color="auto"/>
            </w:tcBorders>
            <w:shd w:val="clear" w:color="auto" w:fill="auto"/>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Cables de Acero</w:t>
            </w:r>
          </w:p>
        </w:tc>
        <w:tc>
          <w:tcPr>
            <w:tcW w:w="3235" w:type="dxa"/>
            <w:tcBorders>
              <w:top w:val="nil"/>
              <w:left w:val="nil"/>
              <w:bottom w:val="single" w:sz="4" w:space="0" w:color="auto"/>
              <w:right w:val="single" w:sz="4" w:space="0" w:color="auto"/>
            </w:tcBorders>
            <w:shd w:val="clear" w:color="auto" w:fill="auto"/>
            <w:noWrap/>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Suficientes para todos los frentes</w:t>
            </w:r>
          </w:p>
        </w:tc>
      </w:tr>
      <w:tr w:rsidR="00B03C72" w:rsidRPr="00B03C72" w:rsidTr="00385B55">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B03C72" w:rsidRPr="00B03C72" w:rsidRDefault="00B03C72" w:rsidP="00385B55">
            <w:pPr>
              <w:spacing w:after="0" w:line="240" w:lineRule="auto"/>
              <w:jc w:val="center"/>
              <w:rPr>
                <w:rFonts w:ascii="Agency FB" w:hAnsi="Agency FB"/>
                <w:sz w:val="20"/>
                <w:szCs w:val="20"/>
              </w:rPr>
            </w:pPr>
            <w:r w:rsidRPr="00B03C72">
              <w:rPr>
                <w:rFonts w:ascii="Agency FB" w:hAnsi="Agency FB"/>
                <w:sz w:val="20"/>
                <w:szCs w:val="20"/>
              </w:rPr>
              <w:t>3</w:t>
            </w:r>
          </w:p>
        </w:tc>
        <w:tc>
          <w:tcPr>
            <w:tcW w:w="1381" w:type="dxa"/>
            <w:tcBorders>
              <w:top w:val="nil"/>
              <w:left w:val="nil"/>
              <w:bottom w:val="single" w:sz="4" w:space="0" w:color="auto"/>
              <w:right w:val="single" w:sz="4" w:space="0" w:color="auto"/>
            </w:tcBorders>
            <w:shd w:val="clear" w:color="auto" w:fill="auto"/>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Placa Calibradora</w:t>
            </w:r>
          </w:p>
        </w:tc>
        <w:tc>
          <w:tcPr>
            <w:tcW w:w="3235" w:type="dxa"/>
            <w:tcBorders>
              <w:top w:val="nil"/>
              <w:left w:val="nil"/>
              <w:bottom w:val="single" w:sz="4" w:space="0" w:color="auto"/>
              <w:right w:val="single" w:sz="4" w:space="0" w:color="auto"/>
            </w:tcBorders>
            <w:shd w:val="clear" w:color="auto" w:fill="auto"/>
            <w:noWrap/>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1 por tramo de prueba</w:t>
            </w:r>
          </w:p>
        </w:tc>
      </w:tr>
      <w:tr w:rsidR="00B03C72" w:rsidRPr="00B03C72" w:rsidTr="00385B55">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B03C72" w:rsidRPr="00B03C72" w:rsidRDefault="00B03C72" w:rsidP="00385B55">
            <w:pPr>
              <w:spacing w:after="0" w:line="240" w:lineRule="auto"/>
              <w:jc w:val="center"/>
              <w:rPr>
                <w:rFonts w:ascii="Agency FB" w:hAnsi="Agency FB"/>
                <w:sz w:val="20"/>
                <w:szCs w:val="20"/>
              </w:rPr>
            </w:pPr>
            <w:r w:rsidRPr="00B03C72">
              <w:rPr>
                <w:rFonts w:ascii="Agency FB" w:hAnsi="Agency FB"/>
                <w:sz w:val="20"/>
                <w:szCs w:val="20"/>
              </w:rPr>
              <w:t>4</w:t>
            </w:r>
          </w:p>
        </w:tc>
        <w:tc>
          <w:tcPr>
            <w:tcW w:w="1381" w:type="dxa"/>
            <w:tcBorders>
              <w:top w:val="nil"/>
              <w:left w:val="nil"/>
              <w:bottom w:val="single" w:sz="4" w:space="0" w:color="auto"/>
              <w:right w:val="single" w:sz="4" w:space="0" w:color="auto"/>
            </w:tcBorders>
            <w:shd w:val="clear" w:color="auto" w:fill="auto"/>
            <w:vAlign w:val="center"/>
            <w:hideMark/>
          </w:tcPr>
          <w:p w:rsidR="00B03C72" w:rsidRPr="00B03C72" w:rsidRDefault="00B03C72" w:rsidP="00385B55">
            <w:pPr>
              <w:spacing w:after="0" w:line="240" w:lineRule="auto"/>
              <w:rPr>
                <w:rFonts w:ascii="Agency FB" w:hAnsi="Agency FB"/>
                <w:sz w:val="20"/>
                <w:szCs w:val="20"/>
              </w:rPr>
            </w:pPr>
            <w:proofErr w:type="spellStart"/>
            <w:r w:rsidRPr="00B03C72">
              <w:rPr>
                <w:rFonts w:ascii="Agency FB" w:hAnsi="Agency FB"/>
                <w:sz w:val="20"/>
                <w:szCs w:val="20"/>
              </w:rPr>
              <w:t>TorquÍmetro</w:t>
            </w:r>
            <w:proofErr w:type="spellEnd"/>
          </w:p>
        </w:tc>
        <w:tc>
          <w:tcPr>
            <w:tcW w:w="3235" w:type="dxa"/>
            <w:tcBorders>
              <w:top w:val="nil"/>
              <w:left w:val="nil"/>
              <w:bottom w:val="single" w:sz="4" w:space="0" w:color="auto"/>
              <w:right w:val="single" w:sz="4" w:space="0" w:color="auto"/>
            </w:tcBorders>
            <w:shd w:val="clear" w:color="auto" w:fill="auto"/>
            <w:noWrap/>
            <w:vAlign w:val="center"/>
            <w:hideMark/>
          </w:tcPr>
          <w:p w:rsidR="00B03C72" w:rsidRPr="00B03C72" w:rsidRDefault="00B03C72" w:rsidP="00385B55">
            <w:pPr>
              <w:spacing w:after="0" w:line="240" w:lineRule="auto"/>
              <w:rPr>
                <w:rFonts w:ascii="Agency FB" w:hAnsi="Agency FB"/>
                <w:sz w:val="20"/>
                <w:szCs w:val="20"/>
              </w:rPr>
            </w:pPr>
            <w:r w:rsidRPr="00B03C72">
              <w:rPr>
                <w:rFonts w:ascii="Agency FB" w:hAnsi="Agency FB"/>
                <w:sz w:val="20"/>
                <w:szCs w:val="20"/>
              </w:rPr>
              <w:t xml:space="preserve">1 para cada frente de obras </w:t>
            </w:r>
            <w:r w:rsidR="00385B55" w:rsidRPr="00B03C72">
              <w:rPr>
                <w:rFonts w:ascii="Agency FB" w:hAnsi="Agency FB"/>
                <w:sz w:val="20"/>
                <w:szCs w:val="20"/>
              </w:rPr>
              <w:t>mecánicas</w:t>
            </w:r>
          </w:p>
        </w:tc>
      </w:tr>
    </w:tbl>
    <w:p w:rsidR="00B03C72" w:rsidRDefault="00B03C72" w:rsidP="00AC4717">
      <w:pPr>
        <w:spacing w:after="0" w:line="276" w:lineRule="auto"/>
        <w:ind w:right="-1"/>
        <w:jc w:val="both"/>
        <w:rPr>
          <w:rFonts w:ascii="Agency FB" w:hAnsi="Agency FB"/>
          <w:sz w:val="20"/>
          <w:szCs w:val="20"/>
        </w:rPr>
      </w:pPr>
    </w:p>
    <w:p w:rsidR="00B03C72" w:rsidRDefault="00B03C72"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Camión Grúa</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Cables de acero</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Placa calibradora</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proofErr w:type="spellStart"/>
      <w:r w:rsidRPr="00863DEB">
        <w:rPr>
          <w:rFonts w:ascii="Agency FB" w:hAnsi="Agency FB"/>
          <w:sz w:val="20"/>
          <w:szCs w:val="20"/>
        </w:rPr>
        <w:t>Torquímetro</w:t>
      </w:r>
      <w:proofErr w:type="spellEnd"/>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selección de materiales, construcción e instalación de los pendolones y el adosado de la tubería al puente vehicular, deberá ser efectuada en conformidad al procedimiento presentado por la empresa contratista.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soportes de tubería para la sujeción, serán prefabricados de acuerdo a requerimiento y geometría de cada puente, de acuerdo a planos y especificaciones previamente aprobados por supervisión y en función a los estudios realizados. </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Dependiendo del diámetro de los cables que soportaran los pendolones, se procede al colocado de las grampas, con sus respectivos guardacabos, para asegurar los pendolones, cuidando de que el cable principal y la parte muerta del pendolón (cable que sobresale después de la grampa) estén completamente extendidos, sin dobleces, ni pliegues al cable del pendolón.</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sujeción de las grampas será ajustada con llaves de ojo y boca con la medida adecuada. A fin de no producir daños en las tuercas de las grampas se utilizara </w:t>
      </w:r>
      <w:proofErr w:type="spellStart"/>
      <w:r w:rsidRPr="00863DEB">
        <w:rPr>
          <w:rFonts w:ascii="Agency FB" w:hAnsi="Agency FB"/>
          <w:sz w:val="20"/>
          <w:szCs w:val="20"/>
        </w:rPr>
        <w:t>Torquímetro</w:t>
      </w:r>
      <w:proofErr w:type="spellEnd"/>
      <w:r w:rsidRPr="00863DEB">
        <w:rPr>
          <w:rFonts w:ascii="Agency FB" w:hAnsi="Agency FB"/>
          <w:sz w:val="20"/>
          <w:szCs w:val="20"/>
        </w:rPr>
        <w:t xml:space="preserve"> para el ajuste final que deberá ser empleado en función a las recomendaciones del fabricante de las tuercas y pernos.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Para el armado de las abrazaderas se procederá de acuerdo a planos y deberá verificarse que no exista torsión en los cables, y que los pendolones estén adecuadamente colocados. Luego se procederá al ajuste de las grampas de acuerdo al torque especificado a fin de no producir daño en las grampas.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Una vez verificado el ajuste de las grampas, se procederá a pasar el “cable de jalado” por los estribos para el colgado de tubería. Este cable en uno de sus extremos, tendrá asegurado un pedazo de tubo en forma de lápiz del mismo diámetro de la tubería de red primaria, este extremo se suelda a la tubería a ser jalada y el otro extremo se asegura a un guinche o tecle para proceder al jalado en forma lenta, la tubería va pasando por los pendolones, se puede ayudar con un cabo amarrado en la punta a fin de que la parte de la guía, punta de lápiz, no clave y caiga.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Una vez realizado el adosado de la tubería, se debe proceder a la impermeabilización de la misma mediante la aplicación de pintura anticorrosiva. La tubería ser utilizada para el adosamiento es de tipo revestida, dicho recubrimiento no debe ser retirado, y para fines de imprimación de la pintura se deberá realizar un tratamiento mecánico con lija# 40 o blíster </w:t>
      </w:r>
      <w:proofErr w:type="spellStart"/>
      <w:r w:rsidRPr="00863DEB">
        <w:rPr>
          <w:rFonts w:ascii="Agency FB" w:hAnsi="Agency FB"/>
          <w:sz w:val="20"/>
          <w:szCs w:val="20"/>
        </w:rPr>
        <w:t>blaster</w:t>
      </w:r>
      <w:proofErr w:type="spellEnd"/>
      <w:r w:rsidRPr="00863DEB">
        <w:rPr>
          <w:rFonts w:ascii="Agency FB" w:hAnsi="Agency FB"/>
          <w:sz w:val="20"/>
          <w:szCs w:val="20"/>
        </w:rPr>
        <w:t>. Los soportes, cables y pendolones deberán ser tratados con pintura anticorrosiva.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Después de la puesta en servicio, es necesario un retesado, pues los pendolones sufren un estiramiento y acomodamiento natural al entrar en servicio.</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CD51DF"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Cuando se realicen las maniobras de adosado de la tubería al puente vehicular no podrán realizarse esfuerzos que pudieran producir daño mecánico a la tubería.</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En su posición final, la tubería no deberá mostrar inestabilidad por defectos de construcción e instalación de los pendolones y soportes.</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La empresa contratista no deberá realizar el adosado de la tubería al puente vehicular si no se contara con la autorización de la empresa o entidad administradora del servicio carretero.</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La empresa contratista no podrá emplear las estructuras metálicas fabricadas por la misma, si estos no contaran con la autorización del supervisor.</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EVALUACIÓN</w:t>
      </w:r>
    </w:p>
    <w:p w:rsidR="00601DA1" w:rsidRPr="00863DEB" w:rsidRDefault="00601DA1" w:rsidP="00AC4717">
      <w:pPr>
        <w:spacing w:after="0" w:line="276" w:lineRule="auto"/>
        <w:rPr>
          <w:rFonts w:ascii="Agency FB" w:hAnsi="Agency FB"/>
          <w:sz w:val="20"/>
          <w:szCs w:val="20"/>
        </w:rPr>
      </w:pPr>
      <w:r w:rsidRPr="00863DEB">
        <w:rPr>
          <w:rFonts w:ascii="Agency FB" w:hAnsi="Agency FB"/>
          <w:sz w:val="20"/>
          <w:szCs w:val="20"/>
        </w:rPr>
        <w:t>Se evaluara cada uno de los documentos solicitados.</w:t>
      </w: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las actividades involucradas, la información mínima que se debe registrar es la siguiente:</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Especificaciones de construcción del puente vehicular.</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Estudio de cálculo de cargas a la estructura del puente vehicular para el adosado de la tubería al mismo.</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 xml:space="preserve">Estudio de dimensionamiento de los materiales a usarse en la fabricación de los soportes de la tubería en función al </w:t>
      </w:r>
      <w:proofErr w:type="spellStart"/>
      <w:r w:rsidRPr="00863DEB">
        <w:rPr>
          <w:rFonts w:ascii="Agency FB" w:hAnsi="Agency FB"/>
          <w:sz w:val="20"/>
          <w:szCs w:val="20"/>
        </w:rPr>
        <w:t>analisis</w:t>
      </w:r>
      <w:proofErr w:type="spellEnd"/>
      <w:r w:rsidRPr="00863DEB">
        <w:rPr>
          <w:rFonts w:ascii="Agency FB" w:hAnsi="Agency FB"/>
          <w:sz w:val="20"/>
          <w:szCs w:val="20"/>
        </w:rPr>
        <w:t xml:space="preserve"> de carga distribuida de tubería por metro lineal.</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Procedimiento escrito para el adosado de tuberías a puentes vehiculares.</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Autorización por parte de la empresa o entidad administradora del servicio carretero.</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Certificado de calidad del cable de acero empleado en los soportes.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6"/>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 la especificacion tecnica que durante el desarrollo del proyecto serán consideradas mandatorias.</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p>
    <w:p w:rsidR="00601DA1" w:rsidRPr="00863DEB" w:rsidRDefault="00601DA1" w:rsidP="00B06032">
      <w:pPr>
        <w:pStyle w:val="Prrafodelista"/>
        <w:numPr>
          <w:ilvl w:val="0"/>
          <w:numId w:val="146"/>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adosado de tuberia a puentes carreteros será medido y pagado por </w:t>
      </w:r>
      <w:r w:rsidRPr="00863DEB">
        <w:rPr>
          <w:rFonts w:ascii="Agency FB" w:hAnsi="Agency FB"/>
          <w:b/>
          <w:noProof/>
          <w:sz w:val="20"/>
          <w:szCs w:val="20"/>
          <w:lang w:eastAsia="es-ES"/>
        </w:rPr>
        <w:t xml:space="preserve">metro lineal </w:t>
      </w:r>
      <w:r w:rsidRPr="00863DEB">
        <w:rPr>
          <w:rFonts w:ascii="Agency FB" w:hAnsi="Agency FB"/>
          <w:noProof/>
          <w:sz w:val="20"/>
          <w:szCs w:val="20"/>
          <w:lang w:eastAsia="es-ES"/>
        </w:rPr>
        <w:t>de tuberia adosada, que debera contar con la aprobacion por parte del supervisor.</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p>
    <w:p w:rsidR="00601DA1" w:rsidRPr="00863DEB" w:rsidRDefault="00601DA1" w:rsidP="00B06032">
      <w:pPr>
        <w:pStyle w:val="Prrafodelista"/>
        <w:numPr>
          <w:ilvl w:val="0"/>
          <w:numId w:val="14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1 –</w:t>
      </w:r>
      <w:r w:rsidRPr="00863DEB">
        <w:rPr>
          <w:rFonts w:ascii="Agency FB" w:hAnsi="Agency FB"/>
          <w:sz w:val="20"/>
          <w:szCs w:val="20"/>
        </w:rPr>
        <w:t xml:space="preserve"> DETALLE DE INSTALACION DE SOPORTE - VISTA DE PLANTA</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2</w:t>
      </w:r>
      <w:r w:rsidRPr="00863DEB">
        <w:rPr>
          <w:rFonts w:ascii="Agency FB" w:hAnsi="Agency FB"/>
          <w:sz w:val="20"/>
          <w:szCs w:val="20"/>
        </w:rPr>
        <w:t xml:space="preserve"> – INSTALACION DE SOPORTE - CORTE B-B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4</w:t>
      </w:r>
      <w:r w:rsidRPr="00863DEB">
        <w:rPr>
          <w:rFonts w:ascii="Agency FB" w:hAnsi="Agency FB"/>
          <w:sz w:val="20"/>
          <w:szCs w:val="20"/>
        </w:rPr>
        <w:t xml:space="preserve"> – DISEÑO DE PENDOLONES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5</w:t>
      </w:r>
      <w:r w:rsidRPr="00863DEB">
        <w:rPr>
          <w:rFonts w:ascii="Agency FB" w:hAnsi="Agency FB"/>
          <w:sz w:val="20"/>
          <w:szCs w:val="20"/>
        </w:rPr>
        <w:t xml:space="preserve"> – DISEÑO DE CANCAMO</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6</w:t>
      </w:r>
      <w:r w:rsidRPr="00863DEB">
        <w:rPr>
          <w:rFonts w:ascii="Agency FB" w:hAnsi="Agency FB"/>
          <w:sz w:val="20"/>
          <w:szCs w:val="20"/>
        </w:rPr>
        <w:t xml:space="preserve"> – DETALLE DE GUARDACABOS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7</w:t>
      </w:r>
      <w:r w:rsidRPr="00863DEB">
        <w:rPr>
          <w:rFonts w:ascii="Agency FB" w:hAnsi="Agency FB"/>
          <w:sz w:val="20"/>
          <w:szCs w:val="20"/>
        </w:rPr>
        <w:t xml:space="preserve"> – DETALLE DE GRAMPAS</w:t>
      </w:r>
    </w:p>
    <w:p w:rsidR="00601DA1" w:rsidRPr="00863DEB" w:rsidRDefault="00601DA1" w:rsidP="00AC4717">
      <w:pPr>
        <w:spacing w:after="0" w:line="276" w:lineRule="auto"/>
        <w:rPr>
          <w:rFonts w:ascii="Agency FB" w:hAnsi="Agency FB"/>
          <w:noProof/>
          <w:sz w:val="20"/>
          <w:szCs w:val="20"/>
          <w:lang w:eastAsia="es-BO"/>
        </w:rPr>
      </w:pPr>
      <w:r w:rsidRPr="00863DEB">
        <w:rPr>
          <w:rFonts w:ascii="Agency FB" w:hAnsi="Agency FB"/>
          <w:b/>
          <w:noProof/>
          <w:sz w:val="20"/>
          <w:szCs w:val="20"/>
          <w:lang w:eastAsia="es-BO"/>
        </w:rPr>
        <w:t>GRAFICO 8</w:t>
      </w:r>
      <w:r w:rsidRPr="00863DEB">
        <w:rPr>
          <w:rFonts w:ascii="Agency FB" w:hAnsi="Agency FB"/>
          <w:noProof/>
          <w:sz w:val="20"/>
          <w:szCs w:val="20"/>
          <w:lang w:eastAsia="es-BO"/>
        </w:rPr>
        <w:t xml:space="preserve"> –DETALLE DE TACO DE GOMA</w:t>
      </w: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tabs>
          <w:tab w:val="left" w:pos="567"/>
        </w:tabs>
        <w:autoSpaceDE w:val="0"/>
        <w:autoSpaceDN w:val="0"/>
        <w:adjustRightInd w:val="0"/>
        <w:spacing w:after="0" w:line="276" w:lineRule="auto"/>
        <w:jc w:val="center"/>
        <w:rPr>
          <w:rFonts w:ascii="Agency FB" w:eastAsiaTheme="majorEastAsia" w:hAnsi="Agency FB" w:cstheme="majorBidi"/>
          <w:b/>
          <w:sz w:val="20"/>
          <w:szCs w:val="20"/>
          <w:u w:val="single"/>
        </w:rPr>
      </w:pPr>
      <w:r w:rsidRPr="00863DEB">
        <w:rPr>
          <w:rFonts w:ascii="Agency FB" w:eastAsiaTheme="majorEastAsia" w:hAnsi="Agency FB" w:cstheme="majorBidi"/>
          <w:b/>
          <w:sz w:val="20"/>
          <w:szCs w:val="20"/>
          <w:u w:val="single"/>
        </w:rPr>
        <w:t>INSTALACIÓN DE SOPORTES Y PENDOLONES</w:t>
      </w: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pPr>
      <w:r w:rsidRPr="00863DEB">
        <w:rPr>
          <w:noProof/>
          <w:lang w:eastAsia="es-BO"/>
        </w:rPr>
        <w:drawing>
          <wp:inline distT="0" distB="0" distL="0" distR="0">
            <wp:extent cx="5465134" cy="4601391"/>
            <wp:effectExtent l="19050" t="0" r="2216"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cstate="email"/>
                    <a:srcRect/>
                    <a:stretch/>
                  </pic:blipFill>
                  <pic:spPr bwMode="auto">
                    <a:xfrm>
                      <a:off x="0" y="0"/>
                      <a:ext cx="5468592" cy="4604302"/>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1 –</w:t>
      </w:r>
      <w:r w:rsidRPr="00863DEB">
        <w:rPr>
          <w:rFonts w:ascii="Agency FB" w:hAnsi="Agency FB"/>
          <w:sz w:val="20"/>
          <w:szCs w:val="20"/>
        </w:rPr>
        <w:t xml:space="preserve"> DETALLE DE </w:t>
      </w:r>
      <w:r w:rsidR="00D44C8D" w:rsidRPr="00863DEB">
        <w:rPr>
          <w:rFonts w:ascii="Agency FB" w:hAnsi="Agency FB"/>
          <w:sz w:val="20"/>
          <w:szCs w:val="20"/>
        </w:rPr>
        <w:t>INSTALACIÓN</w:t>
      </w:r>
      <w:r w:rsidRPr="00863DEB">
        <w:rPr>
          <w:rFonts w:ascii="Agency FB" w:hAnsi="Agency FB"/>
          <w:sz w:val="20"/>
          <w:szCs w:val="20"/>
        </w:rPr>
        <w:t xml:space="preserve"> DE SOPORTE - VISTA DE PLANTA</w:t>
      </w:r>
    </w:p>
    <w:p w:rsidR="00601DA1" w:rsidRPr="00C607F6" w:rsidRDefault="00601DA1" w:rsidP="00D44C8D">
      <w:pPr>
        <w:spacing w:after="0" w:line="276" w:lineRule="auto"/>
        <w:jc w:val="center"/>
        <w:rPr>
          <w:rFonts w:ascii="Agency FB" w:hAnsi="Agency FB"/>
          <w:b/>
          <w:sz w:val="20"/>
          <w:szCs w:val="20"/>
        </w:rPr>
      </w:pPr>
      <w:r w:rsidRPr="00863DEB">
        <w:rPr>
          <w:noProof/>
          <w:lang w:eastAsia="es-BO"/>
        </w:rPr>
        <w:drawing>
          <wp:inline distT="0" distB="0" distL="0" distR="0" wp14:anchorId="766F1511" wp14:editId="1E881CAC">
            <wp:extent cx="5622176" cy="3172072"/>
            <wp:effectExtent l="0" t="1219200" r="0" b="1209428"/>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email"/>
                    <a:srcRect/>
                    <a:stretch/>
                  </pic:blipFill>
                  <pic:spPr bwMode="auto">
                    <a:xfrm rot="5400000">
                      <a:off x="0" y="0"/>
                      <a:ext cx="5622176" cy="3172072"/>
                    </a:xfrm>
                    <a:prstGeom prst="rect">
                      <a:avLst/>
                    </a:prstGeom>
                    <a:ln>
                      <a:noFill/>
                    </a:ln>
                    <a:extLst>
                      <a:ext uri="{53640926-AAD7-44D8-BBD7-CCE9431645EC}">
                        <a14:shadowObscured xmlns:a14="http://schemas.microsoft.com/office/drawing/2010/main"/>
                      </a:ext>
                    </a:extLst>
                  </pic:spPr>
                </pic:pic>
              </a:graphicData>
            </a:graphic>
          </wp:inline>
        </w:drawing>
      </w:r>
      <w:r w:rsidRPr="00863DEB">
        <w:rPr>
          <w:rFonts w:ascii="Agency FB" w:hAnsi="Agency FB"/>
          <w:sz w:val="20"/>
          <w:szCs w:val="20"/>
        </w:rPr>
        <w:t xml:space="preserve">ON DE SOPORTE - CORTE B-B </w:t>
      </w:r>
      <w:r w:rsidRPr="00863DEB">
        <w:rPr>
          <w:noProof/>
          <w:lang w:eastAsia="es-BO"/>
        </w:rPr>
        <w:drawing>
          <wp:inline distT="0" distB="0" distL="0" distR="0" wp14:anchorId="66C0B0BF" wp14:editId="09498D6B">
            <wp:extent cx="7296899" cy="4482247"/>
            <wp:effectExtent l="0" t="2222"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print"/>
                    <a:srcRect/>
                    <a:stretch/>
                  </pic:blipFill>
                  <pic:spPr bwMode="auto">
                    <a:xfrm rot="5400000">
                      <a:off x="0" y="0"/>
                      <a:ext cx="7336293" cy="4506445"/>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D44C8D">
      <w:pPr>
        <w:spacing w:after="0" w:line="276" w:lineRule="auto"/>
        <w:jc w:val="center"/>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w:t>
      </w:r>
      <w:r w:rsidR="00D44C8D" w:rsidRPr="00863DEB">
        <w:rPr>
          <w:rFonts w:ascii="Agency FB" w:hAnsi="Agency FB"/>
          <w:sz w:val="20"/>
          <w:szCs w:val="20"/>
        </w:rPr>
        <w:t>INSTALACIÓN</w:t>
      </w:r>
      <w:r w:rsidRPr="00863DEB">
        <w:rPr>
          <w:rFonts w:ascii="Agency FB" w:hAnsi="Agency FB"/>
          <w:sz w:val="20"/>
          <w:szCs w:val="20"/>
        </w:rPr>
        <w:t xml:space="preserve"> DE SOPORTE - CORTE A-A</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extent cx="4660439" cy="4082902"/>
            <wp:effectExtent l="19050" t="0" r="6811"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email"/>
                    <a:srcRect/>
                    <a:stretch/>
                  </pic:blipFill>
                  <pic:spPr bwMode="auto">
                    <a:xfrm>
                      <a:off x="0" y="0"/>
                      <a:ext cx="4678155" cy="4098423"/>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4</w:t>
      </w:r>
      <w:r w:rsidRPr="00863DEB">
        <w:rPr>
          <w:rFonts w:ascii="Agency FB" w:hAnsi="Agency FB"/>
          <w:sz w:val="20"/>
          <w:szCs w:val="20"/>
        </w:rPr>
        <w:t xml:space="preserve"> – DISEÑO DE PENDOLONES</w:t>
      </w:r>
    </w:p>
    <w:p w:rsidR="00601DA1" w:rsidRPr="00863DEB" w:rsidRDefault="00601DA1" w:rsidP="00AC4717">
      <w:pPr>
        <w:spacing w:after="0" w:line="276" w:lineRule="auto"/>
        <w:jc w:val="center"/>
      </w:pPr>
      <w:r w:rsidRPr="00863DEB">
        <w:rPr>
          <w:noProof/>
          <w:lang w:eastAsia="es-BO"/>
        </w:rPr>
        <w:drawing>
          <wp:inline distT="0" distB="0" distL="0" distR="0">
            <wp:extent cx="2969810" cy="3003637"/>
            <wp:effectExtent l="19050" t="0" r="199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email"/>
                    <a:srcRect/>
                    <a:stretch/>
                  </pic:blipFill>
                  <pic:spPr bwMode="auto">
                    <a:xfrm>
                      <a:off x="0" y="0"/>
                      <a:ext cx="3000142" cy="3034315"/>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C607F6">
      <w:pPr>
        <w:spacing w:after="0" w:line="276" w:lineRule="auto"/>
        <w:jc w:val="center"/>
        <w:rPr>
          <w:rFonts w:ascii="Agency FB" w:hAnsi="Agency FB"/>
          <w:sz w:val="20"/>
          <w:szCs w:val="20"/>
        </w:rPr>
      </w:pPr>
      <w:r w:rsidRPr="00863DEB">
        <w:rPr>
          <w:rFonts w:ascii="Agency FB" w:hAnsi="Agency FB"/>
          <w:b/>
          <w:sz w:val="20"/>
          <w:szCs w:val="20"/>
        </w:rPr>
        <w:t>GRAFICO 5</w:t>
      </w:r>
      <w:r w:rsidRPr="00863DEB">
        <w:rPr>
          <w:rFonts w:ascii="Agency FB" w:hAnsi="Agency FB"/>
          <w:sz w:val="20"/>
          <w:szCs w:val="20"/>
        </w:rPr>
        <w:t xml:space="preserve"> – DISEÑO DE CANCAMO</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extent cx="3558363" cy="3508771"/>
            <wp:effectExtent l="19050" t="0" r="3987"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email"/>
                    <a:srcRect/>
                    <a:stretch/>
                  </pic:blipFill>
                  <pic:spPr bwMode="auto">
                    <a:xfrm>
                      <a:off x="0" y="0"/>
                      <a:ext cx="3562092" cy="3512448"/>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6</w:t>
      </w:r>
      <w:r w:rsidRPr="00863DEB">
        <w:rPr>
          <w:rFonts w:ascii="Agency FB" w:hAnsi="Agency FB"/>
          <w:sz w:val="20"/>
          <w:szCs w:val="20"/>
        </w:rPr>
        <w:t xml:space="preserve"> – DETALLE DE GUARDACABOS</w:t>
      </w:r>
    </w:p>
    <w:p w:rsidR="00601DA1" w:rsidRPr="00863DEB" w:rsidRDefault="00601DA1" w:rsidP="00AC4717">
      <w:pPr>
        <w:spacing w:after="0" w:line="276" w:lineRule="auto"/>
        <w:jc w:val="center"/>
      </w:pPr>
      <w:r w:rsidRPr="00863DEB">
        <w:rPr>
          <w:noProof/>
          <w:lang w:eastAsia="es-BO"/>
        </w:rPr>
        <w:drawing>
          <wp:inline distT="0" distB="0" distL="0" distR="0">
            <wp:extent cx="4699591" cy="2964774"/>
            <wp:effectExtent l="19050" t="0" r="5759"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email"/>
                    <a:srcRect/>
                    <a:stretch/>
                  </pic:blipFill>
                  <pic:spPr bwMode="auto">
                    <a:xfrm>
                      <a:off x="0" y="0"/>
                      <a:ext cx="4703062" cy="2966963"/>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7</w:t>
      </w:r>
      <w:r w:rsidRPr="00863DEB">
        <w:rPr>
          <w:rFonts w:ascii="Agency FB" w:hAnsi="Agency FB"/>
          <w:sz w:val="20"/>
          <w:szCs w:val="20"/>
        </w:rPr>
        <w:t xml:space="preserve"> – DETALLE DE GRAMPAS</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extent cx="4172544" cy="2586871"/>
            <wp:effectExtent l="0" t="800100" r="0" b="765929"/>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email"/>
                    <a:srcRect/>
                    <a:stretch/>
                  </pic:blipFill>
                  <pic:spPr bwMode="auto">
                    <a:xfrm rot="5400000">
                      <a:off x="0" y="0"/>
                      <a:ext cx="4180376" cy="2591726"/>
                    </a:xfrm>
                    <a:prstGeom prst="rect">
                      <a:avLst/>
                    </a:prstGeom>
                    <a:ln>
                      <a:noFill/>
                    </a:ln>
                    <a:extLst>
                      <a:ext uri="{53640926-AAD7-44D8-BBD7-CCE9431645EC}">
                        <a14:shadowObscured xmlns:a14="http://schemas.microsoft.com/office/drawing/2010/main"/>
                      </a:ext>
                    </a:extLst>
                  </pic:spPr>
                </pic:pic>
              </a:graphicData>
            </a:graphic>
          </wp:inline>
        </w:drawing>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rPr>
          <w:rFonts w:ascii="Agency FB" w:hAnsi="Agency FB"/>
          <w:noProof/>
          <w:sz w:val="20"/>
          <w:szCs w:val="20"/>
          <w:lang w:eastAsia="es-BO"/>
        </w:rPr>
      </w:pPr>
      <w:r w:rsidRPr="00863DEB">
        <w:rPr>
          <w:rFonts w:ascii="Agency FB" w:hAnsi="Agency FB"/>
          <w:b/>
          <w:noProof/>
          <w:sz w:val="20"/>
          <w:szCs w:val="20"/>
          <w:lang w:eastAsia="es-BO"/>
        </w:rPr>
        <w:t>GRAFICO 8</w:t>
      </w:r>
      <w:r w:rsidRPr="00863DEB">
        <w:rPr>
          <w:rFonts w:ascii="Agency FB" w:hAnsi="Agency FB"/>
          <w:noProof/>
          <w:sz w:val="20"/>
          <w:szCs w:val="20"/>
          <w:lang w:eastAsia="es-BO"/>
        </w:rPr>
        <w:t xml:space="preserve"> – DETALLE DE TACO DE GOMA</w:t>
      </w:r>
    </w:p>
    <w:p w:rsidR="00601DA1" w:rsidRPr="00863DEB" w:rsidRDefault="00601DA1" w:rsidP="00AC4717">
      <w:pPr>
        <w:spacing w:after="0" w:line="276" w:lineRule="auto"/>
        <w:jc w:val="center"/>
        <w:rPr>
          <w:noProof/>
          <w:lang w:eastAsia="es-BO"/>
        </w:rPr>
      </w:pPr>
    </w:p>
    <w:p w:rsidR="009C592A" w:rsidRDefault="009C592A">
      <w:pPr>
        <w:rPr>
          <w:noProof/>
          <w:lang w:eastAsia="es-BO"/>
        </w:rPr>
      </w:pPr>
      <w:r>
        <w:rPr>
          <w:noProof/>
          <w:lang w:eastAsia="es-BO"/>
        </w:rPr>
        <w:br w:type="page"/>
      </w:r>
    </w:p>
    <w:p w:rsidR="0091192B"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w:t>
      </w:r>
      <w:r w:rsidR="002D0070"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T.</w:t>
      </w:r>
      <w:r w:rsidR="002D0070"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D0070"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.01</w:t>
      </w:r>
      <w:r w:rsidR="002D0070" w:rsidRPr="00863DEB">
        <w:rPr>
          <w:rFonts w:ascii="Agency FB" w:hAnsi="Agency FB"/>
          <w:b/>
          <w:color w:val="000000" w:themeColor="text1"/>
          <w:sz w:val="28"/>
          <w:szCs w:val="28"/>
          <w:u w:val="single"/>
        </w:rPr>
        <w:t>1</w:t>
      </w:r>
    </w:p>
    <w:p w:rsidR="00EC6F3C" w:rsidRPr="00863DEB" w:rsidRDefault="00EC6F3C" w:rsidP="002D0070">
      <w:pPr>
        <w:pStyle w:val="Ttulo"/>
        <w:spacing w:line="276" w:lineRule="auto"/>
        <w:jc w:val="center"/>
        <w:rPr>
          <w:rFonts w:ascii="Agency FB" w:hAnsi="Agency FB"/>
          <w:b/>
          <w:sz w:val="28"/>
        </w:rPr>
      </w:pPr>
      <w:r w:rsidRPr="00863DEB">
        <w:rPr>
          <w:rFonts w:ascii="Agency FB" w:hAnsi="Agency FB"/>
          <w:b/>
          <w:sz w:val="28"/>
        </w:rPr>
        <w:t>INSTALACIÓN DE LAS ESTACIONES DE PRUEBA (TEST POINTS)</w:t>
      </w: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EC6F3C" w:rsidRPr="00863DEB" w:rsidRDefault="00EC6F3C" w:rsidP="00AC4717">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en la red primaria </w:t>
      </w:r>
      <w:r w:rsidR="00F762EE" w:rsidRPr="00863DEB">
        <w:rPr>
          <w:rFonts w:ascii="Agency FB" w:hAnsi="Agency FB" w:cs="Calibri"/>
          <w:sz w:val="20"/>
          <w:szCs w:val="20"/>
        </w:rPr>
        <w:t>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F762EE" w:rsidRPr="00863DEB" w:rsidRDefault="00F762EE" w:rsidP="00AC4717">
      <w:pPr>
        <w:spacing w:after="0" w:line="276" w:lineRule="auto"/>
        <w:jc w:val="both"/>
        <w:rPr>
          <w:rFonts w:ascii="Agency FB" w:hAnsi="Agency FB" w:cs="Calibri"/>
          <w:sz w:val="20"/>
          <w:szCs w:val="20"/>
        </w:rPr>
      </w:pP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 xml:space="preserve">de </w:t>
      </w:r>
      <w:r w:rsidR="002D0070" w:rsidRPr="00863DEB">
        <w:rPr>
          <w:rFonts w:ascii="Agency FB" w:hAnsi="Agency FB"/>
          <w:sz w:val="20"/>
          <w:szCs w:val="20"/>
        </w:rPr>
        <w:t>la</w:t>
      </w:r>
      <w:r w:rsidRPr="00863DEB">
        <w:rPr>
          <w:rFonts w:ascii="Agency FB" w:hAnsi="Agency FB"/>
          <w:sz w:val="20"/>
          <w:szCs w:val="20"/>
        </w:rPr>
        <w:t xml:space="preserve"> tubería de acero </w:t>
      </w:r>
      <w:r w:rsidR="002D0070" w:rsidRPr="00863DEB">
        <w:rPr>
          <w:rFonts w:ascii="Agency FB" w:hAnsi="Agency FB"/>
          <w:sz w:val="20"/>
          <w:szCs w:val="20"/>
        </w:rPr>
        <w:t xml:space="preserve"> donde se requiera medir caída de potencial, para la verificación del estado de la protección catódica.  </w:t>
      </w:r>
    </w:p>
    <w:p w:rsidR="002D0070" w:rsidRPr="00863DEB" w:rsidRDefault="002D0070" w:rsidP="00AC4717">
      <w:pPr>
        <w:tabs>
          <w:tab w:val="left" w:pos="426"/>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EC6F3C" w:rsidRPr="00863DEB" w:rsidRDefault="00EC6F3C" w:rsidP="00AC4717">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firstRow="1" w:lastRow="0" w:firstColumn="1" w:lastColumn="0" w:noHBand="0" w:noVBand="1"/>
      </w:tblPr>
      <w:tblGrid>
        <w:gridCol w:w="1985"/>
        <w:gridCol w:w="7224"/>
      </w:tblGrid>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 xml:space="preserve">Técnica para la unión de dos o más conductores por medio de la fusión de componentes </w:t>
            </w:r>
            <w:proofErr w:type="spellStart"/>
            <w:r w:rsidRPr="00863DEB">
              <w:rPr>
                <w:rFonts w:ascii="Agency FB" w:eastAsia="Arial Unicode MS" w:hAnsi="Agency FB" w:cs="Times New Roman"/>
                <w:bCs/>
                <w:sz w:val="20"/>
                <w:szCs w:val="20"/>
                <w:lang w:val="es-ES" w:eastAsia="es-ES"/>
              </w:rPr>
              <w:t>aluminotermicos</w:t>
            </w:r>
            <w:proofErr w:type="spellEnd"/>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EC6F3C" w:rsidRPr="00863DEB" w:rsidRDefault="00EC6F3C" w:rsidP="00AC4717">
      <w:pPr>
        <w:spacing w:after="0" w:line="276" w:lineRule="auto"/>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EC6F3C" w:rsidRPr="00863DEB" w:rsidRDefault="00EC6F3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EC6F3C" w:rsidRPr="00046DE6"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EC6F3C" w:rsidRPr="00046DE6"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EC6F3C" w:rsidRPr="00863DEB" w:rsidRDefault="00EC6F3C"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 xml:space="preserve">Standard Test Method “Measurement Techniques Related to Criteria for </w:t>
            </w:r>
            <w:proofErr w:type="spellStart"/>
            <w:r w:rsidRPr="00863DEB">
              <w:rPr>
                <w:rFonts w:ascii="Agency FB" w:hAnsi="Agency FB" w:cs="Arial"/>
                <w:bCs/>
                <w:sz w:val="20"/>
                <w:szCs w:val="20"/>
                <w:lang w:val="en-US"/>
              </w:rPr>
              <w:t>Cathodic</w:t>
            </w:r>
            <w:proofErr w:type="spellEnd"/>
            <w:r w:rsidRPr="00863DEB">
              <w:rPr>
                <w:rFonts w:ascii="Agency FB" w:hAnsi="Agency FB" w:cs="Arial"/>
                <w:bCs/>
                <w:sz w:val="20"/>
                <w:szCs w:val="20"/>
                <w:lang w:val="en-US"/>
              </w:rPr>
              <w:t xml:space="preserve"> Protection on Underground or Submerged Metallic Piping Systems”</w:t>
            </w:r>
          </w:p>
        </w:tc>
      </w:tr>
      <w:tr w:rsidR="00EC6F3C" w:rsidRPr="00046DE6"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lang w:val="en-US"/>
        </w:rPr>
      </w:pP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Las instalaciones eléctricas se harán respetando lo establecido por NEC (</w:t>
      </w:r>
      <w:proofErr w:type="spellStart"/>
      <w:r w:rsidRPr="00863DEB">
        <w:rPr>
          <w:rStyle w:val="nfasis"/>
          <w:rFonts w:ascii="Agency FB" w:hAnsi="Agency FB"/>
          <w:szCs w:val="20"/>
        </w:rPr>
        <w:t>National</w:t>
      </w:r>
      <w:proofErr w:type="spellEnd"/>
      <w:r w:rsidRPr="00863DEB">
        <w:rPr>
          <w:rStyle w:val="nfasis"/>
          <w:rFonts w:ascii="Agency FB" w:hAnsi="Agency FB"/>
          <w:szCs w:val="20"/>
        </w:rPr>
        <w:t xml:space="preserve"> Electric </w:t>
      </w:r>
      <w:proofErr w:type="spellStart"/>
      <w:r w:rsidRPr="00863DEB">
        <w:rPr>
          <w:rStyle w:val="nfasis"/>
          <w:rFonts w:ascii="Agency FB" w:hAnsi="Agency FB"/>
          <w:szCs w:val="20"/>
        </w:rPr>
        <w:t>Code</w:t>
      </w:r>
      <w:proofErr w:type="spellEnd"/>
      <w:r w:rsidRPr="00863DEB">
        <w:rPr>
          <w:rStyle w:val="nfasis"/>
          <w:rFonts w:ascii="Agency FB" w:hAnsi="Agency FB"/>
          <w:szCs w:val="20"/>
        </w:rPr>
        <w:t xml:space="preserve">) en la norma NFPA  Nº 70 última edición. </w:t>
      </w: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Los puntos de testeo (estaciones de prueba) serán instalados de acuerdo a lo que establece la norma NACE </w:t>
      </w:r>
      <w:proofErr w:type="spellStart"/>
      <w:r w:rsidRPr="00863DEB">
        <w:rPr>
          <w:rStyle w:val="nfasis"/>
          <w:rFonts w:ascii="Agency FB" w:hAnsi="Agency FB"/>
          <w:szCs w:val="20"/>
        </w:rPr>
        <w:t>Std</w:t>
      </w:r>
      <w:proofErr w:type="spellEnd"/>
      <w:r w:rsidRPr="00863DEB">
        <w:rPr>
          <w:rStyle w:val="nfasis"/>
          <w:rFonts w:ascii="Agency FB" w:hAnsi="Agency FB"/>
          <w:szCs w:val="20"/>
        </w:rPr>
        <w:t>. SP 0169-02  Sección 4 inciso 4.5, la norma ASME B31.8.</w:t>
      </w:r>
    </w:p>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EC6F3C" w:rsidRPr="00863DEB" w:rsidRDefault="00EC6F3C" w:rsidP="00B06032">
      <w:pPr>
        <w:pStyle w:val="Prrafodelista"/>
        <w:numPr>
          <w:ilvl w:val="1"/>
          <w:numId w:val="15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EC6F3C" w:rsidRPr="00863DEB" w:rsidRDefault="00EC6F3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1"/>
          <w:numId w:val="15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Documentar todos los trabajos realizados, vale decir registros de la instalación de cada pieza y otros ensayos o inspecciones que se fuesen a efectuar, así como toda otra información que pueda ser requerida y descrita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El contratista es responsable de la buena ejecución de este ítem.</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EC6F3C" w:rsidRPr="00863DEB" w:rsidRDefault="00EC6F3C"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color w:val="000000"/>
          <w:sz w:val="20"/>
          <w:szCs w:val="20"/>
        </w:rPr>
        <w:t xml:space="preserve">cuya experiencia sea certificada. </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w:t>
      </w:r>
      <w:r w:rsidRPr="00863DEB">
        <w:rPr>
          <w:rFonts w:ascii="Agency FB" w:hAnsi="Agency FB"/>
          <w:sz w:val="20"/>
          <w:szCs w:val="20"/>
        </w:rPr>
        <w:t>, deberá cumplir con alguno de los casos establecidos en la tabla 1.</w:t>
      </w:r>
    </w:p>
    <w:p w:rsidR="00EC6F3C" w:rsidRPr="00863DEB" w:rsidRDefault="00EC6F3C" w:rsidP="00AC4717">
      <w:pPr>
        <w:spacing w:after="0" w:line="276" w:lineRule="auto"/>
        <w:ind w:right="-1"/>
        <w:jc w:val="both"/>
        <w:rPr>
          <w:rFonts w:ascii="Agency FB" w:hAnsi="Agency FB"/>
          <w:sz w:val="20"/>
          <w:szCs w:val="20"/>
        </w:rPr>
      </w:pPr>
    </w:p>
    <w:tbl>
      <w:tblPr>
        <w:tblStyle w:val="Tablaconcuadrcula"/>
        <w:tblW w:w="8920" w:type="dxa"/>
        <w:jc w:val="center"/>
        <w:tblLook w:val="04A0" w:firstRow="1" w:lastRow="0" w:firstColumn="1" w:lastColumn="0" w:noHBand="0" w:noVBand="1"/>
      </w:tblPr>
      <w:tblGrid>
        <w:gridCol w:w="677"/>
        <w:gridCol w:w="3050"/>
        <w:gridCol w:w="5193"/>
      </w:tblGrid>
      <w:tr w:rsidR="00EC6F3C" w:rsidRPr="00863DEB" w:rsidTr="00991E01">
        <w:trPr>
          <w:jc w:val="center"/>
        </w:trPr>
        <w:tc>
          <w:tcPr>
            <w:tcW w:w="677"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EC6F3C" w:rsidRPr="00863DEB" w:rsidRDefault="00EC6F3C"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en Protección Catódica</w:t>
            </w:r>
          </w:p>
        </w:tc>
      </w:tr>
    </w:tbl>
    <w:p w:rsidR="00EC6F3C" w:rsidRPr="00863DEB" w:rsidRDefault="00EC6F3C"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los siguientes equipos y materiales de los cuales se deberán presentar los certificados de calibración correspondientes:</w:t>
      </w:r>
    </w:p>
    <w:p w:rsidR="00EC6F3C" w:rsidRDefault="00EC6F3C" w:rsidP="00AC4717">
      <w:pPr>
        <w:spacing w:after="0" w:line="276" w:lineRule="auto"/>
        <w:ind w:left="426"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3411"/>
        <w:gridCol w:w="2282"/>
      </w:tblGrid>
      <w:tr w:rsidR="004616A2" w:rsidRPr="004616A2" w:rsidTr="004616A2">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CANTIDAD</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Vehículo Equipado 4 x 4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cada frente</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Cámara Fotográfica Digital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Medidor de Potenciales FLUKE o de precisión similar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Electrodo de Referencia de Cu/Cuso4</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2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Liquido epoxi 3M y catalizador correspondiente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Herramientas para obras civiles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bl>
    <w:p w:rsidR="004616A2" w:rsidRDefault="004616A2" w:rsidP="00AC4717">
      <w:pPr>
        <w:spacing w:after="0" w:line="276" w:lineRule="auto"/>
        <w:ind w:left="426"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w:t>
      </w:r>
      <w:proofErr w:type="spellStart"/>
      <w:r w:rsidRPr="00863DEB">
        <w:rPr>
          <w:rFonts w:ascii="Agency FB" w:eastAsia="Times New Roman" w:hAnsi="Agency FB" w:cs="Times New Roman"/>
          <w:iCs/>
          <w:sz w:val="20"/>
          <w:szCs w:val="20"/>
          <w:lang w:val="es-ES" w:eastAsia="es-ES"/>
        </w:rPr>
        <w:t>Points</w:t>
      </w:r>
      <w:proofErr w:type="spellEnd"/>
      <w:r w:rsidRPr="00863DEB">
        <w:rPr>
          <w:rFonts w:ascii="Agency FB" w:eastAsia="Times New Roman" w:hAnsi="Agency FB" w:cs="Times New Roman"/>
          <w:iCs/>
          <w:sz w:val="20"/>
          <w:szCs w:val="20"/>
          <w:lang w:val="es-ES" w:eastAsia="es-ES"/>
        </w:rPr>
        <w:t xml:space="preserve">),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 xml:space="preserve">Nro. De test </w:t>
      </w:r>
      <w:proofErr w:type="spellStart"/>
      <w:r w:rsidRPr="00863DEB">
        <w:rPr>
          <w:rFonts w:ascii="Agency FB" w:eastAsia="Times New Roman" w:hAnsi="Agency FB" w:cs="Times New Roman"/>
          <w:i/>
          <w:iCs/>
          <w:sz w:val="16"/>
          <w:szCs w:val="16"/>
          <w:lang w:val="es-ES" w:eastAsia="es-ES"/>
        </w:rPr>
        <w:t>points</w:t>
      </w:r>
      <w:proofErr w:type="spellEnd"/>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INSTALACIÓN DE ESTACIONES DE PRUEBA (TEST POINTS)</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w:t>
      </w:r>
      <w:proofErr w:type="spellStart"/>
      <w:r w:rsidRPr="00863DEB">
        <w:rPr>
          <w:rFonts w:ascii="Agency FB" w:hAnsi="Agency FB" w:cs="Calibri"/>
          <w:sz w:val="20"/>
          <w:szCs w:val="20"/>
        </w:rPr>
        <w:t>standart</w:t>
      </w:r>
      <w:proofErr w:type="spellEnd"/>
      <w:r w:rsidRPr="00863DEB">
        <w:rPr>
          <w:rFonts w:ascii="Agency FB" w:hAnsi="Agency FB" w:cs="Calibri"/>
          <w:sz w:val="20"/>
          <w:szCs w:val="20"/>
        </w:rPr>
        <w:t xml:space="preserve"> para los diámetros presentados en la tabla 1 la empresa deberá seleccionar un nuevo punto e iniciar nuevamente el procedimiento.</w:t>
      </w:r>
    </w:p>
    <w:p w:rsidR="00F1505F" w:rsidRPr="00863DEB" w:rsidRDefault="00F1505F" w:rsidP="00AC4717">
      <w:pPr>
        <w:spacing w:after="0" w:line="276" w:lineRule="auto"/>
        <w:jc w:val="both"/>
        <w:rPr>
          <w:rFonts w:ascii="Agency FB" w:hAnsi="Agency FB"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EC6F3C" w:rsidRPr="00863DEB" w:rsidTr="00991E01">
        <w:trPr>
          <w:trHeight w:val="134"/>
          <w:jc w:val="center"/>
        </w:trPr>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368"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EC6F3C" w:rsidRPr="00863DEB" w:rsidTr="00991E01">
        <w:trPr>
          <w:trHeight w:val="170"/>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EC6F3C" w:rsidRPr="00863DEB" w:rsidRDefault="00EC6F3C" w:rsidP="00AC4717">
      <w:pPr>
        <w:spacing w:after="0" w:line="276" w:lineRule="auto"/>
        <w:jc w:val="both"/>
        <w:rPr>
          <w:rFonts w:ascii="Agency FB" w:hAnsi="Agency FB" w:cs="Calibri"/>
          <w:sz w:val="20"/>
          <w:szCs w:val="20"/>
        </w:rPr>
      </w:pP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fijar la base y la estación de prueba la posición definida por YPFB, el costo de esta actividad se encuentra incluido en este </w:t>
      </w:r>
      <w:proofErr w:type="spellStart"/>
      <w:r w:rsidRPr="00863DEB">
        <w:rPr>
          <w:rFonts w:ascii="Agency FB" w:hAnsi="Agency FB" w:cs="Calibri"/>
          <w:sz w:val="20"/>
          <w:szCs w:val="20"/>
        </w:rPr>
        <w:t>item</w:t>
      </w:r>
      <w:proofErr w:type="spellEnd"/>
      <w:r w:rsidRPr="00863DEB">
        <w:rPr>
          <w:rFonts w:ascii="Agency FB" w:hAnsi="Agency FB" w:cs="Calibri"/>
          <w:sz w:val="20"/>
          <w:szCs w:val="20"/>
        </w:rPr>
        <w:t>.</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empleará la soldadura </w:t>
      </w:r>
      <w:proofErr w:type="spellStart"/>
      <w:r w:rsidRPr="00863DEB">
        <w:rPr>
          <w:rFonts w:ascii="Agency FB" w:hAnsi="Agency FB" w:cs="Calibri"/>
          <w:sz w:val="20"/>
          <w:szCs w:val="20"/>
        </w:rPr>
        <w:t>Cadweld</w:t>
      </w:r>
      <w:proofErr w:type="spellEnd"/>
      <w:r w:rsidRPr="00863DEB">
        <w:rPr>
          <w:rFonts w:ascii="Agency FB" w:hAnsi="Agency FB" w:cs="Calibri"/>
          <w:sz w:val="20"/>
          <w:szCs w:val="20"/>
        </w:rPr>
        <w:t xml:space="preserve">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EC6F3C" w:rsidRPr="00863DEB" w:rsidRDefault="00EC6F3C" w:rsidP="00AC4717">
      <w:pPr>
        <w:pStyle w:val="Textoindependiente"/>
        <w:spacing w:after="0" w:line="276" w:lineRule="auto"/>
        <w:jc w:val="both"/>
        <w:rPr>
          <w:rStyle w:val="nfasis"/>
          <w:rFonts w:ascii="Agency FB" w:hAnsi="Agency FB" w:cs="Calibri"/>
          <w:szCs w:val="20"/>
        </w:rPr>
      </w:pP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termino de referencia, pero todos los volúmenes de obras generados serán considerados en este ítem.</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EC6F3C" w:rsidRPr="00863DEB" w:rsidRDefault="00EC6F3C"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EC6F3C" w:rsidRPr="00863DEB" w:rsidRDefault="00EC6F3C" w:rsidP="00AC4717">
      <w:pPr>
        <w:spacing w:after="0" w:line="276" w:lineRule="auto"/>
        <w:ind w:right="-1"/>
        <w:jc w:val="both"/>
        <w:rPr>
          <w:rFonts w:ascii="Agency FB" w:hAnsi="Agency FB"/>
          <w:b/>
          <w:color w:val="000000"/>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r w:rsidR="00F762EE" w:rsidRPr="00863DEB">
        <w:rPr>
          <w:rFonts w:ascii="Agency FB" w:hAnsi="Agency FB"/>
          <w:sz w:val="20"/>
          <w:szCs w:val="20"/>
        </w:rPr>
        <w:t>.</w:t>
      </w:r>
    </w:p>
    <w:p w:rsidR="00F762EE" w:rsidRPr="00863DEB" w:rsidRDefault="00F762EE"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F762EE"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Planos Constructivos detallado (civil y eléctrico), de una estación de prueba tipo, aprobado por el supervisor</w:t>
      </w:r>
    </w:p>
    <w:p w:rsidR="009243A9" w:rsidRPr="00863DEB" w:rsidRDefault="009243A9"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w:t>
      </w:r>
      <w:r w:rsidR="00F1505F" w:rsidRPr="00863DEB">
        <w:rPr>
          <w:rFonts w:ascii="Agency FB" w:hAnsi="Agency FB"/>
          <w:kern w:val="28"/>
          <w:sz w:val="20"/>
          <w:szCs w:val="20"/>
          <w:lang w:val="es-ES_tradnl"/>
        </w:rPr>
        <w:t>piezas de puntos de prueba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9243A9">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EC6F3C" w:rsidRPr="00863DEB" w:rsidRDefault="00EC6F3C"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EC6F3C" w:rsidRPr="00863DEB" w:rsidRDefault="00EC6F3C" w:rsidP="00AC4717">
      <w:pPr>
        <w:tabs>
          <w:tab w:val="left" w:pos="1434"/>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sectPr w:rsidR="00EC6F3C" w:rsidRPr="00863DEB" w:rsidSect="00420042">
      <w:headerReference w:type="default" r:id="rId118"/>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3B5" w:rsidRDefault="008853B5" w:rsidP="00186303">
      <w:pPr>
        <w:spacing w:after="0" w:line="240" w:lineRule="auto"/>
      </w:pPr>
      <w:r>
        <w:separator/>
      </w:r>
    </w:p>
  </w:endnote>
  <w:endnote w:type="continuationSeparator" w:id="0">
    <w:p w:rsidR="008853B5" w:rsidRDefault="008853B5"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wCenMT-Regular">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3B5" w:rsidRDefault="008853B5" w:rsidP="00186303">
      <w:pPr>
        <w:spacing w:after="0" w:line="240" w:lineRule="auto"/>
      </w:pPr>
      <w:r>
        <w:separator/>
      </w:r>
    </w:p>
  </w:footnote>
  <w:footnote w:type="continuationSeparator" w:id="0">
    <w:p w:rsidR="008853B5" w:rsidRDefault="008853B5"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E00AC1" w:rsidRPr="00FA0D94" w:rsidTr="00144118">
      <w:tc>
        <w:tcPr>
          <w:tcW w:w="2016" w:type="dxa"/>
          <w:vMerge w:val="restart"/>
          <w:vAlign w:val="center"/>
        </w:tcPr>
        <w:p w:rsidR="00E00AC1" w:rsidRPr="00FA0D94" w:rsidRDefault="00E00AC1"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E00AC1" w:rsidRPr="00144118" w:rsidRDefault="00E00AC1"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E00AC1" w:rsidRPr="00144118" w:rsidRDefault="00E00AC1"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E00AC1" w:rsidRPr="00144118" w:rsidRDefault="00E00AC1"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E00AC1" w:rsidRDefault="00E00AC1"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E00AC1" w:rsidRPr="00144118" w:rsidRDefault="00E00AC1"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E00AC1" w:rsidRPr="00FA0D94" w:rsidTr="00144118">
      <w:trPr>
        <w:trHeight w:val="916"/>
      </w:trPr>
      <w:tc>
        <w:tcPr>
          <w:tcW w:w="2016" w:type="dxa"/>
          <w:vMerge/>
          <w:vAlign w:val="center"/>
        </w:tcPr>
        <w:p w:rsidR="00E00AC1" w:rsidRPr="00FA0D94" w:rsidRDefault="00E00AC1" w:rsidP="00144118">
          <w:pPr>
            <w:pStyle w:val="Encabezado"/>
            <w:jc w:val="center"/>
            <w:rPr>
              <w:rFonts w:ascii="Arial Narrow" w:eastAsia="Arial Unicode MS" w:hAnsi="Arial Narrow"/>
              <w:szCs w:val="12"/>
              <w:lang w:val="es-MX"/>
            </w:rPr>
          </w:pPr>
        </w:p>
      </w:tc>
      <w:tc>
        <w:tcPr>
          <w:tcW w:w="5782" w:type="dxa"/>
          <w:vAlign w:val="center"/>
        </w:tcPr>
        <w:p w:rsidR="00E00AC1" w:rsidRPr="00144118" w:rsidRDefault="00E00AC1"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E00AC1" w:rsidRPr="00144118" w:rsidRDefault="00E00AC1"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E00AC1" w:rsidRPr="00144118" w:rsidRDefault="00E00AC1"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497722">
            <w:rPr>
              <w:rFonts w:ascii="Agency FB" w:eastAsia="Arial Unicode MS" w:hAnsi="Agency FB" w:cs="Arial"/>
              <w:b/>
              <w:bCs/>
              <w:noProof/>
              <w:sz w:val="20"/>
              <w:szCs w:val="20"/>
              <w:lang w:val="es-MX"/>
            </w:rPr>
            <w:t>56</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r w:rsidR="008853B5">
            <w:fldChar w:fldCharType="begin"/>
          </w:r>
          <w:r w:rsidR="008853B5">
            <w:instrText>NUMPAGES  \* Arabic  \* MERGEFORMAT</w:instrText>
          </w:r>
          <w:r w:rsidR="008853B5">
            <w:fldChar w:fldCharType="separate"/>
          </w:r>
          <w:r w:rsidR="00497722" w:rsidRPr="00497722">
            <w:rPr>
              <w:rFonts w:ascii="Agency FB" w:eastAsia="Arial Unicode MS" w:hAnsi="Agency FB" w:cs="Arial"/>
              <w:b/>
              <w:bCs/>
              <w:noProof/>
              <w:sz w:val="20"/>
              <w:szCs w:val="20"/>
              <w:lang w:val="es-MX"/>
            </w:rPr>
            <w:t>56</w:t>
          </w:r>
          <w:r w:rsidR="008853B5">
            <w:rPr>
              <w:rFonts w:ascii="Agency FB" w:eastAsia="Arial Unicode MS" w:hAnsi="Agency FB" w:cs="Arial"/>
              <w:b/>
              <w:bCs/>
              <w:noProof/>
              <w:sz w:val="20"/>
              <w:szCs w:val="20"/>
              <w:lang w:val="es-MX"/>
            </w:rPr>
            <w:fldChar w:fldCharType="end"/>
          </w:r>
        </w:p>
      </w:tc>
    </w:tr>
  </w:tbl>
  <w:p w:rsidR="00E00AC1" w:rsidRDefault="008853B5"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6">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3">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5">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2">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0">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9">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1">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306E38D1"/>
    <w:multiLevelType w:val="hybridMultilevel"/>
    <w:tmpl w:val="83CEE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9">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2">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4">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5">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7">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9">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6">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7">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8">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2">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6">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7">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3">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4">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4">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7">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0">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1">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3">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5">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58">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9">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0">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4">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5">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6">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8">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9">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1">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nsid w:val="730F4485"/>
    <w:multiLevelType w:val="hybridMultilevel"/>
    <w:tmpl w:val="D4347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76">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7">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0">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2">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3">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6">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4"/>
  </w:num>
  <w:num w:numId="2">
    <w:abstractNumId w:val="41"/>
  </w:num>
  <w:num w:numId="3">
    <w:abstractNumId w:val="51"/>
  </w:num>
  <w:num w:numId="4">
    <w:abstractNumId w:val="106"/>
  </w:num>
  <w:num w:numId="5">
    <w:abstractNumId w:val="103"/>
  </w:num>
  <w:num w:numId="6">
    <w:abstractNumId w:val="0"/>
  </w:num>
  <w:num w:numId="7">
    <w:abstractNumId w:val="116"/>
  </w:num>
  <w:num w:numId="8">
    <w:abstractNumId w:val="165"/>
  </w:num>
  <w:num w:numId="9">
    <w:abstractNumId w:val="64"/>
  </w:num>
  <w:num w:numId="10">
    <w:abstractNumId w:val="107"/>
  </w:num>
  <w:num w:numId="11">
    <w:abstractNumId w:val="149"/>
  </w:num>
  <w:num w:numId="12">
    <w:abstractNumId w:val="132"/>
  </w:num>
  <w:num w:numId="13">
    <w:abstractNumId w:val="173"/>
  </w:num>
  <w:num w:numId="14">
    <w:abstractNumId w:val="141"/>
  </w:num>
  <w:num w:numId="15">
    <w:abstractNumId w:val="183"/>
  </w:num>
  <w:num w:numId="16">
    <w:abstractNumId w:val="13"/>
  </w:num>
  <w:num w:numId="17">
    <w:abstractNumId w:val="73"/>
  </w:num>
  <w:num w:numId="18">
    <w:abstractNumId w:val="179"/>
  </w:num>
  <w:num w:numId="19">
    <w:abstractNumId w:val="176"/>
  </w:num>
  <w:num w:numId="20">
    <w:abstractNumId w:val="80"/>
  </w:num>
  <w:num w:numId="21">
    <w:abstractNumId w:val="76"/>
  </w:num>
  <w:num w:numId="22">
    <w:abstractNumId w:val="24"/>
  </w:num>
  <w:num w:numId="23">
    <w:abstractNumId w:val="87"/>
  </w:num>
  <w:num w:numId="24">
    <w:abstractNumId w:val="168"/>
  </w:num>
  <w:num w:numId="25">
    <w:abstractNumId w:val="151"/>
  </w:num>
  <w:num w:numId="26">
    <w:abstractNumId w:val="92"/>
  </w:num>
  <w:num w:numId="27">
    <w:abstractNumId w:val="74"/>
  </w:num>
  <w:num w:numId="28">
    <w:abstractNumId w:val="45"/>
  </w:num>
  <w:num w:numId="29">
    <w:abstractNumId w:val="155"/>
  </w:num>
  <w:num w:numId="30">
    <w:abstractNumId w:val="124"/>
  </w:num>
  <w:num w:numId="31">
    <w:abstractNumId w:val="23"/>
  </w:num>
  <w:num w:numId="32">
    <w:abstractNumId w:val="186"/>
  </w:num>
  <w:num w:numId="33">
    <w:abstractNumId w:val="78"/>
  </w:num>
  <w:num w:numId="34">
    <w:abstractNumId w:val="30"/>
  </w:num>
  <w:num w:numId="35">
    <w:abstractNumId w:val="43"/>
  </w:num>
  <w:num w:numId="36">
    <w:abstractNumId w:val="56"/>
  </w:num>
  <w:num w:numId="37">
    <w:abstractNumId w:val="105"/>
  </w:num>
  <w:num w:numId="38">
    <w:abstractNumId w:val="49"/>
  </w:num>
  <w:num w:numId="39">
    <w:abstractNumId w:val="127"/>
  </w:num>
  <w:num w:numId="40">
    <w:abstractNumId w:val="147"/>
  </w:num>
  <w:num w:numId="41">
    <w:abstractNumId w:val="131"/>
  </w:num>
  <w:num w:numId="42">
    <w:abstractNumId w:val="126"/>
  </w:num>
  <w:num w:numId="43">
    <w:abstractNumId w:val="67"/>
  </w:num>
  <w:num w:numId="44">
    <w:abstractNumId w:val="65"/>
  </w:num>
  <w:num w:numId="45">
    <w:abstractNumId w:val="42"/>
  </w:num>
  <w:num w:numId="46">
    <w:abstractNumId w:val="166"/>
  </w:num>
  <w:num w:numId="47">
    <w:abstractNumId w:val="113"/>
  </w:num>
  <w:num w:numId="48">
    <w:abstractNumId w:val="54"/>
  </w:num>
  <w:num w:numId="49">
    <w:abstractNumId w:val="171"/>
  </w:num>
  <w:num w:numId="50">
    <w:abstractNumId w:val="40"/>
  </w:num>
  <w:num w:numId="51">
    <w:abstractNumId w:val="128"/>
  </w:num>
  <w:num w:numId="52">
    <w:abstractNumId w:val="130"/>
  </w:num>
  <w:num w:numId="53">
    <w:abstractNumId w:val="135"/>
  </w:num>
  <w:num w:numId="54">
    <w:abstractNumId w:val="32"/>
  </w:num>
  <w:num w:numId="55">
    <w:abstractNumId w:val="104"/>
  </w:num>
  <w:num w:numId="56">
    <w:abstractNumId w:val="47"/>
  </w:num>
  <w:num w:numId="57">
    <w:abstractNumId w:val="143"/>
  </w:num>
  <w:num w:numId="58">
    <w:abstractNumId w:val="96"/>
  </w:num>
  <w:num w:numId="59">
    <w:abstractNumId w:val="60"/>
  </w:num>
  <w:num w:numId="60">
    <w:abstractNumId w:val="180"/>
  </w:num>
  <w:num w:numId="61">
    <w:abstractNumId w:val="15"/>
  </w:num>
  <w:num w:numId="62">
    <w:abstractNumId w:val="10"/>
  </w:num>
  <w:num w:numId="63">
    <w:abstractNumId w:val="163"/>
  </w:num>
  <w:num w:numId="64">
    <w:abstractNumId w:val="158"/>
  </w:num>
  <w:num w:numId="65">
    <w:abstractNumId w:val="70"/>
  </w:num>
  <w:num w:numId="66">
    <w:abstractNumId w:val="21"/>
  </w:num>
  <w:num w:numId="67">
    <w:abstractNumId w:val="6"/>
  </w:num>
  <w:num w:numId="68">
    <w:abstractNumId w:val="57"/>
  </w:num>
  <w:num w:numId="69">
    <w:abstractNumId w:val="185"/>
  </w:num>
  <w:num w:numId="70">
    <w:abstractNumId w:val="187"/>
  </w:num>
  <w:num w:numId="71">
    <w:abstractNumId w:val="184"/>
  </w:num>
  <w:num w:numId="72">
    <w:abstractNumId w:val="115"/>
  </w:num>
  <w:num w:numId="73">
    <w:abstractNumId w:val="85"/>
  </w:num>
  <w:num w:numId="74">
    <w:abstractNumId w:val="1"/>
  </w:num>
  <w:num w:numId="75">
    <w:abstractNumId w:val="146"/>
  </w:num>
  <w:num w:numId="76">
    <w:abstractNumId w:val="119"/>
  </w:num>
  <w:num w:numId="77">
    <w:abstractNumId w:val="34"/>
  </w:num>
  <w:num w:numId="78">
    <w:abstractNumId w:val="156"/>
  </w:num>
  <w:num w:numId="79">
    <w:abstractNumId w:val="142"/>
  </w:num>
  <w:num w:numId="80">
    <w:abstractNumId w:val="14"/>
  </w:num>
  <w:num w:numId="81">
    <w:abstractNumId w:val="152"/>
  </w:num>
  <w:num w:numId="82">
    <w:abstractNumId w:val="125"/>
  </w:num>
  <w:num w:numId="83">
    <w:abstractNumId w:val="169"/>
  </w:num>
  <w:num w:numId="84">
    <w:abstractNumId w:val="7"/>
  </w:num>
  <w:num w:numId="85">
    <w:abstractNumId w:val="31"/>
  </w:num>
  <w:num w:numId="86">
    <w:abstractNumId w:val="37"/>
  </w:num>
  <w:num w:numId="87">
    <w:abstractNumId w:val="110"/>
  </w:num>
  <w:num w:numId="88">
    <w:abstractNumId w:val="81"/>
  </w:num>
  <w:num w:numId="89">
    <w:abstractNumId w:val="140"/>
  </w:num>
  <w:num w:numId="90">
    <w:abstractNumId w:val="144"/>
  </w:num>
  <w:num w:numId="91">
    <w:abstractNumId w:val="68"/>
  </w:num>
  <w:num w:numId="92">
    <w:abstractNumId w:val="160"/>
  </w:num>
  <w:num w:numId="93">
    <w:abstractNumId w:val="134"/>
  </w:num>
  <w:num w:numId="94">
    <w:abstractNumId w:val="109"/>
  </w:num>
  <w:num w:numId="95">
    <w:abstractNumId w:val="164"/>
  </w:num>
  <w:num w:numId="96">
    <w:abstractNumId w:val="88"/>
  </w:num>
  <w:num w:numId="97">
    <w:abstractNumId w:val="22"/>
  </w:num>
  <w:num w:numId="98">
    <w:abstractNumId w:val="44"/>
  </w:num>
  <w:num w:numId="99">
    <w:abstractNumId w:val="16"/>
  </w:num>
  <w:num w:numId="100">
    <w:abstractNumId w:val="18"/>
  </w:num>
  <w:num w:numId="101">
    <w:abstractNumId w:val="129"/>
  </w:num>
  <w:num w:numId="102">
    <w:abstractNumId w:val="48"/>
  </w:num>
  <w:num w:numId="103">
    <w:abstractNumId w:val="182"/>
  </w:num>
  <w:num w:numId="104">
    <w:abstractNumId w:val="69"/>
  </w:num>
  <w:num w:numId="105">
    <w:abstractNumId w:val="52"/>
  </w:num>
  <w:num w:numId="106">
    <w:abstractNumId w:val="9"/>
  </w:num>
  <w:num w:numId="107">
    <w:abstractNumId w:val="91"/>
  </w:num>
  <w:num w:numId="108">
    <w:abstractNumId w:val="148"/>
  </w:num>
  <w:num w:numId="109">
    <w:abstractNumId w:val="174"/>
  </w:num>
  <w:num w:numId="110">
    <w:abstractNumId w:val="38"/>
  </w:num>
  <w:num w:numId="111">
    <w:abstractNumId w:val="137"/>
  </w:num>
  <w:num w:numId="112">
    <w:abstractNumId w:val="46"/>
  </w:num>
  <w:num w:numId="113">
    <w:abstractNumId w:val="63"/>
  </w:num>
  <w:num w:numId="114">
    <w:abstractNumId w:val="133"/>
  </w:num>
  <w:num w:numId="115">
    <w:abstractNumId w:val="59"/>
  </w:num>
  <w:num w:numId="116">
    <w:abstractNumId w:val="33"/>
  </w:num>
  <w:num w:numId="117">
    <w:abstractNumId w:val="90"/>
  </w:num>
  <w:num w:numId="118">
    <w:abstractNumId w:val="28"/>
  </w:num>
  <w:num w:numId="119">
    <w:abstractNumId w:val="111"/>
  </w:num>
  <w:num w:numId="120">
    <w:abstractNumId w:val="145"/>
  </w:num>
  <w:num w:numId="121">
    <w:abstractNumId w:val="19"/>
  </w:num>
  <w:num w:numId="122">
    <w:abstractNumId w:val="102"/>
  </w:num>
  <w:num w:numId="123">
    <w:abstractNumId w:val="26"/>
  </w:num>
  <w:num w:numId="124">
    <w:abstractNumId w:val="53"/>
  </w:num>
  <w:num w:numId="125">
    <w:abstractNumId w:val="101"/>
  </w:num>
  <w:num w:numId="126">
    <w:abstractNumId w:val="17"/>
  </w:num>
  <w:num w:numId="127">
    <w:abstractNumId w:val="122"/>
  </w:num>
  <w:num w:numId="128">
    <w:abstractNumId w:val="79"/>
  </w:num>
  <w:num w:numId="129">
    <w:abstractNumId w:val="97"/>
  </w:num>
  <w:num w:numId="130">
    <w:abstractNumId w:val="114"/>
  </w:num>
  <w:num w:numId="131">
    <w:abstractNumId w:val="161"/>
  </w:num>
  <w:num w:numId="132">
    <w:abstractNumId w:val="12"/>
  </w:num>
  <w:num w:numId="133">
    <w:abstractNumId w:val="175"/>
  </w:num>
  <w:num w:numId="134">
    <w:abstractNumId w:val="157"/>
  </w:num>
  <w:num w:numId="135">
    <w:abstractNumId w:val="39"/>
  </w:num>
  <w:num w:numId="136">
    <w:abstractNumId w:val="123"/>
  </w:num>
  <w:num w:numId="137">
    <w:abstractNumId w:val="4"/>
  </w:num>
  <w:num w:numId="138">
    <w:abstractNumId w:val="121"/>
  </w:num>
  <w:num w:numId="139">
    <w:abstractNumId w:val="95"/>
  </w:num>
  <w:num w:numId="140">
    <w:abstractNumId w:val="82"/>
  </w:num>
  <w:num w:numId="141">
    <w:abstractNumId w:val="5"/>
  </w:num>
  <w:num w:numId="142">
    <w:abstractNumId w:val="3"/>
  </w:num>
  <w:num w:numId="143">
    <w:abstractNumId w:val="86"/>
  </w:num>
  <w:num w:numId="144">
    <w:abstractNumId w:val="150"/>
  </w:num>
  <w:num w:numId="145">
    <w:abstractNumId w:val="27"/>
  </w:num>
  <w:num w:numId="146">
    <w:abstractNumId w:val="181"/>
  </w:num>
  <w:num w:numId="147">
    <w:abstractNumId w:val="117"/>
  </w:num>
  <w:num w:numId="148">
    <w:abstractNumId w:val="89"/>
  </w:num>
  <w:num w:numId="149">
    <w:abstractNumId w:val="58"/>
  </w:num>
  <w:num w:numId="150">
    <w:abstractNumId w:val="83"/>
  </w:num>
  <w:num w:numId="151">
    <w:abstractNumId w:val="55"/>
  </w:num>
  <w:num w:numId="152">
    <w:abstractNumId w:val="8"/>
  </w:num>
  <w:num w:numId="153">
    <w:abstractNumId w:val="108"/>
  </w:num>
  <w:num w:numId="154">
    <w:abstractNumId w:val="154"/>
  </w:num>
  <w:num w:numId="1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6"/>
  </w:num>
  <w:num w:numId="159">
    <w:abstractNumId w:val="29"/>
  </w:num>
  <w:num w:numId="160">
    <w:abstractNumId w:val="36"/>
  </w:num>
  <w:num w:numId="161">
    <w:abstractNumId w:val="75"/>
  </w:num>
  <w:num w:numId="162">
    <w:abstractNumId w:val="170"/>
  </w:num>
  <w:num w:numId="163">
    <w:abstractNumId w:val="138"/>
  </w:num>
  <w:num w:numId="164">
    <w:abstractNumId w:val="2"/>
  </w:num>
  <w:num w:numId="165">
    <w:abstractNumId w:val="61"/>
  </w:num>
  <w:num w:numId="166">
    <w:abstractNumId w:val="120"/>
  </w:num>
  <w:num w:numId="167">
    <w:abstractNumId w:val="50"/>
  </w:num>
  <w:num w:numId="168">
    <w:abstractNumId w:val="99"/>
  </w:num>
  <w:num w:numId="169">
    <w:abstractNumId w:val="35"/>
  </w:num>
  <w:num w:numId="170">
    <w:abstractNumId w:val="139"/>
  </w:num>
  <w:num w:numId="171">
    <w:abstractNumId w:val="100"/>
  </w:num>
  <w:num w:numId="172">
    <w:abstractNumId w:val="159"/>
  </w:num>
  <w:num w:numId="173">
    <w:abstractNumId w:val="153"/>
  </w:num>
  <w:num w:numId="174">
    <w:abstractNumId w:val="98"/>
  </w:num>
  <w:num w:numId="175">
    <w:abstractNumId w:val="162"/>
  </w:num>
  <w:num w:numId="176">
    <w:abstractNumId w:val="25"/>
  </w:num>
  <w:num w:numId="177">
    <w:abstractNumId w:val="136"/>
  </w:num>
  <w:num w:numId="178">
    <w:abstractNumId w:val="112"/>
  </w:num>
  <w:num w:numId="179">
    <w:abstractNumId w:val="72"/>
  </w:num>
  <w:num w:numId="180">
    <w:abstractNumId w:val="178"/>
  </w:num>
  <w:num w:numId="181">
    <w:abstractNumId w:val="71"/>
  </w:num>
  <w:num w:numId="182">
    <w:abstractNumId w:val="177"/>
  </w:num>
  <w:num w:numId="183">
    <w:abstractNumId w:val="84"/>
  </w:num>
  <w:num w:numId="184">
    <w:abstractNumId w:val="11"/>
  </w:num>
  <w:num w:numId="185">
    <w:abstractNumId w:val="93"/>
  </w:num>
  <w:num w:numId="186">
    <w:abstractNumId w:val="20"/>
  </w:num>
  <w:num w:numId="187">
    <w:abstractNumId w:val="62"/>
  </w:num>
  <w:num w:numId="188">
    <w:abstractNumId w:val="172"/>
  </w:num>
  <w:num w:numId="189">
    <w:abstractNumId w:val="77"/>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1DC3"/>
    <w:rsid w:val="00003F90"/>
    <w:rsid w:val="00004C35"/>
    <w:rsid w:val="00012A0B"/>
    <w:rsid w:val="00012AB9"/>
    <w:rsid w:val="00014245"/>
    <w:rsid w:val="00016E32"/>
    <w:rsid w:val="00017FDF"/>
    <w:rsid w:val="000255C3"/>
    <w:rsid w:val="00031BCA"/>
    <w:rsid w:val="00031E33"/>
    <w:rsid w:val="00037106"/>
    <w:rsid w:val="00042C23"/>
    <w:rsid w:val="00045776"/>
    <w:rsid w:val="000459C0"/>
    <w:rsid w:val="00045E67"/>
    <w:rsid w:val="00046DE6"/>
    <w:rsid w:val="00046E76"/>
    <w:rsid w:val="00047F84"/>
    <w:rsid w:val="00051CCC"/>
    <w:rsid w:val="00056650"/>
    <w:rsid w:val="0005796D"/>
    <w:rsid w:val="000617BB"/>
    <w:rsid w:val="000624D9"/>
    <w:rsid w:val="000659D8"/>
    <w:rsid w:val="000661EB"/>
    <w:rsid w:val="000662D0"/>
    <w:rsid w:val="00066F26"/>
    <w:rsid w:val="000717DF"/>
    <w:rsid w:val="00073047"/>
    <w:rsid w:val="0007577F"/>
    <w:rsid w:val="00075A5D"/>
    <w:rsid w:val="00084DCE"/>
    <w:rsid w:val="0008772E"/>
    <w:rsid w:val="00092E30"/>
    <w:rsid w:val="000948FC"/>
    <w:rsid w:val="00096D57"/>
    <w:rsid w:val="000974AA"/>
    <w:rsid w:val="00097B9F"/>
    <w:rsid w:val="000A0286"/>
    <w:rsid w:val="000A26DA"/>
    <w:rsid w:val="000A3A8A"/>
    <w:rsid w:val="000A5E15"/>
    <w:rsid w:val="000B0621"/>
    <w:rsid w:val="000B6F56"/>
    <w:rsid w:val="000B751B"/>
    <w:rsid w:val="000C5799"/>
    <w:rsid w:val="000C7881"/>
    <w:rsid w:val="000D04FA"/>
    <w:rsid w:val="000E03CD"/>
    <w:rsid w:val="000E4C6A"/>
    <w:rsid w:val="000F22D1"/>
    <w:rsid w:val="000F29FD"/>
    <w:rsid w:val="001000F0"/>
    <w:rsid w:val="001002CA"/>
    <w:rsid w:val="00101B1D"/>
    <w:rsid w:val="00102F0C"/>
    <w:rsid w:val="00105BE4"/>
    <w:rsid w:val="0012060D"/>
    <w:rsid w:val="00120FFF"/>
    <w:rsid w:val="00121550"/>
    <w:rsid w:val="0012205C"/>
    <w:rsid w:val="00126708"/>
    <w:rsid w:val="0013133B"/>
    <w:rsid w:val="00132E7D"/>
    <w:rsid w:val="0013341F"/>
    <w:rsid w:val="001365C3"/>
    <w:rsid w:val="00141412"/>
    <w:rsid w:val="00144118"/>
    <w:rsid w:val="00144A1E"/>
    <w:rsid w:val="00146922"/>
    <w:rsid w:val="00150AC9"/>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4F1B"/>
    <w:rsid w:val="00196D2B"/>
    <w:rsid w:val="001A2296"/>
    <w:rsid w:val="001A3155"/>
    <w:rsid w:val="001A4FFC"/>
    <w:rsid w:val="001B06EA"/>
    <w:rsid w:val="001B3C41"/>
    <w:rsid w:val="001B665F"/>
    <w:rsid w:val="001C2350"/>
    <w:rsid w:val="001C26E0"/>
    <w:rsid w:val="001C7A73"/>
    <w:rsid w:val="001C7CA7"/>
    <w:rsid w:val="001D5F1D"/>
    <w:rsid w:val="001E5E7F"/>
    <w:rsid w:val="001E63AB"/>
    <w:rsid w:val="001E7BEA"/>
    <w:rsid w:val="001F5B50"/>
    <w:rsid w:val="001F6B2E"/>
    <w:rsid w:val="002032C4"/>
    <w:rsid w:val="00205129"/>
    <w:rsid w:val="002130B1"/>
    <w:rsid w:val="00215725"/>
    <w:rsid w:val="00220298"/>
    <w:rsid w:val="002203AA"/>
    <w:rsid w:val="00222156"/>
    <w:rsid w:val="00222843"/>
    <w:rsid w:val="00222BE6"/>
    <w:rsid w:val="00223FBB"/>
    <w:rsid w:val="00230194"/>
    <w:rsid w:val="00240196"/>
    <w:rsid w:val="0024391F"/>
    <w:rsid w:val="00247F12"/>
    <w:rsid w:val="00250333"/>
    <w:rsid w:val="00252F64"/>
    <w:rsid w:val="0026077E"/>
    <w:rsid w:val="00261D60"/>
    <w:rsid w:val="002635B9"/>
    <w:rsid w:val="00267795"/>
    <w:rsid w:val="00275311"/>
    <w:rsid w:val="0027635A"/>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11EA"/>
    <w:rsid w:val="002D2466"/>
    <w:rsid w:val="002D293A"/>
    <w:rsid w:val="002E0948"/>
    <w:rsid w:val="002E1612"/>
    <w:rsid w:val="002E5B8D"/>
    <w:rsid w:val="002E7706"/>
    <w:rsid w:val="002F183C"/>
    <w:rsid w:val="002F2974"/>
    <w:rsid w:val="002F4F82"/>
    <w:rsid w:val="0030086D"/>
    <w:rsid w:val="003029AE"/>
    <w:rsid w:val="003038D5"/>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2698"/>
    <w:rsid w:val="00351BCB"/>
    <w:rsid w:val="00353865"/>
    <w:rsid w:val="003567BC"/>
    <w:rsid w:val="00364E7E"/>
    <w:rsid w:val="00364E92"/>
    <w:rsid w:val="0036744A"/>
    <w:rsid w:val="00371FAE"/>
    <w:rsid w:val="00372FF5"/>
    <w:rsid w:val="003760DB"/>
    <w:rsid w:val="00377376"/>
    <w:rsid w:val="00380E41"/>
    <w:rsid w:val="003815ED"/>
    <w:rsid w:val="00385B55"/>
    <w:rsid w:val="00390535"/>
    <w:rsid w:val="00393F99"/>
    <w:rsid w:val="003A35B0"/>
    <w:rsid w:val="003A5B26"/>
    <w:rsid w:val="003A5CDE"/>
    <w:rsid w:val="003B0BCD"/>
    <w:rsid w:val="003B0DFA"/>
    <w:rsid w:val="003B225E"/>
    <w:rsid w:val="003B3813"/>
    <w:rsid w:val="003B4E68"/>
    <w:rsid w:val="003C30D3"/>
    <w:rsid w:val="003C432C"/>
    <w:rsid w:val="003C4945"/>
    <w:rsid w:val="003C5302"/>
    <w:rsid w:val="003C783C"/>
    <w:rsid w:val="003D3C99"/>
    <w:rsid w:val="003D42C2"/>
    <w:rsid w:val="003E58E6"/>
    <w:rsid w:val="003E60C5"/>
    <w:rsid w:val="003F3085"/>
    <w:rsid w:val="0040545B"/>
    <w:rsid w:val="004056D5"/>
    <w:rsid w:val="004107D2"/>
    <w:rsid w:val="0041281B"/>
    <w:rsid w:val="00414E0D"/>
    <w:rsid w:val="004166BF"/>
    <w:rsid w:val="00420042"/>
    <w:rsid w:val="004221BC"/>
    <w:rsid w:val="0043095C"/>
    <w:rsid w:val="00432110"/>
    <w:rsid w:val="00441F95"/>
    <w:rsid w:val="00444BA4"/>
    <w:rsid w:val="00446951"/>
    <w:rsid w:val="00451DC7"/>
    <w:rsid w:val="00457063"/>
    <w:rsid w:val="00457369"/>
    <w:rsid w:val="00457AB8"/>
    <w:rsid w:val="0046155D"/>
    <w:rsid w:val="004616A2"/>
    <w:rsid w:val="004619F2"/>
    <w:rsid w:val="00462A2A"/>
    <w:rsid w:val="0047128F"/>
    <w:rsid w:val="00471700"/>
    <w:rsid w:val="00471861"/>
    <w:rsid w:val="0047271C"/>
    <w:rsid w:val="00473285"/>
    <w:rsid w:val="00473478"/>
    <w:rsid w:val="00473AB4"/>
    <w:rsid w:val="00474886"/>
    <w:rsid w:val="00475AA0"/>
    <w:rsid w:val="004816DB"/>
    <w:rsid w:val="00481F3A"/>
    <w:rsid w:val="00485121"/>
    <w:rsid w:val="00492BD0"/>
    <w:rsid w:val="0049314B"/>
    <w:rsid w:val="0049603C"/>
    <w:rsid w:val="00497722"/>
    <w:rsid w:val="00497CBC"/>
    <w:rsid w:val="004A03DB"/>
    <w:rsid w:val="004A4A3A"/>
    <w:rsid w:val="004A4CF6"/>
    <w:rsid w:val="004B36F9"/>
    <w:rsid w:val="004B7D71"/>
    <w:rsid w:val="004C5FC0"/>
    <w:rsid w:val="004D0BAB"/>
    <w:rsid w:val="004D18B8"/>
    <w:rsid w:val="004D59A6"/>
    <w:rsid w:val="004D6ADA"/>
    <w:rsid w:val="004D6EFA"/>
    <w:rsid w:val="004E034C"/>
    <w:rsid w:val="004E29E2"/>
    <w:rsid w:val="004E3883"/>
    <w:rsid w:val="004E4DD7"/>
    <w:rsid w:val="004E5302"/>
    <w:rsid w:val="004F01EB"/>
    <w:rsid w:val="004F2880"/>
    <w:rsid w:val="004F3903"/>
    <w:rsid w:val="004F6932"/>
    <w:rsid w:val="00502404"/>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E0E"/>
    <w:rsid w:val="00570599"/>
    <w:rsid w:val="00573CBC"/>
    <w:rsid w:val="00575265"/>
    <w:rsid w:val="00581D4D"/>
    <w:rsid w:val="00596A7E"/>
    <w:rsid w:val="00597F5E"/>
    <w:rsid w:val="005A325A"/>
    <w:rsid w:val="005A356E"/>
    <w:rsid w:val="005A6BE9"/>
    <w:rsid w:val="005B0817"/>
    <w:rsid w:val="005B0D7F"/>
    <w:rsid w:val="005B657D"/>
    <w:rsid w:val="005B7288"/>
    <w:rsid w:val="005C6982"/>
    <w:rsid w:val="005D16B5"/>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11E1"/>
    <w:rsid w:val="006329CE"/>
    <w:rsid w:val="00634E92"/>
    <w:rsid w:val="0063695F"/>
    <w:rsid w:val="0063748F"/>
    <w:rsid w:val="0064159F"/>
    <w:rsid w:val="0064252A"/>
    <w:rsid w:val="006445E9"/>
    <w:rsid w:val="00645518"/>
    <w:rsid w:val="006517D9"/>
    <w:rsid w:val="0065587D"/>
    <w:rsid w:val="00655B06"/>
    <w:rsid w:val="006566E1"/>
    <w:rsid w:val="00657D6E"/>
    <w:rsid w:val="006630F8"/>
    <w:rsid w:val="006712DF"/>
    <w:rsid w:val="006716DF"/>
    <w:rsid w:val="00674578"/>
    <w:rsid w:val="00683803"/>
    <w:rsid w:val="00691CA1"/>
    <w:rsid w:val="006923C3"/>
    <w:rsid w:val="00692D31"/>
    <w:rsid w:val="00693F27"/>
    <w:rsid w:val="0069475F"/>
    <w:rsid w:val="006954C3"/>
    <w:rsid w:val="00696D6D"/>
    <w:rsid w:val="006A6BA8"/>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179F0"/>
    <w:rsid w:val="00720262"/>
    <w:rsid w:val="007273D3"/>
    <w:rsid w:val="00734667"/>
    <w:rsid w:val="007419AA"/>
    <w:rsid w:val="00743714"/>
    <w:rsid w:val="0074589A"/>
    <w:rsid w:val="00750DD7"/>
    <w:rsid w:val="00751F17"/>
    <w:rsid w:val="00752A79"/>
    <w:rsid w:val="00753935"/>
    <w:rsid w:val="007549BE"/>
    <w:rsid w:val="00756CEF"/>
    <w:rsid w:val="00761527"/>
    <w:rsid w:val="00763796"/>
    <w:rsid w:val="007643A7"/>
    <w:rsid w:val="00764642"/>
    <w:rsid w:val="00764CC1"/>
    <w:rsid w:val="00765151"/>
    <w:rsid w:val="0076794A"/>
    <w:rsid w:val="00767F7E"/>
    <w:rsid w:val="00770485"/>
    <w:rsid w:val="0077082B"/>
    <w:rsid w:val="007741BA"/>
    <w:rsid w:val="0077523B"/>
    <w:rsid w:val="00777A22"/>
    <w:rsid w:val="00790246"/>
    <w:rsid w:val="007922EE"/>
    <w:rsid w:val="00796E0F"/>
    <w:rsid w:val="00797030"/>
    <w:rsid w:val="0079780E"/>
    <w:rsid w:val="007A2961"/>
    <w:rsid w:val="007A3C8E"/>
    <w:rsid w:val="007A4B23"/>
    <w:rsid w:val="007A4ED0"/>
    <w:rsid w:val="007A5EA4"/>
    <w:rsid w:val="007B1642"/>
    <w:rsid w:val="007B1F74"/>
    <w:rsid w:val="007B39FF"/>
    <w:rsid w:val="007B4908"/>
    <w:rsid w:val="007B73E5"/>
    <w:rsid w:val="007C0632"/>
    <w:rsid w:val="007C1FE8"/>
    <w:rsid w:val="007C354A"/>
    <w:rsid w:val="007C5C89"/>
    <w:rsid w:val="007C77A6"/>
    <w:rsid w:val="007D40E2"/>
    <w:rsid w:val="007D4BC7"/>
    <w:rsid w:val="007D607F"/>
    <w:rsid w:val="007E74E5"/>
    <w:rsid w:val="007F4211"/>
    <w:rsid w:val="00800067"/>
    <w:rsid w:val="00805AED"/>
    <w:rsid w:val="0081008B"/>
    <w:rsid w:val="00812BE9"/>
    <w:rsid w:val="00812C4F"/>
    <w:rsid w:val="00820199"/>
    <w:rsid w:val="008236CF"/>
    <w:rsid w:val="008238B3"/>
    <w:rsid w:val="008239EC"/>
    <w:rsid w:val="00824B03"/>
    <w:rsid w:val="00827024"/>
    <w:rsid w:val="00827B09"/>
    <w:rsid w:val="008308F6"/>
    <w:rsid w:val="00831E55"/>
    <w:rsid w:val="00834F7D"/>
    <w:rsid w:val="00837C31"/>
    <w:rsid w:val="0085086F"/>
    <w:rsid w:val="008535BC"/>
    <w:rsid w:val="008567A6"/>
    <w:rsid w:val="00857109"/>
    <w:rsid w:val="00857337"/>
    <w:rsid w:val="00857AF0"/>
    <w:rsid w:val="00863DEB"/>
    <w:rsid w:val="00866DCB"/>
    <w:rsid w:val="00866E7A"/>
    <w:rsid w:val="008673C4"/>
    <w:rsid w:val="008678C1"/>
    <w:rsid w:val="00871A96"/>
    <w:rsid w:val="00872C40"/>
    <w:rsid w:val="00874085"/>
    <w:rsid w:val="00875547"/>
    <w:rsid w:val="008768B4"/>
    <w:rsid w:val="00880568"/>
    <w:rsid w:val="008820E8"/>
    <w:rsid w:val="008834E5"/>
    <w:rsid w:val="00883F0C"/>
    <w:rsid w:val="008853B5"/>
    <w:rsid w:val="00886CB7"/>
    <w:rsid w:val="00892695"/>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3008"/>
    <w:rsid w:val="008D6E39"/>
    <w:rsid w:val="008D6E61"/>
    <w:rsid w:val="008E1479"/>
    <w:rsid w:val="008E379C"/>
    <w:rsid w:val="008E622D"/>
    <w:rsid w:val="008F593F"/>
    <w:rsid w:val="008F61D8"/>
    <w:rsid w:val="008F747F"/>
    <w:rsid w:val="00900718"/>
    <w:rsid w:val="0090321C"/>
    <w:rsid w:val="00905286"/>
    <w:rsid w:val="0091192B"/>
    <w:rsid w:val="00913B9F"/>
    <w:rsid w:val="00914F2E"/>
    <w:rsid w:val="00916193"/>
    <w:rsid w:val="009161B4"/>
    <w:rsid w:val="00916965"/>
    <w:rsid w:val="00917A22"/>
    <w:rsid w:val="009243A9"/>
    <w:rsid w:val="00932BE1"/>
    <w:rsid w:val="009333FF"/>
    <w:rsid w:val="00935C46"/>
    <w:rsid w:val="009379B3"/>
    <w:rsid w:val="009447E2"/>
    <w:rsid w:val="00953173"/>
    <w:rsid w:val="00953919"/>
    <w:rsid w:val="00956692"/>
    <w:rsid w:val="00956B30"/>
    <w:rsid w:val="00957EFC"/>
    <w:rsid w:val="00971463"/>
    <w:rsid w:val="00972197"/>
    <w:rsid w:val="00980F7F"/>
    <w:rsid w:val="0098568C"/>
    <w:rsid w:val="009866E3"/>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548C"/>
    <w:rsid w:val="009C592A"/>
    <w:rsid w:val="009D3DDA"/>
    <w:rsid w:val="009E1CDA"/>
    <w:rsid w:val="009E5208"/>
    <w:rsid w:val="009E6111"/>
    <w:rsid w:val="00A01760"/>
    <w:rsid w:val="00A04B36"/>
    <w:rsid w:val="00A07AE8"/>
    <w:rsid w:val="00A10EE7"/>
    <w:rsid w:val="00A14C0F"/>
    <w:rsid w:val="00A17072"/>
    <w:rsid w:val="00A262BE"/>
    <w:rsid w:val="00A27AD7"/>
    <w:rsid w:val="00A31399"/>
    <w:rsid w:val="00A33DAC"/>
    <w:rsid w:val="00A36840"/>
    <w:rsid w:val="00A42F78"/>
    <w:rsid w:val="00A4494A"/>
    <w:rsid w:val="00A45203"/>
    <w:rsid w:val="00A453BB"/>
    <w:rsid w:val="00A45FAA"/>
    <w:rsid w:val="00A535A9"/>
    <w:rsid w:val="00A603F7"/>
    <w:rsid w:val="00A63A1E"/>
    <w:rsid w:val="00A70F57"/>
    <w:rsid w:val="00A72753"/>
    <w:rsid w:val="00A7510C"/>
    <w:rsid w:val="00A7775F"/>
    <w:rsid w:val="00A80C99"/>
    <w:rsid w:val="00A8185D"/>
    <w:rsid w:val="00A870F9"/>
    <w:rsid w:val="00AA4828"/>
    <w:rsid w:val="00AA4F3F"/>
    <w:rsid w:val="00AA62AB"/>
    <w:rsid w:val="00AC2154"/>
    <w:rsid w:val="00AC2EF9"/>
    <w:rsid w:val="00AC35E7"/>
    <w:rsid w:val="00AC4717"/>
    <w:rsid w:val="00AC7FE2"/>
    <w:rsid w:val="00AD5464"/>
    <w:rsid w:val="00AE6190"/>
    <w:rsid w:val="00AE61E3"/>
    <w:rsid w:val="00AF46C5"/>
    <w:rsid w:val="00AF70BB"/>
    <w:rsid w:val="00B037B5"/>
    <w:rsid w:val="00B03C72"/>
    <w:rsid w:val="00B05FBA"/>
    <w:rsid w:val="00B06032"/>
    <w:rsid w:val="00B15205"/>
    <w:rsid w:val="00B166A3"/>
    <w:rsid w:val="00B233CE"/>
    <w:rsid w:val="00B23AC5"/>
    <w:rsid w:val="00B279BF"/>
    <w:rsid w:val="00B31222"/>
    <w:rsid w:val="00B32F8F"/>
    <w:rsid w:val="00B402A2"/>
    <w:rsid w:val="00B403A8"/>
    <w:rsid w:val="00B42270"/>
    <w:rsid w:val="00B5240C"/>
    <w:rsid w:val="00B57C88"/>
    <w:rsid w:val="00B6079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169D"/>
    <w:rsid w:val="00BB5DB4"/>
    <w:rsid w:val="00BC1137"/>
    <w:rsid w:val="00BC3173"/>
    <w:rsid w:val="00BD1C65"/>
    <w:rsid w:val="00BD4DD6"/>
    <w:rsid w:val="00BE2C1E"/>
    <w:rsid w:val="00BE7D6A"/>
    <w:rsid w:val="00BF4F40"/>
    <w:rsid w:val="00BF69FD"/>
    <w:rsid w:val="00C02C65"/>
    <w:rsid w:val="00C054EC"/>
    <w:rsid w:val="00C064F8"/>
    <w:rsid w:val="00C07CE3"/>
    <w:rsid w:val="00C112EE"/>
    <w:rsid w:val="00C12312"/>
    <w:rsid w:val="00C12BDA"/>
    <w:rsid w:val="00C16DF8"/>
    <w:rsid w:val="00C2131F"/>
    <w:rsid w:val="00C21EFF"/>
    <w:rsid w:val="00C2320E"/>
    <w:rsid w:val="00C23C03"/>
    <w:rsid w:val="00C23FE3"/>
    <w:rsid w:val="00C2587D"/>
    <w:rsid w:val="00C329E5"/>
    <w:rsid w:val="00C3740E"/>
    <w:rsid w:val="00C420E0"/>
    <w:rsid w:val="00C439A3"/>
    <w:rsid w:val="00C450CB"/>
    <w:rsid w:val="00C4647E"/>
    <w:rsid w:val="00C51666"/>
    <w:rsid w:val="00C56C0A"/>
    <w:rsid w:val="00C607F6"/>
    <w:rsid w:val="00C66E09"/>
    <w:rsid w:val="00C67EE2"/>
    <w:rsid w:val="00C70AA2"/>
    <w:rsid w:val="00C70C98"/>
    <w:rsid w:val="00C723D3"/>
    <w:rsid w:val="00C7322B"/>
    <w:rsid w:val="00C73B40"/>
    <w:rsid w:val="00C8316B"/>
    <w:rsid w:val="00C90C28"/>
    <w:rsid w:val="00C95A87"/>
    <w:rsid w:val="00C97E12"/>
    <w:rsid w:val="00CA1A6F"/>
    <w:rsid w:val="00CA2C90"/>
    <w:rsid w:val="00CB355E"/>
    <w:rsid w:val="00CB3AC8"/>
    <w:rsid w:val="00CB78AF"/>
    <w:rsid w:val="00CC3750"/>
    <w:rsid w:val="00CC6628"/>
    <w:rsid w:val="00CD4BF1"/>
    <w:rsid w:val="00CD51DF"/>
    <w:rsid w:val="00CD55EA"/>
    <w:rsid w:val="00CD5FC9"/>
    <w:rsid w:val="00CD6C5B"/>
    <w:rsid w:val="00CE65F6"/>
    <w:rsid w:val="00CE7B01"/>
    <w:rsid w:val="00CF40E8"/>
    <w:rsid w:val="00CF493D"/>
    <w:rsid w:val="00CF57D3"/>
    <w:rsid w:val="00CF5B64"/>
    <w:rsid w:val="00CF63B3"/>
    <w:rsid w:val="00CF742A"/>
    <w:rsid w:val="00D00AD1"/>
    <w:rsid w:val="00D00C00"/>
    <w:rsid w:val="00D02D83"/>
    <w:rsid w:val="00D03518"/>
    <w:rsid w:val="00D229C4"/>
    <w:rsid w:val="00D2323F"/>
    <w:rsid w:val="00D23426"/>
    <w:rsid w:val="00D26922"/>
    <w:rsid w:val="00D30082"/>
    <w:rsid w:val="00D30744"/>
    <w:rsid w:val="00D31D70"/>
    <w:rsid w:val="00D34DB0"/>
    <w:rsid w:val="00D3783D"/>
    <w:rsid w:val="00D42409"/>
    <w:rsid w:val="00D44C8D"/>
    <w:rsid w:val="00D5266B"/>
    <w:rsid w:val="00D566EC"/>
    <w:rsid w:val="00D62B33"/>
    <w:rsid w:val="00D63927"/>
    <w:rsid w:val="00D658E6"/>
    <w:rsid w:val="00D6648E"/>
    <w:rsid w:val="00D73653"/>
    <w:rsid w:val="00D7548A"/>
    <w:rsid w:val="00D80E6B"/>
    <w:rsid w:val="00D810FE"/>
    <w:rsid w:val="00D84551"/>
    <w:rsid w:val="00D854AA"/>
    <w:rsid w:val="00D86024"/>
    <w:rsid w:val="00D928BE"/>
    <w:rsid w:val="00D96F91"/>
    <w:rsid w:val="00DA0C2B"/>
    <w:rsid w:val="00DA7AA7"/>
    <w:rsid w:val="00DB003C"/>
    <w:rsid w:val="00DB1CB2"/>
    <w:rsid w:val="00DB7173"/>
    <w:rsid w:val="00DC05D8"/>
    <w:rsid w:val="00DC6FE6"/>
    <w:rsid w:val="00DD2BFF"/>
    <w:rsid w:val="00DD4608"/>
    <w:rsid w:val="00DD621A"/>
    <w:rsid w:val="00DE11F4"/>
    <w:rsid w:val="00DE1C4B"/>
    <w:rsid w:val="00DE6649"/>
    <w:rsid w:val="00DF1199"/>
    <w:rsid w:val="00DF3CC3"/>
    <w:rsid w:val="00E00AC1"/>
    <w:rsid w:val="00E016DE"/>
    <w:rsid w:val="00E02730"/>
    <w:rsid w:val="00E02DCB"/>
    <w:rsid w:val="00E04861"/>
    <w:rsid w:val="00E21A9B"/>
    <w:rsid w:val="00E21F06"/>
    <w:rsid w:val="00E232B4"/>
    <w:rsid w:val="00E30DC7"/>
    <w:rsid w:val="00E320D3"/>
    <w:rsid w:val="00E33F46"/>
    <w:rsid w:val="00E35D08"/>
    <w:rsid w:val="00E40C45"/>
    <w:rsid w:val="00E43F97"/>
    <w:rsid w:val="00E446C0"/>
    <w:rsid w:val="00E53271"/>
    <w:rsid w:val="00E553A6"/>
    <w:rsid w:val="00E629FA"/>
    <w:rsid w:val="00E65038"/>
    <w:rsid w:val="00E7055E"/>
    <w:rsid w:val="00E72494"/>
    <w:rsid w:val="00E744AE"/>
    <w:rsid w:val="00E81108"/>
    <w:rsid w:val="00E85C7F"/>
    <w:rsid w:val="00E85EC2"/>
    <w:rsid w:val="00E87439"/>
    <w:rsid w:val="00E878FF"/>
    <w:rsid w:val="00E9458F"/>
    <w:rsid w:val="00EA2104"/>
    <w:rsid w:val="00EA273A"/>
    <w:rsid w:val="00EB1D9B"/>
    <w:rsid w:val="00EB74C7"/>
    <w:rsid w:val="00EC124D"/>
    <w:rsid w:val="00EC4FA3"/>
    <w:rsid w:val="00EC6B5E"/>
    <w:rsid w:val="00EC6F3C"/>
    <w:rsid w:val="00EC7455"/>
    <w:rsid w:val="00ED356C"/>
    <w:rsid w:val="00ED5FD6"/>
    <w:rsid w:val="00ED78DB"/>
    <w:rsid w:val="00EE7DAB"/>
    <w:rsid w:val="00EF0D51"/>
    <w:rsid w:val="00EF1656"/>
    <w:rsid w:val="00F00E11"/>
    <w:rsid w:val="00F0314A"/>
    <w:rsid w:val="00F07DD5"/>
    <w:rsid w:val="00F10156"/>
    <w:rsid w:val="00F1505F"/>
    <w:rsid w:val="00F15FE7"/>
    <w:rsid w:val="00F178AA"/>
    <w:rsid w:val="00F30400"/>
    <w:rsid w:val="00F417B8"/>
    <w:rsid w:val="00F4447D"/>
    <w:rsid w:val="00F47797"/>
    <w:rsid w:val="00F50575"/>
    <w:rsid w:val="00F52C36"/>
    <w:rsid w:val="00F57FED"/>
    <w:rsid w:val="00F6693C"/>
    <w:rsid w:val="00F67768"/>
    <w:rsid w:val="00F73B2D"/>
    <w:rsid w:val="00F753B4"/>
    <w:rsid w:val="00F762EE"/>
    <w:rsid w:val="00F7678A"/>
    <w:rsid w:val="00F9295E"/>
    <w:rsid w:val="00FA3DE4"/>
    <w:rsid w:val="00FA472C"/>
    <w:rsid w:val="00FB3B17"/>
    <w:rsid w:val="00FB550B"/>
    <w:rsid w:val="00FC2BFB"/>
    <w:rsid w:val="00FE4818"/>
    <w:rsid w:val="00FE7404"/>
    <w:rsid w:val="00FF02F8"/>
    <w:rsid w:val="00FF0417"/>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7577556">
      <w:bodyDiv w:val="1"/>
      <w:marLeft w:val="0"/>
      <w:marRight w:val="0"/>
      <w:marTop w:val="0"/>
      <w:marBottom w:val="0"/>
      <w:divBdr>
        <w:top w:val="none" w:sz="0" w:space="0" w:color="auto"/>
        <w:left w:val="none" w:sz="0" w:space="0" w:color="auto"/>
        <w:bottom w:val="none" w:sz="0" w:space="0" w:color="auto"/>
        <w:right w:val="none" w:sz="0" w:space="0" w:color="auto"/>
      </w:divBdr>
    </w:div>
    <w:div w:id="110363329">
      <w:bodyDiv w:val="1"/>
      <w:marLeft w:val="0"/>
      <w:marRight w:val="0"/>
      <w:marTop w:val="0"/>
      <w:marBottom w:val="0"/>
      <w:divBdr>
        <w:top w:val="none" w:sz="0" w:space="0" w:color="auto"/>
        <w:left w:val="none" w:sz="0" w:space="0" w:color="auto"/>
        <w:bottom w:val="none" w:sz="0" w:space="0" w:color="auto"/>
        <w:right w:val="none" w:sz="0" w:space="0" w:color="auto"/>
      </w:divBdr>
    </w:div>
    <w:div w:id="111242133">
      <w:bodyDiv w:val="1"/>
      <w:marLeft w:val="0"/>
      <w:marRight w:val="0"/>
      <w:marTop w:val="0"/>
      <w:marBottom w:val="0"/>
      <w:divBdr>
        <w:top w:val="none" w:sz="0" w:space="0" w:color="auto"/>
        <w:left w:val="none" w:sz="0" w:space="0" w:color="auto"/>
        <w:bottom w:val="none" w:sz="0" w:space="0" w:color="auto"/>
        <w:right w:val="none" w:sz="0" w:space="0" w:color="auto"/>
      </w:divBdr>
    </w:div>
    <w:div w:id="152766501">
      <w:bodyDiv w:val="1"/>
      <w:marLeft w:val="0"/>
      <w:marRight w:val="0"/>
      <w:marTop w:val="0"/>
      <w:marBottom w:val="0"/>
      <w:divBdr>
        <w:top w:val="none" w:sz="0" w:space="0" w:color="auto"/>
        <w:left w:val="none" w:sz="0" w:space="0" w:color="auto"/>
        <w:bottom w:val="none" w:sz="0" w:space="0" w:color="auto"/>
        <w:right w:val="none" w:sz="0" w:space="0" w:color="auto"/>
      </w:divBdr>
    </w:div>
    <w:div w:id="368802676">
      <w:bodyDiv w:val="1"/>
      <w:marLeft w:val="0"/>
      <w:marRight w:val="0"/>
      <w:marTop w:val="0"/>
      <w:marBottom w:val="0"/>
      <w:divBdr>
        <w:top w:val="none" w:sz="0" w:space="0" w:color="auto"/>
        <w:left w:val="none" w:sz="0" w:space="0" w:color="auto"/>
        <w:bottom w:val="none" w:sz="0" w:space="0" w:color="auto"/>
        <w:right w:val="none" w:sz="0" w:space="0" w:color="auto"/>
      </w:divBdr>
    </w:div>
    <w:div w:id="391274251">
      <w:bodyDiv w:val="1"/>
      <w:marLeft w:val="0"/>
      <w:marRight w:val="0"/>
      <w:marTop w:val="0"/>
      <w:marBottom w:val="0"/>
      <w:divBdr>
        <w:top w:val="none" w:sz="0" w:space="0" w:color="auto"/>
        <w:left w:val="none" w:sz="0" w:space="0" w:color="auto"/>
        <w:bottom w:val="none" w:sz="0" w:space="0" w:color="auto"/>
        <w:right w:val="none" w:sz="0" w:space="0" w:color="auto"/>
      </w:divBdr>
    </w:div>
    <w:div w:id="458036761">
      <w:bodyDiv w:val="1"/>
      <w:marLeft w:val="0"/>
      <w:marRight w:val="0"/>
      <w:marTop w:val="0"/>
      <w:marBottom w:val="0"/>
      <w:divBdr>
        <w:top w:val="none" w:sz="0" w:space="0" w:color="auto"/>
        <w:left w:val="none" w:sz="0" w:space="0" w:color="auto"/>
        <w:bottom w:val="none" w:sz="0" w:space="0" w:color="auto"/>
        <w:right w:val="none" w:sz="0" w:space="0" w:color="auto"/>
      </w:divBdr>
    </w:div>
    <w:div w:id="460923137">
      <w:bodyDiv w:val="1"/>
      <w:marLeft w:val="0"/>
      <w:marRight w:val="0"/>
      <w:marTop w:val="0"/>
      <w:marBottom w:val="0"/>
      <w:divBdr>
        <w:top w:val="none" w:sz="0" w:space="0" w:color="auto"/>
        <w:left w:val="none" w:sz="0" w:space="0" w:color="auto"/>
        <w:bottom w:val="none" w:sz="0" w:space="0" w:color="auto"/>
        <w:right w:val="none" w:sz="0" w:space="0" w:color="auto"/>
      </w:divBdr>
    </w:div>
    <w:div w:id="506092231">
      <w:bodyDiv w:val="1"/>
      <w:marLeft w:val="0"/>
      <w:marRight w:val="0"/>
      <w:marTop w:val="0"/>
      <w:marBottom w:val="0"/>
      <w:divBdr>
        <w:top w:val="none" w:sz="0" w:space="0" w:color="auto"/>
        <w:left w:val="none" w:sz="0" w:space="0" w:color="auto"/>
        <w:bottom w:val="none" w:sz="0" w:space="0" w:color="auto"/>
        <w:right w:val="none" w:sz="0" w:space="0" w:color="auto"/>
      </w:divBdr>
    </w:div>
    <w:div w:id="576743222">
      <w:bodyDiv w:val="1"/>
      <w:marLeft w:val="0"/>
      <w:marRight w:val="0"/>
      <w:marTop w:val="0"/>
      <w:marBottom w:val="0"/>
      <w:divBdr>
        <w:top w:val="none" w:sz="0" w:space="0" w:color="auto"/>
        <w:left w:val="none" w:sz="0" w:space="0" w:color="auto"/>
        <w:bottom w:val="none" w:sz="0" w:space="0" w:color="auto"/>
        <w:right w:val="none" w:sz="0" w:space="0" w:color="auto"/>
      </w:divBdr>
    </w:div>
    <w:div w:id="627317373">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736637264">
      <w:bodyDiv w:val="1"/>
      <w:marLeft w:val="0"/>
      <w:marRight w:val="0"/>
      <w:marTop w:val="0"/>
      <w:marBottom w:val="0"/>
      <w:divBdr>
        <w:top w:val="none" w:sz="0" w:space="0" w:color="auto"/>
        <w:left w:val="none" w:sz="0" w:space="0" w:color="auto"/>
        <w:bottom w:val="none" w:sz="0" w:space="0" w:color="auto"/>
        <w:right w:val="none" w:sz="0" w:space="0" w:color="auto"/>
      </w:divBdr>
    </w:div>
    <w:div w:id="967470434">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084112256">
      <w:bodyDiv w:val="1"/>
      <w:marLeft w:val="0"/>
      <w:marRight w:val="0"/>
      <w:marTop w:val="0"/>
      <w:marBottom w:val="0"/>
      <w:divBdr>
        <w:top w:val="none" w:sz="0" w:space="0" w:color="auto"/>
        <w:left w:val="none" w:sz="0" w:space="0" w:color="auto"/>
        <w:bottom w:val="none" w:sz="0" w:space="0" w:color="auto"/>
        <w:right w:val="none" w:sz="0" w:space="0" w:color="auto"/>
      </w:divBdr>
    </w:div>
    <w:div w:id="1088035597">
      <w:bodyDiv w:val="1"/>
      <w:marLeft w:val="0"/>
      <w:marRight w:val="0"/>
      <w:marTop w:val="0"/>
      <w:marBottom w:val="0"/>
      <w:divBdr>
        <w:top w:val="none" w:sz="0" w:space="0" w:color="auto"/>
        <w:left w:val="none" w:sz="0" w:space="0" w:color="auto"/>
        <w:bottom w:val="none" w:sz="0" w:space="0" w:color="auto"/>
        <w:right w:val="none" w:sz="0" w:space="0" w:color="auto"/>
      </w:divBdr>
    </w:div>
    <w:div w:id="1112822260">
      <w:bodyDiv w:val="1"/>
      <w:marLeft w:val="0"/>
      <w:marRight w:val="0"/>
      <w:marTop w:val="0"/>
      <w:marBottom w:val="0"/>
      <w:divBdr>
        <w:top w:val="none" w:sz="0" w:space="0" w:color="auto"/>
        <w:left w:val="none" w:sz="0" w:space="0" w:color="auto"/>
        <w:bottom w:val="none" w:sz="0" w:space="0" w:color="auto"/>
        <w:right w:val="none" w:sz="0" w:space="0" w:color="auto"/>
      </w:divBdr>
    </w:div>
    <w:div w:id="1218594311">
      <w:bodyDiv w:val="1"/>
      <w:marLeft w:val="0"/>
      <w:marRight w:val="0"/>
      <w:marTop w:val="0"/>
      <w:marBottom w:val="0"/>
      <w:divBdr>
        <w:top w:val="none" w:sz="0" w:space="0" w:color="auto"/>
        <w:left w:val="none" w:sz="0" w:space="0" w:color="auto"/>
        <w:bottom w:val="none" w:sz="0" w:space="0" w:color="auto"/>
        <w:right w:val="none" w:sz="0" w:space="0" w:color="auto"/>
      </w:divBdr>
    </w:div>
    <w:div w:id="1233852506">
      <w:bodyDiv w:val="1"/>
      <w:marLeft w:val="0"/>
      <w:marRight w:val="0"/>
      <w:marTop w:val="0"/>
      <w:marBottom w:val="0"/>
      <w:divBdr>
        <w:top w:val="none" w:sz="0" w:space="0" w:color="auto"/>
        <w:left w:val="none" w:sz="0" w:space="0" w:color="auto"/>
        <w:bottom w:val="none" w:sz="0" w:space="0" w:color="auto"/>
        <w:right w:val="none" w:sz="0" w:space="0" w:color="auto"/>
      </w:divBdr>
    </w:div>
    <w:div w:id="1241332480">
      <w:bodyDiv w:val="1"/>
      <w:marLeft w:val="0"/>
      <w:marRight w:val="0"/>
      <w:marTop w:val="0"/>
      <w:marBottom w:val="0"/>
      <w:divBdr>
        <w:top w:val="none" w:sz="0" w:space="0" w:color="auto"/>
        <w:left w:val="none" w:sz="0" w:space="0" w:color="auto"/>
        <w:bottom w:val="none" w:sz="0" w:space="0" w:color="auto"/>
        <w:right w:val="none" w:sz="0" w:space="0" w:color="auto"/>
      </w:divBdr>
    </w:div>
    <w:div w:id="1251087825">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79402717">
      <w:bodyDiv w:val="1"/>
      <w:marLeft w:val="0"/>
      <w:marRight w:val="0"/>
      <w:marTop w:val="0"/>
      <w:marBottom w:val="0"/>
      <w:divBdr>
        <w:top w:val="none" w:sz="0" w:space="0" w:color="auto"/>
        <w:left w:val="none" w:sz="0" w:space="0" w:color="auto"/>
        <w:bottom w:val="none" w:sz="0" w:space="0" w:color="auto"/>
        <w:right w:val="none" w:sz="0" w:space="0" w:color="auto"/>
      </w:divBdr>
    </w:div>
    <w:div w:id="1383555710">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441024022">
      <w:bodyDiv w:val="1"/>
      <w:marLeft w:val="0"/>
      <w:marRight w:val="0"/>
      <w:marTop w:val="0"/>
      <w:marBottom w:val="0"/>
      <w:divBdr>
        <w:top w:val="none" w:sz="0" w:space="0" w:color="auto"/>
        <w:left w:val="none" w:sz="0" w:space="0" w:color="auto"/>
        <w:bottom w:val="none" w:sz="0" w:space="0" w:color="auto"/>
        <w:right w:val="none" w:sz="0" w:space="0" w:color="auto"/>
      </w:divBdr>
    </w:div>
    <w:div w:id="1589541517">
      <w:bodyDiv w:val="1"/>
      <w:marLeft w:val="0"/>
      <w:marRight w:val="0"/>
      <w:marTop w:val="0"/>
      <w:marBottom w:val="0"/>
      <w:divBdr>
        <w:top w:val="none" w:sz="0" w:space="0" w:color="auto"/>
        <w:left w:val="none" w:sz="0" w:space="0" w:color="auto"/>
        <w:bottom w:val="none" w:sz="0" w:space="0" w:color="auto"/>
        <w:right w:val="none" w:sz="0" w:space="0" w:color="auto"/>
      </w:divBdr>
    </w:div>
    <w:div w:id="1726564743">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45392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45584366">
      <w:bodyDiv w:val="1"/>
      <w:marLeft w:val="0"/>
      <w:marRight w:val="0"/>
      <w:marTop w:val="0"/>
      <w:marBottom w:val="0"/>
      <w:divBdr>
        <w:top w:val="none" w:sz="0" w:space="0" w:color="auto"/>
        <w:left w:val="none" w:sz="0" w:space="0" w:color="auto"/>
        <w:bottom w:val="none" w:sz="0" w:space="0" w:color="auto"/>
        <w:right w:val="none" w:sz="0" w:space="0" w:color="auto"/>
      </w:divBdr>
    </w:div>
    <w:div w:id="1880891772">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04018952">
      <w:bodyDiv w:val="1"/>
      <w:marLeft w:val="0"/>
      <w:marRight w:val="0"/>
      <w:marTop w:val="0"/>
      <w:marBottom w:val="0"/>
      <w:divBdr>
        <w:top w:val="none" w:sz="0" w:space="0" w:color="auto"/>
        <w:left w:val="none" w:sz="0" w:space="0" w:color="auto"/>
        <w:bottom w:val="none" w:sz="0" w:space="0" w:color="auto"/>
        <w:right w:val="none" w:sz="0" w:space="0" w:color="auto"/>
      </w:divBdr>
    </w:div>
    <w:div w:id="1946304918">
      <w:bodyDiv w:val="1"/>
      <w:marLeft w:val="0"/>
      <w:marRight w:val="0"/>
      <w:marTop w:val="0"/>
      <w:marBottom w:val="0"/>
      <w:divBdr>
        <w:top w:val="none" w:sz="0" w:space="0" w:color="auto"/>
        <w:left w:val="none" w:sz="0" w:space="0" w:color="auto"/>
        <w:bottom w:val="none" w:sz="0" w:space="0" w:color="auto"/>
        <w:right w:val="none" w:sz="0" w:space="0" w:color="auto"/>
      </w:divBdr>
    </w:div>
    <w:div w:id="1950744833">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 w:id="2042508837">
      <w:bodyDiv w:val="1"/>
      <w:marLeft w:val="0"/>
      <w:marRight w:val="0"/>
      <w:marTop w:val="0"/>
      <w:marBottom w:val="0"/>
      <w:divBdr>
        <w:top w:val="none" w:sz="0" w:space="0" w:color="auto"/>
        <w:left w:val="none" w:sz="0" w:space="0" w:color="auto"/>
        <w:bottom w:val="none" w:sz="0" w:space="0" w:color="auto"/>
        <w:right w:val="none" w:sz="0" w:space="0" w:color="auto"/>
      </w:divBdr>
    </w:div>
    <w:div w:id="2096199770">
      <w:bodyDiv w:val="1"/>
      <w:marLeft w:val="0"/>
      <w:marRight w:val="0"/>
      <w:marTop w:val="0"/>
      <w:marBottom w:val="0"/>
      <w:divBdr>
        <w:top w:val="none" w:sz="0" w:space="0" w:color="auto"/>
        <w:left w:val="none" w:sz="0" w:space="0" w:color="auto"/>
        <w:bottom w:val="none" w:sz="0" w:space="0" w:color="auto"/>
        <w:right w:val="none" w:sz="0" w:space="0" w:color="auto"/>
      </w:divBdr>
    </w:div>
    <w:div w:id="2140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51.png"/><Relationship Id="rId21" Type="http://schemas.openxmlformats.org/officeDocument/2006/relationships/image" Target="media/image10.png"/><Relationship Id="rId42" Type="http://schemas.openxmlformats.org/officeDocument/2006/relationships/hyperlink" Target="http://es.wikipedia.org/wiki/Control_de_calidad" TargetMode="External"/><Relationship Id="rId47" Type="http://schemas.openxmlformats.org/officeDocument/2006/relationships/hyperlink" Target="http://es.wikipedia.org/wiki/Instrumento_de_medici%C3%B3n" TargetMode="External"/><Relationship Id="rId63" Type="http://schemas.openxmlformats.org/officeDocument/2006/relationships/hyperlink" Target="http://es.wikipedia.org/wiki/Resistencia_de_materiales" TargetMode="External"/><Relationship Id="rId68" Type="http://schemas.openxmlformats.org/officeDocument/2006/relationships/image" Target="media/image24.png"/><Relationship Id="rId84" Type="http://schemas.openxmlformats.org/officeDocument/2006/relationships/image" Target="media/image29.emf"/><Relationship Id="rId89" Type="http://schemas.openxmlformats.org/officeDocument/2006/relationships/oleObject" Target="embeddings/Dibujo_de_Microsoft_Visio_2003-201066.vsd"/><Relationship Id="rId112" Type="http://schemas.openxmlformats.org/officeDocument/2006/relationships/image" Target="media/image46.png"/><Relationship Id="rId16" Type="http://schemas.openxmlformats.org/officeDocument/2006/relationships/hyperlink" Target="http://es.wikipedia.org/wiki/Control_de_calidad" TargetMode="External"/><Relationship Id="rId107" Type="http://schemas.openxmlformats.org/officeDocument/2006/relationships/image" Target="media/image41.emf"/><Relationship Id="rId11" Type="http://schemas.openxmlformats.org/officeDocument/2006/relationships/image" Target="media/image2.png"/><Relationship Id="rId24" Type="http://schemas.openxmlformats.org/officeDocument/2006/relationships/image" Target="media/image13.wmf"/><Relationship Id="rId32" Type="http://schemas.openxmlformats.org/officeDocument/2006/relationships/hyperlink" Target="http://es.wikipedia.org/wiki/Resistencia_de_materiales" TargetMode="External"/><Relationship Id="rId37" Type="http://schemas.openxmlformats.org/officeDocument/2006/relationships/image" Target="media/image17.png"/><Relationship Id="rId40" Type="http://schemas.openxmlformats.org/officeDocument/2006/relationships/hyperlink" Target="http://es.wikipedia.org/wiki/Control_de_calidad" TargetMode="External"/><Relationship Id="rId45" Type="http://schemas.openxmlformats.org/officeDocument/2006/relationships/hyperlink" Target="http://es.wikipedia.org/wiki/Hormig%C3%B3n" TargetMode="External"/><Relationship Id="rId53" Type="http://schemas.openxmlformats.org/officeDocument/2006/relationships/image" Target="media/image20.png"/><Relationship Id="rId58" Type="http://schemas.openxmlformats.org/officeDocument/2006/relationships/image" Target="media/image22.png"/><Relationship Id="rId66" Type="http://schemas.openxmlformats.org/officeDocument/2006/relationships/hyperlink" Target="http://es.wikipedia.org/wiki/Material" TargetMode="External"/><Relationship Id="rId74" Type="http://schemas.openxmlformats.org/officeDocument/2006/relationships/hyperlink" Target="http://es.wikipedia.org/wiki/Hormig%C3%B3n" TargetMode="External"/><Relationship Id="rId79" Type="http://schemas.openxmlformats.org/officeDocument/2006/relationships/oleObject" Target="embeddings/Dibujo_de_Microsoft_Visio_2003-201011.vsd"/><Relationship Id="rId87" Type="http://schemas.openxmlformats.org/officeDocument/2006/relationships/oleObject" Target="embeddings/Dibujo_de_Microsoft_Visio_2003-201055.vsd"/><Relationship Id="rId102" Type="http://schemas.openxmlformats.org/officeDocument/2006/relationships/image" Target="media/image36.emf"/><Relationship Id="rId110" Type="http://schemas.openxmlformats.org/officeDocument/2006/relationships/image" Target="media/image44.png"/><Relationship Id="rId115" Type="http://schemas.openxmlformats.org/officeDocument/2006/relationships/image" Target="media/image49.png"/><Relationship Id="rId5" Type="http://schemas.microsoft.com/office/2007/relationships/stylesWithEffects" Target="stylesWithEffects.xml"/><Relationship Id="rId61" Type="http://schemas.openxmlformats.org/officeDocument/2006/relationships/hyperlink" Target="http://es.wikipedia.org/wiki/Mortero_de_cemento" TargetMode="External"/><Relationship Id="rId82" Type="http://schemas.openxmlformats.org/officeDocument/2006/relationships/image" Target="media/image28.emf"/><Relationship Id="rId90" Type="http://schemas.openxmlformats.org/officeDocument/2006/relationships/hyperlink" Target="http://es.wikipedia.org/wiki/Hormig%C3%B3n" TargetMode="External"/><Relationship Id="rId95" Type="http://schemas.openxmlformats.org/officeDocument/2006/relationships/hyperlink" Target="http://es.wikipedia.org/wiki/Hormig%C3%B3n" TargetMode="External"/><Relationship Id="rId19" Type="http://schemas.openxmlformats.org/officeDocument/2006/relationships/hyperlink" Target="http://es.wikipedia.org/wiki/Control_de_calidad"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es.wikipedia.org/wiki/Mortero_de_cemento" TargetMode="External"/><Relationship Id="rId35" Type="http://schemas.openxmlformats.org/officeDocument/2006/relationships/hyperlink" Target="http://es.wikipedia.org/wiki/Material" TargetMode="External"/><Relationship Id="rId43" Type="http://schemas.openxmlformats.org/officeDocument/2006/relationships/image" Target="media/image19.png"/><Relationship Id="rId48" Type="http://schemas.openxmlformats.org/officeDocument/2006/relationships/hyperlink" Target="http://es.wikipedia.org/wiki/Resistencia_de_materiales" TargetMode="External"/><Relationship Id="rId56" Type="http://schemas.openxmlformats.org/officeDocument/2006/relationships/hyperlink" Target="http://es.wikipedia.org/wiki/Firme" TargetMode="External"/><Relationship Id="rId64" Type="http://schemas.openxmlformats.org/officeDocument/2006/relationships/hyperlink" Target="http://es.wikipedia.org/wiki/Esfuerzo_de_compresi%C3%B3n" TargetMode="External"/><Relationship Id="rId69" Type="http://schemas.openxmlformats.org/officeDocument/2006/relationships/hyperlink" Target="http://es.wikipedia.org/wiki/Hormig%C3%B3n" TargetMode="External"/><Relationship Id="rId77" Type="http://schemas.openxmlformats.org/officeDocument/2006/relationships/image" Target="media/image25.emf"/><Relationship Id="rId100" Type="http://schemas.openxmlformats.org/officeDocument/2006/relationships/image" Target="media/image34.emf"/><Relationship Id="rId105" Type="http://schemas.openxmlformats.org/officeDocument/2006/relationships/image" Target="media/image39.emf"/><Relationship Id="rId113" Type="http://schemas.openxmlformats.org/officeDocument/2006/relationships/image" Target="media/image47.png"/><Relationship Id="rId11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es.wikipedia.org/wiki/Material" TargetMode="External"/><Relationship Id="rId72" Type="http://schemas.openxmlformats.org/officeDocument/2006/relationships/hyperlink" Target="http://es.wikipedia.org/wiki/Resistencia_de_materiales" TargetMode="External"/><Relationship Id="rId80" Type="http://schemas.openxmlformats.org/officeDocument/2006/relationships/image" Target="media/image27.emf"/><Relationship Id="rId85" Type="http://schemas.openxmlformats.org/officeDocument/2006/relationships/oleObject" Target="embeddings/Dibujo_de_Microsoft_Visio_2003-201044.vsd"/><Relationship Id="rId93" Type="http://schemas.openxmlformats.org/officeDocument/2006/relationships/hyperlink" Target="http://es.wikipedia.org/wiki/Resistencia_de_materiales" TargetMode="External"/><Relationship Id="rId98" Type="http://schemas.openxmlformats.org/officeDocument/2006/relationships/image" Target="media/image32.emf"/><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oleObject" Target="embeddings/oleObject1.bin"/><Relationship Id="rId33" Type="http://schemas.openxmlformats.org/officeDocument/2006/relationships/hyperlink" Target="http://es.wikipedia.org/wiki/Esfuerzo_de_compresi%C3%B3n" TargetMode="External"/><Relationship Id="rId38" Type="http://schemas.openxmlformats.org/officeDocument/2006/relationships/image" Target="media/image18.png"/><Relationship Id="rId46" Type="http://schemas.openxmlformats.org/officeDocument/2006/relationships/hyperlink" Target="http://es.wikipedia.org/wiki/Mortero_de_cemento" TargetMode="External"/><Relationship Id="rId59" Type="http://schemas.openxmlformats.org/officeDocument/2006/relationships/image" Target="media/image23.png"/><Relationship Id="rId67" Type="http://schemas.openxmlformats.org/officeDocument/2006/relationships/hyperlink" Target="http://es.wikipedia.org/wiki/Esfuerzo_de_compresi%C3%B3n" TargetMode="External"/><Relationship Id="rId103" Type="http://schemas.openxmlformats.org/officeDocument/2006/relationships/image" Target="media/image37.jpeg"/><Relationship Id="rId108" Type="http://schemas.openxmlformats.org/officeDocument/2006/relationships/image" Target="media/image42.emf"/><Relationship Id="rId116" Type="http://schemas.openxmlformats.org/officeDocument/2006/relationships/image" Target="media/image50.png"/><Relationship Id="rId20" Type="http://schemas.openxmlformats.org/officeDocument/2006/relationships/image" Target="media/image9.png"/><Relationship Id="rId41" Type="http://schemas.openxmlformats.org/officeDocument/2006/relationships/hyperlink" Target="http://es.wikipedia.org/wiki/Control_de_calidad" TargetMode="External"/><Relationship Id="rId54" Type="http://schemas.openxmlformats.org/officeDocument/2006/relationships/image" Target="media/image21.png"/><Relationship Id="rId62" Type="http://schemas.openxmlformats.org/officeDocument/2006/relationships/hyperlink" Target="http://es.wikipedia.org/wiki/Instrumento_de_medici%C3%B3n" TargetMode="External"/><Relationship Id="rId70" Type="http://schemas.openxmlformats.org/officeDocument/2006/relationships/hyperlink" Target="http://es.wikipedia.org/wiki/Mortero_de_cemento" TargetMode="External"/><Relationship Id="rId75" Type="http://schemas.openxmlformats.org/officeDocument/2006/relationships/hyperlink" Target="http://es.wikipedia.org/wiki/Material" TargetMode="External"/><Relationship Id="rId83" Type="http://schemas.openxmlformats.org/officeDocument/2006/relationships/oleObject" Target="embeddings/Dibujo_de_Microsoft_Visio_2003-201033.vsd"/><Relationship Id="rId88" Type="http://schemas.openxmlformats.org/officeDocument/2006/relationships/image" Target="media/image31.emf"/><Relationship Id="rId91" Type="http://schemas.openxmlformats.org/officeDocument/2006/relationships/hyperlink" Target="http://es.wikipedia.org/wiki/Mortero_de_cemento" TargetMode="External"/><Relationship Id="rId96" Type="http://schemas.openxmlformats.org/officeDocument/2006/relationships/hyperlink" Target="http://es.wikipedia.org/wiki/Material" TargetMode="External"/><Relationship Id="rId111"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yperlink" Target="http://es.wikipedia.org/wiki/Esfuerzo_de_compresi%C3%B3n" TargetMode="External"/><Relationship Id="rId49" Type="http://schemas.openxmlformats.org/officeDocument/2006/relationships/hyperlink" Target="http://es.wikipedia.org/wiki/Esfuerzo_de_compresi%C3%B3n" TargetMode="External"/><Relationship Id="rId57" Type="http://schemas.openxmlformats.org/officeDocument/2006/relationships/hyperlink" Target="http://es.wikipedia.org/wiki/Control_de_calidad" TargetMode="External"/><Relationship Id="rId106" Type="http://schemas.openxmlformats.org/officeDocument/2006/relationships/image" Target="media/image40.emf"/><Relationship Id="rId114" Type="http://schemas.openxmlformats.org/officeDocument/2006/relationships/image" Target="media/image48.png"/><Relationship Id="rId119"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es.wikipedia.org/wiki/Instrumento_de_medici%C3%B3n" TargetMode="External"/><Relationship Id="rId44" Type="http://schemas.openxmlformats.org/officeDocument/2006/relationships/hyperlink" Target="http://es.wikipedia.org/wiki/Control_de_calidad" TargetMode="External"/><Relationship Id="rId52" Type="http://schemas.openxmlformats.org/officeDocument/2006/relationships/hyperlink" Target="http://es.wikipedia.org/wiki/Esfuerzo_de_compresi%C3%B3n" TargetMode="External"/><Relationship Id="rId60" Type="http://schemas.openxmlformats.org/officeDocument/2006/relationships/hyperlink" Target="http://es.wikipedia.org/wiki/Hormig%C3%B3n" TargetMode="External"/><Relationship Id="rId65" Type="http://schemas.openxmlformats.org/officeDocument/2006/relationships/hyperlink" Target="http://es.wikipedia.org/wiki/Hormig%C3%B3n" TargetMode="External"/><Relationship Id="rId73" Type="http://schemas.openxmlformats.org/officeDocument/2006/relationships/hyperlink" Target="http://es.wikipedia.org/wiki/Esfuerzo_de_compresi%C3%B3n" TargetMode="External"/><Relationship Id="rId78" Type="http://schemas.openxmlformats.org/officeDocument/2006/relationships/image" Target="media/image26.emf"/><Relationship Id="rId81" Type="http://schemas.openxmlformats.org/officeDocument/2006/relationships/oleObject" Target="embeddings/Dibujo_de_Microsoft_Visio_2003-201022.vsd"/><Relationship Id="rId86" Type="http://schemas.openxmlformats.org/officeDocument/2006/relationships/image" Target="media/image30.emf"/><Relationship Id="rId94" Type="http://schemas.openxmlformats.org/officeDocument/2006/relationships/hyperlink" Target="http://es.wikipedia.org/wiki/Esfuerzo_de_compresi%C3%B3n" TargetMode="External"/><Relationship Id="rId99" Type="http://schemas.openxmlformats.org/officeDocument/2006/relationships/image" Target="media/image33.emf"/><Relationship Id="rId101" Type="http://schemas.openxmlformats.org/officeDocument/2006/relationships/image" Target="media/image35.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hyperlink" Target="http://es.wikipedia.org/wiki/Control_de_calidad" TargetMode="External"/><Relationship Id="rId109" Type="http://schemas.openxmlformats.org/officeDocument/2006/relationships/image" Target="media/image43.emf"/><Relationship Id="rId34" Type="http://schemas.openxmlformats.org/officeDocument/2006/relationships/hyperlink" Target="http://es.wikipedia.org/wiki/Hormig%C3%B3n" TargetMode="External"/><Relationship Id="rId50" Type="http://schemas.openxmlformats.org/officeDocument/2006/relationships/hyperlink" Target="http://es.wikipedia.org/wiki/Hormig%C3%B3n" TargetMode="External"/><Relationship Id="rId55" Type="http://schemas.openxmlformats.org/officeDocument/2006/relationships/hyperlink" Target="http://es.wikipedia.org/wiki/Asfalto" TargetMode="External"/><Relationship Id="rId76" Type="http://schemas.openxmlformats.org/officeDocument/2006/relationships/hyperlink" Target="http://es.wikipedia.org/wiki/Esfuerzo_de_compresi%C3%B3n" TargetMode="External"/><Relationship Id="rId97" Type="http://schemas.openxmlformats.org/officeDocument/2006/relationships/hyperlink" Target="http://es.wikipedia.org/wiki/Esfuerzo_de_compresi%C3%B3n" TargetMode="External"/><Relationship Id="rId104" Type="http://schemas.openxmlformats.org/officeDocument/2006/relationships/image" Target="media/image38.emf"/><Relationship Id="rId120"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es.wikipedia.org/wiki/Instrumento_de_medici%C3%B3n" TargetMode="External"/><Relationship Id="rId92" Type="http://schemas.openxmlformats.org/officeDocument/2006/relationships/hyperlink" Target="http://es.wikipedia.org/wiki/Instrumento_de_medici%C3%B3n" TargetMode="External"/><Relationship Id="rId2" Type="http://schemas.openxmlformats.org/officeDocument/2006/relationships/customXml" Target="../customXml/item2.xml"/><Relationship Id="rId29" Type="http://schemas.openxmlformats.org/officeDocument/2006/relationships/hyperlink" Target="http://es.wikipedia.org/wiki/Hormig%C3%B3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3.png"/><Relationship Id="rId1" Type="http://schemas.openxmlformats.org/officeDocument/2006/relationships/image" Target="media/image5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F4F3B7-8A32-4DF8-BDAA-3E77DBA5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60629</Words>
  <Characters>333463</Characters>
  <Application>Microsoft Office Word</Application>
  <DocSecurity>0</DocSecurity>
  <Lines>2778</Lines>
  <Paragraphs>786</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393306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Richard Andres Choque Molina</cp:lastModifiedBy>
  <cp:revision>2</cp:revision>
  <cp:lastPrinted>2015-08-13T15:59:00Z</cp:lastPrinted>
  <dcterms:created xsi:type="dcterms:W3CDTF">2015-08-24T14:18:00Z</dcterms:created>
  <dcterms:modified xsi:type="dcterms:W3CDTF">2015-08-24T14:18:00Z</dcterms:modified>
</cp:coreProperties>
</file>