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24B83" w:rsidRDefault="00E24B83" w:rsidP="00BC21BB">
                            <w:pPr>
                              <w:pStyle w:val="Ttulo1"/>
                              <w:ind w:left="142"/>
                              <w:jc w:val="center"/>
                              <w:rPr>
                                <w:rFonts w:ascii="Century Gothic" w:hAnsi="Century Gothic"/>
                                <w:szCs w:val="28"/>
                              </w:rPr>
                            </w:pPr>
                          </w:p>
                          <w:p w:rsidR="00E24B83" w:rsidRDefault="00E24B8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24B83" w:rsidRDefault="00E24B83" w:rsidP="00196858"/>
                          <w:p w:rsidR="00E24B83" w:rsidRPr="00196858" w:rsidRDefault="00E24B83" w:rsidP="00196858"/>
                          <w:p w:rsidR="00E24B83" w:rsidRDefault="00E24B83" w:rsidP="00BC21BB">
                            <w:pPr>
                              <w:ind w:left="142"/>
                              <w:jc w:val="center"/>
                              <w:rPr>
                                <w:rFonts w:ascii="Verdana" w:hAnsi="Verdana"/>
                                <w:b/>
                              </w:rPr>
                            </w:pPr>
                          </w:p>
                          <w:p w:rsidR="00E24B83" w:rsidRDefault="00E24B83"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24B83" w:rsidRDefault="00E24B83" w:rsidP="00963B46">
                            <w:pPr>
                              <w:ind w:left="142"/>
                              <w:jc w:val="center"/>
                              <w:rPr>
                                <w:rFonts w:ascii="Century Gothic" w:hAnsi="Century Gothic" w:cs="Arial"/>
                                <w:b/>
                                <w:sz w:val="32"/>
                                <w:szCs w:val="32"/>
                                <w:lang w:val="es-MX"/>
                              </w:rPr>
                            </w:pPr>
                          </w:p>
                          <w:p w:rsidR="00E24B83" w:rsidRDefault="00E24B83" w:rsidP="00963B46">
                            <w:pPr>
                              <w:ind w:left="142"/>
                              <w:jc w:val="center"/>
                              <w:rPr>
                                <w:rFonts w:ascii="Century Gothic" w:hAnsi="Century Gothic" w:cs="Arial"/>
                                <w:b/>
                                <w:sz w:val="32"/>
                                <w:szCs w:val="32"/>
                                <w:lang w:val="es-MX"/>
                              </w:rPr>
                            </w:pPr>
                          </w:p>
                          <w:p w:rsidR="00E24B83" w:rsidRPr="00EE5138" w:rsidRDefault="00E24B83"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E24B83" w:rsidRDefault="00E24B83"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E24B83" w:rsidRPr="003F3DFD" w:rsidRDefault="00E24B83" w:rsidP="002C0306">
                            <w:pPr>
                              <w:rPr>
                                <w:rFonts w:ascii="Century Gothic" w:hAnsi="Century Gothic" w:cs="Arial"/>
                                <w:b/>
                                <w:sz w:val="32"/>
                                <w:szCs w:val="32"/>
                              </w:rPr>
                            </w:pPr>
                          </w:p>
                          <w:p w:rsidR="00E24B83" w:rsidRDefault="00E24B83" w:rsidP="00C64893">
                            <w:pPr>
                              <w:jc w:val="center"/>
                              <w:rPr>
                                <w:rFonts w:ascii="Century Gothic" w:hAnsi="Century Gothic"/>
                                <w:b/>
                                <w:sz w:val="32"/>
                                <w:szCs w:val="32"/>
                              </w:rPr>
                            </w:pPr>
                            <w:r>
                              <w:rPr>
                                <w:rFonts w:ascii="Century Gothic" w:hAnsi="Century Gothic"/>
                                <w:b/>
                                <w:sz w:val="32"/>
                                <w:szCs w:val="32"/>
                              </w:rPr>
                              <w:t>REGLAMENTO DE CONTRATACIONES DIRECTAS</w:t>
                            </w:r>
                          </w:p>
                          <w:p w:rsidR="00E24B83" w:rsidRDefault="00E24B83"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E24B83" w:rsidRPr="00C64893" w:rsidRDefault="00E24B83" w:rsidP="00BC21BB">
                            <w:pPr>
                              <w:ind w:left="142"/>
                              <w:jc w:val="center"/>
                              <w:rPr>
                                <w:rFonts w:ascii="Century Gothic" w:hAnsi="Century Gothic" w:cs="Arial"/>
                                <w:b/>
                                <w:sz w:val="32"/>
                                <w:szCs w:val="32"/>
                              </w:rPr>
                            </w:pPr>
                          </w:p>
                          <w:p w:rsidR="00E24B83" w:rsidRDefault="00E24B83"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E24B83" w:rsidRPr="000F16BE" w:rsidRDefault="00E24B83" w:rsidP="00716D3A">
                            <w:pPr>
                              <w:ind w:left="142"/>
                              <w:jc w:val="center"/>
                              <w:rPr>
                                <w:rFonts w:ascii="Century Gothic" w:hAnsi="Century Gothic" w:cs="Arial"/>
                                <w:b/>
                                <w:sz w:val="32"/>
                                <w:szCs w:val="32"/>
                                <w:lang w:val="es-MX"/>
                              </w:rPr>
                            </w:pPr>
                          </w:p>
                          <w:p w:rsidR="00E24B83" w:rsidRPr="00811D4C" w:rsidRDefault="00E24B83" w:rsidP="00BC21BB">
                            <w:pPr>
                              <w:ind w:left="142"/>
                              <w:rPr>
                                <w:rFonts w:ascii="Century Gothic" w:hAnsi="Century Gothic"/>
                                <w:b/>
                              </w:rPr>
                            </w:pPr>
                          </w:p>
                          <w:p w:rsidR="00E24B83" w:rsidRDefault="00E24B83"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Pr="00503135">
                              <w:rPr>
                                <w:rFonts w:ascii="Century Gothic" w:hAnsi="Century Gothic" w:cs="Century Gothic"/>
                                <w:b/>
                                <w:bCs/>
                                <w:color w:val="000000"/>
                                <w:sz w:val="32"/>
                                <w:szCs w:val="32"/>
                              </w:rPr>
                              <w:t>ADQUISICIÓN DE PUENTES DE REGULACIÓN Y MEDICIÓN PARA ESTACIONES DE SERVICIO DE GNV</w:t>
                            </w:r>
                          </w:p>
                          <w:p w:rsidR="00E24B83" w:rsidRDefault="00E24B83" w:rsidP="00EE5138">
                            <w:pPr>
                              <w:autoSpaceDE w:val="0"/>
                              <w:autoSpaceDN w:val="0"/>
                              <w:adjustRightInd w:val="0"/>
                              <w:ind w:left="142"/>
                              <w:jc w:val="center"/>
                              <w:rPr>
                                <w:rFonts w:ascii="Century Gothic" w:hAnsi="Century Gothic" w:cs="Century Gothic"/>
                                <w:b/>
                                <w:bCs/>
                                <w:color w:val="000000"/>
                                <w:sz w:val="32"/>
                                <w:szCs w:val="32"/>
                              </w:rPr>
                            </w:pPr>
                          </w:p>
                          <w:p w:rsidR="00E24B83" w:rsidRPr="00536091" w:rsidRDefault="00E24B83"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sidRPr="00503135">
                              <w:rPr>
                                <w:rFonts w:ascii="Century Gothic" w:hAnsi="Century Gothic" w:cs="Century Gothic"/>
                                <w:b/>
                                <w:bCs/>
                                <w:color w:val="000000"/>
                                <w:sz w:val="32"/>
                                <w:szCs w:val="32"/>
                              </w:rPr>
                              <w:t>CDO-O1-GNC-95-15</w:t>
                            </w:r>
                          </w:p>
                          <w:p w:rsidR="00E24B83" w:rsidRDefault="00E24B83"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E24B83" w:rsidRPr="00574BFC" w:rsidRDefault="00E24B83"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SEGUNDA</w:t>
                            </w:r>
                            <w:r w:rsidRPr="0072074E">
                              <w:rPr>
                                <w:rFonts w:ascii="Century Gothic" w:hAnsi="Century Gothic" w:cs="Arial"/>
                                <w:b/>
                                <w:sz w:val="28"/>
                                <w:lang w:val="es-ES"/>
                              </w:rPr>
                              <w:t xml:space="preserve"> CONVOCATORIA)</w:t>
                            </w:r>
                          </w:p>
                          <w:p w:rsidR="00E24B83" w:rsidRDefault="00E24B83" w:rsidP="00BC21BB">
                            <w:pPr>
                              <w:ind w:right="930"/>
                              <w:jc w:val="center"/>
                              <w:rPr>
                                <w:rFonts w:ascii="Century Gothic" w:hAnsi="Century Gothic"/>
                                <w:lang w:val="es-ES_tradnl"/>
                              </w:rPr>
                            </w:pPr>
                            <w:r>
                              <w:rPr>
                                <w:rFonts w:ascii="Century Gothic" w:hAnsi="Century Gothic"/>
                                <w:lang w:val="es-ES_tradnl"/>
                              </w:rPr>
                              <w:t xml:space="preserve">          </w:t>
                            </w:r>
                          </w:p>
                          <w:p w:rsidR="00E24B83" w:rsidRDefault="00E24B83" w:rsidP="00BC21BB">
                            <w:pPr>
                              <w:ind w:right="930"/>
                              <w:jc w:val="center"/>
                              <w:rPr>
                                <w:rFonts w:ascii="Century Gothic" w:hAnsi="Century Gothic"/>
                                <w:lang w:val="es-ES_tradnl"/>
                              </w:rPr>
                            </w:pPr>
                          </w:p>
                          <w:p w:rsidR="00E24B83" w:rsidRDefault="00E24B83" w:rsidP="00BC21BB">
                            <w:pPr>
                              <w:ind w:right="930"/>
                              <w:jc w:val="center"/>
                              <w:rPr>
                                <w:rFonts w:ascii="Century Gothic" w:hAnsi="Century Gothic"/>
                                <w:lang w:val="es-ES_tradnl"/>
                              </w:rPr>
                            </w:pPr>
                          </w:p>
                          <w:p w:rsidR="00E24B83" w:rsidRDefault="00E24B83" w:rsidP="00BC21BB">
                            <w:pPr>
                              <w:ind w:right="930"/>
                              <w:jc w:val="center"/>
                              <w:rPr>
                                <w:rFonts w:ascii="Century Gothic" w:hAnsi="Century Gothic"/>
                                <w:lang w:val="es-ES_tradnl"/>
                              </w:rPr>
                            </w:pPr>
                          </w:p>
                          <w:p w:rsidR="00E24B83" w:rsidRDefault="00E24B83" w:rsidP="00BC21BB">
                            <w:pPr>
                              <w:ind w:right="930"/>
                              <w:jc w:val="center"/>
                              <w:rPr>
                                <w:rFonts w:ascii="Century Gothic" w:hAnsi="Century Gothic"/>
                                <w:lang w:val="es-ES_tradnl"/>
                              </w:rPr>
                            </w:pPr>
                          </w:p>
                          <w:p w:rsidR="00E24B83" w:rsidRPr="009C5A35" w:rsidRDefault="00E24B83"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503135" w:rsidRDefault="00503135" w:rsidP="00BC21BB">
                      <w:pPr>
                        <w:pStyle w:val="Ttulo1"/>
                        <w:ind w:left="142"/>
                        <w:jc w:val="center"/>
                        <w:rPr>
                          <w:rFonts w:ascii="Century Gothic" w:hAnsi="Century Gothic"/>
                          <w:szCs w:val="28"/>
                        </w:rPr>
                      </w:pPr>
                    </w:p>
                    <w:p w:rsidR="00503135" w:rsidRDefault="0050313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03135" w:rsidRDefault="00503135" w:rsidP="00196858"/>
                    <w:p w:rsidR="00503135" w:rsidRPr="00196858" w:rsidRDefault="00503135" w:rsidP="00196858"/>
                    <w:p w:rsidR="00503135" w:rsidRDefault="00503135" w:rsidP="00BC21BB">
                      <w:pPr>
                        <w:ind w:left="142"/>
                        <w:jc w:val="center"/>
                        <w:rPr>
                          <w:rFonts w:ascii="Verdana" w:hAnsi="Verdana"/>
                          <w:b/>
                        </w:rPr>
                      </w:pPr>
                    </w:p>
                    <w:p w:rsidR="00503135" w:rsidRDefault="00503135"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03135" w:rsidRDefault="00503135" w:rsidP="00963B46">
                      <w:pPr>
                        <w:ind w:left="142"/>
                        <w:jc w:val="center"/>
                        <w:rPr>
                          <w:rFonts w:ascii="Century Gothic" w:hAnsi="Century Gothic" w:cs="Arial"/>
                          <w:b/>
                          <w:sz w:val="32"/>
                          <w:szCs w:val="32"/>
                          <w:lang w:val="es-MX"/>
                        </w:rPr>
                      </w:pPr>
                    </w:p>
                    <w:p w:rsidR="00503135" w:rsidRDefault="00503135" w:rsidP="00963B46">
                      <w:pPr>
                        <w:ind w:left="142"/>
                        <w:jc w:val="center"/>
                        <w:rPr>
                          <w:rFonts w:ascii="Century Gothic" w:hAnsi="Century Gothic" w:cs="Arial"/>
                          <w:b/>
                          <w:sz w:val="32"/>
                          <w:szCs w:val="32"/>
                          <w:lang w:val="es-MX"/>
                        </w:rPr>
                      </w:pPr>
                    </w:p>
                    <w:p w:rsidR="00503135" w:rsidRPr="00EE5138" w:rsidRDefault="00503135"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503135" w:rsidRDefault="00503135"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503135" w:rsidRPr="003F3DFD" w:rsidRDefault="00503135" w:rsidP="002C0306">
                      <w:pPr>
                        <w:rPr>
                          <w:rFonts w:ascii="Century Gothic" w:hAnsi="Century Gothic" w:cs="Arial"/>
                          <w:b/>
                          <w:sz w:val="32"/>
                          <w:szCs w:val="32"/>
                        </w:rPr>
                      </w:pPr>
                    </w:p>
                    <w:p w:rsidR="00503135" w:rsidRDefault="00503135" w:rsidP="00C64893">
                      <w:pPr>
                        <w:jc w:val="center"/>
                        <w:rPr>
                          <w:rFonts w:ascii="Century Gothic" w:hAnsi="Century Gothic"/>
                          <w:b/>
                          <w:sz w:val="32"/>
                          <w:szCs w:val="32"/>
                        </w:rPr>
                      </w:pPr>
                      <w:r>
                        <w:rPr>
                          <w:rFonts w:ascii="Century Gothic" w:hAnsi="Century Gothic"/>
                          <w:b/>
                          <w:sz w:val="32"/>
                          <w:szCs w:val="32"/>
                        </w:rPr>
                        <w:t>REGLAMENTO DE CONTRATACIONES DIRECTAS</w:t>
                      </w:r>
                    </w:p>
                    <w:p w:rsidR="00503135" w:rsidRDefault="00503135"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503135" w:rsidRPr="00C64893" w:rsidRDefault="00503135" w:rsidP="00BC21BB">
                      <w:pPr>
                        <w:ind w:left="142"/>
                        <w:jc w:val="center"/>
                        <w:rPr>
                          <w:rFonts w:ascii="Century Gothic" w:hAnsi="Century Gothic" w:cs="Arial"/>
                          <w:b/>
                          <w:sz w:val="32"/>
                          <w:szCs w:val="32"/>
                        </w:rPr>
                      </w:pPr>
                    </w:p>
                    <w:p w:rsidR="00503135" w:rsidRDefault="00503135"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503135" w:rsidRPr="000F16BE" w:rsidRDefault="00503135" w:rsidP="00716D3A">
                      <w:pPr>
                        <w:ind w:left="142"/>
                        <w:jc w:val="center"/>
                        <w:rPr>
                          <w:rFonts w:ascii="Century Gothic" w:hAnsi="Century Gothic" w:cs="Arial"/>
                          <w:b/>
                          <w:sz w:val="32"/>
                          <w:szCs w:val="32"/>
                          <w:lang w:val="es-MX"/>
                        </w:rPr>
                      </w:pPr>
                    </w:p>
                    <w:p w:rsidR="00503135" w:rsidRPr="00811D4C" w:rsidRDefault="00503135" w:rsidP="00BC21BB">
                      <w:pPr>
                        <w:ind w:left="142"/>
                        <w:rPr>
                          <w:rFonts w:ascii="Century Gothic" w:hAnsi="Century Gothic"/>
                          <w:b/>
                        </w:rPr>
                      </w:pPr>
                    </w:p>
                    <w:p w:rsidR="00503135" w:rsidRDefault="00503135"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Pr="00503135">
                        <w:rPr>
                          <w:rFonts w:ascii="Century Gothic" w:hAnsi="Century Gothic" w:cs="Century Gothic"/>
                          <w:b/>
                          <w:bCs/>
                          <w:color w:val="000000"/>
                          <w:sz w:val="32"/>
                          <w:szCs w:val="32"/>
                        </w:rPr>
                        <w:t>ADQUISICIÓN DE PUENTES DE REGULACIÓN Y MEDICIÓN PARA ESTACIONES DE SERVICIO DE GNV</w:t>
                      </w:r>
                    </w:p>
                    <w:p w:rsidR="008A29DF" w:rsidRDefault="008A29DF" w:rsidP="00EE5138">
                      <w:pPr>
                        <w:autoSpaceDE w:val="0"/>
                        <w:autoSpaceDN w:val="0"/>
                        <w:adjustRightInd w:val="0"/>
                        <w:ind w:left="142"/>
                        <w:jc w:val="center"/>
                        <w:rPr>
                          <w:rFonts w:ascii="Century Gothic" w:hAnsi="Century Gothic" w:cs="Century Gothic"/>
                          <w:b/>
                          <w:bCs/>
                          <w:color w:val="000000"/>
                          <w:sz w:val="32"/>
                          <w:szCs w:val="32"/>
                        </w:rPr>
                      </w:pPr>
                    </w:p>
                    <w:p w:rsidR="00503135" w:rsidRPr="00536091" w:rsidRDefault="00503135"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sidRPr="00503135">
                        <w:rPr>
                          <w:rFonts w:ascii="Century Gothic" w:hAnsi="Century Gothic" w:cs="Century Gothic"/>
                          <w:b/>
                          <w:bCs/>
                          <w:color w:val="000000"/>
                          <w:sz w:val="32"/>
                          <w:szCs w:val="32"/>
                        </w:rPr>
                        <w:t>CDO-O1-GNC-95-15</w:t>
                      </w:r>
                    </w:p>
                    <w:p w:rsidR="00503135" w:rsidRDefault="00503135"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503135" w:rsidRPr="00574BFC" w:rsidRDefault="00503135"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SEGUNDA</w:t>
                      </w:r>
                      <w:r w:rsidRPr="0072074E">
                        <w:rPr>
                          <w:rFonts w:ascii="Century Gothic" w:hAnsi="Century Gothic" w:cs="Arial"/>
                          <w:b/>
                          <w:sz w:val="28"/>
                          <w:lang w:val="es-ES"/>
                        </w:rPr>
                        <w:t xml:space="preserve"> CONVOCATORIA)</w:t>
                      </w:r>
                    </w:p>
                    <w:p w:rsidR="00503135" w:rsidRDefault="00503135" w:rsidP="00BC21BB">
                      <w:pPr>
                        <w:ind w:right="930"/>
                        <w:jc w:val="center"/>
                        <w:rPr>
                          <w:rFonts w:ascii="Century Gothic" w:hAnsi="Century Gothic"/>
                          <w:lang w:val="es-ES_tradnl"/>
                        </w:rPr>
                      </w:pPr>
                      <w:r>
                        <w:rPr>
                          <w:rFonts w:ascii="Century Gothic" w:hAnsi="Century Gothic"/>
                          <w:lang w:val="es-ES_tradnl"/>
                        </w:rPr>
                        <w:t xml:space="preserve">          </w:t>
                      </w:r>
                    </w:p>
                    <w:p w:rsidR="00503135" w:rsidRDefault="00503135" w:rsidP="00BC21BB">
                      <w:pPr>
                        <w:ind w:right="930"/>
                        <w:jc w:val="center"/>
                        <w:rPr>
                          <w:rFonts w:ascii="Century Gothic" w:hAnsi="Century Gothic"/>
                          <w:lang w:val="es-ES_tradnl"/>
                        </w:rPr>
                      </w:pPr>
                    </w:p>
                    <w:p w:rsidR="00503135" w:rsidRDefault="00503135" w:rsidP="00BC21BB">
                      <w:pPr>
                        <w:ind w:right="930"/>
                        <w:jc w:val="center"/>
                        <w:rPr>
                          <w:rFonts w:ascii="Century Gothic" w:hAnsi="Century Gothic"/>
                          <w:lang w:val="es-ES_tradnl"/>
                        </w:rPr>
                      </w:pPr>
                    </w:p>
                    <w:p w:rsidR="00503135" w:rsidRDefault="00503135" w:rsidP="00BC21BB">
                      <w:pPr>
                        <w:ind w:right="930"/>
                        <w:jc w:val="center"/>
                        <w:rPr>
                          <w:rFonts w:ascii="Century Gothic" w:hAnsi="Century Gothic"/>
                          <w:lang w:val="es-ES_tradnl"/>
                        </w:rPr>
                      </w:pPr>
                    </w:p>
                    <w:p w:rsidR="00503135" w:rsidRDefault="00503135" w:rsidP="00BC21BB">
                      <w:pPr>
                        <w:ind w:right="930"/>
                        <w:jc w:val="center"/>
                        <w:rPr>
                          <w:rFonts w:ascii="Century Gothic" w:hAnsi="Century Gothic"/>
                          <w:lang w:val="es-ES_tradnl"/>
                        </w:rPr>
                      </w:pPr>
                    </w:p>
                    <w:p w:rsidR="00503135" w:rsidRPr="009C5A35" w:rsidRDefault="00503135"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BE4721" w:rsidRPr="00232824" w:rsidTr="00611879">
        <w:trPr>
          <w:trHeight w:val="300"/>
        </w:trPr>
        <w:tc>
          <w:tcPr>
            <w:tcW w:w="418" w:type="dxa"/>
            <w:vAlign w:val="center"/>
          </w:tcPr>
          <w:p w:rsidR="00BE4721" w:rsidRPr="00232824" w:rsidRDefault="00BE4721"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BE4721" w:rsidRPr="00232824" w:rsidRDefault="00BE4721"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5577" w:type="dxa"/>
            <w:gridSpan w:val="4"/>
            <w:vAlign w:val="center"/>
          </w:tcPr>
          <w:p w:rsidR="00BE4721" w:rsidRPr="00232824" w:rsidRDefault="00BE4721" w:rsidP="00BE4721">
            <w:pPr>
              <w:jc w:val="center"/>
              <w:rPr>
                <w:rFonts w:asciiTheme="minorHAnsi" w:hAnsiTheme="minorHAnsi" w:cstheme="minorHAnsi"/>
                <w:color w:val="000000"/>
                <w:sz w:val="18"/>
                <w:szCs w:val="18"/>
              </w:rPr>
            </w:pPr>
            <w:r>
              <w:rPr>
                <w:rFonts w:asciiTheme="minorHAnsi" w:hAnsiTheme="minorHAnsi" w:cstheme="minorHAnsi"/>
                <w:color w:val="000000"/>
                <w:sz w:val="18"/>
                <w:szCs w:val="18"/>
              </w:rPr>
              <w:t xml:space="preserve">No </w:t>
            </w:r>
            <w:r w:rsidR="00D718F1">
              <w:rPr>
                <w:rFonts w:asciiTheme="minorHAnsi" w:hAnsiTheme="minorHAnsi" w:cstheme="minorHAnsi"/>
                <w:color w:val="000000"/>
                <w:sz w:val="18"/>
                <w:szCs w:val="18"/>
              </w:rPr>
              <w:t>corresponde</w:t>
            </w: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503135" w:rsidRPr="00232824" w:rsidTr="00973192">
        <w:trPr>
          <w:trHeight w:val="433"/>
        </w:trPr>
        <w:tc>
          <w:tcPr>
            <w:tcW w:w="418" w:type="dxa"/>
            <w:shd w:val="clear" w:color="auto" w:fill="auto"/>
            <w:vAlign w:val="center"/>
          </w:tcPr>
          <w:p w:rsidR="00503135" w:rsidRPr="00232824" w:rsidRDefault="00503135" w:rsidP="00503135">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503135" w:rsidRPr="00232824" w:rsidRDefault="00503135" w:rsidP="00503135">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503135" w:rsidRPr="00A843C9" w:rsidRDefault="00503135" w:rsidP="00503135">
            <w:pPr>
              <w:jc w:val="center"/>
              <w:rPr>
                <w:rFonts w:ascii="Calibri" w:hAnsi="Calibri" w:cs="Arial"/>
                <w:sz w:val="16"/>
                <w:szCs w:val="16"/>
                <w:highlight w:val="yellow"/>
              </w:rPr>
            </w:pPr>
            <w:r w:rsidRPr="00A843C9">
              <w:rPr>
                <w:rFonts w:ascii="Calibri" w:hAnsi="Calibri" w:cs="Arial"/>
                <w:sz w:val="16"/>
                <w:szCs w:val="16"/>
                <w:highlight w:val="yellow"/>
              </w:rPr>
              <w:t>Fecha:</w:t>
            </w:r>
          </w:p>
          <w:p w:rsidR="00503135" w:rsidRPr="00A843C9" w:rsidRDefault="00685918" w:rsidP="00685918">
            <w:pPr>
              <w:jc w:val="center"/>
              <w:rPr>
                <w:rFonts w:ascii="Calibri" w:hAnsi="Calibri" w:cs="Arial"/>
                <w:sz w:val="16"/>
                <w:szCs w:val="16"/>
                <w:highlight w:val="yellow"/>
              </w:rPr>
            </w:pPr>
            <w:r>
              <w:rPr>
                <w:rFonts w:ascii="Calibri" w:hAnsi="Calibri" w:cs="Arial"/>
                <w:sz w:val="16"/>
                <w:szCs w:val="16"/>
                <w:highlight w:val="yellow"/>
              </w:rPr>
              <w:t>02</w:t>
            </w:r>
            <w:r w:rsidR="00503135" w:rsidRPr="00A843C9">
              <w:rPr>
                <w:rFonts w:ascii="Calibri" w:hAnsi="Calibri" w:cs="Arial"/>
                <w:sz w:val="16"/>
                <w:szCs w:val="16"/>
                <w:highlight w:val="yellow"/>
              </w:rPr>
              <w:t>/0</w:t>
            </w:r>
            <w:r>
              <w:rPr>
                <w:rFonts w:ascii="Calibri" w:hAnsi="Calibri" w:cs="Arial"/>
                <w:sz w:val="16"/>
                <w:szCs w:val="16"/>
                <w:highlight w:val="yellow"/>
              </w:rPr>
              <w:t>9</w:t>
            </w:r>
            <w:r w:rsidR="00503135" w:rsidRPr="00A843C9">
              <w:rPr>
                <w:rFonts w:ascii="Calibri" w:hAnsi="Calibri" w:cs="Arial"/>
                <w:sz w:val="16"/>
                <w:szCs w:val="16"/>
                <w:highlight w:val="yellow"/>
              </w:rPr>
              <w:t>/2015</w:t>
            </w:r>
          </w:p>
        </w:tc>
        <w:tc>
          <w:tcPr>
            <w:tcW w:w="1089" w:type="dxa"/>
            <w:vAlign w:val="center"/>
          </w:tcPr>
          <w:p w:rsidR="00503135" w:rsidRPr="00A843C9" w:rsidRDefault="00503135" w:rsidP="00503135">
            <w:pPr>
              <w:jc w:val="center"/>
              <w:rPr>
                <w:rFonts w:ascii="Calibri" w:hAnsi="Calibri" w:cs="Arial"/>
                <w:sz w:val="16"/>
                <w:szCs w:val="16"/>
                <w:highlight w:val="yellow"/>
              </w:rPr>
            </w:pPr>
            <w:r w:rsidRPr="00A843C9">
              <w:rPr>
                <w:rFonts w:ascii="Calibri" w:hAnsi="Calibri" w:cs="Arial"/>
                <w:sz w:val="16"/>
                <w:szCs w:val="16"/>
                <w:highlight w:val="yellow"/>
              </w:rPr>
              <w:t>Hora:</w:t>
            </w:r>
          </w:p>
          <w:p w:rsidR="00503135" w:rsidRPr="00A843C9" w:rsidRDefault="00503135" w:rsidP="00685918">
            <w:pPr>
              <w:jc w:val="center"/>
              <w:rPr>
                <w:rFonts w:ascii="Calibri" w:hAnsi="Calibri" w:cs="Arial"/>
                <w:sz w:val="16"/>
                <w:szCs w:val="16"/>
                <w:highlight w:val="yellow"/>
              </w:rPr>
            </w:pPr>
            <w:r w:rsidRPr="00A843C9">
              <w:rPr>
                <w:rFonts w:ascii="Calibri" w:hAnsi="Calibri" w:cs="Arial"/>
                <w:sz w:val="16"/>
                <w:szCs w:val="16"/>
                <w:highlight w:val="yellow"/>
              </w:rPr>
              <w:t>1</w:t>
            </w:r>
            <w:r w:rsidR="00685918">
              <w:rPr>
                <w:rFonts w:ascii="Calibri" w:hAnsi="Calibri" w:cs="Arial"/>
                <w:sz w:val="16"/>
                <w:szCs w:val="16"/>
                <w:highlight w:val="yellow"/>
              </w:rPr>
              <w:t>7</w:t>
            </w:r>
            <w:r w:rsidRPr="00A843C9">
              <w:rPr>
                <w:rFonts w:ascii="Calibri" w:hAnsi="Calibri" w:cs="Arial"/>
                <w:sz w:val="16"/>
                <w:szCs w:val="16"/>
                <w:highlight w:val="yellow"/>
              </w:rPr>
              <w:t>:</w:t>
            </w:r>
            <w:r w:rsidR="00685918">
              <w:rPr>
                <w:rFonts w:ascii="Calibri" w:hAnsi="Calibri" w:cs="Arial"/>
                <w:sz w:val="16"/>
                <w:szCs w:val="16"/>
                <w:highlight w:val="yellow"/>
              </w:rPr>
              <w:t>0</w:t>
            </w:r>
            <w:r w:rsidRPr="00A843C9">
              <w:rPr>
                <w:rFonts w:ascii="Calibri" w:hAnsi="Calibri" w:cs="Arial"/>
                <w:sz w:val="16"/>
                <w:szCs w:val="16"/>
                <w:highlight w:val="yellow"/>
              </w:rPr>
              <w:t>0</w:t>
            </w:r>
          </w:p>
        </w:tc>
        <w:tc>
          <w:tcPr>
            <w:tcW w:w="3344" w:type="dxa"/>
            <w:vAlign w:val="center"/>
          </w:tcPr>
          <w:p w:rsidR="00503135" w:rsidRDefault="00503135" w:rsidP="00503135">
            <w:pPr>
              <w:rPr>
                <w:rFonts w:ascii="Calibri" w:hAnsi="Calibri"/>
                <w:sz w:val="16"/>
                <w:szCs w:val="16"/>
              </w:rPr>
            </w:pPr>
            <w:r>
              <w:rPr>
                <w:rFonts w:ascii="Calibri" w:hAnsi="Calibri"/>
                <w:sz w:val="16"/>
                <w:szCs w:val="16"/>
              </w:rPr>
              <w:t>Al correo institucional: samaru@ypfb.gob.bo</w:t>
            </w:r>
          </w:p>
        </w:tc>
      </w:tr>
      <w:tr w:rsidR="00503135" w:rsidRPr="00232824" w:rsidTr="00503135">
        <w:trPr>
          <w:trHeight w:val="65"/>
        </w:trPr>
        <w:tc>
          <w:tcPr>
            <w:tcW w:w="418" w:type="dxa"/>
            <w:vAlign w:val="center"/>
          </w:tcPr>
          <w:p w:rsidR="00503135" w:rsidRPr="00232824" w:rsidRDefault="00503135" w:rsidP="00503135">
            <w:pPr>
              <w:jc w:val="center"/>
              <w:rPr>
                <w:rFonts w:asciiTheme="minorHAnsi" w:hAnsiTheme="minorHAnsi" w:cstheme="minorHAnsi"/>
                <w:sz w:val="18"/>
                <w:szCs w:val="18"/>
              </w:rPr>
            </w:pPr>
          </w:p>
        </w:tc>
        <w:tc>
          <w:tcPr>
            <w:tcW w:w="3044" w:type="dxa"/>
            <w:vAlign w:val="center"/>
          </w:tcPr>
          <w:p w:rsidR="00503135" w:rsidRPr="00232824" w:rsidRDefault="00503135" w:rsidP="00503135">
            <w:pPr>
              <w:rPr>
                <w:rFonts w:asciiTheme="minorHAnsi" w:hAnsiTheme="minorHAnsi" w:cstheme="minorHAnsi"/>
                <w:sz w:val="18"/>
                <w:szCs w:val="18"/>
              </w:rPr>
            </w:pPr>
          </w:p>
        </w:tc>
        <w:tc>
          <w:tcPr>
            <w:tcW w:w="2233" w:type="dxa"/>
            <w:gridSpan w:val="3"/>
          </w:tcPr>
          <w:p w:rsidR="00503135" w:rsidRPr="00A843C9" w:rsidRDefault="00503135" w:rsidP="00503135">
            <w:pPr>
              <w:jc w:val="center"/>
              <w:rPr>
                <w:rFonts w:ascii="Calibri" w:hAnsi="Calibri" w:cs="Arial"/>
                <w:b/>
                <w:sz w:val="10"/>
                <w:szCs w:val="16"/>
                <w:highlight w:val="yellow"/>
              </w:rPr>
            </w:pPr>
          </w:p>
        </w:tc>
        <w:tc>
          <w:tcPr>
            <w:tcW w:w="3344" w:type="dxa"/>
            <w:vAlign w:val="center"/>
          </w:tcPr>
          <w:p w:rsidR="00503135" w:rsidRDefault="00503135" w:rsidP="00503135">
            <w:pPr>
              <w:jc w:val="both"/>
              <w:rPr>
                <w:rFonts w:ascii="Calibri" w:hAnsi="Calibri" w:cs="Arial"/>
                <w:sz w:val="10"/>
                <w:szCs w:val="16"/>
              </w:rPr>
            </w:pPr>
          </w:p>
        </w:tc>
      </w:tr>
      <w:tr w:rsidR="00503135" w:rsidRPr="00232824" w:rsidTr="00503135">
        <w:trPr>
          <w:trHeight w:val="370"/>
        </w:trPr>
        <w:tc>
          <w:tcPr>
            <w:tcW w:w="418" w:type="dxa"/>
            <w:vAlign w:val="center"/>
          </w:tcPr>
          <w:p w:rsidR="00503135" w:rsidRPr="00232824" w:rsidRDefault="00503135" w:rsidP="00503135">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503135" w:rsidRPr="00232824" w:rsidRDefault="00503135" w:rsidP="00503135">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44" w:type="dxa"/>
            <w:gridSpan w:val="2"/>
            <w:vAlign w:val="center"/>
          </w:tcPr>
          <w:p w:rsidR="00503135" w:rsidRPr="00A843C9" w:rsidRDefault="00503135" w:rsidP="00503135">
            <w:pPr>
              <w:jc w:val="center"/>
              <w:rPr>
                <w:rFonts w:ascii="Calibri" w:hAnsi="Calibri" w:cs="Arial"/>
                <w:sz w:val="16"/>
                <w:szCs w:val="16"/>
                <w:highlight w:val="yellow"/>
              </w:rPr>
            </w:pPr>
            <w:r w:rsidRPr="00A843C9">
              <w:rPr>
                <w:rFonts w:ascii="Calibri" w:hAnsi="Calibri" w:cs="Arial"/>
                <w:sz w:val="16"/>
                <w:szCs w:val="16"/>
                <w:highlight w:val="yellow"/>
              </w:rPr>
              <w:t>Fecha:</w:t>
            </w:r>
          </w:p>
          <w:p w:rsidR="00503135" w:rsidRPr="00A843C9" w:rsidRDefault="00685918" w:rsidP="00685918">
            <w:pPr>
              <w:jc w:val="center"/>
              <w:rPr>
                <w:rFonts w:ascii="Calibri" w:hAnsi="Calibri" w:cs="Arial"/>
                <w:sz w:val="16"/>
                <w:szCs w:val="16"/>
                <w:highlight w:val="yellow"/>
              </w:rPr>
            </w:pPr>
            <w:r>
              <w:rPr>
                <w:rFonts w:ascii="Calibri" w:hAnsi="Calibri" w:cs="Arial"/>
                <w:sz w:val="16"/>
                <w:szCs w:val="16"/>
                <w:highlight w:val="yellow"/>
              </w:rPr>
              <w:t>03</w:t>
            </w:r>
            <w:r w:rsidR="00503135" w:rsidRPr="00A843C9">
              <w:rPr>
                <w:rFonts w:ascii="Calibri" w:hAnsi="Calibri" w:cs="Arial"/>
                <w:sz w:val="16"/>
                <w:szCs w:val="16"/>
                <w:highlight w:val="yellow"/>
              </w:rPr>
              <w:t>/0</w:t>
            </w:r>
            <w:r>
              <w:rPr>
                <w:rFonts w:ascii="Calibri" w:hAnsi="Calibri" w:cs="Arial"/>
                <w:sz w:val="16"/>
                <w:szCs w:val="16"/>
                <w:highlight w:val="yellow"/>
              </w:rPr>
              <w:t>9</w:t>
            </w:r>
            <w:r w:rsidR="00503135" w:rsidRPr="00A843C9">
              <w:rPr>
                <w:rFonts w:ascii="Calibri" w:hAnsi="Calibri" w:cs="Arial"/>
                <w:sz w:val="16"/>
                <w:szCs w:val="16"/>
                <w:highlight w:val="yellow"/>
              </w:rPr>
              <w:t>/2015</w:t>
            </w:r>
          </w:p>
        </w:tc>
        <w:tc>
          <w:tcPr>
            <w:tcW w:w="1089" w:type="dxa"/>
            <w:vAlign w:val="center"/>
          </w:tcPr>
          <w:p w:rsidR="00503135" w:rsidRPr="00A843C9" w:rsidRDefault="00503135" w:rsidP="00503135">
            <w:pPr>
              <w:jc w:val="center"/>
              <w:rPr>
                <w:rFonts w:ascii="Calibri" w:hAnsi="Calibri" w:cs="Arial"/>
                <w:sz w:val="16"/>
                <w:szCs w:val="16"/>
                <w:highlight w:val="yellow"/>
              </w:rPr>
            </w:pPr>
            <w:r w:rsidRPr="00A843C9">
              <w:rPr>
                <w:rFonts w:ascii="Calibri" w:hAnsi="Calibri" w:cs="Arial"/>
                <w:sz w:val="16"/>
                <w:szCs w:val="16"/>
                <w:highlight w:val="yellow"/>
              </w:rPr>
              <w:t>Hora:</w:t>
            </w:r>
          </w:p>
          <w:p w:rsidR="00503135" w:rsidRPr="00A843C9" w:rsidRDefault="00685918" w:rsidP="00503135">
            <w:pPr>
              <w:jc w:val="center"/>
              <w:rPr>
                <w:rFonts w:ascii="Calibri" w:hAnsi="Calibri" w:cs="Arial"/>
                <w:sz w:val="16"/>
                <w:szCs w:val="16"/>
                <w:highlight w:val="yellow"/>
              </w:rPr>
            </w:pPr>
            <w:r>
              <w:rPr>
                <w:rFonts w:ascii="Calibri" w:hAnsi="Calibri" w:cs="Arial"/>
                <w:sz w:val="16"/>
                <w:szCs w:val="16"/>
                <w:highlight w:val="yellow"/>
              </w:rPr>
              <w:t>10</w:t>
            </w:r>
            <w:r w:rsidR="00503135" w:rsidRPr="00A843C9">
              <w:rPr>
                <w:rFonts w:ascii="Calibri" w:hAnsi="Calibri" w:cs="Arial"/>
                <w:sz w:val="16"/>
                <w:szCs w:val="16"/>
                <w:highlight w:val="yellow"/>
              </w:rPr>
              <w:t>:00</w:t>
            </w:r>
          </w:p>
        </w:tc>
        <w:tc>
          <w:tcPr>
            <w:tcW w:w="3344" w:type="dxa"/>
            <w:vAlign w:val="center"/>
          </w:tcPr>
          <w:p w:rsidR="00503135" w:rsidRPr="00EC396A" w:rsidRDefault="00503135" w:rsidP="00503135">
            <w:pPr>
              <w:jc w:val="both"/>
              <w:rPr>
                <w:rFonts w:ascii="Calibri" w:hAnsi="Calibri" w:cs="Calibri"/>
                <w:sz w:val="16"/>
                <w:szCs w:val="16"/>
              </w:rPr>
            </w:pPr>
            <w:bookmarkStart w:id="0" w:name="_GoBack"/>
            <w:r w:rsidRPr="00EC396A">
              <w:rPr>
                <w:rFonts w:ascii="Calibri" w:hAnsi="Calibri" w:cs="Calibri"/>
                <w:sz w:val="16"/>
                <w:szCs w:val="16"/>
              </w:rPr>
              <w:t>Calle Bueno N° 185</w:t>
            </w:r>
            <w:r>
              <w:rPr>
                <w:rFonts w:ascii="Calibri" w:hAnsi="Calibri" w:cs="Calibri"/>
                <w:sz w:val="16"/>
                <w:szCs w:val="16"/>
              </w:rPr>
              <w:t xml:space="preserve">, </w:t>
            </w:r>
            <w:r w:rsidRPr="00EC396A">
              <w:rPr>
                <w:rFonts w:ascii="Calibri" w:hAnsi="Calibri" w:cs="Calibri"/>
                <w:sz w:val="16"/>
                <w:szCs w:val="16"/>
              </w:rPr>
              <w:t>Piso 1</w:t>
            </w:r>
            <w:r>
              <w:rPr>
                <w:rFonts w:ascii="Calibri" w:hAnsi="Calibri" w:cs="Calibri"/>
                <w:sz w:val="16"/>
                <w:szCs w:val="16"/>
              </w:rPr>
              <w:t xml:space="preserve">, </w:t>
            </w:r>
            <w:r w:rsidRPr="00EC396A">
              <w:rPr>
                <w:rFonts w:ascii="Calibri" w:hAnsi="Calibri" w:cs="Calibri"/>
                <w:sz w:val="16"/>
                <w:szCs w:val="16"/>
              </w:rPr>
              <w:t xml:space="preserve"> Edificio YPFB Gerencia Nacional de Contrataciones </w:t>
            </w:r>
          </w:p>
          <w:p w:rsidR="00503135" w:rsidRDefault="00503135" w:rsidP="00503135">
            <w:pPr>
              <w:rPr>
                <w:rFonts w:ascii="Calibri" w:hAnsi="Calibri" w:cs="Arial"/>
                <w:sz w:val="16"/>
                <w:szCs w:val="16"/>
              </w:rPr>
            </w:pPr>
            <w:r w:rsidRPr="00EC396A">
              <w:rPr>
                <w:rFonts w:ascii="Calibri" w:hAnsi="Calibri" w:cs="Calibri"/>
                <w:sz w:val="16"/>
                <w:szCs w:val="16"/>
              </w:rPr>
              <w:t>La Paz –</w:t>
            </w:r>
            <w:proofErr w:type="gramStart"/>
            <w:r w:rsidRPr="00EC396A">
              <w:rPr>
                <w:rFonts w:ascii="Calibri" w:hAnsi="Calibri" w:cs="Calibri"/>
                <w:sz w:val="16"/>
                <w:szCs w:val="16"/>
              </w:rPr>
              <w:t>Bolivia</w:t>
            </w:r>
            <w:r w:rsidRPr="0001000A">
              <w:rPr>
                <w:rFonts w:ascii="Calibri" w:hAnsi="Calibri" w:cs="Arial"/>
                <w:sz w:val="16"/>
                <w:szCs w:val="16"/>
              </w:rPr>
              <w:t xml:space="preserve"> .</w:t>
            </w:r>
            <w:bookmarkEnd w:id="0"/>
            <w:proofErr w:type="gramEnd"/>
          </w:p>
        </w:tc>
      </w:tr>
      <w:tr w:rsidR="00503135" w:rsidRPr="00232824" w:rsidTr="00973192">
        <w:trPr>
          <w:trHeight w:val="64"/>
        </w:trPr>
        <w:tc>
          <w:tcPr>
            <w:tcW w:w="418" w:type="dxa"/>
            <w:vAlign w:val="center"/>
          </w:tcPr>
          <w:p w:rsidR="00503135" w:rsidRPr="00232824" w:rsidRDefault="00503135" w:rsidP="00503135">
            <w:pPr>
              <w:jc w:val="center"/>
              <w:rPr>
                <w:rFonts w:asciiTheme="minorHAnsi" w:hAnsiTheme="minorHAnsi" w:cstheme="minorHAnsi"/>
                <w:sz w:val="18"/>
                <w:szCs w:val="18"/>
              </w:rPr>
            </w:pPr>
          </w:p>
        </w:tc>
        <w:tc>
          <w:tcPr>
            <w:tcW w:w="3044" w:type="dxa"/>
            <w:vAlign w:val="center"/>
          </w:tcPr>
          <w:p w:rsidR="00503135" w:rsidRPr="00232824" w:rsidRDefault="00503135" w:rsidP="00503135">
            <w:pPr>
              <w:jc w:val="center"/>
              <w:rPr>
                <w:rFonts w:asciiTheme="minorHAnsi" w:hAnsiTheme="minorHAnsi" w:cstheme="minorHAnsi"/>
                <w:sz w:val="18"/>
                <w:szCs w:val="18"/>
              </w:rPr>
            </w:pPr>
          </w:p>
        </w:tc>
        <w:tc>
          <w:tcPr>
            <w:tcW w:w="2233" w:type="dxa"/>
            <w:gridSpan w:val="3"/>
            <w:vAlign w:val="center"/>
          </w:tcPr>
          <w:p w:rsidR="00503135" w:rsidRPr="00A843C9" w:rsidRDefault="00503135" w:rsidP="00503135">
            <w:pPr>
              <w:jc w:val="center"/>
              <w:rPr>
                <w:rFonts w:ascii="Calibri" w:hAnsi="Calibri" w:cs="Arial"/>
                <w:sz w:val="8"/>
                <w:szCs w:val="16"/>
                <w:highlight w:val="yellow"/>
              </w:rPr>
            </w:pPr>
          </w:p>
        </w:tc>
        <w:tc>
          <w:tcPr>
            <w:tcW w:w="3344" w:type="dxa"/>
            <w:vAlign w:val="center"/>
          </w:tcPr>
          <w:p w:rsidR="00503135" w:rsidRPr="002146DA" w:rsidRDefault="00503135" w:rsidP="00503135">
            <w:pPr>
              <w:jc w:val="center"/>
              <w:rPr>
                <w:rFonts w:ascii="Calibri" w:hAnsi="Calibri" w:cs="Arial"/>
                <w:sz w:val="8"/>
                <w:szCs w:val="16"/>
              </w:rPr>
            </w:pPr>
          </w:p>
        </w:tc>
      </w:tr>
      <w:tr w:rsidR="00503135" w:rsidRPr="00232824" w:rsidTr="00503135">
        <w:trPr>
          <w:trHeight w:val="370"/>
        </w:trPr>
        <w:tc>
          <w:tcPr>
            <w:tcW w:w="418" w:type="dxa"/>
            <w:vAlign w:val="center"/>
          </w:tcPr>
          <w:p w:rsidR="00503135" w:rsidRPr="00232824" w:rsidRDefault="00503135" w:rsidP="00503135">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503135" w:rsidRPr="00232824" w:rsidRDefault="00503135" w:rsidP="00503135">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503135" w:rsidRPr="00A843C9" w:rsidRDefault="00503135" w:rsidP="00503135">
            <w:pPr>
              <w:jc w:val="center"/>
              <w:rPr>
                <w:rFonts w:ascii="Calibri" w:hAnsi="Calibri" w:cs="Arial"/>
                <w:sz w:val="16"/>
                <w:szCs w:val="16"/>
                <w:highlight w:val="yellow"/>
              </w:rPr>
            </w:pPr>
            <w:r w:rsidRPr="00A843C9">
              <w:rPr>
                <w:rFonts w:ascii="Calibri" w:hAnsi="Calibri" w:cs="Arial"/>
                <w:sz w:val="16"/>
                <w:szCs w:val="16"/>
                <w:highlight w:val="yellow"/>
              </w:rPr>
              <w:t>Fecha:</w:t>
            </w:r>
          </w:p>
          <w:p w:rsidR="00503135" w:rsidRPr="00A843C9" w:rsidRDefault="00503135" w:rsidP="00685918">
            <w:pPr>
              <w:jc w:val="center"/>
              <w:rPr>
                <w:rFonts w:ascii="Calibri" w:hAnsi="Calibri" w:cs="Arial"/>
                <w:sz w:val="16"/>
                <w:szCs w:val="16"/>
                <w:highlight w:val="yellow"/>
              </w:rPr>
            </w:pPr>
            <w:r w:rsidRPr="00A843C9">
              <w:rPr>
                <w:rFonts w:ascii="Calibri" w:hAnsi="Calibri" w:cs="Arial"/>
                <w:sz w:val="16"/>
                <w:szCs w:val="16"/>
                <w:highlight w:val="yellow"/>
              </w:rPr>
              <w:t>0</w:t>
            </w:r>
            <w:r w:rsidR="00685918">
              <w:rPr>
                <w:rFonts w:ascii="Calibri" w:hAnsi="Calibri" w:cs="Arial"/>
                <w:sz w:val="16"/>
                <w:szCs w:val="16"/>
                <w:highlight w:val="yellow"/>
              </w:rPr>
              <w:t>8</w:t>
            </w:r>
            <w:r w:rsidRPr="00A843C9">
              <w:rPr>
                <w:rFonts w:ascii="Calibri" w:hAnsi="Calibri" w:cs="Arial"/>
                <w:sz w:val="16"/>
                <w:szCs w:val="16"/>
                <w:highlight w:val="yellow"/>
              </w:rPr>
              <w:t>/0</w:t>
            </w:r>
            <w:r w:rsidR="00685918">
              <w:rPr>
                <w:rFonts w:ascii="Calibri" w:hAnsi="Calibri" w:cs="Arial"/>
                <w:sz w:val="16"/>
                <w:szCs w:val="16"/>
                <w:highlight w:val="yellow"/>
              </w:rPr>
              <w:t>9</w:t>
            </w:r>
            <w:r w:rsidRPr="00A843C9">
              <w:rPr>
                <w:rFonts w:ascii="Calibri" w:hAnsi="Calibri" w:cs="Arial"/>
                <w:sz w:val="16"/>
                <w:szCs w:val="16"/>
                <w:highlight w:val="yellow"/>
              </w:rPr>
              <w:t>/2015</w:t>
            </w:r>
          </w:p>
        </w:tc>
        <w:tc>
          <w:tcPr>
            <w:tcW w:w="1089" w:type="dxa"/>
            <w:vAlign w:val="center"/>
          </w:tcPr>
          <w:p w:rsidR="00503135" w:rsidRPr="00A843C9" w:rsidRDefault="00503135" w:rsidP="00503135">
            <w:pPr>
              <w:jc w:val="center"/>
              <w:rPr>
                <w:rFonts w:ascii="Calibri" w:hAnsi="Calibri" w:cs="Arial"/>
                <w:sz w:val="16"/>
                <w:szCs w:val="16"/>
                <w:highlight w:val="yellow"/>
              </w:rPr>
            </w:pPr>
            <w:r w:rsidRPr="00A843C9">
              <w:rPr>
                <w:rFonts w:ascii="Calibri" w:hAnsi="Calibri" w:cs="Arial"/>
                <w:sz w:val="16"/>
                <w:szCs w:val="16"/>
                <w:highlight w:val="yellow"/>
              </w:rPr>
              <w:t>Hora:</w:t>
            </w:r>
          </w:p>
          <w:p w:rsidR="00503135" w:rsidRPr="00A843C9" w:rsidRDefault="00503135" w:rsidP="00503135">
            <w:pPr>
              <w:jc w:val="center"/>
              <w:rPr>
                <w:rFonts w:ascii="Calibri" w:hAnsi="Calibri" w:cs="Arial"/>
                <w:sz w:val="16"/>
                <w:szCs w:val="16"/>
                <w:highlight w:val="yellow"/>
              </w:rPr>
            </w:pPr>
            <w:r w:rsidRPr="00A843C9">
              <w:rPr>
                <w:rFonts w:ascii="Calibri" w:hAnsi="Calibri" w:cs="Arial"/>
                <w:sz w:val="16"/>
                <w:szCs w:val="16"/>
                <w:highlight w:val="yellow"/>
              </w:rPr>
              <w:t>09:00</w:t>
            </w:r>
          </w:p>
        </w:tc>
        <w:tc>
          <w:tcPr>
            <w:tcW w:w="3344" w:type="dxa"/>
            <w:vAlign w:val="center"/>
          </w:tcPr>
          <w:p w:rsidR="00503135" w:rsidRPr="00EC396A" w:rsidRDefault="00503135" w:rsidP="00503135">
            <w:pPr>
              <w:jc w:val="both"/>
              <w:rPr>
                <w:rFonts w:ascii="Calibri" w:hAnsi="Calibri" w:cs="Calibri"/>
                <w:sz w:val="16"/>
                <w:szCs w:val="16"/>
              </w:rPr>
            </w:pPr>
            <w:r>
              <w:rPr>
                <w:rFonts w:ascii="Calibri" w:hAnsi="Calibri" w:cs="Calibri"/>
                <w:sz w:val="16"/>
                <w:szCs w:val="16"/>
              </w:rPr>
              <w:t xml:space="preserve">Calle Bueno N° 185, </w:t>
            </w:r>
            <w:r w:rsidRPr="00EC396A">
              <w:rPr>
                <w:rFonts w:ascii="Calibri" w:hAnsi="Calibri" w:cs="Calibri"/>
                <w:sz w:val="16"/>
                <w:szCs w:val="16"/>
              </w:rPr>
              <w:t>Piso 1</w:t>
            </w:r>
            <w:r>
              <w:rPr>
                <w:rFonts w:ascii="Calibri" w:hAnsi="Calibri" w:cs="Calibri"/>
                <w:sz w:val="16"/>
                <w:szCs w:val="16"/>
              </w:rPr>
              <w:t xml:space="preserve">, </w:t>
            </w:r>
            <w:r w:rsidRPr="00EC396A">
              <w:rPr>
                <w:rFonts w:ascii="Calibri" w:hAnsi="Calibri" w:cs="Calibri"/>
                <w:sz w:val="16"/>
                <w:szCs w:val="16"/>
              </w:rPr>
              <w:t xml:space="preserve"> Edificio YPFB Gerencia Nacional de Contrataciones </w:t>
            </w:r>
          </w:p>
          <w:p w:rsidR="00503135" w:rsidRDefault="00503135" w:rsidP="00503135">
            <w:pPr>
              <w:jc w:val="both"/>
              <w:rPr>
                <w:rFonts w:ascii="Calibri" w:hAnsi="Calibri"/>
                <w:color w:val="0000FF"/>
                <w:sz w:val="16"/>
                <w:szCs w:val="16"/>
                <w:u w:val="single"/>
              </w:rPr>
            </w:pPr>
            <w:r w:rsidRPr="00EC396A">
              <w:rPr>
                <w:rFonts w:ascii="Calibri" w:hAnsi="Calibri" w:cs="Calibri"/>
                <w:sz w:val="16"/>
                <w:szCs w:val="16"/>
              </w:rPr>
              <w:t>La Paz –</w:t>
            </w:r>
            <w:proofErr w:type="gramStart"/>
            <w:r w:rsidRPr="00EC396A">
              <w:rPr>
                <w:rFonts w:ascii="Calibri" w:hAnsi="Calibri" w:cs="Calibri"/>
                <w:sz w:val="16"/>
                <w:szCs w:val="16"/>
              </w:rPr>
              <w:t>Bolivia</w:t>
            </w:r>
            <w:r w:rsidRPr="0001000A">
              <w:rPr>
                <w:rFonts w:ascii="Calibri" w:hAnsi="Calibri" w:cs="Arial"/>
                <w:sz w:val="16"/>
                <w:szCs w:val="16"/>
              </w:rPr>
              <w:t xml:space="preserve"> .</w:t>
            </w:r>
            <w:proofErr w:type="gramEnd"/>
          </w:p>
        </w:tc>
      </w:tr>
      <w:tr w:rsidR="00503135" w:rsidRPr="00232824" w:rsidTr="00503135">
        <w:trPr>
          <w:trHeight w:val="64"/>
        </w:trPr>
        <w:tc>
          <w:tcPr>
            <w:tcW w:w="418" w:type="dxa"/>
            <w:vAlign w:val="center"/>
          </w:tcPr>
          <w:p w:rsidR="00503135" w:rsidRPr="00232824" w:rsidRDefault="00503135" w:rsidP="00503135">
            <w:pPr>
              <w:jc w:val="center"/>
              <w:rPr>
                <w:rFonts w:asciiTheme="minorHAnsi" w:hAnsiTheme="minorHAnsi" w:cstheme="minorHAnsi"/>
                <w:sz w:val="18"/>
                <w:szCs w:val="18"/>
              </w:rPr>
            </w:pPr>
          </w:p>
        </w:tc>
        <w:tc>
          <w:tcPr>
            <w:tcW w:w="3044" w:type="dxa"/>
            <w:vAlign w:val="center"/>
          </w:tcPr>
          <w:p w:rsidR="00503135" w:rsidRPr="00232824" w:rsidRDefault="00503135" w:rsidP="00503135">
            <w:pPr>
              <w:rPr>
                <w:rFonts w:asciiTheme="minorHAnsi" w:hAnsiTheme="minorHAnsi" w:cstheme="minorHAnsi"/>
                <w:sz w:val="18"/>
                <w:szCs w:val="18"/>
              </w:rPr>
            </w:pPr>
          </w:p>
        </w:tc>
        <w:tc>
          <w:tcPr>
            <w:tcW w:w="2233" w:type="dxa"/>
            <w:gridSpan w:val="3"/>
            <w:vAlign w:val="center"/>
          </w:tcPr>
          <w:p w:rsidR="00503135" w:rsidRPr="00A843C9" w:rsidRDefault="00503135" w:rsidP="00503135">
            <w:pPr>
              <w:jc w:val="center"/>
              <w:rPr>
                <w:rFonts w:ascii="Calibri" w:hAnsi="Calibri" w:cs="Arial"/>
                <w:sz w:val="4"/>
                <w:szCs w:val="4"/>
                <w:highlight w:val="yellow"/>
              </w:rPr>
            </w:pPr>
          </w:p>
        </w:tc>
        <w:tc>
          <w:tcPr>
            <w:tcW w:w="3344" w:type="dxa"/>
            <w:vAlign w:val="center"/>
          </w:tcPr>
          <w:p w:rsidR="00503135" w:rsidRPr="00FA640B" w:rsidRDefault="00503135" w:rsidP="00503135">
            <w:pPr>
              <w:jc w:val="both"/>
              <w:rPr>
                <w:rFonts w:ascii="Calibri" w:hAnsi="Calibri" w:cs="Arial"/>
                <w:sz w:val="4"/>
                <w:szCs w:val="4"/>
              </w:rPr>
            </w:pPr>
          </w:p>
        </w:tc>
      </w:tr>
      <w:tr w:rsidR="00503135" w:rsidRPr="00232824" w:rsidTr="00503135">
        <w:trPr>
          <w:trHeight w:val="246"/>
        </w:trPr>
        <w:tc>
          <w:tcPr>
            <w:tcW w:w="418" w:type="dxa"/>
            <w:vAlign w:val="center"/>
          </w:tcPr>
          <w:p w:rsidR="00503135" w:rsidRPr="00232824" w:rsidRDefault="00503135" w:rsidP="00503135">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503135" w:rsidRPr="00232824" w:rsidRDefault="00503135" w:rsidP="00503135">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tcPr>
          <w:p w:rsidR="00503135" w:rsidRPr="00A843C9" w:rsidRDefault="00503135" w:rsidP="00503135">
            <w:pPr>
              <w:jc w:val="center"/>
              <w:rPr>
                <w:rFonts w:ascii="Calibri" w:hAnsi="Calibri" w:cs="Arial"/>
                <w:sz w:val="16"/>
                <w:szCs w:val="16"/>
                <w:highlight w:val="yellow"/>
              </w:rPr>
            </w:pPr>
            <w:r w:rsidRPr="00A843C9">
              <w:rPr>
                <w:rFonts w:ascii="Calibri" w:hAnsi="Calibri" w:cs="Arial"/>
                <w:sz w:val="16"/>
                <w:szCs w:val="16"/>
                <w:highlight w:val="yellow"/>
              </w:rPr>
              <w:t>Fecha:</w:t>
            </w:r>
          </w:p>
          <w:p w:rsidR="00503135" w:rsidRPr="00A843C9" w:rsidRDefault="00503135" w:rsidP="00685918">
            <w:pPr>
              <w:jc w:val="center"/>
              <w:rPr>
                <w:rFonts w:ascii="Calibri" w:hAnsi="Calibri" w:cs="Arial"/>
                <w:sz w:val="16"/>
                <w:szCs w:val="16"/>
                <w:highlight w:val="yellow"/>
              </w:rPr>
            </w:pPr>
            <w:r w:rsidRPr="00A843C9">
              <w:rPr>
                <w:rFonts w:ascii="Calibri" w:hAnsi="Calibri" w:cs="Arial"/>
                <w:sz w:val="16"/>
                <w:szCs w:val="16"/>
                <w:highlight w:val="yellow"/>
              </w:rPr>
              <w:t>0</w:t>
            </w:r>
            <w:r w:rsidR="00685918">
              <w:rPr>
                <w:rFonts w:ascii="Calibri" w:hAnsi="Calibri" w:cs="Arial"/>
                <w:sz w:val="16"/>
                <w:szCs w:val="16"/>
                <w:highlight w:val="yellow"/>
              </w:rPr>
              <w:t>8</w:t>
            </w:r>
            <w:r w:rsidRPr="00A843C9">
              <w:rPr>
                <w:rFonts w:ascii="Calibri" w:hAnsi="Calibri" w:cs="Arial"/>
                <w:sz w:val="16"/>
                <w:szCs w:val="16"/>
                <w:highlight w:val="yellow"/>
              </w:rPr>
              <w:t>/0</w:t>
            </w:r>
            <w:r w:rsidR="00685918">
              <w:rPr>
                <w:rFonts w:ascii="Calibri" w:hAnsi="Calibri" w:cs="Arial"/>
                <w:sz w:val="16"/>
                <w:szCs w:val="16"/>
                <w:highlight w:val="yellow"/>
              </w:rPr>
              <w:t>9</w:t>
            </w:r>
            <w:r w:rsidRPr="00A843C9">
              <w:rPr>
                <w:rFonts w:ascii="Calibri" w:hAnsi="Calibri" w:cs="Arial"/>
                <w:sz w:val="16"/>
                <w:szCs w:val="16"/>
                <w:highlight w:val="yellow"/>
              </w:rPr>
              <w:t>/2015</w:t>
            </w:r>
          </w:p>
        </w:tc>
        <w:tc>
          <w:tcPr>
            <w:tcW w:w="1139" w:type="dxa"/>
            <w:gridSpan w:val="2"/>
          </w:tcPr>
          <w:p w:rsidR="00503135" w:rsidRPr="00A843C9" w:rsidRDefault="00503135" w:rsidP="00503135">
            <w:pPr>
              <w:jc w:val="center"/>
              <w:rPr>
                <w:rFonts w:ascii="Calibri" w:hAnsi="Calibri" w:cs="Arial"/>
                <w:sz w:val="16"/>
                <w:szCs w:val="16"/>
                <w:highlight w:val="yellow"/>
              </w:rPr>
            </w:pPr>
            <w:r w:rsidRPr="00A843C9">
              <w:rPr>
                <w:rFonts w:ascii="Calibri" w:hAnsi="Calibri" w:cs="Arial"/>
                <w:sz w:val="16"/>
                <w:szCs w:val="16"/>
                <w:highlight w:val="yellow"/>
              </w:rPr>
              <w:t>Hora:</w:t>
            </w:r>
          </w:p>
          <w:p w:rsidR="00503135" w:rsidRPr="00A843C9" w:rsidRDefault="00503135" w:rsidP="00503135">
            <w:pPr>
              <w:jc w:val="center"/>
              <w:rPr>
                <w:rFonts w:ascii="Calibri" w:hAnsi="Calibri" w:cs="Arial"/>
                <w:sz w:val="16"/>
                <w:szCs w:val="16"/>
                <w:highlight w:val="yellow"/>
              </w:rPr>
            </w:pPr>
            <w:r w:rsidRPr="00A843C9">
              <w:rPr>
                <w:rFonts w:ascii="Calibri" w:hAnsi="Calibri" w:cs="Arial"/>
                <w:sz w:val="16"/>
                <w:szCs w:val="16"/>
                <w:highlight w:val="yellow"/>
              </w:rPr>
              <w:t>09:30</w:t>
            </w:r>
          </w:p>
        </w:tc>
        <w:tc>
          <w:tcPr>
            <w:tcW w:w="3344" w:type="dxa"/>
          </w:tcPr>
          <w:p w:rsidR="00503135" w:rsidRPr="00EC396A" w:rsidRDefault="00503135" w:rsidP="00503135">
            <w:pPr>
              <w:jc w:val="both"/>
              <w:rPr>
                <w:rFonts w:ascii="Calibri" w:hAnsi="Calibri" w:cs="Calibri"/>
                <w:sz w:val="16"/>
                <w:szCs w:val="16"/>
              </w:rPr>
            </w:pPr>
            <w:r w:rsidRPr="00EC396A">
              <w:rPr>
                <w:rFonts w:ascii="Calibri" w:hAnsi="Calibri" w:cs="Calibri"/>
                <w:sz w:val="16"/>
                <w:szCs w:val="16"/>
              </w:rPr>
              <w:t>Calle Bueno N° 185</w:t>
            </w:r>
            <w:r>
              <w:rPr>
                <w:rFonts w:ascii="Calibri" w:hAnsi="Calibri" w:cs="Calibri"/>
                <w:sz w:val="16"/>
                <w:szCs w:val="16"/>
              </w:rPr>
              <w:t xml:space="preserve">, </w:t>
            </w:r>
            <w:r w:rsidRPr="00EC396A">
              <w:rPr>
                <w:rFonts w:ascii="Calibri" w:hAnsi="Calibri" w:cs="Calibri"/>
                <w:sz w:val="16"/>
                <w:szCs w:val="16"/>
              </w:rPr>
              <w:t>Piso 1</w:t>
            </w:r>
            <w:r>
              <w:rPr>
                <w:rFonts w:ascii="Calibri" w:hAnsi="Calibri" w:cs="Calibri"/>
                <w:sz w:val="16"/>
                <w:szCs w:val="16"/>
              </w:rPr>
              <w:t xml:space="preserve">, </w:t>
            </w:r>
            <w:r w:rsidRPr="00EC396A">
              <w:rPr>
                <w:rFonts w:ascii="Calibri" w:hAnsi="Calibri" w:cs="Calibri"/>
                <w:sz w:val="16"/>
                <w:szCs w:val="16"/>
              </w:rPr>
              <w:t xml:space="preserve"> Edificio YPFB Gerencia Nacional de Contrataciones </w:t>
            </w:r>
          </w:p>
          <w:p w:rsidR="00503135" w:rsidRDefault="00503135" w:rsidP="00503135">
            <w:pPr>
              <w:jc w:val="both"/>
              <w:rPr>
                <w:rFonts w:ascii="Calibri" w:hAnsi="Calibri" w:cs="Arial"/>
                <w:sz w:val="16"/>
                <w:szCs w:val="16"/>
              </w:rPr>
            </w:pPr>
            <w:r w:rsidRPr="00EC396A">
              <w:rPr>
                <w:rFonts w:ascii="Calibri" w:hAnsi="Calibri" w:cs="Calibri"/>
                <w:sz w:val="16"/>
                <w:szCs w:val="16"/>
              </w:rPr>
              <w:t>La Paz –Bolivia</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503135"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503135" w:rsidRPr="00C75BEC" w:rsidRDefault="00503135"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503135" w:rsidRPr="00C75BEC" w:rsidRDefault="00503135"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503135" w:rsidRPr="00C75BEC" w:rsidRDefault="00503135"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503135" w:rsidRPr="005D01E3" w:rsidRDefault="00503135" w:rsidP="00503135">
            <w:pPr>
              <w:jc w:val="center"/>
              <w:rPr>
                <w:rFonts w:ascii="Verdana" w:eastAsia="Calibri" w:hAnsi="Verdana" w:cs="Arial"/>
                <w:b/>
                <w:i/>
                <w:sz w:val="16"/>
                <w:szCs w:val="12"/>
              </w:rPr>
            </w:pPr>
            <w:r>
              <w:rPr>
                <w:rFonts w:ascii="Verdana" w:eastAsia="Calibri" w:hAnsi="Verdana" w:cs="Arial"/>
                <w:b/>
                <w:i/>
                <w:sz w:val="16"/>
                <w:szCs w:val="12"/>
              </w:rPr>
              <w:t>PRECIO EVALUADO MAS BAJO</w:t>
            </w:r>
          </w:p>
        </w:tc>
      </w:tr>
      <w:tr w:rsidR="00503135"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503135" w:rsidRPr="00C75BEC" w:rsidRDefault="00503135"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503135" w:rsidRPr="00C75BEC" w:rsidRDefault="00503135"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503135" w:rsidRPr="00C75BEC" w:rsidRDefault="00503135"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503135" w:rsidRPr="005D01E3" w:rsidRDefault="00503135" w:rsidP="00503135">
            <w:pPr>
              <w:jc w:val="center"/>
              <w:rPr>
                <w:rFonts w:ascii="Verdana" w:eastAsia="Calibri" w:hAnsi="Verdana" w:cs="Arial"/>
                <w:b/>
                <w:i/>
                <w:sz w:val="16"/>
                <w:szCs w:val="12"/>
              </w:rPr>
            </w:pPr>
            <w:r>
              <w:rPr>
                <w:rFonts w:ascii="Verdana" w:eastAsia="Calibri" w:hAnsi="Verdana" w:cs="Arial"/>
                <w:b/>
                <w:i/>
                <w:sz w:val="16"/>
                <w:szCs w:val="12"/>
              </w:rPr>
              <w:t>POR EL TOTAL</w:t>
            </w:r>
          </w:p>
        </w:tc>
      </w:tr>
      <w:tr w:rsidR="00503135"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503135" w:rsidRPr="00C75BEC" w:rsidRDefault="00503135"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503135" w:rsidRPr="00C75BEC" w:rsidRDefault="00503135"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503135" w:rsidRPr="00C75BEC" w:rsidRDefault="00503135"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503135" w:rsidRPr="005D01E3" w:rsidRDefault="00503135" w:rsidP="00503135">
            <w:pPr>
              <w:jc w:val="center"/>
              <w:rPr>
                <w:rFonts w:ascii="Verdana" w:eastAsia="Calibri" w:hAnsi="Verdana" w:cs="Arial"/>
                <w:b/>
                <w:i/>
                <w:sz w:val="16"/>
                <w:szCs w:val="12"/>
              </w:rPr>
            </w:pPr>
            <w:r>
              <w:rPr>
                <w:rFonts w:ascii="Verdana" w:eastAsia="Calibri" w:hAnsi="Verdana" w:cs="Arial"/>
                <w:b/>
                <w:i/>
                <w:sz w:val="16"/>
                <w:szCs w:val="12"/>
              </w:rPr>
              <w:t>CONTRATO</w:t>
            </w:r>
          </w:p>
        </w:tc>
      </w:tr>
      <w:tr w:rsidR="00503135"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503135" w:rsidRPr="00C75BEC" w:rsidRDefault="00503135"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503135" w:rsidRPr="00C75BEC" w:rsidRDefault="00503135"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503135" w:rsidRPr="005D01E3" w:rsidRDefault="00503135" w:rsidP="00503135">
            <w:pPr>
              <w:jc w:val="center"/>
              <w:rPr>
                <w:rFonts w:ascii="Verdana" w:eastAsia="Calibri" w:hAnsi="Verdana" w:cs="Arial"/>
                <w:b/>
                <w:i/>
                <w:sz w:val="16"/>
                <w:szCs w:val="12"/>
              </w:rPr>
            </w:pPr>
            <w:r>
              <w:rPr>
                <w:rFonts w:ascii="Verdana" w:eastAsia="Calibri" w:hAnsi="Verdana" w:cs="Arial"/>
                <w:b/>
                <w:i/>
                <w:sz w:val="16"/>
                <w:szCs w:val="12"/>
              </w:rPr>
              <w:t xml:space="preserve"> 90 DÍAS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EE5138">
      <w:pPr>
        <w:tabs>
          <w:tab w:val="left" w:pos="7401"/>
        </w:tabs>
        <w:rPr>
          <w:rFonts w:asciiTheme="minorHAnsi" w:hAnsiTheme="minorHAnsi" w:cstheme="minorHAnsi"/>
          <w:b/>
          <w:sz w:val="18"/>
          <w:szCs w:val="18"/>
        </w:rPr>
      </w:pPr>
    </w:p>
    <w:tbl>
      <w:tblPr>
        <w:tblW w:w="7950" w:type="dxa"/>
        <w:jc w:val="center"/>
        <w:tblCellMar>
          <w:left w:w="70" w:type="dxa"/>
          <w:right w:w="70" w:type="dxa"/>
        </w:tblCellMar>
        <w:tblLook w:val="04A0" w:firstRow="1" w:lastRow="0" w:firstColumn="1" w:lastColumn="0" w:noHBand="0" w:noVBand="1"/>
      </w:tblPr>
      <w:tblGrid>
        <w:gridCol w:w="538"/>
        <w:gridCol w:w="4062"/>
        <w:gridCol w:w="844"/>
        <w:gridCol w:w="1195"/>
        <w:gridCol w:w="1311"/>
      </w:tblGrid>
      <w:tr w:rsidR="00D92BCF" w:rsidRPr="007273AB" w:rsidTr="00D92BCF">
        <w:trPr>
          <w:trHeight w:val="465"/>
          <w:jc w:val="center"/>
        </w:trPr>
        <w:tc>
          <w:tcPr>
            <w:tcW w:w="53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92BCF" w:rsidRPr="007273AB" w:rsidRDefault="00D92BCF" w:rsidP="00503135">
            <w:pPr>
              <w:jc w:val="center"/>
              <w:rPr>
                <w:rFonts w:ascii="Calibri Light" w:hAnsi="Calibri Light"/>
                <w:b/>
                <w:bCs/>
                <w:color w:val="000000"/>
                <w:sz w:val="16"/>
                <w:szCs w:val="16"/>
                <w:lang w:val="es-BO" w:eastAsia="es-BO"/>
              </w:rPr>
            </w:pPr>
            <w:r w:rsidRPr="007273AB">
              <w:rPr>
                <w:rFonts w:ascii="Calibri Light" w:hAnsi="Calibri Light"/>
                <w:b/>
                <w:bCs/>
                <w:color w:val="000000"/>
                <w:sz w:val="16"/>
                <w:szCs w:val="16"/>
              </w:rPr>
              <w:t>N°</w:t>
            </w:r>
            <w:r>
              <w:rPr>
                <w:rFonts w:ascii="Calibri Light" w:hAnsi="Calibri Light"/>
                <w:b/>
                <w:bCs/>
                <w:color w:val="000000"/>
                <w:sz w:val="16"/>
                <w:szCs w:val="16"/>
              </w:rPr>
              <w:t xml:space="preserve"> </w:t>
            </w:r>
          </w:p>
        </w:tc>
        <w:tc>
          <w:tcPr>
            <w:tcW w:w="4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92BCF" w:rsidRPr="007273AB" w:rsidRDefault="00D92BCF" w:rsidP="00503135">
            <w:pPr>
              <w:jc w:val="center"/>
              <w:rPr>
                <w:rFonts w:ascii="Calibri Light" w:hAnsi="Calibri Light"/>
                <w:b/>
                <w:bCs/>
                <w:color w:val="000000"/>
                <w:sz w:val="16"/>
                <w:szCs w:val="16"/>
              </w:rPr>
            </w:pPr>
            <w:r w:rsidRPr="007273AB">
              <w:rPr>
                <w:rFonts w:ascii="Calibri Light" w:hAnsi="Calibri Light"/>
                <w:b/>
                <w:bCs/>
                <w:color w:val="000000"/>
                <w:sz w:val="16"/>
                <w:szCs w:val="16"/>
              </w:rPr>
              <w:t>DESCRIPCIÓN</w:t>
            </w:r>
          </w:p>
        </w:tc>
        <w:tc>
          <w:tcPr>
            <w:tcW w:w="8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92BCF" w:rsidRPr="007273AB" w:rsidRDefault="00D92BCF" w:rsidP="00503135">
            <w:pPr>
              <w:jc w:val="center"/>
              <w:rPr>
                <w:rFonts w:ascii="Calibri Light" w:hAnsi="Calibri Light"/>
                <w:b/>
                <w:bCs/>
                <w:color w:val="000000"/>
                <w:sz w:val="16"/>
                <w:szCs w:val="16"/>
              </w:rPr>
            </w:pPr>
            <w:r w:rsidRPr="007273AB">
              <w:rPr>
                <w:rFonts w:ascii="Calibri Light" w:hAnsi="Calibri Light"/>
                <w:b/>
                <w:bCs/>
                <w:color w:val="000000"/>
                <w:sz w:val="16"/>
                <w:szCs w:val="16"/>
              </w:rPr>
              <w:t>CANTIDAD</w:t>
            </w:r>
          </w:p>
        </w:tc>
        <w:tc>
          <w:tcPr>
            <w:tcW w:w="11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92BCF" w:rsidRPr="007273AB" w:rsidRDefault="00D92BCF" w:rsidP="00503135">
            <w:pPr>
              <w:jc w:val="center"/>
              <w:rPr>
                <w:rFonts w:ascii="Calibri Light" w:hAnsi="Calibri Light"/>
                <w:b/>
                <w:bCs/>
                <w:color w:val="000000"/>
                <w:sz w:val="16"/>
                <w:szCs w:val="16"/>
              </w:rPr>
            </w:pPr>
            <w:r w:rsidRPr="007273AB">
              <w:rPr>
                <w:rFonts w:ascii="Calibri Light" w:hAnsi="Calibri Light"/>
                <w:b/>
                <w:bCs/>
                <w:color w:val="000000"/>
                <w:sz w:val="16"/>
                <w:szCs w:val="16"/>
              </w:rPr>
              <w:t>PRECIO UNITARIO [Bs]</w:t>
            </w:r>
          </w:p>
        </w:tc>
        <w:tc>
          <w:tcPr>
            <w:tcW w:w="13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92BCF" w:rsidRPr="007273AB" w:rsidRDefault="00D92BCF" w:rsidP="00503135">
            <w:pPr>
              <w:jc w:val="center"/>
              <w:rPr>
                <w:rFonts w:ascii="Calibri Light" w:hAnsi="Calibri Light"/>
                <w:b/>
                <w:bCs/>
                <w:color w:val="000000"/>
                <w:sz w:val="16"/>
                <w:szCs w:val="16"/>
              </w:rPr>
            </w:pPr>
            <w:r w:rsidRPr="007273AB">
              <w:rPr>
                <w:rFonts w:ascii="Calibri Light" w:hAnsi="Calibri Light"/>
                <w:b/>
                <w:bCs/>
                <w:color w:val="000000"/>
                <w:sz w:val="16"/>
                <w:szCs w:val="16"/>
              </w:rPr>
              <w:t>PRECIO TOTAL [Bs]</w:t>
            </w:r>
          </w:p>
        </w:tc>
      </w:tr>
      <w:tr w:rsidR="00D92BCF" w:rsidRPr="007273AB" w:rsidTr="00D92BCF">
        <w:trPr>
          <w:trHeight w:val="271"/>
          <w:jc w:val="center"/>
        </w:trPr>
        <w:tc>
          <w:tcPr>
            <w:tcW w:w="538" w:type="dxa"/>
            <w:tcBorders>
              <w:top w:val="single" w:sz="4" w:space="0" w:color="auto"/>
              <w:left w:val="single" w:sz="4" w:space="0" w:color="auto"/>
              <w:bottom w:val="single" w:sz="4" w:space="0" w:color="auto"/>
              <w:right w:val="single" w:sz="4" w:space="0" w:color="auto"/>
            </w:tcBorders>
            <w:shd w:val="clear" w:color="auto" w:fill="auto"/>
            <w:vAlign w:val="center"/>
          </w:tcPr>
          <w:p w:rsidR="00D92BCF" w:rsidRPr="002666D6" w:rsidRDefault="00D92BCF" w:rsidP="00503135">
            <w:pPr>
              <w:jc w:val="center"/>
              <w:rPr>
                <w:rFonts w:ascii="Calibri Light" w:hAnsi="Calibri Light"/>
                <w:color w:val="000000"/>
                <w:sz w:val="22"/>
                <w:szCs w:val="22"/>
              </w:rPr>
            </w:pPr>
            <w:r>
              <w:rPr>
                <w:rFonts w:ascii="Calibri Light" w:hAnsi="Calibri Light"/>
                <w:color w:val="000000"/>
                <w:sz w:val="22"/>
                <w:szCs w:val="22"/>
              </w:rPr>
              <w:t>1</w:t>
            </w:r>
          </w:p>
        </w:tc>
        <w:tc>
          <w:tcPr>
            <w:tcW w:w="4062" w:type="dxa"/>
            <w:tcBorders>
              <w:top w:val="single" w:sz="4" w:space="0" w:color="auto"/>
              <w:left w:val="single" w:sz="4" w:space="0" w:color="auto"/>
              <w:bottom w:val="single" w:sz="4" w:space="0" w:color="auto"/>
              <w:right w:val="single" w:sz="4" w:space="0" w:color="auto"/>
            </w:tcBorders>
            <w:shd w:val="clear" w:color="auto" w:fill="auto"/>
            <w:vAlign w:val="center"/>
          </w:tcPr>
          <w:p w:rsidR="00D92BCF" w:rsidRPr="002666D6" w:rsidRDefault="00D92BCF" w:rsidP="00503135">
            <w:pPr>
              <w:jc w:val="both"/>
              <w:rPr>
                <w:rFonts w:ascii="Calibri Light" w:hAnsi="Calibri Light"/>
                <w:color w:val="000000"/>
                <w:sz w:val="22"/>
                <w:szCs w:val="22"/>
              </w:rPr>
            </w:pPr>
            <w:r w:rsidRPr="00842935">
              <w:rPr>
                <w:rFonts w:ascii="Calibri Light" w:hAnsi="Calibri Light"/>
                <w:color w:val="000000"/>
                <w:sz w:val="22"/>
                <w:szCs w:val="22"/>
              </w:rPr>
              <w:t>Puente de Regulación y Medición para Estaciones de Servicio de GNV</w:t>
            </w: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D92BCF" w:rsidRPr="002666D6" w:rsidRDefault="00D92BCF" w:rsidP="00503135">
            <w:pPr>
              <w:jc w:val="center"/>
              <w:rPr>
                <w:rFonts w:ascii="Calibri Light" w:hAnsi="Calibri Light"/>
                <w:color w:val="000000"/>
                <w:sz w:val="22"/>
                <w:szCs w:val="22"/>
              </w:rPr>
            </w:pPr>
            <w:r>
              <w:rPr>
                <w:rFonts w:ascii="Calibri Light" w:hAnsi="Calibri Light"/>
                <w:color w:val="000000"/>
                <w:sz w:val="22"/>
                <w:szCs w:val="22"/>
              </w:rPr>
              <w:t>4</w:t>
            </w:r>
          </w:p>
        </w:tc>
        <w:tc>
          <w:tcPr>
            <w:tcW w:w="1195" w:type="dxa"/>
            <w:tcBorders>
              <w:top w:val="single" w:sz="4" w:space="0" w:color="auto"/>
              <w:left w:val="single" w:sz="4" w:space="0" w:color="auto"/>
              <w:bottom w:val="single" w:sz="4" w:space="0" w:color="auto"/>
              <w:right w:val="single" w:sz="4" w:space="0" w:color="auto"/>
            </w:tcBorders>
            <w:shd w:val="clear" w:color="auto" w:fill="auto"/>
            <w:vAlign w:val="center"/>
          </w:tcPr>
          <w:p w:rsidR="00D92BCF" w:rsidRPr="002666D6" w:rsidRDefault="00D92BCF" w:rsidP="00503135">
            <w:pPr>
              <w:jc w:val="center"/>
              <w:rPr>
                <w:rFonts w:ascii="Calibri Light" w:hAnsi="Calibri Light"/>
                <w:color w:val="000000"/>
                <w:sz w:val="22"/>
                <w:szCs w:val="22"/>
              </w:rPr>
            </w:pPr>
            <w:r>
              <w:rPr>
                <w:rFonts w:ascii="Calibri Light" w:hAnsi="Calibri Light"/>
                <w:color w:val="000000"/>
                <w:sz w:val="22"/>
                <w:szCs w:val="22"/>
              </w:rPr>
              <w:t>361.483,54</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tcPr>
          <w:p w:rsidR="00D92BCF" w:rsidRPr="002666D6" w:rsidRDefault="00D92BCF" w:rsidP="00503135">
            <w:pPr>
              <w:jc w:val="center"/>
              <w:rPr>
                <w:rFonts w:ascii="Calibri Light" w:hAnsi="Calibri Light"/>
                <w:color w:val="000000"/>
                <w:sz w:val="22"/>
                <w:szCs w:val="22"/>
              </w:rPr>
            </w:pPr>
            <w:r w:rsidRPr="000E41FF">
              <w:rPr>
                <w:rFonts w:asciiTheme="minorHAnsi" w:hAnsiTheme="minorHAnsi" w:cstheme="minorHAnsi"/>
                <w:bCs/>
                <w:sz w:val="22"/>
                <w:szCs w:val="22"/>
              </w:rPr>
              <w:t>1.445.934,16</w:t>
            </w:r>
          </w:p>
        </w:tc>
      </w:tr>
      <w:tr w:rsidR="00D92BCF" w:rsidRPr="007273AB" w:rsidTr="00D92BCF">
        <w:trPr>
          <w:trHeight w:val="523"/>
          <w:jc w:val="center"/>
        </w:trPr>
        <w:tc>
          <w:tcPr>
            <w:tcW w:w="663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D92BCF" w:rsidRPr="007273AB" w:rsidRDefault="00D92BCF" w:rsidP="00D92BCF">
            <w:pPr>
              <w:ind w:firstLineChars="500" w:firstLine="1104"/>
              <w:jc w:val="right"/>
              <w:rPr>
                <w:rFonts w:ascii="Calibri Light" w:hAnsi="Calibri Light" w:cs="Arial"/>
                <w:b/>
                <w:bCs/>
                <w:color w:val="000000"/>
                <w:sz w:val="16"/>
                <w:szCs w:val="12"/>
              </w:rPr>
            </w:pPr>
            <w:r w:rsidRPr="002666D6">
              <w:rPr>
                <w:rFonts w:ascii="Calibri Light" w:hAnsi="Calibri Light" w:cs="Arial"/>
                <w:b/>
                <w:bCs/>
                <w:color w:val="000000"/>
                <w:sz w:val="22"/>
                <w:szCs w:val="22"/>
              </w:rPr>
              <w:t>TOTAL</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2BCF" w:rsidRPr="002666D6" w:rsidRDefault="00D92BCF" w:rsidP="00503135">
            <w:pPr>
              <w:jc w:val="center"/>
              <w:rPr>
                <w:rFonts w:ascii="Calibri Light" w:hAnsi="Calibri Light"/>
                <w:b/>
                <w:color w:val="000000"/>
                <w:sz w:val="22"/>
                <w:szCs w:val="22"/>
              </w:rPr>
            </w:pPr>
            <w:r w:rsidRPr="000E41FF">
              <w:rPr>
                <w:rFonts w:asciiTheme="minorHAnsi" w:hAnsiTheme="minorHAnsi" w:cstheme="minorHAnsi"/>
                <w:bCs/>
                <w:sz w:val="22"/>
                <w:szCs w:val="22"/>
              </w:rPr>
              <w:t>1.445.934,16</w:t>
            </w:r>
          </w:p>
        </w:tc>
      </w:tr>
    </w:tbl>
    <w:p w:rsidR="00EE5138"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503135" w:rsidRDefault="00503135" w:rsidP="00EE5138">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Pr="00C75BEC" w:rsidRDefault="0042668B" w:rsidP="0042668B">
      <w:pPr>
        <w:ind w:left="705"/>
        <w:rPr>
          <w:rFonts w:asciiTheme="minorHAnsi" w:hAnsiTheme="minorHAnsi" w:cstheme="minorHAnsi"/>
          <w:sz w:val="18"/>
          <w:szCs w:val="18"/>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lastRenderedPageBreak/>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42668B">
      <w:pPr>
        <w:pStyle w:val="Prrafodelista"/>
        <w:ind w:left="709" w:hanging="28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1"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2"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lastRenderedPageBreak/>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FA454B">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fuese solicitada sobre aspectos subsanables.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de los documentos presentados para la elaboración y suscripción de contrato, no cumplan con las condiciones requeridas por YPFB.</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FA454B">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lastRenderedPageBreak/>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3"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E752A9">
        <w:rPr>
          <w:rFonts w:asciiTheme="minorHAnsi" w:hAnsiTheme="minorHAnsi" w:cstheme="minorHAnsi"/>
        </w:rPr>
        <w:t>orgará un plazo (días hábiles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7165E6">
      <w:pPr>
        <w:numPr>
          <w:ilvl w:val="0"/>
          <w:numId w:val="3"/>
        </w:numPr>
        <w:ind w:left="567" w:hanging="567"/>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numPr>
          <w:ilvl w:val="0"/>
          <w:numId w:val="3"/>
        </w:numPr>
        <w:ind w:left="567" w:hanging="567"/>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FF659D" w:rsidRDefault="00FF659D" w:rsidP="00FF659D">
      <w:pPr>
        <w:tabs>
          <w:tab w:val="num" w:pos="567"/>
        </w:tabs>
        <w:ind w:left="567"/>
        <w:jc w:val="both"/>
        <w:rPr>
          <w:rFonts w:asciiTheme="minorHAnsi" w:hAnsiTheme="minorHAnsi" w:cstheme="minorHAnsi"/>
          <w:snapToGrid w:val="0"/>
          <w:sz w:val="18"/>
          <w:szCs w:val="18"/>
        </w:rPr>
      </w:pPr>
    </w:p>
    <w:p w:rsidR="001C5370" w:rsidRPr="001C5370" w:rsidRDefault="001C5370" w:rsidP="001C5370">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1C5370" w:rsidRPr="001C5370" w:rsidTr="00BB468D">
        <w:trPr>
          <w:trHeight w:val="5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b/>
                <w:snapToGrid w:val="0"/>
                <w:sz w:val="16"/>
                <w:szCs w:val="16"/>
              </w:rPr>
            </w:pPr>
            <w:r w:rsidRPr="001C5370">
              <w:rPr>
                <w:rFonts w:asciiTheme="minorHAnsi" w:hAnsiTheme="minorHAnsi" w:cstheme="minorHAnsi"/>
                <w:b/>
                <w:snapToGrid w:val="0"/>
                <w:sz w:val="16"/>
                <w:szCs w:val="16"/>
              </w:rPr>
              <w:t xml:space="preserve">90 días calendario a partir de la fecha de su Emisión </w:t>
            </w:r>
          </w:p>
        </w:tc>
      </w:tr>
      <w:tr w:rsidR="001C5370" w:rsidRPr="001C5370" w:rsidTr="00BB468D">
        <w:trPr>
          <w:trHeight w:val="109"/>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PORCENTAJE</w:t>
            </w:r>
            <w:r w:rsidRPr="001C5370">
              <w:rPr>
                <w:rFonts w:asciiTheme="minorHAnsi" w:hAnsiTheme="minorHAnsi" w:cstheme="minorHAnsi"/>
                <w:snapToGrid w:val="0"/>
                <w:sz w:val="16"/>
                <w:szCs w:val="16"/>
              </w:rPr>
              <w:t xml:space="preserve"> MÍNIMO Bs.</w:t>
            </w:r>
          </w:p>
        </w:tc>
        <w:tc>
          <w:tcPr>
            <w:tcW w:w="3640" w:type="dxa"/>
            <w:shd w:val="clear" w:color="auto" w:fill="auto"/>
          </w:tcPr>
          <w:p w:rsidR="001C5370" w:rsidRPr="006F1C7B" w:rsidRDefault="001C5370" w:rsidP="001C5370">
            <w:pPr>
              <w:tabs>
                <w:tab w:val="num" w:pos="567"/>
              </w:tabs>
              <w:jc w:val="both"/>
              <w:rPr>
                <w:rFonts w:asciiTheme="minorHAnsi" w:hAnsiTheme="minorHAnsi" w:cstheme="minorHAnsi"/>
                <w:snapToGrid w:val="0"/>
                <w:sz w:val="16"/>
                <w:szCs w:val="16"/>
              </w:rPr>
            </w:pPr>
            <w:r w:rsidRPr="006F1C7B">
              <w:rPr>
                <w:rFonts w:asciiTheme="minorHAnsi" w:hAnsiTheme="minorHAnsi" w:cstheme="minorHAnsi"/>
                <w:snapToGrid w:val="0"/>
                <w:sz w:val="16"/>
                <w:szCs w:val="16"/>
              </w:rPr>
              <w:t>1% DEL VALOR TOTAL DE SU PROPUESTA ECONÓMICA</w:t>
            </w:r>
          </w:p>
        </w:tc>
      </w:tr>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TIPO DE GARANTÍA REQUERIDO</w:t>
            </w:r>
          </w:p>
        </w:tc>
        <w:tc>
          <w:tcPr>
            <w:tcW w:w="3640" w:type="dxa"/>
            <w:shd w:val="clear" w:color="auto" w:fill="auto"/>
          </w:tcPr>
          <w:p w:rsidR="001C5370" w:rsidRPr="006F1C7B" w:rsidRDefault="001C5370" w:rsidP="00503135">
            <w:pPr>
              <w:numPr>
                <w:ilvl w:val="0"/>
                <w:numId w:val="16"/>
              </w:numPr>
              <w:tabs>
                <w:tab w:val="num" w:pos="567"/>
              </w:tabs>
              <w:ind w:left="404"/>
              <w:jc w:val="both"/>
              <w:rPr>
                <w:rFonts w:asciiTheme="minorHAnsi" w:hAnsiTheme="minorHAnsi" w:cstheme="minorHAnsi"/>
                <w:snapToGrid w:val="0"/>
                <w:sz w:val="16"/>
                <w:szCs w:val="16"/>
              </w:rPr>
            </w:pPr>
            <w:r w:rsidRPr="006F1C7B">
              <w:rPr>
                <w:rFonts w:asciiTheme="minorHAnsi" w:hAnsiTheme="minorHAnsi" w:cstheme="minorHAnsi"/>
                <w:snapToGrid w:val="0"/>
                <w:sz w:val="16"/>
                <w:szCs w:val="16"/>
              </w:rPr>
              <w:t xml:space="preserve">Boleta de Garantía </w:t>
            </w:r>
            <w:r w:rsidR="00503135" w:rsidRPr="006F1C7B">
              <w:rPr>
                <w:rFonts w:asciiTheme="minorHAnsi" w:hAnsiTheme="minorHAnsi" w:cstheme="minorHAnsi"/>
                <w:snapToGrid w:val="0"/>
                <w:sz w:val="16"/>
                <w:szCs w:val="16"/>
              </w:rPr>
              <w:t>(Fianza Bancaria)</w:t>
            </w:r>
          </w:p>
          <w:p w:rsidR="00997A7D" w:rsidRPr="006F1C7B" w:rsidRDefault="00997A7D" w:rsidP="00503135">
            <w:pPr>
              <w:numPr>
                <w:ilvl w:val="0"/>
                <w:numId w:val="16"/>
              </w:numPr>
              <w:tabs>
                <w:tab w:val="num" w:pos="567"/>
              </w:tabs>
              <w:ind w:left="404"/>
              <w:jc w:val="both"/>
              <w:rPr>
                <w:rFonts w:asciiTheme="minorHAnsi" w:hAnsiTheme="minorHAnsi" w:cstheme="minorHAnsi"/>
                <w:snapToGrid w:val="0"/>
                <w:sz w:val="16"/>
                <w:szCs w:val="16"/>
              </w:rPr>
            </w:pPr>
            <w:r w:rsidRPr="006F1C7B">
              <w:rPr>
                <w:rFonts w:asciiTheme="minorHAnsi" w:hAnsiTheme="minorHAnsi" w:cstheme="minorHAnsi"/>
                <w:snapToGrid w:val="0"/>
                <w:sz w:val="16"/>
                <w:szCs w:val="16"/>
              </w:rPr>
              <w:t>Garantía a Primer Requerimiento</w:t>
            </w:r>
          </w:p>
        </w:tc>
      </w:tr>
    </w:tbl>
    <w:p w:rsidR="001C5370" w:rsidRPr="001C5370" w:rsidRDefault="001C5370" w:rsidP="001C5370">
      <w:pPr>
        <w:tabs>
          <w:tab w:val="num" w:pos="567"/>
        </w:tabs>
        <w:ind w:left="567"/>
        <w:jc w:val="both"/>
        <w:rPr>
          <w:rFonts w:asciiTheme="minorHAnsi" w:hAnsiTheme="minorHAnsi" w:cstheme="minorHAnsi"/>
          <w:snapToGrid w:val="0"/>
          <w:sz w:val="18"/>
          <w:szCs w:val="18"/>
        </w:rPr>
      </w:pPr>
    </w:p>
    <w:p w:rsidR="001C5370" w:rsidRPr="00286B08" w:rsidRDefault="001C5370" w:rsidP="00FF659D">
      <w:pPr>
        <w:tabs>
          <w:tab w:val="num" w:pos="567"/>
        </w:tabs>
        <w:ind w:left="567"/>
        <w:jc w:val="both"/>
        <w:rPr>
          <w:rFonts w:asciiTheme="minorHAnsi" w:hAnsiTheme="minorHAnsi" w:cstheme="minorHAnsi"/>
          <w:snapToGrid w:val="0"/>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A los proponentes descalificados, después de la suscripción de la </w:t>
      </w:r>
      <w:r w:rsidR="006B2D3A" w:rsidRPr="009F3A9D">
        <w:rPr>
          <w:rFonts w:asciiTheme="minorHAnsi" w:hAnsiTheme="minorHAnsi" w:cstheme="minorHAnsi"/>
        </w:rPr>
        <w:t>Nota Expresa</w:t>
      </w:r>
      <w:r w:rsidRPr="00286B08">
        <w:rPr>
          <w:rFonts w:asciiTheme="minorHAnsi" w:hAnsiTheme="minorHAnsi" w:cstheme="minorHAnsi"/>
        </w:rPr>
        <w:t xml:space="preserve"> de Adjudicación o Declaratoria Desierta.</w:t>
      </w:r>
    </w:p>
    <w:p w:rsidR="00FF659D" w:rsidRPr="00286B08" w:rsidRDefault="00FF659D"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286B08" w:rsidRDefault="00900663" w:rsidP="00900663">
      <w:pPr>
        <w:pStyle w:val="Ttulo5"/>
        <w:widowControl/>
        <w:numPr>
          <w:ilvl w:val="0"/>
          <w:numId w:val="0"/>
        </w:numPr>
        <w:spacing w:before="0" w:after="0"/>
        <w:jc w:val="both"/>
        <w:rPr>
          <w:rFonts w:asciiTheme="minorHAnsi" w:hAnsiTheme="minorHAnsi" w:cstheme="minorHAnsi"/>
          <w:sz w:val="20"/>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lastRenderedPageBreak/>
        <w:t>Cuando el monto adjudicado sea superior a Bs. 1.000.000.- (Un Millón 00/100 Bolivianos) las empresas deberán presentar Boleta de Garantía</w:t>
      </w:r>
      <w:r w:rsidR="00F905E0">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2865C3" w:rsidRDefault="00900663" w:rsidP="00613CD3">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50B50" w:rsidRPr="00BD2C05" w:rsidRDefault="00950B50" w:rsidP="00950B50">
      <w:pPr>
        <w:pStyle w:val="Prrafodelista"/>
        <w:numPr>
          <w:ilvl w:val="0"/>
          <w:numId w:val="18"/>
        </w:numPr>
        <w:ind w:left="851" w:hanging="425"/>
        <w:jc w:val="both"/>
        <w:rPr>
          <w:rFonts w:asciiTheme="minorHAnsi" w:hAnsiTheme="minorHAnsi" w:cstheme="minorHAnsi"/>
        </w:rPr>
      </w:pPr>
      <w:r w:rsidRPr="00BD2C05">
        <w:rPr>
          <w:rFonts w:asciiTheme="minorHAnsi" w:hAnsiTheme="minorHAnsi" w:cstheme="minorHAnsi"/>
        </w:rPr>
        <w:t xml:space="preserve">Para la </w:t>
      </w:r>
      <w:r>
        <w:rPr>
          <w:rFonts w:asciiTheme="minorHAnsi" w:hAnsiTheme="minorHAnsi" w:cstheme="minorHAnsi"/>
        </w:rPr>
        <w:t>adquisición de bienes</w:t>
      </w:r>
      <w:r w:rsidRPr="00BD2C05">
        <w:rPr>
          <w:rFonts w:asciiTheme="minorHAnsi" w:hAnsiTheme="minorHAnsi" w:cstheme="minorHAnsi"/>
        </w:rPr>
        <w:t>, prestadas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D90794" w:rsidRDefault="00D90794" w:rsidP="00BE4721">
      <w:pPr>
        <w:pStyle w:val="Prrafodelista"/>
        <w:numPr>
          <w:ilvl w:val="0"/>
          <w:numId w:val="3"/>
        </w:numPr>
        <w:ind w:left="426" w:hanging="426"/>
        <w:jc w:val="both"/>
        <w:rPr>
          <w:rFonts w:asciiTheme="minorHAnsi" w:hAnsiTheme="minorHAnsi" w:cstheme="minorHAnsi"/>
          <w:b/>
          <w:bCs/>
          <w:color w:val="000000"/>
          <w:kern w:val="28"/>
          <w:lang w:val="es-BO"/>
        </w:rPr>
      </w:pPr>
      <w:r>
        <w:rPr>
          <w:rFonts w:asciiTheme="minorHAnsi" w:hAnsiTheme="minorHAnsi" w:cstheme="minorHAnsi"/>
          <w:b/>
          <w:bCs/>
          <w:color w:val="000000"/>
          <w:kern w:val="28"/>
          <w:lang w:val="es-BO"/>
        </w:rPr>
        <w:t>GARANTÍA DE FUNCIONAMIENTO DE MAQUINARIA Y/O EQUIPO</w:t>
      </w:r>
      <w:r w:rsidR="00BE4721">
        <w:rPr>
          <w:rFonts w:asciiTheme="minorHAnsi" w:hAnsiTheme="minorHAnsi" w:cstheme="minorHAnsi"/>
          <w:b/>
          <w:bCs/>
          <w:color w:val="000000"/>
          <w:kern w:val="28"/>
          <w:lang w:val="es-BO"/>
        </w:rPr>
        <w:t xml:space="preserve"> </w:t>
      </w:r>
      <w:r w:rsidR="006F1C7B">
        <w:rPr>
          <w:rFonts w:asciiTheme="minorHAnsi" w:hAnsiTheme="minorHAnsi" w:cstheme="minorHAnsi"/>
          <w:b/>
          <w:bCs/>
          <w:color w:val="000000"/>
          <w:kern w:val="28"/>
          <w:lang w:val="es-BO"/>
        </w:rPr>
        <w:t>(</w:t>
      </w:r>
      <w:r w:rsidR="00BE4721" w:rsidRPr="00BE4721">
        <w:rPr>
          <w:rFonts w:asciiTheme="minorHAnsi" w:hAnsiTheme="minorHAnsi" w:cstheme="minorHAnsi"/>
          <w:b/>
          <w:bCs/>
          <w:color w:val="000000"/>
          <w:kern w:val="28"/>
          <w:highlight w:val="yellow"/>
          <w:lang w:val="es-BO"/>
        </w:rPr>
        <w:t>NO APLICA</w:t>
      </w:r>
      <w:r w:rsidR="006F1C7B">
        <w:rPr>
          <w:rFonts w:asciiTheme="minorHAnsi" w:hAnsiTheme="minorHAnsi" w:cstheme="minorHAnsi"/>
          <w:b/>
          <w:bCs/>
          <w:color w:val="000000"/>
          <w:kern w:val="28"/>
          <w:lang w:val="es-BO"/>
        </w:rPr>
        <w:t>)</w:t>
      </w:r>
    </w:p>
    <w:p w:rsidR="00BE4721" w:rsidRDefault="00BE4721" w:rsidP="00BE4721">
      <w:pPr>
        <w:pStyle w:val="Prrafodelista"/>
        <w:ind w:left="426"/>
        <w:jc w:val="both"/>
        <w:rPr>
          <w:rFonts w:asciiTheme="minorHAnsi" w:hAnsiTheme="minorHAnsi" w:cstheme="minorHAnsi"/>
          <w:b/>
          <w:bCs/>
          <w:color w:val="000000"/>
          <w:kern w:val="28"/>
          <w:lang w:val="es-BO"/>
        </w:rPr>
      </w:pPr>
    </w:p>
    <w:p w:rsidR="00D90794" w:rsidRPr="00D90794" w:rsidRDefault="00D90794" w:rsidP="00D90794">
      <w:pPr>
        <w:pStyle w:val="Prrafodelista"/>
        <w:ind w:left="426"/>
        <w:jc w:val="both"/>
        <w:rPr>
          <w:rFonts w:asciiTheme="minorHAnsi" w:hAnsiTheme="minorHAnsi" w:cstheme="minorHAnsi"/>
          <w:bCs/>
          <w:color w:val="000000"/>
          <w:kern w:val="28"/>
          <w:lang w:val="es-BO"/>
        </w:rPr>
      </w:pPr>
      <w:r w:rsidRPr="00D90794">
        <w:rPr>
          <w:rFonts w:asciiTheme="minorHAnsi" w:hAnsiTheme="minorHAnsi" w:cstheme="minorHAnsi"/>
          <w:bCs/>
          <w:color w:val="000000"/>
          <w:kern w:val="28"/>
          <w:lang w:val="es-BO"/>
        </w:rPr>
        <w:t xml:space="preserve">Tiene por objeto garantizar el buen funcionamiento y/o Mantenimiento </w:t>
      </w:r>
      <w:r>
        <w:rPr>
          <w:rFonts w:asciiTheme="minorHAnsi" w:hAnsiTheme="minorHAnsi" w:cstheme="minorHAnsi"/>
          <w:bCs/>
          <w:color w:val="000000"/>
          <w:kern w:val="28"/>
          <w:lang w:val="es-BO"/>
        </w:rPr>
        <w:t xml:space="preserve">de la maquinaria y/o equipo objeto del contrato. Será solicitada cuando la entidad lo considere </w:t>
      </w:r>
      <w:r w:rsidR="007F33E8">
        <w:rPr>
          <w:rFonts w:asciiTheme="minorHAnsi" w:hAnsiTheme="minorHAnsi" w:cstheme="minorHAnsi"/>
          <w:bCs/>
          <w:color w:val="000000"/>
          <w:kern w:val="28"/>
          <w:lang w:val="es-BO"/>
        </w:rPr>
        <w:t>necesario, de acuerdo con las condiciones establecidas en el DBC. El monto de esta garantía será hasta un máximo del uno punto cinco por ciento (1%) del monto del contrato.</w:t>
      </w:r>
    </w:p>
    <w:p w:rsidR="00D90794" w:rsidRDefault="00D90794" w:rsidP="00D90794">
      <w:pPr>
        <w:pStyle w:val="Prrafodelista"/>
        <w:ind w:left="426"/>
        <w:jc w:val="both"/>
        <w:rPr>
          <w:rFonts w:asciiTheme="minorHAnsi" w:hAnsiTheme="minorHAnsi" w:cstheme="minorHAnsi"/>
          <w:b/>
          <w:bCs/>
          <w:color w:val="000000"/>
          <w:kern w:val="28"/>
          <w:lang w:val="es-BO"/>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p>
    <w:p w:rsidR="00900663" w:rsidRPr="00286B08" w:rsidRDefault="00900663" w:rsidP="007170FB">
      <w:pPr>
        <w:jc w:val="both"/>
        <w:rPr>
          <w:rFonts w:asciiTheme="minorHAnsi" w:hAnsiTheme="minorHAnsi" w:cstheme="minorHAnsi"/>
        </w:rPr>
      </w:pPr>
    </w:p>
    <w:p w:rsidR="007170FB" w:rsidRPr="00286B08" w:rsidRDefault="007170FB" w:rsidP="007170FB">
      <w:pPr>
        <w:ind w:left="426"/>
        <w:jc w:val="both"/>
        <w:rPr>
          <w:rFonts w:asciiTheme="minorHAnsi" w:hAnsiTheme="minorHAnsi" w:cstheme="minorHAnsi"/>
          <w:i/>
          <w:lang w:val="es-ES_tradnl"/>
        </w:rPr>
      </w:pPr>
      <w:r w:rsidRPr="00286B08">
        <w:rPr>
          <w:rFonts w:asciiTheme="minorHAnsi" w:hAnsiTheme="minorHAnsi" w:cstheme="minorHAnsi"/>
          <w:b/>
          <w:i/>
          <w:highlight w:val="yellow"/>
          <w:lang w:val="es-ES_tradnl"/>
        </w:rPr>
        <w:t>NO APLICA</w:t>
      </w: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810045" w:rsidRPr="00286B08" w:rsidRDefault="00A5667D" w:rsidP="00810045">
      <w:pPr>
        <w:tabs>
          <w:tab w:val="num" w:pos="993"/>
        </w:tabs>
        <w:ind w:left="426"/>
        <w:jc w:val="both"/>
        <w:rPr>
          <w:rFonts w:asciiTheme="minorHAnsi" w:hAnsiTheme="minorHAnsi" w:cstheme="minorHAnsi"/>
        </w:rPr>
      </w:pPr>
      <w:r w:rsidRPr="00286B08">
        <w:rPr>
          <w:rFonts w:asciiTheme="minorHAnsi" w:hAnsiTheme="minorHAnsi" w:cstheme="minorHAnsi"/>
        </w:rPr>
        <w:t xml:space="preserve">Cuando se programe esta actividad, los potenciales proponentes podrán formular consultas escritas </w:t>
      </w:r>
      <w:r w:rsidR="00810045" w:rsidRPr="00286B08">
        <w:rPr>
          <w:rFonts w:asciiTheme="minorHAnsi" w:hAnsiTheme="minorHAnsi" w:cstheme="minorHAnsi"/>
        </w:rPr>
        <w:t>a la dirección electrónica establecida en el cronograma de plazos del presente DBC consignando el Objeto y Código del Proceso de Contratación, hasta la fecha y hora señalada. Las consultas serán consideradas en la Reunión de Aclaración.</w:t>
      </w:r>
    </w:p>
    <w:p w:rsidR="00A5667D" w:rsidRPr="00286B08" w:rsidRDefault="00A5667D" w:rsidP="00810045">
      <w:pPr>
        <w:tabs>
          <w:tab w:val="num" w:pos="993"/>
        </w:tabs>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810045" w:rsidRPr="00286B08" w:rsidRDefault="00810045" w:rsidP="00810045">
      <w:pPr>
        <w:ind w:left="426"/>
        <w:jc w:val="both"/>
        <w:rPr>
          <w:rFonts w:asciiTheme="minorHAnsi" w:hAnsiTheme="minorHAnsi" w:cstheme="minorHAnsi"/>
        </w:rPr>
      </w:pPr>
      <w:r w:rsidRPr="00286B08">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810045" w:rsidRPr="00286B08" w:rsidRDefault="00810045" w:rsidP="00810045">
      <w:pPr>
        <w:ind w:firstLine="426"/>
        <w:jc w:val="both"/>
        <w:rPr>
          <w:rFonts w:asciiTheme="minorHAnsi" w:hAnsiTheme="minorHAnsi" w:cstheme="minorHAnsi"/>
        </w:rPr>
      </w:pPr>
    </w:p>
    <w:p w:rsidR="00810045" w:rsidRPr="00286B08" w:rsidRDefault="00810045" w:rsidP="00810045">
      <w:pPr>
        <w:ind w:firstLine="426"/>
        <w:jc w:val="both"/>
        <w:rPr>
          <w:rFonts w:asciiTheme="minorHAnsi" w:hAnsiTheme="minorHAnsi" w:cstheme="minorHAnsi"/>
        </w:rPr>
      </w:pPr>
      <w:r w:rsidRPr="00286B08">
        <w:rPr>
          <w:rFonts w:asciiTheme="minorHAnsi" w:hAnsiTheme="minorHAnsi" w:cstheme="minorHAnsi"/>
        </w:rPr>
        <w:lastRenderedPageBreak/>
        <w:t xml:space="preserve">El Acta de la Reunión de Aclaración, será publicada en la página web de YPFB, </w:t>
      </w:r>
      <w:hyperlink r:id="rId14"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rsidR="00810045" w:rsidRPr="00286B08" w:rsidRDefault="00810045" w:rsidP="00810045">
      <w:pPr>
        <w:ind w:firstLine="426"/>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w:t>
      </w:r>
      <w:r w:rsidR="00C869BE">
        <w:rPr>
          <w:rFonts w:asciiTheme="minorHAnsi" w:hAnsiTheme="minorHAnsi" w:cstheme="minorHAnsi"/>
        </w:rPr>
        <w:t xml:space="preserve"> </w:t>
      </w:r>
      <w:r w:rsidRPr="00286B08">
        <w:rPr>
          <w:rFonts w:asciiTheme="minorHAnsi" w:hAnsiTheme="minorHAnsi" w:cstheme="minorHAnsi"/>
        </w:rPr>
        <w:t xml:space="preserve">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5"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574574">
        <w:rPr>
          <w:rFonts w:asciiTheme="minorHAnsi" w:hAnsiTheme="minorHAnsi" w:cstheme="minorHAnsi"/>
        </w:rPr>
        <w:t>El RCD previo informe de justificación emitido por la unidad solicitante podrá ampliar</w:t>
      </w:r>
      <w:r w:rsidR="00482B96" w:rsidRPr="00574574">
        <w:rPr>
          <w:rFonts w:asciiTheme="minorHAnsi" w:hAnsiTheme="minorHAnsi" w:cstheme="minorHAnsi"/>
        </w:rPr>
        <w:t xml:space="preserve"> las veces que sea necesario,</w:t>
      </w:r>
      <w:r w:rsidRPr="00574574">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6"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lastRenderedPageBreak/>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D91096" w:rsidRDefault="00D91096" w:rsidP="00900663">
      <w:pPr>
        <w:ind w:left="1134" w:hanging="708"/>
        <w:jc w:val="both"/>
        <w:rPr>
          <w:rFonts w:asciiTheme="minorHAnsi" w:hAnsiTheme="minorHAnsi" w:cstheme="minorHAnsi"/>
        </w:rPr>
      </w:pPr>
    </w:p>
    <w:p w:rsidR="00D91096" w:rsidRPr="00286B08" w:rsidRDefault="00D91096"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lastRenderedPageBreak/>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Default="00F64FB8" w:rsidP="0062797D">
      <w:pPr>
        <w:jc w:val="both"/>
        <w:rPr>
          <w:rFonts w:asciiTheme="minorHAnsi" w:hAnsiTheme="minorHAnsi" w:cstheme="minorHAnsi"/>
        </w:rPr>
      </w:pPr>
    </w:p>
    <w:p w:rsidR="00D91096" w:rsidRDefault="00D91096"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w:t>
      </w:r>
      <w:r w:rsidRPr="00286B08">
        <w:rPr>
          <w:rFonts w:asciiTheme="minorHAnsi" w:hAnsiTheme="minorHAnsi" w:cstheme="minorHAnsi"/>
          <w:color w:val="000000"/>
          <w:lang w:val="es-BO"/>
        </w:rPr>
        <w:lastRenderedPageBreak/>
        <w:t>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13CD3">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866E91" w:rsidRDefault="00866E91" w:rsidP="0062797D">
      <w:pPr>
        <w:jc w:val="center"/>
        <w:rPr>
          <w:rFonts w:asciiTheme="minorHAnsi" w:hAnsiTheme="minorHAnsi" w:cstheme="minorHAnsi"/>
          <w:b/>
        </w:rPr>
      </w:pPr>
    </w:p>
    <w:p w:rsidR="00503135" w:rsidRDefault="00503135" w:rsidP="0062797D">
      <w:pPr>
        <w:jc w:val="center"/>
        <w:rPr>
          <w:rFonts w:asciiTheme="minorHAnsi" w:hAnsiTheme="minorHAnsi" w:cstheme="minorHAnsi"/>
          <w:b/>
        </w:rPr>
      </w:pPr>
    </w:p>
    <w:p w:rsidR="00503135" w:rsidRDefault="00503135" w:rsidP="0062797D">
      <w:pPr>
        <w:jc w:val="center"/>
        <w:rPr>
          <w:rFonts w:asciiTheme="minorHAnsi" w:hAnsiTheme="minorHAnsi" w:cstheme="minorHAnsi"/>
          <w:b/>
        </w:rPr>
      </w:pPr>
    </w:p>
    <w:p w:rsidR="00503135" w:rsidRDefault="00503135" w:rsidP="0062797D">
      <w:pPr>
        <w:jc w:val="center"/>
        <w:rPr>
          <w:rFonts w:asciiTheme="minorHAnsi" w:hAnsiTheme="minorHAnsi" w:cstheme="minorHAnsi"/>
          <w:b/>
        </w:rPr>
      </w:pPr>
    </w:p>
    <w:p w:rsidR="00503135" w:rsidRDefault="00503135" w:rsidP="0062797D">
      <w:pPr>
        <w:jc w:val="center"/>
        <w:rPr>
          <w:rFonts w:asciiTheme="minorHAnsi" w:hAnsiTheme="minorHAnsi" w:cstheme="minorHAnsi"/>
          <w:b/>
        </w:rPr>
      </w:pPr>
    </w:p>
    <w:p w:rsidR="00503135" w:rsidRDefault="00503135" w:rsidP="0062797D">
      <w:pPr>
        <w:jc w:val="center"/>
        <w:rPr>
          <w:rFonts w:asciiTheme="minorHAnsi" w:hAnsiTheme="minorHAnsi" w:cstheme="minorHAnsi"/>
          <w:b/>
        </w:rPr>
      </w:pPr>
    </w:p>
    <w:p w:rsidR="00503135" w:rsidRDefault="00503135" w:rsidP="0062797D">
      <w:pPr>
        <w:jc w:val="center"/>
        <w:rPr>
          <w:rFonts w:asciiTheme="minorHAnsi" w:hAnsiTheme="minorHAnsi" w:cstheme="minorHAnsi"/>
          <w:b/>
        </w:rPr>
      </w:pPr>
    </w:p>
    <w:p w:rsidR="00503135" w:rsidRDefault="00503135" w:rsidP="0062797D">
      <w:pPr>
        <w:jc w:val="center"/>
        <w:rPr>
          <w:rFonts w:asciiTheme="minorHAnsi" w:hAnsiTheme="minorHAnsi" w:cstheme="minorHAnsi"/>
          <w:b/>
        </w:rPr>
      </w:pPr>
    </w:p>
    <w:p w:rsidR="00503135" w:rsidRDefault="00503135" w:rsidP="0062797D">
      <w:pPr>
        <w:jc w:val="center"/>
        <w:rPr>
          <w:rFonts w:asciiTheme="minorHAnsi" w:hAnsiTheme="minorHAnsi" w:cstheme="minorHAnsi"/>
          <w:b/>
        </w:rPr>
      </w:pPr>
    </w:p>
    <w:p w:rsidR="00503135" w:rsidRDefault="00503135" w:rsidP="0062797D">
      <w:pPr>
        <w:jc w:val="center"/>
        <w:rPr>
          <w:rFonts w:asciiTheme="minorHAnsi" w:hAnsiTheme="minorHAnsi" w:cstheme="minorHAnsi"/>
          <w:b/>
        </w:rPr>
      </w:pPr>
    </w:p>
    <w:p w:rsidR="00503135" w:rsidRDefault="00503135" w:rsidP="0062797D">
      <w:pPr>
        <w:jc w:val="center"/>
        <w:rPr>
          <w:rFonts w:asciiTheme="minorHAnsi" w:hAnsiTheme="minorHAnsi" w:cstheme="minorHAnsi"/>
          <w:b/>
        </w:rPr>
      </w:pPr>
    </w:p>
    <w:p w:rsidR="00503135" w:rsidRDefault="00503135" w:rsidP="0062797D">
      <w:pPr>
        <w:jc w:val="center"/>
        <w:rPr>
          <w:rFonts w:asciiTheme="minorHAnsi" w:hAnsiTheme="minorHAnsi" w:cstheme="minorHAnsi"/>
          <w:b/>
        </w:rPr>
      </w:pPr>
    </w:p>
    <w:p w:rsidR="00503135" w:rsidRDefault="00503135" w:rsidP="0062797D">
      <w:pPr>
        <w:jc w:val="center"/>
        <w:rPr>
          <w:rFonts w:asciiTheme="minorHAnsi" w:hAnsiTheme="minorHAnsi" w:cstheme="minorHAnsi"/>
          <w:b/>
        </w:rPr>
      </w:pPr>
    </w:p>
    <w:p w:rsidR="00503135" w:rsidRDefault="00503135" w:rsidP="0062797D">
      <w:pPr>
        <w:jc w:val="center"/>
        <w:rPr>
          <w:rFonts w:asciiTheme="minorHAnsi" w:hAnsiTheme="minorHAnsi" w:cstheme="minorHAnsi"/>
          <w:b/>
        </w:rPr>
      </w:pPr>
    </w:p>
    <w:p w:rsidR="00503135" w:rsidRDefault="00503135" w:rsidP="0062797D">
      <w:pPr>
        <w:jc w:val="center"/>
        <w:rPr>
          <w:rFonts w:asciiTheme="minorHAnsi" w:hAnsiTheme="minorHAnsi" w:cstheme="minorHAnsi"/>
          <w:b/>
        </w:rPr>
      </w:pPr>
    </w:p>
    <w:p w:rsidR="00503135" w:rsidRDefault="00503135" w:rsidP="0062797D">
      <w:pPr>
        <w:jc w:val="center"/>
        <w:rPr>
          <w:rFonts w:asciiTheme="minorHAnsi" w:hAnsiTheme="minorHAnsi" w:cstheme="minorHAnsi"/>
          <w:b/>
        </w:rPr>
      </w:pPr>
    </w:p>
    <w:p w:rsidR="00503135" w:rsidRDefault="00503135" w:rsidP="0062797D">
      <w:pPr>
        <w:jc w:val="center"/>
        <w:rPr>
          <w:rFonts w:asciiTheme="minorHAnsi" w:hAnsiTheme="minorHAnsi" w:cstheme="minorHAnsi"/>
          <w:b/>
        </w:rPr>
      </w:pPr>
    </w:p>
    <w:p w:rsidR="00503135" w:rsidRPr="00286B08" w:rsidRDefault="00503135"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Default="00866E91" w:rsidP="0062797D">
      <w:pPr>
        <w:jc w:val="center"/>
        <w:rPr>
          <w:rFonts w:asciiTheme="minorHAnsi" w:hAnsiTheme="minorHAnsi" w:cstheme="minorHAnsi"/>
          <w:b/>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lastRenderedPageBreak/>
        <w:t>PARTE II</w:t>
      </w:r>
    </w:p>
    <w:p w:rsidR="00C75BEC" w:rsidRPr="00883D0A" w:rsidRDefault="00883D0A" w:rsidP="00C75BEC">
      <w:pPr>
        <w:pStyle w:val="Ttulo1"/>
        <w:ind w:left="357"/>
        <w:jc w:val="center"/>
        <w:rPr>
          <w:rFonts w:asciiTheme="minorHAnsi" w:eastAsia="Arial Unicode MS" w:hAnsiTheme="minorHAnsi" w:cstheme="minorHAnsi"/>
          <w:sz w:val="24"/>
          <w:szCs w:val="24"/>
        </w:rPr>
      </w:pPr>
      <w:bookmarkStart w:id="1" w:name="_Toc71629437"/>
      <w:bookmarkStart w:id="2" w:name="_Toc287523215"/>
      <w:bookmarkStart w:id="3" w:name="_Toc275355323"/>
      <w:r w:rsidRPr="00883D0A">
        <w:rPr>
          <w:rFonts w:asciiTheme="minorHAnsi" w:eastAsia="Arial Unicode MS" w:hAnsiTheme="minorHAnsi" w:cstheme="minorHAnsi"/>
          <w:sz w:val="24"/>
          <w:szCs w:val="24"/>
        </w:rPr>
        <w:t>ESPECIFICACIONES TÉCNICAS</w:t>
      </w:r>
    </w:p>
    <w:bookmarkEnd w:id="1"/>
    <w:bookmarkEnd w:id="2"/>
    <w:bookmarkEnd w:id="3"/>
    <w:p w:rsidR="00AC6656" w:rsidRPr="00286B08" w:rsidRDefault="00AC6656" w:rsidP="00AC6656">
      <w:pPr>
        <w:ind w:left="426"/>
        <w:jc w:val="both"/>
        <w:rPr>
          <w:rFonts w:asciiTheme="minorHAnsi" w:hAnsiTheme="minorHAnsi" w:cstheme="minorHAnsi"/>
          <w:color w:val="000000"/>
        </w:rPr>
      </w:pPr>
    </w:p>
    <w:p w:rsidR="002F7181" w:rsidRDefault="006519FA" w:rsidP="002F7181">
      <w:pPr>
        <w:rPr>
          <w:rFonts w:asciiTheme="minorHAnsi" w:hAnsiTheme="minorHAnsi"/>
          <w:b/>
          <w:sz w:val="22"/>
          <w:szCs w:val="22"/>
        </w:rPr>
      </w:pPr>
      <w:r>
        <w:rPr>
          <w:rFonts w:asciiTheme="minorHAnsi" w:hAnsiTheme="minorHAnsi"/>
          <w:b/>
          <w:sz w:val="22"/>
          <w:szCs w:val="22"/>
        </w:rPr>
        <w:t>1.</w:t>
      </w:r>
      <w:r w:rsidR="002F7181" w:rsidRPr="00DB0879">
        <w:rPr>
          <w:rFonts w:asciiTheme="minorHAnsi" w:hAnsiTheme="minorHAnsi"/>
          <w:b/>
          <w:sz w:val="22"/>
          <w:szCs w:val="22"/>
        </w:rPr>
        <w:t xml:space="preserve"> </w:t>
      </w:r>
      <w:r w:rsidR="002F7181">
        <w:rPr>
          <w:rFonts w:asciiTheme="minorHAnsi" w:hAnsiTheme="minorHAnsi"/>
          <w:b/>
          <w:sz w:val="22"/>
          <w:szCs w:val="22"/>
        </w:rPr>
        <w:t>ANTECEDENTES</w:t>
      </w:r>
    </w:p>
    <w:p w:rsidR="002F7181" w:rsidRPr="00DB0879" w:rsidRDefault="002F7181" w:rsidP="002F7181">
      <w:pPr>
        <w:rPr>
          <w:rFonts w:asciiTheme="minorHAnsi" w:hAnsiTheme="minorHAnsi"/>
          <w:b/>
          <w:sz w:val="22"/>
          <w:szCs w:val="22"/>
        </w:rPr>
      </w:pPr>
    </w:p>
    <w:p w:rsidR="002F7181" w:rsidRPr="000E41FF" w:rsidRDefault="002F7181" w:rsidP="002F7181">
      <w:pPr>
        <w:jc w:val="both"/>
        <w:rPr>
          <w:rFonts w:asciiTheme="minorHAnsi" w:hAnsiTheme="minorHAnsi" w:cstheme="minorHAnsi"/>
          <w:sz w:val="22"/>
          <w:szCs w:val="22"/>
        </w:rPr>
      </w:pPr>
      <w:r w:rsidRPr="000E41FF">
        <w:rPr>
          <w:rFonts w:asciiTheme="minorHAnsi" w:hAnsiTheme="minorHAnsi" w:cstheme="minorHAnsi"/>
          <w:sz w:val="22"/>
          <w:szCs w:val="22"/>
        </w:rPr>
        <w:t>Con la finalidad de controlar los volúmenes de despacho de GNV de las EESS y en cumplimiento a la normativa vige</w:t>
      </w:r>
      <w:r>
        <w:rPr>
          <w:rFonts w:asciiTheme="minorHAnsi" w:hAnsiTheme="minorHAnsi" w:cstheme="minorHAnsi"/>
          <w:sz w:val="22"/>
          <w:szCs w:val="22"/>
        </w:rPr>
        <w:t>nte de estaciones de s</w:t>
      </w:r>
      <w:r w:rsidRPr="000E41FF">
        <w:rPr>
          <w:rFonts w:asciiTheme="minorHAnsi" w:hAnsiTheme="minorHAnsi" w:cstheme="minorHAnsi"/>
          <w:sz w:val="22"/>
          <w:szCs w:val="22"/>
        </w:rPr>
        <w:t xml:space="preserve">ervicio de GNV, se ha previsto la </w:t>
      </w:r>
      <w:r>
        <w:rPr>
          <w:rFonts w:asciiTheme="minorHAnsi" w:hAnsiTheme="minorHAnsi" w:cstheme="minorHAnsi"/>
          <w:sz w:val="22"/>
          <w:szCs w:val="22"/>
        </w:rPr>
        <w:t>a</w:t>
      </w:r>
      <w:r w:rsidRPr="000E41FF">
        <w:rPr>
          <w:rFonts w:asciiTheme="minorHAnsi" w:hAnsiTheme="minorHAnsi" w:cstheme="minorHAnsi"/>
          <w:sz w:val="22"/>
          <w:szCs w:val="22"/>
        </w:rPr>
        <w:t>dquisición</w:t>
      </w:r>
      <w:r>
        <w:rPr>
          <w:rFonts w:asciiTheme="minorHAnsi" w:hAnsiTheme="minorHAnsi" w:cstheme="minorHAnsi"/>
          <w:sz w:val="22"/>
          <w:szCs w:val="22"/>
        </w:rPr>
        <w:t xml:space="preserve"> de puentes de regulación y m</w:t>
      </w:r>
      <w:r w:rsidRPr="000E41FF">
        <w:rPr>
          <w:rFonts w:asciiTheme="minorHAnsi" w:hAnsiTheme="minorHAnsi" w:cstheme="minorHAnsi"/>
          <w:sz w:val="22"/>
          <w:szCs w:val="22"/>
        </w:rPr>
        <w:t xml:space="preserve">edición </w:t>
      </w:r>
      <w:r>
        <w:rPr>
          <w:rFonts w:asciiTheme="minorHAnsi" w:hAnsiTheme="minorHAnsi" w:cstheme="minorHAnsi"/>
          <w:sz w:val="22"/>
          <w:szCs w:val="22"/>
        </w:rPr>
        <w:t>para estaciones de s</w:t>
      </w:r>
      <w:r w:rsidRPr="000E41FF">
        <w:rPr>
          <w:rFonts w:asciiTheme="minorHAnsi" w:hAnsiTheme="minorHAnsi" w:cstheme="minorHAnsi"/>
          <w:sz w:val="22"/>
          <w:szCs w:val="22"/>
        </w:rPr>
        <w:t>ervicio de GNV adyacentes de las</w:t>
      </w:r>
      <w:r>
        <w:rPr>
          <w:rFonts w:asciiTheme="minorHAnsi" w:hAnsiTheme="minorHAnsi" w:cstheme="minorHAnsi"/>
          <w:sz w:val="22"/>
          <w:szCs w:val="22"/>
        </w:rPr>
        <w:t xml:space="preserve"> e</w:t>
      </w:r>
      <w:r w:rsidRPr="000E41FF">
        <w:rPr>
          <w:rFonts w:asciiTheme="minorHAnsi" w:hAnsiTheme="minorHAnsi" w:cstheme="minorHAnsi"/>
          <w:sz w:val="22"/>
          <w:szCs w:val="22"/>
        </w:rPr>
        <w:t>stacion</w:t>
      </w:r>
      <w:r>
        <w:rPr>
          <w:rFonts w:asciiTheme="minorHAnsi" w:hAnsiTheme="minorHAnsi" w:cstheme="minorHAnsi"/>
          <w:sz w:val="22"/>
          <w:szCs w:val="22"/>
        </w:rPr>
        <w:t>es s</w:t>
      </w:r>
      <w:r w:rsidRPr="000E41FF">
        <w:rPr>
          <w:rFonts w:asciiTheme="minorHAnsi" w:hAnsiTheme="minorHAnsi" w:cstheme="minorHAnsi"/>
          <w:sz w:val="22"/>
          <w:szCs w:val="22"/>
        </w:rPr>
        <w:t>atelitales</w:t>
      </w:r>
      <w:r>
        <w:rPr>
          <w:rFonts w:asciiTheme="minorHAnsi" w:hAnsiTheme="minorHAnsi" w:cstheme="minorHAnsi"/>
          <w:sz w:val="22"/>
          <w:szCs w:val="22"/>
        </w:rPr>
        <w:t xml:space="preserve"> de r</w:t>
      </w:r>
      <w:r w:rsidRPr="000E41FF">
        <w:rPr>
          <w:rFonts w:asciiTheme="minorHAnsi" w:hAnsiTheme="minorHAnsi" w:cstheme="minorHAnsi"/>
          <w:sz w:val="22"/>
          <w:szCs w:val="22"/>
        </w:rPr>
        <w:t>egasificación.</w:t>
      </w:r>
    </w:p>
    <w:p w:rsidR="002F7181" w:rsidRPr="000E41FF" w:rsidRDefault="002F7181" w:rsidP="002F7181">
      <w:pPr>
        <w:jc w:val="both"/>
        <w:rPr>
          <w:rFonts w:asciiTheme="minorHAnsi" w:hAnsiTheme="minorHAnsi" w:cstheme="minorHAnsi"/>
          <w:sz w:val="22"/>
          <w:szCs w:val="22"/>
        </w:rPr>
      </w:pPr>
    </w:p>
    <w:p w:rsidR="002F7181" w:rsidRPr="000E41FF" w:rsidRDefault="002F7181" w:rsidP="002F7181">
      <w:pPr>
        <w:jc w:val="both"/>
        <w:rPr>
          <w:rFonts w:asciiTheme="minorHAnsi" w:hAnsiTheme="minorHAnsi" w:cstheme="minorHAnsi"/>
          <w:sz w:val="22"/>
          <w:szCs w:val="22"/>
        </w:rPr>
      </w:pPr>
      <w:r w:rsidRPr="000E41FF">
        <w:rPr>
          <w:rFonts w:asciiTheme="minorHAnsi" w:hAnsiTheme="minorHAnsi" w:cstheme="minorHAnsi"/>
          <w:sz w:val="22"/>
          <w:szCs w:val="22"/>
        </w:rPr>
        <w:t xml:space="preserve">La selección de la tecnología propuesta para este proyecto se condiciona </w:t>
      </w:r>
      <w:r>
        <w:rPr>
          <w:rFonts w:asciiTheme="minorHAnsi" w:hAnsiTheme="minorHAnsi" w:cstheme="minorHAnsi"/>
          <w:sz w:val="22"/>
          <w:szCs w:val="22"/>
        </w:rPr>
        <w:t>a toda la cadena integrada del gas n</w:t>
      </w:r>
      <w:r w:rsidRPr="000E41FF">
        <w:rPr>
          <w:rFonts w:asciiTheme="minorHAnsi" w:hAnsiTheme="minorHAnsi" w:cstheme="minorHAnsi"/>
          <w:sz w:val="22"/>
          <w:szCs w:val="22"/>
        </w:rPr>
        <w:t>atural</w:t>
      </w:r>
      <w:r>
        <w:rPr>
          <w:rFonts w:asciiTheme="minorHAnsi" w:hAnsiTheme="minorHAnsi" w:cstheme="minorHAnsi"/>
          <w:sz w:val="22"/>
          <w:szCs w:val="22"/>
        </w:rPr>
        <w:t xml:space="preserve"> v</w:t>
      </w:r>
      <w:r w:rsidRPr="000E41FF">
        <w:rPr>
          <w:rFonts w:asciiTheme="minorHAnsi" w:hAnsiTheme="minorHAnsi" w:cstheme="minorHAnsi"/>
          <w:sz w:val="22"/>
          <w:szCs w:val="22"/>
        </w:rPr>
        <w:t xml:space="preserve">ehicular, por lo tanto </w:t>
      </w:r>
      <w:r>
        <w:rPr>
          <w:rFonts w:asciiTheme="minorHAnsi" w:hAnsiTheme="minorHAnsi" w:cstheme="minorHAnsi"/>
          <w:sz w:val="22"/>
          <w:szCs w:val="22"/>
        </w:rPr>
        <w:t>ayudará en la calidad del p</w:t>
      </w:r>
      <w:r w:rsidRPr="000E41FF">
        <w:rPr>
          <w:rFonts w:asciiTheme="minorHAnsi" w:hAnsiTheme="minorHAnsi" w:cstheme="minorHAnsi"/>
          <w:sz w:val="22"/>
          <w:szCs w:val="22"/>
        </w:rPr>
        <w:t>roducto, proporcionando información d</w:t>
      </w:r>
      <w:r>
        <w:rPr>
          <w:rFonts w:asciiTheme="minorHAnsi" w:hAnsiTheme="minorHAnsi" w:cstheme="minorHAnsi"/>
          <w:sz w:val="22"/>
          <w:szCs w:val="22"/>
        </w:rPr>
        <w:t>e gestión, permitiendo que las estaciones de s</w:t>
      </w:r>
      <w:r w:rsidRPr="000E41FF">
        <w:rPr>
          <w:rFonts w:asciiTheme="minorHAnsi" w:hAnsiTheme="minorHAnsi" w:cstheme="minorHAnsi"/>
          <w:sz w:val="22"/>
          <w:szCs w:val="22"/>
        </w:rPr>
        <w:t>ervicio trabajen con el máximo de eficacia y por ende asegurando la calidad del GNV de manera más económica.</w:t>
      </w:r>
    </w:p>
    <w:p w:rsidR="002F7181" w:rsidRPr="000E41FF" w:rsidRDefault="002F7181" w:rsidP="002F7181">
      <w:pPr>
        <w:jc w:val="both"/>
        <w:rPr>
          <w:rFonts w:asciiTheme="minorHAnsi" w:hAnsiTheme="minorHAnsi" w:cstheme="minorHAnsi"/>
          <w:sz w:val="22"/>
          <w:szCs w:val="22"/>
        </w:rPr>
      </w:pPr>
    </w:p>
    <w:p w:rsidR="002F7181" w:rsidRPr="000E41FF" w:rsidRDefault="002F7181" w:rsidP="002F7181">
      <w:pPr>
        <w:jc w:val="both"/>
        <w:rPr>
          <w:rFonts w:asciiTheme="minorHAnsi" w:hAnsiTheme="minorHAnsi" w:cstheme="minorHAnsi"/>
          <w:sz w:val="22"/>
          <w:szCs w:val="22"/>
        </w:rPr>
      </w:pPr>
      <w:r>
        <w:rPr>
          <w:rFonts w:asciiTheme="minorHAnsi" w:hAnsiTheme="minorHAnsi" w:cstheme="minorHAnsi"/>
          <w:sz w:val="22"/>
          <w:szCs w:val="22"/>
        </w:rPr>
        <w:t>También ayudará en el control directo del costo de las estaciones de s</w:t>
      </w:r>
      <w:r w:rsidRPr="000E41FF">
        <w:rPr>
          <w:rFonts w:asciiTheme="minorHAnsi" w:hAnsiTheme="minorHAnsi" w:cstheme="minorHAnsi"/>
          <w:sz w:val="22"/>
          <w:szCs w:val="22"/>
        </w:rPr>
        <w:t>ervicio, utilizando la información para calcular el costo de insumos y fuentes de energía.</w:t>
      </w:r>
    </w:p>
    <w:p w:rsidR="002F7181" w:rsidRPr="000E41FF" w:rsidRDefault="002F7181" w:rsidP="002F7181">
      <w:pPr>
        <w:jc w:val="both"/>
        <w:rPr>
          <w:rFonts w:asciiTheme="minorHAnsi" w:hAnsiTheme="minorHAnsi" w:cstheme="minorHAnsi"/>
          <w:sz w:val="22"/>
          <w:szCs w:val="22"/>
        </w:rPr>
      </w:pPr>
    </w:p>
    <w:p w:rsidR="002F7181" w:rsidRPr="000E41FF" w:rsidRDefault="002F7181" w:rsidP="002F7181">
      <w:pPr>
        <w:jc w:val="both"/>
        <w:rPr>
          <w:rFonts w:asciiTheme="minorHAnsi" w:hAnsiTheme="minorHAnsi" w:cstheme="minorHAnsi"/>
          <w:sz w:val="22"/>
          <w:szCs w:val="22"/>
        </w:rPr>
      </w:pPr>
      <w:r w:rsidRPr="000E41FF">
        <w:rPr>
          <w:rFonts w:asciiTheme="minorHAnsi" w:hAnsiTheme="minorHAnsi" w:cstheme="minorHAnsi"/>
          <w:sz w:val="22"/>
          <w:szCs w:val="22"/>
        </w:rPr>
        <w:t>Esta alternativa se constituye en una importante propuesta para acceder a datos de información de despacho de Gas Natural.</w:t>
      </w:r>
    </w:p>
    <w:p w:rsidR="002F7181" w:rsidRPr="000E41FF" w:rsidRDefault="002F7181" w:rsidP="002F7181">
      <w:pPr>
        <w:jc w:val="both"/>
        <w:rPr>
          <w:rFonts w:asciiTheme="minorHAnsi" w:hAnsiTheme="minorHAnsi" w:cstheme="minorHAnsi"/>
          <w:sz w:val="22"/>
          <w:szCs w:val="22"/>
        </w:rPr>
      </w:pPr>
    </w:p>
    <w:p w:rsidR="002F7181" w:rsidRPr="000E41FF" w:rsidRDefault="002F7181" w:rsidP="002F7181">
      <w:pPr>
        <w:jc w:val="both"/>
        <w:rPr>
          <w:rFonts w:asciiTheme="minorHAnsi" w:hAnsiTheme="minorHAnsi" w:cstheme="minorHAnsi"/>
          <w:sz w:val="22"/>
          <w:szCs w:val="22"/>
        </w:rPr>
      </w:pPr>
      <w:r w:rsidRPr="000E41FF">
        <w:rPr>
          <w:rFonts w:asciiTheme="minorHAnsi" w:hAnsiTheme="minorHAnsi" w:cstheme="minorHAnsi"/>
          <w:sz w:val="22"/>
          <w:szCs w:val="22"/>
        </w:rPr>
        <w:t>El resultado de la adquisición de los equipos servirá para el control y manejo sustentable y productivo de los volúmenes de GNV como lineamiento estrat</w:t>
      </w:r>
      <w:r>
        <w:rPr>
          <w:rFonts w:asciiTheme="minorHAnsi" w:hAnsiTheme="minorHAnsi" w:cstheme="minorHAnsi"/>
          <w:sz w:val="22"/>
          <w:szCs w:val="22"/>
        </w:rPr>
        <w:t>égico del plan nacional de d</w:t>
      </w:r>
      <w:r w:rsidRPr="000E41FF">
        <w:rPr>
          <w:rFonts w:asciiTheme="minorHAnsi" w:hAnsiTheme="minorHAnsi" w:cstheme="minorHAnsi"/>
          <w:sz w:val="22"/>
          <w:szCs w:val="22"/>
        </w:rPr>
        <w:t xml:space="preserve">esarrollo. </w:t>
      </w:r>
    </w:p>
    <w:p w:rsidR="002F7181" w:rsidRPr="00DB0879" w:rsidRDefault="002F7181" w:rsidP="002F7181">
      <w:pPr>
        <w:rPr>
          <w:rFonts w:asciiTheme="minorHAnsi" w:hAnsiTheme="minorHAnsi"/>
          <w:b/>
          <w:sz w:val="22"/>
          <w:szCs w:val="22"/>
        </w:rPr>
      </w:pPr>
    </w:p>
    <w:p w:rsidR="002F7181" w:rsidRDefault="002F7181" w:rsidP="002F7181">
      <w:pPr>
        <w:rPr>
          <w:rFonts w:asciiTheme="minorHAnsi" w:hAnsiTheme="minorHAnsi"/>
          <w:b/>
          <w:sz w:val="22"/>
          <w:szCs w:val="22"/>
        </w:rPr>
      </w:pPr>
      <w:r w:rsidRPr="00DB0879">
        <w:rPr>
          <w:rFonts w:asciiTheme="minorHAnsi" w:hAnsiTheme="minorHAnsi"/>
          <w:b/>
          <w:sz w:val="22"/>
          <w:szCs w:val="22"/>
        </w:rPr>
        <w:t>2. OBJETIVO GENERAL</w:t>
      </w:r>
    </w:p>
    <w:p w:rsidR="002F7181" w:rsidRPr="00DB0879" w:rsidRDefault="002F7181" w:rsidP="002F7181">
      <w:pPr>
        <w:rPr>
          <w:rFonts w:asciiTheme="minorHAnsi" w:hAnsiTheme="minorHAnsi"/>
          <w:b/>
          <w:sz w:val="22"/>
          <w:szCs w:val="22"/>
        </w:rPr>
      </w:pPr>
    </w:p>
    <w:p w:rsidR="002F7181" w:rsidRDefault="002F7181" w:rsidP="002F7181">
      <w:pPr>
        <w:jc w:val="both"/>
        <w:rPr>
          <w:rFonts w:asciiTheme="minorHAnsi" w:hAnsiTheme="minorHAnsi"/>
          <w:sz w:val="22"/>
          <w:szCs w:val="22"/>
        </w:rPr>
      </w:pPr>
      <w:r w:rsidRPr="00DB0879">
        <w:rPr>
          <w:rFonts w:asciiTheme="minorHAnsi" w:hAnsiTheme="minorHAnsi"/>
          <w:sz w:val="22"/>
          <w:szCs w:val="22"/>
        </w:rPr>
        <w:t>Adqui</w:t>
      </w:r>
      <w:r>
        <w:rPr>
          <w:rFonts w:asciiTheme="minorHAnsi" w:hAnsiTheme="minorHAnsi"/>
          <w:sz w:val="22"/>
          <w:szCs w:val="22"/>
        </w:rPr>
        <w:t>rir Puentes de Regulación y Medición</w:t>
      </w:r>
      <w:r w:rsidRPr="00DB0879">
        <w:rPr>
          <w:rFonts w:asciiTheme="minorHAnsi" w:hAnsiTheme="minorHAnsi"/>
          <w:sz w:val="22"/>
          <w:szCs w:val="22"/>
        </w:rPr>
        <w:t xml:space="preserve"> para las Estaciones de Servicio de GNV.</w:t>
      </w:r>
    </w:p>
    <w:p w:rsidR="002F7181" w:rsidRPr="00DB0879" w:rsidRDefault="002F7181" w:rsidP="002F7181">
      <w:pPr>
        <w:rPr>
          <w:rFonts w:asciiTheme="minorHAnsi" w:hAnsiTheme="minorHAnsi"/>
          <w:sz w:val="22"/>
          <w:szCs w:val="22"/>
        </w:rPr>
      </w:pPr>
    </w:p>
    <w:p w:rsidR="002F7181" w:rsidRPr="00DB0879" w:rsidRDefault="002F7181" w:rsidP="002F7181">
      <w:pPr>
        <w:rPr>
          <w:rFonts w:asciiTheme="minorHAnsi" w:hAnsiTheme="minorHAnsi"/>
          <w:b/>
          <w:sz w:val="22"/>
          <w:szCs w:val="22"/>
        </w:rPr>
      </w:pPr>
      <w:r w:rsidRPr="00DB0879">
        <w:rPr>
          <w:rFonts w:asciiTheme="minorHAnsi" w:hAnsiTheme="minorHAnsi"/>
          <w:b/>
          <w:sz w:val="22"/>
          <w:szCs w:val="22"/>
        </w:rPr>
        <w:t>3. OBJETIVOS ESPECÍFICOS</w:t>
      </w:r>
    </w:p>
    <w:p w:rsidR="002F7181" w:rsidRPr="00DB0879" w:rsidRDefault="002F7181" w:rsidP="002F7181">
      <w:pPr>
        <w:rPr>
          <w:rFonts w:asciiTheme="minorHAnsi" w:hAnsiTheme="minorHAnsi"/>
          <w:b/>
          <w:sz w:val="22"/>
          <w:szCs w:val="22"/>
        </w:rPr>
      </w:pPr>
    </w:p>
    <w:p w:rsidR="002F7181" w:rsidRPr="001556EB" w:rsidRDefault="002F7181" w:rsidP="00902EB1">
      <w:pPr>
        <w:pStyle w:val="Prrafodelista"/>
        <w:numPr>
          <w:ilvl w:val="0"/>
          <w:numId w:val="51"/>
        </w:numPr>
        <w:jc w:val="both"/>
        <w:rPr>
          <w:rFonts w:asciiTheme="minorHAnsi" w:hAnsiTheme="minorHAnsi"/>
          <w:b/>
          <w:sz w:val="22"/>
          <w:szCs w:val="22"/>
        </w:rPr>
      </w:pPr>
      <w:r w:rsidRPr="001556EB">
        <w:rPr>
          <w:rFonts w:asciiTheme="minorHAnsi" w:hAnsiTheme="minorHAnsi"/>
          <w:sz w:val="22"/>
          <w:szCs w:val="22"/>
        </w:rPr>
        <w:t>Especificar las ubicaciones de Estaciones de Servicio.</w:t>
      </w:r>
    </w:p>
    <w:p w:rsidR="002F7181" w:rsidRPr="001556EB" w:rsidRDefault="002F7181" w:rsidP="00902EB1">
      <w:pPr>
        <w:pStyle w:val="Prrafodelista"/>
        <w:numPr>
          <w:ilvl w:val="0"/>
          <w:numId w:val="51"/>
        </w:numPr>
        <w:jc w:val="both"/>
        <w:rPr>
          <w:rFonts w:asciiTheme="minorHAnsi" w:hAnsiTheme="minorHAnsi"/>
          <w:b/>
          <w:sz w:val="22"/>
          <w:szCs w:val="22"/>
        </w:rPr>
      </w:pPr>
      <w:r w:rsidRPr="001556EB">
        <w:rPr>
          <w:rFonts w:asciiTheme="minorHAnsi" w:hAnsiTheme="minorHAnsi"/>
          <w:sz w:val="22"/>
          <w:szCs w:val="22"/>
        </w:rPr>
        <w:t>Determinar los componentes de Puentes de Medición</w:t>
      </w:r>
    </w:p>
    <w:p w:rsidR="002F7181" w:rsidRPr="00194EB6" w:rsidRDefault="002F7181" w:rsidP="00902EB1">
      <w:pPr>
        <w:pStyle w:val="Prrafodelista"/>
        <w:numPr>
          <w:ilvl w:val="0"/>
          <w:numId w:val="51"/>
        </w:numPr>
        <w:jc w:val="both"/>
        <w:rPr>
          <w:rFonts w:asciiTheme="minorHAnsi" w:hAnsiTheme="minorHAnsi"/>
          <w:b/>
          <w:sz w:val="22"/>
          <w:szCs w:val="22"/>
        </w:rPr>
      </w:pPr>
      <w:r w:rsidRPr="00194EB6">
        <w:rPr>
          <w:rFonts w:asciiTheme="minorHAnsi" w:hAnsiTheme="minorHAnsi"/>
          <w:sz w:val="22"/>
          <w:szCs w:val="22"/>
        </w:rPr>
        <w:t xml:space="preserve">Determinar las especificaciones técnicas para los Puentes de </w:t>
      </w:r>
      <w:r>
        <w:rPr>
          <w:rFonts w:asciiTheme="minorHAnsi" w:hAnsiTheme="minorHAnsi"/>
          <w:sz w:val="22"/>
          <w:szCs w:val="22"/>
        </w:rPr>
        <w:t xml:space="preserve">Regulación y </w:t>
      </w:r>
      <w:r w:rsidRPr="00194EB6">
        <w:rPr>
          <w:rFonts w:asciiTheme="minorHAnsi" w:hAnsiTheme="minorHAnsi"/>
          <w:sz w:val="22"/>
          <w:szCs w:val="22"/>
        </w:rPr>
        <w:t>Medición de las Estaciones de Servicio.</w:t>
      </w:r>
    </w:p>
    <w:p w:rsidR="002F7181" w:rsidRDefault="002F7181" w:rsidP="002F7181">
      <w:pPr>
        <w:rPr>
          <w:rFonts w:asciiTheme="minorHAnsi" w:hAnsiTheme="minorHAnsi"/>
          <w:b/>
          <w:sz w:val="22"/>
          <w:szCs w:val="22"/>
        </w:rPr>
      </w:pPr>
    </w:p>
    <w:p w:rsidR="002F7181" w:rsidRPr="00DB0879" w:rsidRDefault="002F7181" w:rsidP="002F7181">
      <w:pPr>
        <w:rPr>
          <w:rFonts w:asciiTheme="minorHAnsi" w:hAnsiTheme="minorHAnsi"/>
          <w:b/>
          <w:sz w:val="22"/>
          <w:szCs w:val="22"/>
        </w:rPr>
      </w:pPr>
    </w:p>
    <w:p w:rsidR="002F7181" w:rsidRDefault="002F7181" w:rsidP="002F7181">
      <w:pPr>
        <w:rPr>
          <w:rFonts w:asciiTheme="minorHAnsi" w:hAnsiTheme="minorHAnsi"/>
          <w:b/>
          <w:sz w:val="22"/>
          <w:szCs w:val="22"/>
        </w:rPr>
      </w:pPr>
      <w:r w:rsidRPr="00DB0879">
        <w:rPr>
          <w:rFonts w:asciiTheme="minorHAnsi" w:hAnsiTheme="minorHAnsi"/>
          <w:b/>
          <w:sz w:val="22"/>
          <w:szCs w:val="22"/>
        </w:rPr>
        <w:t>4. JUSTIFICACIÓN</w:t>
      </w:r>
    </w:p>
    <w:p w:rsidR="002F7181" w:rsidRPr="00DB0879" w:rsidRDefault="002F7181" w:rsidP="002F7181">
      <w:pPr>
        <w:rPr>
          <w:rFonts w:asciiTheme="minorHAnsi" w:hAnsiTheme="minorHAnsi"/>
          <w:b/>
          <w:sz w:val="22"/>
          <w:szCs w:val="22"/>
        </w:rPr>
      </w:pPr>
    </w:p>
    <w:p w:rsidR="002F7181" w:rsidRPr="000E41FF" w:rsidRDefault="002F7181" w:rsidP="002F7181">
      <w:pPr>
        <w:jc w:val="both"/>
        <w:rPr>
          <w:rFonts w:asciiTheme="minorHAnsi" w:hAnsiTheme="minorHAnsi" w:cstheme="minorHAnsi"/>
          <w:sz w:val="22"/>
          <w:szCs w:val="22"/>
        </w:rPr>
      </w:pPr>
      <w:r>
        <w:rPr>
          <w:rFonts w:asciiTheme="minorHAnsi" w:hAnsiTheme="minorHAnsi" w:cstheme="minorHAnsi"/>
          <w:sz w:val="22"/>
          <w:szCs w:val="22"/>
        </w:rPr>
        <w:t>Las estaciones de r</w:t>
      </w:r>
      <w:r w:rsidRPr="000E41FF">
        <w:rPr>
          <w:rFonts w:asciiTheme="minorHAnsi" w:hAnsiTheme="minorHAnsi" w:cstheme="minorHAnsi"/>
          <w:sz w:val="22"/>
          <w:szCs w:val="22"/>
        </w:rPr>
        <w:t>egasificación emiten el Gas Natural hacia las tub</w:t>
      </w:r>
      <w:r>
        <w:rPr>
          <w:rFonts w:asciiTheme="minorHAnsi" w:hAnsiTheme="minorHAnsi" w:cstheme="minorHAnsi"/>
          <w:sz w:val="22"/>
          <w:szCs w:val="22"/>
        </w:rPr>
        <w:t>erías de distribución para las e</w:t>
      </w:r>
      <w:r w:rsidRPr="000E41FF">
        <w:rPr>
          <w:rFonts w:asciiTheme="minorHAnsi" w:hAnsiTheme="minorHAnsi" w:cstheme="minorHAnsi"/>
          <w:sz w:val="22"/>
          <w:szCs w:val="22"/>
        </w:rPr>
        <w:t>s</w:t>
      </w:r>
      <w:r>
        <w:rPr>
          <w:rFonts w:asciiTheme="minorHAnsi" w:hAnsiTheme="minorHAnsi" w:cstheme="minorHAnsi"/>
          <w:sz w:val="22"/>
          <w:szCs w:val="22"/>
        </w:rPr>
        <w:t>taciones de s</w:t>
      </w:r>
      <w:r w:rsidRPr="000E41FF">
        <w:rPr>
          <w:rFonts w:asciiTheme="minorHAnsi" w:hAnsiTheme="minorHAnsi" w:cstheme="minorHAnsi"/>
          <w:sz w:val="22"/>
          <w:szCs w:val="22"/>
        </w:rPr>
        <w:t>ervicio a una cierta presión y temperatura, por influencias de las variaciones de temperatura ambiente y longitudes de las tuberías de distribución. Dando como resultado variaciones de presi</w:t>
      </w:r>
      <w:r>
        <w:rPr>
          <w:rFonts w:asciiTheme="minorHAnsi" w:hAnsiTheme="minorHAnsi" w:cstheme="minorHAnsi"/>
          <w:sz w:val="22"/>
          <w:szCs w:val="22"/>
        </w:rPr>
        <w:t>ón y carga hasta las distintas estaciones de s</w:t>
      </w:r>
      <w:r w:rsidRPr="000E41FF">
        <w:rPr>
          <w:rFonts w:asciiTheme="minorHAnsi" w:hAnsiTheme="minorHAnsi" w:cstheme="minorHAnsi"/>
          <w:sz w:val="22"/>
          <w:szCs w:val="22"/>
        </w:rPr>
        <w:t>ervicio.</w:t>
      </w:r>
    </w:p>
    <w:p w:rsidR="002F7181" w:rsidRPr="000E41FF" w:rsidRDefault="002F7181" w:rsidP="002F7181">
      <w:pPr>
        <w:jc w:val="both"/>
        <w:rPr>
          <w:rFonts w:asciiTheme="minorHAnsi" w:hAnsiTheme="minorHAnsi" w:cstheme="minorHAnsi"/>
          <w:sz w:val="22"/>
          <w:szCs w:val="22"/>
        </w:rPr>
      </w:pPr>
    </w:p>
    <w:p w:rsidR="002F7181" w:rsidRPr="000E41FF" w:rsidRDefault="002F7181" w:rsidP="002F7181">
      <w:pPr>
        <w:jc w:val="both"/>
        <w:rPr>
          <w:rFonts w:asciiTheme="minorHAnsi" w:hAnsiTheme="minorHAnsi" w:cstheme="minorHAnsi"/>
          <w:sz w:val="22"/>
          <w:szCs w:val="22"/>
        </w:rPr>
      </w:pPr>
      <w:r w:rsidRPr="000E41FF">
        <w:rPr>
          <w:rFonts w:asciiTheme="minorHAnsi" w:hAnsiTheme="minorHAnsi" w:cstheme="minorHAnsi"/>
          <w:sz w:val="22"/>
          <w:szCs w:val="22"/>
        </w:rPr>
        <w:t>Con la provisión de los Puentes de Regulación y Medición se garantizará el control de volúmenes de GNV de abastecimiento y así mismo un control estricto a las EE.SS.</w:t>
      </w:r>
    </w:p>
    <w:p w:rsidR="002F7181" w:rsidRPr="00DB0879" w:rsidRDefault="002F7181" w:rsidP="002F7181">
      <w:pPr>
        <w:jc w:val="both"/>
        <w:rPr>
          <w:rFonts w:asciiTheme="minorHAnsi" w:hAnsiTheme="minorHAnsi"/>
          <w:sz w:val="22"/>
          <w:szCs w:val="22"/>
        </w:rPr>
      </w:pPr>
    </w:p>
    <w:p w:rsidR="002F7181" w:rsidRDefault="002F7181" w:rsidP="002F7181">
      <w:pPr>
        <w:rPr>
          <w:rFonts w:asciiTheme="minorHAnsi" w:hAnsiTheme="minorHAnsi"/>
          <w:b/>
          <w:sz w:val="22"/>
          <w:szCs w:val="22"/>
        </w:rPr>
      </w:pPr>
      <w:r>
        <w:rPr>
          <w:rFonts w:asciiTheme="minorHAnsi" w:hAnsiTheme="minorHAnsi"/>
          <w:b/>
          <w:sz w:val="22"/>
          <w:szCs w:val="22"/>
        </w:rPr>
        <w:lastRenderedPageBreak/>
        <w:t>5. ALCANCE DEL SERVICIO</w:t>
      </w:r>
    </w:p>
    <w:p w:rsidR="002F7181" w:rsidRDefault="002F7181" w:rsidP="002F7181">
      <w:pPr>
        <w:rPr>
          <w:rFonts w:asciiTheme="minorHAnsi" w:hAnsiTheme="minorHAnsi"/>
          <w:b/>
          <w:sz w:val="22"/>
          <w:szCs w:val="22"/>
        </w:rPr>
      </w:pPr>
    </w:p>
    <w:p w:rsidR="002F7181" w:rsidRPr="00DB0879" w:rsidRDefault="002F7181" w:rsidP="002F7181">
      <w:pPr>
        <w:jc w:val="both"/>
        <w:rPr>
          <w:rFonts w:asciiTheme="minorHAnsi" w:hAnsiTheme="minorHAnsi" w:cs="Calibri"/>
          <w:bCs/>
          <w:sz w:val="22"/>
          <w:szCs w:val="22"/>
        </w:rPr>
      </w:pPr>
      <w:r w:rsidRPr="00DB0879">
        <w:rPr>
          <w:rFonts w:asciiTheme="minorHAnsi" w:hAnsiTheme="minorHAnsi" w:cs="Calibri"/>
          <w:bCs/>
          <w:sz w:val="22"/>
          <w:szCs w:val="22"/>
        </w:rPr>
        <w:t xml:space="preserve">El suministro debe contemplar la provisión </w:t>
      </w:r>
      <w:r>
        <w:rPr>
          <w:rFonts w:asciiTheme="minorHAnsi" w:hAnsiTheme="minorHAnsi" w:cs="Calibri"/>
          <w:bCs/>
          <w:sz w:val="22"/>
          <w:szCs w:val="22"/>
        </w:rPr>
        <w:t xml:space="preserve">de los Puentes de Regulación y Medición (Medidores, Computares, </w:t>
      </w:r>
      <w:r w:rsidRPr="00DB0879">
        <w:rPr>
          <w:rFonts w:asciiTheme="minorHAnsi" w:hAnsiTheme="minorHAnsi" w:cs="Calibri"/>
          <w:bCs/>
          <w:sz w:val="22"/>
          <w:szCs w:val="22"/>
        </w:rPr>
        <w:t xml:space="preserve">con sus respectivos accesorios para </w:t>
      </w:r>
      <w:r>
        <w:rPr>
          <w:rFonts w:asciiTheme="minorHAnsi" w:hAnsiTheme="minorHAnsi" w:cs="Calibri"/>
          <w:bCs/>
          <w:sz w:val="22"/>
          <w:szCs w:val="22"/>
        </w:rPr>
        <w:t>conexión y protección).</w:t>
      </w:r>
    </w:p>
    <w:p w:rsidR="002F7181" w:rsidRPr="00DB0879" w:rsidRDefault="002F7181" w:rsidP="002F7181">
      <w:pPr>
        <w:jc w:val="both"/>
        <w:rPr>
          <w:rFonts w:asciiTheme="minorHAnsi" w:hAnsiTheme="minorHAnsi" w:cs="Calibri"/>
          <w:bCs/>
          <w:sz w:val="22"/>
          <w:szCs w:val="22"/>
        </w:rPr>
      </w:pPr>
    </w:p>
    <w:p w:rsidR="002F7181" w:rsidRDefault="002F7181" w:rsidP="002F7181">
      <w:pPr>
        <w:jc w:val="both"/>
        <w:rPr>
          <w:rFonts w:asciiTheme="minorHAnsi" w:hAnsiTheme="minorHAnsi" w:cs="Calibri"/>
          <w:bCs/>
          <w:sz w:val="22"/>
          <w:szCs w:val="22"/>
        </w:rPr>
      </w:pPr>
      <w:r w:rsidRPr="00DB0879">
        <w:rPr>
          <w:rFonts w:asciiTheme="minorHAnsi" w:hAnsiTheme="minorHAnsi" w:cs="Calibri"/>
          <w:bCs/>
          <w:sz w:val="22"/>
          <w:szCs w:val="22"/>
        </w:rPr>
        <w:t xml:space="preserve">Se debe incluir el equipamiento completo, con todos los accesorios necesarios para su </w:t>
      </w:r>
      <w:r>
        <w:rPr>
          <w:rFonts w:asciiTheme="minorHAnsi" w:hAnsiTheme="minorHAnsi" w:cs="Calibri"/>
          <w:bCs/>
          <w:sz w:val="22"/>
          <w:szCs w:val="22"/>
        </w:rPr>
        <w:t xml:space="preserve">posterior </w:t>
      </w:r>
      <w:r w:rsidRPr="00DB0879">
        <w:rPr>
          <w:rFonts w:asciiTheme="minorHAnsi" w:hAnsiTheme="minorHAnsi" w:cs="Calibri"/>
          <w:bCs/>
          <w:sz w:val="22"/>
          <w:szCs w:val="22"/>
        </w:rPr>
        <w:t>montaje, puesta en servicio y op</w:t>
      </w:r>
      <w:r>
        <w:rPr>
          <w:rFonts w:asciiTheme="minorHAnsi" w:hAnsiTheme="minorHAnsi" w:cs="Calibri"/>
          <w:bCs/>
          <w:sz w:val="22"/>
          <w:szCs w:val="22"/>
        </w:rPr>
        <w:t>eración.</w:t>
      </w:r>
    </w:p>
    <w:p w:rsidR="002F7181" w:rsidRPr="00DB0879" w:rsidRDefault="002F7181" w:rsidP="002F7181">
      <w:pPr>
        <w:jc w:val="both"/>
        <w:rPr>
          <w:rFonts w:asciiTheme="minorHAnsi" w:hAnsiTheme="minorHAnsi" w:cs="Calibri"/>
          <w:bCs/>
          <w:sz w:val="22"/>
          <w:szCs w:val="22"/>
        </w:rPr>
      </w:pPr>
    </w:p>
    <w:p w:rsidR="002F7181" w:rsidRDefault="002F7181" w:rsidP="002F7181">
      <w:pPr>
        <w:jc w:val="both"/>
        <w:rPr>
          <w:rFonts w:asciiTheme="minorHAnsi" w:hAnsiTheme="minorHAnsi" w:cs="Calibri"/>
          <w:bCs/>
          <w:sz w:val="22"/>
          <w:szCs w:val="22"/>
        </w:rPr>
      </w:pPr>
      <w:r w:rsidRPr="00DB0879">
        <w:rPr>
          <w:rFonts w:asciiTheme="minorHAnsi" w:hAnsiTheme="minorHAnsi" w:cs="Calibri"/>
          <w:bCs/>
          <w:sz w:val="22"/>
          <w:szCs w:val="22"/>
        </w:rPr>
        <w:t>Todos los materiales serán provistos por el Proponente Adjudicado, deberán ser de primera calidad</w:t>
      </w:r>
      <w:r>
        <w:rPr>
          <w:rFonts w:asciiTheme="minorHAnsi" w:hAnsiTheme="minorHAnsi" w:cs="Calibri"/>
          <w:bCs/>
          <w:sz w:val="22"/>
          <w:szCs w:val="22"/>
        </w:rPr>
        <w:t>.</w:t>
      </w:r>
    </w:p>
    <w:p w:rsidR="002F7181" w:rsidRPr="00DB0879" w:rsidRDefault="002F7181" w:rsidP="002F7181">
      <w:pPr>
        <w:jc w:val="both"/>
        <w:rPr>
          <w:rFonts w:asciiTheme="minorHAnsi" w:hAnsiTheme="minorHAnsi" w:cs="Calibri"/>
          <w:bCs/>
          <w:sz w:val="22"/>
          <w:szCs w:val="22"/>
        </w:rPr>
      </w:pPr>
    </w:p>
    <w:p w:rsidR="002F7181" w:rsidRPr="00DB0879" w:rsidRDefault="002F7181" w:rsidP="002F7181">
      <w:pPr>
        <w:jc w:val="both"/>
        <w:rPr>
          <w:rFonts w:asciiTheme="minorHAnsi" w:hAnsiTheme="minorHAnsi" w:cs="Calibri"/>
          <w:bCs/>
          <w:sz w:val="22"/>
          <w:szCs w:val="22"/>
        </w:rPr>
      </w:pPr>
      <w:r>
        <w:rPr>
          <w:rFonts w:asciiTheme="minorHAnsi" w:hAnsiTheme="minorHAnsi" w:cs="Calibri"/>
          <w:bCs/>
          <w:sz w:val="22"/>
          <w:szCs w:val="22"/>
        </w:rPr>
        <w:t>L</w:t>
      </w:r>
      <w:r w:rsidRPr="00DB0879">
        <w:rPr>
          <w:rFonts w:asciiTheme="minorHAnsi" w:hAnsiTheme="minorHAnsi" w:cs="Calibri"/>
          <w:bCs/>
          <w:sz w:val="22"/>
          <w:szCs w:val="22"/>
        </w:rPr>
        <w:t>a provisión debe incluir planos</w:t>
      </w:r>
      <w:r>
        <w:rPr>
          <w:rFonts w:asciiTheme="minorHAnsi" w:hAnsiTheme="minorHAnsi" w:cs="Calibri"/>
          <w:bCs/>
          <w:sz w:val="22"/>
          <w:szCs w:val="22"/>
        </w:rPr>
        <w:t xml:space="preserve"> de instalación</w:t>
      </w:r>
      <w:r w:rsidRPr="00DB0879">
        <w:rPr>
          <w:rFonts w:asciiTheme="minorHAnsi" w:hAnsiTheme="minorHAnsi" w:cs="Calibri"/>
          <w:bCs/>
          <w:sz w:val="22"/>
          <w:szCs w:val="22"/>
        </w:rPr>
        <w:t>, manuales de instrucción, informes de pruebas</w:t>
      </w:r>
      <w:r>
        <w:rPr>
          <w:rFonts w:asciiTheme="minorHAnsi" w:hAnsiTheme="minorHAnsi" w:cs="Calibri"/>
          <w:bCs/>
          <w:sz w:val="22"/>
          <w:szCs w:val="22"/>
        </w:rPr>
        <w:t xml:space="preserve"> de Fábrica, ensayos no destructivos, certificados de garantía</w:t>
      </w:r>
      <w:r w:rsidRPr="00DB0879">
        <w:rPr>
          <w:rFonts w:asciiTheme="minorHAnsi" w:hAnsiTheme="minorHAnsi" w:cs="Calibri"/>
          <w:bCs/>
          <w:sz w:val="22"/>
          <w:szCs w:val="22"/>
        </w:rPr>
        <w:t xml:space="preserve"> y servicios relacionados.</w:t>
      </w:r>
    </w:p>
    <w:p w:rsidR="002F7181" w:rsidRPr="00DB0879" w:rsidRDefault="002F7181" w:rsidP="002F7181">
      <w:pPr>
        <w:rPr>
          <w:rFonts w:asciiTheme="minorHAnsi" w:hAnsiTheme="minorHAnsi"/>
          <w:sz w:val="22"/>
          <w:szCs w:val="22"/>
        </w:rPr>
      </w:pPr>
    </w:p>
    <w:p w:rsidR="002F7181" w:rsidRDefault="002F7181" w:rsidP="002F7181">
      <w:pPr>
        <w:rPr>
          <w:rFonts w:asciiTheme="minorHAnsi" w:hAnsiTheme="minorHAnsi"/>
          <w:b/>
          <w:sz w:val="22"/>
          <w:szCs w:val="22"/>
        </w:rPr>
      </w:pPr>
      <w:r>
        <w:rPr>
          <w:rFonts w:asciiTheme="minorHAnsi" w:hAnsiTheme="minorHAnsi"/>
          <w:b/>
          <w:sz w:val="22"/>
          <w:szCs w:val="22"/>
        </w:rPr>
        <w:t>6</w:t>
      </w:r>
      <w:r w:rsidRPr="00DB0879">
        <w:rPr>
          <w:rFonts w:asciiTheme="minorHAnsi" w:hAnsiTheme="minorHAnsi"/>
          <w:b/>
          <w:sz w:val="22"/>
          <w:szCs w:val="22"/>
        </w:rPr>
        <w:t xml:space="preserve">. </w:t>
      </w:r>
      <w:r>
        <w:rPr>
          <w:rFonts w:asciiTheme="minorHAnsi" w:hAnsiTheme="minorHAnsi"/>
          <w:b/>
          <w:sz w:val="22"/>
          <w:szCs w:val="22"/>
        </w:rPr>
        <w:t>ANALISIS Y DESARROLLO</w:t>
      </w:r>
    </w:p>
    <w:p w:rsidR="002F7181" w:rsidRPr="00DB0879" w:rsidRDefault="002F7181" w:rsidP="002F7181">
      <w:pPr>
        <w:rPr>
          <w:rFonts w:asciiTheme="minorHAnsi" w:hAnsiTheme="minorHAnsi"/>
          <w:sz w:val="22"/>
          <w:szCs w:val="22"/>
        </w:rPr>
      </w:pPr>
    </w:p>
    <w:p w:rsidR="002F7181" w:rsidRDefault="002F7181" w:rsidP="002F7181">
      <w:pPr>
        <w:rPr>
          <w:rFonts w:asciiTheme="minorHAnsi" w:hAnsiTheme="minorHAnsi"/>
          <w:b/>
          <w:sz w:val="22"/>
          <w:szCs w:val="22"/>
        </w:rPr>
      </w:pPr>
      <w:r>
        <w:rPr>
          <w:rFonts w:asciiTheme="minorHAnsi" w:hAnsiTheme="minorHAnsi"/>
          <w:b/>
          <w:sz w:val="22"/>
          <w:szCs w:val="22"/>
        </w:rPr>
        <w:t>6</w:t>
      </w:r>
      <w:r w:rsidRPr="00DB0879">
        <w:rPr>
          <w:rFonts w:asciiTheme="minorHAnsi" w:hAnsiTheme="minorHAnsi"/>
          <w:b/>
          <w:sz w:val="22"/>
          <w:szCs w:val="22"/>
        </w:rPr>
        <w:t>.1. CONDICIONES BÁSICAS DE TRABAJO</w:t>
      </w:r>
    </w:p>
    <w:p w:rsidR="002F7181" w:rsidRPr="00DB0879" w:rsidRDefault="002F7181" w:rsidP="002F7181">
      <w:pPr>
        <w:rPr>
          <w:rFonts w:asciiTheme="minorHAnsi" w:hAnsiTheme="minorHAnsi"/>
          <w:b/>
          <w:sz w:val="22"/>
          <w:szCs w:val="22"/>
        </w:rPr>
      </w:pPr>
    </w:p>
    <w:p w:rsidR="002F7181" w:rsidRPr="00DB0879" w:rsidRDefault="002F7181" w:rsidP="002F7181">
      <w:pPr>
        <w:jc w:val="both"/>
        <w:rPr>
          <w:rFonts w:asciiTheme="minorHAnsi" w:hAnsiTheme="minorHAnsi"/>
          <w:sz w:val="22"/>
          <w:szCs w:val="22"/>
        </w:rPr>
      </w:pPr>
      <w:r w:rsidRPr="00DB0879">
        <w:rPr>
          <w:rFonts w:asciiTheme="minorHAnsi" w:hAnsiTheme="minorHAnsi"/>
          <w:sz w:val="22"/>
          <w:szCs w:val="22"/>
        </w:rPr>
        <w:t>Dentro del grupo de las Estaciones</w:t>
      </w:r>
      <w:r>
        <w:rPr>
          <w:rFonts w:asciiTheme="minorHAnsi" w:hAnsiTheme="minorHAnsi"/>
          <w:sz w:val="22"/>
          <w:szCs w:val="22"/>
        </w:rPr>
        <w:t xml:space="preserve"> de Servicio adyacentes a las Estaciones de Regasificación denominadas Estaciones</w:t>
      </w:r>
      <w:r w:rsidRPr="00DB0879">
        <w:rPr>
          <w:rFonts w:asciiTheme="minorHAnsi" w:hAnsiTheme="minorHAnsi"/>
          <w:sz w:val="22"/>
          <w:szCs w:val="22"/>
        </w:rPr>
        <w:t xml:space="preserve"> de Servicio de alta presión</w:t>
      </w:r>
      <w:r>
        <w:rPr>
          <w:rFonts w:asciiTheme="minorHAnsi" w:hAnsiTheme="minorHAnsi"/>
          <w:sz w:val="22"/>
          <w:szCs w:val="22"/>
        </w:rPr>
        <w:t xml:space="preserve"> debido a la presión de suministro</w:t>
      </w:r>
      <w:r w:rsidRPr="00DB0879">
        <w:rPr>
          <w:rFonts w:asciiTheme="minorHAnsi" w:hAnsiTheme="minorHAnsi"/>
          <w:sz w:val="22"/>
          <w:szCs w:val="22"/>
        </w:rPr>
        <w:t>, estas están</w:t>
      </w:r>
      <w:r>
        <w:rPr>
          <w:rFonts w:asciiTheme="minorHAnsi" w:hAnsiTheme="minorHAnsi"/>
          <w:sz w:val="22"/>
          <w:szCs w:val="22"/>
        </w:rPr>
        <w:t xml:space="preserve"> ubicadas de acuerdo al siguiente detalle</w:t>
      </w:r>
      <w:r w:rsidRPr="00DB0879">
        <w:rPr>
          <w:rFonts w:asciiTheme="minorHAnsi" w:hAnsiTheme="minorHAnsi"/>
          <w:sz w:val="22"/>
          <w:szCs w:val="22"/>
        </w:rPr>
        <w:t>:</w:t>
      </w:r>
    </w:p>
    <w:p w:rsidR="002F7181" w:rsidRDefault="002F7181" w:rsidP="002F7181">
      <w:pPr>
        <w:rPr>
          <w:rFonts w:asciiTheme="minorHAnsi" w:hAnsiTheme="minorHAnsi"/>
          <w:sz w:val="22"/>
          <w:szCs w:val="22"/>
        </w:rPr>
      </w:pPr>
    </w:p>
    <w:p w:rsidR="002F7181" w:rsidRDefault="002F7181" w:rsidP="002F7181">
      <w:pPr>
        <w:rPr>
          <w:rFonts w:asciiTheme="minorHAnsi" w:hAnsiTheme="minorHAnsi"/>
          <w:sz w:val="22"/>
          <w:szCs w:val="22"/>
        </w:rPr>
      </w:pPr>
    </w:p>
    <w:p w:rsidR="002F7181" w:rsidRDefault="002F7181" w:rsidP="002F7181">
      <w:pPr>
        <w:rPr>
          <w:rFonts w:asciiTheme="minorHAnsi" w:hAnsiTheme="minorHAnsi"/>
          <w:sz w:val="22"/>
          <w:szCs w:val="22"/>
        </w:rPr>
      </w:pPr>
    </w:p>
    <w:p w:rsidR="002F7181" w:rsidRPr="00DB0879" w:rsidRDefault="002F7181" w:rsidP="002F7181">
      <w:pPr>
        <w:jc w:val="center"/>
        <w:rPr>
          <w:rFonts w:asciiTheme="minorHAnsi" w:hAnsiTheme="minorHAnsi"/>
          <w:sz w:val="22"/>
          <w:szCs w:val="22"/>
        </w:rPr>
      </w:pPr>
      <w:r w:rsidRPr="00DB0879">
        <w:rPr>
          <w:rFonts w:asciiTheme="minorHAnsi" w:hAnsiTheme="minorHAnsi"/>
          <w:sz w:val="22"/>
          <w:szCs w:val="22"/>
        </w:rPr>
        <w:t xml:space="preserve">Tabla 1. Estaciones </w:t>
      </w:r>
      <w:r>
        <w:rPr>
          <w:rFonts w:asciiTheme="minorHAnsi" w:hAnsiTheme="minorHAnsi"/>
          <w:sz w:val="22"/>
          <w:szCs w:val="22"/>
        </w:rPr>
        <w:t xml:space="preserve">de Servicio </w:t>
      </w:r>
      <w:r w:rsidRPr="00DB0879">
        <w:rPr>
          <w:rFonts w:asciiTheme="minorHAnsi" w:hAnsiTheme="minorHAnsi"/>
          <w:sz w:val="22"/>
          <w:szCs w:val="22"/>
        </w:rPr>
        <w:t>Adyacentes a las ESR’s</w:t>
      </w:r>
    </w:p>
    <w:p w:rsidR="002F7181" w:rsidRPr="00DB0879" w:rsidRDefault="002F7181" w:rsidP="002F7181">
      <w:pPr>
        <w:rPr>
          <w:rFonts w:asciiTheme="minorHAnsi" w:hAnsiTheme="minorHAnsi"/>
          <w:sz w:val="22"/>
          <w:szCs w:val="22"/>
        </w:rPr>
      </w:pPr>
      <w:r w:rsidRPr="00DB0879">
        <w:rPr>
          <w:rFonts w:asciiTheme="minorHAnsi" w:hAnsiTheme="minorHAnsi"/>
          <w:sz w:val="22"/>
          <w:szCs w:val="22"/>
        </w:rPr>
        <w:tab/>
      </w:r>
    </w:p>
    <w:tbl>
      <w:tblPr>
        <w:tblStyle w:val="GridTable4Accent1"/>
        <w:tblW w:w="0" w:type="auto"/>
        <w:jc w:val="center"/>
        <w:tblLook w:val="04A0" w:firstRow="1" w:lastRow="0" w:firstColumn="1" w:lastColumn="0" w:noHBand="0" w:noVBand="1"/>
      </w:tblPr>
      <w:tblGrid>
        <w:gridCol w:w="562"/>
        <w:gridCol w:w="2127"/>
        <w:gridCol w:w="1436"/>
        <w:gridCol w:w="973"/>
      </w:tblGrid>
      <w:tr w:rsidR="002F7181" w:rsidRPr="00862A95" w:rsidTr="002475B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2" w:type="dxa"/>
          </w:tcPr>
          <w:p w:rsidR="002F7181" w:rsidRPr="00862A95" w:rsidRDefault="002F7181" w:rsidP="002475B9">
            <w:pPr>
              <w:jc w:val="center"/>
              <w:rPr>
                <w:rFonts w:cs="Arial"/>
                <w:sz w:val="20"/>
                <w:szCs w:val="20"/>
              </w:rPr>
            </w:pPr>
            <w:r w:rsidRPr="00862A95">
              <w:rPr>
                <w:rFonts w:cs="Arial"/>
                <w:sz w:val="20"/>
                <w:szCs w:val="20"/>
              </w:rPr>
              <w:t>Nº</w:t>
            </w:r>
          </w:p>
        </w:tc>
        <w:tc>
          <w:tcPr>
            <w:tcW w:w="2127" w:type="dxa"/>
          </w:tcPr>
          <w:p w:rsidR="002F7181" w:rsidRPr="00862A95" w:rsidRDefault="002F7181" w:rsidP="002475B9">
            <w:pPr>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862A95">
              <w:rPr>
                <w:rFonts w:cs="Arial"/>
                <w:sz w:val="20"/>
                <w:szCs w:val="20"/>
              </w:rPr>
              <w:t>Población</w:t>
            </w:r>
          </w:p>
        </w:tc>
        <w:tc>
          <w:tcPr>
            <w:tcW w:w="1436" w:type="dxa"/>
          </w:tcPr>
          <w:p w:rsidR="002F7181" w:rsidRPr="00862A95" w:rsidRDefault="002F7181" w:rsidP="002475B9">
            <w:pPr>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862A95">
              <w:rPr>
                <w:rFonts w:cs="Arial"/>
                <w:sz w:val="20"/>
                <w:szCs w:val="20"/>
              </w:rPr>
              <w:t>Departamento</w:t>
            </w:r>
          </w:p>
        </w:tc>
        <w:tc>
          <w:tcPr>
            <w:tcW w:w="973" w:type="dxa"/>
          </w:tcPr>
          <w:p w:rsidR="002F7181" w:rsidRPr="00862A95" w:rsidRDefault="002F7181" w:rsidP="002475B9">
            <w:pPr>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862A95">
              <w:rPr>
                <w:rFonts w:cs="Arial"/>
                <w:sz w:val="20"/>
                <w:szCs w:val="20"/>
              </w:rPr>
              <w:t>Cantidad</w:t>
            </w:r>
          </w:p>
        </w:tc>
      </w:tr>
      <w:tr w:rsidR="002F7181" w:rsidRPr="00862A95" w:rsidTr="002475B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2" w:type="dxa"/>
          </w:tcPr>
          <w:p w:rsidR="002F7181" w:rsidRPr="00862A95" w:rsidRDefault="002F7181" w:rsidP="002475B9">
            <w:pPr>
              <w:jc w:val="center"/>
              <w:rPr>
                <w:rFonts w:cs="Arial"/>
                <w:sz w:val="20"/>
                <w:szCs w:val="20"/>
              </w:rPr>
            </w:pPr>
            <w:r>
              <w:rPr>
                <w:rFonts w:cs="Arial"/>
                <w:sz w:val="20"/>
                <w:szCs w:val="20"/>
              </w:rPr>
              <w:t>1</w:t>
            </w:r>
          </w:p>
        </w:tc>
        <w:tc>
          <w:tcPr>
            <w:tcW w:w="2127" w:type="dxa"/>
          </w:tcPr>
          <w:p w:rsidR="002F7181" w:rsidRPr="00862A95" w:rsidRDefault="002F7181" w:rsidP="002475B9">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862A95">
              <w:rPr>
                <w:rFonts w:cs="Arial"/>
                <w:sz w:val="20"/>
                <w:szCs w:val="20"/>
              </w:rPr>
              <w:t>Achacachi</w:t>
            </w:r>
          </w:p>
        </w:tc>
        <w:tc>
          <w:tcPr>
            <w:tcW w:w="1436" w:type="dxa"/>
          </w:tcPr>
          <w:p w:rsidR="002F7181" w:rsidRDefault="002F7181" w:rsidP="002475B9">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La Paz</w:t>
            </w:r>
          </w:p>
        </w:tc>
        <w:tc>
          <w:tcPr>
            <w:tcW w:w="973" w:type="dxa"/>
          </w:tcPr>
          <w:p w:rsidR="002F7181" w:rsidRPr="00862A95" w:rsidRDefault="002F7181" w:rsidP="002475B9">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862A95">
              <w:rPr>
                <w:rFonts w:cs="Arial"/>
                <w:sz w:val="20"/>
                <w:szCs w:val="20"/>
              </w:rPr>
              <w:t>1</w:t>
            </w:r>
          </w:p>
        </w:tc>
      </w:tr>
      <w:tr w:rsidR="002F7181" w:rsidRPr="00862A95" w:rsidTr="002475B9">
        <w:trPr>
          <w:jc w:val="center"/>
        </w:trPr>
        <w:tc>
          <w:tcPr>
            <w:cnfStyle w:val="001000000000" w:firstRow="0" w:lastRow="0" w:firstColumn="1" w:lastColumn="0" w:oddVBand="0" w:evenVBand="0" w:oddHBand="0" w:evenHBand="0" w:firstRowFirstColumn="0" w:firstRowLastColumn="0" w:lastRowFirstColumn="0" w:lastRowLastColumn="0"/>
            <w:tcW w:w="562" w:type="dxa"/>
          </w:tcPr>
          <w:p w:rsidR="002F7181" w:rsidRPr="00862A95" w:rsidRDefault="002F7181" w:rsidP="002475B9">
            <w:pPr>
              <w:jc w:val="center"/>
              <w:rPr>
                <w:rFonts w:cs="Arial"/>
                <w:sz w:val="20"/>
                <w:szCs w:val="20"/>
              </w:rPr>
            </w:pPr>
            <w:r>
              <w:rPr>
                <w:rFonts w:cs="Arial"/>
                <w:sz w:val="20"/>
                <w:szCs w:val="20"/>
              </w:rPr>
              <w:t>2</w:t>
            </w:r>
          </w:p>
        </w:tc>
        <w:tc>
          <w:tcPr>
            <w:tcW w:w="2127" w:type="dxa"/>
          </w:tcPr>
          <w:p w:rsidR="002F7181" w:rsidRPr="00862A95" w:rsidRDefault="002F7181" w:rsidP="002475B9">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862A95">
              <w:rPr>
                <w:rFonts w:cs="Arial"/>
                <w:sz w:val="20"/>
                <w:szCs w:val="20"/>
              </w:rPr>
              <w:t>Huanuni</w:t>
            </w:r>
          </w:p>
        </w:tc>
        <w:tc>
          <w:tcPr>
            <w:tcW w:w="1436" w:type="dxa"/>
          </w:tcPr>
          <w:p w:rsidR="002F7181" w:rsidRPr="00862A95" w:rsidRDefault="002F7181" w:rsidP="002475B9">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Oruro</w:t>
            </w:r>
          </w:p>
        </w:tc>
        <w:tc>
          <w:tcPr>
            <w:tcW w:w="973" w:type="dxa"/>
          </w:tcPr>
          <w:p w:rsidR="002F7181" w:rsidRPr="00862A95" w:rsidRDefault="002F7181" w:rsidP="002475B9">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862A95">
              <w:rPr>
                <w:rFonts w:cs="Arial"/>
                <w:sz w:val="20"/>
                <w:szCs w:val="20"/>
              </w:rPr>
              <w:t>1</w:t>
            </w:r>
          </w:p>
        </w:tc>
      </w:tr>
      <w:tr w:rsidR="002F7181" w:rsidRPr="00862A95" w:rsidTr="002475B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2" w:type="dxa"/>
          </w:tcPr>
          <w:p w:rsidR="002F7181" w:rsidRPr="00862A95" w:rsidRDefault="002F7181" w:rsidP="002475B9">
            <w:pPr>
              <w:jc w:val="center"/>
              <w:rPr>
                <w:rFonts w:cs="Arial"/>
                <w:sz w:val="20"/>
                <w:szCs w:val="20"/>
              </w:rPr>
            </w:pPr>
            <w:r>
              <w:rPr>
                <w:rFonts w:cs="Arial"/>
                <w:sz w:val="20"/>
                <w:szCs w:val="20"/>
              </w:rPr>
              <w:t>3</w:t>
            </w:r>
          </w:p>
        </w:tc>
        <w:tc>
          <w:tcPr>
            <w:tcW w:w="2127" w:type="dxa"/>
          </w:tcPr>
          <w:p w:rsidR="002F7181" w:rsidRPr="00862A95" w:rsidRDefault="002F7181" w:rsidP="002475B9">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862A95">
              <w:rPr>
                <w:rFonts w:cs="Arial"/>
                <w:sz w:val="20"/>
                <w:szCs w:val="20"/>
              </w:rPr>
              <w:t xml:space="preserve">Ascensión de </w:t>
            </w:r>
            <w:proofErr w:type="spellStart"/>
            <w:r w:rsidRPr="00862A95">
              <w:rPr>
                <w:rFonts w:cs="Arial"/>
                <w:sz w:val="20"/>
                <w:szCs w:val="20"/>
              </w:rPr>
              <w:t>Guarayos</w:t>
            </w:r>
            <w:proofErr w:type="spellEnd"/>
          </w:p>
        </w:tc>
        <w:tc>
          <w:tcPr>
            <w:tcW w:w="1436" w:type="dxa"/>
            <w:vMerge w:val="restart"/>
          </w:tcPr>
          <w:p w:rsidR="002F7181" w:rsidRPr="00862A95" w:rsidRDefault="002F7181" w:rsidP="002475B9">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Santa Cruz</w:t>
            </w:r>
          </w:p>
        </w:tc>
        <w:tc>
          <w:tcPr>
            <w:tcW w:w="973" w:type="dxa"/>
          </w:tcPr>
          <w:p w:rsidR="002F7181" w:rsidRPr="00862A95" w:rsidRDefault="002F7181" w:rsidP="002475B9">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862A95">
              <w:rPr>
                <w:rFonts w:cs="Arial"/>
                <w:sz w:val="20"/>
                <w:szCs w:val="20"/>
              </w:rPr>
              <w:t>1</w:t>
            </w:r>
          </w:p>
        </w:tc>
      </w:tr>
      <w:tr w:rsidR="002F7181" w:rsidRPr="00862A95" w:rsidTr="002475B9">
        <w:trPr>
          <w:jc w:val="center"/>
        </w:trPr>
        <w:tc>
          <w:tcPr>
            <w:cnfStyle w:val="001000000000" w:firstRow="0" w:lastRow="0" w:firstColumn="1" w:lastColumn="0" w:oddVBand="0" w:evenVBand="0" w:oddHBand="0" w:evenHBand="0" w:firstRowFirstColumn="0" w:firstRowLastColumn="0" w:lastRowFirstColumn="0" w:lastRowLastColumn="0"/>
            <w:tcW w:w="562" w:type="dxa"/>
          </w:tcPr>
          <w:p w:rsidR="002F7181" w:rsidRPr="00862A95" w:rsidRDefault="002F7181" w:rsidP="002475B9">
            <w:pPr>
              <w:jc w:val="center"/>
              <w:rPr>
                <w:rFonts w:cs="Arial"/>
                <w:sz w:val="20"/>
                <w:szCs w:val="20"/>
              </w:rPr>
            </w:pPr>
            <w:r>
              <w:rPr>
                <w:rFonts w:cs="Arial"/>
                <w:sz w:val="20"/>
                <w:szCs w:val="20"/>
              </w:rPr>
              <w:t>4</w:t>
            </w:r>
          </w:p>
        </w:tc>
        <w:tc>
          <w:tcPr>
            <w:tcW w:w="2127" w:type="dxa"/>
          </w:tcPr>
          <w:p w:rsidR="002F7181" w:rsidRPr="00862A95" w:rsidRDefault="002F7181" w:rsidP="002475B9">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862A95">
              <w:rPr>
                <w:rFonts w:cs="Arial"/>
                <w:sz w:val="20"/>
                <w:szCs w:val="20"/>
              </w:rPr>
              <w:t>Cabezas</w:t>
            </w:r>
          </w:p>
        </w:tc>
        <w:tc>
          <w:tcPr>
            <w:tcW w:w="1436" w:type="dxa"/>
            <w:vMerge/>
          </w:tcPr>
          <w:p w:rsidR="002F7181" w:rsidRPr="00862A95" w:rsidRDefault="002F7181" w:rsidP="002475B9">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973" w:type="dxa"/>
          </w:tcPr>
          <w:p w:rsidR="002F7181" w:rsidRPr="00862A95" w:rsidRDefault="002F7181" w:rsidP="002475B9">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862A95">
              <w:rPr>
                <w:rFonts w:cs="Arial"/>
                <w:sz w:val="20"/>
                <w:szCs w:val="20"/>
              </w:rPr>
              <w:t>1</w:t>
            </w:r>
          </w:p>
        </w:tc>
      </w:tr>
    </w:tbl>
    <w:p w:rsidR="002F7181" w:rsidRDefault="002F7181" w:rsidP="002F7181">
      <w:pPr>
        <w:jc w:val="both"/>
        <w:rPr>
          <w:rFonts w:asciiTheme="minorHAnsi" w:hAnsiTheme="minorHAnsi"/>
          <w:sz w:val="22"/>
          <w:szCs w:val="22"/>
        </w:rPr>
      </w:pPr>
    </w:p>
    <w:p w:rsidR="002F7181" w:rsidRPr="00DB0879" w:rsidRDefault="002F7181" w:rsidP="002F7181">
      <w:pPr>
        <w:jc w:val="both"/>
        <w:rPr>
          <w:rFonts w:asciiTheme="minorHAnsi" w:hAnsiTheme="minorHAnsi"/>
          <w:sz w:val="22"/>
          <w:szCs w:val="22"/>
        </w:rPr>
      </w:pPr>
      <w:r w:rsidRPr="00DB0879">
        <w:rPr>
          <w:rFonts w:asciiTheme="minorHAnsi" w:hAnsiTheme="minorHAnsi"/>
          <w:sz w:val="22"/>
          <w:szCs w:val="22"/>
        </w:rPr>
        <w:t xml:space="preserve">Como se aprecia en la tabla 1, es necesario contar con un </w:t>
      </w:r>
      <w:r>
        <w:rPr>
          <w:rFonts w:asciiTheme="minorHAnsi" w:hAnsiTheme="minorHAnsi"/>
          <w:sz w:val="22"/>
          <w:szCs w:val="22"/>
        </w:rPr>
        <w:t>Puente de Regulación y Medición con características</w:t>
      </w:r>
      <w:r w:rsidRPr="00DB0879">
        <w:rPr>
          <w:rFonts w:asciiTheme="minorHAnsi" w:hAnsiTheme="minorHAnsi"/>
          <w:sz w:val="22"/>
          <w:szCs w:val="22"/>
        </w:rPr>
        <w:t xml:space="preserve"> </w:t>
      </w:r>
      <w:r>
        <w:rPr>
          <w:rFonts w:asciiTheme="minorHAnsi" w:hAnsiTheme="minorHAnsi"/>
          <w:sz w:val="22"/>
          <w:szCs w:val="22"/>
        </w:rPr>
        <w:t>específicas</w:t>
      </w:r>
      <w:r w:rsidRPr="00DB0879">
        <w:rPr>
          <w:rFonts w:asciiTheme="minorHAnsi" w:hAnsiTheme="minorHAnsi"/>
          <w:sz w:val="22"/>
          <w:szCs w:val="22"/>
        </w:rPr>
        <w:t xml:space="preserve">, en cada una de las EESS de GNV adyacentes a las </w:t>
      </w:r>
      <w:proofErr w:type="gramStart"/>
      <w:r w:rsidRPr="00DB0879">
        <w:rPr>
          <w:rFonts w:asciiTheme="minorHAnsi" w:hAnsiTheme="minorHAnsi"/>
          <w:sz w:val="22"/>
          <w:szCs w:val="22"/>
        </w:rPr>
        <w:t xml:space="preserve">ESR’s </w:t>
      </w:r>
      <w:r>
        <w:rPr>
          <w:rFonts w:asciiTheme="minorHAnsi" w:hAnsiTheme="minorHAnsi"/>
          <w:sz w:val="22"/>
          <w:szCs w:val="22"/>
        </w:rPr>
        <w:t>.</w:t>
      </w:r>
      <w:proofErr w:type="gramEnd"/>
    </w:p>
    <w:p w:rsidR="002F7181" w:rsidRPr="00DB0879" w:rsidRDefault="002F7181" w:rsidP="002F7181">
      <w:pPr>
        <w:jc w:val="both"/>
        <w:rPr>
          <w:rFonts w:asciiTheme="minorHAnsi" w:hAnsiTheme="minorHAnsi"/>
          <w:sz w:val="22"/>
          <w:szCs w:val="22"/>
        </w:rPr>
      </w:pPr>
    </w:p>
    <w:p w:rsidR="002F7181" w:rsidRPr="00DB0879" w:rsidRDefault="002F7181" w:rsidP="002F7181">
      <w:pPr>
        <w:jc w:val="both"/>
        <w:rPr>
          <w:rFonts w:asciiTheme="minorHAnsi" w:hAnsiTheme="minorHAnsi"/>
          <w:sz w:val="22"/>
          <w:szCs w:val="22"/>
        </w:rPr>
      </w:pPr>
      <w:r w:rsidRPr="00DB0879">
        <w:rPr>
          <w:rFonts w:asciiTheme="minorHAnsi" w:hAnsiTheme="minorHAnsi"/>
          <w:sz w:val="22"/>
          <w:szCs w:val="22"/>
        </w:rPr>
        <w:t>Los medidores de flujo al ser adquiridos serán acoplados con las condiciones</w:t>
      </w:r>
      <w:r>
        <w:rPr>
          <w:rFonts w:asciiTheme="minorHAnsi" w:hAnsiTheme="minorHAnsi"/>
          <w:sz w:val="22"/>
          <w:szCs w:val="22"/>
        </w:rPr>
        <w:t xml:space="preserve"> y requerimientos mínimos de</w:t>
      </w:r>
      <w:r w:rsidRPr="00DB0879">
        <w:rPr>
          <w:rFonts w:asciiTheme="minorHAnsi" w:hAnsiTheme="minorHAnsi"/>
          <w:sz w:val="22"/>
          <w:szCs w:val="22"/>
        </w:rPr>
        <w:t xml:space="preserve"> un Puente de Medición de Gas Natural entre las Estaciones Satelitales de Regasificación y las Estaciones de Servicio adyacentes a las mismas, con las siguientes condiciones base de trabajo:</w:t>
      </w:r>
    </w:p>
    <w:p w:rsidR="002F7181" w:rsidRDefault="002F7181" w:rsidP="002F7181">
      <w:pPr>
        <w:jc w:val="both"/>
        <w:rPr>
          <w:rFonts w:asciiTheme="minorHAnsi" w:hAnsiTheme="minorHAnsi"/>
          <w:sz w:val="22"/>
          <w:szCs w:val="22"/>
        </w:rPr>
      </w:pPr>
    </w:p>
    <w:p w:rsidR="002F7181" w:rsidRPr="00DB0879" w:rsidRDefault="002F7181" w:rsidP="002F7181">
      <w:pPr>
        <w:jc w:val="both"/>
        <w:rPr>
          <w:rFonts w:asciiTheme="minorHAnsi" w:hAnsiTheme="minorHAnsi"/>
          <w:sz w:val="22"/>
          <w:szCs w:val="22"/>
        </w:rPr>
      </w:pPr>
    </w:p>
    <w:p w:rsidR="002F7181" w:rsidRPr="00DB0879" w:rsidRDefault="002F7181" w:rsidP="002F7181">
      <w:pPr>
        <w:jc w:val="both"/>
        <w:rPr>
          <w:rFonts w:asciiTheme="minorHAnsi" w:hAnsiTheme="minorHAnsi"/>
          <w:sz w:val="22"/>
          <w:szCs w:val="22"/>
        </w:rPr>
      </w:pPr>
      <w:r w:rsidRPr="00DB0879">
        <w:rPr>
          <w:rFonts w:asciiTheme="minorHAnsi" w:hAnsiTheme="minorHAnsi"/>
          <w:sz w:val="22"/>
          <w:szCs w:val="22"/>
        </w:rPr>
        <w:t>Presión de trabajo:</w:t>
      </w:r>
      <w:r w:rsidRPr="00DB0879">
        <w:rPr>
          <w:rFonts w:asciiTheme="minorHAnsi" w:hAnsiTheme="minorHAnsi"/>
          <w:sz w:val="22"/>
          <w:szCs w:val="22"/>
        </w:rPr>
        <w:tab/>
      </w:r>
      <w:r w:rsidRPr="00DB0879">
        <w:rPr>
          <w:rFonts w:asciiTheme="minorHAnsi" w:hAnsiTheme="minorHAnsi"/>
          <w:sz w:val="22"/>
          <w:szCs w:val="22"/>
        </w:rPr>
        <w:tab/>
      </w:r>
      <w:r w:rsidRPr="00DB0879">
        <w:rPr>
          <w:rFonts w:asciiTheme="minorHAnsi" w:hAnsiTheme="minorHAnsi"/>
          <w:sz w:val="22"/>
          <w:szCs w:val="22"/>
        </w:rPr>
        <w:tab/>
      </w:r>
      <w:r w:rsidRPr="00DB0879">
        <w:rPr>
          <w:rFonts w:asciiTheme="minorHAnsi" w:hAnsiTheme="minorHAnsi"/>
          <w:sz w:val="22"/>
          <w:szCs w:val="22"/>
        </w:rPr>
        <w:tab/>
        <w:t>250 [bar]</w:t>
      </w:r>
    </w:p>
    <w:p w:rsidR="002F7181" w:rsidRDefault="002F7181" w:rsidP="002F7181">
      <w:pPr>
        <w:jc w:val="both"/>
        <w:rPr>
          <w:rFonts w:asciiTheme="minorHAnsi" w:hAnsiTheme="minorHAnsi"/>
          <w:sz w:val="22"/>
          <w:szCs w:val="22"/>
        </w:rPr>
      </w:pPr>
      <w:r w:rsidRPr="00DB0879">
        <w:rPr>
          <w:rFonts w:asciiTheme="minorHAnsi" w:hAnsiTheme="minorHAnsi"/>
          <w:sz w:val="22"/>
          <w:szCs w:val="22"/>
        </w:rPr>
        <w:t>Caudal de trabajo:</w:t>
      </w:r>
      <w:r w:rsidRPr="00DB0879">
        <w:rPr>
          <w:rFonts w:asciiTheme="minorHAnsi" w:hAnsiTheme="minorHAnsi"/>
          <w:sz w:val="22"/>
          <w:szCs w:val="22"/>
        </w:rPr>
        <w:tab/>
      </w:r>
      <w:r w:rsidRPr="00DB0879">
        <w:rPr>
          <w:rFonts w:asciiTheme="minorHAnsi" w:hAnsiTheme="minorHAnsi"/>
          <w:sz w:val="22"/>
          <w:szCs w:val="22"/>
        </w:rPr>
        <w:tab/>
      </w:r>
      <w:r w:rsidRPr="00DB0879">
        <w:rPr>
          <w:rFonts w:asciiTheme="minorHAnsi" w:hAnsiTheme="minorHAnsi"/>
          <w:sz w:val="22"/>
          <w:szCs w:val="22"/>
        </w:rPr>
        <w:tab/>
      </w:r>
      <w:r w:rsidRPr="00DB0879">
        <w:rPr>
          <w:rFonts w:asciiTheme="minorHAnsi" w:hAnsiTheme="minorHAnsi"/>
          <w:sz w:val="22"/>
          <w:szCs w:val="22"/>
        </w:rPr>
        <w:tab/>
        <w:t>1500 [Nm</w:t>
      </w:r>
      <w:r w:rsidRPr="00DB0879">
        <w:rPr>
          <w:rFonts w:asciiTheme="minorHAnsi" w:hAnsiTheme="minorHAnsi"/>
          <w:sz w:val="22"/>
          <w:szCs w:val="22"/>
          <w:vertAlign w:val="superscript"/>
        </w:rPr>
        <w:t>3</w:t>
      </w:r>
      <w:r w:rsidRPr="00DB0879">
        <w:rPr>
          <w:rFonts w:asciiTheme="minorHAnsi" w:hAnsiTheme="minorHAnsi"/>
          <w:sz w:val="22"/>
          <w:szCs w:val="22"/>
        </w:rPr>
        <w:t>/h]</w:t>
      </w:r>
    </w:p>
    <w:p w:rsidR="002F7181" w:rsidRPr="00DB0879" w:rsidRDefault="002F7181" w:rsidP="002F7181">
      <w:pPr>
        <w:jc w:val="both"/>
        <w:rPr>
          <w:rFonts w:asciiTheme="minorHAnsi" w:hAnsiTheme="minorHAnsi"/>
          <w:sz w:val="22"/>
          <w:szCs w:val="22"/>
        </w:rPr>
      </w:pPr>
      <w:r>
        <w:rPr>
          <w:rFonts w:asciiTheme="minorHAnsi" w:hAnsiTheme="minorHAnsi"/>
          <w:sz w:val="22"/>
          <w:szCs w:val="22"/>
        </w:rPr>
        <w:t>Densidad relativa del Gas Natural:</w:t>
      </w:r>
      <w:r>
        <w:rPr>
          <w:rFonts w:asciiTheme="minorHAnsi" w:hAnsiTheme="minorHAnsi"/>
          <w:sz w:val="22"/>
          <w:szCs w:val="22"/>
        </w:rPr>
        <w:tab/>
      </w:r>
      <w:r>
        <w:rPr>
          <w:rFonts w:asciiTheme="minorHAnsi" w:hAnsiTheme="minorHAnsi"/>
          <w:sz w:val="22"/>
          <w:szCs w:val="22"/>
        </w:rPr>
        <w:tab/>
        <w:t>0.62</w:t>
      </w:r>
    </w:p>
    <w:p w:rsidR="002F7181" w:rsidRPr="00DB0879" w:rsidRDefault="002F7181" w:rsidP="002F7181">
      <w:pPr>
        <w:jc w:val="both"/>
        <w:rPr>
          <w:rFonts w:asciiTheme="minorHAnsi" w:hAnsiTheme="minorHAnsi"/>
          <w:sz w:val="22"/>
          <w:szCs w:val="22"/>
        </w:rPr>
      </w:pPr>
      <w:r w:rsidRPr="00DB0879">
        <w:rPr>
          <w:rFonts w:asciiTheme="minorHAnsi" w:hAnsiTheme="minorHAnsi"/>
          <w:sz w:val="22"/>
          <w:szCs w:val="22"/>
        </w:rPr>
        <w:t>Temperatura de trabajo:</w:t>
      </w:r>
      <w:r w:rsidRPr="00DB0879">
        <w:rPr>
          <w:rFonts w:asciiTheme="minorHAnsi" w:hAnsiTheme="minorHAnsi"/>
          <w:sz w:val="22"/>
          <w:szCs w:val="22"/>
        </w:rPr>
        <w:tab/>
      </w:r>
      <w:r w:rsidRPr="00DB0879">
        <w:rPr>
          <w:rFonts w:asciiTheme="minorHAnsi" w:hAnsiTheme="minorHAnsi"/>
          <w:sz w:val="22"/>
          <w:szCs w:val="22"/>
        </w:rPr>
        <w:tab/>
      </w:r>
      <w:r w:rsidRPr="00DB0879">
        <w:rPr>
          <w:rFonts w:asciiTheme="minorHAnsi" w:hAnsiTheme="minorHAnsi"/>
          <w:sz w:val="22"/>
          <w:szCs w:val="22"/>
        </w:rPr>
        <w:tab/>
        <w:t xml:space="preserve">-10 a </w:t>
      </w:r>
      <w:r>
        <w:rPr>
          <w:rFonts w:asciiTheme="minorHAnsi" w:hAnsiTheme="minorHAnsi"/>
          <w:sz w:val="22"/>
          <w:szCs w:val="22"/>
        </w:rPr>
        <w:t>38</w:t>
      </w:r>
      <w:r w:rsidRPr="00DB0879">
        <w:rPr>
          <w:rFonts w:asciiTheme="minorHAnsi" w:hAnsiTheme="minorHAnsi"/>
          <w:sz w:val="22"/>
          <w:szCs w:val="22"/>
        </w:rPr>
        <w:t xml:space="preserve"> [ºC]</w:t>
      </w:r>
    </w:p>
    <w:p w:rsidR="002F7181" w:rsidRPr="00DB0879" w:rsidRDefault="002F7181" w:rsidP="002F7181">
      <w:pPr>
        <w:jc w:val="both"/>
        <w:rPr>
          <w:rFonts w:asciiTheme="minorHAnsi" w:hAnsiTheme="minorHAnsi"/>
          <w:sz w:val="22"/>
          <w:szCs w:val="22"/>
        </w:rPr>
      </w:pPr>
      <w:r w:rsidRPr="00DB0879">
        <w:rPr>
          <w:rFonts w:asciiTheme="minorHAnsi" w:hAnsiTheme="minorHAnsi"/>
          <w:sz w:val="22"/>
          <w:szCs w:val="22"/>
        </w:rPr>
        <w:t xml:space="preserve">Diámetro de tubería de alimentación:     </w:t>
      </w:r>
      <w:r>
        <w:rPr>
          <w:rFonts w:asciiTheme="minorHAnsi" w:hAnsiTheme="minorHAnsi"/>
          <w:sz w:val="22"/>
          <w:szCs w:val="22"/>
        </w:rPr>
        <w:tab/>
      </w:r>
      <w:r w:rsidRPr="00DB0879">
        <w:rPr>
          <w:rFonts w:asciiTheme="minorHAnsi" w:hAnsiTheme="minorHAnsi"/>
          <w:sz w:val="22"/>
          <w:szCs w:val="22"/>
        </w:rPr>
        <w:t>1 [</w:t>
      </w:r>
      <w:r>
        <w:rPr>
          <w:rFonts w:asciiTheme="minorHAnsi" w:hAnsiTheme="minorHAnsi"/>
          <w:sz w:val="22"/>
          <w:szCs w:val="22"/>
        </w:rPr>
        <w:t>pulgada</w:t>
      </w:r>
      <w:r w:rsidRPr="00DB0879">
        <w:rPr>
          <w:rFonts w:asciiTheme="minorHAnsi" w:hAnsiTheme="minorHAnsi"/>
          <w:sz w:val="22"/>
          <w:szCs w:val="22"/>
        </w:rPr>
        <w:t>]</w:t>
      </w:r>
    </w:p>
    <w:p w:rsidR="002F7181" w:rsidRPr="00DB0879" w:rsidRDefault="002F7181" w:rsidP="002F7181">
      <w:pPr>
        <w:jc w:val="both"/>
        <w:rPr>
          <w:rFonts w:asciiTheme="minorHAnsi" w:hAnsiTheme="minorHAnsi"/>
          <w:sz w:val="22"/>
          <w:szCs w:val="22"/>
        </w:rPr>
      </w:pPr>
      <w:r>
        <w:rPr>
          <w:rFonts w:asciiTheme="minorHAnsi" w:hAnsiTheme="minorHAnsi"/>
          <w:sz w:val="22"/>
          <w:szCs w:val="22"/>
        </w:rPr>
        <w:t xml:space="preserve"> </w:t>
      </w:r>
    </w:p>
    <w:p w:rsidR="002F7181" w:rsidRDefault="002F7181" w:rsidP="002F7181">
      <w:pPr>
        <w:rPr>
          <w:rFonts w:asciiTheme="minorHAnsi" w:hAnsiTheme="minorHAnsi"/>
          <w:b/>
          <w:sz w:val="22"/>
          <w:szCs w:val="22"/>
        </w:rPr>
      </w:pPr>
      <w:r>
        <w:rPr>
          <w:rFonts w:asciiTheme="minorHAnsi" w:hAnsiTheme="minorHAnsi"/>
          <w:b/>
          <w:sz w:val="22"/>
          <w:szCs w:val="22"/>
        </w:rPr>
        <w:t>7. MATERIALES.</w:t>
      </w:r>
    </w:p>
    <w:p w:rsidR="002F7181" w:rsidRDefault="002F7181" w:rsidP="002F7181">
      <w:pPr>
        <w:rPr>
          <w:rFonts w:asciiTheme="minorHAnsi" w:hAnsiTheme="minorHAnsi"/>
          <w:b/>
          <w:sz w:val="22"/>
          <w:szCs w:val="22"/>
        </w:rPr>
      </w:pPr>
    </w:p>
    <w:p w:rsidR="002F7181" w:rsidRDefault="002F7181" w:rsidP="002F7181">
      <w:pPr>
        <w:jc w:val="both"/>
        <w:rPr>
          <w:rFonts w:asciiTheme="minorHAnsi" w:hAnsiTheme="minorHAnsi"/>
          <w:sz w:val="22"/>
          <w:szCs w:val="22"/>
        </w:rPr>
      </w:pPr>
      <w:r w:rsidRPr="004A7597">
        <w:rPr>
          <w:rFonts w:asciiTheme="minorHAnsi" w:hAnsiTheme="minorHAnsi"/>
          <w:sz w:val="22"/>
          <w:szCs w:val="22"/>
        </w:rPr>
        <w:lastRenderedPageBreak/>
        <w:t xml:space="preserve">Todos los materiales deberán cumplir con las características técnicas exigidas en </w:t>
      </w:r>
      <w:r>
        <w:rPr>
          <w:rFonts w:asciiTheme="minorHAnsi" w:hAnsiTheme="minorHAnsi"/>
          <w:sz w:val="22"/>
          <w:szCs w:val="22"/>
        </w:rPr>
        <w:t>el pliego de especificaciones.</w:t>
      </w:r>
    </w:p>
    <w:p w:rsidR="002F7181" w:rsidRDefault="002F7181" w:rsidP="002F7181">
      <w:pPr>
        <w:jc w:val="both"/>
        <w:rPr>
          <w:rFonts w:asciiTheme="minorHAnsi" w:hAnsiTheme="minorHAnsi"/>
          <w:sz w:val="22"/>
          <w:szCs w:val="22"/>
        </w:rPr>
      </w:pPr>
    </w:p>
    <w:p w:rsidR="002F7181" w:rsidRDefault="002F7181" w:rsidP="002F7181">
      <w:pPr>
        <w:jc w:val="both"/>
        <w:rPr>
          <w:rFonts w:asciiTheme="minorHAnsi" w:hAnsiTheme="minorHAnsi"/>
          <w:b/>
          <w:sz w:val="22"/>
          <w:szCs w:val="22"/>
        </w:rPr>
      </w:pPr>
      <w:r w:rsidRPr="004A7597">
        <w:rPr>
          <w:rFonts w:asciiTheme="minorHAnsi" w:hAnsiTheme="minorHAnsi"/>
          <w:b/>
          <w:sz w:val="22"/>
          <w:szCs w:val="22"/>
        </w:rPr>
        <w:t>7.1</w:t>
      </w:r>
      <w:r>
        <w:rPr>
          <w:rFonts w:asciiTheme="minorHAnsi" w:hAnsiTheme="minorHAnsi"/>
          <w:b/>
          <w:sz w:val="22"/>
          <w:szCs w:val="22"/>
        </w:rPr>
        <w:t xml:space="preserve"> NORMAS Y CODIGOS</w:t>
      </w:r>
    </w:p>
    <w:p w:rsidR="002F7181" w:rsidRDefault="002F7181" w:rsidP="002F7181">
      <w:pPr>
        <w:jc w:val="both"/>
        <w:rPr>
          <w:rFonts w:asciiTheme="minorHAnsi" w:hAnsiTheme="minorHAnsi"/>
          <w:b/>
          <w:sz w:val="22"/>
          <w:szCs w:val="22"/>
        </w:rPr>
      </w:pPr>
    </w:p>
    <w:p w:rsidR="002F7181" w:rsidRPr="004A7597" w:rsidRDefault="002F7181" w:rsidP="002F7181">
      <w:pPr>
        <w:jc w:val="both"/>
        <w:rPr>
          <w:rFonts w:asciiTheme="minorHAnsi" w:hAnsiTheme="minorHAnsi"/>
          <w:sz w:val="22"/>
          <w:szCs w:val="22"/>
        </w:rPr>
      </w:pPr>
      <w:r w:rsidRPr="004A7597">
        <w:rPr>
          <w:rFonts w:asciiTheme="minorHAnsi" w:hAnsiTheme="minorHAnsi"/>
          <w:sz w:val="22"/>
          <w:szCs w:val="22"/>
        </w:rPr>
        <w:t xml:space="preserve">En la </w:t>
      </w:r>
      <w:r>
        <w:rPr>
          <w:rFonts w:asciiTheme="minorHAnsi" w:hAnsiTheme="minorHAnsi"/>
          <w:sz w:val="22"/>
          <w:szCs w:val="22"/>
        </w:rPr>
        <w:t>adquisición de los Puentes de Regulación y Medición, para su posterior instalación deberá considerarse</w:t>
      </w:r>
      <w:r w:rsidRPr="004A7597">
        <w:rPr>
          <w:rFonts w:asciiTheme="minorHAnsi" w:hAnsiTheme="minorHAnsi"/>
          <w:sz w:val="22"/>
          <w:szCs w:val="22"/>
        </w:rPr>
        <w:t xml:space="preserve"> las siguientes normas y códigos:</w:t>
      </w:r>
    </w:p>
    <w:p w:rsidR="002F7181" w:rsidRPr="004A7597" w:rsidRDefault="002F7181" w:rsidP="002F7181">
      <w:pPr>
        <w:jc w:val="both"/>
        <w:rPr>
          <w:rFonts w:asciiTheme="minorHAnsi" w:hAnsiTheme="minorHAnsi"/>
          <w:sz w:val="22"/>
          <w:szCs w:val="22"/>
        </w:rPr>
      </w:pPr>
    </w:p>
    <w:p w:rsidR="002F7181" w:rsidRPr="004A7597" w:rsidRDefault="002F7181" w:rsidP="00902EB1">
      <w:pPr>
        <w:pStyle w:val="Prrafodelista"/>
        <w:numPr>
          <w:ilvl w:val="0"/>
          <w:numId w:val="53"/>
        </w:numPr>
        <w:jc w:val="both"/>
        <w:rPr>
          <w:rFonts w:asciiTheme="minorHAnsi" w:hAnsiTheme="minorHAnsi"/>
          <w:sz w:val="22"/>
          <w:szCs w:val="22"/>
        </w:rPr>
      </w:pPr>
      <w:r w:rsidRPr="004A7597">
        <w:rPr>
          <w:rFonts w:asciiTheme="minorHAnsi" w:hAnsiTheme="minorHAnsi"/>
          <w:sz w:val="22"/>
          <w:szCs w:val="22"/>
        </w:rPr>
        <w:t xml:space="preserve">Anexo VI      </w:t>
      </w:r>
      <w:r>
        <w:rPr>
          <w:rFonts w:asciiTheme="minorHAnsi" w:hAnsiTheme="minorHAnsi"/>
          <w:sz w:val="22"/>
          <w:szCs w:val="22"/>
        </w:rPr>
        <w:tab/>
      </w:r>
      <w:r w:rsidRPr="004A7597">
        <w:rPr>
          <w:rFonts w:asciiTheme="minorHAnsi" w:hAnsiTheme="minorHAnsi"/>
          <w:sz w:val="22"/>
          <w:szCs w:val="22"/>
        </w:rPr>
        <w:t>Regla</w:t>
      </w:r>
      <w:r>
        <w:rPr>
          <w:rFonts w:asciiTheme="minorHAnsi" w:hAnsiTheme="minorHAnsi"/>
          <w:sz w:val="22"/>
          <w:szCs w:val="22"/>
        </w:rPr>
        <w:t>mento de instalaciones de Gas</w:t>
      </w:r>
    </w:p>
    <w:p w:rsidR="002F7181" w:rsidRPr="004A7597" w:rsidRDefault="002F7181" w:rsidP="00902EB1">
      <w:pPr>
        <w:pStyle w:val="Prrafodelista"/>
        <w:numPr>
          <w:ilvl w:val="0"/>
          <w:numId w:val="53"/>
        </w:numPr>
        <w:jc w:val="both"/>
        <w:rPr>
          <w:rFonts w:asciiTheme="minorHAnsi" w:hAnsiTheme="minorHAnsi"/>
          <w:sz w:val="22"/>
          <w:szCs w:val="22"/>
        </w:rPr>
      </w:pPr>
      <w:r w:rsidRPr="007F24E7">
        <w:rPr>
          <w:rFonts w:asciiTheme="minorHAnsi" w:hAnsiTheme="minorHAnsi"/>
          <w:sz w:val="22"/>
          <w:szCs w:val="22"/>
          <w:lang w:val="en-US"/>
        </w:rPr>
        <w:t xml:space="preserve">American Society of Mechanical Engineers. </w:t>
      </w:r>
      <w:r w:rsidRPr="004A7597">
        <w:rPr>
          <w:rFonts w:asciiTheme="minorHAnsi" w:hAnsiTheme="minorHAnsi"/>
          <w:sz w:val="22"/>
          <w:szCs w:val="22"/>
        </w:rPr>
        <w:t>(ASME)</w:t>
      </w:r>
    </w:p>
    <w:p w:rsidR="002F7181" w:rsidRPr="00226C22" w:rsidRDefault="002F7181" w:rsidP="002F7181">
      <w:pPr>
        <w:jc w:val="both"/>
        <w:rPr>
          <w:rFonts w:asciiTheme="minorHAnsi" w:hAnsiTheme="minorHAnsi"/>
          <w:sz w:val="22"/>
          <w:szCs w:val="22"/>
        </w:rPr>
      </w:pPr>
      <w:r>
        <w:rPr>
          <w:rFonts w:asciiTheme="minorHAnsi" w:hAnsiTheme="minorHAnsi"/>
          <w:sz w:val="22"/>
          <w:szCs w:val="22"/>
        </w:rPr>
        <w:t xml:space="preserve">       </w:t>
      </w:r>
    </w:p>
    <w:p w:rsidR="002F7181" w:rsidRDefault="002F7181" w:rsidP="002F7181">
      <w:pPr>
        <w:rPr>
          <w:rFonts w:asciiTheme="minorHAnsi" w:hAnsiTheme="minorHAnsi"/>
          <w:sz w:val="22"/>
          <w:szCs w:val="22"/>
        </w:rPr>
      </w:pPr>
      <w:r>
        <w:rPr>
          <w:rFonts w:asciiTheme="minorHAnsi" w:hAnsiTheme="minorHAnsi"/>
          <w:b/>
          <w:sz w:val="22"/>
          <w:szCs w:val="22"/>
        </w:rPr>
        <w:t>8</w:t>
      </w:r>
      <w:r w:rsidRPr="00BC6545">
        <w:rPr>
          <w:rFonts w:asciiTheme="minorHAnsi" w:hAnsiTheme="minorHAnsi"/>
          <w:b/>
          <w:sz w:val="22"/>
          <w:szCs w:val="22"/>
        </w:rPr>
        <w:t xml:space="preserve">. ESPECIFICACIONES TÉCNICAS </w:t>
      </w:r>
      <w:r>
        <w:rPr>
          <w:rFonts w:asciiTheme="minorHAnsi" w:hAnsiTheme="minorHAnsi"/>
          <w:b/>
          <w:sz w:val="22"/>
          <w:szCs w:val="22"/>
        </w:rPr>
        <w:t xml:space="preserve">DE </w:t>
      </w:r>
      <w:r w:rsidRPr="00BC6545">
        <w:rPr>
          <w:rFonts w:asciiTheme="minorHAnsi" w:hAnsiTheme="minorHAnsi"/>
          <w:b/>
          <w:sz w:val="22"/>
          <w:szCs w:val="22"/>
        </w:rPr>
        <w:t xml:space="preserve">EQUIPOS Y ACCESORIOS DEL PUENTE DE </w:t>
      </w:r>
      <w:r>
        <w:rPr>
          <w:rFonts w:asciiTheme="minorHAnsi" w:hAnsiTheme="minorHAnsi"/>
          <w:b/>
          <w:sz w:val="22"/>
          <w:szCs w:val="22"/>
        </w:rPr>
        <w:t xml:space="preserve">REGULACIÓN Y </w:t>
      </w:r>
      <w:r w:rsidRPr="00BC6545">
        <w:rPr>
          <w:rFonts w:asciiTheme="minorHAnsi" w:hAnsiTheme="minorHAnsi"/>
          <w:b/>
          <w:sz w:val="22"/>
          <w:szCs w:val="22"/>
        </w:rPr>
        <w:t>MEDICIÓN.</w:t>
      </w:r>
    </w:p>
    <w:p w:rsidR="002F7181" w:rsidRDefault="002F7181" w:rsidP="002F7181">
      <w:pPr>
        <w:rPr>
          <w:rFonts w:asciiTheme="minorHAnsi" w:hAnsiTheme="minorHAnsi"/>
          <w:sz w:val="22"/>
          <w:szCs w:val="22"/>
        </w:rPr>
      </w:pPr>
    </w:p>
    <w:p w:rsidR="002F7181" w:rsidRPr="00BC6545" w:rsidRDefault="002F7181" w:rsidP="002F7181">
      <w:pPr>
        <w:rPr>
          <w:rFonts w:asciiTheme="minorHAnsi" w:hAnsiTheme="minorHAnsi"/>
          <w:b/>
          <w:sz w:val="22"/>
          <w:szCs w:val="22"/>
        </w:rPr>
      </w:pPr>
      <w:r>
        <w:rPr>
          <w:rFonts w:asciiTheme="minorHAnsi" w:hAnsiTheme="minorHAnsi"/>
          <w:b/>
          <w:sz w:val="22"/>
          <w:szCs w:val="22"/>
        </w:rPr>
        <w:t>8.1. COMPONENTES DEL PUENTE DE REGULACIÓN Y MEDICIÓN (PRM).</w:t>
      </w:r>
    </w:p>
    <w:p w:rsidR="002F7181" w:rsidRDefault="002F7181" w:rsidP="002F7181">
      <w:pPr>
        <w:rPr>
          <w:rFonts w:asciiTheme="minorHAnsi" w:hAnsiTheme="minorHAnsi"/>
          <w:sz w:val="22"/>
          <w:szCs w:val="22"/>
        </w:rPr>
      </w:pPr>
    </w:p>
    <w:p w:rsidR="002F7181" w:rsidRDefault="002F7181" w:rsidP="002F7181">
      <w:pPr>
        <w:rPr>
          <w:rFonts w:asciiTheme="minorHAnsi" w:hAnsiTheme="minorHAnsi"/>
          <w:sz w:val="22"/>
          <w:szCs w:val="22"/>
        </w:rPr>
      </w:pPr>
      <w:r w:rsidRPr="00D962F2">
        <w:rPr>
          <w:rFonts w:asciiTheme="minorHAnsi" w:hAnsiTheme="minorHAnsi"/>
          <w:sz w:val="22"/>
          <w:szCs w:val="22"/>
        </w:rPr>
        <w:t>El puente de regulación y medición (PRM) const</w:t>
      </w:r>
      <w:r>
        <w:rPr>
          <w:rFonts w:asciiTheme="minorHAnsi" w:hAnsiTheme="minorHAnsi"/>
          <w:sz w:val="22"/>
          <w:szCs w:val="22"/>
        </w:rPr>
        <w:t>ará de los siguientes componentes:</w:t>
      </w:r>
    </w:p>
    <w:p w:rsidR="002F7181" w:rsidRDefault="002F7181" w:rsidP="002F7181">
      <w:pPr>
        <w:rPr>
          <w:rFonts w:asciiTheme="minorHAnsi" w:hAnsiTheme="minorHAnsi"/>
          <w:sz w:val="22"/>
          <w:szCs w:val="22"/>
        </w:rPr>
      </w:pPr>
    </w:p>
    <w:p w:rsidR="002F7181" w:rsidRDefault="002F7181" w:rsidP="002F7181">
      <w:pPr>
        <w:jc w:val="center"/>
        <w:rPr>
          <w:rFonts w:asciiTheme="minorHAnsi" w:hAnsiTheme="minorHAnsi"/>
          <w:sz w:val="22"/>
          <w:szCs w:val="22"/>
        </w:rPr>
      </w:pPr>
      <w:r>
        <w:rPr>
          <w:rFonts w:asciiTheme="minorHAnsi" w:hAnsiTheme="minorHAnsi"/>
          <w:sz w:val="22"/>
          <w:szCs w:val="22"/>
        </w:rPr>
        <w:t>Tabla 2</w:t>
      </w:r>
      <w:r w:rsidRPr="00DB0879">
        <w:rPr>
          <w:rFonts w:asciiTheme="minorHAnsi" w:hAnsiTheme="minorHAnsi"/>
          <w:sz w:val="22"/>
          <w:szCs w:val="22"/>
        </w:rPr>
        <w:t>. Componentes de un Puente de Medición</w:t>
      </w:r>
    </w:p>
    <w:p w:rsidR="002F7181" w:rsidRDefault="002F7181" w:rsidP="002F7181">
      <w:pPr>
        <w:jc w:val="center"/>
        <w:rPr>
          <w:rFonts w:asciiTheme="minorHAnsi" w:hAnsiTheme="minorHAnsi"/>
          <w:sz w:val="22"/>
          <w:szCs w:val="22"/>
        </w:rPr>
      </w:pPr>
    </w:p>
    <w:tbl>
      <w:tblPr>
        <w:tblStyle w:val="GridTable4Accent1"/>
        <w:tblW w:w="0" w:type="auto"/>
        <w:jc w:val="center"/>
        <w:tblLayout w:type="fixed"/>
        <w:tblLook w:val="04A0" w:firstRow="1" w:lastRow="0" w:firstColumn="1" w:lastColumn="0" w:noHBand="0" w:noVBand="1"/>
      </w:tblPr>
      <w:tblGrid>
        <w:gridCol w:w="696"/>
        <w:gridCol w:w="2757"/>
        <w:gridCol w:w="1362"/>
        <w:gridCol w:w="1276"/>
      </w:tblGrid>
      <w:tr w:rsidR="002F7181" w:rsidRPr="00862A95" w:rsidTr="002475B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96" w:type="dxa"/>
          </w:tcPr>
          <w:p w:rsidR="002F7181" w:rsidRDefault="002F7181" w:rsidP="002475B9">
            <w:pPr>
              <w:jc w:val="center"/>
              <w:rPr>
                <w:sz w:val="20"/>
                <w:szCs w:val="20"/>
              </w:rPr>
            </w:pPr>
            <w:r>
              <w:rPr>
                <w:sz w:val="20"/>
                <w:szCs w:val="20"/>
              </w:rPr>
              <w:t>Nº</w:t>
            </w:r>
          </w:p>
          <w:p w:rsidR="002F7181" w:rsidRPr="00862A95" w:rsidRDefault="002F7181" w:rsidP="002475B9">
            <w:pPr>
              <w:jc w:val="center"/>
              <w:rPr>
                <w:sz w:val="20"/>
                <w:szCs w:val="20"/>
              </w:rPr>
            </w:pPr>
            <w:r>
              <w:rPr>
                <w:sz w:val="20"/>
                <w:szCs w:val="20"/>
              </w:rPr>
              <w:t>PIEZA</w:t>
            </w:r>
          </w:p>
        </w:tc>
        <w:tc>
          <w:tcPr>
            <w:tcW w:w="2757" w:type="dxa"/>
          </w:tcPr>
          <w:p w:rsidR="002F7181" w:rsidRDefault="002F7181" w:rsidP="002475B9">
            <w:pPr>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DESCRIPCIÓN</w:t>
            </w:r>
          </w:p>
          <w:p w:rsidR="002F7181" w:rsidRDefault="002F7181" w:rsidP="002475B9">
            <w:pPr>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DETALLADA DEL BIEN</w:t>
            </w:r>
          </w:p>
          <w:p w:rsidR="002F7181" w:rsidRPr="00862A95" w:rsidRDefault="002F7181" w:rsidP="002475B9">
            <w:pPr>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w:t>
            </w:r>
          </w:p>
        </w:tc>
        <w:tc>
          <w:tcPr>
            <w:tcW w:w="1362" w:type="dxa"/>
          </w:tcPr>
          <w:p w:rsidR="002F7181" w:rsidRPr="00862A95" w:rsidRDefault="002F7181" w:rsidP="002475B9">
            <w:pP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UNIDAD DE MEDIDA (*)</w:t>
            </w:r>
          </w:p>
        </w:tc>
        <w:tc>
          <w:tcPr>
            <w:tcW w:w="1276" w:type="dxa"/>
          </w:tcPr>
          <w:p w:rsidR="002F7181" w:rsidRDefault="002F7181" w:rsidP="002475B9">
            <w:pP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CANTIDAD (*)</w:t>
            </w:r>
          </w:p>
          <w:p w:rsidR="002F7181" w:rsidRPr="00862A95" w:rsidRDefault="002F7181" w:rsidP="002475B9">
            <w:pPr>
              <w:cnfStyle w:val="100000000000" w:firstRow="1" w:lastRow="0" w:firstColumn="0" w:lastColumn="0" w:oddVBand="0" w:evenVBand="0" w:oddHBand="0" w:evenHBand="0" w:firstRowFirstColumn="0" w:firstRowLastColumn="0" w:lastRowFirstColumn="0" w:lastRowLastColumn="0"/>
              <w:rPr>
                <w:sz w:val="20"/>
                <w:szCs w:val="20"/>
              </w:rPr>
            </w:pPr>
          </w:p>
        </w:tc>
      </w:tr>
      <w:tr w:rsidR="002F7181" w:rsidRPr="00862A95" w:rsidTr="002475B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96" w:type="dxa"/>
          </w:tcPr>
          <w:p w:rsidR="002F7181" w:rsidRPr="00862A95" w:rsidRDefault="002F7181" w:rsidP="002475B9">
            <w:pPr>
              <w:rPr>
                <w:sz w:val="20"/>
                <w:szCs w:val="20"/>
              </w:rPr>
            </w:pPr>
            <w:r w:rsidRPr="00862A95">
              <w:rPr>
                <w:sz w:val="20"/>
                <w:szCs w:val="20"/>
              </w:rPr>
              <w:t>1</w:t>
            </w:r>
          </w:p>
        </w:tc>
        <w:tc>
          <w:tcPr>
            <w:tcW w:w="2757" w:type="dxa"/>
          </w:tcPr>
          <w:p w:rsidR="002F7181" w:rsidRPr="0075728F" w:rsidRDefault="002F7181" w:rsidP="002475B9">
            <w:pPr>
              <w:cnfStyle w:val="000000100000" w:firstRow="0" w:lastRow="0" w:firstColumn="0" w:lastColumn="0" w:oddVBand="0" w:evenVBand="0" w:oddHBand="1" w:evenHBand="0" w:firstRowFirstColumn="0" w:firstRowLastColumn="0" w:lastRowFirstColumn="0" w:lastRowLastColumn="0"/>
              <w:rPr>
                <w:sz w:val="20"/>
                <w:szCs w:val="20"/>
              </w:rPr>
            </w:pPr>
            <w:r w:rsidRPr="0075728F">
              <w:rPr>
                <w:sz w:val="20"/>
                <w:szCs w:val="20"/>
              </w:rPr>
              <w:t>Medidor de Flujo de 1”, Bridado</w:t>
            </w:r>
            <w:r>
              <w:rPr>
                <w:sz w:val="20"/>
                <w:szCs w:val="20"/>
              </w:rPr>
              <w:t>.</w:t>
            </w:r>
          </w:p>
        </w:tc>
        <w:tc>
          <w:tcPr>
            <w:tcW w:w="1362" w:type="dxa"/>
          </w:tcPr>
          <w:p w:rsidR="002F7181" w:rsidRPr="00862A95" w:rsidRDefault="002F7181" w:rsidP="002475B9">
            <w:pPr>
              <w:cnfStyle w:val="000000100000" w:firstRow="0" w:lastRow="0" w:firstColumn="0" w:lastColumn="0" w:oddVBand="0" w:evenVBand="0" w:oddHBand="1" w:evenHBand="0" w:firstRowFirstColumn="0" w:firstRowLastColumn="0" w:lastRowFirstColumn="0" w:lastRowLastColumn="0"/>
              <w:rPr>
                <w:sz w:val="20"/>
                <w:szCs w:val="20"/>
                <w:lang w:val="en-US"/>
              </w:rPr>
            </w:pPr>
            <w:r w:rsidRPr="00862A95">
              <w:rPr>
                <w:sz w:val="20"/>
                <w:szCs w:val="20"/>
                <w:lang w:val="en-US"/>
              </w:rPr>
              <w:t>Pieza</w:t>
            </w:r>
          </w:p>
        </w:tc>
        <w:tc>
          <w:tcPr>
            <w:tcW w:w="1276" w:type="dxa"/>
          </w:tcPr>
          <w:p w:rsidR="002F7181" w:rsidRPr="00862A95" w:rsidRDefault="002F7181" w:rsidP="002475B9">
            <w:pPr>
              <w:cnfStyle w:val="000000100000" w:firstRow="0" w:lastRow="0" w:firstColumn="0" w:lastColumn="0" w:oddVBand="0" w:evenVBand="0" w:oddHBand="1" w:evenHBand="0" w:firstRowFirstColumn="0" w:firstRowLastColumn="0" w:lastRowFirstColumn="0" w:lastRowLastColumn="0"/>
              <w:rPr>
                <w:sz w:val="20"/>
                <w:szCs w:val="20"/>
                <w:lang w:val="en-US"/>
              </w:rPr>
            </w:pPr>
            <w:r>
              <w:rPr>
                <w:sz w:val="20"/>
                <w:szCs w:val="20"/>
                <w:lang w:val="en-US"/>
              </w:rPr>
              <w:t>1</w:t>
            </w:r>
          </w:p>
        </w:tc>
      </w:tr>
      <w:tr w:rsidR="002F7181" w:rsidRPr="00862A95" w:rsidTr="002475B9">
        <w:trPr>
          <w:jc w:val="center"/>
        </w:trPr>
        <w:tc>
          <w:tcPr>
            <w:cnfStyle w:val="001000000000" w:firstRow="0" w:lastRow="0" w:firstColumn="1" w:lastColumn="0" w:oddVBand="0" w:evenVBand="0" w:oddHBand="0" w:evenHBand="0" w:firstRowFirstColumn="0" w:firstRowLastColumn="0" w:lastRowFirstColumn="0" w:lastRowLastColumn="0"/>
            <w:tcW w:w="696" w:type="dxa"/>
          </w:tcPr>
          <w:p w:rsidR="002F7181" w:rsidRPr="00862A95" w:rsidRDefault="002F7181" w:rsidP="002475B9">
            <w:pPr>
              <w:rPr>
                <w:sz w:val="20"/>
                <w:szCs w:val="20"/>
              </w:rPr>
            </w:pPr>
            <w:r w:rsidRPr="00862A95">
              <w:rPr>
                <w:sz w:val="20"/>
                <w:szCs w:val="20"/>
              </w:rPr>
              <w:t>2</w:t>
            </w:r>
          </w:p>
        </w:tc>
        <w:tc>
          <w:tcPr>
            <w:tcW w:w="2757" w:type="dxa"/>
          </w:tcPr>
          <w:p w:rsidR="002F7181" w:rsidRPr="00862A95" w:rsidRDefault="002F7181" w:rsidP="002475B9">
            <w:pPr>
              <w:cnfStyle w:val="000000000000" w:firstRow="0" w:lastRow="0" w:firstColumn="0" w:lastColumn="0" w:oddVBand="0" w:evenVBand="0" w:oddHBand="0" w:evenHBand="0" w:firstRowFirstColumn="0" w:firstRowLastColumn="0" w:lastRowFirstColumn="0" w:lastRowLastColumn="0"/>
              <w:rPr>
                <w:sz w:val="20"/>
                <w:szCs w:val="20"/>
              </w:rPr>
            </w:pPr>
            <w:r w:rsidRPr="00862A95">
              <w:rPr>
                <w:sz w:val="20"/>
                <w:szCs w:val="20"/>
              </w:rPr>
              <w:t>Computador de Flujo</w:t>
            </w:r>
            <w:r>
              <w:rPr>
                <w:sz w:val="20"/>
                <w:szCs w:val="20"/>
              </w:rPr>
              <w:t>.</w:t>
            </w:r>
          </w:p>
        </w:tc>
        <w:tc>
          <w:tcPr>
            <w:tcW w:w="1362" w:type="dxa"/>
          </w:tcPr>
          <w:p w:rsidR="002F7181" w:rsidRPr="00862A95" w:rsidRDefault="002F7181" w:rsidP="002475B9">
            <w:pPr>
              <w:cnfStyle w:val="000000000000" w:firstRow="0" w:lastRow="0" w:firstColumn="0" w:lastColumn="0" w:oddVBand="0" w:evenVBand="0" w:oddHBand="0" w:evenHBand="0" w:firstRowFirstColumn="0" w:firstRowLastColumn="0" w:lastRowFirstColumn="0" w:lastRowLastColumn="0"/>
              <w:rPr>
                <w:sz w:val="20"/>
                <w:szCs w:val="20"/>
              </w:rPr>
            </w:pPr>
            <w:r w:rsidRPr="00862A95">
              <w:rPr>
                <w:sz w:val="20"/>
                <w:szCs w:val="20"/>
                <w:lang w:val="en-US"/>
              </w:rPr>
              <w:t>Pieza</w:t>
            </w:r>
          </w:p>
        </w:tc>
        <w:tc>
          <w:tcPr>
            <w:tcW w:w="1276" w:type="dxa"/>
          </w:tcPr>
          <w:p w:rsidR="002F7181" w:rsidRPr="00862A95" w:rsidRDefault="002F7181" w:rsidP="002475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w:t>
            </w:r>
          </w:p>
        </w:tc>
      </w:tr>
      <w:tr w:rsidR="002F7181" w:rsidRPr="00862A95" w:rsidTr="002475B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96" w:type="dxa"/>
          </w:tcPr>
          <w:p w:rsidR="002F7181" w:rsidRPr="00862A95" w:rsidRDefault="002F7181" w:rsidP="002475B9">
            <w:pPr>
              <w:rPr>
                <w:sz w:val="20"/>
                <w:szCs w:val="20"/>
              </w:rPr>
            </w:pPr>
            <w:r>
              <w:rPr>
                <w:sz w:val="20"/>
                <w:szCs w:val="20"/>
              </w:rPr>
              <w:t>3</w:t>
            </w:r>
          </w:p>
        </w:tc>
        <w:tc>
          <w:tcPr>
            <w:tcW w:w="2757" w:type="dxa"/>
          </w:tcPr>
          <w:p w:rsidR="002F7181" w:rsidRPr="00862A95" w:rsidRDefault="002F7181" w:rsidP="002475B9">
            <w:pPr>
              <w:cnfStyle w:val="000000100000" w:firstRow="0" w:lastRow="0" w:firstColumn="0" w:lastColumn="0" w:oddVBand="0" w:evenVBand="0" w:oddHBand="1" w:evenHBand="0" w:firstRowFirstColumn="0" w:firstRowLastColumn="0" w:lastRowFirstColumn="0" w:lastRowLastColumn="0"/>
              <w:rPr>
                <w:sz w:val="20"/>
                <w:szCs w:val="20"/>
              </w:rPr>
            </w:pPr>
            <w:r w:rsidRPr="00862A95">
              <w:rPr>
                <w:sz w:val="20"/>
                <w:szCs w:val="20"/>
              </w:rPr>
              <w:t xml:space="preserve"> Válvula de Control de presión</w:t>
            </w:r>
            <w:r>
              <w:rPr>
                <w:sz w:val="20"/>
                <w:szCs w:val="20"/>
              </w:rPr>
              <w:t xml:space="preserve"> </w:t>
            </w:r>
          </w:p>
        </w:tc>
        <w:tc>
          <w:tcPr>
            <w:tcW w:w="1362" w:type="dxa"/>
          </w:tcPr>
          <w:p w:rsidR="002F7181" w:rsidRPr="00862A95" w:rsidRDefault="002F7181" w:rsidP="002475B9">
            <w:pPr>
              <w:cnfStyle w:val="000000100000" w:firstRow="0" w:lastRow="0" w:firstColumn="0" w:lastColumn="0" w:oddVBand="0" w:evenVBand="0" w:oddHBand="1" w:evenHBand="0" w:firstRowFirstColumn="0" w:firstRowLastColumn="0" w:lastRowFirstColumn="0" w:lastRowLastColumn="0"/>
              <w:rPr>
                <w:sz w:val="20"/>
                <w:szCs w:val="20"/>
              </w:rPr>
            </w:pPr>
            <w:r w:rsidRPr="00862A95">
              <w:rPr>
                <w:sz w:val="20"/>
                <w:szCs w:val="20"/>
                <w:lang w:val="en-US"/>
              </w:rPr>
              <w:t>Pieza</w:t>
            </w:r>
          </w:p>
        </w:tc>
        <w:tc>
          <w:tcPr>
            <w:tcW w:w="1276" w:type="dxa"/>
          </w:tcPr>
          <w:p w:rsidR="002F7181" w:rsidRPr="00862A95" w:rsidRDefault="002F7181" w:rsidP="002475B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w:t>
            </w:r>
          </w:p>
        </w:tc>
      </w:tr>
      <w:tr w:rsidR="002F7181" w:rsidRPr="00862A95" w:rsidTr="002475B9">
        <w:trPr>
          <w:jc w:val="center"/>
        </w:trPr>
        <w:tc>
          <w:tcPr>
            <w:cnfStyle w:val="001000000000" w:firstRow="0" w:lastRow="0" w:firstColumn="1" w:lastColumn="0" w:oddVBand="0" w:evenVBand="0" w:oddHBand="0" w:evenHBand="0" w:firstRowFirstColumn="0" w:firstRowLastColumn="0" w:lastRowFirstColumn="0" w:lastRowLastColumn="0"/>
            <w:tcW w:w="696" w:type="dxa"/>
          </w:tcPr>
          <w:p w:rsidR="002F7181" w:rsidRPr="00862A95" w:rsidRDefault="002F7181" w:rsidP="002475B9">
            <w:pPr>
              <w:rPr>
                <w:sz w:val="20"/>
                <w:szCs w:val="20"/>
              </w:rPr>
            </w:pPr>
            <w:r>
              <w:rPr>
                <w:sz w:val="20"/>
                <w:szCs w:val="20"/>
              </w:rPr>
              <w:t>4</w:t>
            </w:r>
          </w:p>
        </w:tc>
        <w:tc>
          <w:tcPr>
            <w:tcW w:w="2757" w:type="dxa"/>
          </w:tcPr>
          <w:p w:rsidR="002F7181" w:rsidRPr="000B65D7" w:rsidRDefault="002F7181" w:rsidP="002475B9">
            <w:pPr>
              <w:cnfStyle w:val="000000000000" w:firstRow="0" w:lastRow="0" w:firstColumn="0" w:lastColumn="0" w:oddVBand="0" w:evenVBand="0" w:oddHBand="0" w:evenHBand="0" w:firstRowFirstColumn="0" w:firstRowLastColumn="0" w:lastRowFirstColumn="0" w:lastRowLastColumn="0"/>
              <w:rPr>
                <w:sz w:val="20"/>
                <w:szCs w:val="20"/>
              </w:rPr>
            </w:pPr>
            <w:r w:rsidRPr="000B65D7">
              <w:rPr>
                <w:sz w:val="20"/>
                <w:szCs w:val="20"/>
              </w:rPr>
              <w:t>Filtro Separador de Partículas Sólidas de 1”, ANSI 1500.</w:t>
            </w:r>
          </w:p>
        </w:tc>
        <w:tc>
          <w:tcPr>
            <w:tcW w:w="1362" w:type="dxa"/>
          </w:tcPr>
          <w:p w:rsidR="002F7181" w:rsidRPr="00862A95" w:rsidRDefault="002F7181" w:rsidP="002475B9">
            <w:pPr>
              <w:cnfStyle w:val="000000000000" w:firstRow="0" w:lastRow="0" w:firstColumn="0" w:lastColumn="0" w:oddVBand="0" w:evenVBand="0" w:oddHBand="0" w:evenHBand="0" w:firstRowFirstColumn="0" w:firstRowLastColumn="0" w:lastRowFirstColumn="0" w:lastRowLastColumn="0"/>
              <w:rPr>
                <w:sz w:val="20"/>
                <w:szCs w:val="20"/>
              </w:rPr>
            </w:pPr>
            <w:r w:rsidRPr="00862A95">
              <w:rPr>
                <w:sz w:val="20"/>
                <w:szCs w:val="20"/>
                <w:lang w:val="en-US"/>
              </w:rPr>
              <w:t>Pieza</w:t>
            </w:r>
          </w:p>
        </w:tc>
        <w:tc>
          <w:tcPr>
            <w:tcW w:w="1276" w:type="dxa"/>
          </w:tcPr>
          <w:p w:rsidR="002F7181" w:rsidRPr="00862A95" w:rsidRDefault="002F7181" w:rsidP="002475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w:t>
            </w:r>
          </w:p>
        </w:tc>
      </w:tr>
      <w:tr w:rsidR="002F7181" w:rsidRPr="00862A95" w:rsidTr="002475B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96" w:type="dxa"/>
          </w:tcPr>
          <w:p w:rsidR="002F7181" w:rsidRPr="00862A95" w:rsidRDefault="002F7181" w:rsidP="002475B9">
            <w:pPr>
              <w:rPr>
                <w:sz w:val="20"/>
                <w:szCs w:val="20"/>
              </w:rPr>
            </w:pPr>
            <w:r w:rsidRPr="00862A95">
              <w:rPr>
                <w:sz w:val="20"/>
                <w:szCs w:val="20"/>
              </w:rPr>
              <w:t>5</w:t>
            </w:r>
          </w:p>
        </w:tc>
        <w:tc>
          <w:tcPr>
            <w:tcW w:w="2757" w:type="dxa"/>
          </w:tcPr>
          <w:p w:rsidR="002F7181" w:rsidRPr="00862A95" w:rsidRDefault="002F7181" w:rsidP="002475B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Válvula Esférica de corte de 1”, ANSI 1500, Bridada</w:t>
            </w:r>
          </w:p>
        </w:tc>
        <w:tc>
          <w:tcPr>
            <w:tcW w:w="1362" w:type="dxa"/>
          </w:tcPr>
          <w:p w:rsidR="002F7181" w:rsidRPr="00862A95" w:rsidRDefault="002F7181" w:rsidP="002475B9">
            <w:pPr>
              <w:cnfStyle w:val="000000100000" w:firstRow="0" w:lastRow="0" w:firstColumn="0" w:lastColumn="0" w:oddVBand="0" w:evenVBand="0" w:oddHBand="1" w:evenHBand="0" w:firstRowFirstColumn="0" w:firstRowLastColumn="0" w:lastRowFirstColumn="0" w:lastRowLastColumn="0"/>
              <w:rPr>
                <w:sz w:val="20"/>
                <w:szCs w:val="20"/>
              </w:rPr>
            </w:pPr>
            <w:r w:rsidRPr="00862A95">
              <w:rPr>
                <w:sz w:val="20"/>
                <w:szCs w:val="20"/>
                <w:lang w:val="en-US"/>
              </w:rPr>
              <w:t>Pieza</w:t>
            </w:r>
          </w:p>
        </w:tc>
        <w:tc>
          <w:tcPr>
            <w:tcW w:w="1276" w:type="dxa"/>
          </w:tcPr>
          <w:p w:rsidR="002F7181" w:rsidRPr="00862A95" w:rsidRDefault="002F7181" w:rsidP="002475B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w:t>
            </w:r>
          </w:p>
        </w:tc>
      </w:tr>
      <w:tr w:rsidR="002F7181" w:rsidRPr="00862A95" w:rsidTr="002475B9">
        <w:trPr>
          <w:jc w:val="center"/>
        </w:trPr>
        <w:tc>
          <w:tcPr>
            <w:cnfStyle w:val="001000000000" w:firstRow="0" w:lastRow="0" w:firstColumn="1" w:lastColumn="0" w:oddVBand="0" w:evenVBand="0" w:oddHBand="0" w:evenHBand="0" w:firstRowFirstColumn="0" w:firstRowLastColumn="0" w:lastRowFirstColumn="0" w:lastRowLastColumn="0"/>
            <w:tcW w:w="696" w:type="dxa"/>
          </w:tcPr>
          <w:p w:rsidR="002F7181" w:rsidRPr="00862A95" w:rsidRDefault="002F7181" w:rsidP="002475B9">
            <w:pPr>
              <w:rPr>
                <w:sz w:val="20"/>
                <w:szCs w:val="20"/>
              </w:rPr>
            </w:pPr>
            <w:r w:rsidRPr="00862A95">
              <w:rPr>
                <w:sz w:val="20"/>
                <w:szCs w:val="20"/>
              </w:rPr>
              <w:t>6</w:t>
            </w:r>
          </w:p>
        </w:tc>
        <w:tc>
          <w:tcPr>
            <w:tcW w:w="2757" w:type="dxa"/>
          </w:tcPr>
          <w:p w:rsidR="002F7181" w:rsidRPr="00862A95" w:rsidRDefault="002F7181" w:rsidP="002475B9">
            <w:pPr>
              <w:cnfStyle w:val="000000000000" w:firstRow="0" w:lastRow="0" w:firstColumn="0" w:lastColumn="0" w:oddVBand="0" w:evenVBand="0" w:oddHBand="0" w:evenHBand="0" w:firstRowFirstColumn="0" w:firstRowLastColumn="0" w:lastRowFirstColumn="0" w:lastRowLastColumn="0"/>
              <w:rPr>
                <w:sz w:val="20"/>
                <w:szCs w:val="20"/>
              </w:rPr>
            </w:pPr>
            <w:r w:rsidRPr="00862A95">
              <w:rPr>
                <w:sz w:val="20"/>
                <w:szCs w:val="20"/>
              </w:rPr>
              <w:t xml:space="preserve">Manómetro </w:t>
            </w:r>
            <w:r>
              <w:rPr>
                <w:sz w:val="20"/>
                <w:szCs w:val="20"/>
              </w:rPr>
              <w:t xml:space="preserve">de 0-5000 </w:t>
            </w:r>
            <w:proofErr w:type="spellStart"/>
            <w:r>
              <w:rPr>
                <w:sz w:val="20"/>
                <w:szCs w:val="20"/>
              </w:rPr>
              <w:t>Psig</w:t>
            </w:r>
            <w:proofErr w:type="spellEnd"/>
            <w:r>
              <w:rPr>
                <w:sz w:val="20"/>
                <w:szCs w:val="20"/>
              </w:rPr>
              <w:t xml:space="preserve"> de ½”.</w:t>
            </w:r>
          </w:p>
        </w:tc>
        <w:tc>
          <w:tcPr>
            <w:tcW w:w="1362" w:type="dxa"/>
          </w:tcPr>
          <w:p w:rsidR="002F7181" w:rsidRPr="00862A95" w:rsidRDefault="002F7181" w:rsidP="002475B9">
            <w:pPr>
              <w:cnfStyle w:val="000000000000" w:firstRow="0" w:lastRow="0" w:firstColumn="0" w:lastColumn="0" w:oddVBand="0" w:evenVBand="0" w:oddHBand="0" w:evenHBand="0" w:firstRowFirstColumn="0" w:firstRowLastColumn="0" w:lastRowFirstColumn="0" w:lastRowLastColumn="0"/>
              <w:rPr>
                <w:sz w:val="20"/>
                <w:szCs w:val="20"/>
              </w:rPr>
            </w:pPr>
            <w:r w:rsidRPr="00862A95">
              <w:rPr>
                <w:sz w:val="20"/>
                <w:szCs w:val="20"/>
                <w:lang w:val="en-US"/>
              </w:rPr>
              <w:t>Pieza</w:t>
            </w:r>
          </w:p>
        </w:tc>
        <w:tc>
          <w:tcPr>
            <w:tcW w:w="1276" w:type="dxa"/>
          </w:tcPr>
          <w:p w:rsidR="002F7181" w:rsidRPr="00862A95" w:rsidRDefault="002F7181" w:rsidP="002475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w:t>
            </w:r>
          </w:p>
        </w:tc>
      </w:tr>
      <w:tr w:rsidR="002F7181" w:rsidRPr="00862A95" w:rsidTr="002475B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96" w:type="dxa"/>
          </w:tcPr>
          <w:p w:rsidR="002F7181" w:rsidRPr="00862A95" w:rsidRDefault="002F7181" w:rsidP="002475B9">
            <w:pPr>
              <w:rPr>
                <w:sz w:val="20"/>
                <w:szCs w:val="20"/>
              </w:rPr>
            </w:pPr>
            <w:r w:rsidRPr="00862A95">
              <w:rPr>
                <w:sz w:val="20"/>
                <w:szCs w:val="20"/>
              </w:rPr>
              <w:t>7</w:t>
            </w:r>
          </w:p>
        </w:tc>
        <w:tc>
          <w:tcPr>
            <w:tcW w:w="2757" w:type="dxa"/>
          </w:tcPr>
          <w:p w:rsidR="002F7181" w:rsidRPr="00862A95" w:rsidRDefault="002F7181" w:rsidP="002475B9">
            <w:pPr>
              <w:cnfStyle w:val="000000100000" w:firstRow="0" w:lastRow="0" w:firstColumn="0" w:lastColumn="0" w:oddVBand="0" w:evenVBand="0" w:oddHBand="1" w:evenHBand="0" w:firstRowFirstColumn="0" w:firstRowLastColumn="0" w:lastRowFirstColumn="0" w:lastRowLastColumn="0"/>
              <w:rPr>
                <w:sz w:val="20"/>
                <w:szCs w:val="20"/>
              </w:rPr>
            </w:pPr>
            <w:r w:rsidRPr="00862A95">
              <w:rPr>
                <w:sz w:val="20"/>
                <w:szCs w:val="20"/>
              </w:rPr>
              <w:t>Termómetro</w:t>
            </w:r>
            <w:r>
              <w:rPr>
                <w:sz w:val="20"/>
                <w:szCs w:val="20"/>
              </w:rPr>
              <w:t xml:space="preserve"> 0-100 </w:t>
            </w:r>
            <w:proofErr w:type="spellStart"/>
            <w:r>
              <w:rPr>
                <w:sz w:val="20"/>
                <w:szCs w:val="20"/>
              </w:rPr>
              <w:t>ºC</w:t>
            </w:r>
            <w:proofErr w:type="spellEnd"/>
            <w:r>
              <w:rPr>
                <w:sz w:val="20"/>
                <w:szCs w:val="20"/>
              </w:rPr>
              <w:t xml:space="preserve">, dial 4”, </w:t>
            </w:r>
            <w:proofErr w:type="spellStart"/>
            <w:r>
              <w:rPr>
                <w:sz w:val="20"/>
                <w:szCs w:val="20"/>
              </w:rPr>
              <w:t>conex</w:t>
            </w:r>
            <w:proofErr w:type="spellEnd"/>
            <w:r>
              <w:rPr>
                <w:sz w:val="20"/>
                <w:szCs w:val="20"/>
              </w:rPr>
              <w:t>. ½” x 10 cm.</w:t>
            </w:r>
          </w:p>
        </w:tc>
        <w:tc>
          <w:tcPr>
            <w:tcW w:w="1362" w:type="dxa"/>
          </w:tcPr>
          <w:p w:rsidR="002F7181" w:rsidRPr="00862A95" w:rsidRDefault="002F7181" w:rsidP="002475B9">
            <w:pPr>
              <w:cnfStyle w:val="000000100000" w:firstRow="0" w:lastRow="0" w:firstColumn="0" w:lastColumn="0" w:oddVBand="0" w:evenVBand="0" w:oddHBand="1" w:evenHBand="0" w:firstRowFirstColumn="0" w:firstRowLastColumn="0" w:lastRowFirstColumn="0" w:lastRowLastColumn="0"/>
              <w:rPr>
                <w:sz w:val="20"/>
                <w:szCs w:val="20"/>
              </w:rPr>
            </w:pPr>
            <w:r w:rsidRPr="00862A95">
              <w:rPr>
                <w:sz w:val="20"/>
                <w:szCs w:val="20"/>
                <w:lang w:val="en-US"/>
              </w:rPr>
              <w:t>Pieza</w:t>
            </w:r>
          </w:p>
        </w:tc>
        <w:tc>
          <w:tcPr>
            <w:tcW w:w="1276" w:type="dxa"/>
          </w:tcPr>
          <w:p w:rsidR="002F7181" w:rsidRPr="00862A95" w:rsidRDefault="002F7181" w:rsidP="002475B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w:t>
            </w:r>
          </w:p>
        </w:tc>
      </w:tr>
      <w:tr w:rsidR="002F7181" w:rsidRPr="00862A95" w:rsidTr="002475B9">
        <w:trPr>
          <w:jc w:val="center"/>
        </w:trPr>
        <w:tc>
          <w:tcPr>
            <w:cnfStyle w:val="001000000000" w:firstRow="0" w:lastRow="0" w:firstColumn="1" w:lastColumn="0" w:oddVBand="0" w:evenVBand="0" w:oddHBand="0" w:evenHBand="0" w:firstRowFirstColumn="0" w:firstRowLastColumn="0" w:lastRowFirstColumn="0" w:lastRowLastColumn="0"/>
            <w:tcW w:w="696" w:type="dxa"/>
          </w:tcPr>
          <w:p w:rsidR="002F7181" w:rsidRPr="00862A95" w:rsidRDefault="002F7181" w:rsidP="002475B9">
            <w:pPr>
              <w:rPr>
                <w:sz w:val="20"/>
                <w:szCs w:val="20"/>
              </w:rPr>
            </w:pPr>
            <w:r>
              <w:rPr>
                <w:sz w:val="20"/>
                <w:szCs w:val="20"/>
              </w:rPr>
              <w:t>8</w:t>
            </w:r>
          </w:p>
        </w:tc>
        <w:tc>
          <w:tcPr>
            <w:tcW w:w="2757" w:type="dxa"/>
          </w:tcPr>
          <w:p w:rsidR="002F7181" w:rsidRPr="00862A95" w:rsidRDefault="002F7181" w:rsidP="002475B9">
            <w:pPr>
              <w:cnfStyle w:val="000000000000" w:firstRow="0" w:lastRow="0" w:firstColumn="0" w:lastColumn="0" w:oddVBand="0" w:evenVBand="0" w:oddHBand="0" w:evenHBand="0" w:firstRowFirstColumn="0" w:firstRowLastColumn="0" w:lastRowFirstColumn="0" w:lastRowLastColumn="0"/>
              <w:rPr>
                <w:sz w:val="20"/>
                <w:szCs w:val="20"/>
              </w:rPr>
            </w:pPr>
            <w:proofErr w:type="spellStart"/>
            <w:r>
              <w:rPr>
                <w:sz w:val="20"/>
                <w:szCs w:val="20"/>
              </w:rPr>
              <w:t>Tee</w:t>
            </w:r>
            <w:proofErr w:type="spellEnd"/>
            <w:r>
              <w:rPr>
                <w:sz w:val="20"/>
                <w:szCs w:val="20"/>
              </w:rPr>
              <w:t xml:space="preserve"> de 1/2”, NPT, #6000.</w:t>
            </w:r>
          </w:p>
        </w:tc>
        <w:tc>
          <w:tcPr>
            <w:tcW w:w="1362" w:type="dxa"/>
          </w:tcPr>
          <w:p w:rsidR="002F7181" w:rsidRPr="00862A95" w:rsidRDefault="002F7181" w:rsidP="002475B9">
            <w:pPr>
              <w:cnfStyle w:val="000000000000" w:firstRow="0" w:lastRow="0" w:firstColumn="0" w:lastColumn="0" w:oddVBand="0" w:evenVBand="0" w:oddHBand="0" w:evenHBand="0" w:firstRowFirstColumn="0" w:firstRowLastColumn="0" w:lastRowFirstColumn="0" w:lastRowLastColumn="0"/>
              <w:rPr>
                <w:sz w:val="20"/>
                <w:szCs w:val="20"/>
              </w:rPr>
            </w:pPr>
            <w:r w:rsidRPr="00862A95">
              <w:rPr>
                <w:sz w:val="20"/>
                <w:szCs w:val="20"/>
                <w:lang w:val="en-US"/>
              </w:rPr>
              <w:t>Pieza</w:t>
            </w:r>
          </w:p>
        </w:tc>
        <w:tc>
          <w:tcPr>
            <w:tcW w:w="1276" w:type="dxa"/>
          </w:tcPr>
          <w:p w:rsidR="002F7181" w:rsidRPr="00862A95" w:rsidRDefault="002F7181" w:rsidP="002475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w:t>
            </w:r>
          </w:p>
        </w:tc>
      </w:tr>
      <w:tr w:rsidR="002F7181" w:rsidRPr="00862A95" w:rsidTr="002475B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96" w:type="dxa"/>
          </w:tcPr>
          <w:p w:rsidR="002F7181" w:rsidRPr="00862A95" w:rsidRDefault="002F7181" w:rsidP="002475B9">
            <w:pPr>
              <w:rPr>
                <w:sz w:val="20"/>
                <w:szCs w:val="20"/>
              </w:rPr>
            </w:pPr>
            <w:r>
              <w:rPr>
                <w:sz w:val="20"/>
                <w:szCs w:val="20"/>
              </w:rPr>
              <w:t>9</w:t>
            </w:r>
          </w:p>
        </w:tc>
        <w:tc>
          <w:tcPr>
            <w:tcW w:w="2757" w:type="dxa"/>
          </w:tcPr>
          <w:p w:rsidR="002F7181" w:rsidRPr="00862A95" w:rsidRDefault="002F7181" w:rsidP="002475B9">
            <w:pPr>
              <w:cnfStyle w:val="000000100000" w:firstRow="0" w:lastRow="0" w:firstColumn="0" w:lastColumn="0" w:oddVBand="0" w:evenVBand="0" w:oddHBand="1" w:evenHBand="0" w:firstRowFirstColumn="0" w:firstRowLastColumn="0" w:lastRowFirstColumn="0" w:lastRowLastColumn="0"/>
              <w:rPr>
                <w:sz w:val="20"/>
                <w:szCs w:val="20"/>
              </w:rPr>
            </w:pPr>
            <w:r w:rsidRPr="00862A95">
              <w:rPr>
                <w:sz w:val="20"/>
                <w:szCs w:val="20"/>
              </w:rPr>
              <w:t>Bridas</w:t>
            </w:r>
            <w:r>
              <w:rPr>
                <w:sz w:val="20"/>
                <w:szCs w:val="20"/>
              </w:rPr>
              <w:t xml:space="preserve"> de 1”, ANSI 1500.</w:t>
            </w:r>
          </w:p>
        </w:tc>
        <w:tc>
          <w:tcPr>
            <w:tcW w:w="1362" w:type="dxa"/>
          </w:tcPr>
          <w:p w:rsidR="002F7181" w:rsidRPr="00862A95" w:rsidRDefault="002F7181" w:rsidP="002475B9">
            <w:pPr>
              <w:cnfStyle w:val="000000100000" w:firstRow="0" w:lastRow="0" w:firstColumn="0" w:lastColumn="0" w:oddVBand="0" w:evenVBand="0" w:oddHBand="1" w:evenHBand="0" w:firstRowFirstColumn="0" w:firstRowLastColumn="0" w:lastRowFirstColumn="0" w:lastRowLastColumn="0"/>
              <w:rPr>
                <w:sz w:val="20"/>
                <w:szCs w:val="20"/>
              </w:rPr>
            </w:pPr>
            <w:r w:rsidRPr="00862A95">
              <w:rPr>
                <w:sz w:val="20"/>
                <w:szCs w:val="20"/>
                <w:lang w:val="en-US"/>
              </w:rPr>
              <w:t>Pieza</w:t>
            </w:r>
          </w:p>
        </w:tc>
        <w:tc>
          <w:tcPr>
            <w:tcW w:w="1276" w:type="dxa"/>
          </w:tcPr>
          <w:p w:rsidR="002F7181" w:rsidRPr="00862A95" w:rsidRDefault="002F7181" w:rsidP="002475B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7</w:t>
            </w:r>
          </w:p>
        </w:tc>
      </w:tr>
      <w:tr w:rsidR="002F7181" w:rsidRPr="00862A95" w:rsidTr="002475B9">
        <w:trPr>
          <w:jc w:val="center"/>
        </w:trPr>
        <w:tc>
          <w:tcPr>
            <w:cnfStyle w:val="001000000000" w:firstRow="0" w:lastRow="0" w:firstColumn="1" w:lastColumn="0" w:oddVBand="0" w:evenVBand="0" w:oddHBand="0" w:evenHBand="0" w:firstRowFirstColumn="0" w:firstRowLastColumn="0" w:lastRowFirstColumn="0" w:lastRowLastColumn="0"/>
            <w:tcW w:w="696" w:type="dxa"/>
          </w:tcPr>
          <w:p w:rsidR="002F7181" w:rsidRPr="00862A95" w:rsidRDefault="002F7181" w:rsidP="002475B9">
            <w:pPr>
              <w:rPr>
                <w:sz w:val="20"/>
                <w:szCs w:val="20"/>
              </w:rPr>
            </w:pPr>
            <w:r>
              <w:rPr>
                <w:sz w:val="20"/>
                <w:szCs w:val="20"/>
              </w:rPr>
              <w:t>10</w:t>
            </w:r>
          </w:p>
        </w:tc>
        <w:tc>
          <w:tcPr>
            <w:tcW w:w="2757" w:type="dxa"/>
          </w:tcPr>
          <w:p w:rsidR="002F7181" w:rsidRPr="00862A95" w:rsidRDefault="002F7181" w:rsidP="002475B9">
            <w:pPr>
              <w:cnfStyle w:val="000000000000" w:firstRow="0" w:lastRow="0" w:firstColumn="0" w:lastColumn="0" w:oddVBand="0" w:evenVBand="0" w:oddHBand="0" w:evenHBand="0" w:firstRowFirstColumn="0" w:firstRowLastColumn="0" w:lastRowFirstColumn="0" w:lastRowLastColumn="0"/>
              <w:rPr>
                <w:sz w:val="20"/>
                <w:szCs w:val="20"/>
              </w:rPr>
            </w:pPr>
            <w:r w:rsidRPr="00862A95">
              <w:rPr>
                <w:sz w:val="20"/>
                <w:szCs w:val="20"/>
              </w:rPr>
              <w:t>Pernos</w:t>
            </w:r>
            <w:r>
              <w:rPr>
                <w:sz w:val="20"/>
                <w:szCs w:val="20"/>
              </w:rPr>
              <w:t xml:space="preserve"> de 7/8”x5” y Tuercas</w:t>
            </w:r>
          </w:p>
        </w:tc>
        <w:tc>
          <w:tcPr>
            <w:tcW w:w="1362" w:type="dxa"/>
          </w:tcPr>
          <w:p w:rsidR="002F7181" w:rsidRPr="00862A95" w:rsidRDefault="002F7181" w:rsidP="002475B9">
            <w:pPr>
              <w:cnfStyle w:val="000000000000" w:firstRow="0" w:lastRow="0" w:firstColumn="0" w:lastColumn="0" w:oddVBand="0" w:evenVBand="0" w:oddHBand="0" w:evenHBand="0" w:firstRowFirstColumn="0" w:firstRowLastColumn="0" w:lastRowFirstColumn="0" w:lastRowLastColumn="0"/>
              <w:rPr>
                <w:sz w:val="20"/>
                <w:szCs w:val="20"/>
              </w:rPr>
            </w:pPr>
            <w:r w:rsidRPr="00862A95">
              <w:rPr>
                <w:sz w:val="20"/>
                <w:szCs w:val="20"/>
                <w:lang w:val="en-US"/>
              </w:rPr>
              <w:t>Pieza</w:t>
            </w:r>
          </w:p>
        </w:tc>
        <w:tc>
          <w:tcPr>
            <w:tcW w:w="1276" w:type="dxa"/>
          </w:tcPr>
          <w:p w:rsidR="002F7181" w:rsidRPr="00862A95" w:rsidRDefault="002F7181" w:rsidP="002475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32</w:t>
            </w:r>
          </w:p>
        </w:tc>
      </w:tr>
      <w:tr w:rsidR="002F7181" w:rsidRPr="00862A95" w:rsidTr="002475B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96" w:type="dxa"/>
          </w:tcPr>
          <w:p w:rsidR="002F7181" w:rsidRPr="00862A95" w:rsidRDefault="002F7181" w:rsidP="002475B9">
            <w:pPr>
              <w:rPr>
                <w:sz w:val="20"/>
                <w:szCs w:val="20"/>
              </w:rPr>
            </w:pPr>
            <w:r>
              <w:rPr>
                <w:sz w:val="20"/>
                <w:szCs w:val="20"/>
              </w:rPr>
              <w:t>11</w:t>
            </w:r>
          </w:p>
        </w:tc>
        <w:tc>
          <w:tcPr>
            <w:tcW w:w="2757" w:type="dxa"/>
          </w:tcPr>
          <w:p w:rsidR="002F7181" w:rsidRPr="00862A95" w:rsidRDefault="002F7181" w:rsidP="002475B9">
            <w:pPr>
              <w:cnfStyle w:val="000000100000" w:firstRow="0" w:lastRow="0" w:firstColumn="0" w:lastColumn="0" w:oddVBand="0" w:evenVBand="0" w:oddHBand="1" w:evenHBand="0" w:firstRowFirstColumn="0" w:firstRowLastColumn="0" w:lastRowFirstColumn="0" w:lastRowLastColumn="0"/>
              <w:rPr>
                <w:sz w:val="20"/>
                <w:szCs w:val="20"/>
              </w:rPr>
            </w:pPr>
            <w:r w:rsidRPr="00862A95">
              <w:rPr>
                <w:sz w:val="20"/>
                <w:szCs w:val="20"/>
              </w:rPr>
              <w:t>Empaquetaduras</w:t>
            </w:r>
            <w:r>
              <w:rPr>
                <w:sz w:val="20"/>
                <w:szCs w:val="20"/>
              </w:rPr>
              <w:t xml:space="preserve"> de 1”, ANSI 1500.</w:t>
            </w:r>
          </w:p>
        </w:tc>
        <w:tc>
          <w:tcPr>
            <w:tcW w:w="1362" w:type="dxa"/>
          </w:tcPr>
          <w:p w:rsidR="002F7181" w:rsidRPr="00862A95" w:rsidRDefault="002F7181" w:rsidP="002475B9">
            <w:pPr>
              <w:cnfStyle w:val="000000100000" w:firstRow="0" w:lastRow="0" w:firstColumn="0" w:lastColumn="0" w:oddVBand="0" w:evenVBand="0" w:oddHBand="1" w:evenHBand="0" w:firstRowFirstColumn="0" w:firstRowLastColumn="0" w:lastRowFirstColumn="0" w:lastRowLastColumn="0"/>
              <w:rPr>
                <w:sz w:val="20"/>
                <w:szCs w:val="20"/>
              </w:rPr>
            </w:pPr>
            <w:r w:rsidRPr="00862A95">
              <w:rPr>
                <w:sz w:val="20"/>
                <w:szCs w:val="20"/>
                <w:lang w:val="en-US"/>
              </w:rPr>
              <w:t>Pieza</w:t>
            </w:r>
          </w:p>
        </w:tc>
        <w:tc>
          <w:tcPr>
            <w:tcW w:w="1276" w:type="dxa"/>
          </w:tcPr>
          <w:p w:rsidR="002F7181" w:rsidRPr="00862A95" w:rsidRDefault="002F7181" w:rsidP="002475B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8</w:t>
            </w:r>
          </w:p>
        </w:tc>
      </w:tr>
      <w:tr w:rsidR="002F7181" w:rsidRPr="00862A95" w:rsidTr="002475B9">
        <w:trPr>
          <w:jc w:val="center"/>
        </w:trPr>
        <w:tc>
          <w:tcPr>
            <w:cnfStyle w:val="001000000000" w:firstRow="0" w:lastRow="0" w:firstColumn="1" w:lastColumn="0" w:oddVBand="0" w:evenVBand="0" w:oddHBand="0" w:evenHBand="0" w:firstRowFirstColumn="0" w:firstRowLastColumn="0" w:lastRowFirstColumn="0" w:lastRowLastColumn="0"/>
            <w:tcW w:w="696" w:type="dxa"/>
          </w:tcPr>
          <w:p w:rsidR="002F7181" w:rsidRPr="00862A95" w:rsidRDefault="002F7181" w:rsidP="002475B9">
            <w:pPr>
              <w:rPr>
                <w:sz w:val="20"/>
                <w:szCs w:val="20"/>
              </w:rPr>
            </w:pPr>
            <w:r>
              <w:rPr>
                <w:sz w:val="20"/>
                <w:szCs w:val="20"/>
              </w:rPr>
              <w:t>12</w:t>
            </w:r>
          </w:p>
        </w:tc>
        <w:tc>
          <w:tcPr>
            <w:tcW w:w="2757" w:type="dxa"/>
          </w:tcPr>
          <w:p w:rsidR="002F7181" w:rsidRPr="00226C22" w:rsidRDefault="002F7181" w:rsidP="002475B9">
            <w:pPr>
              <w:cnfStyle w:val="000000000000" w:firstRow="0" w:lastRow="0" w:firstColumn="0" w:lastColumn="0" w:oddVBand="0" w:evenVBand="0" w:oddHBand="0" w:evenHBand="0" w:firstRowFirstColumn="0" w:firstRowLastColumn="0" w:lastRowFirstColumn="0" w:lastRowLastColumn="0"/>
              <w:rPr>
                <w:sz w:val="20"/>
                <w:szCs w:val="20"/>
                <w:lang w:val="en-US"/>
              </w:rPr>
            </w:pPr>
            <w:proofErr w:type="spellStart"/>
            <w:r>
              <w:rPr>
                <w:sz w:val="20"/>
                <w:szCs w:val="20"/>
                <w:lang w:val="en-US"/>
              </w:rPr>
              <w:t>Anillo</w:t>
            </w:r>
            <w:proofErr w:type="spellEnd"/>
            <w:r>
              <w:rPr>
                <w:sz w:val="20"/>
                <w:szCs w:val="20"/>
                <w:lang w:val="en-US"/>
              </w:rPr>
              <w:t xml:space="preserve"> </w:t>
            </w:r>
            <w:proofErr w:type="spellStart"/>
            <w:r>
              <w:rPr>
                <w:sz w:val="20"/>
                <w:szCs w:val="20"/>
                <w:lang w:val="en-US"/>
              </w:rPr>
              <w:t>para</w:t>
            </w:r>
            <w:proofErr w:type="spellEnd"/>
            <w:r>
              <w:rPr>
                <w:sz w:val="20"/>
                <w:szCs w:val="20"/>
                <w:lang w:val="en-US"/>
              </w:rPr>
              <w:t xml:space="preserve"> </w:t>
            </w:r>
            <w:proofErr w:type="spellStart"/>
            <w:r>
              <w:rPr>
                <w:sz w:val="20"/>
                <w:szCs w:val="20"/>
                <w:lang w:val="en-US"/>
              </w:rPr>
              <w:t>brida</w:t>
            </w:r>
            <w:proofErr w:type="spellEnd"/>
            <w:r>
              <w:rPr>
                <w:sz w:val="20"/>
                <w:szCs w:val="20"/>
                <w:lang w:val="en-US"/>
              </w:rPr>
              <w:t>, 1” ANSI 1500</w:t>
            </w:r>
          </w:p>
        </w:tc>
        <w:tc>
          <w:tcPr>
            <w:tcW w:w="1362" w:type="dxa"/>
          </w:tcPr>
          <w:p w:rsidR="002F7181" w:rsidRPr="00862A95" w:rsidRDefault="002F7181" w:rsidP="002475B9">
            <w:pPr>
              <w:cnfStyle w:val="000000000000" w:firstRow="0" w:lastRow="0" w:firstColumn="0" w:lastColumn="0" w:oddVBand="0" w:evenVBand="0" w:oddHBand="0" w:evenHBand="0" w:firstRowFirstColumn="0" w:firstRowLastColumn="0" w:lastRowFirstColumn="0" w:lastRowLastColumn="0"/>
              <w:rPr>
                <w:sz w:val="20"/>
                <w:szCs w:val="20"/>
              </w:rPr>
            </w:pPr>
            <w:r w:rsidRPr="00862A95">
              <w:rPr>
                <w:sz w:val="20"/>
                <w:szCs w:val="20"/>
                <w:lang w:val="en-US"/>
              </w:rPr>
              <w:t>Pieza</w:t>
            </w:r>
          </w:p>
        </w:tc>
        <w:tc>
          <w:tcPr>
            <w:tcW w:w="1276" w:type="dxa"/>
          </w:tcPr>
          <w:p w:rsidR="002F7181" w:rsidRPr="00862A95" w:rsidRDefault="002F7181" w:rsidP="002475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7</w:t>
            </w:r>
          </w:p>
        </w:tc>
      </w:tr>
      <w:tr w:rsidR="002F7181" w:rsidRPr="00862A95" w:rsidTr="002475B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96" w:type="dxa"/>
          </w:tcPr>
          <w:p w:rsidR="002F7181" w:rsidRPr="00862A95" w:rsidRDefault="002F7181" w:rsidP="002475B9">
            <w:pPr>
              <w:rPr>
                <w:sz w:val="20"/>
                <w:szCs w:val="20"/>
              </w:rPr>
            </w:pPr>
            <w:r>
              <w:rPr>
                <w:sz w:val="20"/>
                <w:szCs w:val="20"/>
              </w:rPr>
              <w:t>13</w:t>
            </w:r>
          </w:p>
        </w:tc>
        <w:tc>
          <w:tcPr>
            <w:tcW w:w="2757" w:type="dxa"/>
          </w:tcPr>
          <w:p w:rsidR="002F7181" w:rsidRPr="00862A95" w:rsidRDefault="002F7181" w:rsidP="002475B9">
            <w:pPr>
              <w:cnfStyle w:val="000000100000" w:firstRow="0" w:lastRow="0" w:firstColumn="0" w:lastColumn="0" w:oddVBand="0" w:evenVBand="0" w:oddHBand="1" w:evenHBand="0" w:firstRowFirstColumn="0" w:firstRowLastColumn="0" w:lastRowFirstColumn="0" w:lastRowLastColumn="0"/>
              <w:rPr>
                <w:sz w:val="20"/>
                <w:szCs w:val="20"/>
              </w:rPr>
            </w:pPr>
            <w:r w:rsidRPr="00862A95">
              <w:rPr>
                <w:sz w:val="20"/>
                <w:szCs w:val="20"/>
              </w:rPr>
              <w:t>Válvula de aguja integral de bloqueo y purga</w:t>
            </w:r>
            <w:r>
              <w:rPr>
                <w:sz w:val="20"/>
                <w:szCs w:val="20"/>
              </w:rPr>
              <w:t xml:space="preserve"> de ½”.</w:t>
            </w:r>
          </w:p>
        </w:tc>
        <w:tc>
          <w:tcPr>
            <w:tcW w:w="1362" w:type="dxa"/>
          </w:tcPr>
          <w:p w:rsidR="002F7181" w:rsidRPr="00862A95" w:rsidRDefault="002F7181" w:rsidP="002475B9">
            <w:pPr>
              <w:cnfStyle w:val="000000100000" w:firstRow="0" w:lastRow="0" w:firstColumn="0" w:lastColumn="0" w:oddVBand="0" w:evenVBand="0" w:oddHBand="1" w:evenHBand="0" w:firstRowFirstColumn="0" w:firstRowLastColumn="0" w:lastRowFirstColumn="0" w:lastRowLastColumn="0"/>
              <w:rPr>
                <w:sz w:val="20"/>
                <w:szCs w:val="20"/>
              </w:rPr>
            </w:pPr>
            <w:r w:rsidRPr="00862A95">
              <w:rPr>
                <w:sz w:val="20"/>
                <w:szCs w:val="20"/>
                <w:lang w:val="en-US"/>
              </w:rPr>
              <w:t>Pieza</w:t>
            </w:r>
          </w:p>
        </w:tc>
        <w:tc>
          <w:tcPr>
            <w:tcW w:w="1276" w:type="dxa"/>
          </w:tcPr>
          <w:p w:rsidR="002F7181" w:rsidRPr="00862A95" w:rsidRDefault="002F7181" w:rsidP="002475B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w:t>
            </w:r>
          </w:p>
        </w:tc>
      </w:tr>
      <w:tr w:rsidR="002F7181" w:rsidRPr="00862A95" w:rsidTr="002475B9">
        <w:trPr>
          <w:jc w:val="center"/>
        </w:trPr>
        <w:tc>
          <w:tcPr>
            <w:cnfStyle w:val="001000000000" w:firstRow="0" w:lastRow="0" w:firstColumn="1" w:lastColumn="0" w:oddVBand="0" w:evenVBand="0" w:oddHBand="0" w:evenHBand="0" w:firstRowFirstColumn="0" w:firstRowLastColumn="0" w:lastRowFirstColumn="0" w:lastRowLastColumn="0"/>
            <w:tcW w:w="696" w:type="dxa"/>
          </w:tcPr>
          <w:p w:rsidR="002F7181" w:rsidRPr="00862A95" w:rsidRDefault="002F7181" w:rsidP="002475B9">
            <w:pPr>
              <w:rPr>
                <w:sz w:val="20"/>
                <w:szCs w:val="20"/>
              </w:rPr>
            </w:pPr>
            <w:r>
              <w:rPr>
                <w:sz w:val="20"/>
                <w:szCs w:val="20"/>
              </w:rPr>
              <w:t>14</w:t>
            </w:r>
          </w:p>
        </w:tc>
        <w:tc>
          <w:tcPr>
            <w:tcW w:w="2757" w:type="dxa"/>
          </w:tcPr>
          <w:p w:rsidR="002F7181" w:rsidRPr="00862A95" w:rsidRDefault="002F7181" w:rsidP="002475B9">
            <w:pPr>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862A95">
              <w:rPr>
                <w:sz w:val="20"/>
                <w:szCs w:val="20"/>
              </w:rPr>
              <w:t>Termopozo</w:t>
            </w:r>
            <w:proofErr w:type="spellEnd"/>
            <w:r>
              <w:rPr>
                <w:sz w:val="20"/>
                <w:szCs w:val="20"/>
              </w:rPr>
              <w:t xml:space="preserve"> </w:t>
            </w:r>
            <w:proofErr w:type="spellStart"/>
            <w:r>
              <w:rPr>
                <w:sz w:val="20"/>
                <w:szCs w:val="20"/>
              </w:rPr>
              <w:t>conex</w:t>
            </w:r>
            <w:proofErr w:type="spellEnd"/>
            <w:r>
              <w:rPr>
                <w:sz w:val="20"/>
                <w:szCs w:val="20"/>
              </w:rPr>
              <w:t>. 1/2” NPT.</w:t>
            </w:r>
          </w:p>
        </w:tc>
        <w:tc>
          <w:tcPr>
            <w:tcW w:w="1362" w:type="dxa"/>
          </w:tcPr>
          <w:p w:rsidR="002F7181" w:rsidRPr="00862A95" w:rsidRDefault="002F7181" w:rsidP="002475B9">
            <w:pPr>
              <w:cnfStyle w:val="000000000000" w:firstRow="0" w:lastRow="0" w:firstColumn="0" w:lastColumn="0" w:oddVBand="0" w:evenVBand="0" w:oddHBand="0" w:evenHBand="0" w:firstRowFirstColumn="0" w:firstRowLastColumn="0" w:lastRowFirstColumn="0" w:lastRowLastColumn="0"/>
              <w:rPr>
                <w:sz w:val="20"/>
                <w:szCs w:val="20"/>
              </w:rPr>
            </w:pPr>
            <w:r w:rsidRPr="00862A95">
              <w:rPr>
                <w:sz w:val="20"/>
                <w:szCs w:val="20"/>
                <w:lang w:val="en-US"/>
              </w:rPr>
              <w:t>Pieza</w:t>
            </w:r>
          </w:p>
        </w:tc>
        <w:tc>
          <w:tcPr>
            <w:tcW w:w="1276" w:type="dxa"/>
          </w:tcPr>
          <w:p w:rsidR="002F7181" w:rsidRPr="00862A95" w:rsidRDefault="002F7181" w:rsidP="002475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w:t>
            </w:r>
          </w:p>
        </w:tc>
      </w:tr>
      <w:tr w:rsidR="002F7181" w:rsidRPr="00862A95" w:rsidTr="002475B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96" w:type="dxa"/>
          </w:tcPr>
          <w:p w:rsidR="002F7181" w:rsidRDefault="002F7181" w:rsidP="002475B9">
            <w:pPr>
              <w:rPr>
                <w:sz w:val="20"/>
                <w:szCs w:val="20"/>
              </w:rPr>
            </w:pPr>
            <w:r>
              <w:rPr>
                <w:sz w:val="20"/>
                <w:szCs w:val="20"/>
              </w:rPr>
              <w:t>15</w:t>
            </w:r>
          </w:p>
        </w:tc>
        <w:tc>
          <w:tcPr>
            <w:tcW w:w="2757" w:type="dxa"/>
          </w:tcPr>
          <w:p w:rsidR="002F7181" w:rsidRDefault="002F7181" w:rsidP="002475B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Cañería de 1” SCH 160</w:t>
            </w:r>
          </w:p>
        </w:tc>
        <w:tc>
          <w:tcPr>
            <w:tcW w:w="1362" w:type="dxa"/>
          </w:tcPr>
          <w:p w:rsidR="002F7181" w:rsidRDefault="002F7181" w:rsidP="002475B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Metro</w:t>
            </w:r>
          </w:p>
        </w:tc>
        <w:tc>
          <w:tcPr>
            <w:tcW w:w="1276" w:type="dxa"/>
          </w:tcPr>
          <w:p w:rsidR="002F7181" w:rsidRPr="00862A95" w:rsidRDefault="002F7181" w:rsidP="002475B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w:t>
            </w:r>
          </w:p>
        </w:tc>
      </w:tr>
      <w:tr w:rsidR="002F7181" w:rsidRPr="00862A95" w:rsidTr="002475B9">
        <w:trPr>
          <w:jc w:val="center"/>
        </w:trPr>
        <w:tc>
          <w:tcPr>
            <w:cnfStyle w:val="001000000000" w:firstRow="0" w:lastRow="0" w:firstColumn="1" w:lastColumn="0" w:oddVBand="0" w:evenVBand="0" w:oddHBand="0" w:evenHBand="0" w:firstRowFirstColumn="0" w:firstRowLastColumn="0" w:lastRowFirstColumn="0" w:lastRowLastColumn="0"/>
            <w:tcW w:w="696" w:type="dxa"/>
          </w:tcPr>
          <w:p w:rsidR="002F7181" w:rsidRDefault="002F7181" w:rsidP="002475B9">
            <w:pPr>
              <w:rPr>
                <w:sz w:val="20"/>
                <w:szCs w:val="20"/>
              </w:rPr>
            </w:pPr>
            <w:r>
              <w:rPr>
                <w:sz w:val="20"/>
                <w:szCs w:val="20"/>
              </w:rPr>
              <w:t>16</w:t>
            </w:r>
          </w:p>
        </w:tc>
        <w:tc>
          <w:tcPr>
            <w:tcW w:w="2757" w:type="dxa"/>
          </w:tcPr>
          <w:p w:rsidR="002F7181" w:rsidRDefault="002F7181" w:rsidP="002475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Material </w:t>
            </w:r>
            <w:proofErr w:type="spellStart"/>
            <w:r>
              <w:rPr>
                <w:sz w:val="20"/>
                <w:szCs w:val="20"/>
              </w:rPr>
              <w:t>Explotion</w:t>
            </w:r>
            <w:proofErr w:type="spellEnd"/>
            <w:r>
              <w:rPr>
                <w:sz w:val="20"/>
                <w:szCs w:val="20"/>
              </w:rPr>
              <w:t xml:space="preserve"> </w:t>
            </w:r>
            <w:proofErr w:type="spellStart"/>
            <w:r>
              <w:rPr>
                <w:sz w:val="20"/>
                <w:szCs w:val="20"/>
              </w:rPr>
              <w:t>Proof</w:t>
            </w:r>
            <w:proofErr w:type="spellEnd"/>
          </w:p>
        </w:tc>
        <w:tc>
          <w:tcPr>
            <w:tcW w:w="1362" w:type="dxa"/>
          </w:tcPr>
          <w:p w:rsidR="002F7181" w:rsidRDefault="002F7181" w:rsidP="002475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Global</w:t>
            </w:r>
          </w:p>
        </w:tc>
        <w:tc>
          <w:tcPr>
            <w:tcW w:w="1276" w:type="dxa"/>
          </w:tcPr>
          <w:p w:rsidR="002F7181" w:rsidRDefault="002F7181" w:rsidP="002475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w:t>
            </w:r>
          </w:p>
        </w:tc>
      </w:tr>
      <w:tr w:rsidR="002F7181" w:rsidRPr="00862A95" w:rsidTr="002475B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96" w:type="dxa"/>
          </w:tcPr>
          <w:p w:rsidR="002F7181" w:rsidRDefault="002F7181" w:rsidP="002475B9">
            <w:pPr>
              <w:rPr>
                <w:sz w:val="20"/>
                <w:szCs w:val="20"/>
              </w:rPr>
            </w:pPr>
            <w:r>
              <w:rPr>
                <w:sz w:val="20"/>
                <w:szCs w:val="20"/>
              </w:rPr>
              <w:t>17</w:t>
            </w:r>
          </w:p>
        </w:tc>
        <w:tc>
          <w:tcPr>
            <w:tcW w:w="2757" w:type="dxa"/>
          </w:tcPr>
          <w:p w:rsidR="002F7181" w:rsidRDefault="002F7181" w:rsidP="002475B9">
            <w:pPr>
              <w:cnfStyle w:val="000000100000" w:firstRow="0" w:lastRow="0" w:firstColumn="0" w:lastColumn="0" w:oddVBand="0" w:evenVBand="0" w:oddHBand="1" w:evenHBand="0" w:firstRowFirstColumn="0" w:firstRowLastColumn="0" w:lastRowFirstColumn="0" w:lastRowLastColumn="0"/>
              <w:rPr>
                <w:sz w:val="20"/>
                <w:szCs w:val="20"/>
              </w:rPr>
            </w:pPr>
            <w:proofErr w:type="spellStart"/>
            <w:r>
              <w:rPr>
                <w:sz w:val="20"/>
                <w:szCs w:val="20"/>
              </w:rPr>
              <w:t>END’s</w:t>
            </w:r>
            <w:proofErr w:type="spellEnd"/>
            <w:r>
              <w:rPr>
                <w:sz w:val="20"/>
                <w:szCs w:val="20"/>
              </w:rPr>
              <w:t xml:space="preserve"> (Radiografía + LP)</w:t>
            </w:r>
          </w:p>
        </w:tc>
        <w:tc>
          <w:tcPr>
            <w:tcW w:w="1362" w:type="dxa"/>
          </w:tcPr>
          <w:p w:rsidR="002F7181" w:rsidRDefault="002F7181" w:rsidP="002475B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Global</w:t>
            </w:r>
          </w:p>
        </w:tc>
        <w:tc>
          <w:tcPr>
            <w:tcW w:w="1276" w:type="dxa"/>
          </w:tcPr>
          <w:p w:rsidR="002F7181" w:rsidRDefault="002F7181" w:rsidP="002475B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w:t>
            </w:r>
          </w:p>
        </w:tc>
      </w:tr>
    </w:tbl>
    <w:p w:rsidR="002F7181" w:rsidRDefault="002F7181" w:rsidP="002F7181">
      <w:pPr>
        <w:ind w:left="708"/>
        <w:rPr>
          <w:rFonts w:asciiTheme="minorHAnsi" w:hAnsiTheme="minorHAnsi"/>
          <w:sz w:val="22"/>
          <w:szCs w:val="22"/>
        </w:rPr>
      </w:pPr>
      <w:r>
        <w:rPr>
          <w:rFonts w:asciiTheme="minorHAnsi" w:hAnsiTheme="minorHAnsi"/>
          <w:sz w:val="22"/>
          <w:szCs w:val="22"/>
        </w:rPr>
        <w:t xml:space="preserve">            (*)Dato obligatorio.</w:t>
      </w:r>
    </w:p>
    <w:p w:rsidR="002F7181" w:rsidRPr="00DB0879" w:rsidRDefault="002F7181" w:rsidP="002F7181">
      <w:pPr>
        <w:rPr>
          <w:rFonts w:asciiTheme="minorHAnsi" w:hAnsiTheme="minorHAnsi"/>
          <w:sz w:val="22"/>
          <w:szCs w:val="22"/>
        </w:rPr>
      </w:pPr>
    </w:p>
    <w:p w:rsidR="002F7181" w:rsidRPr="00DB0879" w:rsidRDefault="002F7181" w:rsidP="002F7181">
      <w:pPr>
        <w:rPr>
          <w:rFonts w:asciiTheme="minorHAnsi" w:hAnsiTheme="minorHAnsi"/>
          <w:b/>
          <w:sz w:val="22"/>
          <w:szCs w:val="22"/>
        </w:rPr>
      </w:pPr>
      <w:r>
        <w:rPr>
          <w:rFonts w:asciiTheme="minorHAnsi" w:hAnsiTheme="minorHAnsi"/>
          <w:b/>
          <w:sz w:val="22"/>
          <w:szCs w:val="22"/>
        </w:rPr>
        <w:t>8.2 CARACTERÍSTICAS TÉCNICAS.</w:t>
      </w:r>
    </w:p>
    <w:p w:rsidR="002F7181" w:rsidRDefault="002F7181" w:rsidP="002F7181">
      <w:pPr>
        <w:rPr>
          <w:rFonts w:asciiTheme="minorHAnsi" w:hAnsiTheme="minorHAnsi"/>
          <w:sz w:val="22"/>
          <w:szCs w:val="22"/>
        </w:rPr>
      </w:pPr>
    </w:p>
    <w:p w:rsidR="002F7181" w:rsidRPr="00DB0879" w:rsidRDefault="002F7181" w:rsidP="002F7181">
      <w:pPr>
        <w:jc w:val="both"/>
        <w:rPr>
          <w:rFonts w:asciiTheme="minorHAnsi" w:hAnsiTheme="minorHAnsi"/>
          <w:sz w:val="22"/>
          <w:szCs w:val="22"/>
        </w:rPr>
      </w:pPr>
      <w:r w:rsidRPr="00DB0879">
        <w:rPr>
          <w:rFonts w:asciiTheme="minorHAnsi" w:hAnsiTheme="minorHAnsi"/>
          <w:sz w:val="22"/>
          <w:szCs w:val="22"/>
        </w:rPr>
        <w:t>En base a las condiciones de trabajo</w:t>
      </w:r>
      <w:r>
        <w:rPr>
          <w:rFonts w:asciiTheme="minorHAnsi" w:hAnsiTheme="minorHAnsi"/>
          <w:sz w:val="22"/>
          <w:szCs w:val="22"/>
        </w:rPr>
        <w:t xml:space="preserve"> para las </w:t>
      </w:r>
      <w:r w:rsidRPr="009D5563">
        <w:rPr>
          <w:rFonts w:asciiTheme="minorHAnsi" w:hAnsiTheme="minorHAnsi"/>
          <w:b/>
          <w:sz w:val="22"/>
          <w:szCs w:val="22"/>
        </w:rPr>
        <w:t>Estaciones de Servicio adyacentes a las ESR’s</w:t>
      </w:r>
      <w:r>
        <w:rPr>
          <w:rFonts w:asciiTheme="minorHAnsi" w:hAnsiTheme="minorHAnsi"/>
          <w:sz w:val="22"/>
          <w:szCs w:val="22"/>
        </w:rPr>
        <w:t xml:space="preserve"> anteriormente </w:t>
      </w:r>
      <w:r w:rsidRPr="00DB0879">
        <w:rPr>
          <w:rFonts w:asciiTheme="minorHAnsi" w:hAnsiTheme="minorHAnsi"/>
          <w:sz w:val="22"/>
          <w:szCs w:val="22"/>
        </w:rPr>
        <w:t>mencionadas, a continuación se describen las características técnicas de acuerdo</w:t>
      </w:r>
      <w:r>
        <w:rPr>
          <w:rFonts w:asciiTheme="minorHAnsi" w:hAnsiTheme="minorHAnsi"/>
          <w:sz w:val="22"/>
          <w:szCs w:val="22"/>
        </w:rPr>
        <w:t xml:space="preserve"> a </w:t>
      </w:r>
      <w:r w:rsidRPr="00DB0879">
        <w:rPr>
          <w:rFonts w:asciiTheme="minorHAnsi" w:hAnsiTheme="minorHAnsi"/>
          <w:sz w:val="22"/>
          <w:szCs w:val="22"/>
        </w:rPr>
        <w:t>presiones de trabajo.</w:t>
      </w:r>
    </w:p>
    <w:p w:rsidR="002F7181" w:rsidRPr="00DB0879" w:rsidRDefault="002F7181" w:rsidP="002F7181">
      <w:pPr>
        <w:jc w:val="both"/>
        <w:rPr>
          <w:rFonts w:asciiTheme="minorHAnsi" w:hAnsiTheme="minorHAnsi"/>
          <w:sz w:val="22"/>
          <w:szCs w:val="22"/>
        </w:rPr>
      </w:pPr>
    </w:p>
    <w:p w:rsidR="002F7181" w:rsidRDefault="002F7181" w:rsidP="002F7181">
      <w:pPr>
        <w:jc w:val="center"/>
        <w:rPr>
          <w:rFonts w:asciiTheme="minorHAnsi" w:hAnsiTheme="minorHAnsi"/>
          <w:sz w:val="22"/>
          <w:szCs w:val="22"/>
        </w:rPr>
      </w:pPr>
      <w:r>
        <w:rPr>
          <w:rFonts w:asciiTheme="minorHAnsi" w:hAnsiTheme="minorHAnsi"/>
          <w:sz w:val="22"/>
          <w:szCs w:val="22"/>
        </w:rPr>
        <w:t>Tabla 3</w:t>
      </w:r>
      <w:r w:rsidRPr="00DB0879">
        <w:rPr>
          <w:rFonts w:asciiTheme="minorHAnsi" w:hAnsiTheme="minorHAnsi"/>
          <w:sz w:val="22"/>
          <w:szCs w:val="22"/>
        </w:rPr>
        <w:t>. Especificaciones Técnicas (EESS adyacente a las ESR’s)</w:t>
      </w:r>
    </w:p>
    <w:p w:rsidR="002F7181" w:rsidRPr="00DB0879" w:rsidRDefault="002F7181" w:rsidP="002F7181">
      <w:pPr>
        <w:jc w:val="center"/>
        <w:rPr>
          <w:rFonts w:asciiTheme="minorHAnsi" w:hAnsiTheme="minorHAnsi"/>
          <w:sz w:val="22"/>
          <w:szCs w:val="22"/>
        </w:rPr>
      </w:pPr>
    </w:p>
    <w:tbl>
      <w:tblPr>
        <w:tblW w:w="8789" w:type="dxa"/>
        <w:tblInd w:w="-5" w:type="dxa"/>
        <w:tblCellMar>
          <w:left w:w="70" w:type="dxa"/>
          <w:right w:w="70" w:type="dxa"/>
        </w:tblCellMar>
        <w:tblLook w:val="04A0" w:firstRow="1" w:lastRow="0" w:firstColumn="1" w:lastColumn="0" w:noHBand="0" w:noVBand="1"/>
      </w:tblPr>
      <w:tblGrid>
        <w:gridCol w:w="616"/>
        <w:gridCol w:w="8173"/>
      </w:tblGrid>
      <w:tr w:rsidR="002F7181" w:rsidRPr="000E6271" w:rsidTr="002475B9">
        <w:trPr>
          <w:trHeight w:val="785"/>
        </w:trPr>
        <w:tc>
          <w:tcPr>
            <w:tcW w:w="616" w:type="dxa"/>
            <w:tcBorders>
              <w:top w:val="single" w:sz="4" w:space="0" w:color="auto"/>
              <w:left w:val="single" w:sz="4" w:space="0" w:color="auto"/>
              <w:right w:val="single" w:sz="4" w:space="0" w:color="auto"/>
            </w:tcBorders>
            <w:shd w:val="clear" w:color="000000" w:fill="4F81BD"/>
            <w:vAlign w:val="center"/>
            <w:hideMark/>
          </w:tcPr>
          <w:p w:rsidR="002F7181" w:rsidRPr="000E6271" w:rsidRDefault="002F7181" w:rsidP="002475B9">
            <w:pPr>
              <w:jc w:val="center"/>
              <w:rPr>
                <w:rFonts w:ascii="Calibri" w:hAnsi="Calibri"/>
                <w:b/>
                <w:bCs/>
                <w:color w:val="FFFFFF"/>
              </w:rPr>
            </w:pPr>
            <w:r w:rsidRPr="000E6271">
              <w:rPr>
                <w:rFonts w:ascii="Calibri" w:hAnsi="Calibri"/>
                <w:b/>
                <w:bCs/>
                <w:color w:val="FFFFFF"/>
              </w:rPr>
              <w:t>Nº</w:t>
            </w:r>
          </w:p>
          <w:p w:rsidR="002F7181" w:rsidRPr="000E6271" w:rsidRDefault="002F7181" w:rsidP="002475B9">
            <w:pPr>
              <w:jc w:val="center"/>
              <w:rPr>
                <w:rFonts w:ascii="Calibri" w:hAnsi="Calibri"/>
                <w:b/>
                <w:bCs/>
                <w:color w:val="FFFFFF"/>
              </w:rPr>
            </w:pPr>
            <w:r>
              <w:rPr>
                <w:rFonts w:ascii="Calibri" w:hAnsi="Calibri"/>
                <w:b/>
                <w:bCs/>
                <w:color w:val="FFFFFF"/>
              </w:rPr>
              <w:t>PIEZA</w:t>
            </w:r>
          </w:p>
        </w:tc>
        <w:tc>
          <w:tcPr>
            <w:tcW w:w="8173" w:type="dxa"/>
            <w:tcBorders>
              <w:top w:val="single" w:sz="8" w:space="0" w:color="4F81BD"/>
              <w:left w:val="single" w:sz="4" w:space="0" w:color="auto"/>
              <w:bottom w:val="single" w:sz="8" w:space="0" w:color="4F81BD"/>
              <w:right w:val="nil"/>
            </w:tcBorders>
            <w:shd w:val="clear" w:color="000000" w:fill="4F81BD"/>
            <w:vAlign w:val="center"/>
            <w:hideMark/>
          </w:tcPr>
          <w:p w:rsidR="002F7181" w:rsidRPr="000E6271" w:rsidRDefault="002F7181" w:rsidP="002475B9">
            <w:pPr>
              <w:jc w:val="center"/>
              <w:rPr>
                <w:rFonts w:ascii="Calibri" w:hAnsi="Calibri"/>
                <w:b/>
                <w:bCs/>
                <w:color w:val="FFFFFF"/>
              </w:rPr>
            </w:pPr>
            <w:r w:rsidRPr="000E6271">
              <w:rPr>
                <w:rFonts w:ascii="Calibri" w:hAnsi="Calibri"/>
                <w:b/>
                <w:bCs/>
                <w:color w:val="FFFFFF"/>
              </w:rPr>
              <w:t>DE</w:t>
            </w:r>
            <w:r>
              <w:rPr>
                <w:rFonts w:ascii="Calibri" w:hAnsi="Calibri"/>
                <w:b/>
                <w:bCs/>
                <w:color w:val="FFFFFF"/>
              </w:rPr>
              <w:t>SCRIPCIÓN DETALLADA DEL BIEN (*)</w:t>
            </w:r>
          </w:p>
        </w:tc>
      </w:tr>
      <w:tr w:rsidR="002F7181" w:rsidRPr="000E6271" w:rsidTr="002475B9">
        <w:trPr>
          <w:trHeight w:val="315"/>
        </w:trPr>
        <w:tc>
          <w:tcPr>
            <w:tcW w:w="616" w:type="dxa"/>
            <w:vMerge w:val="restart"/>
            <w:tcBorders>
              <w:top w:val="nil"/>
              <w:left w:val="single" w:sz="8" w:space="0" w:color="95B3D7"/>
              <w:bottom w:val="single" w:sz="8" w:space="0" w:color="95B3D7"/>
              <w:right w:val="single" w:sz="8" w:space="0" w:color="95B3D7"/>
            </w:tcBorders>
            <w:shd w:val="clear" w:color="000000" w:fill="DBE5F1"/>
            <w:vAlign w:val="center"/>
            <w:hideMark/>
          </w:tcPr>
          <w:p w:rsidR="002F7181" w:rsidRPr="000E6271" w:rsidRDefault="002F7181" w:rsidP="002475B9">
            <w:pPr>
              <w:jc w:val="center"/>
              <w:rPr>
                <w:rFonts w:ascii="Calibri" w:hAnsi="Calibri"/>
                <w:b/>
                <w:bCs/>
                <w:color w:val="000000"/>
              </w:rPr>
            </w:pPr>
            <w:r w:rsidRPr="000E6271">
              <w:rPr>
                <w:rFonts w:ascii="Calibri" w:hAnsi="Calibri"/>
                <w:b/>
                <w:bCs/>
                <w:color w:val="000000"/>
              </w:rPr>
              <w:t>1</w:t>
            </w:r>
          </w:p>
        </w:tc>
        <w:tc>
          <w:tcPr>
            <w:tcW w:w="8173" w:type="dxa"/>
            <w:tcBorders>
              <w:top w:val="nil"/>
              <w:left w:val="nil"/>
              <w:bottom w:val="single" w:sz="8" w:space="0" w:color="95B3D7"/>
              <w:right w:val="single" w:sz="8" w:space="0" w:color="95B3D7"/>
            </w:tcBorders>
            <w:shd w:val="clear" w:color="000000" w:fill="DBE5F1"/>
            <w:vAlign w:val="center"/>
            <w:hideMark/>
          </w:tcPr>
          <w:p w:rsidR="002F7181" w:rsidRPr="000E6271" w:rsidRDefault="002F7181" w:rsidP="002475B9">
            <w:pPr>
              <w:rPr>
                <w:rFonts w:ascii="Calibri" w:hAnsi="Calibri"/>
                <w:b/>
                <w:bCs/>
                <w:color w:val="000000"/>
              </w:rPr>
            </w:pPr>
            <w:r w:rsidRPr="000E6271">
              <w:rPr>
                <w:rFonts w:ascii="Calibri" w:hAnsi="Calibri"/>
                <w:b/>
                <w:bCs/>
                <w:color w:val="000000"/>
              </w:rPr>
              <w:t>1.- Medidor de Flujo</w:t>
            </w:r>
            <w:r w:rsidRPr="000E6271">
              <w:rPr>
                <w:rFonts w:ascii="Calibri" w:hAnsi="Calibri"/>
                <w:color w:val="000000"/>
              </w:rPr>
              <w:t>, este equipo deberá contar con las siguientes características:</w:t>
            </w:r>
          </w:p>
        </w:tc>
      </w:tr>
      <w:tr w:rsidR="002F7181" w:rsidRPr="000E6271" w:rsidTr="002475B9">
        <w:trPr>
          <w:trHeight w:val="315"/>
        </w:trPr>
        <w:tc>
          <w:tcPr>
            <w:tcW w:w="616" w:type="dxa"/>
            <w:vMerge/>
            <w:tcBorders>
              <w:top w:val="nil"/>
              <w:left w:val="single" w:sz="8" w:space="0" w:color="95B3D7"/>
              <w:bottom w:val="single" w:sz="8" w:space="0" w:color="95B3D7"/>
              <w:right w:val="single" w:sz="8" w:space="0" w:color="95B3D7"/>
            </w:tcBorders>
            <w:vAlign w:val="center"/>
            <w:hideMark/>
          </w:tcPr>
          <w:p w:rsidR="002F7181" w:rsidRPr="000E6271" w:rsidRDefault="002F7181" w:rsidP="002475B9">
            <w:pPr>
              <w:rPr>
                <w:rFonts w:ascii="Calibri" w:hAnsi="Calibri"/>
                <w:b/>
                <w:bCs/>
                <w:color w:val="000000"/>
              </w:rPr>
            </w:pPr>
          </w:p>
        </w:tc>
        <w:tc>
          <w:tcPr>
            <w:tcW w:w="8173" w:type="dxa"/>
            <w:tcBorders>
              <w:top w:val="nil"/>
              <w:left w:val="nil"/>
              <w:bottom w:val="single" w:sz="8" w:space="0" w:color="95B3D7"/>
              <w:right w:val="single" w:sz="8" w:space="0" w:color="95B3D7"/>
            </w:tcBorders>
            <w:shd w:val="clear" w:color="auto" w:fill="auto"/>
            <w:vAlign w:val="center"/>
            <w:hideMark/>
          </w:tcPr>
          <w:p w:rsidR="002F7181" w:rsidRPr="000E6271" w:rsidRDefault="002F7181" w:rsidP="002475B9">
            <w:pPr>
              <w:rPr>
                <w:rFonts w:ascii="Calibri" w:hAnsi="Calibri"/>
                <w:color w:val="000000"/>
              </w:rPr>
            </w:pPr>
            <w:r w:rsidRPr="000E6271">
              <w:rPr>
                <w:rFonts w:ascii="Calibri" w:hAnsi="Calibri"/>
                <w:color w:val="000000"/>
              </w:rPr>
              <w:t>- Debe ser adecuado para medir Gas Natural a una presión mínima de operación de 250 [bar]</w:t>
            </w:r>
          </w:p>
        </w:tc>
      </w:tr>
      <w:tr w:rsidR="002F7181" w:rsidRPr="000E6271" w:rsidTr="002475B9">
        <w:trPr>
          <w:trHeight w:val="315"/>
        </w:trPr>
        <w:tc>
          <w:tcPr>
            <w:tcW w:w="616" w:type="dxa"/>
            <w:vMerge/>
            <w:tcBorders>
              <w:top w:val="nil"/>
              <w:left w:val="single" w:sz="8" w:space="0" w:color="95B3D7"/>
              <w:bottom w:val="single" w:sz="8" w:space="0" w:color="95B3D7"/>
              <w:right w:val="single" w:sz="8" w:space="0" w:color="95B3D7"/>
            </w:tcBorders>
            <w:vAlign w:val="center"/>
            <w:hideMark/>
          </w:tcPr>
          <w:p w:rsidR="002F7181" w:rsidRPr="000E6271" w:rsidRDefault="002F7181" w:rsidP="002475B9">
            <w:pPr>
              <w:rPr>
                <w:rFonts w:ascii="Calibri" w:hAnsi="Calibri"/>
                <w:b/>
                <w:bCs/>
                <w:color w:val="000000"/>
              </w:rPr>
            </w:pPr>
          </w:p>
        </w:tc>
        <w:tc>
          <w:tcPr>
            <w:tcW w:w="8173" w:type="dxa"/>
            <w:tcBorders>
              <w:top w:val="nil"/>
              <w:left w:val="nil"/>
              <w:bottom w:val="single" w:sz="8" w:space="0" w:color="95B3D7"/>
              <w:right w:val="single" w:sz="8" w:space="0" w:color="95B3D7"/>
            </w:tcBorders>
            <w:shd w:val="clear" w:color="000000" w:fill="DBE5F1"/>
            <w:vAlign w:val="center"/>
            <w:hideMark/>
          </w:tcPr>
          <w:p w:rsidR="002F7181" w:rsidRPr="000E6271" w:rsidRDefault="002F7181" w:rsidP="002475B9">
            <w:pPr>
              <w:rPr>
                <w:rFonts w:ascii="Calibri" w:hAnsi="Calibri"/>
                <w:color w:val="000000"/>
              </w:rPr>
            </w:pPr>
            <w:r w:rsidRPr="000E6271">
              <w:rPr>
                <w:rFonts w:ascii="Calibri" w:hAnsi="Calibri"/>
                <w:color w:val="000000"/>
              </w:rPr>
              <w:t>- Debe ser adecuado para un caudal máximo de operación de 1500 [Nm</w:t>
            </w:r>
            <w:r w:rsidRPr="000E6271">
              <w:rPr>
                <w:rFonts w:ascii="Calibri" w:hAnsi="Calibri"/>
                <w:color w:val="000000"/>
                <w:vertAlign w:val="superscript"/>
              </w:rPr>
              <w:t>3</w:t>
            </w:r>
            <w:r w:rsidRPr="000E6271">
              <w:rPr>
                <w:rFonts w:ascii="Calibri" w:hAnsi="Calibri"/>
                <w:color w:val="000000"/>
              </w:rPr>
              <w:t>/h]</w:t>
            </w:r>
          </w:p>
        </w:tc>
      </w:tr>
      <w:tr w:rsidR="002F7181" w:rsidRPr="000E6271" w:rsidTr="002475B9">
        <w:trPr>
          <w:trHeight w:val="315"/>
        </w:trPr>
        <w:tc>
          <w:tcPr>
            <w:tcW w:w="616" w:type="dxa"/>
            <w:vMerge/>
            <w:tcBorders>
              <w:top w:val="nil"/>
              <w:left w:val="single" w:sz="8" w:space="0" w:color="95B3D7"/>
              <w:bottom w:val="single" w:sz="8" w:space="0" w:color="95B3D7"/>
              <w:right w:val="single" w:sz="8" w:space="0" w:color="95B3D7"/>
            </w:tcBorders>
            <w:vAlign w:val="center"/>
            <w:hideMark/>
          </w:tcPr>
          <w:p w:rsidR="002F7181" w:rsidRPr="000E6271" w:rsidRDefault="002F7181" w:rsidP="002475B9">
            <w:pPr>
              <w:rPr>
                <w:rFonts w:ascii="Calibri" w:hAnsi="Calibri"/>
                <w:b/>
                <w:bCs/>
                <w:color w:val="000000"/>
              </w:rPr>
            </w:pPr>
          </w:p>
        </w:tc>
        <w:tc>
          <w:tcPr>
            <w:tcW w:w="8173" w:type="dxa"/>
            <w:tcBorders>
              <w:top w:val="nil"/>
              <w:left w:val="nil"/>
              <w:bottom w:val="single" w:sz="8" w:space="0" w:color="95B3D7"/>
              <w:right w:val="single" w:sz="8" w:space="0" w:color="95B3D7"/>
            </w:tcBorders>
            <w:shd w:val="clear" w:color="auto" w:fill="auto"/>
            <w:vAlign w:val="center"/>
            <w:hideMark/>
          </w:tcPr>
          <w:p w:rsidR="002F7181" w:rsidRPr="000E6271" w:rsidRDefault="002F7181" w:rsidP="002475B9">
            <w:pPr>
              <w:rPr>
                <w:rFonts w:ascii="Calibri" w:hAnsi="Calibri"/>
                <w:color w:val="000000"/>
              </w:rPr>
            </w:pPr>
            <w:r w:rsidRPr="000E6271">
              <w:rPr>
                <w:rFonts w:ascii="Calibri" w:hAnsi="Calibri"/>
                <w:color w:val="000000"/>
              </w:rPr>
              <w:t>- Deberá operar bajo el principio de Coriolis o Superior.</w:t>
            </w:r>
          </w:p>
        </w:tc>
      </w:tr>
      <w:tr w:rsidR="002F7181" w:rsidRPr="000E6271" w:rsidTr="002475B9">
        <w:trPr>
          <w:trHeight w:val="315"/>
        </w:trPr>
        <w:tc>
          <w:tcPr>
            <w:tcW w:w="616" w:type="dxa"/>
            <w:vMerge/>
            <w:tcBorders>
              <w:top w:val="nil"/>
              <w:left w:val="single" w:sz="8" w:space="0" w:color="95B3D7"/>
              <w:bottom w:val="single" w:sz="8" w:space="0" w:color="95B3D7"/>
              <w:right w:val="single" w:sz="8" w:space="0" w:color="95B3D7"/>
            </w:tcBorders>
            <w:vAlign w:val="center"/>
            <w:hideMark/>
          </w:tcPr>
          <w:p w:rsidR="002F7181" w:rsidRPr="000E6271" w:rsidRDefault="002F7181" w:rsidP="002475B9">
            <w:pPr>
              <w:rPr>
                <w:rFonts w:ascii="Calibri" w:hAnsi="Calibri"/>
                <w:b/>
                <w:bCs/>
                <w:color w:val="000000"/>
              </w:rPr>
            </w:pPr>
          </w:p>
        </w:tc>
        <w:tc>
          <w:tcPr>
            <w:tcW w:w="8173" w:type="dxa"/>
            <w:tcBorders>
              <w:top w:val="nil"/>
              <w:left w:val="nil"/>
              <w:bottom w:val="single" w:sz="8" w:space="0" w:color="95B3D7"/>
              <w:right w:val="single" w:sz="8" w:space="0" w:color="95B3D7"/>
            </w:tcBorders>
            <w:shd w:val="clear" w:color="000000" w:fill="DBE5F1"/>
            <w:vAlign w:val="center"/>
            <w:hideMark/>
          </w:tcPr>
          <w:p w:rsidR="002F7181" w:rsidRPr="000E6271" w:rsidRDefault="002F7181" w:rsidP="002475B9">
            <w:pPr>
              <w:rPr>
                <w:rFonts w:ascii="Calibri" w:hAnsi="Calibri"/>
                <w:color w:val="000000"/>
              </w:rPr>
            </w:pPr>
            <w:r w:rsidRPr="000E6271">
              <w:rPr>
                <w:rFonts w:ascii="Calibri" w:hAnsi="Calibri"/>
                <w:color w:val="000000"/>
              </w:rPr>
              <w:t>- Deberá además contar con la unión bridada o roscada.</w:t>
            </w:r>
          </w:p>
        </w:tc>
      </w:tr>
      <w:tr w:rsidR="002F7181" w:rsidRPr="000E6271" w:rsidTr="002475B9">
        <w:trPr>
          <w:trHeight w:val="315"/>
        </w:trPr>
        <w:tc>
          <w:tcPr>
            <w:tcW w:w="616" w:type="dxa"/>
            <w:vMerge/>
            <w:tcBorders>
              <w:top w:val="nil"/>
              <w:left w:val="single" w:sz="8" w:space="0" w:color="95B3D7"/>
              <w:bottom w:val="single" w:sz="8" w:space="0" w:color="95B3D7"/>
              <w:right w:val="single" w:sz="8" w:space="0" w:color="95B3D7"/>
            </w:tcBorders>
            <w:vAlign w:val="center"/>
            <w:hideMark/>
          </w:tcPr>
          <w:p w:rsidR="002F7181" w:rsidRPr="000E6271" w:rsidRDefault="002F7181" w:rsidP="002475B9">
            <w:pPr>
              <w:rPr>
                <w:rFonts w:ascii="Calibri" w:hAnsi="Calibri"/>
                <w:b/>
                <w:bCs/>
                <w:color w:val="000000"/>
              </w:rPr>
            </w:pPr>
          </w:p>
        </w:tc>
        <w:tc>
          <w:tcPr>
            <w:tcW w:w="8173" w:type="dxa"/>
            <w:tcBorders>
              <w:top w:val="nil"/>
              <w:left w:val="nil"/>
              <w:bottom w:val="single" w:sz="8" w:space="0" w:color="95B3D7"/>
              <w:right w:val="single" w:sz="8" w:space="0" w:color="95B3D7"/>
            </w:tcBorders>
            <w:shd w:val="clear" w:color="auto" w:fill="auto"/>
            <w:vAlign w:val="center"/>
            <w:hideMark/>
          </w:tcPr>
          <w:p w:rsidR="002F7181" w:rsidRPr="000E6271" w:rsidRDefault="002F7181" w:rsidP="002475B9">
            <w:pPr>
              <w:rPr>
                <w:rFonts w:ascii="Calibri" w:hAnsi="Calibri"/>
                <w:color w:val="000000"/>
              </w:rPr>
            </w:pPr>
            <w:r w:rsidRPr="000E6271">
              <w:rPr>
                <w:rFonts w:ascii="Calibri" w:hAnsi="Calibri"/>
                <w:color w:val="000000"/>
              </w:rPr>
              <w:t>- La precisión de medición de caudal debe ser de al menos +/- 0.1 - 0.5%</w:t>
            </w:r>
          </w:p>
        </w:tc>
      </w:tr>
      <w:tr w:rsidR="002F7181" w:rsidRPr="000E6271" w:rsidTr="002475B9">
        <w:trPr>
          <w:trHeight w:val="315"/>
        </w:trPr>
        <w:tc>
          <w:tcPr>
            <w:tcW w:w="616" w:type="dxa"/>
            <w:vMerge/>
            <w:tcBorders>
              <w:top w:val="nil"/>
              <w:left w:val="single" w:sz="8" w:space="0" w:color="95B3D7"/>
              <w:bottom w:val="single" w:sz="8" w:space="0" w:color="95B3D7"/>
              <w:right w:val="single" w:sz="8" w:space="0" w:color="95B3D7"/>
            </w:tcBorders>
            <w:vAlign w:val="center"/>
            <w:hideMark/>
          </w:tcPr>
          <w:p w:rsidR="002F7181" w:rsidRPr="000E6271" w:rsidRDefault="002F7181" w:rsidP="002475B9">
            <w:pPr>
              <w:rPr>
                <w:rFonts w:ascii="Calibri" w:hAnsi="Calibri"/>
                <w:b/>
                <w:bCs/>
                <w:color w:val="000000"/>
              </w:rPr>
            </w:pPr>
          </w:p>
        </w:tc>
        <w:tc>
          <w:tcPr>
            <w:tcW w:w="8173" w:type="dxa"/>
            <w:tcBorders>
              <w:top w:val="nil"/>
              <w:left w:val="nil"/>
              <w:bottom w:val="single" w:sz="8" w:space="0" w:color="95B3D7"/>
              <w:right w:val="single" w:sz="8" w:space="0" w:color="95B3D7"/>
            </w:tcBorders>
            <w:shd w:val="clear" w:color="000000" w:fill="DBE5F1"/>
            <w:vAlign w:val="center"/>
            <w:hideMark/>
          </w:tcPr>
          <w:p w:rsidR="002F7181" w:rsidRPr="000E6271" w:rsidRDefault="002F7181" w:rsidP="002475B9">
            <w:pPr>
              <w:rPr>
                <w:rFonts w:ascii="Calibri" w:hAnsi="Calibri"/>
                <w:color w:val="000000"/>
              </w:rPr>
            </w:pPr>
            <w:r w:rsidRPr="000E6271">
              <w:rPr>
                <w:rFonts w:ascii="Calibri" w:hAnsi="Calibri"/>
                <w:color w:val="000000"/>
              </w:rPr>
              <w:t>- Deberá contar con servicio técnico local de atención y mantenimiento.</w:t>
            </w:r>
          </w:p>
        </w:tc>
      </w:tr>
      <w:tr w:rsidR="002F7181" w:rsidRPr="000E6271" w:rsidTr="002475B9">
        <w:trPr>
          <w:trHeight w:val="315"/>
        </w:trPr>
        <w:tc>
          <w:tcPr>
            <w:tcW w:w="616" w:type="dxa"/>
            <w:vMerge w:val="restart"/>
            <w:tcBorders>
              <w:top w:val="nil"/>
              <w:left w:val="single" w:sz="8" w:space="0" w:color="95B3D7"/>
              <w:bottom w:val="single" w:sz="8" w:space="0" w:color="95B3D7"/>
              <w:right w:val="single" w:sz="8" w:space="0" w:color="95B3D7"/>
            </w:tcBorders>
            <w:shd w:val="clear" w:color="auto" w:fill="auto"/>
            <w:vAlign w:val="center"/>
            <w:hideMark/>
          </w:tcPr>
          <w:p w:rsidR="002F7181" w:rsidRPr="000E6271" w:rsidRDefault="002F7181" w:rsidP="002475B9">
            <w:pPr>
              <w:jc w:val="center"/>
              <w:rPr>
                <w:rFonts w:ascii="Calibri" w:hAnsi="Calibri"/>
                <w:b/>
                <w:bCs/>
                <w:color w:val="000000"/>
              </w:rPr>
            </w:pPr>
            <w:r w:rsidRPr="000E6271">
              <w:rPr>
                <w:rFonts w:ascii="Calibri" w:hAnsi="Calibri"/>
                <w:b/>
                <w:bCs/>
                <w:color w:val="000000"/>
              </w:rPr>
              <w:t>2</w:t>
            </w:r>
          </w:p>
        </w:tc>
        <w:tc>
          <w:tcPr>
            <w:tcW w:w="8173" w:type="dxa"/>
            <w:tcBorders>
              <w:top w:val="nil"/>
              <w:left w:val="nil"/>
              <w:bottom w:val="single" w:sz="8" w:space="0" w:color="95B3D7"/>
              <w:right w:val="single" w:sz="8" w:space="0" w:color="95B3D7"/>
            </w:tcBorders>
            <w:shd w:val="clear" w:color="auto" w:fill="auto"/>
            <w:vAlign w:val="center"/>
            <w:hideMark/>
          </w:tcPr>
          <w:p w:rsidR="002F7181" w:rsidRPr="000E6271" w:rsidRDefault="002F7181" w:rsidP="002475B9">
            <w:pPr>
              <w:rPr>
                <w:rFonts w:ascii="Calibri" w:hAnsi="Calibri"/>
                <w:b/>
                <w:bCs/>
                <w:color w:val="000000"/>
              </w:rPr>
            </w:pPr>
            <w:r w:rsidRPr="000E6271">
              <w:rPr>
                <w:rFonts w:ascii="Calibri" w:hAnsi="Calibri"/>
                <w:b/>
                <w:bCs/>
                <w:color w:val="000000"/>
              </w:rPr>
              <w:t>2.- Computador de Flujo</w:t>
            </w:r>
            <w:r w:rsidRPr="000E6271">
              <w:rPr>
                <w:rFonts w:ascii="Calibri" w:hAnsi="Calibri"/>
                <w:color w:val="000000"/>
              </w:rPr>
              <w:t>, este equipo deberá contar con las siguientes características:</w:t>
            </w:r>
          </w:p>
        </w:tc>
      </w:tr>
      <w:tr w:rsidR="002F7181" w:rsidRPr="000E6271" w:rsidTr="002475B9">
        <w:trPr>
          <w:trHeight w:val="315"/>
        </w:trPr>
        <w:tc>
          <w:tcPr>
            <w:tcW w:w="616" w:type="dxa"/>
            <w:vMerge/>
            <w:tcBorders>
              <w:top w:val="nil"/>
              <w:left w:val="single" w:sz="8" w:space="0" w:color="95B3D7"/>
              <w:bottom w:val="single" w:sz="8" w:space="0" w:color="95B3D7"/>
              <w:right w:val="single" w:sz="8" w:space="0" w:color="95B3D7"/>
            </w:tcBorders>
            <w:vAlign w:val="center"/>
            <w:hideMark/>
          </w:tcPr>
          <w:p w:rsidR="002F7181" w:rsidRPr="000E6271" w:rsidRDefault="002F7181" w:rsidP="002475B9">
            <w:pPr>
              <w:rPr>
                <w:rFonts w:ascii="Calibri" w:hAnsi="Calibri"/>
                <w:b/>
                <w:bCs/>
                <w:color w:val="000000"/>
              </w:rPr>
            </w:pPr>
          </w:p>
        </w:tc>
        <w:tc>
          <w:tcPr>
            <w:tcW w:w="8173" w:type="dxa"/>
            <w:tcBorders>
              <w:top w:val="nil"/>
              <w:left w:val="nil"/>
              <w:bottom w:val="single" w:sz="8" w:space="0" w:color="95B3D7"/>
              <w:right w:val="single" w:sz="8" w:space="0" w:color="95B3D7"/>
            </w:tcBorders>
            <w:shd w:val="clear" w:color="000000" w:fill="DBE5F1"/>
            <w:vAlign w:val="center"/>
            <w:hideMark/>
          </w:tcPr>
          <w:p w:rsidR="002F7181" w:rsidRPr="000E6271" w:rsidRDefault="002F7181" w:rsidP="002475B9">
            <w:pPr>
              <w:rPr>
                <w:rFonts w:ascii="Calibri" w:hAnsi="Calibri"/>
                <w:color w:val="000000"/>
              </w:rPr>
            </w:pPr>
            <w:r w:rsidRPr="000E6271">
              <w:rPr>
                <w:rFonts w:ascii="Calibri" w:hAnsi="Calibri"/>
                <w:color w:val="000000"/>
              </w:rPr>
              <w:t>- Debe ser adecuado para trabajar con el medidor de flujo descrito anteriormente.</w:t>
            </w:r>
          </w:p>
        </w:tc>
      </w:tr>
      <w:tr w:rsidR="002F7181" w:rsidRPr="000E6271" w:rsidTr="002475B9">
        <w:trPr>
          <w:trHeight w:val="315"/>
        </w:trPr>
        <w:tc>
          <w:tcPr>
            <w:tcW w:w="616" w:type="dxa"/>
            <w:vMerge/>
            <w:tcBorders>
              <w:top w:val="nil"/>
              <w:left w:val="single" w:sz="8" w:space="0" w:color="95B3D7"/>
              <w:bottom w:val="single" w:sz="8" w:space="0" w:color="95B3D7"/>
              <w:right w:val="single" w:sz="8" w:space="0" w:color="95B3D7"/>
            </w:tcBorders>
            <w:vAlign w:val="center"/>
            <w:hideMark/>
          </w:tcPr>
          <w:p w:rsidR="002F7181" w:rsidRPr="000E6271" w:rsidRDefault="002F7181" w:rsidP="002475B9">
            <w:pPr>
              <w:rPr>
                <w:rFonts w:ascii="Calibri" w:hAnsi="Calibri"/>
                <w:b/>
                <w:bCs/>
                <w:color w:val="000000"/>
              </w:rPr>
            </w:pPr>
          </w:p>
        </w:tc>
        <w:tc>
          <w:tcPr>
            <w:tcW w:w="8173" w:type="dxa"/>
            <w:tcBorders>
              <w:top w:val="nil"/>
              <w:left w:val="nil"/>
              <w:bottom w:val="single" w:sz="8" w:space="0" w:color="95B3D7"/>
              <w:right w:val="single" w:sz="8" w:space="0" w:color="95B3D7"/>
            </w:tcBorders>
            <w:shd w:val="clear" w:color="auto" w:fill="auto"/>
            <w:vAlign w:val="center"/>
            <w:hideMark/>
          </w:tcPr>
          <w:p w:rsidR="002F7181" w:rsidRPr="000E6271" w:rsidRDefault="002F7181" w:rsidP="002475B9">
            <w:pPr>
              <w:rPr>
                <w:rFonts w:ascii="Calibri" w:hAnsi="Calibri"/>
                <w:color w:val="000000"/>
              </w:rPr>
            </w:pPr>
            <w:r w:rsidRPr="000E6271">
              <w:rPr>
                <w:rFonts w:ascii="Calibri" w:hAnsi="Calibri"/>
                <w:color w:val="000000"/>
              </w:rPr>
              <w:t>- Tener un procesador de al menos 32 bits @16.7 MHz.</w:t>
            </w:r>
          </w:p>
        </w:tc>
      </w:tr>
      <w:tr w:rsidR="002F7181" w:rsidRPr="000E6271" w:rsidTr="002475B9">
        <w:trPr>
          <w:trHeight w:val="315"/>
        </w:trPr>
        <w:tc>
          <w:tcPr>
            <w:tcW w:w="616" w:type="dxa"/>
            <w:vMerge/>
            <w:tcBorders>
              <w:top w:val="nil"/>
              <w:left w:val="single" w:sz="8" w:space="0" w:color="95B3D7"/>
              <w:bottom w:val="single" w:sz="8" w:space="0" w:color="95B3D7"/>
              <w:right w:val="single" w:sz="8" w:space="0" w:color="95B3D7"/>
            </w:tcBorders>
            <w:vAlign w:val="center"/>
            <w:hideMark/>
          </w:tcPr>
          <w:p w:rsidR="002F7181" w:rsidRPr="000E6271" w:rsidRDefault="002F7181" w:rsidP="002475B9">
            <w:pPr>
              <w:rPr>
                <w:rFonts w:ascii="Calibri" w:hAnsi="Calibri"/>
                <w:b/>
                <w:bCs/>
                <w:color w:val="000000"/>
              </w:rPr>
            </w:pPr>
          </w:p>
        </w:tc>
        <w:tc>
          <w:tcPr>
            <w:tcW w:w="8173" w:type="dxa"/>
            <w:tcBorders>
              <w:top w:val="nil"/>
              <w:left w:val="nil"/>
              <w:bottom w:val="single" w:sz="8" w:space="0" w:color="95B3D7"/>
              <w:right w:val="single" w:sz="8" w:space="0" w:color="95B3D7"/>
            </w:tcBorders>
            <w:shd w:val="clear" w:color="000000" w:fill="DBE5F1"/>
            <w:vAlign w:val="center"/>
            <w:hideMark/>
          </w:tcPr>
          <w:p w:rsidR="002F7181" w:rsidRPr="000E6271" w:rsidRDefault="002F7181" w:rsidP="002475B9">
            <w:pPr>
              <w:rPr>
                <w:rFonts w:ascii="Calibri" w:hAnsi="Calibri"/>
                <w:color w:val="000000"/>
              </w:rPr>
            </w:pPr>
            <w:r w:rsidRPr="000E6271">
              <w:rPr>
                <w:rFonts w:ascii="Calibri" w:hAnsi="Calibri"/>
                <w:color w:val="000000"/>
              </w:rPr>
              <w:t>- Debe contar con una Memoria RAM de al menos 2 Mb</w:t>
            </w:r>
          </w:p>
        </w:tc>
      </w:tr>
      <w:tr w:rsidR="002F7181" w:rsidRPr="000E6271" w:rsidTr="002475B9">
        <w:trPr>
          <w:trHeight w:val="315"/>
        </w:trPr>
        <w:tc>
          <w:tcPr>
            <w:tcW w:w="616" w:type="dxa"/>
            <w:vMerge/>
            <w:tcBorders>
              <w:top w:val="nil"/>
              <w:left w:val="single" w:sz="8" w:space="0" w:color="95B3D7"/>
              <w:bottom w:val="single" w:sz="8" w:space="0" w:color="95B3D7"/>
              <w:right w:val="single" w:sz="8" w:space="0" w:color="95B3D7"/>
            </w:tcBorders>
            <w:vAlign w:val="center"/>
            <w:hideMark/>
          </w:tcPr>
          <w:p w:rsidR="002F7181" w:rsidRPr="000E6271" w:rsidRDefault="002F7181" w:rsidP="002475B9">
            <w:pPr>
              <w:rPr>
                <w:rFonts w:ascii="Calibri" w:hAnsi="Calibri"/>
                <w:b/>
                <w:bCs/>
                <w:color w:val="000000"/>
              </w:rPr>
            </w:pPr>
          </w:p>
        </w:tc>
        <w:tc>
          <w:tcPr>
            <w:tcW w:w="8173" w:type="dxa"/>
            <w:tcBorders>
              <w:top w:val="nil"/>
              <w:left w:val="nil"/>
              <w:bottom w:val="single" w:sz="8" w:space="0" w:color="95B3D7"/>
              <w:right w:val="single" w:sz="8" w:space="0" w:color="95B3D7"/>
            </w:tcBorders>
            <w:shd w:val="clear" w:color="auto" w:fill="auto"/>
            <w:vAlign w:val="center"/>
            <w:hideMark/>
          </w:tcPr>
          <w:p w:rsidR="002F7181" w:rsidRPr="000E6271" w:rsidRDefault="002F7181" w:rsidP="002475B9">
            <w:pPr>
              <w:rPr>
                <w:rFonts w:ascii="Calibri" w:hAnsi="Calibri"/>
                <w:color w:val="000000"/>
              </w:rPr>
            </w:pPr>
            <w:r w:rsidRPr="000E6271">
              <w:rPr>
                <w:rFonts w:ascii="Calibri" w:hAnsi="Calibri"/>
                <w:color w:val="000000"/>
              </w:rPr>
              <w:t>- Debe contar con una capacidad de almacenaje de reporte horarios de al menos 1500 [h].</w:t>
            </w:r>
          </w:p>
        </w:tc>
      </w:tr>
      <w:tr w:rsidR="002F7181" w:rsidRPr="000E6271" w:rsidTr="002475B9">
        <w:trPr>
          <w:trHeight w:val="315"/>
        </w:trPr>
        <w:tc>
          <w:tcPr>
            <w:tcW w:w="616" w:type="dxa"/>
            <w:vMerge/>
            <w:tcBorders>
              <w:top w:val="nil"/>
              <w:left w:val="single" w:sz="8" w:space="0" w:color="95B3D7"/>
              <w:bottom w:val="single" w:sz="8" w:space="0" w:color="95B3D7"/>
              <w:right w:val="single" w:sz="8" w:space="0" w:color="95B3D7"/>
            </w:tcBorders>
            <w:vAlign w:val="center"/>
            <w:hideMark/>
          </w:tcPr>
          <w:p w:rsidR="002F7181" w:rsidRPr="000E6271" w:rsidRDefault="002F7181" w:rsidP="002475B9">
            <w:pPr>
              <w:rPr>
                <w:rFonts w:ascii="Calibri" w:hAnsi="Calibri"/>
                <w:b/>
                <w:bCs/>
                <w:color w:val="000000"/>
              </w:rPr>
            </w:pPr>
          </w:p>
        </w:tc>
        <w:tc>
          <w:tcPr>
            <w:tcW w:w="8173" w:type="dxa"/>
            <w:tcBorders>
              <w:top w:val="nil"/>
              <w:left w:val="nil"/>
              <w:bottom w:val="single" w:sz="8" w:space="0" w:color="95B3D7"/>
              <w:right w:val="single" w:sz="8" w:space="0" w:color="95B3D7"/>
            </w:tcBorders>
            <w:shd w:val="clear" w:color="000000" w:fill="DBE5F1"/>
            <w:vAlign w:val="center"/>
            <w:hideMark/>
          </w:tcPr>
          <w:p w:rsidR="002F7181" w:rsidRPr="000E6271" w:rsidRDefault="002F7181" w:rsidP="002475B9">
            <w:pPr>
              <w:rPr>
                <w:rFonts w:ascii="Calibri" w:hAnsi="Calibri"/>
                <w:color w:val="000000"/>
              </w:rPr>
            </w:pPr>
            <w:r w:rsidRPr="000E6271">
              <w:rPr>
                <w:rFonts w:ascii="Calibri" w:hAnsi="Calibri"/>
                <w:color w:val="000000"/>
              </w:rPr>
              <w:t>- Deberá contar con un display.</w:t>
            </w:r>
          </w:p>
        </w:tc>
      </w:tr>
      <w:tr w:rsidR="002F7181" w:rsidRPr="000E6271" w:rsidTr="002475B9">
        <w:trPr>
          <w:trHeight w:val="1290"/>
        </w:trPr>
        <w:tc>
          <w:tcPr>
            <w:tcW w:w="616" w:type="dxa"/>
            <w:vMerge/>
            <w:tcBorders>
              <w:top w:val="nil"/>
              <w:left w:val="single" w:sz="8" w:space="0" w:color="95B3D7"/>
              <w:bottom w:val="single" w:sz="8" w:space="0" w:color="95B3D7"/>
              <w:right w:val="single" w:sz="8" w:space="0" w:color="95B3D7"/>
            </w:tcBorders>
            <w:vAlign w:val="center"/>
            <w:hideMark/>
          </w:tcPr>
          <w:p w:rsidR="002F7181" w:rsidRPr="000E6271" w:rsidRDefault="002F7181" w:rsidP="002475B9">
            <w:pPr>
              <w:rPr>
                <w:rFonts w:ascii="Calibri" w:hAnsi="Calibri"/>
                <w:b/>
                <w:bCs/>
                <w:color w:val="000000"/>
              </w:rPr>
            </w:pPr>
          </w:p>
        </w:tc>
        <w:tc>
          <w:tcPr>
            <w:tcW w:w="8173" w:type="dxa"/>
            <w:tcBorders>
              <w:top w:val="nil"/>
              <w:left w:val="nil"/>
              <w:bottom w:val="single" w:sz="8" w:space="0" w:color="95B3D7"/>
              <w:right w:val="single" w:sz="8" w:space="0" w:color="95B3D7"/>
            </w:tcBorders>
            <w:shd w:val="clear" w:color="auto" w:fill="auto"/>
            <w:vAlign w:val="center"/>
            <w:hideMark/>
          </w:tcPr>
          <w:p w:rsidR="002F7181" w:rsidRPr="000E6271" w:rsidRDefault="002F7181" w:rsidP="002475B9">
            <w:pPr>
              <w:rPr>
                <w:rFonts w:ascii="Calibri" w:hAnsi="Calibri"/>
                <w:color w:val="000000"/>
              </w:rPr>
            </w:pPr>
            <w:r w:rsidRPr="000E6271">
              <w:rPr>
                <w:rFonts w:ascii="Calibri" w:hAnsi="Calibri"/>
                <w:color w:val="000000"/>
              </w:rPr>
              <w:t>- Deberá contar con el software y su respectiva licencia que permita configurar reportes de datos en cuanto a tiempo y contenido, controlar y seleccionar los parámetros que serán mostrados en el display, que permita obtener al menos los datos de Presión, Temperatura, Caudal y Volumen históricos para mostrarlos, guardarlos, exportarlos, imprimirlos o transmitirlos al PLC de la Estación Satelital de Regasificación.</w:t>
            </w:r>
          </w:p>
        </w:tc>
      </w:tr>
      <w:tr w:rsidR="002F7181" w:rsidRPr="000E6271" w:rsidTr="002475B9">
        <w:trPr>
          <w:trHeight w:val="315"/>
        </w:trPr>
        <w:tc>
          <w:tcPr>
            <w:tcW w:w="616" w:type="dxa"/>
            <w:vMerge/>
            <w:tcBorders>
              <w:top w:val="nil"/>
              <w:left w:val="single" w:sz="8" w:space="0" w:color="95B3D7"/>
              <w:bottom w:val="single" w:sz="8" w:space="0" w:color="95B3D7"/>
              <w:right w:val="single" w:sz="8" w:space="0" w:color="95B3D7"/>
            </w:tcBorders>
            <w:vAlign w:val="center"/>
            <w:hideMark/>
          </w:tcPr>
          <w:p w:rsidR="002F7181" w:rsidRPr="000E6271" w:rsidRDefault="002F7181" w:rsidP="002475B9">
            <w:pPr>
              <w:rPr>
                <w:rFonts w:ascii="Calibri" w:hAnsi="Calibri"/>
                <w:b/>
                <w:bCs/>
                <w:color w:val="000000"/>
              </w:rPr>
            </w:pPr>
          </w:p>
        </w:tc>
        <w:tc>
          <w:tcPr>
            <w:tcW w:w="8173" w:type="dxa"/>
            <w:tcBorders>
              <w:top w:val="nil"/>
              <w:left w:val="nil"/>
              <w:bottom w:val="single" w:sz="8" w:space="0" w:color="95B3D7"/>
              <w:right w:val="single" w:sz="8" w:space="0" w:color="95B3D7"/>
            </w:tcBorders>
            <w:shd w:val="clear" w:color="000000" w:fill="DBE5F1"/>
            <w:vAlign w:val="center"/>
            <w:hideMark/>
          </w:tcPr>
          <w:p w:rsidR="002F7181" w:rsidRPr="000E6271" w:rsidRDefault="002F7181" w:rsidP="002475B9">
            <w:pPr>
              <w:rPr>
                <w:rFonts w:ascii="Calibri" w:hAnsi="Calibri"/>
                <w:color w:val="000000"/>
              </w:rPr>
            </w:pPr>
            <w:r w:rsidRPr="000E6271">
              <w:rPr>
                <w:rFonts w:ascii="Calibri" w:hAnsi="Calibri"/>
                <w:color w:val="000000"/>
              </w:rPr>
              <w:t>- Deberá contar con una batería interna.</w:t>
            </w:r>
          </w:p>
        </w:tc>
      </w:tr>
      <w:tr w:rsidR="002F7181" w:rsidRPr="000E6271" w:rsidTr="002475B9">
        <w:trPr>
          <w:trHeight w:val="315"/>
        </w:trPr>
        <w:tc>
          <w:tcPr>
            <w:tcW w:w="616" w:type="dxa"/>
            <w:vMerge/>
            <w:tcBorders>
              <w:top w:val="nil"/>
              <w:left w:val="single" w:sz="8" w:space="0" w:color="95B3D7"/>
              <w:bottom w:val="single" w:sz="8" w:space="0" w:color="95B3D7"/>
              <w:right w:val="single" w:sz="8" w:space="0" w:color="95B3D7"/>
            </w:tcBorders>
            <w:vAlign w:val="center"/>
            <w:hideMark/>
          </w:tcPr>
          <w:p w:rsidR="002F7181" w:rsidRPr="000E6271" w:rsidRDefault="002F7181" w:rsidP="002475B9">
            <w:pPr>
              <w:rPr>
                <w:rFonts w:ascii="Calibri" w:hAnsi="Calibri"/>
                <w:b/>
                <w:bCs/>
                <w:color w:val="000000"/>
              </w:rPr>
            </w:pPr>
          </w:p>
        </w:tc>
        <w:tc>
          <w:tcPr>
            <w:tcW w:w="8173" w:type="dxa"/>
            <w:tcBorders>
              <w:top w:val="nil"/>
              <w:left w:val="nil"/>
              <w:bottom w:val="single" w:sz="8" w:space="0" w:color="95B3D7"/>
              <w:right w:val="single" w:sz="8" w:space="0" w:color="95B3D7"/>
            </w:tcBorders>
            <w:shd w:val="clear" w:color="auto" w:fill="auto"/>
            <w:vAlign w:val="center"/>
            <w:hideMark/>
          </w:tcPr>
          <w:p w:rsidR="002F7181" w:rsidRPr="000E6271" w:rsidRDefault="002F7181" w:rsidP="002475B9">
            <w:pPr>
              <w:rPr>
                <w:rFonts w:ascii="Calibri" w:hAnsi="Calibri"/>
                <w:color w:val="000000"/>
              </w:rPr>
            </w:pPr>
            <w:r w:rsidRPr="000E6271">
              <w:rPr>
                <w:rFonts w:ascii="Calibri" w:hAnsi="Calibri"/>
                <w:color w:val="000000"/>
              </w:rPr>
              <w:t>- El computador de Flujo deberá dar cumplimiento a estándares internacionales AGA/API</w:t>
            </w:r>
          </w:p>
        </w:tc>
      </w:tr>
      <w:tr w:rsidR="002F7181" w:rsidRPr="000E6271" w:rsidTr="002475B9">
        <w:trPr>
          <w:trHeight w:val="315"/>
        </w:trPr>
        <w:tc>
          <w:tcPr>
            <w:tcW w:w="616" w:type="dxa"/>
            <w:vMerge/>
            <w:tcBorders>
              <w:top w:val="nil"/>
              <w:left w:val="single" w:sz="8" w:space="0" w:color="95B3D7"/>
              <w:bottom w:val="single" w:sz="8" w:space="0" w:color="95B3D7"/>
              <w:right w:val="single" w:sz="8" w:space="0" w:color="95B3D7"/>
            </w:tcBorders>
            <w:vAlign w:val="center"/>
            <w:hideMark/>
          </w:tcPr>
          <w:p w:rsidR="002F7181" w:rsidRPr="000E6271" w:rsidRDefault="002F7181" w:rsidP="002475B9">
            <w:pPr>
              <w:rPr>
                <w:rFonts w:ascii="Calibri" w:hAnsi="Calibri"/>
                <w:b/>
                <w:bCs/>
                <w:color w:val="000000"/>
              </w:rPr>
            </w:pPr>
          </w:p>
        </w:tc>
        <w:tc>
          <w:tcPr>
            <w:tcW w:w="8173" w:type="dxa"/>
            <w:tcBorders>
              <w:top w:val="nil"/>
              <w:left w:val="nil"/>
              <w:bottom w:val="single" w:sz="8" w:space="0" w:color="95B3D7"/>
              <w:right w:val="single" w:sz="8" w:space="0" w:color="95B3D7"/>
            </w:tcBorders>
            <w:shd w:val="clear" w:color="000000" w:fill="DBE5F1"/>
            <w:vAlign w:val="center"/>
            <w:hideMark/>
          </w:tcPr>
          <w:p w:rsidR="002F7181" w:rsidRPr="000E6271" w:rsidRDefault="002F7181" w:rsidP="002475B9">
            <w:pPr>
              <w:rPr>
                <w:rFonts w:ascii="Calibri" w:hAnsi="Calibri"/>
                <w:color w:val="000000"/>
              </w:rPr>
            </w:pPr>
            <w:r w:rsidRPr="000E6271">
              <w:rPr>
                <w:rFonts w:ascii="Calibri" w:hAnsi="Calibri"/>
                <w:color w:val="000000"/>
              </w:rPr>
              <w:t>- Deberá realizar la corrección de flujo en tiempo real por presión y temperatura.</w:t>
            </w:r>
          </w:p>
        </w:tc>
      </w:tr>
      <w:tr w:rsidR="002F7181" w:rsidRPr="000E6271" w:rsidTr="002475B9">
        <w:trPr>
          <w:trHeight w:val="315"/>
        </w:trPr>
        <w:tc>
          <w:tcPr>
            <w:tcW w:w="616" w:type="dxa"/>
            <w:vMerge/>
            <w:tcBorders>
              <w:top w:val="nil"/>
              <w:left w:val="single" w:sz="8" w:space="0" w:color="95B3D7"/>
              <w:bottom w:val="single" w:sz="8" w:space="0" w:color="95B3D7"/>
              <w:right w:val="single" w:sz="8" w:space="0" w:color="95B3D7"/>
            </w:tcBorders>
            <w:vAlign w:val="center"/>
            <w:hideMark/>
          </w:tcPr>
          <w:p w:rsidR="002F7181" w:rsidRPr="000E6271" w:rsidRDefault="002F7181" w:rsidP="002475B9">
            <w:pPr>
              <w:rPr>
                <w:rFonts w:ascii="Calibri" w:hAnsi="Calibri"/>
                <w:b/>
                <w:bCs/>
                <w:color w:val="000000"/>
              </w:rPr>
            </w:pPr>
          </w:p>
        </w:tc>
        <w:tc>
          <w:tcPr>
            <w:tcW w:w="8173" w:type="dxa"/>
            <w:tcBorders>
              <w:top w:val="nil"/>
              <w:left w:val="nil"/>
              <w:bottom w:val="single" w:sz="8" w:space="0" w:color="95B3D7"/>
              <w:right w:val="single" w:sz="8" w:space="0" w:color="95B3D7"/>
            </w:tcBorders>
            <w:shd w:val="clear" w:color="auto" w:fill="auto"/>
            <w:vAlign w:val="center"/>
            <w:hideMark/>
          </w:tcPr>
          <w:p w:rsidR="002F7181" w:rsidRPr="000E6271" w:rsidRDefault="002F7181" w:rsidP="002475B9">
            <w:pPr>
              <w:rPr>
                <w:rFonts w:ascii="Calibri" w:hAnsi="Calibri"/>
                <w:color w:val="000000"/>
              </w:rPr>
            </w:pPr>
            <w:r w:rsidRPr="000E6271">
              <w:rPr>
                <w:rFonts w:ascii="Calibri" w:hAnsi="Calibri"/>
                <w:color w:val="000000"/>
              </w:rPr>
              <w:t>- Deberá funcionar a la tensión de suministro entre 10 a 28 [V]en DC, consumo de 0.3 [V].</w:t>
            </w:r>
          </w:p>
        </w:tc>
      </w:tr>
      <w:tr w:rsidR="002F7181" w:rsidRPr="000E6271" w:rsidTr="002475B9">
        <w:trPr>
          <w:trHeight w:val="315"/>
        </w:trPr>
        <w:tc>
          <w:tcPr>
            <w:tcW w:w="616" w:type="dxa"/>
            <w:vMerge/>
            <w:tcBorders>
              <w:top w:val="nil"/>
              <w:left w:val="single" w:sz="8" w:space="0" w:color="95B3D7"/>
              <w:bottom w:val="single" w:sz="8" w:space="0" w:color="95B3D7"/>
              <w:right w:val="single" w:sz="8" w:space="0" w:color="95B3D7"/>
            </w:tcBorders>
            <w:vAlign w:val="center"/>
            <w:hideMark/>
          </w:tcPr>
          <w:p w:rsidR="002F7181" w:rsidRPr="000E6271" w:rsidRDefault="002F7181" w:rsidP="002475B9">
            <w:pPr>
              <w:rPr>
                <w:rFonts w:ascii="Calibri" w:hAnsi="Calibri"/>
                <w:b/>
                <w:bCs/>
                <w:color w:val="000000"/>
              </w:rPr>
            </w:pPr>
          </w:p>
        </w:tc>
        <w:tc>
          <w:tcPr>
            <w:tcW w:w="8173" w:type="dxa"/>
            <w:tcBorders>
              <w:top w:val="nil"/>
              <w:left w:val="nil"/>
              <w:bottom w:val="single" w:sz="8" w:space="0" w:color="95B3D7"/>
              <w:right w:val="single" w:sz="8" w:space="0" w:color="95B3D7"/>
            </w:tcBorders>
            <w:shd w:val="clear" w:color="000000" w:fill="DBE5F1"/>
            <w:vAlign w:val="center"/>
            <w:hideMark/>
          </w:tcPr>
          <w:p w:rsidR="002F7181" w:rsidRPr="000E6271" w:rsidRDefault="002F7181" w:rsidP="002475B9">
            <w:pPr>
              <w:rPr>
                <w:rFonts w:ascii="Calibri" w:hAnsi="Calibri"/>
                <w:color w:val="000000"/>
              </w:rPr>
            </w:pPr>
            <w:r w:rsidRPr="000E6271">
              <w:rPr>
                <w:rFonts w:ascii="Calibri" w:hAnsi="Calibri"/>
                <w:color w:val="000000"/>
              </w:rPr>
              <w:t>- Deberá soportar temperaturas de trabajo en condiciones extremas -40 a 85 [ºC].</w:t>
            </w:r>
          </w:p>
        </w:tc>
      </w:tr>
      <w:tr w:rsidR="002F7181" w:rsidRPr="000E6271" w:rsidTr="002475B9">
        <w:trPr>
          <w:trHeight w:val="315"/>
        </w:trPr>
        <w:tc>
          <w:tcPr>
            <w:tcW w:w="616" w:type="dxa"/>
            <w:vMerge/>
            <w:tcBorders>
              <w:top w:val="nil"/>
              <w:left w:val="single" w:sz="8" w:space="0" w:color="95B3D7"/>
              <w:bottom w:val="single" w:sz="8" w:space="0" w:color="95B3D7"/>
              <w:right w:val="single" w:sz="8" w:space="0" w:color="95B3D7"/>
            </w:tcBorders>
            <w:vAlign w:val="center"/>
            <w:hideMark/>
          </w:tcPr>
          <w:p w:rsidR="002F7181" w:rsidRPr="000E6271" w:rsidRDefault="002F7181" w:rsidP="002475B9">
            <w:pPr>
              <w:rPr>
                <w:rFonts w:ascii="Calibri" w:hAnsi="Calibri"/>
                <w:b/>
                <w:bCs/>
                <w:color w:val="000000"/>
              </w:rPr>
            </w:pPr>
          </w:p>
        </w:tc>
        <w:tc>
          <w:tcPr>
            <w:tcW w:w="8173" w:type="dxa"/>
            <w:tcBorders>
              <w:top w:val="nil"/>
              <w:left w:val="nil"/>
              <w:bottom w:val="single" w:sz="8" w:space="0" w:color="95B3D7"/>
              <w:right w:val="single" w:sz="8" w:space="0" w:color="95B3D7"/>
            </w:tcBorders>
            <w:shd w:val="clear" w:color="auto" w:fill="auto"/>
            <w:vAlign w:val="center"/>
            <w:hideMark/>
          </w:tcPr>
          <w:p w:rsidR="002F7181" w:rsidRPr="000E6271" w:rsidRDefault="002F7181" w:rsidP="002475B9">
            <w:pPr>
              <w:rPr>
                <w:rFonts w:ascii="Calibri" w:hAnsi="Calibri"/>
                <w:color w:val="000000"/>
              </w:rPr>
            </w:pPr>
            <w:r w:rsidRPr="000E6271">
              <w:rPr>
                <w:rFonts w:ascii="Calibri" w:hAnsi="Calibri"/>
                <w:color w:val="000000"/>
              </w:rPr>
              <w:t>- Debe ser apto para trabajar en áreas clasificadas.</w:t>
            </w:r>
          </w:p>
        </w:tc>
      </w:tr>
      <w:tr w:rsidR="002F7181" w:rsidRPr="000E6271" w:rsidTr="002475B9">
        <w:trPr>
          <w:trHeight w:val="525"/>
        </w:trPr>
        <w:tc>
          <w:tcPr>
            <w:tcW w:w="616" w:type="dxa"/>
            <w:vMerge/>
            <w:tcBorders>
              <w:top w:val="nil"/>
              <w:left w:val="single" w:sz="8" w:space="0" w:color="95B3D7"/>
              <w:bottom w:val="single" w:sz="8" w:space="0" w:color="95B3D7"/>
              <w:right w:val="single" w:sz="8" w:space="0" w:color="95B3D7"/>
            </w:tcBorders>
            <w:vAlign w:val="center"/>
            <w:hideMark/>
          </w:tcPr>
          <w:p w:rsidR="002F7181" w:rsidRPr="000E6271" w:rsidRDefault="002F7181" w:rsidP="002475B9">
            <w:pPr>
              <w:rPr>
                <w:rFonts w:ascii="Calibri" w:hAnsi="Calibri"/>
                <w:b/>
                <w:bCs/>
                <w:color w:val="000000"/>
              </w:rPr>
            </w:pPr>
          </w:p>
        </w:tc>
        <w:tc>
          <w:tcPr>
            <w:tcW w:w="8173" w:type="dxa"/>
            <w:tcBorders>
              <w:top w:val="nil"/>
              <w:left w:val="nil"/>
              <w:bottom w:val="single" w:sz="8" w:space="0" w:color="95B3D7"/>
              <w:right w:val="single" w:sz="8" w:space="0" w:color="95B3D7"/>
            </w:tcBorders>
            <w:shd w:val="clear" w:color="000000" w:fill="DBE5F1"/>
            <w:vAlign w:val="center"/>
            <w:hideMark/>
          </w:tcPr>
          <w:p w:rsidR="002F7181" w:rsidRPr="000E6271" w:rsidRDefault="002F7181" w:rsidP="002475B9">
            <w:pPr>
              <w:rPr>
                <w:rFonts w:ascii="Calibri" w:hAnsi="Calibri"/>
                <w:color w:val="000000"/>
              </w:rPr>
            </w:pPr>
            <w:r w:rsidRPr="000E6271">
              <w:rPr>
                <w:rFonts w:ascii="Calibri" w:hAnsi="Calibri"/>
                <w:color w:val="000000"/>
              </w:rPr>
              <w:t>- Deberá contar con puertos de comunicación RS-232, RS-485, protocolo de comunicación MODBUS tipo RTU/ASCII y/o compatible con Field Foundation FF.</w:t>
            </w:r>
          </w:p>
        </w:tc>
      </w:tr>
      <w:tr w:rsidR="002F7181" w:rsidRPr="000E6271" w:rsidTr="002475B9">
        <w:trPr>
          <w:trHeight w:val="525"/>
        </w:trPr>
        <w:tc>
          <w:tcPr>
            <w:tcW w:w="616" w:type="dxa"/>
            <w:vMerge/>
            <w:tcBorders>
              <w:top w:val="nil"/>
              <w:left w:val="single" w:sz="8" w:space="0" w:color="95B3D7"/>
              <w:bottom w:val="single" w:sz="8" w:space="0" w:color="95B3D7"/>
              <w:right w:val="single" w:sz="8" w:space="0" w:color="95B3D7"/>
            </w:tcBorders>
            <w:vAlign w:val="center"/>
            <w:hideMark/>
          </w:tcPr>
          <w:p w:rsidR="002F7181" w:rsidRPr="000E6271" w:rsidRDefault="002F7181" w:rsidP="002475B9">
            <w:pPr>
              <w:rPr>
                <w:rFonts w:ascii="Calibri" w:hAnsi="Calibri"/>
                <w:b/>
                <w:bCs/>
                <w:color w:val="000000"/>
              </w:rPr>
            </w:pPr>
          </w:p>
        </w:tc>
        <w:tc>
          <w:tcPr>
            <w:tcW w:w="8173" w:type="dxa"/>
            <w:tcBorders>
              <w:top w:val="nil"/>
              <w:left w:val="nil"/>
              <w:bottom w:val="single" w:sz="8" w:space="0" w:color="95B3D7"/>
              <w:right w:val="single" w:sz="8" w:space="0" w:color="95B3D7"/>
            </w:tcBorders>
            <w:shd w:val="clear" w:color="auto" w:fill="auto"/>
            <w:vAlign w:val="center"/>
            <w:hideMark/>
          </w:tcPr>
          <w:p w:rsidR="002F7181" w:rsidRPr="000E6271" w:rsidRDefault="002F7181" w:rsidP="002475B9">
            <w:pPr>
              <w:rPr>
                <w:rFonts w:ascii="Calibri" w:hAnsi="Calibri"/>
                <w:color w:val="000000"/>
              </w:rPr>
            </w:pPr>
            <w:r w:rsidRPr="000E6271">
              <w:rPr>
                <w:rFonts w:ascii="Calibri" w:hAnsi="Calibri"/>
                <w:color w:val="000000"/>
              </w:rPr>
              <w:t>- Deberá contar con una entrada de RTD de 4 Hilos, PT-100, resolución de 24 bit; exactitud ± 0.1 [ºC]</w:t>
            </w:r>
          </w:p>
        </w:tc>
      </w:tr>
      <w:tr w:rsidR="002F7181" w:rsidRPr="000E6271" w:rsidTr="002475B9">
        <w:trPr>
          <w:trHeight w:val="315"/>
        </w:trPr>
        <w:tc>
          <w:tcPr>
            <w:tcW w:w="616" w:type="dxa"/>
            <w:vMerge/>
            <w:tcBorders>
              <w:top w:val="nil"/>
              <w:left w:val="single" w:sz="8" w:space="0" w:color="95B3D7"/>
              <w:bottom w:val="single" w:sz="8" w:space="0" w:color="95B3D7"/>
              <w:right w:val="single" w:sz="8" w:space="0" w:color="95B3D7"/>
            </w:tcBorders>
            <w:vAlign w:val="center"/>
            <w:hideMark/>
          </w:tcPr>
          <w:p w:rsidR="002F7181" w:rsidRPr="000E6271" w:rsidRDefault="002F7181" w:rsidP="002475B9">
            <w:pPr>
              <w:rPr>
                <w:rFonts w:ascii="Calibri" w:hAnsi="Calibri"/>
                <w:b/>
                <w:bCs/>
                <w:color w:val="000000"/>
              </w:rPr>
            </w:pPr>
          </w:p>
        </w:tc>
        <w:tc>
          <w:tcPr>
            <w:tcW w:w="8173" w:type="dxa"/>
            <w:tcBorders>
              <w:top w:val="nil"/>
              <w:left w:val="nil"/>
              <w:bottom w:val="single" w:sz="8" w:space="0" w:color="95B3D7"/>
              <w:right w:val="single" w:sz="8" w:space="0" w:color="95B3D7"/>
            </w:tcBorders>
            <w:shd w:val="clear" w:color="000000" w:fill="DBE5F1"/>
            <w:vAlign w:val="center"/>
            <w:hideMark/>
          </w:tcPr>
          <w:p w:rsidR="002F7181" w:rsidRPr="000E6271" w:rsidRDefault="002F7181" w:rsidP="002475B9">
            <w:pPr>
              <w:rPr>
                <w:rFonts w:ascii="Calibri" w:hAnsi="Calibri"/>
                <w:color w:val="000000"/>
              </w:rPr>
            </w:pPr>
            <w:r w:rsidRPr="000E6271">
              <w:rPr>
                <w:rFonts w:ascii="Calibri" w:hAnsi="Calibri"/>
                <w:color w:val="000000"/>
              </w:rPr>
              <w:t>- Deberá contar con servicio técnico local de atención y mantenimiento.</w:t>
            </w:r>
          </w:p>
        </w:tc>
      </w:tr>
      <w:tr w:rsidR="002F7181" w:rsidRPr="000E6271" w:rsidTr="002475B9">
        <w:trPr>
          <w:trHeight w:val="525"/>
        </w:trPr>
        <w:tc>
          <w:tcPr>
            <w:tcW w:w="616" w:type="dxa"/>
            <w:vMerge/>
            <w:tcBorders>
              <w:top w:val="nil"/>
              <w:left w:val="single" w:sz="8" w:space="0" w:color="95B3D7"/>
              <w:bottom w:val="single" w:sz="8" w:space="0" w:color="95B3D7"/>
              <w:right w:val="single" w:sz="8" w:space="0" w:color="95B3D7"/>
            </w:tcBorders>
            <w:vAlign w:val="center"/>
            <w:hideMark/>
          </w:tcPr>
          <w:p w:rsidR="002F7181" w:rsidRPr="000E6271" w:rsidRDefault="002F7181" w:rsidP="002475B9">
            <w:pPr>
              <w:rPr>
                <w:rFonts w:ascii="Calibri" w:hAnsi="Calibri"/>
                <w:b/>
                <w:bCs/>
                <w:color w:val="000000"/>
              </w:rPr>
            </w:pPr>
          </w:p>
        </w:tc>
        <w:tc>
          <w:tcPr>
            <w:tcW w:w="8173" w:type="dxa"/>
            <w:tcBorders>
              <w:top w:val="nil"/>
              <w:left w:val="nil"/>
              <w:bottom w:val="single" w:sz="8" w:space="0" w:color="95B3D7"/>
              <w:right w:val="single" w:sz="8" w:space="0" w:color="95B3D7"/>
            </w:tcBorders>
            <w:shd w:val="clear" w:color="auto" w:fill="auto"/>
            <w:vAlign w:val="center"/>
            <w:hideMark/>
          </w:tcPr>
          <w:p w:rsidR="002F7181" w:rsidRPr="000E6271" w:rsidRDefault="002F7181" w:rsidP="002475B9">
            <w:pPr>
              <w:rPr>
                <w:rFonts w:ascii="Calibri" w:hAnsi="Calibri"/>
                <w:color w:val="000000"/>
              </w:rPr>
            </w:pPr>
            <w:r w:rsidRPr="000E6271">
              <w:rPr>
                <w:rFonts w:ascii="Calibri" w:hAnsi="Calibri"/>
                <w:color w:val="000000"/>
              </w:rPr>
              <w:t>- Deberá ser adecuado para interconectarse con todos los instrumentos de medición y caudal, presión, temperatura y válvulas de control.</w:t>
            </w:r>
          </w:p>
        </w:tc>
      </w:tr>
      <w:tr w:rsidR="002F7181" w:rsidRPr="000E6271" w:rsidTr="002475B9">
        <w:trPr>
          <w:trHeight w:val="525"/>
        </w:trPr>
        <w:tc>
          <w:tcPr>
            <w:tcW w:w="616" w:type="dxa"/>
            <w:vMerge/>
            <w:tcBorders>
              <w:top w:val="nil"/>
              <w:left w:val="single" w:sz="8" w:space="0" w:color="95B3D7"/>
              <w:bottom w:val="single" w:sz="8" w:space="0" w:color="95B3D7"/>
              <w:right w:val="single" w:sz="8" w:space="0" w:color="95B3D7"/>
            </w:tcBorders>
            <w:vAlign w:val="center"/>
            <w:hideMark/>
          </w:tcPr>
          <w:p w:rsidR="002F7181" w:rsidRPr="000E6271" w:rsidRDefault="002F7181" w:rsidP="002475B9">
            <w:pPr>
              <w:rPr>
                <w:rFonts w:ascii="Calibri" w:hAnsi="Calibri"/>
                <w:b/>
                <w:bCs/>
                <w:color w:val="000000"/>
              </w:rPr>
            </w:pPr>
          </w:p>
        </w:tc>
        <w:tc>
          <w:tcPr>
            <w:tcW w:w="8173" w:type="dxa"/>
            <w:tcBorders>
              <w:top w:val="nil"/>
              <w:left w:val="nil"/>
              <w:bottom w:val="single" w:sz="8" w:space="0" w:color="95B3D7"/>
              <w:right w:val="single" w:sz="8" w:space="0" w:color="95B3D7"/>
            </w:tcBorders>
            <w:shd w:val="clear" w:color="000000" w:fill="DBE5F1"/>
            <w:vAlign w:val="center"/>
            <w:hideMark/>
          </w:tcPr>
          <w:p w:rsidR="002F7181" w:rsidRPr="000E6271" w:rsidRDefault="002F7181" w:rsidP="002475B9">
            <w:pPr>
              <w:rPr>
                <w:rFonts w:ascii="Calibri" w:hAnsi="Calibri"/>
                <w:color w:val="000000"/>
              </w:rPr>
            </w:pPr>
            <w:r w:rsidRPr="000E6271">
              <w:rPr>
                <w:rFonts w:ascii="Calibri" w:hAnsi="Calibri"/>
                <w:color w:val="000000"/>
              </w:rPr>
              <w:t>- Alimentación del computador de flujo de forma directa, mediante la provisión de una fuente de alimentación de 220 VAC/24 VDC</w:t>
            </w:r>
          </w:p>
        </w:tc>
      </w:tr>
      <w:tr w:rsidR="002F7181" w:rsidRPr="000E6271" w:rsidTr="002475B9">
        <w:trPr>
          <w:trHeight w:val="300"/>
        </w:trPr>
        <w:tc>
          <w:tcPr>
            <w:tcW w:w="616" w:type="dxa"/>
            <w:vMerge w:val="restart"/>
            <w:tcBorders>
              <w:top w:val="nil"/>
              <w:left w:val="single" w:sz="8" w:space="0" w:color="95B3D7"/>
              <w:right w:val="single" w:sz="8" w:space="0" w:color="95B3D7"/>
            </w:tcBorders>
            <w:shd w:val="clear" w:color="auto" w:fill="auto"/>
            <w:vAlign w:val="center"/>
          </w:tcPr>
          <w:p w:rsidR="002F7181" w:rsidRPr="000E6271" w:rsidRDefault="002F7181" w:rsidP="002475B9">
            <w:pPr>
              <w:jc w:val="center"/>
              <w:rPr>
                <w:rFonts w:ascii="Calibri" w:hAnsi="Calibri"/>
                <w:b/>
                <w:bCs/>
                <w:color w:val="000000"/>
              </w:rPr>
            </w:pPr>
            <w:r w:rsidRPr="000E6271">
              <w:rPr>
                <w:rFonts w:ascii="Calibri" w:hAnsi="Calibri"/>
                <w:b/>
                <w:bCs/>
                <w:color w:val="000000"/>
              </w:rPr>
              <w:t>3</w:t>
            </w:r>
          </w:p>
        </w:tc>
        <w:tc>
          <w:tcPr>
            <w:tcW w:w="8173" w:type="dxa"/>
            <w:tcBorders>
              <w:top w:val="nil"/>
              <w:left w:val="single" w:sz="8" w:space="0" w:color="95B3D7"/>
              <w:bottom w:val="single" w:sz="8" w:space="0" w:color="95B3D7"/>
              <w:right w:val="single" w:sz="8" w:space="0" w:color="95B3D7"/>
            </w:tcBorders>
            <w:shd w:val="clear" w:color="auto" w:fill="auto"/>
            <w:vAlign w:val="center"/>
          </w:tcPr>
          <w:p w:rsidR="002F7181" w:rsidRPr="000E6271" w:rsidRDefault="002F7181" w:rsidP="002475B9">
            <w:pPr>
              <w:rPr>
                <w:rFonts w:ascii="Calibri" w:hAnsi="Calibri"/>
                <w:b/>
                <w:bCs/>
                <w:color w:val="000000"/>
                <w:sz w:val="22"/>
                <w:szCs w:val="22"/>
              </w:rPr>
            </w:pPr>
            <w:r w:rsidRPr="000E6271">
              <w:rPr>
                <w:rFonts w:ascii="Calibri" w:hAnsi="Calibri"/>
                <w:b/>
                <w:bCs/>
                <w:color w:val="000000"/>
                <w:sz w:val="22"/>
                <w:szCs w:val="22"/>
              </w:rPr>
              <w:t>3.- Válvula VCP</w:t>
            </w:r>
            <w:r w:rsidRPr="000E6271">
              <w:rPr>
                <w:rFonts w:ascii="Calibri" w:hAnsi="Calibri"/>
                <w:color w:val="000000"/>
                <w:sz w:val="22"/>
                <w:szCs w:val="22"/>
              </w:rPr>
              <w:t>, este equipo deberá contar con las siguientes características:</w:t>
            </w:r>
          </w:p>
        </w:tc>
      </w:tr>
      <w:tr w:rsidR="002F7181" w:rsidRPr="000E6271" w:rsidTr="002475B9">
        <w:trPr>
          <w:trHeight w:val="315"/>
        </w:trPr>
        <w:tc>
          <w:tcPr>
            <w:tcW w:w="616" w:type="dxa"/>
            <w:vMerge/>
            <w:tcBorders>
              <w:left w:val="single" w:sz="8" w:space="0" w:color="95B3D7"/>
              <w:right w:val="single" w:sz="8" w:space="0" w:color="95B3D7"/>
            </w:tcBorders>
            <w:vAlign w:val="center"/>
            <w:hideMark/>
          </w:tcPr>
          <w:p w:rsidR="002F7181" w:rsidRPr="000E6271" w:rsidRDefault="002F7181" w:rsidP="002475B9">
            <w:pPr>
              <w:rPr>
                <w:rFonts w:ascii="Calibri" w:hAnsi="Calibri"/>
                <w:b/>
                <w:bCs/>
                <w:color w:val="000000"/>
              </w:rPr>
            </w:pPr>
          </w:p>
        </w:tc>
        <w:tc>
          <w:tcPr>
            <w:tcW w:w="8173" w:type="dxa"/>
            <w:tcBorders>
              <w:top w:val="nil"/>
              <w:left w:val="nil"/>
              <w:bottom w:val="single" w:sz="8" w:space="0" w:color="95B3D7"/>
              <w:right w:val="single" w:sz="8" w:space="0" w:color="95B3D7"/>
            </w:tcBorders>
            <w:shd w:val="clear" w:color="000000" w:fill="DBE5F1"/>
            <w:vAlign w:val="center"/>
            <w:hideMark/>
          </w:tcPr>
          <w:p w:rsidR="002F7181" w:rsidRPr="000E6271" w:rsidRDefault="002F7181" w:rsidP="002475B9">
            <w:pPr>
              <w:rPr>
                <w:rFonts w:ascii="Calibri" w:hAnsi="Calibri"/>
                <w:color w:val="000000"/>
                <w:sz w:val="22"/>
                <w:szCs w:val="22"/>
              </w:rPr>
            </w:pPr>
            <w:r w:rsidRPr="000E6271">
              <w:rPr>
                <w:rFonts w:ascii="Calibri" w:hAnsi="Calibri"/>
                <w:color w:val="000000"/>
                <w:sz w:val="22"/>
                <w:szCs w:val="22"/>
              </w:rPr>
              <w:t>Tamaño: 1” ANSI 2500# RTJ.</w:t>
            </w:r>
          </w:p>
        </w:tc>
      </w:tr>
      <w:tr w:rsidR="002F7181" w:rsidRPr="000E6271" w:rsidTr="002475B9">
        <w:trPr>
          <w:trHeight w:val="315"/>
        </w:trPr>
        <w:tc>
          <w:tcPr>
            <w:tcW w:w="616" w:type="dxa"/>
            <w:vMerge/>
            <w:tcBorders>
              <w:left w:val="single" w:sz="8" w:space="0" w:color="95B3D7"/>
              <w:right w:val="single" w:sz="8" w:space="0" w:color="95B3D7"/>
            </w:tcBorders>
            <w:vAlign w:val="center"/>
            <w:hideMark/>
          </w:tcPr>
          <w:p w:rsidR="002F7181" w:rsidRPr="000E6271" w:rsidRDefault="002F7181" w:rsidP="002475B9">
            <w:pPr>
              <w:rPr>
                <w:rFonts w:ascii="Calibri" w:hAnsi="Calibri"/>
                <w:b/>
                <w:bCs/>
                <w:color w:val="000000"/>
              </w:rPr>
            </w:pPr>
          </w:p>
        </w:tc>
        <w:tc>
          <w:tcPr>
            <w:tcW w:w="8173" w:type="dxa"/>
            <w:tcBorders>
              <w:top w:val="nil"/>
              <w:left w:val="nil"/>
              <w:bottom w:val="single" w:sz="8" w:space="0" w:color="95B3D7"/>
              <w:right w:val="single" w:sz="8" w:space="0" w:color="95B3D7"/>
            </w:tcBorders>
            <w:shd w:val="clear" w:color="auto" w:fill="auto"/>
            <w:vAlign w:val="center"/>
            <w:hideMark/>
          </w:tcPr>
          <w:p w:rsidR="002F7181" w:rsidRPr="000E6271" w:rsidRDefault="002F7181" w:rsidP="002475B9">
            <w:pPr>
              <w:rPr>
                <w:rFonts w:ascii="Calibri" w:hAnsi="Calibri"/>
                <w:color w:val="000000"/>
                <w:sz w:val="22"/>
                <w:szCs w:val="22"/>
              </w:rPr>
            </w:pPr>
            <w:r w:rsidRPr="000E6271">
              <w:rPr>
                <w:rFonts w:ascii="Calibri" w:hAnsi="Calibri"/>
                <w:color w:val="000000"/>
                <w:sz w:val="22"/>
                <w:szCs w:val="22"/>
              </w:rPr>
              <w:t>Cuerpo: WCC Steel.</w:t>
            </w:r>
          </w:p>
        </w:tc>
      </w:tr>
      <w:tr w:rsidR="002F7181" w:rsidRPr="000E6271" w:rsidTr="002475B9">
        <w:trPr>
          <w:trHeight w:val="315"/>
        </w:trPr>
        <w:tc>
          <w:tcPr>
            <w:tcW w:w="616" w:type="dxa"/>
            <w:vMerge/>
            <w:tcBorders>
              <w:left w:val="single" w:sz="8" w:space="0" w:color="95B3D7"/>
              <w:right w:val="single" w:sz="8" w:space="0" w:color="95B3D7"/>
            </w:tcBorders>
            <w:vAlign w:val="center"/>
            <w:hideMark/>
          </w:tcPr>
          <w:p w:rsidR="002F7181" w:rsidRPr="000E6271" w:rsidRDefault="002F7181" w:rsidP="002475B9">
            <w:pPr>
              <w:rPr>
                <w:rFonts w:ascii="Calibri" w:hAnsi="Calibri"/>
                <w:b/>
                <w:bCs/>
                <w:color w:val="000000"/>
              </w:rPr>
            </w:pPr>
          </w:p>
        </w:tc>
        <w:tc>
          <w:tcPr>
            <w:tcW w:w="8173" w:type="dxa"/>
            <w:tcBorders>
              <w:top w:val="nil"/>
              <w:left w:val="nil"/>
              <w:bottom w:val="single" w:sz="8" w:space="0" w:color="95B3D7"/>
              <w:right w:val="single" w:sz="8" w:space="0" w:color="95B3D7"/>
            </w:tcBorders>
            <w:shd w:val="clear" w:color="000000" w:fill="DBE5F1"/>
            <w:vAlign w:val="center"/>
            <w:hideMark/>
          </w:tcPr>
          <w:p w:rsidR="002F7181" w:rsidRPr="000E6271" w:rsidRDefault="002F7181" w:rsidP="002475B9">
            <w:pPr>
              <w:rPr>
                <w:rFonts w:ascii="Calibri" w:hAnsi="Calibri"/>
                <w:color w:val="000000"/>
                <w:sz w:val="22"/>
                <w:szCs w:val="22"/>
              </w:rPr>
            </w:pPr>
            <w:r w:rsidRPr="000E6271">
              <w:rPr>
                <w:rFonts w:ascii="Calibri" w:hAnsi="Calibri"/>
                <w:color w:val="000000"/>
                <w:sz w:val="22"/>
                <w:szCs w:val="22"/>
              </w:rPr>
              <w:t>Cierre: ANSI Clase IV.</w:t>
            </w:r>
          </w:p>
        </w:tc>
      </w:tr>
      <w:tr w:rsidR="002F7181" w:rsidRPr="000E6271" w:rsidTr="002475B9">
        <w:trPr>
          <w:trHeight w:val="300"/>
        </w:trPr>
        <w:tc>
          <w:tcPr>
            <w:tcW w:w="616" w:type="dxa"/>
            <w:vMerge/>
            <w:tcBorders>
              <w:left w:val="single" w:sz="8" w:space="0" w:color="95B3D7"/>
              <w:right w:val="single" w:sz="8" w:space="0" w:color="95B3D7"/>
            </w:tcBorders>
            <w:vAlign w:val="center"/>
            <w:hideMark/>
          </w:tcPr>
          <w:p w:rsidR="002F7181" w:rsidRPr="000E6271" w:rsidRDefault="002F7181" w:rsidP="002475B9">
            <w:pPr>
              <w:rPr>
                <w:rFonts w:ascii="Calibri" w:hAnsi="Calibri"/>
                <w:b/>
                <w:bCs/>
                <w:color w:val="000000"/>
              </w:rPr>
            </w:pPr>
          </w:p>
        </w:tc>
        <w:tc>
          <w:tcPr>
            <w:tcW w:w="8173" w:type="dxa"/>
            <w:tcBorders>
              <w:top w:val="nil"/>
              <w:left w:val="nil"/>
              <w:bottom w:val="nil"/>
              <w:right w:val="single" w:sz="8" w:space="0" w:color="95B3D7"/>
            </w:tcBorders>
            <w:shd w:val="clear" w:color="auto" w:fill="auto"/>
            <w:vAlign w:val="center"/>
            <w:hideMark/>
          </w:tcPr>
          <w:p w:rsidR="002F7181" w:rsidRPr="000E6271" w:rsidRDefault="002F7181" w:rsidP="002475B9">
            <w:pPr>
              <w:rPr>
                <w:rFonts w:ascii="Calibri" w:hAnsi="Calibri"/>
                <w:b/>
                <w:bCs/>
                <w:color w:val="000000"/>
                <w:sz w:val="22"/>
                <w:szCs w:val="22"/>
              </w:rPr>
            </w:pPr>
            <w:r w:rsidRPr="000E6271">
              <w:rPr>
                <w:rFonts w:ascii="Calibri" w:hAnsi="Calibri"/>
                <w:b/>
                <w:bCs/>
                <w:color w:val="000000"/>
                <w:sz w:val="22"/>
                <w:szCs w:val="22"/>
              </w:rPr>
              <w:t>Actuador</w:t>
            </w:r>
          </w:p>
        </w:tc>
      </w:tr>
      <w:tr w:rsidR="002F7181" w:rsidRPr="000E6271" w:rsidTr="002475B9">
        <w:trPr>
          <w:trHeight w:val="300"/>
        </w:trPr>
        <w:tc>
          <w:tcPr>
            <w:tcW w:w="616" w:type="dxa"/>
            <w:vMerge/>
            <w:tcBorders>
              <w:left w:val="single" w:sz="8" w:space="0" w:color="95B3D7"/>
              <w:right w:val="single" w:sz="8" w:space="0" w:color="95B3D7"/>
            </w:tcBorders>
            <w:vAlign w:val="center"/>
            <w:hideMark/>
          </w:tcPr>
          <w:p w:rsidR="002F7181" w:rsidRPr="000E6271" w:rsidRDefault="002F7181" w:rsidP="002475B9">
            <w:pPr>
              <w:rPr>
                <w:rFonts w:ascii="Calibri" w:hAnsi="Calibri"/>
                <w:b/>
                <w:bCs/>
                <w:color w:val="000000"/>
              </w:rPr>
            </w:pPr>
          </w:p>
        </w:tc>
        <w:tc>
          <w:tcPr>
            <w:tcW w:w="8173" w:type="dxa"/>
            <w:tcBorders>
              <w:top w:val="nil"/>
              <w:left w:val="nil"/>
              <w:bottom w:val="nil"/>
              <w:right w:val="single" w:sz="8" w:space="0" w:color="95B3D7"/>
            </w:tcBorders>
            <w:shd w:val="clear" w:color="auto" w:fill="auto"/>
            <w:vAlign w:val="center"/>
            <w:hideMark/>
          </w:tcPr>
          <w:p w:rsidR="002F7181" w:rsidRPr="000E6271" w:rsidRDefault="002F7181" w:rsidP="002475B9">
            <w:pPr>
              <w:rPr>
                <w:rFonts w:ascii="Calibri" w:hAnsi="Calibri"/>
                <w:color w:val="000000"/>
                <w:sz w:val="22"/>
                <w:szCs w:val="22"/>
              </w:rPr>
            </w:pPr>
            <w:r w:rsidRPr="000E6271">
              <w:rPr>
                <w:rFonts w:ascii="Calibri" w:hAnsi="Calibri"/>
                <w:color w:val="000000"/>
                <w:sz w:val="22"/>
                <w:szCs w:val="22"/>
              </w:rPr>
              <w:t>Cuerpo: 40</w:t>
            </w:r>
          </w:p>
        </w:tc>
      </w:tr>
      <w:tr w:rsidR="002F7181" w:rsidRPr="000E6271" w:rsidTr="002475B9">
        <w:trPr>
          <w:trHeight w:val="315"/>
        </w:trPr>
        <w:tc>
          <w:tcPr>
            <w:tcW w:w="616" w:type="dxa"/>
            <w:vMerge/>
            <w:tcBorders>
              <w:left w:val="single" w:sz="8" w:space="0" w:color="95B3D7"/>
              <w:right w:val="single" w:sz="8" w:space="0" w:color="95B3D7"/>
            </w:tcBorders>
            <w:vAlign w:val="center"/>
            <w:hideMark/>
          </w:tcPr>
          <w:p w:rsidR="002F7181" w:rsidRPr="000E6271" w:rsidRDefault="002F7181" w:rsidP="002475B9">
            <w:pPr>
              <w:rPr>
                <w:rFonts w:ascii="Calibri" w:hAnsi="Calibri"/>
                <w:b/>
                <w:bCs/>
                <w:color w:val="000000"/>
              </w:rPr>
            </w:pPr>
          </w:p>
        </w:tc>
        <w:tc>
          <w:tcPr>
            <w:tcW w:w="8173" w:type="dxa"/>
            <w:tcBorders>
              <w:top w:val="nil"/>
              <w:left w:val="nil"/>
              <w:bottom w:val="single" w:sz="8" w:space="0" w:color="95B3D7"/>
              <w:right w:val="single" w:sz="8" w:space="0" w:color="95B3D7"/>
            </w:tcBorders>
            <w:shd w:val="clear" w:color="auto" w:fill="auto"/>
            <w:vAlign w:val="center"/>
            <w:hideMark/>
          </w:tcPr>
          <w:p w:rsidR="002F7181" w:rsidRPr="000E6271" w:rsidRDefault="002F7181" w:rsidP="002475B9">
            <w:pPr>
              <w:rPr>
                <w:rFonts w:ascii="Calibri" w:hAnsi="Calibri"/>
                <w:color w:val="000000"/>
                <w:sz w:val="22"/>
                <w:szCs w:val="22"/>
              </w:rPr>
            </w:pPr>
            <w:r w:rsidRPr="000E6271">
              <w:rPr>
                <w:rFonts w:ascii="Calibri" w:hAnsi="Calibri"/>
                <w:color w:val="000000"/>
                <w:sz w:val="22"/>
                <w:szCs w:val="22"/>
              </w:rPr>
              <w:t xml:space="preserve">Aire de Actuador: Banco 6-30 </w:t>
            </w:r>
            <w:proofErr w:type="spellStart"/>
            <w:r w:rsidRPr="000E6271">
              <w:rPr>
                <w:rFonts w:ascii="Calibri" w:hAnsi="Calibri"/>
                <w:color w:val="000000"/>
                <w:sz w:val="22"/>
                <w:szCs w:val="22"/>
              </w:rPr>
              <w:t>Psig</w:t>
            </w:r>
            <w:proofErr w:type="spellEnd"/>
            <w:r w:rsidRPr="000E6271">
              <w:rPr>
                <w:rFonts w:ascii="Calibri" w:hAnsi="Calibri"/>
                <w:color w:val="000000"/>
                <w:sz w:val="22"/>
                <w:szCs w:val="22"/>
              </w:rPr>
              <w:t xml:space="preserve"> / 0-33 </w:t>
            </w:r>
            <w:proofErr w:type="spellStart"/>
            <w:r w:rsidRPr="000E6271">
              <w:rPr>
                <w:rFonts w:ascii="Calibri" w:hAnsi="Calibri"/>
                <w:color w:val="000000"/>
                <w:sz w:val="22"/>
                <w:szCs w:val="22"/>
              </w:rPr>
              <w:t>Psig</w:t>
            </w:r>
            <w:proofErr w:type="spellEnd"/>
          </w:p>
        </w:tc>
      </w:tr>
      <w:tr w:rsidR="002F7181" w:rsidRPr="000E6271" w:rsidTr="002475B9">
        <w:trPr>
          <w:trHeight w:val="300"/>
        </w:trPr>
        <w:tc>
          <w:tcPr>
            <w:tcW w:w="616" w:type="dxa"/>
            <w:vMerge/>
            <w:tcBorders>
              <w:left w:val="single" w:sz="8" w:space="0" w:color="95B3D7"/>
              <w:right w:val="single" w:sz="8" w:space="0" w:color="95B3D7"/>
            </w:tcBorders>
            <w:vAlign w:val="center"/>
            <w:hideMark/>
          </w:tcPr>
          <w:p w:rsidR="002F7181" w:rsidRPr="000E6271" w:rsidRDefault="002F7181" w:rsidP="002475B9">
            <w:pPr>
              <w:rPr>
                <w:rFonts w:ascii="Calibri" w:hAnsi="Calibri"/>
                <w:b/>
                <w:bCs/>
                <w:color w:val="000000"/>
              </w:rPr>
            </w:pPr>
          </w:p>
        </w:tc>
        <w:tc>
          <w:tcPr>
            <w:tcW w:w="8173" w:type="dxa"/>
            <w:tcBorders>
              <w:top w:val="nil"/>
              <w:left w:val="nil"/>
              <w:bottom w:val="nil"/>
              <w:right w:val="single" w:sz="8" w:space="0" w:color="95B3D7"/>
            </w:tcBorders>
            <w:shd w:val="clear" w:color="000000" w:fill="DBE5F1"/>
            <w:vAlign w:val="center"/>
            <w:hideMark/>
          </w:tcPr>
          <w:p w:rsidR="002F7181" w:rsidRPr="000E6271" w:rsidRDefault="002F7181" w:rsidP="002475B9">
            <w:pPr>
              <w:rPr>
                <w:rFonts w:ascii="Calibri" w:hAnsi="Calibri"/>
                <w:b/>
                <w:bCs/>
                <w:color w:val="000000"/>
                <w:sz w:val="22"/>
                <w:szCs w:val="22"/>
              </w:rPr>
            </w:pPr>
            <w:r w:rsidRPr="000E6271">
              <w:rPr>
                <w:rFonts w:ascii="Calibri" w:hAnsi="Calibri"/>
                <w:b/>
                <w:bCs/>
                <w:color w:val="000000"/>
                <w:sz w:val="22"/>
                <w:szCs w:val="22"/>
              </w:rPr>
              <w:t>Controlador Neumático</w:t>
            </w:r>
          </w:p>
        </w:tc>
      </w:tr>
      <w:tr w:rsidR="002F7181" w:rsidRPr="000E6271" w:rsidTr="002475B9">
        <w:trPr>
          <w:trHeight w:val="300"/>
        </w:trPr>
        <w:tc>
          <w:tcPr>
            <w:tcW w:w="616" w:type="dxa"/>
            <w:vMerge/>
            <w:tcBorders>
              <w:left w:val="single" w:sz="8" w:space="0" w:color="95B3D7"/>
              <w:right w:val="single" w:sz="8" w:space="0" w:color="95B3D7"/>
            </w:tcBorders>
            <w:vAlign w:val="center"/>
            <w:hideMark/>
          </w:tcPr>
          <w:p w:rsidR="002F7181" w:rsidRPr="000E6271" w:rsidRDefault="002F7181" w:rsidP="002475B9">
            <w:pPr>
              <w:rPr>
                <w:rFonts w:ascii="Calibri" w:hAnsi="Calibri"/>
                <w:b/>
                <w:bCs/>
                <w:color w:val="000000"/>
              </w:rPr>
            </w:pPr>
          </w:p>
        </w:tc>
        <w:tc>
          <w:tcPr>
            <w:tcW w:w="8173" w:type="dxa"/>
            <w:tcBorders>
              <w:top w:val="nil"/>
              <w:left w:val="nil"/>
              <w:bottom w:val="nil"/>
              <w:right w:val="single" w:sz="8" w:space="0" w:color="95B3D7"/>
            </w:tcBorders>
            <w:shd w:val="clear" w:color="000000" w:fill="DBE5F1"/>
            <w:vAlign w:val="center"/>
            <w:hideMark/>
          </w:tcPr>
          <w:p w:rsidR="002F7181" w:rsidRPr="000E6271" w:rsidRDefault="002F7181" w:rsidP="002475B9">
            <w:pPr>
              <w:rPr>
                <w:rFonts w:ascii="Calibri" w:hAnsi="Calibri"/>
                <w:color w:val="000000"/>
                <w:sz w:val="22"/>
                <w:szCs w:val="22"/>
              </w:rPr>
            </w:pPr>
            <w:r w:rsidRPr="000E6271">
              <w:rPr>
                <w:rFonts w:ascii="Calibri" w:hAnsi="Calibri"/>
                <w:color w:val="000000"/>
                <w:sz w:val="22"/>
                <w:szCs w:val="22"/>
              </w:rPr>
              <w:t xml:space="preserve">Salida: 6-30 </w:t>
            </w:r>
            <w:proofErr w:type="spellStart"/>
            <w:r w:rsidRPr="000E6271">
              <w:rPr>
                <w:rFonts w:ascii="Calibri" w:hAnsi="Calibri"/>
                <w:color w:val="000000"/>
                <w:sz w:val="22"/>
                <w:szCs w:val="22"/>
              </w:rPr>
              <w:t>Psig</w:t>
            </w:r>
            <w:proofErr w:type="spellEnd"/>
          </w:p>
        </w:tc>
      </w:tr>
      <w:tr w:rsidR="002F7181" w:rsidRPr="000E6271" w:rsidTr="002475B9">
        <w:trPr>
          <w:trHeight w:val="315"/>
        </w:trPr>
        <w:tc>
          <w:tcPr>
            <w:tcW w:w="616" w:type="dxa"/>
            <w:vMerge/>
            <w:tcBorders>
              <w:left w:val="single" w:sz="8" w:space="0" w:color="95B3D7"/>
              <w:right w:val="single" w:sz="8" w:space="0" w:color="95B3D7"/>
            </w:tcBorders>
            <w:vAlign w:val="center"/>
            <w:hideMark/>
          </w:tcPr>
          <w:p w:rsidR="002F7181" w:rsidRPr="000E6271" w:rsidRDefault="002F7181" w:rsidP="002475B9">
            <w:pPr>
              <w:rPr>
                <w:rFonts w:ascii="Calibri" w:hAnsi="Calibri"/>
                <w:b/>
                <w:bCs/>
                <w:color w:val="000000"/>
              </w:rPr>
            </w:pPr>
          </w:p>
        </w:tc>
        <w:tc>
          <w:tcPr>
            <w:tcW w:w="8173" w:type="dxa"/>
            <w:tcBorders>
              <w:top w:val="nil"/>
              <w:left w:val="nil"/>
              <w:bottom w:val="single" w:sz="8" w:space="0" w:color="95B3D7"/>
              <w:right w:val="single" w:sz="8" w:space="0" w:color="95B3D7"/>
            </w:tcBorders>
            <w:shd w:val="clear" w:color="000000" w:fill="DBE5F1"/>
            <w:vAlign w:val="center"/>
            <w:hideMark/>
          </w:tcPr>
          <w:p w:rsidR="002F7181" w:rsidRPr="000E6271" w:rsidRDefault="002F7181" w:rsidP="002475B9">
            <w:pPr>
              <w:rPr>
                <w:rFonts w:ascii="Calibri" w:hAnsi="Calibri"/>
                <w:color w:val="000000"/>
                <w:sz w:val="22"/>
                <w:szCs w:val="22"/>
              </w:rPr>
            </w:pPr>
            <w:r w:rsidRPr="000E6271">
              <w:rPr>
                <w:rFonts w:ascii="Calibri" w:hAnsi="Calibri"/>
                <w:color w:val="000000"/>
                <w:sz w:val="22"/>
                <w:szCs w:val="22"/>
              </w:rPr>
              <w:t>Acción: Directa (Campo Reversible), Control Proporcional.</w:t>
            </w:r>
          </w:p>
        </w:tc>
      </w:tr>
      <w:tr w:rsidR="002F7181" w:rsidRPr="000E6271" w:rsidTr="002475B9">
        <w:trPr>
          <w:trHeight w:val="300"/>
        </w:trPr>
        <w:tc>
          <w:tcPr>
            <w:tcW w:w="616" w:type="dxa"/>
            <w:vMerge/>
            <w:tcBorders>
              <w:left w:val="single" w:sz="8" w:space="0" w:color="95B3D7"/>
              <w:right w:val="single" w:sz="8" w:space="0" w:color="95B3D7"/>
            </w:tcBorders>
            <w:vAlign w:val="center"/>
            <w:hideMark/>
          </w:tcPr>
          <w:p w:rsidR="002F7181" w:rsidRPr="000E6271" w:rsidRDefault="002F7181" w:rsidP="002475B9">
            <w:pPr>
              <w:rPr>
                <w:rFonts w:ascii="Calibri" w:hAnsi="Calibri"/>
                <w:b/>
                <w:bCs/>
                <w:color w:val="000000"/>
              </w:rPr>
            </w:pPr>
          </w:p>
        </w:tc>
        <w:tc>
          <w:tcPr>
            <w:tcW w:w="8173" w:type="dxa"/>
            <w:tcBorders>
              <w:top w:val="nil"/>
              <w:left w:val="nil"/>
              <w:bottom w:val="nil"/>
              <w:right w:val="single" w:sz="8" w:space="0" w:color="95B3D7"/>
            </w:tcBorders>
            <w:shd w:val="clear" w:color="auto" w:fill="auto"/>
            <w:vAlign w:val="center"/>
            <w:hideMark/>
          </w:tcPr>
          <w:p w:rsidR="002F7181" w:rsidRPr="000E6271" w:rsidRDefault="002F7181" w:rsidP="002475B9">
            <w:pPr>
              <w:rPr>
                <w:rFonts w:ascii="Calibri" w:hAnsi="Calibri"/>
                <w:b/>
                <w:bCs/>
                <w:color w:val="000000"/>
                <w:sz w:val="22"/>
                <w:szCs w:val="22"/>
              </w:rPr>
            </w:pPr>
            <w:r w:rsidRPr="000E6271">
              <w:rPr>
                <w:rFonts w:ascii="Calibri" w:hAnsi="Calibri"/>
                <w:b/>
                <w:bCs/>
                <w:color w:val="000000"/>
                <w:sz w:val="22"/>
                <w:szCs w:val="22"/>
              </w:rPr>
              <w:t>Conjunto de Aire</w:t>
            </w:r>
          </w:p>
        </w:tc>
      </w:tr>
      <w:tr w:rsidR="002F7181" w:rsidRPr="000E6271" w:rsidTr="002475B9">
        <w:trPr>
          <w:trHeight w:val="300"/>
        </w:trPr>
        <w:tc>
          <w:tcPr>
            <w:tcW w:w="616" w:type="dxa"/>
            <w:vMerge/>
            <w:tcBorders>
              <w:left w:val="single" w:sz="8" w:space="0" w:color="95B3D7"/>
              <w:right w:val="single" w:sz="8" w:space="0" w:color="95B3D7"/>
            </w:tcBorders>
            <w:vAlign w:val="center"/>
            <w:hideMark/>
          </w:tcPr>
          <w:p w:rsidR="002F7181" w:rsidRPr="000E6271" w:rsidRDefault="002F7181" w:rsidP="002475B9">
            <w:pPr>
              <w:rPr>
                <w:rFonts w:ascii="Calibri" w:hAnsi="Calibri"/>
                <w:b/>
                <w:bCs/>
                <w:color w:val="000000"/>
              </w:rPr>
            </w:pPr>
          </w:p>
        </w:tc>
        <w:tc>
          <w:tcPr>
            <w:tcW w:w="8173" w:type="dxa"/>
            <w:tcBorders>
              <w:top w:val="nil"/>
              <w:left w:val="nil"/>
              <w:bottom w:val="nil"/>
              <w:right w:val="single" w:sz="8" w:space="0" w:color="95B3D7"/>
            </w:tcBorders>
            <w:shd w:val="clear" w:color="auto" w:fill="auto"/>
            <w:vAlign w:val="center"/>
            <w:hideMark/>
          </w:tcPr>
          <w:p w:rsidR="002F7181" w:rsidRPr="000E6271" w:rsidRDefault="002F7181" w:rsidP="002475B9">
            <w:pPr>
              <w:rPr>
                <w:rFonts w:ascii="Calibri" w:hAnsi="Calibri"/>
                <w:color w:val="000000"/>
                <w:sz w:val="22"/>
                <w:szCs w:val="22"/>
              </w:rPr>
            </w:pPr>
            <w:r w:rsidRPr="000E6271">
              <w:rPr>
                <w:rFonts w:ascii="Calibri" w:hAnsi="Calibri"/>
                <w:color w:val="000000"/>
                <w:sz w:val="22"/>
                <w:szCs w:val="22"/>
              </w:rPr>
              <w:t>Sistema de regulación de alta presión.</w:t>
            </w:r>
          </w:p>
        </w:tc>
      </w:tr>
      <w:tr w:rsidR="002F7181" w:rsidRPr="000E6271" w:rsidTr="002475B9">
        <w:trPr>
          <w:trHeight w:val="300"/>
        </w:trPr>
        <w:tc>
          <w:tcPr>
            <w:tcW w:w="616" w:type="dxa"/>
            <w:vMerge/>
            <w:tcBorders>
              <w:left w:val="single" w:sz="8" w:space="0" w:color="95B3D7"/>
              <w:right w:val="single" w:sz="8" w:space="0" w:color="95B3D7"/>
            </w:tcBorders>
            <w:vAlign w:val="center"/>
            <w:hideMark/>
          </w:tcPr>
          <w:p w:rsidR="002F7181" w:rsidRPr="000E6271" w:rsidRDefault="002F7181" w:rsidP="002475B9">
            <w:pPr>
              <w:rPr>
                <w:rFonts w:ascii="Calibri" w:hAnsi="Calibri"/>
                <w:b/>
                <w:bCs/>
                <w:color w:val="000000"/>
              </w:rPr>
            </w:pPr>
          </w:p>
        </w:tc>
        <w:tc>
          <w:tcPr>
            <w:tcW w:w="8173" w:type="dxa"/>
            <w:tcBorders>
              <w:top w:val="nil"/>
              <w:left w:val="nil"/>
              <w:bottom w:val="nil"/>
              <w:right w:val="single" w:sz="8" w:space="0" w:color="95B3D7"/>
            </w:tcBorders>
            <w:shd w:val="clear" w:color="auto" w:fill="auto"/>
            <w:vAlign w:val="center"/>
            <w:hideMark/>
          </w:tcPr>
          <w:p w:rsidR="002F7181" w:rsidRPr="000E6271" w:rsidRDefault="002F7181" w:rsidP="002475B9">
            <w:pPr>
              <w:rPr>
                <w:rFonts w:ascii="Calibri" w:hAnsi="Calibri"/>
                <w:color w:val="000000"/>
                <w:sz w:val="22"/>
                <w:szCs w:val="22"/>
              </w:rPr>
            </w:pPr>
            <w:r w:rsidRPr="000E6271">
              <w:rPr>
                <w:rFonts w:ascii="Calibri" w:hAnsi="Calibri"/>
                <w:color w:val="000000"/>
                <w:sz w:val="22"/>
                <w:szCs w:val="22"/>
              </w:rPr>
              <w:t xml:space="preserve">Sistema: Filtro 252, 1301F </w:t>
            </w:r>
            <w:proofErr w:type="spellStart"/>
            <w:r w:rsidRPr="000E6271">
              <w:rPr>
                <w:rFonts w:ascii="Calibri" w:hAnsi="Calibri"/>
                <w:color w:val="000000"/>
                <w:sz w:val="22"/>
                <w:szCs w:val="22"/>
              </w:rPr>
              <w:t>Reg</w:t>
            </w:r>
            <w:proofErr w:type="spellEnd"/>
            <w:r w:rsidRPr="000E6271">
              <w:rPr>
                <w:rFonts w:ascii="Calibri" w:hAnsi="Calibri"/>
                <w:color w:val="000000"/>
                <w:sz w:val="22"/>
                <w:szCs w:val="22"/>
              </w:rPr>
              <w:t>, Alivio H 120; 67CFR Reg.</w:t>
            </w:r>
          </w:p>
        </w:tc>
      </w:tr>
      <w:tr w:rsidR="002F7181" w:rsidRPr="000E6271" w:rsidTr="002475B9">
        <w:trPr>
          <w:trHeight w:val="300"/>
        </w:trPr>
        <w:tc>
          <w:tcPr>
            <w:tcW w:w="616" w:type="dxa"/>
            <w:vMerge/>
            <w:tcBorders>
              <w:left w:val="single" w:sz="8" w:space="0" w:color="95B3D7"/>
              <w:right w:val="single" w:sz="8" w:space="0" w:color="95B3D7"/>
            </w:tcBorders>
            <w:vAlign w:val="center"/>
            <w:hideMark/>
          </w:tcPr>
          <w:p w:rsidR="002F7181" w:rsidRPr="000E6271" w:rsidRDefault="002F7181" w:rsidP="002475B9">
            <w:pPr>
              <w:rPr>
                <w:rFonts w:ascii="Calibri" w:hAnsi="Calibri"/>
                <w:b/>
                <w:bCs/>
                <w:color w:val="000000"/>
              </w:rPr>
            </w:pPr>
          </w:p>
        </w:tc>
        <w:tc>
          <w:tcPr>
            <w:tcW w:w="8173" w:type="dxa"/>
            <w:tcBorders>
              <w:top w:val="nil"/>
              <w:left w:val="nil"/>
              <w:bottom w:val="nil"/>
              <w:right w:val="single" w:sz="8" w:space="0" w:color="95B3D7"/>
            </w:tcBorders>
            <w:shd w:val="clear" w:color="auto" w:fill="auto"/>
            <w:vAlign w:val="center"/>
            <w:hideMark/>
          </w:tcPr>
          <w:p w:rsidR="002F7181" w:rsidRPr="000E6271" w:rsidRDefault="002F7181" w:rsidP="002475B9">
            <w:pPr>
              <w:rPr>
                <w:rFonts w:ascii="Calibri" w:hAnsi="Calibri"/>
                <w:color w:val="000000"/>
                <w:sz w:val="22"/>
                <w:szCs w:val="22"/>
              </w:rPr>
            </w:pPr>
            <w:r w:rsidRPr="000E6271">
              <w:rPr>
                <w:rFonts w:ascii="Calibri" w:hAnsi="Calibri"/>
                <w:color w:val="000000"/>
                <w:sz w:val="22"/>
                <w:szCs w:val="22"/>
              </w:rPr>
              <w:t>Incluye: Alivio H800</w:t>
            </w:r>
          </w:p>
        </w:tc>
      </w:tr>
      <w:tr w:rsidR="002F7181" w:rsidRPr="000E6271" w:rsidTr="002475B9">
        <w:trPr>
          <w:trHeight w:val="300"/>
        </w:trPr>
        <w:tc>
          <w:tcPr>
            <w:tcW w:w="616" w:type="dxa"/>
            <w:vMerge/>
            <w:tcBorders>
              <w:left w:val="single" w:sz="8" w:space="0" w:color="95B3D7"/>
              <w:right w:val="single" w:sz="8" w:space="0" w:color="95B3D7"/>
            </w:tcBorders>
            <w:vAlign w:val="center"/>
            <w:hideMark/>
          </w:tcPr>
          <w:p w:rsidR="002F7181" w:rsidRPr="000E6271" w:rsidRDefault="002F7181" w:rsidP="002475B9">
            <w:pPr>
              <w:rPr>
                <w:rFonts w:ascii="Calibri" w:hAnsi="Calibri"/>
                <w:b/>
                <w:bCs/>
                <w:color w:val="000000"/>
              </w:rPr>
            </w:pPr>
          </w:p>
        </w:tc>
        <w:tc>
          <w:tcPr>
            <w:tcW w:w="8173" w:type="dxa"/>
            <w:tcBorders>
              <w:top w:val="nil"/>
              <w:left w:val="nil"/>
              <w:bottom w:val="nil"/>
              <w:right w:val="single" w:sz="8" w:space="0" w:color="95B3D7"/>
            </w:tcBorders>
            <w:shd w:val="clear" w:color="auto" w:fill="auto"/>
            <w:vAlign w:val="center"/>
            <w:hideMark/>
          </w:tcPr>
          <w:p w:rsidR="002F7181" w:rsidRPr="000E6271" w:rsidRDefault="002F7181" w:rsidP="002475B9">
            <w:pPr>
              <w:rPr>
                <w:rFonts w:ascii="Calibri" w:hAnsi="Calibri"/>
                <w:color w:val="000000"/>
                <w:sz w:val="22"/>
                <w:szCs w:val="22"/>
              </w:rPr>
            </w:pPr>
            <w:r w:rsidRPr="000E6271">
              <w:rPr>
                <w:rFonts w:ascii="Calibri" w:hAnsi="Calibri"/>
                <w:color w:val="000000"/>
                <w:sz w:val="22"/>
                <w:szCs w:val="22"/>
              </w:rPr>
              <w:t>Conexión: ¼” NPT</w:t>
            </w:r>
          </w:p>
        </w:tc>
      </w:tr>
      <w:tr w:rsidR="002F7181" w:rsidRPr="000E6271" w:rsidTr="002475B9">
        <w:trPr>
          <w:trHeight w:val="315"/>
        </w:trPr>
        <w:tc>
          <w:tcPr>
            <w:tcW w:w="616" w:type="dxa"/>
            <w:vMerge/>
            <w:tcBorders>
              <w:left w:val="single" w:sz="8" w:space="0" w:color="95B3D7"/>
              <w:bottom w:val="single" w:sz="8" w:space="0" w:color="95B3D7"/>
              <w:right w:val="single" w:sz="8" w:space="0" w:color="95B3D7"/>
            </w:tcBorders>
            <w:vAlign w:val="center"/>
            <w:hideMark/>
          </w:tcPr>
          <w:p w:rsidR="002F7181" w:rsidRPr="000E6271" w:rsidRDefault="002F7181" w:rsidP="002475B9">
            <w:pPr>
              <w:rPr>
                <w:rFonts w:ascii="Calibri" w:hAnsi="Calibri"/>
                <w:b/>
                <w:bCs/>
                <w:color w:val="000000"/>
              </w:rPr>
            </w:pPr>
          </w:p>
        </w:tc>
        <w:tc>
          <w:tcPr>
            <w:tcW w:w="8173" w:type="dxa"/>
            <w:tcBorders>
              <w:top w:val="nil"/>
              <w:left w:val="nil"/>
              <w:bottom w:val="single" w:sz="8" w:space="0" w:color="95B3D7"/>
              <w:right w:val="single" w:sz="8" w:space="0" w:color="95B3D7"/>
            </w:tcBorders>
            <w:shd w:val="clear" w:color="auto" w:fill="auto"/>
            <w:vAlign w:val="center"/>
            <w:hideMark/>
          </w:tcPr>
          <w:p w:rsidR="002F7181" w:rsidRPr="000E6271" w:rsidRDefault="002F7181" w:rsidP="002475B9">
            <w:pPr>
              <w:rPr>
                <w:rFonts w:ascii="Calibri" w:hAnsi="Calibri"/>
                <w:color w:val="000000"/>
                <w:sz w:val="22"/>
                <w:szCs w:val="22"/>
              </w:rPr>
            </w:pPr>
            <w:r w:rsidRPr="000E6271">
              <w:rPr>
                <w:rFonts w:ascii="Calibri" w:hAnsi="Calibri"/>
                <w:color w:val="000000"/>
                <w:sz w:val="22"/>
                <w:szCs w:val="22"/>
              </w:rPr>
              <w:t xml:space="preserve">Presión de salida: 35 </w:t>
            </w:r>
            <w:proofErr w:type="spellStart"/>
            <w:r w:rsidRPr="000E6271">
              <w:rPr>
                <w:rFonts w:ascii="Calibri" w:hAnsi="Calibri"/>
                <w:color w:val="000000"/>
                <w:sz w:val="22"/>
                <w:szCs w:val="22"/>
              </w:rPr>
              <w:t>Psig</w:t>
            </w:r>
            <w:proofErr w:type="spellEnd"/>
          </w:p>
        </w:tc>
      </w:tr>
      <w:tr w:rsidR="002F7181" w:rsidRPr="000E6271" w:rsidTr="002475B9">
        <w:trPr>
          <w:trHeight w:val="525"/>
        </w:trPr>
        <w:tc>
          <w:tcPr>
            <w:tcW w:w="616" w:type="dxa"/>
            <w:vMerge w:val="restart"/>
            <w:tcBorders>
              <w:top w:val="nil"/>
              <w:left w:val="single" w:sz="8" w:space="0" w:color="95B3D7"/>
              <w:right w:val="single" w:sz="8" w:space="0" w:color="95B3D7"/>
            </w:tcBorders>
            <w:shd w:val="clear" w:color="000000" w:fill="DBE5F1"/>
            <w:vAlign w:val="center"/>
            <w:hideMark/>
          </w:tcPr>
          <w:p w:rsidR="002F7181" w:rsidRPr="000E6271" w:rsidRDefault="002F7181" w:rsidP="002475B9">
            <w:pPr>
              <w:jc w:val="center"/>
              <w:rPr>
                <w:rFonts w:ascii="Calibri" w:hAnsi="Calibri"/>
                <w:color w:val="000000"/>
              </w:rPr>
            </w:pPr>
            <w:r w:rsidRPr="000E6271">
              <w:rPr>
                <w:rFonts w:ascii="Calibri" w:hAnsi="Calibri"/>
                <w:color w:val="000000"/>
              </w:rPr>
              <w:t> </w:t>
            </w:r>
          </w:p>
          <w:p w:rsidR="002F7181" w:rsidRPr="000E6271" w:rsidRDefault="002F7181" w:rsidP="002475B9">
            <w:pPr>
              <w:jc w:val="center"/>
              <w:rPr>
                <w:rFonts w:ascii="Calibri" w:hAnsi="Calibri"/>
                <w:color w:val="000000"/>
              </w:rPr>
            </w:pPr>
            <w:r w:rsidRPr="000E6271">
              <w:rPr>
                <w:rFonts w:ascii="Calibri" w:hAnsi="Calibri"/>
                <w:color w:val="000000"/>
              </w:rPr>
              <w:t> </w:t>
            </w:r>
          </w:p>
          <w:p w:rsidR="002F7181" w:rsidRPr="000E6271" w:rsidRDefault="002F7181" w:rsidP="002475B9">
            <w:pPr>
              <w:jc w:val="center"/>
              <w:rPr>
                <w:rFonts w:ascii="Calibri" w:hAnsi="Calibri"/>
                <w:color w:val="000000"/>
              </w:rPr>
            </w:pPr>
            <w:r w:rsidRPr="000E6271">
              <w:rPr>
                <w:rFonts w:ascii="Calibri" w:hAnsi="Calibri"/>
                <w:color w:val="000000"/>
              </w:rPr>
              <w:t> </w:t>
            </w:r>
          </w:p>
          <w:p w:rsidR="002F7181" w:rsidRPr="000E6271" w:rsidRDefault="002F7181" w:rsidP="002475B9">
            <w:pPr>
              <w:jc w:val="center"/>
              <w:rPr>
                <w:rFonts w:ascii="Calibri" w:hAnsi="Calibri"/>
                <w:color w:val="000000"/>
              </w:rPr>
            </w:pPr>
            <w:r w:rsidRPr="000E6271">
              <w:rPr>
                <w:rFonts w:ascii="Calibri" w:hAnsi="Calibri"/>
                <w:color w:val="000000"/>
              </w:rPr>
              <w:t> </w:t>
            </w:r>
          </w:p>
          <w:p w:rsidR="002F7181" w:rsidRPr="000E6271" w:rsidRDefault="002F7181" w:rsidP="002475B9">
            <w:pPr>
              <w:jc w:val="center"/>
              <w:rPr>
                <w:rFonts w:ascii="Calibri" w:hAnsi="Calibri"/>
                <w:color w:val="000000"/>
              </w:rPr>
            </w:pPr>
            <w:r w:rsidRPr="000E6271">
              <w:rPr>
                <w:rFonts w:ascii="Calibri" w:hAnsi="Calibri"/>
                <w:b/>
                <w:bCs/>
                <w:color w:val="000000"/>
              </w:rPr>
              <w:t>4</w:t>
            </w:r>
          </w:p>
        </w:tc>
        <w:tc>
          <w:tcPr>
            <w:tcW w:w="8173" w:type="dxa"/>
            <w:tcBorders>
              <w:top w:val="nil"/>
              <w:left w:val="nil"/>
              <w:bottom w:val="single" w:sz="8" w:space="0" w:color="95B3D7"/>
              <w:right w:val="single" w:sz="8" w:space="0" w:color="95B3D7"/>
            </w:tcBorders>
            <w:shd w:val="clear" w:color="000000" w:fill="DBE5F1"/>
            <w:vAlign w:val="center"/>
            <w:hideMark/>
          </w:tcPr>
          <w:p w:rsidR="002F7181" w:rsidRPr="000E6271" w:rsidRDefault="002F7181" w:rsidP="002475B9">
            <w:pPr>
              <w:rPr>
                <w:rFonts w:ascii="Calibri" w:hAnsi="Calibri"/>
                <w:b/>
                <w:bCs/>
                <w:color w:val="000000"/>
              </w:rPr>
            </w:pPr>
            <w:r w:rsidRPr="000E6271">
              <w:rPr>
                <w:rFonts w:ascii="Calibri" w:hAnsi="Calibri"/>
                <w:b/>
                <w:bCs/>
                <w:color w:val="000000"/>
              </w:rPr>
              <w:t>4.- Filtro Separador de Partículas Sólidas de 1”, ANSI 1500</w:t>
            </w:r>
            <w:r w:rsidRPr="000E6271">
              <w:rPr>
                <w:rFonts w:ascii="Calibri" w:hAnsi="Calibri"/>
                <w:color w:val="000000"/>
              </w:rPr>
              <w:t>, debe contener las siguientes características:</w:t>
            </w:r>
          </w:p>
        </w:tc>
      </w:tr>
      <w:tr w:rsidR="002F7181" w:rsidRPr="000E6271" w:rsidTr="002475B9">
        <w:trPr>
          <w:trHeight w:val="349"/>
        </w:trPr>
        <w:tc>
          <w:tcPr>
            <w:tcW w:w="616" w:type="dxa"/>
            <w:vMerge/>
            <w:tcBorders>
              <w:left w:val="single" w:sz="8" w:space="0" w:color="95B3D7"/>
              <w:right w:val="single" w:sz="8" w:space="0" w:color="95B3D7"/>
            </w:tcBorders>
            <w:shd w:val="clear" w:color="000000" w:fill="DBE5F1"/>
            <w:vAlign w:val="center"/>
            <w:hideMark/>
          </w:tcPr>
          <w:p w:rsidR="002F7181" w:rsidRPr="000E6271" w:rsidRDefault="002F7181" w:rsidP="002475B9">
            <w:pPr>
              <w:jc w:val="center"/>
              <w:rPr>
                <w:rFonts w:ascii="Calibri" w:hAnsi="Calibri"/>
                <w:color w:val="000000"/>
              </w:rPr>
            </w:pPr>
          </w:p>
        </w:tc>
        <w:tc>
          <w:tcPr>
            <w:tcW w:w="8173" w:type="dxa"/>
            <w:tcBorders>
              <w:top w:val="nil"/>
              <w:left w:val="nil"/>
              <w:bottom w:val="single" w:sz="8" w:space="0" w:color="95B3D7"/>
              <w:right w:val="single" w:sz="8" w:space="0" w:color="95B3D7"/>
            </w:tcBorders>
            <w:shd w:val="clear" w:color="auto" w:fill="auto"/>
            <w:vAlign w:val="center"/>
            <w:hideMark/>
          </w:tcPr>
          <w:p w:rsidR="002F7181" w:rsidRPr="000E6271" w:rsidRDefault="002F7181" w:rsidP="002475B9">
            <w:pPr>
              <w:rPr>
                <w:rFonts w:ascii="Calibri" w:hAnsi="Calibri"/>
                <w:color w:val="000000"/>
              </w:rPr>
            </w:pPr>
            <w:r w:rsidRPr="000E6271">
              <w:rPr>
                <w:rFonts w:ascii="Calibri" w:hAnsi="Calibri"/>
                <w:color w:val="000000"/>
              </w:rPr>
              <w:t>Tipo: Canastillo</w:t>
            </w:r>
          </w:p>
        </w:tc>
      </w:tr>
      <w:tr w:rsidR="002F7181" w:rsidRPr="000E6271" w:rsidTr="002475B9">
        <w:trPr>
          <w:trHeight w:val="357"/>
        </w:trPr>
        <w:tc>
          <w:tcPr>
            <w:tcW w:w="616" w:type="dxa"/>
            <w:vMerge/>
            <w:tcBorders>
              <w:left w:val="single" w:sz="8" w:space="0" w:color="95B3D7"/>
              <w:right w:val="single" w:sz="8" w:space="0" w:color="95B3D7"/>
            </w:tcBorders>
            <w:shd w:val="clear" w:color="000000" w:fill="DBE5F1"/>
            <w:vAlign w:val="center"/>
            <w:hideMark/>
          </w:tcPr>
          <w:p w:rsidR="002F7181" w:rsidRPr="000E6271" w:rsidRDefault="002F7181" w:rsidP="002475B9">
            <w:pPr>
              <w:jc w:val="center"/>
              <w:rPr>
                <w:rFonts w:ascii="Calibri" w:hAnsi="Calibri"/>
                <w:color w:val="000000"/>
              </w:rPr>
            </w:pPr>
          </w:p>
        </w:tc>
        <w:tc>
          <w:tcPr>
            <w:tcW w:w="8173" w:type="dxa"/>
            <w:tcBorders>
              <w:top w:val="nil"/>
              <w:left w:val="nil"/>
              <w:bottom w:val="single" w:sz="8" w:space="0" w:color="95B3D7"/>
              <w:right w:val="single" w:sz="8" w:space="0" w:color="95B3D7"/>
            </w:tcBorders>
            <w:shd w:val="clear" w:color="000000" w:fill="DBE5F1"/>
            <w:vAlign w:val="center"/>
            <w:hideMark/>
          </w:tcPr>
          <w:p w:rsidR="002F7181" w:rsidRPr="000E6271" w:rsidRDefault="002F7181" w:rsidP="002475B9">
            <w:pPr>
              <w:rPr>
                <w:rFonts w:ascii="Calibri" w:hAnsi="Calibri"/>
                <w:color w:val="000000"/>
              </w:rPr>
            </w:pPr>
            <w:r w:rsidRPr="000E6271">
              <w:rPr>
                <w:rFonts w:ascii="Calibri" w:hAnsi="Calibri"/>
                <w:color w:val="000000"/>
              </w:rPr>
              <w:t>Diseño: Con conexión y salida a brida. Estará provisto con prisioneros y tuercas.</w:t>
            </w:r>
          </w:p>
        </w:tc>
      </w:tr>
      <w:tr w:rsidR="002F7181" w:rsidRPr="000E6271" w:rsidTr="002475B9">
        <w:trPr>
          <w:trHeight w:val="419"/>
        </w:trPr>
        <w:tc>
          <w:tcPr>
            <w:tcW w:w="616" w:type="dxa"/>
            <w:vMerge/>
            <w:tcBorders>
              <w:left w:val="single" w:sz="8" w:space="0" w:color="95B3D7"/>
              <w:right w:val="single" w:sz="8" w:space="0" w:color="95B3D7"/>
            </w:tcBorders>
            <w:shd w:val="clear" w:color="000000" w:fill="DBE5F1"/>
            <w:vAlign w:val="center"/>
            <w:hideMark/>
          </w:tcPr>
          <w:p w:rsidR="002F7181" w:rsidRPr="000E6271" w:rsidRDefault="002F7181" w:rsidP="002475B9">
            <w:pPr>
              <w:jc w:val="center"/>
              <w:rPr>
                <w:rFonts w:ascii="Calibri" w:hAnsi="Calibri"/>
                <w:color w:val="000000"/>
              </w:rPr>
            </w:pPr>
          </w:p>
        </w:tc>
        <w:tc>
          <w:tcPr>
            <w:tcW w:w="8173" w:type="dxa"/>
            <w:tcBorders>
              <w:top w:val="nil"/>
              <w:left w:val="nil"/>
              <w:bottom w:val="single" w:sz="8" w:space="0" w:color="95B3D7"/>
              <w:right w:val="single" w:sz="8" w:space="0" w:color="95B3D7"/>
            </w:tcBorders>
            <w:shd w:val="clear" w:color="auto" w:fill="auto"/>
            <w:vAlign w:val="center"/>
            <w:hideMark/>
          </w:tcPr>
          <w:p w:rsidR="002F7181" w:rsidRPr="000E6271" w:rsidRDefault="002F7181" w:rsidP="002475B9">
            <w:pPr>
              <w:rPr>
                <w:rFonts w:ascii="Calibri" w:hAnsi="Calibri"/>
                <w:color w:val="000000"/>
              </w:rPr>
            </w:pPr>
            <w:r w:rsidRPr="000E6271">
              <w:rPr>
                <w:rFonts w:ascii="Calibri" w:hAnsi="Calibri"/>
                <w:color w:val="000000"/>
              </w:rPr>
              <w:t>Cuerpo y tapa: Acero al carbono A/SA 105-13</w:t>
            </w:r>
          </w:p>
        </w:tc>
      </w:tr>
      <w:tr w:rsidR="002F7181" w:rsidRPr="000E6271" w:rsidTr="002475B9">
        <w:trPr>
          <w:trHeight w:val="525"/>
        </w:trPr>
        <w:tc>
          <w:tcPr>
            <w:tcW w:w="616" w:type="dxa"/>
            <w:vMerge/>
            <w:tcBorders>
              <w:left w:val="single" w:sz="8" w:space="0" w:color="95B3D7"/>
              <w:bottom w:val="single" w:sz="8" w:space="0" w:color="95B3D7"/>
              <w:right w:val="single" w:sz="8" w:space="0" w:color="95B3D7"/>
            </w:tcBorders>
            <w:shd w:val="clear" w:color="000000" w:fill="DBE5F1"/>
            <w:vAlign w:val="center"/>
            <w:hideMark/>
          </w:tcPr>
          <w:p w:rsidR="002F7181" w:rsidRPr="000E6271" w:rsidRDefault="002F7181" w:rsidP="002475B9">
            <w:pPr>
              <w:jc w:val="center"/>
              <w:rPr>
                <w:rFonts w:ascii="Calibri" w:hAnsi="Calibri"/>
                <w:b/>
                <w:bCs/>
                <w:color w:val="000000"/>
              </w:rPr>
            </w:pPr>
          </w:p>
        </w:tc>
        <w:tc>
          <w:tcPr>
            <w:tcW w:w="8173" w:type="dxa"/>
            <w:tcBorders>
              <w:top w:val="nil"/>
              <w:left w:val="nil"/>
              <w:bottom w:val="single" w:sz="8" w:space="0" w:color="95B3D7"/>
              <w:right w:val="single" w:sz="8" w:space="0" w:color="95B3D7"/>
            </w:tcBorders>
            <w:shd w:val="clear" w:color="000000" w:fill="DBE5F1"/>
            <w:vAlign w:val="center"/>
            <w:hideMark/>
          </w:tcPr>
          <w:p w:rsidR="002F7181" w:rsidRPr="000E6271" w:rsidRDefault="002F7181" w:rsidP="002475B9">
            <w:pPr>
              <w:rPr>
                <w:rFonts w:ascii="Calibri" w:hAnsi="Calibri"/>
                <w:color w:val="000000"/>
              </w:rPr>
            </w:pPr>
            <w:r w:rsidRPr="000E6271">
              <w:rPr>
                <w:rFonts w:ascii="Calibri" w:hAnsi="Calibri"/>
                <w:color w:val="000000"/>
              </w:rPr>
              <w:t>Elemento filtrante: Remplazable sin desmontar el filtro de la línea, con una eficiencia del filtrado del 100%, retención de partículas como mínimo de 40 micrones.</w:t>
            </w:r>
          </w:p>
        </w:tc>
      </w:tr>
      <w:tr w:rsidR="002F7181" w:rsidRPr="000E6271" w:rsidTr="002475B9">
        <w:trPr>
          <w:trHeight w:val="315"/>
        </w:trPr>
        <w:tc>
          <w:tcPr>
            <w:tcW w:w="616" w:type="dxa"/>
            <w:vMerge w:val="restart"/>
            <w:tcBorders>
              <w:top w:val="nil"/>
              <w:left w:val="single" w:sz="8" w:space="0" w:color="95B3D7"/>
              <w:bottom w:val="single" w:sz="8" w:space="0" w:color="95B3D7"/>
              <w:right w:val="single" w:sz="8" w:space="0" w:color="95B3D7"/>
            </w:tcBorders>
            <w:shd w:val="clear" w:color="auto" w:fill="auto"/>
            <w:vAlign w:val="center"/>
            <w:hideMark/>
          </w:tcPr>
          <w:p w:rsidR="002F7181" w:rsidRPr="000E6271" w:rsidRDefault="002F7181" w:rsidP="002475B9">
            <w:pPr>
              <w:jc w:val="center"/>
              <w:rPr>
                <w:rFonts w:ascii="Calibri" w:hAnsi="Calibri"/>
                <w:b/>
                <w:bCs/>
                <w:color w:val="000000"/>
              </w:rPr>
            </w:pPr>
            <w:r w:rsidRPr="000E6271">
              <w:rPr>
                <w:rFonts w:ascii="Calibri" w:hAnsi="Calibri"/>
                <w:b/>
                <w:bCs/>
                <w:color w:val="000000"/>
              </w:rPr>
              <w:t>5</w:t>
            </w:r>
          </w:p>
        </w:tc>
        <w:tc>
          <w:tcPr>
            <w:tcW w:w="8173" w:type="dxa"/>
            <w:tcBorders>
              <w:top w:val="nil"/>
              <w:left w:val="nil"/>
              <w:bottom w:val="single" w:sz="8" w:space="0" w:color="95B3D7"/>
              <w:right w:val="single" w:sz="8" w:space="0" w:color="95B3D7"/>
            </w:tcBorders>
            <w:shd w:val="clear" w:color="auto" w:fill="auto"/>
            <w:vAlign w:val="center"/>
            <w:hideMark/>
          </w:tcPr>
          <w:p w:rsidR="002F7181" w:rsidRPr="000E6271" w:rsidRDefault="002F7181" w:rsidP="002475B9">
            <w:pPr>
              <w:rPr>
                <w:rFonts w:ascii="Calibri" w:hAnsi="Calibri"/>
                <w:b/>
                <w:bCs/>
                <w:color w:val="000000"/>
              </w:rPr>
            </w:pPr>
            <w:r w:rsidRPr="000E6271">
              <w:rPr>
                <w:rFonts w:ascii="Calibri" w:hAnsi="Calibri"/>
                <w:b/>
                <w:bCs/>
                <w:color w:val="000000"/>
              </w:rPr>
              <w:t>5.- Válvula Esférica de corte de 1”, ANSI 1500, Bridada</w:t>
            </w:r>
            <w:r w:rsidRPr="000E6271">
              <w:rPr>
                <w:rFonts w:ascii="Calibri" w:hAnsi="Calibri"/>
                <w:color w:val="000000"/>
              </w:rPr>
              <w:t>, con las siguientes características:</w:t>
            </w:r>
          </w:p>
        </w:tc>
      </w:tr>
      <w:tr w:rsidR="002F7181" w:rsidRPr="000E6271" w:rsidTr="002475B9">
        <w:trPr>
          <w:trHeight w:val="315"/>
        </w:trPr>
        <w:tc>
          <w:tcPr>
            <w:tcW w:w="616" w:type="dxa"/>
            <w:vMerge/>
            <w:tcBorders>
              <w:top w:val="nil"/>
              <w:left w:val="single" w:sz="8" w:space="0" w:color="95B3D7"/>
              <w:bottom w:val="single" w:sz="8" w:space="0" w:color="95B3D7"/>
              <w:right w:val="single" w:sz="8" w:space="0" w:color="95B3D7"/>
            </w:tcBorders>
            <w:vAlign w:val="center"/>
            <w:hideMark/>
          </w:tcPr>
          <w:p w:rsidR="002F7181" w:rsidRPr="000E6271" w:rsidRDefault="002F7181" w:rsidP="002475B9">
            <w:pPr>
              <w:rPr>
                <w:rFonts w:ascii="Calibri" w:hAnsi="Calibri"/>
                <w:b/>
                <w:bCs/>
                <w:color w:val="000000"/>
              </w:rPr>
            </w:pPr>
          </w:p>
        </w:tc>
        <w:tc>
          <w:tcPr>
            <w:tcW w:w="8173" w:type="dxa"/>
            <w:tcBorders>
              <w:top w:val="nil"/>
              <w:left w:val="nil"/>
              <w:bottom w:val="single" w:sz="8" w:space="0" w:color="95B3D7"/>
              <w:right w:val="single" w:sz="8" w:space="0" w:color="95B3D7"/>
            </w:tcBorders>
            <w:shd w:val="clear" w:color="000000" w:fill="DBE5F1"/>
            <w:vAlign w:val="center"/>
            <w:hideMark/>
          </w:tcPr>
          <w:p w:rsidR="002F7181" w:rsidRPr="000E6271" w:rsidRDefault="002F7181" w:rsidP="002475B9">
            <w:pPr>
              <w:rPr>
                <w:rFonts w:ascii="Calibri" w:hAnsi="Calibri"/>
                <w:color w:val="000000"/>
              </w:rPr>
            </w:pPr>
            <w:r w:rsidRPr="000E6271">
              <w:rPr>
                <w:rFonts w:ascii="Calibri" w:hAnsi="Calibri"/>
                <w:color w:val="000000"/>
              </w:rPr>
              <w:t>Tipo: Esférica de Acero al Carbono.</w:t>
            </w:r>
          </w:p>
        </w:tc>
      </w:tr>
      <w:tr w:rsidR="002F7181" w:rsidRPr="000E6271" w:rsidTr="002475B9">
        <w:trPr>
          <w:trHeight w:val="315"/>
        </w:trPr>
        <w:tc>
          <w:tcPr>
            <w:tcW w:w="616" w:type="dxa"/>
            <w:vMerge w:val="restart"/>
            <w:tcBorders>
              <w:top w:val="nil"/>
              <w:left w:val="single" w:sz="8" w:space="0" w:color="95B3D7"/>
              <w:bottom w:val="single" w:sz="8" w:space="0" w:color="95B3D7"/>
              <w:right w:val="single" w:sz="8" w:space="0" w:color="95B3D7"/>
            </w:tcBorders>
            <w:shd w:val="clear" w:color="auto" w:fill="auto"/>
            <w:vAlign w:val="center"/>
            <w:hideMark/>
          </w:tcPr>
          <w:p w:rsidR="002F7181" w:rsidRPr="000E6271" w:rsidRDefault="002F7181" w:rsidP="002475B9">
            <w:pPr>
              <w:jc w:val="center"/>
              <w:rPr>
                <w:rFonts w:ascii="Calibri" w:hAnsi="Calibri"/>
                <w:b/>
                <w:bCs/>
                <w:color w:val="000000"/>
              </w:rPr>
            </w:pPr>
            <w:r w:rsidRPr="000E6271">
              <w:rPr>
                <w:rFonts w:ascii="Calibri" w:hAnsi="Calibri"/>
                <w:b/>
                <w:bCs/>
                <w:color w:val="000000"/>
              </w:rPr>
              <w:t>6</w:t>
            </w:r>
          </w:p>
        </w:tc>
        <w:tc>
          <w:tcPr>
            <w:tcW w:w="8173" w:type="dxa"/>
            <w:tcBorders>
              <w:top w:val="nil"/>
              <w:left w:val="nil"/>
              <w:bottom w:val="single" w:sz="8" w:space="0" w:color="95B3D7"/>
              <w:right w:val="single" w:sz="8" w:space="0" w:color="95B3D7"/>
            </w:tcBorders>
            <w:shd w:val="clear" w:color="auto" w:fill="auto"/>
            <w:vAlign w:val="center"/>
            <w:hideMark/>
          </w:tcPr>
          <w:p w:rsidR="002F7181" w:rsidRPr="000E6271" w:rsidRDefault="002F7181" w:rsidP="002475B9">
            <w:pPr>
              <w:rPr>
                <w:rFonts w:ascii="Calibri" w:hAnsi="Calibri"/>
                <w:b/>
                <w:bCs/>
                <w:color w:val="000000"/>
              </w:rPr>
            </w:pPr>
            <w:r w:rsidRPr="000E6271">
              <w:rPr>
                <w:rFonts w:ascii="Calibri" w:hAnsi="Calibri"/>
                <w:b/>
                <w:bCs/>
                <w:color w:val="000000"/>
              </w:rPr>
              <w:t xml:space="preserve">6.- Manómetro de 0-5000 </w:t>
            </w:r>
            <w:proofErr w:type="spellStart"/>
            <w:r w:rsidRPr="000E6271">
              <w:rPr>
                <w:rFonts w:ascii="Calibri" w:hAnsi="Calibri"/>
                <w:b/>
                <w:bCs/>
                <w:color w:val="000000"/>
              </w:rPr>
              <w:t>Psig</w:t>
            </w:r>
            <w:proofErr w:type="spellEnd"/>
            <w:r w:rsidRPr="000E6271">
              <w:rPr>
                <w:rFonts w:ascii="Calibri" w:hAnsi="Calibri"/>
                <w:b/>
                <w:bCs/>
                <w:color w:val="000000"/>
              </w:rPr>
              <w:t xml:space="preserve"> de ½” </w:t>
            </w:r>
            <w:proofErr w:type="spellStart"/>
            <w:r w:rsidRPr="000E6271">
              <w:rPr>
                <w:rFonts w:ascii="Calibri" w:hAnsi="Calibri"/>
                <w:b/>
                <w:bCs/>
                <w:color w:val="000000"/>
              </w:rPr>
              <w:t>ó</w:t>
            </w:r>
            <w:proofErr w:type="spellEnd"/>
            <w:r w:rsidRPr="000E6271">
              <w:rPr>
                <w:rFonts w:ascii="Calibri" w:hAnsi="Calibri"/>
                <w:b/>
                <w:bCs/>
                <w:color w:val="000000"/>
              </w:rPr>
              <w:t xml:space="preserve"> Superior</w:t>
            </w:r>
            <w:r w:rsidRPr="000E6271">
              <w:rPr>
                <w:rFonts w:ascii="Calibri" w:hAnsi="Calibri"/>
                <w:color w:val="000000"/>
              </w:rPr>
              <w:t>, de acuerdo a las siguientes características:</w:t>
            </w:r>
          </w:p>
        </w:tc>
      </w:tr>
      <w:tr w:rsidR="002F7181" w:rsidRPr="000E6271" w:rsidTr="002475B9">
        <w:trPr>
          <w:trHeight w:val="315"/>
        </w:trPr>
        <w:tc>
          <w:tcPr>
            <w:tcW w:w="616" w:type="dxa"/>
            <w:vMerge/>
            <w:tcBorders>
              <w:top w:val="nil"/>
              <w:left w:val="single" w:sz="8" w:space="0" w:color="95B3D7"/>
              <w:bottom w:val="single" w:sz="8" w:space="0" w:color="95B3D7"/>
              <w:right w:val="single" w:sz="8" w:space="0" w:color="95B3D7"/>
            </w:tcBorders>
            <w:vAlign w:val="center"/>
            <w:hideMark/>
          </w:tcPr>
          <w:p w:rsidR="002F7181" w:rsidRPr="000E6271" w:rsidRDefault="002F7181" w:rsidP="002475B9">
            <w:pPr>
              <w:rPr>
                <w:rFonts w:ascii="Calibri" w:hAnsi="Calibri"/>
                <w:b/>
                <w:bCs/>
                <w:color w:val="000000"/>
              </w:rPr>
            </w:pPr>
          </w:p>
        </w:tc>
        <w:tc>
          <w:tcPr>
            <w:tcW w:w="8173" w:type="dxa"/>
            <w:tcBorders>
              <w:top w:val="nil"/>
              <w:left w:val="nil"/>
              <w:bottom w:val="single" w:sz="8" w:space="0" w:color="95B3D7"/>
              <w:right w:val="single" w:sz="8" w:space="0" w:color="95B3D7"/>
            </w:tcBorders>
            <w:shd w:val="clear" w:color="000000" w:fill="DBE5F1"/>
            <w:vAlign w:val="center"/>
            <w:hideMark/>
          </w:tcPr>
          <w:p w:rsidR="002F7181" w:rsidRPr="000E6271" w:rsidRDefault="002F7181" w:rsidP="002475B9">
            <w:pPr>
              <w:rPr>
                <w:rFonts w:ascii="Calibri" w:hAnsi="Calibri"/>
                <w:color w:val="000000"/>
              </w:rPr>
            </w:pPr>
            <w:r w:rsidRPr="000E6271">
              <w:rPr>
                <w:rFonts w:ascii="Calibri" w:hAnsi="Calibri"/>
                <w:color w:val="000000"/>
              </w:rPr>
              <w:t xml:space="preserve">Tipo: </w:t>
            </w:r>
            <w:proofErr w:type="spellStart"/>
            <w:r w:rsidRPr="000E6271">
              <w:rPr>
                <w:rFonts w:ascii="Calibri" w:hAnsi="Calibri"/>
                <w:color w:val="000000"/>
              </w:rPr>
              <w:t>Bourdon</w:t>
            </w:r>
            <w:proofErr w:type="spellEnd"/>
            <w:r w:rsidRPr="000E6271">
              <w:rPr>
                <w:rFonts w:ascii="Calibri" w:hAnsi="Calibri"/>
                <w:color w:val="000000"/>
              </w:rPr>
              <w:t xml:space="preserve"> </w:t>
            </w:r>
            <w:proofErr w:type="spellStart"/>
            <w:r w:rsidRPr="000E6271">
              <w:rPr>
                <w:rFonts w:ascii="Calibri" w:hAnsi="Calibri"/>
                <w:color w:val="000000"/>
              </w:rPr>
              <w:t>ó</w:t>
            </w:r>
            <w:proofErr w:type="spellEnd"/>
            <w:r w:rsidRPr="000E6271">
              <w:rPr>
                <w:rFonts w:ascii="Calibri" w:hAnsi="Calibri"/>
                <w:color w:val="000000"/>
              </w:rPr>
              <w:t xml:space="preserve"> Superior.</w:t>
            </w:r>
          </w:p>
        </w:tc>
      </w:tr>
      <w:tr w:rsidR="002F7181" w:rsidRPr="000E6271" w:rsidTr="002475B9">
        <w:trPr>
          <w:trHeight w:val="315"/>
        </w:trPr>
        <w:tc>
          <w:tcPr>
            <w:tcW w:w="616" w:type="dxa"/>
            <w:vMerge/>
            <w:tcBorders>
              <w:top w:val="nil"/>
              <w:left w:val="single" w:sz="8" w:space="0" w:color="95B3D7"/>
              <w:bottom w:val="single" w:sz="8" w:space="0" w:color="95B3D7"/>
              <w:right w:val="single" w:sz="8" w:space="0" w:color="95B3D7"/>
            </w:tcBorders>
            <w:vAlign w:val="center"/>
            <w:hideMark/>
          </w:tcPr>
          <w:p w:rsidR="002F7181" w:rsidRPr="000E6271" w:rsidRDefault="002F7181" w:rsidP="002475B9">
            <w:pPr>
              <w:rPr>
                <w:rFonts w:ascii="Calibri" w:hAnsi="Calibri"/>
                <w:b/>
                <w:bCs/>
                <w:color w:val="000000"/>
              </w:rPr>
            </w:pPr>
          </w:p>
        </w:tc>
        <w:tc>
          <w:tcPr>
            <w:tcW w:w="8173" w:type="dxa"/>
            <w:tcBorders>
              <w:top w:val="nil"/>
              <w:left w:val="nil"/>
              <w:bottom w:val="single" w:sz="8" w:space="0" w:color="95B3D7"/>
              <w:right w:val="single" w:sz="8" w:space="0" w:color="95B3D7"/>
            </w:tcBorders>
            <w:shd w:val="clear" w:color="auto" w:fill="auto"/>
            <w:vAlign w:val="center"/>
            <w:hideMark/>
          </w:tcPr>
          <w:p w:rsidR="002F7181" w:rsidRPr="000E6271" w:rsidRDefault="002F7181" w:rsidP="002475B9">
            <w:pPr>
              <w:rPr>
                <w:rFonts w:ascii="Calibri" w:hAnsi="Calibri"/>
                <w:color w:val="000000"/>
              </w:rPr>
            </w:pPr>
            <w:r w:rsidRPr="000E6271">
              <w:rPr>
                <w:rFonts w:ascii="Calibri" w:hAnsi="Calibri"/>
                <w:color w:val="000000"/>
              </w:rPr>
              <w:t>Montaje: Directo.</w:t>
            </w:r>
          </w:p>
        </w:tc>
      </w:tr>
      <w:tr w:rsidR="002F7181" w:rsidRPr="000E6271" w:rsidTr="002475B9">
        <w:trPr>
          <w:trHeight w:val="315"/>
        </w:trPr>
        <w:tc>
          <w:tcPr>
            <w:tcW w:w="616" w:type="dxa"/>
            <w:vMerge w:val="restart"/>
            <w:tcBorders>
              <w:top w:val="nil"/>
              <w:left w:val="single" w:sz="8" w:space="0" w:color="95B3D7"/>
              <w:bottom w:val="single" w:sz="8" w:space="0" w:color="95B3D7"/>
              <w:right w:val="single" w:sz="8" w:space="0" w:color="95B3D7"/>
            </w:tcBorders>
            <w:shd w:val="clear" w:color="000000" w:fill="DBE5F1"/>
            <w:vAlign w:val="center"/>
            <w:hideMark/>
          </w:tcPr>
          <w:p w:rsidR="002F7181" w:rsidRPr="000E6271" w:rsidRDefault="002F7181" w:rsidP="002475B9">
            <w:pPr>
              <w:jc w:val="center"/>
              <w:rPr>
                <w:rFonts w:ascii="Calibri" w:hAnsi="Calibri"/>
                <w:b/>
                <w:bCs/>
                <w:color w:val="000000"/>
              </w:rPr>
            </w:pPr>
            <w:r w:rsidRPr="000E6271">
              <w:rPr>
                <w:rFonts w:ascii="Calibri" w:hAnsi="Calibri"/>
                <w:b/>
                <w:bCs/>
                <w:color w:val="000000"/>
              </w:rPr>
              <w:t>7</w:t>
            </w:r>
          </w:p>
        </w:tc>
        <w:tc>
          <w:tcPr>
            <w:tcW w:w="8173" w:type="dxa"/>
            <w:tcBorders>
              <w:top w:val="nil"/>
              <w:left w:val="nil"/>
              <w:bottom w:val="single" w:sz="8" w:space="0" w:color="95B3D7"/>
              <w:right w:val="single" w:sz="8" w:space="0" w:color="95B3D7"/>
            </w:tcBorders>
            <w:shd w:val="clear" w:color="000000" w:fill="DBE5F1"/>
            <w:vAlign w:val="center"/>
            <w:hideMark/>
          </w:tcPr>
          <w:p w:rsidR="002F7181" w:rsidRPr="000E6271" w:rsidRDefault="002F7181" w:rsidP="002475B9">
            <w:pPr>
              <w:rPr>
                <w:rFonts w:ascii="Calibri" w:hAnsi="Calibri"/>
                <w:b/>
                <w:bCs/>
                <w:color w:val="000000"/>
              </w:rPr>
            </w:pPr>
            <w:r w:rsidRPr="000E6271">
              <w:rPr>
                <w:rFonts w:ascii="Calibri" w:hAnsi="Calibri"/>
                <w:b/>
                <w:bCs/>
                <w:color w:val="000000"/>
              </w:rPr>
              <w:t xml:space="preserve">7.- Termómetro dial 4”, </w:t>
            </w:r>
            <w:proofErr w:type="spellStart"/>
            <w:r w:rsidRPr="000E6271">
              <w:rPr>
                <w:rFonts w:ascii="Calibri" w:hAnsi="Calibri"/>
                <w:b/>
                <w:bCs/>
                <w:color w:val="000000"/>
              </w:rPr>
              <w:t>conex</w:t>
            </w:r>
            <w:proofErr w:type="spellEnd"/>
            <w:r w:rsidRPr="000E6271">
              <w:rPr>
                <w:rFonts w:ascii="Calibri" w:hAnsi="Calibri"/>
                <w:b/>
                <w:bCs/>
                <w:color w:val="000000"/>
              </w:rPr>
              <w:t xml:space="preserve">. ½” x 10 cm ó Superior, </w:t>
            </w:r>
            <w:r w:rsidRPr="000E6271">
              <w:rPr>
                <w:rFonts w:ascii="Calibri" w:hAnsi="Calibri"/>
                <w:color w:val="000000"/>
              </w:rPr>
              <w:t>con las siguientes características:</w:t>
            </w:r>
          </w:p>
        </w:tc>
      </w:tr>
      <w:tr w:rsidR="002F7181" w:rsidRPr="000E6271" w:rsidTr="002475B9">
        <w:trPr>
          <w:trHeight w:val="315"/>
        </w:trPr>
        <w:tc>
          <w:tcPr>
            <w:tcW w:w="616" w:type="dxa"/>
            <w:vMerge/>
            <w:tcBorders>
              <w:top w:val="nil"/>
              <w:left w:val="single" w:sz="8" w:space="0" w:color="95B3D7"/>
              <w:bottom w:val="single" w:sz="8" w:space="0" w:color="95B3D7"/>
              <w:right w:val="single" w:sz="8" w:space="0" w:color="95B3D7"/>
            </w:tcBorders>
            <w:vAlign w:val="center"/>
            <w:hideMark/>
          </w:tcPr>
          <w:p w:rsidR="002F7181" w:rsidRPr="000E6271" w:rsidRDefault="002F7181" w:rsidP="002475B9">
            <w:pPr>
              <w:rPr>
                <w:rFonts w:ascii="Calibri" w:hAnsi="Calibri"/>
                <w:b/>
                <w:bCs/>
                <w:color w:val="000000"/>
              </w:rPr>
            </w:pPr>
          </w:p>
        </w:tc>
        <w:tc>
          <w:tcPr>
            <w:tcW w:w="8173" w:type="dxa"/>
            <w:tcBorders>
              <w:top w:val="nil"/>
              <w:left w:val="nil"/>
              <w:bottom w:val="single" w:sz="8" w:space="0" w:color="95B3D7"/>
              <w:right w:val="single" w:sz="8" w:space="0" w:color="95B3D7"/>
            </w:tcBorders>
            <w:shd w:val="clear" w:color="auto" w:fill="auto"/>
            <w:vAlign w:val="center"/>
            <w:hideMark/>
          </w:tcPr>
          <w:p w:rsidR="002F7181" w:rsidRPr="000E6271" w:rsidRDefault="002F7181" w:rsidP="002475B9">
            <w:pPr>
              <w:rPr>
                <w:rFonts w:ascii="Calibri" w:hAnsi="Calibri"/>
                <w:color w:val="000000"/>
              </w:rPr>
            </w:pPr>
            <w:r w:rsidRPr="000E6271">
              <w:rPr>
                <w:rFonts w:ascii="Calibri" w:hAnsi="Calibri"/>
                <w:color w:val="000000"/>
              </w:rPr>
              <w:t>Rango de Temperatura: 0-100 ºC ó Superior.</w:t>
            </w:r>
          </w:p>
        </w:tc>
      </w:tr>
      <w:tr w:rsidR="002F7181" w:rsidRPr="000E6271" w:rsidTr="002475B9">
        <w:trPr>
          <w:trHeight w:val="315"/>
        </w:trPr>
        <w:tc>
          <w:tcPr>
            <w:tcW w:w="616" w:type="dxa"/>
            <w:tcBorders>
              <w:top w:val="nil"/>
              <w:left w:val="single" w:sz="8" w:space="0" w:color="95B3D7"/>
              <w:bottom w:val="single" w:sz="8" w:space="0" w:color="95B3D7"/>
              <w:right w:val="single" w:sz="8" w:space="0" w:color="95B3D7"/>
            </w:tcBorders>
            <w:shd w:val="clear" w:color="000000" w:fill="DBE5F1"/>
            <w:vAlign w:val="center"/>
            <w:hideMark/>
          </w:tcPr>
          <w:p w:rsidR="002F7181" w:rsidRPr="000E6271" w:rsidRDefault="002F7181" w:rsidP="002475B9">
            <w:pPr>
              <w:jc w:val="center"/>
              <w:rPr>
                <w:rFonts w:ascii="Calibri" w:hAnsi="Calibri"/>
                <w:b/>
                <w:bCs/>
                <w:color w:val="000000"/>
              </w:rPr>
            </w:pPr>
            <w:r w:rsidRPr="000E6271">
              <w:rPr>
                <w:rFonts w:ascii="Calibri" w:hAnsi="Calibri"/>
                <w:b/>
                <w:bCs/>
                <w:color w:val="000000"/>
              </w:rPr>
              <w:t>8</w:t>
            </w:r>
          </w:p>
        </w:tc>
        <w:tc>
          <w:tcPr>
            <w:tcW w:w="8173" w:type="dxa"/>
            <w:tcBorders>
              <w:top w:val="nil"/>
              <w:left w:val="nil"/>
              <w:bottom w:val="single" w:sz="8" w:space="0" w:color="95B3D7"/>
              <w:right w:val="single" w:sz="8" w:space="0" w:color="95B3D7"/>
            </w:tcBorders>
            <w:shd w:val="clear" w:color="000000" w:fill="DBE5F1"/>
            <w:vAlign w:val="center"/>
            <w:hideMark/>
          </w:tcPr>
          <w:p w:rsidR="002F7181" w:rsidRPr="000E6271" w:rsidRDefault="002F7181" w:rsidP="002475B9">
            <w:pPr>
              <w:rPr>
                <w:rFonts w:ascii="Calibri" w:hAnsi="Calibri"/>
                <w:b/>
                <w:bCs/>
                <w:color w:val="000000"/>
              </w:rPr>
            </w:pPr>
            <w:r w:rsidRPr="000E6271">
              <w:rPr>
                <w:rFonts w:ascii="Calibri" w:hAnsi="Calibri"/>
                <w:b/>
                <w:bCs/>
                <w:color w:val="000000"/>
              </w:rPr>
              <w:t xml:space="preserve">8.- </w:t>
            </w:r>
            <w:proofErr w:type="spellStart"/>
            <w:r w:rsidRPr="000E6271">
              <w:rPr>
                <w:rFonts w:ascii="Calibri" w:hAnsi="Calibri"/>
                <w:b/>
                <w:bCs/>
                <w:color w:val="000000"/>
              </w:rPr>
              <w:t>Tee</w:t>
            </w:r>
            <w:proofErr w:type="spellEnd"/>
            <w:r w:rsidRPr="000E6271">
              <w:rPr>
                <w:rFonts w:ascii="Calibri" w:hAnsi="Calibri"/>
                <w:b/>
                <w:bCs/>
                <w:color w:val="000000"/>
              </w:rPr>
              <w:t xml:space="preserve"> de 1”, NPT, #6000</w:t>
            </w:r>
            <w:r w:rsidRPr="000E6271">
              <w:rPr>
                <w:rFonts w:ascii="Calibri" w:hAnsi="Calibri"/>
                <w:color w:val="000000"/>
              </w:rPr>
              <w:t xml:space="preserve">, </w:t>
            </w:r>
          </w:p>
        </w:tc>
      </w:tr>
      <w:tr w:rsidR="002F7181" w:rsidRPr="000E6271" w:rsidTr="002475B9">
        <w:trPr>
          <w:trHeight w:val="315"/>
        </w:trPr>
        <w:tc>
          <w:tcPr>
            <w:tcW w:w="616" w:type="dxa"/>
            <w:vMerge w:val="restart"/>
            <w:tcBorders>
              <w:top w:val="nil"/>
              <w:left w:val="single" w:sz="8" w:space="0" w:color="95B3D7"/>
              <w:bottom w:val="single" w:sz="8" w:space="0" w:color="95B3D7"/>
              <w:right w:val="single" w:sz="8" w:space="0" w:color="95B3D7"/>
            </w:tcBorders>
            <w:shd w:val="clear" w:color="auto" w:fill="auto"/>
            <w:vAlign w:val="center"/>
            <w:hideMark/>
          </w:tcPr>
          <w:p w:rsidR="002F7181" w:rsidRPr="000E6271" w:rsidRDefault="002F7181" w:rsidP="002475B9">
            <w:pPr>
              <w:jc w:val="center"/>
              <w:rPr>
                <w:rFonts w:ascii="Calibri" w:hAnsi="Calibri"/>
                <w:b/>
                <w:bCs/>
                <w:color w:val="000000"/>
              </w:rPr>
            </w:pPr>
            <w:r w:rsidRPr="000E6271">
              <w:rPr>
                <w:rFonts w:ascii="Calibri" w:hAnsi="Calibri"/>
                <w:b/>
                <w:bCs/>
                <w:color w:val="000000"/>
              </w:rPr>
              <w:t>9</w:t>
            </w:r>
          </w:p>
        </w:tc>
        <w:tc>
          <w:tcPr>
            <w:tcW w:w="8173" w:type="dxa"/>
            <w:tcBorders>
              <w:top w:val="nil"/>
              <w:left w:val="nil"/>
              <w:bottom w:val="single" w:sz="8" w:space="0" w:color="95B3D7"/>
              <w:right w:val="single" w:sz="8" w:space="0" w:color="95B3D7"/>
            </w:tcBorders>
            <w:shd w:val="clear" w:color="auto" w:fill="auto"/>
            <w:vAlign w:val="center"/>
            <w:hideMark/>
          </w:tcPr>
          <w:p w:rsidR="002F7181" w:rsidRPr="000E6271" w:rsidRDefault="002F7181" w:rsidP="002475B9">
            <w:pPr>
              <w:rPr>
                <w:rFonts w:ascii="Calibri" w:hAnsi="Calibri"/>
                <w:b/>
                <w:bCs/>
                <w:color w:val="000000"/>
              </w:rPr>
            </w:pPr>
            <w:r w:rsidRPr="000E6271">
              <w:rPr>
                <w:rFonts w:ascii="Calibri" w:hAnsi="Calibri"/>
                <w:b/>
                <w:bCs/>
                <w:color w:val="000000"/>
              </w:rPr>
              <w:t>9.- Bridas de 1”, ANSI 1500</w:t>
            </w:r>
            <w:r w:rsidRPr="000E6271">
              <w:rPr>
                <w:rFonts w:ascii="Calibri" w:hAnsi="Calibri"/>
                <w:color w:val="000000"/>
              </w:rPr>
              <w:t>, de acuerdo a las siguientes características:</w:t>
            </w:r>
          </w:p>
        </w:tc>
      </w:tr>
      <w:tr w:rsidR="002F7181" w:rsidRPr="000E6271" w:rsidTr="002475B9">
        <w:trPr>
          <w:trHeight w:val="315"/>
        </w:trPr>
        <w:tc>
          <w:tcPr>
            <w:tcW w:w="616" w:type="dxa"/>
            <w:vMerge/>
            <w:tcBorders>
              <w:top w:val="nil"/>
              <w:left w:val="single" w:sz="8" w:space="0" w:color="95B3D7"/>
              <w:bottom w:val="single" w:sz="8" w:space="0" w:color="95B3D7"/>
              <w:right w:val="single" w:sz="8" w:space="0" w:color="95B3D7"/>
            </w:tcBorders>
            <w:vAlign w:val="center"/>
            <w:hideMark/>
          </w:tcPr>
          <w:p w:rsidR="002F7181" w:rsidRPr="000E6271" w:rsidRDefault="002F7181" w:rsidP="002475B9">
            <w:pPr>
              <w:rPr>
                <w:rFonts w:ascii="Calibri" w:hAnsi="Calibri"/>
                <w:b/>
                <w:bCs/>
                <w:color w:val="000000"/>
              </w:rPr>
            </w:pPr>
          </w:p>
        </w:tc>
        <w:tc>
          <w:tcPr>
            <w:tcW w:w="8173" w:type="dxa"/>
            <w:tcBorders>
              <w:top w:val="nil"/>
              <w:left w:val="nil"/>
              <w:bottom w:val="single" w:sz="8" w:space="0" w:color="95B3D7"/>
              <w:right w:val="single" w:sz="8" w:space="0" w:color="95B3D7"/>
            </w:tcBorders>
            <w:shd w:val="clear" w:color="000000" w:fill="DBE5F1"/>
            <w:vAlign w:val="center"/>
            <w:hideMark/>
          </w:tcPr>
          <w:p w:rsidR="002F7181" w:rsidRPr="000E6271" w:rsidRDefault="002F7181" w:rsidP="002475B9">
            <w:pPr>
              <w:rPr>
                <w:rFonts w:ascii="Calibri" w:hAnsi="Calibri"/>
                <w:color w:val="000000"/>
              </w:rPr>
            </w:pPr>
            <w:r w:rsidRPr="000E6271">
              <w:rPr>
                <w:rFonts w:ascii="Calibri" w:hAnsi="Calibri"/>
                <w:color w:val="000000"/>
              </w:rPr>
              <w:t>Tipo: Con cuello para soldar (S.W.), Acero al Carbono A/SA 105-13.</w:t>
            </w:r>
          </w:p>
        </w:tc>
      </w:tr>
      <w:tr w:rsidR="002F7181" w:rsidRPr="000E6271" w:rsidTr="002475B9">
        <w:trPr>
          <w:trHeight w:val="315"/>
        </w:trPr>
        <w:tc>
          <w:tcPr>
            <w:tcW w:w="616" w:type="dxa"/>
            <w:vMerge w:val="restart"/>
            <w:tcBorders>
              <w:top w:val="nil"/>
              <w:left w:val="single" w:sz="8" w:space="0" w:color="95B3D7"/>
              <w:bottom w:val="single" w:sz="8" w:space="0" w:color="95B3D7"/>
              <w:right w:val="single" w:sz="8" w:space="0" w:color="95B3D7"/>
            </w:tcBorders>
            <w:shd w:val="clear" w:color="auto" w:fill="auto"/>
            <w:vAlign w:val="center"/>
            <w:hideMark/>
          </w:tcPr>
          <w:p w:rsidR="002F7181" w:rsidRPr="000E6271" w:rsidRDefault="002F7181" w:rsidP="002475B9">
            <w:pPr>
              <w:jc w:val="center"/>
              <w:rPr>
                <w:rFonts w:ascii="Calibri" w:hAnsi="Calibri"/>
                <w:b/>
                <w:bCs/>
                <w:color w:val="000000"/>
              </w:rPr>
            </w:pPr>
            <w:r w:rsidRPr="000E6271">
              <w:rPr>
                <w:rFonts w:ascii="Calibri" w:hAnsi="Calibri"/>
                <w:b/>
                <w:bCs/>
                <w:color w:val="000000"/>
              </w:rPr>
              <w:t>10</w:t>
            </w:r>
          </w:p>
        </w:tc>
        <w:tc>
          <w:tcPr>
            <w:tcW w:w="8173" w:type="dxa"/>
            <w:tcBorders>
              <w:top w:val="nil"/>
              <w:left w:val="nil"/>
              <w:bottom w:val="single" w:sz="8" w:space="0" w:color="95B3D7"/>
              <w:right w:val="single" w:sz="8" w:space="0" w:color="95B3D7"/>
            </w:tcBorders>
            <w:shd w:val="clear" w:color="auto" w:fill="auto"/>
            <w:vAlign w:val="center"/>
            <w:hideMark/>
          </w:tcPr>
          <w:p w:rsidR="002F7181" w:rsidRPr="000E6271" w:rsidRDefault="002F7181" w:rsidP="002475B9">
            <w:pPr>
              <w:rPr>
                <w:rFonts w:ascii="Calibri" w:hAnsi="Calibri"/>
                <w:b/>
                <w:bCs/>
                <w:color w:val="000000"/>
              </w:rPr>
            </w:pPr>
            <w:r w:rsidRPr="000E6271">
              <w:rPr>
                <w:rFonts w:ascii="Calibri" w:hAnsi="Calibri"/>
                <w:b/>
                <w:bCs/>
                <w:color w:val="000000"/>
              </w:rPr>
              <w:t>10.- Pernos de 7/8”x5”</w:t>
            </w:r>
            <w:r w:rsidRPr="000E6271">
              <w:rPr>
                <w:rFonts w:ascii="Calibri" w:hAnsi="Calibri"/>
                <w:color w:val="000000"/>
              </w:rPr>
              <w:t>, de acuerdo a las siguientes características:</w:t>
            </w:r>
          </w:p>
        </w:tc>
      </w:tr>
      <w:tr w:rsidR="002F7181" w:rsidRPr="000E6271" w:rsidTr="002475B9">
        <w:trPr>
          <w:trHeight w:val="525"/>
        </w:trPr>
        <w:tc>
          <w:tcPr>
            <w:tcW w:w="616" w:type="dxa"/>
            <w:vMerge/>
            <w:tcBorders>
              <w:top w:val="nil"/>
              <w:left w:val="single" w:sz="8" w:space="0" w:color="95B3D7"/>
              <w:bottom w:val="single" w:sz="8" w:space="0" w:color="95B3D7"/>
              <w:right w:val="single" w:sz="8" w:space="0" w:color="95B3D7"/>
            </w:tcBorders>
            <w:vAlign w:val="center"/>
            <w:hideMark/>
          </w:tcPr>
          <w:p w:rsidR="002F7181" w:rsidRPr="000E6271" w:rsidRDefault="002F7181" w:rsidP="002475B9">
            <w:pPr>
              <w:rPr>
                <w:rFonts w:ascii="Calibri" w:hAnsi="Calibri"/>
                <w:b/>
                <w:bCs/>
                <w:color w:val="000000"/>
              </w:rPr>
            </w:pPr>
          </w:p>
        </w:tc>
        <w:tc>
          <w:tcPr>
            <w:tcW w:w="8173" w:type="dxa"/>
            <w:tcBorders>
              <w:top w:val="nil"/>
              <w:left w:val="nil"/>
              <w:bottom w:val="single" w:sz="8" w:space="0" w:color="95B3D7"/>
              <w:right w:val="single" w:sz="8" w:space="0" w:color="95B3D7"/>
            </w:tcBorders>
            <w:shd w:val="clear" w:color="000000" w:fill="DBE5F1"/>
            <w:vAlign w:val="center"/>
            <w:hideMark/>
          </w:tcPr>
          <w:p w:rsidR="002F7181" w:rsidRPr="000E6271" w:rsidRDefault="002F7181" w:rsidP="002475B9">
            <w:pPr>
              <w:rPr>
                <w:rFonts w:ascii="Calibri" w:hAnsi="Calibri"/>
                <w:color w:val="000000"/>
              </w:rPr>
            </w:pPr>
            <w:r w:rsidRPr="000E6271">
              <w:rPr>
                <w:rFonts w:ascii="Calibri" w:hAnsi="Calibri"/>
                <w:color w:val="000000"/>
              </w:rPr>
              <w:t>Materiales: Acero férrico a cromo molibdeno grado B7 (ANSI 4140</w:t>
            </w:r>
            <w:proofErr w:type="gramStart"/>
            <w:r w:rsidRPr="000E6271">
              <w:rPr>
                <w:rFonts w:ascii="Calibri" w:hAnsi="Calibri"/>
                <w:color w:val="000000"/>
              </w:rPr>
              <w:t>,4142,4145</w:t>
            </w:r>
            <w:proofErr w:type="gramEnd"/>
            <w:r w:rsidRPr="000E6271">
              <w:rPr>
                <w:rFonts w:ascii="Calibri" w:hAnsi="Calibri"/>
                <w:color w:val="000000"/>
              </w:rPr>
              <w:t>), según STM A 193, tratado térmicamente.</w:t>
            </w:r>
          </w:p>
        </w:tc>
      </w:tr>
      <w:tr w:rsidR="002F7181" w:rsidRPr="000E6271" w:rsidTr="002475B9">
        <w:trPr>
          <w:trHeight w:val="315"/>
        </w:trPr>
        <w:tc>
          <w:tcPr>
            <w:tcW w:w="616" w:type="dxa"/>
            <w:vMerge w:val="restart"/>
            <w:tcBorders>
              <w:top w:val="nil"/>
              <w:left w:val="single" w:sz="8" w:space="0" w:color="95B3D7"/>
              <w:bottom w:val="single" w:sz="8" w:space="0" w:color="95B3D7"/>
              <w:right w:val="single" w:sz="8" w:space="0" w:color="95B3D7"/>
            </w:tcBorders>
            <w:shd w:val="clear" w:color="auto" w:fill="auto"/>
            <w:vAlign w:val="center"/>
            <w:hideMark/>
          </w:tcPr>
          <w:p w:rsidR="002F7181" w:rsidRPr="000E6271" w:rsidRDefault="002F7181" w:rsidP="002475B9">
            <w:pPr>
              <w:jc w:val="center"/>
              <w:rPr>
                <w:rFonts w:ascii="Calibri" w:hAnsi="Calibri"/>
                <w:b/>
                <w:bCs/>
                <w:color w:val="000000"/>
              </w:rPr>
            </w:pPr>
            <w:r w:rsidRPr="000E6271">
              <w:rPr>
                <w:rFonts w:ascii="Calibri" w:hAnsi="Calibri"/>
                <w:b/>
                <w:bCs/>
                <w:color w:val="000000"/>
              </w:rPr>
              <w:t>11</w:t>
            </w:r>
          </w:p>
        </w:tc>
        <w:tc>
          <w:tcPr>
            <w:tcW w:w="8173" w:type="dxa"/>
            <w:tcBorders>
              <w:top w:val="nil"/>
              <w:left w:val="nil"/>
              <w:bottom w:val="single" w:sz="8" w:space="0" w:color="95B3D7"/>
              <w:right w:val="single" w:sz="8" w:space="0" w:color="95B3D7"/>
            </w:tcBorders>
            <w:shd w:val="clear" w:color="auto" w:fill="auto"/>
            <w:vAlign w:val="center"/>
            <w:hideMark/>
          </w:tcPr>
          <w:p w:rsidR="002F7181" w:rsidRPr="000E6271" w:rsidRDefault="002F7181" w:rsidP="002475B9">
            <w:pPr>
              <w:rPr>
                <w:rFonts w:ascii="Calibri" w:hAnsi="Calibri"/>
                <w:b/>
                <w:bCs/>
                <w:color w:val="000000"/>
              </w:rPr>
            </w:pPr>
            <w:r w:rsidRPr="000E6271">
              <w:rPr>
                <w:rFonts w:ascii="Calibri" w:hAnsi="Calibri"/>
                <w:b/>
                <w:bCs/>
                <w:color w:val="000000"/>
              </w:rPr>
              <w:t>11.- Empaquetaduras de 1”, ANSI 1500</w:t>
            </w:r>
            <w:r w:rsidRPr="000E6271">
              <w:rPr>
                <w:rFonts w:ascii="Calibri" w:hAnsi="Calibri"/>
                <w:color w:val="000000"/>
              </w:rPr>
              <w:t>, con las siguientes características:</w:t>
            </w:r>
          </w:p>
        </w:tc>
      </w:tr>
      <w:tr w:rsidR="002F7181" w:rsidRPr="000E6271" w:rsidTr="002475B9">
        <w:trPr>
          <w:trHeight w:val="525"/>
        </w:trPr>
        <w:tc>
          <w:tcPr>
            <w:tcW w:w="616" w:type="dxa"/>
            <w:vMerge/>
            <w:tcBorders>
              <w:top w:val="nil"/>
              <w:left w:val="single" w:sz="8" w:space="0" w:color="95B3D7"/>
              <w:bottom w:val="single" w:sz="8" w:space="0" w:color="95B3D7"/>
              <w:right w:val="single" w:sz="8" w:space="0" w:color="95B3D7"/>
            </w:tcBorders>
            <w:vAlign w:val="center"/>
            <w:hideMark/>
          </w:tcPr>
          <w:p w:rsidR="002F7181" w:rsidRPr="000E6271" w:rsidRDefault="002F7181" w:rsidP="002475B9">
            <w:pPr>
              <w:rPr>
                <w:rFonts w:ascii="Calibri" w:hAnsi="Calibri"/>
                <w:b/>
                <w:bCs/>
                <w:color w:val="000000"/>
              </w:rPr>
            </w:pPr>
          </w:p>
        </w:tc>
        <w:tc>
          <w:tcPr>
            <w:tcW w:w="8173" w:type="dxa"/>
            <w:tcBorders>
              <w:top w:val="nil"/>
              <w:left w:val="nil"/>
              <w:bottom w:val="single" w:sz="8" w:space="0" w:color="95B3D7"/>
              <w:right w:val="single" w:sz="8" w:space="0" w:color="95B3D7"/>
            </w:tcBorders>
            <w:shd w:val="clear" w:color="000000" w:fill="DBE5F1"/>
            <w:vAlign w:val="center"/>
            <w:hideMark/>
          </w:tcPr>
          <w:p w:rsidR="002F7181" w:rsidRPr="000E6271" w:rsidRDefault="002F7181" w:rsidP="002475B9">
            <w:pPr>
              <w:rPr>
                <w:rFonts w:ascii="Calibri" w:hAnsi="Calibri"/>
                <w:color w:val="000000"/>
              </w:rPr>
            </w:pPr>
            <w:r w:rsidRPr="000E6271">
              <w:rPr>
                <w:rFonts w:ascii="Calibri" w:hAnsi="Calibri"/>
                <w:color w:val="000000"/>
              </w:rPr>
              <w:t xml:space="preserve">Tipo: </w:t>
            </w:r>
            <w:proofErr w:type="spellStart"/>
            <w:r w:rsidRPr="000E6271">
              <w:rPr>
                <w:rFonts w:ascii="Calibri" w:hAnsi="Calibri"/>
                <w:color w:val="000000"/>
              </w:rPr>
              <w:t>Flexitallic</w:t>
            </w:r>
            <w:proofErr w:type="spellEnd"/>
            <w:r w:rsidRPr="000E6271">
              <w:rPr>
                <w:rFonts w:ascii="Calibri" w:hAnsi="Calibri"/>
                <w:color w:val="000000"/>
              </w:rPr>
              <w:t>, en concordancia con el grupo I de clasificación según código ASME sec. VIII, división I.</w:t>
            </w:r>
          </w:p>
        </w:tc>
      </w:tr>
      <w:tr w:rsidR="002F7181" w:rsidRPr="000E6271" w:rsidTr="002475B9">
        <w:trPr>
          <w:trHeight w:val="315"/>
        </w:trPr>
        <w:tc>
          <w:tcPr>
            <w:tcW w:w="616" w:type="dxa"/>
            <w:tcBorders>
              <w:top w:val="nil"/>
              <w:left w:val="single" w:sz="8" w:space="0" w:color="95B3D7"/>
              <w:bottom w:val="single" w:sz="8" w:space="0" w:color="95B3D7"/>
              <w:right w:val="single" w:sz="8" w:space="0" w:color="95B3D7"/>
            </w:tcBorders>
            <w:shd w:val="clear" w:color="auto" w:fill="auto"/>
            <w:vAlign w:val="center"/>
            <w:hideMark/>
          </w:tcPr>
          <w:p w:rsidR="002F7181" w:rsidRPr="000E6271" w:rsidRDefault="002F7181" w:rsidP="002475B9">
            <w:pPr>
              <w:jc w:val="center"/>
              <w:rPr>
                <w:rFonts w:ascii="Calibri" w:hAnsi="Calibri"/>
                <w:b/>
                <w:bCs/>
                <w:color w:val="000000"/>
              </w:rPr>
            </w:pPr>
            <w:r w:rsidRPr="000E6271">
              <w:rPr>
                <w:rFonts w:ascii="Calibri" w:hAnsi="Calibri"/>
                <w:b/>
                <w:bCs/>
                <w:color w:val="000000"/>
              </w:rPr>
              <w:t>12</w:t>
            </w:r>
          </w:p>
        </w:tc>
        <w:tc>
          <w:tcPr>
            <w:tcW w:w="8173" w:type="dxa"/>
            <w:tcBorders>
              <w:top w:val="nil"/>
              <w:left w:val="nil"/>
              <w:bottom w:val="single" w:sz="8" w:space="0" w:color="95B3D7"/>
              <w:right w:val="single" w:sz="8" w:space="0" w:color="95B3D7"/>
            </w:tcBorders>
            <w:shd w:val="clear" w:color="auto" w:fill="auto"/>
            <w:vAlign w:val="center"/>
            <w:hideMark/>
          </w:tcPr>
          <w:p w:rsidR="002F7181" w:rsidRPr="000E6271" w:rsidRDefault="002F7181" w:rsidP="002475B9">
            <w:pPr>
              <w:rPr>
                <w:rFonts w:ascii="Calibri" w:hAnsi="Calibri"/>
                <w:b/>
                <w:bCs/>
                <w:color w:val="000000"/>
              </w:rPr>
            </w:pPr>
            <w:r w:rsidRPr="000E6271">
              <w:rPr>
                <w:rFonts w:ascii="Calibri" w:hAnsi="Calibri"/>
                <w:b/>
                <w:bCs/>
                <w:color w:val="000000"/>
              </w:rPr>
              <w:t>12.- Anillo para brida</w:t>
            </w:r>
            <w:r w:rsidRPr="000E6271">
              <w:rPr>
                <w:rFonts w:ascii="Calibri" w:hAnsi="Calibri"/>
                <w:color w:val="000000"/>
              </w:rPr>
              <w:t>, 1” ANSI 1500</w:t>
            </w:r>
          </w:p>
        </w:tc>
      </w:tr>
      <w:tr w:rsidR="002F7181" w:rsidRPr="000E6271" w:rsidTr="002475B9">
        <w:trPr>
          <w:trHeight w:val="315"/>
        </w:trPr>
        <w:tc>
          <w:tcPr>
            <w:tcW w:w="616" w:type="dxa"/>
            <w:vMerge w:val="restart"/>
            <w:tcBorders>
              <w:top w:val="nil"/>
              <w:left w:val="single" w:sz="8" w:space="0" w:color="95B3D7"/>
              <w:bottom w:val="single" w:sz="8" w:space="0" w:color="95B3D7"/>
              <w:right w:val="single" w:sz="8" w:space="0" w:color="95B3D7"/>
            </w:tcBorders>
            <w:shd w:val="clear" w:color="000000" w:fill="DBE5F1"/>
            <w:vAlign w:val="center"/>
            <w:hideMark/>
          </w:tcPr>
          <w:p w:rsidR="002F7181" w:rsidRPr="000E6271" w:rsidRDefault="002F7181" w:rsidP="002475B9">
            <w:pPr>
              <w:jc w:val="center"/>
              <w:rPr>
                <w:rFonts w:ascii="Calibri" w:hAnsi="Calibri"/>
                <w:b/>
                <w:bCs/>
                <w:color w:val="000000"/>
              </w:rPr>
            </w:pPr>
            <w:r w:rsidRPr="000E6271">
              <w:rPr>
                <w:rFonts w:ascii="Calibri" w:hAnsi="Calibri"/>
                <w:b/>
                <w:bCs/>
                <w:color w:val="000000"/>
              </w:rPr>
              <w:t>13</w:t>
            </w:r>
          </w:p>
        </w:tc>
        <w:tc>
          <w:tcPr>
            <w:tcW w:w="8173" w:type="dxa"/>
            <w:tcBorders>
              <w:top w:val="nil"/>
              <w:left w:val="nil"/>
              <w:bottom w:val="single" w:sz="8" w:space="0" w:color="95B3D7"/>
              <w:right w:val="single" w:sz="8" w:space="0" w:color="95B3D7"/>
            </w:tcBorders>
            <w:shd w:val="clear" w:color="000000" w:fill="DBE5F1"/>
            <w:vAlign w:val="center"/>
            <w:hideMark/>
          </w:tcPr>
          <w:p w:rsidR="002F7181" w:rsidRPr="000E6271" w:rsidRDefault="002F7181" w:rsidP="002475B9">
            <w:pPr>
              <w:rPr>
                <w:rFonts w:ascii="Calibri" w:hAnsi="Calibri"/>
                <w:b/>
                <w:bCs/>
                <w:color w:val="000000"/>
              </w:rPr>
            </w:pPr>
            <w:r w:rsidRPr="000E6271">
              <w:rPr>
                <w:rFonts w:ascii="Calibri" w:hAnsi="Calibri"/>
                <w:b/>
                <w:bCs/>
                <w:color w:val="000000"/>
              </w:rPr>
              <w:t>13.- Válvula de aguja integral de bloqueo y purga de ½”</w:t>
            </w:r>
            <w:r w:rsidRPr="000E6271">
              <w:rPr>
                <w:rFonts w:ascii="Calibri" w:hAnsi="Calibri"/>
                <w:color w:val="000000"/>
              </w:rPr>
              <w:t>,</w:t>
            </w:r>
            <w:r w:rsidRPr="000E6271">
              <w:rPr>
                <w:rFonts w:ascii="Calibri" w:hAnsi="Calibri"/>
                <w:b/>
                <w:bCs/>
                <w:color w:val="000000"/>
              </w:rPr>
              <w:t xml:space="preserve"> </w:t>
            </w:r>
            <w:r w:rsidRPr="000E6271">
              <w:rPr>
                <w:rFonts w:ascii="Calibri" w:hAnsi="Calibri"/>
                <w:color w:val="000000"/>
              </w:rPr>
              <w:t>con las características:</w:t>
            </w:r>
          </w:p>
        </w:tc>
      </w:tr>
      <w:tr w:rsidR="002F7181" w:rsidRPr="000E6271" w:rsidTr="002475B9">
        <w:trPr>
          <w:trHeight w:val="315"/>
        </w:trPr>
        <w:tc>
          <w:tcPr>
            <w:tcW w:w="616" w:type="dxa"/>
            <w:vMerge/>
            <w:tcBorders>
              <w:top w:val="nil"/>
              <w:left w:val="single" w:sz="8" w:space="0" w:color="95B3D7"/>
              <w:bottom w:val="single" w:sz="8" w:space="0" w:color="95B3D7"/>
              <w:right w:val="single" w:sz="8" w:space="0" w:color="95B3D7"/>
            </w:tcBorders>
            <w:vAlign w:val="center"/>
            <w:hideMark/>
          </w:tcPr>
          <w:p w:rsidR="002F7181" w:rsidRPr="000E6271" w:rsidRDefault="002F7181" w:rsidP="002475B9">
            <w:pPr>
              <w:rPr>
                <w:rFonts w:ascii="Calibri" w:hAnsi="Calibri"/>
                <w:b/>
                <w:bCs/>
                <w:color w:val="000000"/>
              </w:rPr>
            </w:pPr>
          </w:p>
        </w:tc>
        <w:tc>
          <w:tcPr>
            <w:tcW w:w="8173" w:type="dxa"/>
            <w:tcBorders>
              <w:top w:val="nil"/>
              <w:left w:val="nil"/>
              <w:bottom w:val="single" w:sz="8" w:space="0" w:color="95B3D7"/>
              <w:right w:val="single" w:sz="8" w:space="0" w:color="95B3D7"/>
            </w:tcBorders>
            <w:shd w:val="clear" w:color="auto" w:fill="auto"/>
            <w:vAlign w:val="center"/>
            <w:hideMark/>
          </w:tcPr>
          <w:p w:rsidR="002F7181" w:rsidRPr="000E6271" w:rsidRDefault="002F7181" w:rsidP="002475B9">
            <w:pPr>
              <w:rPr>
                <w:rFonts w:ascii="Calibri" w:hAnsi="Calibri"/>
                <w:color w:val="000000"/>
              </w:rPr>
            </w:pPr>
            <w:r w:rsidRPr="000E6271">
              <w:rPr>
                <w:rFonts w:ascii="Calibri" w:hAnsi="Calibri"/>
                <w:color w:val="000000"/>
              </w:rPr>
              <w:t>Cuerpo: Acero inoxidable (S: 316) de acuerdo a normas ASTM A351.</w:t>
            </w:r>
          </w:p>
        </w:tc>
      </w:tr>
      <w:tr w:rsidR="002F7181" w:rsidRPr="000E6271" w:rsidTr="002475B9">
        <w:trPr>
          <w:trHeight w:val="315"/>
        </w:trPr>
        <w:tc>
          <w:tcPr>
            <w:tcW w:w="616" w:type="dxa"/>
            <w:vMerge w:val="restart"/>
            <w:tcBorders>
              <w:top w:val="nil"/>
              <w:left w:val="single" w:sz="8" w:space="0" w:color="95B3D7"/>
              <w:bottom w:val="single" w:sz="8" w:space="0" w:color="95B3D7"/>
              <w:right w:val="single" w:sz="8" w:space="0" w:color="95B3D7"/>
            </w:tcBorders>
            <w:shd w:val="clear" w:color="000000" w:fill="DBE5F1"/>
            <w:vAlign w:val="center"/>
            <w:hideMark/>
          </w:tcPr>
          <w:p w:rsidR="002F7181" w:rsidRPr="000E6271" w:rsidRDefault="002F7181" w:rsidP="002475B9">
            <w:pPr>
              <w:jc w:val="center"/>
              <w:rPr>
                <w:rFonts w:ascii="Calibri" w:hAnsi="Calibri"/>
                <w:b/>
                <w:bCs/>
                <w:color w:val="000000"/>
              </w:rPr>
            </w:pPr>
            <w:r w:rsidRPr="000E6271">
              <w:rPr>
                <w:rFonts w:ascii="Calibri" w:hAnsi="Calibri"/>
                <w:b/>
                <w:bCs/>
                <w:color w:val="000000"/>
              </w:rPr>
              <w:t>14</w:t>
            </w:r>
          </w:p>
        </w:tc>
        <w:tc>
          <w:tcPr>
            <w:tcW w:w="8173" w:type="dxa"/>
            <w:tcBorders>
              <w:top w:val="nil"/>
              <w:left w:val="nil"/>
              <w:bottom w:val="single" w:sz="8" w:space="0" w:color="95B3D7"/>
              <w:right w:val="single" w:sz="8" w:space="0" w:color="95B3D7"/>
            </w:tcBorders>
            <w:shd w:val="clear" w:color="000000" w:fill="DBE5F1"/>
            <w:vAlign w:val="center"/>
            <w:hideMark/>
          </w:tcPr>
          <w:p w:rsidR="002F7181" w:rsidRPr="000E6271" w:rsidRDefault="002F7181" w:rsidP="002475B9">
            <w:pPr>
              <w:rPr>
                <w:rFonts w:ascii="Calibri" w:hAnsi="Calibri"/>
                <w:b/>
                <w:bCs/>
                <w:color w:val="000000"/>
              </w:rPr>
            </w:pPr>
            <w:r w:rsidRPr="000E6271">
              <w:rPr>
                <w:rFonts w:ascii="Calibri" w:hAnsi="Calibri"/>
                <w:b/>
                <w:bCs/>
                <w:color w:val="000000"/>
              </w:rPr>
              <w:t xml:space="preserve">14.- </w:t>
            </w:r>
            <w:proofErr w:type="spellStart"/>
            <w:r w:rsidRPr="000E6271">
              <w:rPr>
                <w:rFonts w:ascii="Calibri" w:hAnsi="Calibri"/>
                <w:b/>
                <w:bCs/>
                <w:color w:val="000000"/>
              </w:rPr>
              <w:t>Termopozo</w:t>
            </w:r>
            <w:proofErr w:type="spellEnd"/>
            <w:r w:rsidRPr="000E6271">
              <w:rPr>
                <w:rFonts w:ascii="Calibri" w:hAnsi="Calibri"/>
                <w:b/>
                <w:bCs/>
                <w:color w:val="000000"/>
              </w:rPr>
              <w:t xml:space="preserve"> </w:t>
            </w:r>
            <w:proofErr w:type="spellStart"/>
            <w:r w:rsidRPr="000E6271">
              <w:rPr>
                <w:rFonts w:ascii="Calibri" w:hAnsi="Calibri"/>
                <w:b/>
                <w:bCs/>
                <w:color w:val="000000"/>
              </w:rPr>
              <w:t>conex</w:t>
            </w:r>
            <w:proofErr w:type="spellEnd"/>
            <w:r w:rsidRPr="000E6271">
              <w:rPr>
                <w:rFonts w:ascii="Calibri" w:hAnsi="Calibri"/>
                <w:b/>
                <w:bCs/>
                <w:color w:val="000000"/>
              </w:rPr>
              <w:t>. 1/2” NPT.</w:t>
            </w:r>
          </w:p>
        </w:tc>
      </w:tr>
      <w:tr w:rsidR="002F7181" w:rsidRPr="000E6271" w:rsidTr="002475B9">
        <w:trPr>
          <w:trHeight w:val="315"/>
        </w:trPr>
        <w:tc>
          <w:tcPr>
            <w:tcW w:w="616" w:type="dxa"/>
            <w:vMerge/>
            <w:tcBorders>
              <w:top w:val="nil"/>
              <w:left w:val="single" w:sz="8" w:space="0" w:color="95B3D7"/>
              <w:bottom w:val="single" w:sz="8" w:space="0" w:color="95B3D7"/>
              <w:right w:val="single" w:sz="8" w:space="0" w:color="95B3D7"/>
            </w:tcBorders>
            <w:vAlign w:val="center"/>
            <w:hideMark/>
          </w:tcPr>
          <w:p w:rsidR="002F7181" w:rsidRPr="000E6271" w:rsidRDefault="002F7181" w:rsidP="002475B9">
            <w:pPr>
              <w:rPr>
                <w:rFonts w:ascii="Calibri" w:hAnsi="Calibri"/>
                <w:b/>
                <w:bCs/>
                <w:color w:val="000000"/>
              </w:rPr>
            </w:pPr>
          </w:p>
        </w:tc>
        <w:tc>
          <w:tcPr>
            <w:tcW w:w="8173" w:type="dxa"/>
            <w:tcBorders>
              <w:top w:val="nil"/>
              <w:left w:val="nil"/>
              <w:bottom w:val="single" w:sz="8" w:space="0" w:color="95B3D7"/>
              <w:right w:val="single" w:sz="8" w:space="0" w:color="95B3D7"/>
            </w:tcBorders>
            <w:shd w:val="clear" w:color="auto" w:fill="auto"/>
            <w:vAlign w:val="center"/>
            <w:hideMark/>
          </w:tcPr>
          <w:p w:rsidR="002F7181" w:rsidRPr="000E6271" w:rsidRDefault="002F7181" w:rsidP="002475B9">
            <w:pPr>
              <w:rPr>
                <w:rFonts w:ascii="Calibri" w:hAnsi="Calibri"/>
                <w:color w:val="000000"/>
              </w:rPr>
            </w:pPr>
            <w:r w:rsidRPr="000E6271">
              <w:rPr>
                <w:rFonts w:ascii="Calibri" w:hAnsi="Calibri"/>
                <w:color w:val="000000"/>
              </w:rPr>
              <w:t xml:space="preserve">Tipo: Válvula de seguridad y alivio por venteo para protección por sobrepresión. </w:t>
            </w:r>
          </w:p>
        </w:tc>
      </w:tr>
      <w:tr w:rsidR="002F7181" w:rsidRPr="000E6271" w:rsidTr="002475B9">
        <w:trPr>
          <w:trHeight w:val="315"/>
        </w:trPr>
        <w:tc>
          <w:tcPr>
            <w:tcW w:w="616" w:type="dxa"/>
            <w:tcBorders>
              <w:top w:val="nil"/>
              <w:left w:val="single" w:sz="8" w:space="0" w:color="95B3D7"/>
              <w:bottom w:val="single" w:sz="8" w:space="0" w:color="95B3D7"/>
              <w:right w:val="single" w:sz="8" w:space="0" w:color="95B3D7"/>
            </w:tcBorders>
            <w:shd w:val="clear" w:color="000000" w:fill="DBE5F1"/>
            <w:vAlign w:val="center"/>
            <w:hideMark/>
          </w:tcPr>
          <w:p w:rsidR="002F7181" w:rsidRPr="000E6271" w:rsidRDefault="002F7181" w:rsidP="002475B9">
            <w:pPr>
              <w:jc w:val="center"/>
              <w:rPr>
                <w:rFonts w:ascii="Calibri" w:hAnsi="Calibri"/>
                <w:b/>
                <w:bCs/>
                <w:color w:val="000000"/>
              </w:rPr>
            </w:pPr>
            <w:r w:rsidRPr="000E6271">
              <w:rPr>
                <w:rFonts w:ascii="Calibri" w:hAnsi="Calibri"/>
                <w:b/>
                <w:bCs/>
                <w:color w:val="000000"/>
              </w:rPr>
              <w:t>15</w:t>
            </w:r>
          </w:p>
        </w:tc>
        <w:tc>
          <w:tcPr>
            <w:tcW w:w="8173" w:type="dxa"/>
            <w:tcBorders>
              <w:top w:val="nil"/>
              <w:left w:val="nil"/>
              <w:bottom w:val="single" w:sz="8" w:space="0" w:color="95B3D7"/>
              <w:right w:val="single" w:sz="8" w:space="0" w:color="95B3D7"/>
            </w:tcBorders>
            <w:shd w:val="clear" w:color="000000" w:fill="DBE5F1"/>
            <w:vAlign w:val="center"/>
            <w:hideMark/>
          </w:tcPr>
          <w:p w:rsidR="002F7181" w:rsidRPr="000E6271" w:rsidRDefault="002F7181" w:rsidP="002475B9">
            <w:pPr>
              <w:rPr>
                <w:rFonts w:ascii="Calibri" w:hAnsi="Calibri"/>
                <w:b/>
                <w:bCs/>
                <w:color w:val="000000"/>
              </w:rPr>
            </w:pPr>
            <w:r w:rsidRPr="000E6271">
              <w:rPr>
                <w:rFonts w:ascii="Calibri" w:hAnsi="Calibri"/>
                <w:b/>
                <w:bCs/>
                <w:color w:val="000000"/>
              </w:rPr>
              <w:t>15.- Cañería 1”</w:t>
            </w:r>
            <w:r w:rsidRPr="000E6271">
              <w:rPr>
                <w:rFonts w:ascii="Calibri" w:hAnsi="Calibri"/>
                <w:color w:val="000000"/>
              </w:rPr>
              <w:t>, SCH 160.</w:t>
            </w:r>
          </w:p>
        </w:tc>
      </w:tr>
      <w:tr w:rsidR="002F7181" w:rsidRPr="000E6271" w:rsidTr="002475B9">
        <w:trPr>
          <w:trHeight w:val="315"/>
        </w:trPr>
        <w:tc>
          <w:tcPr>
            <w:tcW w:w="616" w:type="dxa"/>
            <w:tcBorders>
              <w:top w:val="nil"/>
              <w:left w:val="single" w:sz="8" w:space="0" w:color="95B3D7"/>
              <w:bottom w:val="single" w:sz="8" w:space="0" w:color="95B3D7"/>
              <w:right w:val="single" w:sz="8" w:space="0" w:color="95B3D7"/>
            </w:tcBorders>
            <w:shd w:val="clear" w:color="auto" w:fill="auto"/>
            <w:vAlign w:val="center"/>
            <w:hideMark/>
          </w:tcPr>
          <w:p w:rsidR="002F7181" w:rsidRPr="000E6271" w:rsidRDefault="002F7181" w:rsidP="002475B9">
            <w:pPr>
              <w:jc w:val="center"/>
              <w:rPr>
                <w:rFonts w:ascii="Calibri" w:hAnsi="Calibri"/>
                <w:b/>
                <w:bCs/>
                <w:color w:val="000000"/>
              </w:rPr>
            </w:pPr>
            <w:r w:rsidRPr="000E6271">
              <w:rPr>
                <w:rFonts w:ascii="Calibri" w:hAnsi="Calibri"/>
                <w:b/>
                <w:bCs/>
                <w:color w:val="000000"/>
              </w:rPr>
              <w:t>16</w:t>
            </w:r>
          </w:p>
        </w:tc>
        <w:tc>
          <w:tcPr>
            <w:tcW w:w="8173" w:type="dxa"/>
            <w:tcBorders>
              <w:top w:val="nil"/>
              <w:left w:val="nil"/>
              <w:bottom w:val="single" w:sz="8" w:space="0" w:color="95B3D7"/>
              <w:right w:val="single" w:sz="8" w:space="0" w:color="95B3D7"/>
            </w:tcBorders>
            <w:shd w:val="clear" w:color="auto" w:fill="auto"/>
            <w:vAlign w:val="center"/>
            <w:hideMark/>
          </w:tcPr>
          <w:p w:rsidR="002F7181" w:rsidRPr="000E6271" w:rsidRDefault="002F7181" w:rsidP="002475B9">
            <w:pPr>
              <w:rPr>
                <w:rFonts w:ascii="Calibri" w:hAnsi="Calibri"/>
                <w:b/>
                <w:bCs/>
                <w:color w:val="000000"/>
              </w:rPr>
            </w:pPr>
            <w:r w:rsidRPr="000E6271">
              <w:rPr>
                <w:rFonts w:ascii="Calibri" w:hAnsi="Calibri"/>
                <w:b/>
                <w:bCs/>
                <w:color w:val="000000"/>
              </w:rPr>
              <w:t xml:space="preserve">16.- Material </w:t>
            </w:r>
            <w:proofErr w:type="spellStart"/>
            <w:r w:rsidRPr="000E6271">
              <w:rPr>
                <w:rFonts w:ascii="Calibri" w:hAnsi="Calibri"/>
                <w:b/>
                <w:bCs/>
                <w:color w:val="000000"/>
              </w:rPr>
              <w:t>Explotion</w:t>
            </w:r>
            <w:proofErr w:type="spellEnd"/>
            <w:r w:rsidRPr="000E6271">
              <w:rPr>
                <w:rFonts w:ascii="Calibri" w:hAnsi="Calibri"/>
                <w:b/>
                <w:bCs/>
                <w:color w:val="000000"/>
              </w:rPr>
              <w:t xml:space="preserve"> </w:t>
            </w:r>
            <w:proofErr w:type="spellStart"/>
            <w:r w:rsidRPr="000E6271">
              <w:rPr>
                <w:rFonts w:ascii="Calibri" w:hAnsi="Calibri"/>
                <w:b/>
                <w:bCs/>
                <w:color w:val="000000"/>
              </w:rPr>
              <w:t>Proof</w:t>
            </w:r>
            <w:proofErr w:type="spellEnd"/>
            <w:r w:rsidRPr="000E6271">
              <w:rPr>
                <w:rFonts w:ascii="Calibri" w:hAnsi="Calibri"/>
                <w:color w:val="000000"/>
              </w:rPr>
              <w:t>.</w:t>
            </w:r>
          </w:p>
        </w:tc>
      </w:tr>
      <w:tr w:rsidR="002F7181" w:rsidRPr="000E6271" w:rsidTr="002475B9">
        <w:trPr>
          <w:trHeight w:val="525"/>
        </w:trPr>
        <w:tc>
          <w:tcPr>
            <w:tcW w:w="616" w:type="dxa"/>
            <w:tcBorders>
              <w:top w:val="nil"/>
              <w:left w:val="single" w:sz="8" w:space="0" w:color="95B3D7"/>
              <w:bottom w:val="single" w:sz="8" w:space="0" w:color="95B3D7"/>
              <w:right w:val="single" w:sz="8" w:space="0" w:color="95B3D7"/>
            </w:tcBorders>
            <w:shd w:val="clear" w:color="000000" w:fill="DBE5F1"/>
            <w:vAlign w:val="center"/>
            <w:hideMark/>
          </w:tcPr>
          <w:p w:rsidR="002F7181" w:rsidRPr="000E6271" w:rsidRDefault="002F7181" w:rsidP="002475B9">
            <w:pPr>
              <w:jc w:val="center"/>
              <w:rPr>
                <w:rFonts w:ascii="Calibri" w:hAnsi="Calibri"/>
                <w:b/>
                <w:bCs/>
                <w:color w:val="000000"/>
              </w:rPr>
            </w:pPr>
            <w:r w:rsidRPr="000E6271">
              <w:rPr>
                <w:rFonts w:ascii="Calibri" w:hAnsi="Calibri"/>
                <w:b/>
                <w:bCs/>
                <w:color w:val="000000"/>
              </w:rPr>
              <w:t>17</w:t>
            </w:r>
          </w:p>
        </w:tc>
        <w:tc>
          <w:tcPr>
            <w:tcW w:w="8173" w:type="dxa"/>
            <w:tcBorders>
              <w:top w:val="nil"/>
              <w:left w:val="nil"/>
              <w:bottom w:val="single" w:sz="8" w:space="0" w:color="95B3D7"/>
              <w:right w:val="single" w:sz="8" w:space="0" w:color="95B3D7"/>
            </w:tcBorders>
            <w:shd w:val="clear" w:color="000000" w:fill="DBE5F1"/>
            <w:vAlign w:val="center"/>
            <w:hideMark/>
          </w:tcPr>
          <w:p w:rsidR="002F7181" w:rsidRPr="000E6271" w:rsidRDefault="002F7181" w:rsidP="002475B9">
            <w:pPr>
              <w:rPr>
                <w:rFonts w:ascii="Calibri" w:hAnsi="Calibri"/>
                <w:b/>
                <w:bCs/>
                <w:color w:val="000000"/>
              </w:rPr>
            </w:pPr>
            <w:r w:rsidRPr="000E6271">
              <w:rPr>
                <w:rFonts w:ascii="Calibri" w:hAnsi="Calibri"/>
                <w:b/>
                <w:bCs/>
                <w:color w:val="000000"/>
              </w:rPr>
              <w:t>17.- Ensayos no destructivos</w:t>
            </w:r>
            <w:r w:rsidRPr="000E6271">
              <w:rPr>
                <w:rFonts w:ascii="Calibri" w:hAnsi="Calibri"/>
                <w:color w:val="000000"/>
              </w:rPr>
              <w:t xml:space="preserve"> (Titas Penetrantes, Radiografiado). El resultado de los ensayos deberá ser entregado a YPFB en la recepción de los bienes.</w:t>
            </w:r>
          </w:p>
        </w:tc>
      </w:tr>
    </w:tbl>
    <w:p w:rsidR="002F7181" w:rsidRDefault="002F7181" w:rsidP="002F7181">
      <w:pPr>
        <w:rPr>
          <w:rFonts w:asciiTheme="minorHAnsi" w:hAnsiTheme="minorHAnsi"/>
          <w:sz w:val="22"/>
          <w:szCs w:val="22"/>
        </w:rPr>
      </w:pPr>
      <w:r>
        <w:rPr>
          <w:rFonts w:asciiTheme="minorHAnsi" w:hAnsiTheme="minorHAnsi"/>
          <w:sz w:val="22"/>
          <w:szCs w:val="22"/>
        </w:rPr>
        <w:t>(*)Dato obligatorio.</w:t>
      </w:r>
    </w:p>
    <w:p w:rsidR="002F7181" w:rsidRPr="00B0009A" w:rsidRDefault="002F7181" w:rsidP="002F7181">
      <w:pPr>
        <w:rPr>
          <w:rFonts w:asciiTheme="minorHAnsi" w:hAnsiTheme="minorHAnsi"/>
          <w:sz w:val="22"/>
          <w:szCs w:val="22"/>
        </w:rPr>
      </w:pPr>
    </w:p>
    <w:p w:rsidR="002F7181" w:rsidRPr="00DB0879" w:rsidRDefault="002F7181" w:rsidP="002F7181">
      <w:pPr>
        <w:jc w:val="both"/>
        <w:rPr>
          <w:rFonts w:asciiTheme="minorHAnsi" w:hAnsiTheme="minorHAnsi"/>
          <w:sz w:val="22"/>
          <w:szCs w:val="22"/>
        </w:rPr>
      </w:pPr>
      <w:r w:rsidRPr="00DB0879">
        <w:rPr>
          <w:rFonts w:asciiTheme="minorHAnsi" w:hAnsiTheme="minorHAnsi"/>
          <w:sz w:val="22"/>
          <w:szCs w:val="22"/>
        </w:rPr>
        <w:t>Con respecto a la Tablas</w:t>
      </w:r>
      <w:r>
        <w:rPr>
          <w:rFonts w:asciiTheme="minorHAnsi" w:hAnsiTheme="minorHAnsi"/>
          <w:sz w:val="22"/>
          <w:szCs w:val="22"/>
        </w:rPr>
        <w:t xml:space="preserve"> 3</w:t>
      </w:r>
      <w:r w:rsidRPr="00DB0879">
        <w:rPr>
          <w:rFonts w:asciiTheme="minorHAnsi" w:hAnsiTheme="minorHAnsi"/>
          <w:sz w:val="22"/>
          <w:szCs w:val="22"/>
        </w:rPr>
        <w:t xml:space="preserve"> de especificaciones</w:t>
      </w:r>
      <w:r>
        <w:rPr>
          <w:rFonts w:asciiTheme="minorHAnsi" w:hAnsiTheme="minorHAnsi"/>
          <w:sz w:val="22"/>
          <w:szCs w:val="22"/>
        </w:rPr>
        <w:t>, la empresa adjudicada deberá</w:t>
      </w:r>
      <w:r w:rsidRPr="00DB0879">
        <w:rPr>
          <w:rFonts w:asciiTheme="minorHAnsi" w:hAnsiTheme="minorHAnsi"/>
          <w:sz w:val="22"/>
          <w:szCs w:val="22"/>
        </w:rPr>
        <w:t xml:space="preserve"> presentar</w:t>
      </w:r>
      <w:r>
        <w:rPr>
          <w:rFonts w:asciiTheme="minorHAnsi" w:hAnsiTheme="minorHAnsi"/>
          <w:sz w:val="22"/>
          <w:szCs w:val="22"/>
        </w:rPr>
        <w:t xml:space="preserve"> en la recepción de los bienes</w:t>
      </w:r>
      <w:r w:rsidRPr="00DB0879">
        <w:rPr>
          <w:rFonts w:asciiTheme="minorHAnsi" w:hAnsiTheme="minorHAnsi"/>
          <w:sz w:val="22"/>
          <w:szCs w:val="22"/>
        </w:rPr>
        <w:t>:</w:t>
      </w:r>
    </w:p>
    <w:p w:rsidR="002F7181" w:rsidRPr="00DB0879" w:rsidRDefault="002F7181" w:rsidP="002F7181">
      <w:pPr>
        <w:jc w:val="both"/>
        <w:rPr>
          <w:rFonts w:asciiTheme="minorHAnsi" w:hAnsiTheme="minorHAnsi"/>
          <w:sz w:val="22"/>
          <w:szCs w:val="22"/>
        </w:rPr>
      </w:pPr>
    </w:p>
    <w:p w:rsidR="002F7181" w:rsidRPr="003A10C9" w:rsidRDefault="002F7181" w:rsidP="00902EB1">
      <w:pPr>
        <w:pStyle w:val="Prrafodelista"/>
        <w:numPr>
          <w:ilvl w:val="0"/>
          <w:numId w:val="52"/>
        </w:numPr>
        <w:jc w:val="both"/>
        <w:rPr>
          <w:rFonts w:asciiTheme="minorHAnsi" w:hAnsiTheme="minorHAnsi"/>
          <w:sz w:val="22"/>
          <w:szCs w:val="22"/>
        </w:rPr>
      </w:pPr>
      <w:r w:rsidRPr="003A10C9">
        <w:rPr>
          <w:rFonts w:asciiTheme="minorHAnsi" w:hAnsiTheme="minorHAnsi"/>
          <w:sz w:val="22"/>
          <w:szCs w:val="22"/>
        </w:rPr>
        <w:t>Certificado de fabricación y calibración en fábrica.</w:t>
      </w:r>
    </w:p>
    <w:p w:rsidR="002F7181" w:rsidRPr="003A10C9" w:rsidRDefault="002F7181" w:rsidP="00902EB1">
      <w:pPr>
        <w:pStyle w:val="Prrafodelista"/>
        <w:numPr>
          <w:ilvl w:val="0"/>
          <w:numId w:val="52"/>
        </w:numPr>
        <w:jc w:val="both"/>
        <w:rPr>
          <w:rFonts w:asciiTheme="minorHAnsi" w:hAnsiTheme="minorHAnsi"/>
          <w:sz w:val="22"/>
          <w:szCs w:val="22"/>
        </w:rPr>
      </w:pPr>
      <w:r w:rsidRPr="003A10C9">
        <w:rPr>
          <w:rFonts w:asciiTheme="minorHAnsi" w:hAnsiTheme="minorHAnsi"/>
          <w:sz w:val="22"/>
          <w:szCs w:val="22"/>
        </w:rPr>
        <w:t xml:space="preserve">Certificado de garantía válida de por lo menos 2 años, desde el momento de la </w:t>
      </w:r>
      <w:r>
        <w:rPr>
          <w:rFonts w:asciiTheme="minorHAnsi" w:hAnsiTheme="minorHAnsi"/>
          <w:sz w:val="22"/>
          <w:szCs w:val="22"/>
        </w:rPr>
        <w:t>instalación y puesta en marcha los equipos.</w:t>
      </w:r>
    </w:p>
    <w:p w:rsidR="002F7181" w:rsidRPr="003A10C9" w:rsidRDefault="002F7181" w:rsidP="00902EB1">
      <w:pPr>
        <w:pStyle w:val="Prrafodelista"/>
        <w:numPr>
          <w:ilvl w:val="0"/>
          <w:numId w:val="52"/>
        </w:numPr>
        <w:jc w:val="both"/>
        <w:rPr>
          <w:rFonts w:asciiTheme="minorHAnsi" w:hAnsiTheme="minorHAnsi"/>
          <w:sz w:val="22"/>
          <w:szCs w:val="22"/>
        </w:rPr>
      </w:pPr>
      <w:r w:rsidRPr="003A10C9">
        <w:rPr>
          <w:rFonts w:asciiTheme="minorHAnsi" w:hAnsiTheme="minorHAnsi"/>
          <w:sz w:val="22"/>
          <w:szCs w:val="22"/>
        </w:rPr>
        <w:t>Información técnica (</w:t>
      </w:r>
      <w:r>
        <w:rPr>
          <w:rFonts w:asciiTheme="minorHAnsi" w:hAnsiTheme="minorHAnsi"/>
          <w:sz w:val="22"/>
          <w:szCs w:val="22"/>
        </w:rPr>
        <w:t>Manuales).</w:t>
      </w:r>
    </w:p>
    <w:p w:rsidR="002F7181" w:rsidRDefault="002F7181" w:rsidP="002F7181">
      <w:pPr>
        <w:rPr>
          <w:rFonts w:asciiTheme="minorHAnsi" w:hAnsiTheme="minorHAnsi"/>
          <w:sz w:val="22"/>
          <w:szCs w:val="22"/>
        </w:rPr>
      </w:pPr>
    </w:p>
    <w:p w:rsidR="002F7181" w:rsidRPr="00DB0879" w:rsidRDefault="002F7181" w:rsidP="002F7181">
      <w:pPr>
        <w:rPr>
          <w:rFonts w:asciiTheme="minorHAnsi" w:hAnsiTheme="minorHAnsi"/>
          <w:b/>
          <w:bCs/>
          <w:sz w:val="22"/>
          <w:szCs w:val="22"/>
        </w:rPr>
      </w:pPr>
      <w:r>
        <w:rPr>
          <w:rFonts w:asciiTheme="minorHAnsi" w:hAnsiTheme="minorHAnsi"/>
          <w:b/>
          <w:bCs/>
          <w:sz w:val="22"/>
          <w:szCs w:val="22"/>
        </w:rPr>
        <w:t>9</w:t>
      </w:r>
      <w:r w:rsidRPr="00DB0879">
        <w:rPr>
          <w:rFonts w:asciiTheme="minorHAnsi" w:hAnsiTheme="minorHAnsi"/>
          <w:b/>
          <w:bCs/>
          <w:sz w:val="22"/>
          <w:szCs w:val="22"/>
        </w:rPr>
        <w:t>. INFORMACIÓN COMPLEMENTARIA</w:t>
      </w:r>
    </w:p>
    <w:p w:rsidR="002F7181" w:rsidRPr="00DB0879" w:rsidRDefault="002F7181" w:rsidP="002F7181">
      <w:pPr>
        <w:jc w:val="both"/>
        <w:rPr>
          <w:rFonts w:asciiTheme="minorHAnsi" w:hAnsiTheme="minorHAnsi"/>
          <w:sz w:val="22"/>
          <w:szCs w:val="22"/>
        </w:rPr>
      </w:pPr>
    </w:p>
    <w:p w:rsidR="002F7181" w:rsidRDefault="002F7181" w:rsidP="002F7181">
      <w:pPr>
        <w:jc w:val="both"/>
        <w:rPr>
          <w:rFonts w:asciiTheme="minorHAnsi" w:hAnsiTheme="minorHAnsi"/>
          <w:b/>
          <w:sz w:val="22"/>
          <w:szCs w:val="22"/>
        </w:rPr>
      </w:pPr>
      <w:r>
        <w:rPr>
          <w:rFonts w:asciiTheme="minorHAnsi" w:hAnsiTheme="minorHAnsi"/>
          <w:b/>
          <w:sz w:val="22"/>
          <w:szCs w:val="22"/>
        </w:rPr>
        <w:t xml:space="preserve">9.1. </w:t>
      </w:r>
      <w:r w:rsidRPr="00B5013C">
        <w:rPr>
          <w:rFonts w:asciiTheme="minorHAnsi" w:hAnsiTheme="minorHAnsi"/>
          <w:b/>
          <w:sz w:val="22"/>
          <w:szCs w:val="22"/>
        </w:rPr>
        <w:t>MÉTODO</w:t>
      </w:r>
      <w:r>
        <w:rPr>
          <w:rFonts w:asciiTheme="minorHAnsi" w:hAnsiTheme="minorHAnsi"/>
          <w:b/>
          <w:sz w:val="22"/>
          <w:szCs w:val="22"/>
        </w:rPr>
        <w:t xml:space="preserve"> DE EVALUACIÓN</w:t>
      </w:r>
    </w:p>
    <w:p w:rsidR="002F7181" w:rsidRDefault="002F7181" w:rsidP="002F7181">
      <w:pPr>
        <w:jc w:val="both"/>
        <w:rPr>
          <w:rFonts w:asciiTheme="minorHAnsi" w:hAnsiTheme="minorHAnsi"/>
          <w:b/>
          <w:sz w:val="22"/>
          <w:szCs w:val="22"/>
        </w:rPr>
      </w:pPr>
    </w:p>
    <w:p w:rsidR="002F7181" w:rsidRPr="000E41FF" w:rsidRDefault="002F7181" w:rsidP="002F7181">
      <w:pPr>
        <w:jc w:val="both"/>
        <w:rPr>
          <w:rFonts w:asciiTheme="minorHAnsi" w:hAnsiTheme="minorHAnsi" w:cstheme="minorHAnsi"/>
          <w:sz w:val="22"/>
          <w:szCs w:val="22"/>
        </w:rPr>
      </w:pPr>
      <w:r w:rsidRPr="000E41FF">
        <w:rPr>
          <w:rFonts w:asciiTheme="minorHAnsi" w:hAnsiTheme="minorHAnsi" w:cstheme="minorHAnsi"/>
          <w:sz w:val="22"/>
          <w:szCs w:val="22"/>
        </w:rPr>
        <w:t xml:space="preserve">Se aplicará el Método de </w:t>
      </w:r>
      <w:r>
        <w:rPr>
          <w:rFonts w:asciiTheme="minorHAnsi" w:hAnsiTheme="minorHAnsi" w:cstheme="minorHAnsi"/>
          <w:sz w:val="22"/>
          <w:szCs w:val="22"/>
        </w:rPr>
        <w:t>Evaluación</w:t>
      </w:r>
      <w:r w:rsidRPr="000E41FF">
        <w:rPr>
          <w:rFonts w:asciiTheme="minorHAnsi" w:hAnsiTheme="minorHAnsi" w:cstheme="minorHAnsi"/>
          <w:sz w:val="22"/>
          <w:szCs w:val="22"/>
        </w:rPr>
        <w:t xml:space="preserve"> y Adjudicación precio evaluado más bajo de acuerdo a los requisitos técnicos citados por YPFB.</w:t>
      </w:r>
    </w:p>
    <w:p w:rsidR="002F7181" w:rsidRDefault="002F7181" w:rsidP="002F7181">
      <w:pPr>
        <w:jc w:val="both"/>
        <w:rPr>
          <w:rFonts w:asciiTheme="minorHAnsi" w:hAnsiTheme="minorHAnsi"/>
          <w:b/>
          <w:sz w:val="22"/>
          <w:szCs w:val="22"/>
        </w:rPr>
      </w:pPr>
    </w:p>
    <w:p w:rsidR="002F7181" w:rsidRDefault="002F7181" w:rsidP="002F7181">
      <w:pPr>
        <w:jc w:val="both"/>
        <w:rPr>
          <w:rFonts w:asciiTheme="minorHAnsi" w:hAnsiTheme="minorHAnsi"/>
          <w:b/>
          <w:sz w:val="22"/>
          <w:szCs w:val="22"/>
        </w:rPr>
      </w:pPr>
    </w:p>
    <w:p w:rsidR="002F7181" w:rsidRDefault="002F7181" w:rsidP="002F7181">
      <w:pPr>
        <w:jc w:val="both"/>
        <w:rPr>
          <w:rFonts w:asciiTheme="minorHAnsi" w:hAnsiTheme="minorHAnsi"/>
          <w:b/>
          <w:sz w:val="22"/>
          <w:szCs w:val="22"/>
        </w:rPr>
      </w:pPr>
    </w:p>
    <w:p w:rsidR="002F7181" w:rsidRDefault="002F7181" w:rsidP="002F7181">
      <w:pPr>
        <w:jc w:val="both"/>
        <w:rPr>
          <w:rFonts w:asciiTheme="minorHAnsi" w:hAnsiTheme="minorHAnsi"/>
          <w:b/>
          <w:sz w:val="22"/>
          <w:szCs w:val="22"/>
        </w:rPr>
      </w:pPr>
      <w:r>
        <w:rPr>
          <w:rFonts w:asciiTheme="minorHAnsi" w:hAnsiTheme="minorHAnsi"/>
          <w:b/>
          <w:sz w:val="22"/>
          <w:szCs w:val="22"/>
        </w:rPr>
        <w:t xml:space="preserve">9.2. </w:t>
      </w:r>
      <w:r w:rsidRPr="00B5013C">
        <w:rPr>
          <w:rFonts w:asciiTheme="minorHAnsi" w:hAnsiTheme="minorHAnsi"/>
          <w:b/>
          <w:sz w:val="22"/>
          <w:szCs w:val="22"/>
        </w:rPr>
        <w:t>FORMA DE ADJUDICACIÓN</w:t>
      </w:r>
      <w:r>
        <w:rPr>
          <w:rFonts w:asciiTheme="minorHAnsi" w:hAnsiTheme="minorHAnsi"/>
          <w:b/>
          <w:sz w:val="22"/>
          <w:szCs w:val="22"/>
        </w:rPr>
        <w:t xml:space="preserve"> </w:t>
      </w:r>
    </w:p>
    <w:p w:rsidR="002F7181" w:rsidRDefault="002F7181" w:rsidP="002F7181">
      <w:pPr>
        <w:jc w:val="both"/>
        <w:rPr>
          <w:rFonts w:asciiTheme="minorHAnsi" w:hAnsiTheme="minorHAnsi"/>
          <w:b/>
          <w:sz w:val="22"/>
          <w:szCs w:val="22"/>
        </w:rPr>
      </w:pPr>
    </w:p>
    <w:p w:rsidR="002F7181" w:rsidRPr="000E41FF" w:rsidRDefault="002F7181" w:rsidP="002F7181">
      <w:pPr>
        <w:jc w:val="both"/>
        <w:rPr>
          <w:rFonts w:asciiTheme="minorHAnsi" w:hAnsiTheme="minorHAnsi" w:cstheme="minorHAnsi"/>
          <w:sz w:val="22"/>
          <w:szCs w:val="22"/>
        </w:rPr>
      </w:pPr>
      <w:r w:rsidRPr="000E41FF">
        <w:rPr>
          <w:rFonts w:asciiTheme="minorHAnsi" w:hAnsiTheme="minorHAnsi" w:cstheme="minorHAnsi"/>
          <w:sz w:val="22"/>
          <w:szCs w:val="22"/>
        </w:rPr>
        <w:t>La adjudicación será realizada por</w:t>
      </w:r>
      <w:r>
        <w:rPr>
          <w:rFonts w:asciiTheme="minorHAnsi" w:hAnsiTheme="minorHAnsi" w:cstheme="minorHAnsi"/>
          <w:sz w:val="22"/>
          <w:szCs w:val="22"/>
        </w:rPr>
        <w:t xml:space="preserve"> el</w:t>
      </w:r>
      <w:r w:rsidRPr="000E41FF">
        <w:rPr>
          <w:rFonts w:asciiTheme="minorHAnsi" w:hAnsiTheme="minorHAnsi" w:cstheme="minorHAnsi"/>
          <w:sz w:val="22"/>
          <w:szCs w:val="22"/>
        </w:rPr>
        <w:t xml:space="preserve"> </w:t>
      </w:r>
      <w:r>
        <w:rPr>
          <w:rFonts w:asciiTheme="minorHAnsi" w:hAnsiTheme="minorHAnsi" w:cstheme="minorHAnsi"/>
          <w:sz w:val="22"/>
          <w:szCs w:val="22"/>
        </w:rPr>
        <w:t>TOTAL</w:t>
      </w:r>
      <w:r w:rsidRPr="000E41FF">
        <w:rPr>
          <w:rFonts w:asciiTheme="minorHAnsi" w:hAnsiTheme="minorHAnsi" w:cstheme="minorHAnsi"/>
          <w:sz w:val="22"/>
          <w:szCs w:val="22"/>
        </w:rPr>
        <w:t>, comprendiendo la adquisición de los equipos y entrega</w:t>
      </w:r>
      <w:r>
        <w:rPr>
          <w:rFonts w:asciiTheme="minorHAnsi" w:hAnsiTheme="minorHAnsi" w:cstheme="minorHAnsi"/>
          <w:sz w:val="22"/>
          <w:szCs w:val="22"/>
        </w:rPr>
        <w:t xml:space="preserve"> en los almacenes de los distritos c</w:t>
      </w:r>
      <w:r w:rsidRPr="000E41FF">
        <w:rPr>
          <w:rFonts w:asciiTheme="minorHAnsi" w:hAnsiTheme="minorHAnsi" w:cstheme="minorHAnsi"/>
          <w:sz w:val="22"/>
          <w:szCs w:val="22"/>
        </w:rPr>
        <w:t>omerciales.</w:t>
      </w:r>
    </w:p>
    <w:p w:rsidR="002F7181" w:rsidRPr="00B5013C" w:rsidRDefault="002F7181" w:rsidP="002F7181">
      <w:pPr>
        <w:jc w:val="both"/>
        <w:rPr>
          <w:rFonts w:asciiTheme="minorHAnsi" w:hAnsiTheme="minorHAnsi"/>
          <w:sz w:val="22"/>
          <w:szCs w:val="22"/>
        </w:rPr>
      </w:pPr>
    </w:p>
    <w:p w:rsidR="002F7181" w:rsidRDefault="002F7181" w:rsidP="002F7181">
      <w:pPr>
        <w:jc w:val="both"/>
        <w:rPr>
          <w:rFonts w:asciiTheme="minorHAnsi" w:hAnsiTheme="minorHAnsi"/>
          <w:sz w:val="22"/>
          <w:szCs w:val="22"/>
        </w:rPr>
      </w:pPr>
      <w:r>
        <w:rPr>
          <w:rFonts w:asciiTheme="minorHAnsi" w:hAnsiTheme="minorHAnsi"/>
          <w:b/>
          <w:sz w:val="22"/>
          <w:szCs w:val="22"/>
        </w:rPr>
        <w:t>9.3. PLAZO DE ENTREGA</w:t>
      </w:r>
    </w:p>
    <w:p w:rsidR="002F7181" w:rsidRDefault="002F7181" w:rsidP="002F7181">
      <w:pPr>
        <w:jc w:val="both"/>
        <w:rPr>
          <w:rFonts w:asciiTheme="minorHAnsi" w:hAnsiTheme="minorHAnsi"/>
          <w:sz w:val="22"/>
          <w:szCs w:val="22"/>
        </w:rPr>
      </w:pPr>
    </w:p>
    <w:p w:rsidR="002F7181" w:rsidRDefault="002F7181" w:rsidP="002F7181">
      <w:pPr>
        <w:jc w:val="both"/>
        <w:rPr>
          <w:rFonts w:asciiTheme="minorHAnsi" w:hAnsiTheme="minorHAnsi"/>
          <w:sz w:val="22"/>
          <w:szCs w:val="22"/>
        </w:rPr>
      </w:pPr>
      <w:r>
        <w:rPr>
          <w:rFonts w:asciiTheme="minorHAnsi" w:hAnsiTheme="minorHAnsi"/>
          <w:sz w:val="22"/>
          <w:szCs w:val="22"/>
        </w:rPr>
        <w:t>E</w:t>
      </w:r>
      <w:r w:rsidRPr="00CE1147">
        <w:rPr>
          <w:rFonts w:asciiTheme="minorHAnsi" w:hAnsiTheme="minorHAnsi"/>
          <w:sz w:val="22"/>
          <w:szCs w:val="22"/>
        </w:rPr>
        <w:t xml:space="preserve">l </w:t>
      </w:r>
      <w:r w:rsidRPr="00BE4721">
        <w:rPr>
          <w:rFonts w:asciiTheme="minorHAnsi" w:hAnsiTheme="minorHAnsi"/>
          <w:sz w:val="22"/>
          <w:szCs w:val="22"/>
        </w:rPr>
        <w:t>plazo de entrega es de 90 días calendario, mismo que entrará en vigencia a</w:t>
      </w:r>
      <w:r w:rsidR="00E24B83" w:rsidRPr="00BE4721">
        <w:rPr>
          <w:rFonts w:asciiTheme="minorHAnsi" w:hAnsiTheme="minorHAnsi"/>
          <w:sz w:val="22"/>
          <w:szCs w:val="22"/>
        </w:rPr>
        <w:t xml:space="preserve"> partir de la</w:t>
      </w:r>
      <w:r w:rsidRPr="00CE1147">
        <w:rPr>
          <w:rFonts w:asciiTheme="minorHAnsi" w:hAnsiTheme="minorHAnsi"/>
          <w:sz w:val="22"/>
          <w:szCs w:val="22"/>
        </w:rPr>
        <w:t xml:space="preserve"> </w:t>
      </w:r>
      <w:r w:rsidR="002475B9">
        <w:rPr>
          <w:rFonts w:asciiTheme="minorHAnsi" w:hAnsiTheme="minorHAnsi"/>
          <w:sz w:val="22"/>
          <w:szCs w:val="22"/>
        </w:rPr>
        <w:t>instrucción de la Unidad Solicitante.</w:t>
      </w:r>
    </w:p>
    <w:p w:rsidR="002F7181" w:rsidRDefault="002F7181" w:rsidP="002F7181">
      <w:pPr>
        <w:jc w:val="both"/>
        <w:rPr>
          <w:rFonts w:asciiTheme="minorHAnsi" w:hAnsiTheme="minorHAnsi"/>
          <w:sz w:val="22"/>
          <w:szCs w:val="22"/>
        </w:rPr>
      </w:pPr>
    </w:p>
    <w:p w:rsidR="002F7181" w:rsidRDefault="002F7181" w:rsidP="002F7181">
      <w:pPr>
        <w:jc w:val="both"/>
        <w:rPr>
          <w:rFonts w:asciiTheme="minorHAnsi" w:hAnsiTheme="minorHAnsi"/>
          <w:b/>
          <w:sz w:val="22"/>
          <w:szCs w:val="22"/>
        </w:rPr>
      </w:pPr>
      <w:r>
        <w:rPr>
          <w:rFonts w:asciiTheme="minorHAnsi" w:hAnsiTheme="minorHAnsi"/>
          <w:b/>
          <w:sz w:val="22"/>
          <w:szCs w:val="22"/>
        </w:rPr>
        <w:t xml:space="preserve">9.4. VALIDEZ DE LA PROPUESTA </w:t>
      </w:r>
    </w:p>
    <w:p w:rsidR="002F7181" w:rsidRDefault="002F7181" w:rsidP="002F7181">
      <w:pPr>
        <w:jc w:val="both"/>
        <w:rPr>
          <w:rFonts w:asciiTheme="minorHAnsi" w:hAnsiTheme="minorHAnsi"/>
          <w:b/>
          <w:sz w:val="22"/>
          <w:szCs w:val="22"/>
        </w:rPr>
      </w:pPr>
    </w:p>
    <w:p w:rsidR="002F7181" w:rsidRPr="000E41FF" w:rsidRDefault="002F7181" w:rsidP="002F7181">
      <w:pPr>
        <w:jc w:val="both"/>
        <w:rPr>
          <w:rFonts w:asciiTheme="minorHAnsi" w:hAnsiTheme="minorHAnsi" w:cstheme="minorHAnsi"/>
          <w:sz w:val="22"/>
          <w:szCs w:val="22"/>
        </w:rPr>
      </w:pPr>
      <w:r>
        <w:rPr>
          <w:rFonts w:asciiTheme="minorHAnsi" w:hAnsiTheme="minorHAnsi" w:cstheme="minorHAnsi"/>
          <w:sz w:val="22"/>
          <w:szCs w:val="22"/>
        </w:rPr>
        <w:t>La p</w:t>
      </w:r>
      <w:r w:rsidRPr="000E41FF">
        <w:rPr>
          <w:rFonts w:asciiTheme="minorHAnsi" w:hAnsiTheme="minorHAnsi" w:cstheme="minorHAnsi"/>
          <w:sz w:val="22"/>
          <w:szCs w:val="22"/>
        </w:rPr>
        <w:t>ropuesta deberá tener un tiempo de validez de por lo menos noventa (90) días calendario, a partir de la fecha de presentación de propuestas.</w:t>
      </w:r>
    </w:p>
    <w:p w:rsidR="002F7181" w:rsidRDefault="002F7181" w:rsidP="002F7181">
      <w:pPr>
        <w:jc w:val="both"/>
        <w:rPr>
          <w:rFonts w:asciiTheme="minorHAnsi" w:hAnsiTheme="minorHAnsi"/>
          <w:sz w:val="22"/>
          <w:szCs w:val="22"/>
        </w:rPr>
      </w:pPr>
    </w:p>
    <w:p w:rsidR="002F7181" w:rsidRDefault="002F7181" w:rsidP="002F7181">
      <w:pPr>
        <w:jc w:val="both"/>
        <w:rPr>
          <w:rFonts w:asciiTheme="minorHAnsi" w:hAnsiTheme="minorHAnsi"/>
          <w:b/>
          <w:sz w:val="22"/>
          <w:szCs w:val="22"/>
        </w:rPr>
      </w:pPr>
      <w:r>
        <w:rPr>
          <w:rFonts w:asciiTheme="minorHAnsi" w:hAnsiTheme="minorHAnsi"/>
          <w:b/>
          <w:sz w:val="22"/>
          <w:szCs w:val="22"/>
        </w:rPr>
        <w:t>9.5. ENTREGA DE BIENES</w:t>
      </w:r>
    </w:p>
    <w:p w:rsidR="002F7181" w:rsidRDefault="002F7181" w:rsidP="002F7181">
      <w:pPr>
        <w:jc w:val="both"/>
        <w:rPr>
          <w:rFonts w:asciiTheme="minorHAnsi" w:hAnsiTheme="minorHAnsi"/>
          <w:b/>
          <w:sz w:val="22"/>
          <w:szCs w:val="22"/>
        </w:rPr>
      </w:pPr>
    </w:p>
    <w:p w:rsidR="002F7181" w:rsidRPr="000E41FF" w:rsidRDefault="002F7181" w:rsidP="002F7181">
      <w:pPr>
        <w:jc w:val="both"/>
        <w:rPr>
          <w:rFonts w:asciiTheme="minorHAnsi" w:hAnsiTheme="minorHAnsi" w:cstheme="minorHAnsi"/>
          <w:sz w:val="22"/>
          <w:szCs w:val="22"/>
        </w:rPr>
      </w:pPr>
      <w:r w:rsidRPr="000E41FF">
        <w:rPr>
          <w:rFonts w:asciiTheme="minorHAnsi" w:hAnsiTheme="minorHAnsi" w:cstheme="minorHAnsi"/>
          <w:sz w:val="22"/>
          <w:szCs w:val="22"/>
        </w:rPr>
        <w:t>La entrega de los bienes deberá ser efectuada cumpliendo las especificaciones técnicas contenidas en el presente documento, sujetas a la conformidad a ser efect</w:t>
      </w:r>
      <w:r>
        <w:rPr>
          <w:rFonts w:asciiTheme="minorHAnsi" w:hAnsiTheme="minorHAnsi" w:cstheme="minorHAnsi"/>
          <w:sz w:val="22"/>
          <w:szCs w:val="22"/>
        </w:rPr>
        <w:t xml:space="preserve">uada por el Comité de Recepción </w:t>
      </w:r>
      <w:r w:rsidRPr="000E41FF">
        <w:rPr>
          <w:rFonts w:asciiTheme="minorHAnsi" w:hAnsiTheme="minorHAnsi" w:cstheme="minorHAnsi"/>
          <w:sz w:val="22"/>
          <w:szCs w:val="22"/>
        </w:rPr>
        <w:t>que YPFB designe, respecto a las condiciones de entrega y otros.</w:t>
      </w:r>
    </w:p>
    <w:p w:rsidR="002F7181" w:rsidRPr="00CE1147" w:rsidRDefault="002F7181" w:rsidP="002F7181">
      <w:pPr>
        <w:jc w:val="both"/>
        <w:rPr>
          <w:rFonts w:asciiTheme="minorHAnsi" w:hAnsiTheme="minorHAnsi"/>
          <w:sz w:val="22"/>
          <w:szCs w:val="22"/>
        </w:rPr>
      </w:pPr>
    </w:p>
    <w:p w:rsidR="002F7181" w:rsidRDefault="002F7181" w:rsidP="002F7181">
      <w:pPr>
        <w:jc w:val="both"/>
        <w:rPr>
          <w:rFonts w:asciiTheme="minorHAnsi" w:hAnsiTheme="minorHAnsi"/>
          <w:sz w:val="22"/>
          <w:szCs w:val="22"/>
        </w:rPr>
      </w:pPr>
      <w:r>
        <w:rPr>
          <w:rFonts w:asciiTheme="minorHAnsi" w:hAnsiTheme="minorHAnsi"/>
          <w:b/>
          <w:sz w:val="22"/>
          <w:szCs w:val="22"/>
        </w:rPr>
        <w:t>9.6. CANTIDADES Y LUGAR DE ENTREGA</w:t>
      </w:r>
    </w:p>
    <w:p w:rsidR="002F7181" w:rsidRDefault="002F7181" w:rsidP="002F7181">
      <w:pPr>
        <w:jc w:val="both"/>
        <w:rPr>
          <w:rFonts w:asciiTheme="minorHAnsi" w:hAnsiTheme="minorHAnsi"/>
          <w:sz w:val="22"/>
          <w:szCs w:val="22"/>
        </w:rPr>
      </w:pPr>
    </w:p>
    <w:p w:rsidR="002F7181" w:rsidRDefault="002F7181" w:rsidP="002F7181">
      <w:pPr>
        <w:jc w:val="both"/>
        <w:rPr>
          <w:rFonts w:asciiTheme="minorHAnsi" w:hAnsiTheme="minorHAnsi"/>
          <w:sz w:val="22"/>
          <w:szCs w:val="22"/>
        </w:rPr>
      </w:pPr>
      <w:r>
        <w:rPr>
          <w:rFonts w:asciiTheme="minorHAnsi" w:hAnsiTheme="minorHAnsi"/>
          <w:sz w:val="22"/>
          <w:szCs w:val="22"/>
        </w:rPr>
        <w:t>Se deberán entregar cuatro (4) Puentes de Regulación y Medición</w:t>
      </w:r>
      <w:r w:rsidRPr="00F418B4">
        <w:rPr>
          <w:rFonts w:asciiTheme="minorHAnsi" w:hAnsiTheme="minorHAnsi"/>
          <w:sz w:val="22"/>
          <w:szCs w:val="22"/>
        </w:rPr>
        <w:t xml:space="preserve">, </w:t>
      </w:r>
      <w:r>
        <w:rPr>
          <w:rFonts w:asciiTheme="minorHAnsi" w:hAnsiTheme="minorHAnsi"/>
          <w:sz w:val="22"/>
          <w:szCs w:val="22"/>
        </w:rPr>
        <w:t>a continuación se detallan los lugares donde deberán ser transportados:</w:t>
      </w:r>
    </w:p>
    <w:p w:rsidR="002F7181" w:rsidRDefault="002F7181" w:rsidP="002F7181">
      <w:pPr>
        <w:jc w:val="both"/>
        <w:rPr>
          <w:rFonts w:asciiTheme="minorHAnsi" w:hAnsiTheme="minorHAnsi"/>
          <w:sz w:val="22"/>
          <w:szCs w:val="22"/>
        </w:rPr>
      </w:pPr>
    </w:p>
    <w:tbl>
      <w:tblPr>
        <w:tblStyle w:val="GridTable4Accent1"/>
        <w:tblW w:w="0" w:type="auto"/>
        <w:tblLook w:val="04A0" w:firstRow="1" w:lastRow="0" w:firstColumn="1" w:lastColumn="0" w:noHBand="0" w:noVBand="1"/>
      </w:tblPr>
      <w:tblGrid>
        <w:gridCol w:w="750"/>
        <w:gridCol w:w="1718"/>
        <w:gridCol w:w="1147"/>
        <w:gridCol w:w="1294"/>
        <w:gridCol w:w="1504"/>
        <w:gridCol w:w="2415"/>
      </w:tblGrid>
      <w:tr w:rsidR="002F7181" w:rsidRPr="00862A95" w:rsidTr="002475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 w:type="dxa"/>
          </w:tcPr>
          <w:p w:rsidR="002F7181" w:rsidRDefault="002F7181" w:rsidP="002475B9">
            <w:pPr>
              <w:rPr>
                <w:rFonts w:cs="Arial"/>
                <w:sz w:val="20"/>
                <w:szCs w:val="20"/>
              </w:rPr>
            </w:pPr>
            <w:r>
              <w:rPr>
                <w:rFonts w:cs="Arial"/>
                <w:sz w:val="20"/>
                <w:szCs w:val="20"/>
              </w:rPr>
              <w:t>Nº</w:t>
            </w:r>
          </w:p>
          <w:p w:rsidR="002F7181" w:rsidRPr="00862A95" w:rsidRDefault="002F7181" w:rsidP="002475B9">
            <w:pPr>
              <w:rPr>
                <w:rFonts w:cs="Arial"/>
                <w:sz w:val="20"/>
                <w:szCs w:val="20"/>
              </w:rPr>
            </w:pPr>
            <w:r>
              <w:rPr>
                <w:rFonts w:cs="Arial"/>
                <w:sz w:val="20"/>
                <w:szCs w:val="20"/>
              </w:rPr>
              <w:t>ÍTEM</w:t>
            </w:r>
          </w:p>
        </w:tc>
        <w:tc>
          <w:tcPr>
            <w:tcW w:w="1718" w:type="dxa"/>
          </w:tcPr>
          <w:p w:rsidR="002F7181" w:rsidRPr="00862A95" w:rsidRDefault="002F7181" w:rsidP="002475B9">
            <w:pPr>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DESCRIPCIÓN DETALLADA DEL BIEN (*)</w:t>
            </w:r>
          </w:p>
        </w:tc>
        <w:tc>
          <w:tcPr>
            <w:tcW w:w="1147" w:type="dxa"/>
          </w:tcPr>
          <w:p w:rsidR="002F7181" w:rsidRDefault="002F7181" w:rsidP="002475B9">
            <w:pPr>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UNIDAD DE MEDIDA (*)</w:t>
            </w:r>
          </w:p>
        </w:tc>
        <w:tc>
          <w:tcPr>
            <w:tcW w:w="1294" w:type="dxa"/>
            <w:vAlign w:val="center"/>
          </w:tcPr>
          <w:p w:rsidR="002F7181" w:rsidRDefault="002F7181" w:rsidP="002475B9">
            <w:pPr>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CANTIDAD (*)</w:t>
            </w:r>
          </w:p>
        </w:tc>
        <w:tc>
          <w:tcPr>
            <w:tcW w:w="1504" w:type="dxa"/>
            <w:vAlign w:val="center"/>
          </w:tcPr>
          <w:p w:rsidR="002F7181" w:rsidRPr="00862A95" w:rsidRDefault="002F7181" w:rsidP="002475B9">
            <w:pPr>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DISTRITO COMERCIAL</w:t>
            </w:r>
          </w:p>
        </w:tc>
        <w:tc>
          <w:tcPr>
            <w:tcW w:w="2415" w:type="dxa"/>
            <w:vAlign w:val="center"/>
          </w:tcPr>
          <w:p w:rsidR="002F7181" w:rsidRPr="00862A95" w:rsidRDefault="002F7181" w:rsidP="002475B9">
            <w:pPr>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UBICACIÓN</w:t>
            </w:r>
          </w:p>
        </w:tc>
      </w:tr>
      <w:tr w:rsidR="002F7181" w:rsidRPr="00862A95" w:rsidTr="002475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 w:type="dxa"/>
          </w:tcPr>
          <w:p w:rsidR="002F7181" w:rsidRPr="00862A95" w:rsidRDefault="002F7181" w:rsidP="002475B9">
            <w:pPr>
              <w:jc w:val="center"/>
              <w:rPr>
                <w:rFonts w:cs="Arial"/>
                <w:sz w:val="20"/>
                <w:szCs w:val="20"/>
              </w:rPr>
            </w:pPr>
            <w:r>
              <w:rPr>
                <w:rFonts w:cs="Arial"/>
                <w:sz w:val="20"/>
                <w:szCs w:val="20"/>
              </w:rPr>
              <w:t>1</w:t>
            </w:r>
          </w:p>
        </w:tc>
        <w:tc>
          <w:tcPr>
            <w:tcW w:w="1718" w:type="dxa"/>
          </w:tcPr>
          <w:p w:rsidR="002F7181" w:rsidRPr="00DE5A75" w:rsidRDefault="002F7181" w:rsidP="002475B9">
            <w:pP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 xml:space="preserve">Puente de Regulación y Medición para Estación de Servicio </w:t>
            </w:r>
            <w:r w:rsidRPr="00DE5A75">
              <w:rPr>
                <w:rFonts w:cs="Arial"/>
                <w:sz w:val="20"/>
                <w:szCs w:val="20"/>
              </w:rPr>
              <w:t>Achacachi</w:t>
            </w:r>
          </w:p>
        </w:tc>
        <w:tc>
          <w:tcPr>
            <w:tcW w:w="1147" w:type="dxa"/>
            <w:vAlign w:val="center"/>
          </w:tcPr>
          <w:p w:rsidR="002F7181" w:rsidRDefault="002F7181" w:rsidP="002475B9">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Equipo</w:t>
            </w:r>
          </w:p>
        </w:tc>
        <w:tc>
          <w:tcPr>
            <w:tcW w:w="1294" w:type="dxa"/>
            <w:vAlign w:val="center"/>
          </w:tcPr>
          <w:p w:rsidR="002F7181" w:rsidRDefault="002F7181" w:rsidP="002475B9">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1</w:t>
            </w:r>
          </w:p>
        </w:tc>
        <w:tc>
          <w:tcPr>
            <w:tcW w:w="1504" w:type="dxa"/>
            <w:vAlign w:val="center"/>
          </w:tcPr>
          <w:p w:rsidR="002F7181" w:rsidRDefault="002F7181" w:rsidP="002475B9">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p w:rsidR="002F7181" w:rsidRPr="00862A95" w:rsidRDefault="002F7181" w:rsidP="002475B9">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La Paz</w:t>
            </w:r>
          </w:p>
        </w:tc>
        <w:tc>
          <w:tcPr>
            <w:tcW w:w="2415" w:type="dxa"/>
            <w:vAlign w:val="center"/>
          </w:tcPr>
          <w:p w:rsidR="002F7181" w:rsidRPr="00862A95" w:rsidRDefault="002F7181" w:rsidP="002475B9">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Carretera La Paz-Oruro Km 5, zona Senkata El Alto</w:t>
            </w:r>
          </w:p>
        </w:tc>
      </w:tr>
      <w:tr w:rsidR="002F7181" w:rsidRPr="00862A95" w:rsidTr="002475B9">
        <w:tc>
          <w:tcPr>
            <w:cnfStyle w:val="001000000000" w:firstRow="0" w:lastRow="0" w:firstColumn="1" w:lastColumn="0" w:oddVBand="0" w:evenVBand="0" w:oddHBand="0" w:evenHBand="0" w:firstRowFirstColumn="0" w:firstRowLastColumn="0" w:lastRowFirstColumn="0" w:lastRowLastColumn="0"/>
            <w:tcW w:w="750" w:type="dxa"/>
          </w:tcPr>
          <w:p w:rsidR="002F7181" w:rsidRPr="00862A95" w:rsidRDefault="002F7181" w:rsidP="002475B9">
            <w:pPr>
              <w:jc w:val="center"/>
              <w:rPr>
                <w:rFonts w:cs="Arial"/>
                <w:sz w:val="20"/>
                <w:szCs w:val="20"/>
              </w:rPr>
            </w:pPr>
            <w:r>
              <w:rPr>
                <w:rFonts w:cs="Arial"/>
                <w:sz w:val="20"/>
                <w:szCs w:val="20"/>
              </w:rPr>
              <w:t>2</w:t>
            </w:r>
          </w:p>
        </w:tc>
        <w:tc>
          <w:tcPr>
            <w:tcW w:w="1718" w:type="dxa"/>
          </w:tcPr>
          <w:p w:rsidR="002F7181" w:rsidRPr="00DE5A75" w:rsidRDefault="002F7181" w:rsidP="002475B9">
            <w:pP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 xml:space="preserve">Puente de Regulación y Medición para Estación de Servicio </w:t>
            </w:r>
            <w:r w:rsidRPr="00DE5A75">
              <w:rPr>
                <w:rFonts w:cs="Arial"/>
                <w:sz w:val="20"/>
                <w:szCs w:val="20"/>
              </w:rPr>
              <w:t>Huanuni</w:t>
            </w:r>
          </w:p>
        </w:tc>
        <w:tc>
          <w:tcPr>
            <w:tcW w:w="1147" w:type="dxa"/>
            <w:vAlign w:val="center"/>
          </w:tcPr>
          <w:p w:rsidR="002F7181" w:rsidRDefault="002F7181" w:rsidP="002475B9">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Equipo</w:t>
            </w:r>
          </w:p>
        </w:tc>
        <w:tc>
          <w:tcPr>
            <w:tcW w:w="1294" w:type="dxa"/>
            <w:vAlign w:val="center"/>
          </w:tcPr>
          <w:p w:rsidR="002F7181" w:rsidRDefault="002F7181" w:rsidP="002475B9">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1</w:t>
            </w:r>
          </w:p>
        </w:tc>
        <w:tc>
          <w:tcPr>
            <w:tcW w:w="1504" w:type="dxa"/>
            <w:vAlign w:val="center"/>
          </w:tcPr>
          <w:p w:rsidR="002F7181" w:rsidRPr="00862A95" w:rsidRDefault="002F7181" w:rsidP="002475B9">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Oruro</w:t>
            </w:r>
          </w:p>
        </w:tc>
        <w:tc>
          <w:tcPr>
            <w:tcW w:w="2415" w:type="dxa"/>
            <w:vAlign w:val="center"/>
          </w:tcPr>
          <w:p w:rsidR="002F7181" w:rsidRPr="00862A95" w:rsidRDefault="002F7181" w:rsidP="002475B9">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Calle 6 de Octubre Esq. Caro Nº. 5595</w:t>
            </w:r>
          </w:p>
        </w:tc>
      </w:tr>
      <w:tr w:rsidR="002F7181" w:rsidRPr="00862A95" w:rsidTr="002475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 w:type="dxa"/>
          </w:tcPr>
          <w:p w:rsidR="002F7181" w:rsidRPr="00862A95" w:rsidRDefault="002F7181" w:rsidP="002475B9">
            <w:pPr>
              <w:jc w:val="center"/>
              <w:rPr>
                <w:rFonts w:cs="Arial"/>
                <w:sz w:val="20"/>
                <w:szCs w:val="20"/>
              </w:rPr>
            </w:pPr>
            <w:r>
              <w:rPr>
                <w:rFonts w:cs="Arial"/>
                <w:sz w:val="20"/>
                <w:szCs w:val="20"/>
              </w:rPr>
              <w:t>3</w:t>
            </w:r>
          </w:p>
        </w:tc>
        <w:tc>
          <w:tcPr>
            <w:tcW w:w="1718" w:type="dxa"/>
          </w:tcPr>
          <w:p w:rsidR="002F7181" w:rsidRPr="00DE5A75" w:rsidRDefault="002F7181" w:rsidP="002475B9">
            <w:pP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 xml:space="preserve">Puente de Regulación y Medición para Estación de Servicio </w:t>
            </w:r>
            <w:r w:rsidRPr="00DE5A75">
              <w:rPr>
                <w:rFonts w:cs="Arial"/>
                <w:sz w:val="20"/>
                <w:szCs w:val="20"/>
              </w:rPr>
              <w:t xml:space="preserve">Ascensión de </w:t>
            </w:r>
            <w:proofErr w:type="spellStart"/>
            <w:r w:rsidRPr="00DE5A75">
              <w:rPr>
                <w:rFonts w:cs="Arial"/>
                <w:sz w:val="20"/>
                <w:szCs w:val="20"/>
              </w:rPr>
              <w:t>Guarayos</w:t>
            </w:r>
            <w:proofErr w:type="spellEnd"/>
          </w:p>
        </w:tc>
        <w:tc>
          <w:tcPr>
            <w:tcW w:w="1147" w:type="dxa"/>
            <w:vAlign w:val="center"/>
          </w:tcPr>
          <w:p w:rsidR="002F7181" w:rsidRDefault="002F7181" w:rsidP="002475B9">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Equipo</w:t>
            </w:r>
          </w:p>
        </w:tc>
        <w:tc>
          <w:tcPr>
            <w:tcW w:w="1294" w:type="dxa"/>
            <w:vAlign w:val="center"/>
          </w:tcPr>
          <w:p w:rsidR="002F7181" w:rsidRDefault="002F7181" w:rsidP="002475B9">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1</w:t>
            </w:r>
          </w:p>
        </w:tc>
        <w:tc>
          <w:tcPr>
            <w:tcW w:w="1504" w:type="dxa"/>
            <w:vMerge w:val="restart"/>
            <w:vAlign w:val="center"/>
          </w:tcPr>
          <w:p w:rsidR="002F7181" w:rsidRDefault="002F7181" w:rsidP="002475B9">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p w:rsidR="002F7181" w:rsidRPr="00862A95" w:rsidRDefault="002F7181" w:rsidP="002475B9">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Santa Cruz</w:t>
            </w:r>
          </w:p>
        </w:tc>
        <w:tc>
          <w:tcPr>
            <w:tcW w:w="2415" w:type="dxa"/>
            <w:vMerge w:val="restart"/>
            <w:vAlign w:val="center"/>
          </w:tcPr>
          <w:p w:rsidR="002F7181" w:rsidRDefault="002F7181" w:rsidP="002475B9">
            <w:pPr>
              <w:jc w:val="center"/>
              <w:cnfStyle w:val="000000100000" w:firstRow="0" w:lastRow="0" w:firstColumn="0" w:lastColumn="0" w:oddVBand="0" w:evenVBand="0" w:oddHBand="1" w:evenHBand="0" w:firstRowFirstColumn="0" w:firstRowLastColumn="0" w:lastRowFirstColumn="0" w:lastRowLastColumn="0"/>
            </w:pPr>
            <w:r>
              <w:rPr>
                <w:rFonts w:cs="Arial"/>
                <w:sz w:val="20"/>
                <w:szCs w:val="20"/>
              </w:rPr>
              <w:t xml:space="preserve">Av. </w:t>
            </w:r>
            <w:proofErr w:type="gramStart"/>
            <w:r>
              <w:rPr>
                <w:rFonts w:cs="Arial"/>
                <w:sz w:val="20"/>
                <w:szCs w:val="20"/>
              </w:rPr>
              <w:t>Mamerto</w:t>
            </w:r>
            <w:proofErr w:type="gramEnd"/>
            <w:r>
              <w:rPr>
                <w:rFonts w:cs="Arial"/>
                <w:sz w:val="20"/>
                <w:szCs w:val="20"/>
              </w:rPr>
              <w:t xml:space="preserve"> Cuellar Nº. 700 (2do Anillo, atrás </w:t>
            </w:r>
            <w:proofErr w:type="spellStart"/>
            <w:r>
              <w:rPr>
                <w:rFonts w:cs="Arial"/>
                <w:sz w:val="20"/>
                <w:szCs w:val="20"/>
              </w:rPr>
              <w:t>Bolivisión</w:t>
            </w:r>
            <w:proofErr w:type="spellEnd"/>
            <w:r>
              <w:rPr>
                <w:rFonts w:cs="Arial"/>
                <w:sz w:val="20"/>
                <w:szCs w:val="20"/>
              </w:rPr>
              <w:t>/Batallón de Seguridad Física)</w:t>
            </w:r>
          </w:p>
          <w:p w:rsidR="002F7181" w:rsidRPr="00862A95" w:rsidRDefault="002F7181" w:rsidP="002475B9">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2F7181" w:rsidRPr="00862A95" w:rsidTr="002475B9">
        <w:tc>
          <w:tcPr>
            <w:cnfStyle w:val="001000000000" w:firstRow="0" w:lastRow="0" w:firstColumn="1" w:lastColumn="0" w:oddVBand="0" w:evenVBand="0" w:oddHBand="0" w:evenHBand="0" w:firstRowFirstColumn="0" w:firstRowLastColumn="0" w:lastRowFirstColumn="0" w:lastRowLastColumn="0"/>
            <w:tcW w:w="750" w:type="dxa"/>
          </w:tcPr>
          <w:p w:rsidR="002F7181" w:rsidRPr="00862A95" w:rsidRDefault="002F7181" w:rsidP="002475B9">
            <w:pPr>
              <w:jc w:val="center"/>
              <w:rPr>
                <w:rFonts w:cs="Arial"/>
                <w:sz w:val="20"/>
                <w:szCs w:val="20"/>
              </w:rPr>
            </w:pPr>
            <w:r>
              <w:rPr>
                <w:rFonts w:cs="Arial"/>
                <w:sz w:val="20"/>
                <w:szCs w:val="20"/>
              </w:rPr>
              <w:t>4</w:t>
            </w:r>
          </w:p>
        </w:tc>
        <w:tc>
          <w:tcPr>
            <w:tcW w:w="1718" w:type="dxa"/>
          </w:tcPr>
          <w:p w:rsidR="002F7181" w:rsidRPr="00DE5A75" w:rsidRDefault="002F7181" w:rsidP="002475B9">
            <w:pP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 xml:space="preserve">Puente de Regulación y Medición para Estación de Servicio </w:t>
            </w:r>
            <w:r w:rsidRPr="00DE5A75">
              <w:rPr>
                <w:rFonts w:cs="Arial"/>
                <w:sz w:val="20"/>
                <w:szCs w:val="20"/>
              </w:rPr>
              <w:t>Cabezas</w:t>
            </w:r>
          </w:p>
        </w:tc>
        <w:tc>
          <w:tcPr>
            <w:tcW w:w="1147" w:type="dxa"/>
            <w:vAlign w:val="center"/>
          </w:tcPr>
          <w:p w:rsidR="002F7181" w:rsidRPr="00862A95" w:rsidRDefault="002F7181" w:rsidP="002475B9">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Equipo</w:t>
            </w:r>
          </w:p>
        </w:tc>
        <w:tc>
          <w:tcPr>
            <w:tcW w:w="1294" w:type="dxa"/>
            <w:vAlign w:val="center"/>
          </w:tcPr>
          <w:p w:rsidR="002F7181" w:rsidRPr="00862A95" w:rsidRDefault="002F7181" w:rsidP="002475B9">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1</w:t>
            </w:r>
          </w:p>
        </w:tc>
        <w:tc>
          <w:tcPr>
            <w:tcW w:w="1504" w:type="dxa"/>
            <w:vMerge/>
          </w:tcPr>
          <w:p w:rsidR="002F7181" w:rsidRPr="00862A95" w:rsidRDefault="002F7181" w:rsidP="002475B9">
            <w:pP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2415" w:type="dxa"/>
            <w:vMerge/>
          </w:tcPr>
          <w:p w:rsidR="002F7181" w:rsidRPr="00862A95" w:rsidRDefault="002F7181" w:rsidP="002475B9">
            <w:pPr>
              <w:cnfStyle w:val="000000000000" w:firstRow="0" w:lastRow="0" w:firstColumn="0" w:lastColumn="0" w:oddVBand="0" w:evenVBand="0" w:oddHBand="0" w:evenHBand="0" w:firstRowFirstColumn="0" w:firstRowLastColumn="0" w:lastRowFirstColumn="0" w:lastRowLastColumn="0"/>
              <w:rPr>
                <w:rFonts w:cs="Arial"/>
                <w:sz w:val="20"/>
                <w:szCs w:val="20"/>
              </w:rPr>
            </w:pPr>
          </w:p>
        </w:tc>
      </w:tr>
    </w:tbl>
    <w:p w:rsidR="002F7181" w:rsidRDefault="002F7181" w:rsidP="002F7181">
      <w:pPr>
        <w:jc w:val="both"/>
        <w:rPr>
          <w:rFonts w:asciiTheme="minorHAnsi" w:hAnsiTheme="minorHAnsi"/>
          <w:sz w:val="22"/>
          <w:szCs w:val="22"/>
        </w:rPr>
      </w:pPr>
      <w:r>
        <w:rPr>
          <w:rFonts w:asciiTheme="minorHAnsi" w:hAnsiTheme="minorHAnsi"/>
          <w:sz w:val="22"/>
          <w:szCs w:val="22"/>
        </w:rPr>
        <w:t>(*) Dato Obligatorio</w:t>
      </w:r>
    </w:p>
    <w:p w:rsidR="002F7181" w:rsidRDefault="002F7181" w:rsidP="002F7181">
      <w:pPr>
        <w:jc w:val="both"/>
        <w:rPr>
          <w:rFonts w:asciiTheme="minorHAnsi" w:hAnsiTheme="minorHAnsi"/>
          <w:sz w:val="22"/>
          <w:szCs w:val="22"/>
        </w:rPr>
      </w:pPr>
    </w:p>
    <w:p w:rsidR="002F7181" w:rsidRPr="000E41FF" w:rsidRDefault="002F7181" w:rsidP="002F7181">
      <w:pPr>
        <w:jc w:val="both"/>
        <w:rPr>
          <w:rFonts w:asciiTheme="minorHAnsi" w:hAnsiTheme="minorHAnsi" w:cstheme="minorHAnsi"/>
          <w:sz w:val="22"/>
          <w:szCs w:val="22"/>
        </w:rPr>
      </w:pPr>
      <w:r w:rsidRPr="000E41FF">
        <w:rPr>
          <w:rFonts w:asciiTheme="minorHAnsi" w:hAnsiTheme="minorHAnsi" w:cstheme="minorHAnsi"/>
          <w:sz w:val="22"/>
          <w:szCs w:val="22"/>
        </w:rPr>
        <w:t xml:space="preserve">La adquisición será por el total de los Puentes de Regulación y Medición, </w:t>
      </w:r>
      <w:r>
        <w:rPr>
          <w:rFonts w:asciiTheme="minorHAnsi" w:hAnsiTheme="minorHAnsi" w:cstheme="minorHAnsi"/>
          <w:sz w:val="22"/>
          <w:szCs w:val="22"/>
        </w:rPr>
        <w:t xml:space="preserve">la </w:t>
      </w:r>
      <w:r w:rsidRPr="000E41FF">
        <w:rPr>
          <w:rFonts w:asciiTheme="minorHAnsi" w:hAnsiTheme="minorHAnsi" w:cstheme="minorHAnsi"/>
          <w:sz w:val="22"/>
          <w:szCs w:val="22"/>
        </w:rPr>
        <w:t>empresa deberá en el momento de la firma del contrato proporcionar toda la documentación técnica necesaria de los equipos para considerar sus requerimientos particulares de almacenaje e instalación.</w:t>
      </w:r>
    </w:p>
    <w:p w:rsidR="002F7181" w:rsidRPr="000E41FF" w:rsidRDefault="002F7181" w:rsidP="002F7181">
      <w:pPr>
        <w:jc w:val="both"/>
        <w:rPr>
          <w:rFonts w:asciiTheme="minorHAnsi" w:hAnsiTheme="minorHAnsi" w:cstheme="minorHAnsi"/>
          <w:sz w:val="22"/>
          <w:szCs w:val="22"/>
        </w:rPr>
      </w:pPr>
      <w:r>
        <w:rPr>
          <w:rFonts w:asciiTheme="minorHAnsi" w:hAnsiTheme="minorHAnsi" w:cstheme="minorHAnsi"/>
          <w:sz w:val="22"/>
          <w:szCs w:val="22"/>
        </w:rPr>
        <w:t>La empresa p</w:t>
      </w:r>
      <w:r w:rsidR="002475B9">
        <w:rPr>
          <w:rFonts w:asciiTheme="minorHAnsi" w:hAnsiTheme="minorHAnsi" w:cstheme="minorHAnsi"/>
          <w:sz w:val="22"/>
          <w:szCs w:val="22"/>
        </w:rPr>
        <w:t>roponente deberá entregar</w:t>
      </w:r>
      <w:r w:rsidRPr="000E41FF">
        <w:rPr>
          <w:rFonts w:asciiTheme="minorHAnsi" w:hAnsiTheme="minorHAnsi" w:cstheme="minorHAnsi"/>
          <w:sz w:val="22"/>
          <w:szCs w:val="22"/>
        </w:rPr>
        <w:t xml:space="preserve"> una garantía </w:t>
      </w:r>
      <w:r w:rsidR="007B0B43">
        <w:rPr>
          <w:rFonts w:asciiTheme="minorHAnsi" w:hAnsiTheme="minorHAnsi" w:cstheme="minorHAnsi"/>
          <w:sz w:val="22"/>
          <w:szCs w:val="22"/>
        </w:rPr>
        <w:t>técnica</w:t>
      </w:r>
      <w:r w:rsidR="00293658">
        <w:rPr>
          <w:rFonts w:asciiTheme="minorHAnsi" w:hAnsiTheme="minorHAnsi" w:cstheme="minorHAnsi"/>
          <w:sz w:val="22"/>
          <w:szCs w:val="22"/>
        </w:rPr>
        <w:t xml:space="preserve"> por un tiempo mínimo</w:t>
      </w:r>
      <w:r w:rsidRPr="000E41FF">
        <w:rPr>
          <w:rFonts w:asciiTheme="minorHAnsi" w:hAnsiTheme="minorHAnsi" w:cstheme="minorHAnsi"/>
          <w:sz w:val="22"/>
          <w:szCs w:val="22"/>
        </w:rPr>
        <w:t xml:space="preserve"> de 24 meses a partir de la puesta en funcionamiento, consistente en remplazo de partes defectuosas de fábrica, documento que será entregado en originales al momento de realizar la entrega total de los bienes.</w:t>
      </w:r>
    </w:p>
    <w:p w:rsidR="002F7181" w:rsidRDefault="002F7181" w:rsidP="002F7181">
      <w:pPr>
        <w:jc w:val="both"/>
        <w:rPr>
          <w:rFonts w:asciiTheme="minorHAnsi" w:hAnsiTheme="minorHAnsi"/>
          <w:sz w:val="22"/>
          <w:szCs w:val="22"/>
        </w:rPr>
      </w:pPr>
    </w:p>
    <w:p w:rsidR="002F7181" w:rsidRPr="00C37376" w:rsidRDefault="002F7181" w:rsidP="00902EB1">
      <w:pPr>
        <w:pStyle w:val="Prrafodelista"/>
        <w:numPr>
          <w:ilvl w:val="1"/>
          <w:numId w:val="55"/>
        </w:numPr>
        <w:jc w:val="both"/>
        <w:rPr>
          <w:rFonts w:asciiTheme="minorHAnsi" w:hAnsiTheme="minorHAnsi" w:cstheme="minorHAnsi"/>
          <w:b/>
          <w:sz w:val="22"/>
          <w:szCs w:val="22"/>
        </w:rPr>
      </w:pPr>
      <w:r w:rsidRPr="00760ECC">
        <w:rPr>
          <w:rFonts w:asciiTheme="minorHAnsi" w:hAnsiTheme="minorHAnsi" w:cstheme="minorHAnsi"/>
          <w:b/>
          <w:sz w:val="22"/>
          <w:szCs w:val="22"/>
        </w:rPr>
        <w:t>GARANTÍAS</w:t>
      </w:r>
    </w:p>
    <w:p w:rsidR="002F7181" w:rsidRPr="000E41FF" w:rsidRDefault="002F7181" w:rsidP="002F7181">
      <w:pPr>
        <w:jc w:val="both"/>
        <w:rPr>
          <w:rFonts w:asciiTheme="minorHAnsi" w:hAnsiTheme="minorHAnsi" w:cstheme="minorHAnsi"/>
          <w:b/>
          <w:sz w:val="22"/>
          <w:szCs w:val="22"/>
        </w:rPr>
      </w:pPr>
    </w:p>
    <w:p w:rsidR="002F7181" w:rsidRPr="00732CFD" w:rsidRDefault="002F7181" w:rsidP="002F7181">
      <w:pPr>
        <w:jc w:val="both"/>
        <w:rPr>
          <w:rFonts w:asciiTheme="minorHAnsi" w:eastAsia="Calibri" w:hAnsiTheme="minorHAnsi" w:cs="Arial"/>
          <w:bCs/>
          <w:sz w:val="22"/>
          <w:szCs w:val="22"/>
        </w:rPr>
      </w:pPr>
      <w:r w:rsidRPr="00732CFD">
        <w:rPr>
          <w:rFonts w:asciiTheme="minorHAnsi" w:eastAsia="Calibri" w:hAnsiTheme="minorHAnsi" w:cs="Arial"/>
          <w:bCs/>
          <w:sz w:val="22"/>
          <w:szCs w:val="22"/>
        </w:rPr>
        <w:t xml:space="preserve">Los Proponentes deben presentar: </w:t>
      </w:r>
    </w:p>
    <w:p w:rsidR="002F7181" w:rsidRDefault="002F7181" w:rsidP="002F7181">
      <w:pPr>
        <w:jc w:val="both"/>
        <w:rPr>
          <w:rFonts w:asciiTheme="minorHAnsi" w:eastAsia="Calibri" w:hAnsiTheme="minorHAnsi" w:cs="Arial"/>
          <w:bCs/>
          <w:sz w:val="22"/>
          <w:szCs w:val="22"/>
        </w:rPr>
      </w:pPr>
    </w:p>
    <w:p w:rsidR="002F7181" w:rsidRPr="00DC6A92" w:rsidRDefault="002F7181" w:rsidP="00902EB1">
      <w:pPr>
        <w:pStyle w:val="Prrafodelista"/>
        <w:numPr>
          <w:ilvl w:val="0"/>
          <w:numId w:val="54"/>
        </w:numPr>
        <w:ind w:left="714" w:hanging="357"/>
        <w:jc w:val="both"/>
        <w:rPr>
          <w:rFonts w:asciiTheme="minorHAnsi" w:hAnsiTheme="minorHAnsi" w:cstheme="minorHAnsi"/>
          <w:b/>
          <w:sz w:val="22"/>
          <w:szCs w:val="22"/>
        </w:rPr>
      </w:pPr>
      <w:r w:rsidRPr="00DC6A92">
        <w:rPr>
          <w:rFonts w:asciiTheme="minorHAnsi" w:hAnsiTheme="minorHAnsi" w:cstheme="minorHAnsi"/>
          <w:b/>
          <w:sz w:val="22"/>
          <w:szCs w:val="22"/>
        </w:rPr>
        <w:t>Garantía de seriedad de propuesta.</w:t>
      </w:r>
    </w:p>
    <w:p w:rsidR="002F7181" w:rsidRDefault="002F7181" w:rsidP="002F7181">
      <w:pPr>
        <w:pStyle w:val="Prrafodelista"/>
        <w:jc w:val="both"/>
        <w:rPr>
          <w:rFonts w:asciiTheme="minorHAnsi" w:hAnsiTheme="minorHAnsi" w:cstheme="minorHAnsi"/>
          <w:snapToGrid w:val="0"/>
          <w:sz w:val="22"/>
          <w:szCs w:val="22"/>
        </w:rPr>
      </w:pPr>
      <w:r w:rsidRPr="00B41E9D">
        <w:rPr>
          <w:rFonts w:asciiTheme="minorHAnsi" w:hAnsiTheme="minorHAnsi" w:cstheme="minorHAnsi"/>
          <w:snapToGrid w:val="0"/>
          <w:sz w:val="22"/>
          <w:szCs w:val="22"/>
        </w:rPr>
        <w:lastRenderedPageBreak/>
        <w:t>El proponente conjuntamente con su oferta deberá presentar una</w:t>
      </w:r>
      <w:r>
        <w:rPr>
          <w:rFonts w:asciiTheme="minorHAnsi" w:hAnsiTheme="minorHAnsi" w:cstheme="minorHAnsi"/>
          <w:snapToGrid w:val="0"/>
          <w:sz w:val="22"/>
          <w:szCs w:val="22"/>
        </w:rPr>
        <w:t xml:space="preserve"> </w:t>
      </w:r>
      <w:r w:rsidR="00967881">
        <w:rPr>
          <w:rFonts w:asciiTheme="minorHAnsi" w:hAnsiTheme="minorHAnsi" w:cstheme="minorHAnsi"/>
          <w:snapToGrid w:val="0"/>
          <w:sz w:val="22"/>
          <w:szCs w:val="22"/>
        </w:rPr>
        <w:t>B</w:t>
      </w:r>
      <w:r>
        <w:rPr>
          <w:rFonts w:asciiTheme="minorHAnsi" w:hAnsiTheme="minorHAnsi" w:cstheme="minorHAnsi"/>
          <w:snapToGrid w:val="0"/>
          <w:sz w:val="22"/>
          <w:szCs w:val="22"/>
        </w:rPr>
        <w:t xml:space="preserve">oleta de </w:t>
      </w:r>
      <w:r w:rsidR="00967881">
        <w:rPr>
          <w:rFonts w:asciiTheme="minorHAnsi" w:hAnsiTheme="minorHAnsi" w:cstheme="minorHAnsi"/>
          <w:snapToGrid w:val="0"/>
          <w:sz w:val="22"/>
          <w:szCs w:val="22"/>
        </w:rPr>
        <w:t>G</w:t>
      </w:r>
      <w:r>
        <w:rPr>
          <w:rFonts w:asciiTheme="minorHAnsi" w:hAnsiTheme="minorHAnsi" w:cstheme="minorHAnsi"/>
          <w:snapToGrid w:val="0"/>
          <w:sz w:val="22"/>
          <w:szCs w:val="22"/>
        </w:rPr>
        <w:t xml:space="preserve">arantía </w:t>
      </w:r>
      <w:r w:rsidR="00967881">
        <w:rPr>
          <w:rFonts w:asciiTheme="minorHAnsi" w:hAnsiTheme="minorHAnsi" w:cstheme="minorHAnsi"/>
          <w:snapToGrid w:val="0"/>
          <w:sz w:val="22"/>
          <w:szCs w:val="22"/>
        </w:rPr>
        <w:t>(F</w:t>
      </w:r>
      <w:r>
        <w:rPr>
          <w:rFonts w:asciiTheme="minorHAnsi" w:hAnsiTheme="minorHAnsi" w:cstheme="minorHAnsi"/>
          <w:snapToGrid w:val="0"/>
          <w:sz w:val="22"/>
          <w:szCs w:val="22"/>
        </w:rPr>
        <w:t xml:space="preserve">ianza </w:t>
      </w:r>
      <w:r w:rsidR="00967881">
        <w:rPr>
          <w:rFonts w:asciiTheme="minorHAnsi" w:hAnsiTheme="minorHAnsi" w:cstheme="minorHAnsi"/>
          <w:snapToGrid w:val="0"/>
          <w:sz w:val="22"/>
          <w:szCs w:val="22"/>
        </w:rPr>
        <w:t>B</w:t>
      </w:r>
      <w:r>
        <w:rPr>
          <w:rFonts w:asciiTheme="minorHAnsi" w:hAnsiTheme="minorHAnsi" w:cstheme="minorHAnsi"/>
          <w:snapToGrid w:val="0"/>
          <w:sz w:val="22"/>
          <w:szCs w:val="22"/>
        </w:rPr>
        <w:t>ancaria</w:t>
      </w:r>
      <w:r w:rsidR="00967881">
        <w:rPr>
          <w:rFonts w:asciiTheme="minorHAnsi" w:hAnsiTheme="minorHAnsi" w:cstheme="minorHAnsi"/>
          <w:snapToGrid w:val="0"/>
          <w:sz w:val="22"/>
          <w:szCs w:val="22"/>
        </w:rPr>
        <w:t>) o Garantía a Primer Requerimiento</w:t>
      </w:r>
      <w:r w:rsidRPr="00B41E9D">
        <w:rPr>
          <w:rFonts w:asciiTheme="minorHAnsi" w:hAnsiTheme="minorHAnsi" w:cstheme="minorHAnsi"/>
          <w:snapToGrid w:val="0"/>
          <w:sz w:val="22"/>
          <w:szCs w:val="22"/>
        </w:rPr>
        <w:t>, con características expresas de Renovable, Irrevocable y de Ejecución</w:t>
      </w:r>
      <w:r>
        <w:rPr>
          <w:rFonts w:asciiTheme="minorHAnsi" w:hAnsiTheme="minorHAnsi" w:cstheme="minorHAnsi"/>
          <w:snapToGrid w:val="0"/>
          <w:sz w:val="22"/>
          <w:szCs w:val="22"/>
        </w:rPr>
        <w:t xml:space="preserve"> Inmediata, con vigencia de</w:t>
      </w:r>
      <w:r w:rsidRPr="00B41E9D">
        <w:rPr>
          <w:rFonts w:asciiTheme="minorHAnsi" w:hAnsiTheme="minorHAnsi" w:cstheme="minorHAnsi"/>
          <w:snapToGrid w:val="0"/>
          <w:sz w:val="22"/>
          <w:szCs w:val="22"/>
        </w:rPr>
        <w:t xml:space="preserve"> 90 días calendario a par</w:t>
      </w:r>
      <w:r>
        <w:rPr>
          <w:rFonts w:asciiTheme="minorHAnsi" w:hAnsiTheme="minorHAnsi" w:cstheme="minorHAnsi"/>
          <w:snapToGrid w:val="0"/>
          <w:sz w:val="22"/>
          <w:szCs w:val="22"/>
        </w:rPr>
        <w:t>tir de su emisión de la misma, por un valor equivalente al uno por ciento (1%) del valor de la propuesta</w:t>
      </w:r>
      <w:r w:rsidRPr="00B41E9D">
        <w:rPr>
          <w:rFonts w:asciiTheme="minorHAnsi" w:hAnsiTheme="minorHAnsi" w:cstheme="minorHAnsi"/>
          <w:snapToGrid w:val="0"/>
          <w:sz w:val="22"/>
          <w:szCs w:val="22"/>
        </w:rPr>
        <w:t>.</w:t>
      </w:r>
    </w:p>
    <w:p w:rsidR="002F7181" w:rsidRPr="00B41E9D" w:rsidRDefault="002F7181" w:rsidP="002F7181">
      <w:pPr>
        <w:pStyle w:val="Prrafodelista"/>
        <w:jc w:val="both"/>
        <w:rPr>
          <w:rFonts w:asciiTheme="minorHAnsi" w:hAnsiTheme="minorHAnsi" w:cstheme="minorHAnsi"/>
          <w:snapToGrid w:val="0"/>
          <w:sz w:val="22"/>
          <w:szCs w:val="22"/>
        </w:rPr>
      </w:pPr>
    </w:p>
    <w:p w:rsidR="002F7181" w:rsidRDefault="002F7181" w:rsidP="002F7181">
      <w:pPr>
        <w:jc w:val="both"/>
        <w:rPr>
          <w:rFonts w:asciiTheme="minorHAnsi" w:eastAsia="Calibri" w:hAnsiTheme="minorHAnsi" w:cs="Arial"/>
          <w:bCs/>
          <w:sz w:val="22"/>
          <w:szCs w:val="22"/>
        </w:rPr>
      </w:pPr>
      <w:r>
        <w:rPr>
          <w:rFonts w:asciiTheme="minorHAnsi" w:eastAsia="Calibri" w:hAnsiTheme="minorHAnsi" w:cs="Arial"/>
          <w:bCs/>
          <w:sz w:val="22"/>
          <w:szCs w:val="22"/>
        </w:rPr>
        <w:t xml:space="preserve">La empresa adjudica adicionalmente deberá presentar previa a la elaboración del contrato </w:t>
      </w:r>
      <w:r w:rsidRPr="00EC2DDF">
        <w:rPr>
          <w:rFonts w:asciiTheme="minorHAnsi" w:eastAsia="Calibri" w:hAnsiTheme="minorHAnsi" w:cs="Arial"/>
          <w:bCs/>
          <w:sz w:val="22"/>
          <w:szCs w:val="22"/>
        </w:rPr>
        <w:t>las garantías señaladas a continuación:</w:t>
      </w:r>
    </w:p>
    <w:p w:rsidR="002F7181" w:rsidRPr="00BA34D2" w:rsidRDefault="002F7181" w:rsidP="002F7181">
      <w:pPr>
        <w:jc w:val="both"/>
        <w:rPr>
          <w:rFonts w:asciiTheme="minorHAnsi" w:eastAsia="Calibri" w:hAnsiTheme="minorHAnsi" w:cs="Arial"/>
          <w:bCs/>
          <w:sz w:val="22"/>
          <w:szCs w:val="22"/>
        </w:rPr>
      </w:pPr>
    </w:p>
    <w:p w:rsidR="002F7181" w:rsidRPr="00DC6A92" w:rsidRDefault="002F7181" w:rsidP="00902EB1">
      <w:pPr>
        <w:pStyle w:val="Prrafodelista"/>
        <w:numPr>
          <w:ilvl w:val="0"/>
          <w:numId w:val="54"/>
        </w:numPr>
        <w:ind w:left="714" w:hanging="357"/>
        <w:jc w:val="both"/>
        <w:rPr>
          <w:rFonts w:asciiTheme="minorHAnsi" w:hAnsiTheme="minorHAnsi" w:cstheme="minorHAnsi"/>
          <w:b/>
          <w:sz w:val="22"/>
          <w:szCs w:val="22"/>
        </w:rPr>
      </w:pPr>
      <w:r w:rsidRPr="00DC6A92">
        <w:rPr>
          <w:rFonts w:asciiTheme="minorHAnsi" w:hAnsiTheme="minorHAnsi" w:cstheme="minorHAnsi"/>
          <w:b/>
          <w:sz w:val="22"/>
          <w:szCs w:val="22"/>
        </w:rPr>
        <w:t>Garantía de correcta inversión de anticipo</w:t>
      </w:r>
      <w:r>
        <w:rPr>
          <w:rFonts w:asciiTheme="minorHAnsi" w:hAnsiTheme="minorHAnsi" w:cstheme="minorHAnsi"/>
          <w:b/>
          <w:sz w:val="22"/>
          <w:szCs w:val="22"/>
        </w:rPr>
        <w:t xml:space="preserve"> (si corresponde)</w:t>
      </w:r>
      <w:r w:rsidRPr="00DC6A92">
        <w:rPr>
          <w:rFonts w:asciiTheme="minorHAnsi" w:hAnsiTheme="minorHAnsi" w:cstheme="minorHAnsi"/>
          <w:b/>
          <w:sz w:val="22"/>
          <w:szCs w:val="22"/>
        </w:rPr>
        <w:t>.</w:t>
      </w:r>
    </w:p>
    <w:p w:rsidR="002F7181" w:rsidRDefault="002F7181" w:rsidP="002F7181">
      <w:pPr>
        <w:pStyle w:val="Prrafodelista"/>
        <w:jc w:val="both"/>
        <w:rPr>
          <w:rFonts w:asciiTheme="minorHAnsi" w:hAnsiTheme="minorHAnsi" w:cstheme="minorHAnsi"/>
          <w:snapToGrid w:val="0"/>
          <w:sz w:val="22"/>
          <w:szCs w:val="22"/>
        </w:rPr>
      </w:pPr>
      <w:r>
        <w:rPr>
          <w:rFonts w:asciiTheme="minorHAnsi" w:hAnsiTheme="minorHAnsi" w:cstheme="minorHAnsi"/>
          <w:snapToGrid w:val="0"/>
          <w:sz w:val="22"/>
          <w:szCs w:val="22"/>
        </w:rPr>
        <w:t xml:space="preserve">Para la Garantía de Correcta Inversión de Anticipo, el proveedor podrá presentar una </w:t>
      </w:r>
      <w:r w:rsidR="00967881">
        <w:rPr>
          <w:rFonts w:asciiTheme="minorHAnsi" w:hAnsiTheme="minorHAnsi" w:cstheme="minorHAnsi"/>
          <w:snapToGrid w:val="0"/>
          <w:sz w:val="22"/>
          <w:szCs w:val="22"/>
        </w:rPr>
        <w:t>B</w:t>
      </w:r>
      <w:r>
        <w:rPr>
          <w:rFonts w:asciiTheme="minorHAnsi" w:hAnsiTheme="minorHAnsi" w:cstheme="minorHAnsi"/>
          <w:snapToGrid w:val="0"/>
          <w:sz w:val="22"/>
          <w:szCs w:val="22"/>
        </w:rPr>
        <w:t xml:space="preserve">oleta de </w:t>
      </w:r>
      <w:r w:rsidR="00967881">
        <w:rPr>
          <w:rFonts w:asciiTheme="minorHAnsi" w:hAnsiTheme="minorHAnsi" w:cstheme="minorHAnsi"/>
          <w:snapToGrid w:val="0"/>
          <w:sz w:val="22"/>
          <w:szCs w:val="22"/>
        </w:rPr>
        <w:t>G</w:t>
      </w:r>
      <w:r>
        <w:rPr>
          <w:rFonts w:asciiTheme="minorHAnsi" w:hAnsiTheme="minorHAnsi" w:cstheme="minorHAnsi"/>
          <w:snapToGrid w:val="0"/>
          <w:sz w:val="22"/>
          <w:szCs w:val="22"/>
        </w:rPr>
        <w:t>arantía</w:t>
      </w:r>
      <w:r w:rsidR="00967881">
        <w:rPr>
          <w:rFonts w:asciiTheme="minorHAnsi" w:hAnsiTheme="minorHAnsi" w:cstheme="minorHAnsi"/>
          <w:snapToGrid w:val="0"/>
          <w:sz w:val="22"/>
          <w:szCs w:val="22"/>
        </w:rPr>
        <w:t xml:space="preserve"> o Garantía a Primer Requerimiento</w:t>
      </w:r>
      <w:r>
        <w:rPr>
          <w:rFonts w:asciiTheme="minorHAnsi" w:hAnsiTheme="minorHAnsi" w:cstheme="minorHAnsi"/>
          <w:snapToGrid w:val="0"/>
          <w:sz w:val="22"/>
          <w:szCs w:val="22"/>
        </w:rPr>
        <w:t>, con las características de irrevocable, renovable y de ejecución inmediata, cuya vigencia será de 90 días calendarios a partir de la emisión de la misma, por un monto total equivalente al 100% del monto del anticipo.</w:t>
      </w:r>
    </w:p>
    <w:p w:rsidR="002F7181" w:rsidRPr="002C778C" w:rsidRDefault="002F7181" w:rsidP="002F7181">
      <w:pPr>
        <w:pStyle w:val="Prrafodelista"/>
        <w:jc w:val="both"/>
        <w:rPr>
          <w:rFonts w:asciiTheme="minorHAnsi" w:hAnsiTheme="minorHAnsi" w:cstheme="minorHAnsi"/>
          <w:snapToGrid w:val="0"/>
          <w:sz w:val="22"/>
          <w:szCs w:val="22"/>
        </w:rPr>
      </w:pPr>
    </w:p>
    <w:p w:rsidR="002F7181" w:rsidRDefault="002F7181" w:rsidP="002F7181">
      <w:pPr>
        <w:pStyle w:val="Prrafodelista"/>
        <w:spacing w:line="276" w:lineRule="auto"/>
        <w:contextualSpacing/>
        <w:jc w:val="both"/>
        <w:rPr>
          <w:rFonts w:asciiTheme="minorHAnsi" w:hAnsiTheme="minorHAnsi" w:cstheme="minorHAnsi"/>
          <w:snapToGrid w:val="0"/>
          <w:sz w:val="22"/>
          <w:szCs w:val="22"/>
        </w:rPr>
      </w:pPr>
      <w:r w:rsidRPr="000700EB">
        <w:rPr>
          <w:rFonts w:asciiTheme="minorHAnsi" w:hAnsiTheme="minorHAnsi" w:cstheme="minorHAnsi"/>
          <w:snapToGrid w:val="0"/>
          <w:sz w:val="22"/>
          <w:szCs w:val="22"/>
        </w:rPr>
        <w:t>Esta garantía deberá ser Renovada las veces que YPFB así lo requiera hasta cubrir la totalidad del anticipo</w:t>
      </w:r>
      <w:r>
        <w:rPr>
          <w:rFonts w:asciiTheme="minorHAnsi" w:hAnsiTheme="minorHAnsi" w:cstheme="minorHAnsi"/>
          <w:snapToGrid w:val="0"/>
          <w:sz w:val="22"/>
          <w:szCs w:val="22"/>
        </w:rPr>
        <w:t xml:space="preserve"> otorgado</w:t>
      </w:r>
      <w:r w:rsidRPr="000700EB">
        <w:rPr>
          <w:rFonts w:asciiTheme="minorHAnsi" w:hAnsiTheme="minorHAnsi" w:cstheme="minorHAnsi"/>
          <w:snapToGrid w:val="0"/>
          <w:sz w:val="22"/>
          <w:szCs w:val="22"/>
        </w:rPr>
        <w:t>.</w:t>
      </w:r>
    </w:p>
    <w:p w:rsidR="002F7181" w:rsidRPr="003471BC" w:rsidRDefault="002F7181" w:rsidP="002F7181">
      <w:pPr>
        <w:spacing w:line="276" w:lineRule="auto"/>
        <w:contextualSpacing/>
        <w:jc w:val="both"/>
        <w:rPr>
          <w:rFonts w:asciiTheme="minorHAnsi" w:hAnsiTheme="minorHAnsi" w:cstheme="minorHAnsi"/>
          <w:snapToGrid w:val="0"/>
          <w:sz w:val="22"/>
          <w:szCs w:val="22"/>
        </w:rPr>
      </w:pPr>
    </w:p>
    <w:p w:rsidR="002F7181" w:rsidRPr="00760ECC" w:rsidRDefault="002F7181" w:rsidP="00902EB1">
      <w:pPr>
        <w:pStyle w:val="Prrafodelista"/>
        <w:numPr>
          <w:ilvl w:val="0"/>
          <w:numId w:val="54"/>
        </w:numPr>
        <w:ind w:left="714" w:hanging="357"/>
        <w:jc w:val="both"/>
        <w:rPr>
          <w:rFonts w:asciiTheme="minorHAnsi" w:hAnsiTheme="minorHAnsi" w:cstheme="minorHAnsi"/>
          <w:b/>
          <w:sz w:val="22"/>
          <w:szCs w:val="22"/>
        </w:rPr>
      </w:pPr>
      <w:r w:rsidRPr="00760ECC">
        <w:rPr>
          <w:rFonts w:asciiTheme="minorHAnsi" w:hAnsiTheme="minorHAnsi" w:cstheme="minorHAnsi"/>
          <w:b/>
          <w:sz w:val="22"/>
          <w:szCs w:val="22"/>
        </w:rPr>
        <w:t>Garantía de Cumplimiento de contrato</w:t>
      </w:r>
    </w:p>
    <w:p w:rsidR="002F7181" w:rsidRPr="002C778C" w:rsidRDefault="002F7181" w:rsidP="002F7181">
      <w:pPr>
        <w:pStyle w:val="Prrafodelista"/>
        <w:tabs>
          <w:tab w:val="num" w:pos="851"/>
        </w:tabs>
        <w:jc w:val="both"/>
        <w:rPr>
          <w:rFonts w:asciiTheme="minorHAnsi" w:hAnsiTheme="minorHAnsi" w:cstheme="minorHAnsi"/>
          <w:snapToGrid w:val="0"/>
          <w:sz w:val="22"/>
          <w:szCs w:val="22"/>
        </w:rPr>
      </w:pPr>
      <w:r w:rsidRPr="00760ECC">
        <w:rPr>
          <w:rFonts w:asciiTheme="minorHAnsi" w:hAnsiTheme="minorHAnsi" w:cstheme="minorHAnsi"/>
          <w:snapToGrid w:val="0"/>
          <w:sz w:val="22"/>
          <w:szCs w:val="22"/>
        </w:rPr>
        <w:t xml:space="preserve">El proveedor deberá presentar una Boleta de Garantía </w:t>
      </w:r>
      <w:r w:rsidR="00C17148">
        <w:rPr>
          <w:rFonts w:asciiTheme="minorHAnsi" w:hAnsiTheme="minorHAnsi" w:cstheme="minorHAnsi"/>
          <w:snapToGrid w:val="0"/>
          <w:sz w:val="22"/>
          <w:szCs w:val="22"/>
        </w:rPr>
        <w:t xml:space="preserve">o Garantía a Primer Requerimiento </w:t>
      </w:r>
      <w:r w:rsidR="00967881">
        <w:rPr>
          <w:rFonts w:asciiTheme="minorHAnsi" w:hAnsiTheme="minorHAnsi" w:cstheme="minorHAnsi"/>
          <w:snapToGrid w:val="0"/>
          <w:sz w:val="22"/>
          <w:szCs w:val="22"/>
        </w:rPr>
        <w:t xml:space="preserve">con las características de </w:t>
      </w:r>
      <w:r w:rsidRPr="00760ECC">
        <w:rPr>
          <w:rFonts w:asciiTheme="minorHAnsi" w:hAnsiTheme="minorHAnsi" w:cstheme="minorHAnsi"/>
          <w:snapToGrid w:val="0"/>
          <w:sz w:val="22"/>
          <w:szCs w:val="22"/>
        </w:rPr>
        <w:t xml:space="preserve">renovable, irrevocable y de ejecución inmediata a simple requerimiento de YPFB, por un valor equivalente al siete por ciento (7%) del monto del contrato, cuya vigencia </w:t>
      </w:r>
      <w:r>
        <w:rPr>
          <w:rFonts w:asciiTheme="minorHAnsi" w:hAnsiTheme="minorHAnsi" w:cstheme="minorHAnsi"/>
          <w:snapToGrid w:val="0"/>
          <w:sz w:val="22"/>
          <w:szCs w:val="22"/>
        </w:rPr>
        <w:t>será de 60 días adicionales a partir de la finalización del contrato.</w:t>
      </w:r>
    </w:p>
    <w:p w:rsidR="002F7181" w:rsidRPr="009561FD" w:rsidRDefault="002F7181" w:rsidP="002F7181">
      <w:pPr>
        <w:jc w:val="both"/>
        <w:rPr>
          <w:rFonts w:asciiTheme="minorHAnsi" w:hAnsiTheme="minorHAnsi"/>
          <w:sz w:val="22"/>
          <w:szCs w:val="22"/>
        </w:rPr>
      </w:pPr>
    </w:p>
    <w:p w:rsidR="002F7181" w:rsidRPr="00C37376" w:rsidRDefault="002F7181" w:rsidP="00902EB1">
      <w:pPr>
        <w:pStyle w:val="Prrafodelista"/>
        <w:numPr>
          <w:ilvl w:val="1"/>
          <w:numId w:val="55"/>
        </w:numPr>
        <w:jc w:val="both"/>
        <w:rPr>
          <w:rFonts w:asciiTheme="minorHAnsi" w:hAnsiTheme="minorHAnsi"/>
          <w:b/>
          <w:sz w:val="22"/>
          <w:szCs w:val="22"/>
        </w:rPr>
      </w:pPr>
      <w:r>
        <w:rPr>
          <w:rFonts w:asciiTheme="minorHAnsi" w:hAnsiTheme="minorHAnsi"/>
          <w:b/>
          <w:sz w:val="22"/>
          <w:szCs w:val="22"/>
        </w:rPr>
        <w:t>IMPUESTOS</w:t>
      </w:r>
    </w:p>
    <w:p w:rsidR="002F7181" w:rsidRDefault="002F7181" w:rsidP="002F7181">
      <w:pPr>
        <w:jc w:val="both"/>
        <w:rPr>
          <w:rFonts w:asciiTheme="minorHAnsi" w:hAnsiTheme="minorHAnsi"/>
          <w:b/>
          <w:sz w:val="22"/>
          <w:szCs w:val="22"/>
        </w:rPr>
      </w:pPr>
    </w:p>
    <w:p w:rsidR="002F7181" w:rsidRPr="000E41FF" w:rsidRDefault="002F7181" w:rsidP="002F7181">
      <w:pPr>
        <w:jc w:val="both"/>
        <w:rPr>
          <w:rFonts w:asciiTheme="minorHAnsi" w:hAnsiTheme="minorHAnsi" w:cstheme="minorHAnsi"/>
          <w:sz w:val="22"/>
          <w:szCs w:val="22"/>
        </w:rPr>
      </w:pPr>
      <w:r w:rsidRPr="000E41FF">
        <w:rPr>
          <w:rFonts w:asciiTheme="minorHAnsi" w:hAnsiTheme="minorHAnsi" w:cstheme="minorHAnsi"/>
          <w:sz w:val="22"/>
          <w:szCs w:val="22"/>
        </w:rPr>
        <w:t>Los impuestos de ley están a cargo del proponente debiendo ser considerados en la propuesta económica, correspondiendo presentar la respectiva Factura o Nota Fiscal a nombre de Yacimiento Petrolíferos Fiscales Bolivianos con NIT 1020269020.</w:t>
      </w:r>
    </w:p>
    <w:p w:rsidR="002F7181" w:rsidRPr="009561FD" w:rsidRDefault="002F7181" w:rsidP="002F7181">
      <w:pPr>
        <w:jc w:val="both"/>
        <w:rPr>
          <w:rFonts w:asciiTheme="minorHAnsi" w:hAnsiTheme="minorHAnsi"/>
          <w:sz w:val="22"/>
          <w:szCs w:val="22"/>
        </w:rPr>
      </w:pPr>
    </w:p>
    <w:p w:rsidR="002F7181" w:rsidRPr="00C37376" w:rsidRDefault="002F7181" w:rsidP="00902EB1">
      <w:pPr>
        <w:pStyle w:val="Prrafodelista"/>
        <w:numPr>
          <w:ilvl w:val="1"/>
          <w:numId w:val="55"/>
        </w:numPr>
        <w:jc w:val="both"/>
        <w:rPr>
          <w:rFonts w:asciiTheme="minorHAnsi" w:hAnsiTheme="minorHAnsi"/>
          <w:b/>
          <w:bCs/>
          <w:sz w:val="22"/>
          <w:szCs w:val="22"/>
        </w:rPr>
      </w:pPr>
      <w:r w:rsidRPr="00C37376">
        <w:rPr>
          <w:rFonts w:asciiTheme="minorHAnsi" w:hAnsiTheme="minorHAnsi"/>
          <w:b/>
          <w:bCs/>
          <w:sz w:val="22"/>
          <w:szCs w:val="22"/>
        </w:rPr>
        <w:t>FORMA DE PAGO</w:t>
      </w:r>
    </w:p>
    <w:p w:rsidR="002F7181" w:rsidRDefault="002F7181" w:rsidP="002F7181">
      <w:pPr>
        <w:jc w:val="both"/>
        <w:rPr>
          <w:rFonts w:asciiTheme="minorHAnsi" w:hAnsiTheme="minorHAnsi"/>
          <w:b/>
          <w:bCs/>
          <w:sz w:val="22"/>
          <w:szCs w:val="22"/>
        </w:rPr>
      </w:pPr>
    </w:p>
    <w:p w:rsidR="002F7181" w:rsidRPr="000E41FF" w:rsidRDefault="002F7181" w:rsidP="002F7181">
      <w:pPr>
        <w:jc w:val="both"/>
        <w:rPr>
          <w:rFonts w:asciiTheme="minorHAnsi" w:hAnsiTheme="minorHAnsi" w:cstheme="minorHAnsi"/>
          <w:bCs/>
          <w:sz w:val="22"/>
          <w:szCs w:val="22"/>
        </w:rPr>
      </w:pPr>
      <w:r>
        <w:rPr>
          <w:rFonts w:asciiTheme="minorHAnsi" w:hAnsiTheme="minorHAnsi" w:cstheme="minorHAnsi"/>
          <w:bCs/>
          <w:sz w:val="22"/>
          <w:szCs w:val="22"/>
        </w:rPr>
        <w:t xml:space="preserve">El pago es único y se </w:t>
      </w:r>
      <w:r w:rsidRPr="000E41FF">
        <w:rPr>
          <w:rFonts w:asciiTheme="minorHAnsi" w:hAnsiTheme="minorHAnsi" w:cstheme="minorHAnsi"/>
          <w:bCs/>
          <w:sz w:val="22"/>
          <w:szCs w:val="22"/>
        </w:rPr>
        <w:t>realizará vía “SIGMA”, después de la entrega y recepción de los Puentes de Regulación y Medición en instalaciones de los Distritos Comerciales correspondientes de cada Estación de Servicio, debiendo la empresa adjudicada emitir la factura correspondiente a nombre y NIT de YPFB.</w:t>
      </w:r>
    </w:p>
    <w:p w:rsidR="002F7181" w:rsidRPr="00A74B58" w:rsidRDefault="002F7181" w:rsidP="002F7181">
      <w:pPr>
        <w:jc w:val="both"/>
        <w:rPr>
          <w:rFonts w:asciiTheme="minorHAnsi" w:hAnsiTheme="minorHAnsi"/>
          <w:bCs/>
          <w:sz w:val="22"/>
          <w:szCs w:val="22"/>
        </w:rPr>
      </w:pPr>
      <w:r>
        <w:rPr>
          <w:rFonts w:asciiTheme="minorHAnsi" w:hAnsiTheme="minorHAnsi"/>
          <w:b/>
          <w:bCs/>
          <w:sz w:val="22"/>
          <w:szCs w:val="22"/>
        </w:rPr>
        <w:t>9.10. EXPERIENCIA GENERAL Y ESPECÍFICA DE LA EMPRESA</w:t>
      </w:r>
    </w:p>
    <w:p w:rsidR="002F7181" w:rsidRDefault="002F7181" w:rsidP="002F7181">
      <w:pPr>
        <w:jc w:val="both"/>
        <w:rPr>
          <w:rFonts w:asciiTheme="minorHAnsi" w:hAnsiTheme="minorHAnsi"/>
          <w:b/>
          <w:bCs/>
          <w:sz w:val="22"/>
          <w:szCs w:val="22"/>
        </w:rPr>
      </w:pPr>
    </w:p>
    <w:p w:rsidR="002F7181" w:rsidRDefault="002F7181" w:rsidP="002F7181">
      <w:pPr>
        <w:ind w:right="-91"/>
        <w:jc w:val="both"/>
        <w:rPr>
          <w:rFonts w:asciiTheme="minorHAnsi" w:hAnsiTheme="minorHAnsi" w:cstheme="minorHAnsi"/>
          <w:bCs/>
          <w:sz w:val="22"/>
          <w:szCs w:val="22"/>
        </w:rPr>
      </w:pPr>
      <w:r w:rsidRPr="000E41FF">
        <w:rPr>
          <w:rFonts w:asciiTheme="minorHAnsi" w:hAnsiTheme="minorHAnsi" w:cstheme="minorHAnsi"/>
          <w:bCs/>
          <w:sz w:val="22"/>
          <w:szCs w:val="22"/>
        </w:rPr>
        <w:t xml:space="preserve">Los proponentes deberán presentar una experiencia en la comercialización y provisión de </w:t>
      </w:r>
      <w:r>
        <w:rPr>
          <w:rFonts w:asciiTheme="minorHAnsi" w:hAnsiTheme="minorHAnsi" w:cstheme="minorHAnsi"/>
          <w:bCs/>
          <w:sz w:val="22"/>
          <w:szCs w:val="22"/>
        </w:rPr>
        <w:t>equipos de Medición</w:t>
      </w:r>
      <w:r w:rsidRPr="000E41FF">
        <w:rPr>
          <w:rFonts w:asciiTheme="minorHAnsi" w:hAnsiTheme="minorHAnsi" w:cstheme="minorHAnsi"/>
          <w:bCs/>
          <w:sz w:val="22"/>
          <w:szCs w:val="22"/>
        </w:rPr>
        <w:t xml:space="preserve"> y Computadores de Flujo</w:t>
      </w:r>
      <w:r>
        <w:rPr>
          <w:rFonts w:asciiTheme="minorHAnsi" w:hAnsiTheme="minorHAnsi" w:cstheme="minorHAnsi"/>
          <w:bCs/>
          <w:sz w:val="22"/>
          <w:szCs w:val="22"/>
        </w:rPr>
        <w:t xml:space="preserve"> </w:t>
      </w:r>
      <w:r w:rsidRPr="000E41FF">
        <w:rPr>
          <w:rFonts w:asciiTheme="minorHAnsi" w:hAnsiTheme="minorHAnsi" w:cstheme="minorHAnsi"/>
          <w:bCs/>
          <w:sz w:val="22"/>
          <w:szCs w:val="22"/>
        </w:rPr>
        <w:t>de por lo menos dos (2) ventas a nivel nacional, demostrado con documentación necesaria (Órdenes de Compra, Facturas, Certificados, Contratos o documentación equivalente que demuestre la experiencia) en fotocopia simple.</w:t>
      </w:r>
    </w:p>
    <w:p w:rsidR="002F7181" w:rsidRPr="000E41FF" w:rsidRDefault="002F7181" w:rsidP="002F7181">
      <w:pPr>
        <w:ind w:right="-91"/>
        <w:jc w:val="both"/>
        <w:rPr>
          <w:rFonts w:asciiTheme="minorHAnsi" w:hAnsiTheme="minorHAnsi" w:cstheme="minorHAnsi"/>
          <w:bCs/>
          <w:sz w:val="22"/>
          <w:szCs w:val="22"/>
        </w:rPr>
      </w:pPr>
    </w:p>
    <w:p w:rsidR="002F7181" w:rsidRDefault="002F7181" w:rsidP="002F7181">
      <w:pPr>
        <w:spacing w:after="160" w:line="259" w:lineRule="auto"/>
        <w:ind w:right="-91"/>
        <w:contextualSpacing/>
        <w:jc w:val="both"/>
        <w:rPr>
          <w:rFonts w:asciiTheme="minorHAnsi" w:hAnsiTheme="minorHAnsi"/>
          <w:b/>
          <w:bCs/>
          <w:sz w:val="22"/>
          <w:szCs w:val="22"/>
        </w:rPr>
      </w:pPr>
      <w:r>
        <w:rPr>
          <w:rFonts w:asciiTheme="minorHAnsi" w:hAnsiTheme="minorHAnsi"/>
          <w:b/>
          <w:bCs/>
          <w:sz w:val="22"/>
          <w:szCs w:val="22"/>
        </w:rPr>
        <w:t xml:space="preserve">9.11. </w:t>
      </w:r>
      <w:r w:rsidRPr="00A74B58">
        <w:rPr>
          <w:rFonts w:asciiTheme="minorHAnsi" w:hAnsiTheme="minorHAnsi"/>
          <w:b/>
          <w:bCs/>
          <w:sz w:val="22"/>
          <w:szCs w:val="22"/>
        </w:rPr>
        <w:t>PRECIO REFERENCIAL</w:t>
      </w:r>
    </w:p>
    <w:p w:rsidR="002F7181" w:rsidRPr="00A74B58" w:rsidRDefault="002F7181" w:rsidP="002F7181">
      <w:pPr>
        <w:spacing w:after="160" w:line="259" w:lineRule="auto"/>
        <w:ind w:right="-91"/>
        <w:contextualSpacing/>
        <w:jc w:val="both"/>
        <w:rPr>
          <w:rFonts w:asciiTheme="minorHAnsi" w:hAnsiTheme="minorHAnsi"/>
          <w:b/>
          <w:bCs/>
          <w:sz w:val="22"/>
          <w:szCs w:val="22"/>
        </w:rPr>
      </w:pPr>
    </w:p>
    <w:p w:rsidR="002F7181" w:rsidRDefault="002F7181" w:rsidP="002F7181">
      <w:pPr>
        <w:spacing w:after="160" w:line="259" w:lineRule="auto"/>
        <w:ind w:right="-91"/>
        <w:contextualSpacing/>
        <w:jc w:val="both"/>
        <w:rPr>
          <w:rFonts w:asciiTheme="minorHAnsi" w:hAnsiTheme="minorHAnsi"/>
          <w:b/>
          <w:bCs/>
          <w:sz w:val="22"/>
          <w:szCs w:val="22"/>
        </w:rPr>
      </w:pPr>
      <w:r w:rsidRPr="000E41FF">
        <w:rPr>
          <w:rFonts w:asciiTheme="minorHAnsi" w:hAnsiTheme="minorHAnsi" w:cstheme="minorHAnsi"/>
          <w:bCs/>
          <w:sz w:val="22"/>
          <w:szCs w:val="22"/>
        </w:rPr>
        <w:t>El precio referencial establecido para el proceso de contratación, es de Bs.1.445.934, 16 (Un millón cuatrocientos cuarenta y cinco mil novecientos treinta y cuatro 16/100 bolivianos</w:t>
      </w:r>
      <w:r w:rsidRPr="00C33280">
        <w:rPr>
          <w:rFonts w:asciiTheme="minorHAnsi" w:hAnsiTheme="minorHAnsi"/>
          <w:b/>
          <w:bCs/>
          <w:sz w:val="22"/>
          <w:szCs w:val="22"/>
        </w:rPr>
        <w:t xml:space="preserve"> </w:t>
      </w:r>
    </w:p>
    <w:p w:rsidR="002F7181" w:rsidRDefault="002F7181" w:rsidP="002F7181">
      <w:pPr>
        <w:spacing w:after="160" w:line="259" w:lineRule="auto"/>
        <w:ind w:right="-91"/>
        <w:contextualSpacing/>
        <w:jc w:val="both"/>
        <w:rPr>
          <w:rFonts w:asciiTheme="minorHAnsi" w:hAnsiTheme="minorHAnsi"/>
          <w:b/>
          <w:bCs/>
          <w:sz w:val="22"/>
          <w:szCs w:val="22"/>
        </w:rPr>
      </w:pPr>
    </w:p>
    <w:p w:rsidR="002F7181" w:rsidRDefault="002F7181" w:rsidP="002F7181">
      <w:pPr>
        <w:spacing w:after="160" w:line="259" w:lineRule="auto"/>
        <w:ind w:right="-91"/>
        <w:contextualSpacing/>
        <w:jc w:val="both"/>
        <w:rPr>
          <w:rFonts w:asciiTheme="minorHAnsi" w:hAnsiTheme="minorHAnsi" w:cstheme="minorHAnsi"/>
          <w:b/>
          <w:bCs/>
          <w:sz w:val="22"/>
          <w:szCs w:val="22"/>
        </w:rPr>
      </w:pPr>
      <w:r>
        <w:rPr>
          <w:rFonts w:asciiTheme="minorHAnsi" w:hAnsiTheme="minorHAnsi" w:cstheme="minorHAnsi"/>
          <w:b/>
          <w:bCs/>
          <w:sz w:val="22"/>
          <w:szCs w:val="22"/>
        </w:rPr>
        <w:t xml:space="preserve">9.12. </w:t>
      </w:r>
      <w:r w:rsidRPr="00C37376">
        <w:rPr>
          <w:rFonts w:asciiTheme="minorHAnsi" w:hAnsiTheme="minorHAnsi" w:cstheme="minorHAnsi"/>
          <w:b/>
          <w:bCs/>
          <w:sz w:val="22"/>
          <w:szCs w:val="22"/>
        </w:rPr>
        <w:t>MULTAS POR INCUMPLIMIENTO DE ENTREGA</w:t>
      </w:r>
    </w:p>
    <w:p w:rsidR="002F7181" w:rsidRPr="00C37376" w:rsidRDefault="002F7181" w:rsidP="002F7181">
      <w:pPr>
        <w:spacing w:after="160" w:line="259" w:lineRule="auto"/>
        <w:ind w:right="-91"/>
        <w:contextualSpacing/>
        <w:jc w:val="both"/>
        <w:rPr>
          <w:rFonts w:asciiTheme="minorHAnsi" w:hAnsiTheme="minorHAnsi" w:cstheme="minorHAnsi"/>
          <w:b/>
          <w:bCs/>
          <w:sz w:val="22"/>
          <w:szCs w:val="22"/>
        </w:rPr>
      </w:pPr>
    </w:p>
    <w:p w:rsidR="002F7181" w:rsidRPr="000E41FF" w:rsidRDefault="002F7181" w:rsidP="002F7181">
      <w:pPr>
        <w:ind w:right="-91"/>
        <w:jc w:val="both"/>
        <w:rPr>
          <w:rFonts w:asciiTheme="minorHAnsi" w:eastAsia="Calibri" w:hAnsiTheme="minorHAnsi" w:cstheme="minorHAnsi"/>
          <w:sz w:val="22"/>
          <w:szCs w:val="22"/>
        </w:rPr>
      </w:pPr>
      <w:r w:rsidRPr="000E41FF">
        <w:rPr>
          <w:rFonts w:asciiTheme="minorHAnsi" w:eastAsia="Calibri" w:hAnsiTheme="minorHAnsi" w:cstheme="minorHAnsi"/>
          <w:sz w:val="22"/>
          <w:szCs w:val="22"/>
        </w:rPr>
        <w:t>Se aplicara el uno por ciento (1%) por día de retaso</w:t>
      </w:r>
      <w:r w:rsidR="002475B9">
        <w:rPr>
          <w:rFonts w:asciiTheme="minorHAnsi" w:eastAsia="Calibri" w:hAnsiTheme="minorHAnsi" w:cstheme="minorHAnsi"/>
          <w:sz w:val="22"/>
          <w:szCs w:val="22"/>
        </w:rPr>
        <w:t xml:space="preserve"> del monto total del contrato</w:t>
      </w:r>
      <w:r w:rsidRPr="000E41FF">
        <w:rPr>
          <w:rFonts w:asciiTheme="minorHAnsi" w:eastAsia="Calibri" w:hAnsiTheme="minorHAnsi" w:cstheme="minorHAnsi"/>
          <w:sz w:val="22"/>
          <w:szCs w:val="22"/>
        </w:rPr>
        <w:t>. No pudiendo exceder en ningún caso el veinte por ciento (20%) del monto total del contrato.</w:t>
      </w:r>
    </w:p>
    <w:p w:rsidR="002F7181" w:rsidRPr="000E41FF" w:rsidRDefault="002F7181" w:rsidP="002F7181">
      <w:pPr>
        <w:jc w:val="both"/>
        <w:rPr>
          <w:rFonts w:asciiTheme="minorHAnsi" w:hAnsiTheme="minorHAnsi" w:cstheme="minorHAnsi"/>
          <w:bCs/>
          <w:sz w:val="22"/>
          <w:szCs w:val="22"/>
        </w:rPr>
      </w:pPr>
    </w:p>
    <w:p w:rsidR="002F7181" w:rsidRDefault="002F7181" w:rsidP="002F7181">
      <w:pPr>
        <w:spacing w:after="160" w:line="259" w:lineRule="auto"/>
        <w:ind w:right="-91"/>
        <w:contextualSpacing/>
        <w:jc w:val="both"/>
        <w:rPr>
          <w:rFonts w:asciiTheme="minorHAnsi" w:hAnsiTheme="minorHAnsi" w:cstheme="minorHAnsi"/>
          <w:b/>
          <w:bCs/>
          <w:sz w:val="22"/>
          <w:szCs w:val="22"/>
        </w:rPr>
      </w:pPr>
      <w:r>
        <w:rPr>
          <w:rFonts w:asciiTheme="minorHAnsi" w:hAnsiTheme="minorHAnsi" w:cstheme="minorHAnsi"/>
          <w:b/>
          <w:bCs/>
          <w:sz w:val="22"/>
          <w:szCs w:val="22"/>
        </w:rPr>
        <w:t xml:space="preserve">9.13. </w:t>
      </w:r>
      <w:r w:rsidRPr="00C37376">
        <w:rPr>
          <w:rFonts w:asciiTheme="minorHAnsi" w:hAnsiTheme="minorHAnsi" w:cstheme="minorHAnsi"/>
          <w:b/>
          <w:bCs/>
          <w:sz w:val="22"/>
          <w:szCs w:val="22"/>
        </w:rPr>
        <w:t>INSPECCIÓN PREVIA</w:t>
      </w:r>
    </w:p>
    <w:p w:rsidR="002F7181" w:rsidRPr="00C37376" w:rsidRDefault="002F7181" w:rsidP="002F7181">
      <w:pPr>
        <w:spacing w:after="160" w:line="259" w:lineRule="auto"/>
        <w:ind w:right="-91"/>
        <w:contextualSpacing/>
        <w:jc w:val="both"/>
        <w:rPr>
          <w:rFonts w:asciiTheme="minorHAnsi" w:hAnsiTheme="minorHAnsi" w:cstheme="minorHAnsi"/>
          <w:b/>
          <w:bCs/>
          <w:sz w:val="22"/>
          <w:szCs w:val="22"/>
        </w:rPr>
      </w:pPr>
    </w:p>
    <w:p w:rsidR="002F7181" w:rsidRPr="000E41FF" w:rsidRDefault="002F7181" w:rsidP="002F7181">
      <w:pPr>
        <w:jc w:val="both"/>
        <w:rPr>
          <w:rFonts w:asciiTheme="minorHAnsi" w:hAnsiTheme="minorHAnsi" w:cstheme="minorHAnsi"/>
          <w:bCs/>
          <w:sz w:val="22"/>
          <w:szCs w:val="22"/>
        </w:rPr>
      </w:pPr>
      <w:r w:rsidRPr="000E41FF">
        <w:rPr>
          <w:rFonts w:asciiTheme="minorHAnsi" w:hAnsiTheme="minorHAnsi" w:cstheme="minorHAnsi"/>
          <w:bCs/>
          <w:sz w:val="22"/>
          <w:szCs w:val="22"/>
        </w:rPr>
        <w:t>No corresponde.</w:t>
      </w:r>
    </w:p>
    <w:p w:rsidR="002F7181" w:rsidRPr="000E41FF" w:rsidRDefault="002F7181" w:rsidP="002F7181">
      <w:pPr>
        <w:jc w:val="both"/>
        <w:rPr>
          <w:rFonts w:asciiTheme="minorHAnsi" w:hAnsiTheme="minorHAnsi" w:cstheme="minorHAnsi"/>
          <w:bCs/>
          <w:sz w:val="22"/>
          <w:szCs w:val="22"/>
        </w:rPr>
      </w:pPr>
    </w:p>
    <w:p w:rsidR="002F7181" w:rsidRDefault="002F7181" w:rsidP="002F7181">
      <w:pPr>
        <w:spacing w:after="160" w:line="259" w:lineRule="auto"/>
        <w:ind w:right="-91"/>
        <w:contextualSpacing/>
        <w:jc w:val="both"/>
        <w:rPr>
          <w:rFonts w:asciiTheme="minorHAnsi" w:hAnsiTheme="minorHAnsi" w:cstheme="minorHAnsi"/>
          <w:b/>
          <w:bCs/>
          <w:sz w:val="22"/>
          <w:szCs w:val="22"/>
        </w:rPr>
      </w:pPr>
      <w:r>
        <w:rPr>
          <w:rFonts w:asciiTheme="minorHAnsi" w:hAnsiTheme="minorHAnsi" w:cstheme="minorHAnsi"/>
          <w:b/>
          <w:bCs/>
          <w:sz w:val="22"/>
          <w:szCs w:val="22"/>
        </w:rPr>
        <w:t xml:space="preserve">9.14. </w:t>
      </w:r>
      <w:r w:rsidRPr="00C37376">
        <w:rPr>
          <w:rFonts w:asciiTheme="minorHAnsi" w:hAnsiTheme="minorHAnsi" w:cstheme="minorHAnsi"/>
          <w:b/>
          <w:bCs/>
          <w:sz w:val="22"/>
          <w:szCs w:val="22"/>
        </w:rPr>
        <w:t>CONSULTAS ESCRITAS SOBRE EL DBC</w:t>
      </w:r>
    </w:p>
    <w:p w:rsidR="002F7181" w:rsidRPr="00C37376" w:rsidRDefault="002F7181" w:rsidP="002F7181">
      <w:pPr>
        <w:spacing w:after="160" w:line="259" w:lineRule="auto"/>
        <w:ind w:right="-91"/>
        <w:contextualSpacing/>
        <w:jc w:val="both"/>
        <w:rPr>
          <w:rFonts w:asciiTheme="minorHAnsi" w:hAnsiTheme="minorHAnsi" w:cstheme="minorHAnsi"/>
          <w:b/>
          <w:bCs/>
          <w:sz w:val="22"/>
          <w:szCs w:val="22"/>
        </w:rPr>
      </w:pPr>
    </w:p>
    <w:p w:rsidR="002F7181" w:rsidRPr="000E41FF" w:rsidRDefault="002F7181" w:rsidP="002F7181">
      <w:pPr>
        <w:jc w:val="both"/>
        <w:rPr>
          <w:rFonts w:asciiTheme="minorHAnsi" w:hAnsiTheme="minorHAnsi" w:cstheme="minorHAnsi"/>
          <w:bCs/>
          <w:sz w:val="22"/>
          <w:szCs w:val="22"/>
        </w:rPr>
      </w:pPr>
      <w:r w:rsidRPr="000E41FF">
        <w:rPr>
          <w:rFonts w:asciiTheme="minorHAnsi" w:hAnsiTheme="minorHAnsi" w:cstheme="minorHAnsi"/>
          <w:bCs/>
          <w:sz w:val="22"/>
          <w:szCs w:val="22"/>
        </w:rPr>
        <w:t>Cualquier potencial proponente podrá formular con</w:t>
      </w:r>
      <w:r>
        <w:rPr>
          <w:rFonts w:asciiTheme="minorHAnsi" w:hAnsiTheme="minorHAnsi" w:cstheme="minorHAnsi"/>
          <w:bCs/>
          <w:sz w:val="22"/>
          <w:szCs w:val="22"/>
        </w:rPr>
        <w:t>sultas escritas dirigidas a la dirección electrónica señalada en el DBC</w:t>
      </w:r>
      <w:r w:rsidRPr="000E41FF">
        <w:rPr>
          <w:rFonts w:asciiTheme="minorHAnsi" w:hAnsiTheme="minorHAnsi" w:cstheme="minorHAnsi"/>
          <w:bCs/>
          <w:sz w:val="22"/>
          <w:szCs w:val="22"/>
        </w:rPr>
        <w:t>, hasta la fecha límite establecida en el cronograma de plazos del DBC.</w:t>
      </w:r>
    </w:p>
    <w:p w:rsidR="002F7181" w:rsidRDefault="002F7181" w:rsidP="002F7181">
      <w:pPr>
        <w:jc w:val="both"/>
        <w:rPr>
          <w:rFonts w:asciiTheme="minorHAnsi" w:hAnsiTheme="minorHAnsi" w:cstheme="minorHAnsi"/>
          <w:sz w:val="22"/>
          <w:szCs w:val="22"/>
        </w:rPr>
      </w:pPr>
    </w:p>
    <w:p w:rsidR="002F7181" w:rsidRDefault="002F7181" w:rsidP="002F7181">
      <w:pPr>
        <w:spacing w:after="160" w:line="259" w:lineRule="auto"/>
        <w:ind w:right="-91"/>
        <w:contextualSpacing/>
        <w:jc w:val="both"/>
        <w:rPr>
          <w:rFonts w:asciiTheme="minorHAnsi" w:hAnsiTheme="minorHAnsi" w:cstheme="minorHAnsi"/>
          <w:b/>
          <w:bCs/>
          <w:sz w:val="22"/>
          <w:szCs w:val="22"/>
        </w:rPr>
      </w:pPr>
      <w:r>
        <w:rPr>
          <w:rFonts w:asciiTheme="minorHAnsi" w:hAnsiTheme="minorHAnsi" w:cstheme="minorHAnsi"/>
          <w:b/>
          <w:bCs/>
          <w:sz w:val="22"/>
          <w:szCs w:val="22"/>
        </w:rPr>
        <w:t xml:space="preserve">9.15. </w:t>
      </w:r>
      <w:r w:rsidRPr="00C37376">
        <w:rPr>
          <w:rFonts w:asciiTheme="minorHAnsi" w:hAnsiTheme="minorHAnsi" w:cstheme="minorHAnsi"/>
          <w:b/>
          <w:bCs/>
          <w:sz w:val="22"/>
          <w:szCs w:val="22"/>
        </w:rPr>
        <w:t>REUNIÓN DE ACLARACIÓN</w:t>
      </w:r>
    </w:p>
    <w:p w:rsidR="002F7181" w:rsidRPr="00C37376" w:rsidRDefault="002F7181" w:rsidP="002F7181">
      <w:pPr>
        <w:spacing w:after="160" w:line="259" w:lineRule="auto"/>
        <w:ind w:right="-91"/>
        <w:contextualSpacing/>
        <w:jc w:val="both"/>
        <w:rPr>
          <w:rFonts w:asciiTheme="minorHAnsi" w:hAnsiTheme="minorHAnsi" w:cstheme="minorHAnsi"/>
          <w:b/>
          <w:bCs/>
          <w:sz w:val="22"/>
          <w:szCs w:val="22"/>
        </w:rPr>
      </w:pPr>
    </w:p>
    <w:p w:rsidR="002F7181" w:rsidRPr="000E41FF" w:rsidRDefault="002F7181" w:rsidP="002F7181">
      <w:pPr>
        <w:jc w:val="both"/>
        <w:rPr>
          <w:rFonts w:asciiTheme="minorHAnsi" w:hAnsiTheme="minorHAnsi" w:cstheme="minorHAnsi"/>
          <w:bCs/>
          <w:sz w:val="22"/>
          <w:szCs w:val="22"/>
        </w:rPr>
      </w:pPr>
      <w:r w:rsidRPr="000E41FF">
        <w:rPr>
          <w:rFonts w:asciiTheme="minorHAnsi" w:hAnsiTheme="minorHAnsi" w:cstheme="minorHAnsi"/>
          <w:bCs/>
          <w:sz w:val="22"/>
          <w:szCs w:val="22"/>
        </w:rPr>
        <w:t>Se realizará una Reunión de Aclaración, en la fecha señalada en el Cronograma de Plazos del Documento Base de Contratación, en la que los potenciales proponentes podrán expresar sus consultas sobre el proceso de contratación.</w:t>
      </w:r>
    </w:p>
    <w:p w:rsidR="002F7181" w:rsidRPr="000E41FF" w:rsidRDefault="002F7181" w:rsidP="002F7181">
      <w:pPr>
        <w:jc w:val="both"/>
        <w:rPr>
          <w:rFonts w:asciiTheme="minorHAnsi" w:hAnsiTheme="minorHAnsi" w:cstheme="minorHAnsi"/>
          <w:bCs/>
          <w:sz w:val="22"/>
          <w:szCs w:val="22"/>
        </w:rPr>
      </w:pPr>
    </w:p>
    <w:p w:rsidR="002F7181" w:rsidRDefault="002F7181" w:rsidP="002F7181">
      <w:pPr>
        <w:jc w:val="both"/>
        <w:rPr>
          <w:rFonts w:asciiTheme="minorHAnsi" w:hAnsiTheme="minorHAnsi" w:cstheme="minorHAnsi"/>
          <w:bCs/>
          <w:sz w:val="22"/>
          <w:szCs w:val="22"/>
        </w:rPr>
      </w:pPr>
      <w:r w:rsidRPr="000E41FF">
        <w:rPr>
          <w:rFonts w:asciiTheme="minorHAnsi" w:hAnsiTheme="minorHAnsi" w:cstheme="minorHAnsi"/>
          <w:bCs/>
          <w:sz w:val="22"/>
          <w:szCs w:val="22"/>
        </w:rPr>
        <w:t>Las solicitudes de aclaración, las consultas escritas y sus respuestas, deberán ser tratadas en la Reunión de Aclaración.</w:t>
      </w:r>
    </w:p>
    <w:p w:rsidR="002F7181" w:rsidRDefault="002F7181" w:rsidP="002F7181">
      <w:pPr>
        <w:spacing w:after="160" w:line="259" w:lineRule="auto"/>
        <w:ind w:right="-91"/>
        <w:contextualSpacing/>
        <w:jc w:val="both"/>
        <w:rPr>
          <w:rFonts w:asciiTheme="minorHAnsi" w:hAnsiTheme="minorHAnsi" w:cstheme="minorHAnsi"/>
          <w:b/>
          <w:bCs/>
          <w:sz w:val="22"/>
          <w:szCs w:val="22"/>
        </w:rPr>
      </w:pPr>
      <w:r>
        <w:rPr>
          <w:rFonts w:asciiTheme="minorHAnsi" w:hAnsiTheme="minorHAnsi" w:cstheme="minorHAnsi"/>
          <w:b/>
          <w:bCs/>
          <w:sz w:val="22"/>
          <w:szCs w:val="22"/>
        </w:rPr>
        <w:t xml:space="preserve"> </w:t>
      </w:r>
    </w:p>
    <w:p w:rsidR="002F7181" w:rsidRDefault="002F7181" w:rsidP="002F7181">
      <w:pPr>
        <w:spacing w:after="160" w:line="259" w:lineRule="auto"/>
        <w:ind w:right="-91"/>
        <w:contextualSpacing/>
        <w:jc w:val="both"/>
        <w:rPr>
          <w:rFonts w:asciiTheme="minorHAnsi" w:hAnsiTheme="minorHAnsi" w:cstheme="minorHAnsi"/>
          <w:b/>
          <w:bCs/>
          <w:sz w:val="22"/>
          <w:szCs w:val="22"/>
        </w:rPr>
      </w:pPr>
      <w:r>
        <w:rPr>
          <w:rFonts w:asciiTheme="minorHAnsi" w:hAnsiTheme="minorHAnsi" w:cstheme="minorHAnsi"/>
          <w:b/>
          <w:bCs/>
          <w:sz w:val="22"/>
          <w:szCs w:val="22"/>
        </w:rPr>
        <w:t xml:space="preserve">9.16. </w:t>
      </w:r>
      <w:r w:rsidRPr="00C37376">
        <w:rPr>
          <w:rFonts w:asciiTheme="minorHAnsi" w:hAnsiTheme="minorHAnsi" w:cstheme="minorHAnsi"/>
          <w:b/>
          <w:bCs/>
          <w:sz w:val="22"/>
          <w:szCs w:val="22"/>
        </w:rPr>
        <w:t>INSPECCIONES Y PRUEBAS</w:t>
      </w:r>
    </w:p>
    <w:p w:rsidR="002F7181" w:rsidRPr="00C37376" w:rsidRDefault="002F7181" w:rsidP="002F7181">
      <w:pPr>
        <w:spacing w:after="160" w:line="259" w:lineRule="auto"/>
        <w:ind w:right="-91"/>
        <w:contextualSpacing/>
        <w:jc w:val="both"/>
        <w:rPr>
          <w:rFonts w:asciiTheme="minorHAnsi" w:hAnsiTheme="minorHAnsi" w:cstheme="minorHAnsi"/>
          <w:b/>
          <w:bCs/>
          <w:sz w:val="22"/>
          <w:szCs w:val="22"/>
        </w:rPr>
      </w:pPr>
    </w:p>
    <w:p w:rsidR="002F7181" w:rsidRDefault="002F7181" w:rsidP="002F7181">
      <w:pPr>
        <w:jc w:val="both"/>
        <w:rPr>
          <w:rFonts w:asciiTheme="minorHAnsi" w:eastAsia="Calibri" w:hAnsiTheme="minorHAnsi" w:cs="Arial"/>
          <w:bCs/>
          <w:sz w:val="22"/>
          <w:szCs w:val="22"/>
        </w:rPr>
      </w:pPr>
      <w:r>
        <w:rPr>
          <w:rFonts w:asciiTheme="minorHAnsi" w:eastAsia="Calibri" w:hAnsiTheme="minorHAnsi" w:cs="Arial"/>
          <w:bCs/>
          <w:sz w:val="22"/>
          <w:szCs w:val="22"/>
        </w:rPr>
        <w:t xml:space="preserve">YPFB realizara una inspección de los equipos a la entrega de los mismos en almacenes de YPFB, a los 90 días calendarios </w:t>
      </w:r>
      <w:r>
        <w:rPr>
          <w:rFonts w:asciiTheme="minorHAnsi" w:hAnsiTheme="minorHAnsi" w:cs="Arial"/>
          <w:sz w:val="22"/>
          <w:szCs w:val="22"/>
        </w:rPr>
        <w:t>que serán computados a partir del día siguiente hábil de la suscripción del contrato.</w:t>
      </w:r>
      <w:r>
        <w:rPr>
          <w:rFonts w:asciiTheme="minorHAnsi" w:eastAsia="Calibri" w:hAnsiTheme="minorHAnsi" w:cs="Arial"/>
          <w:bCs/>
          <w:sz w:val="22"/>
          <w:szCs w:val="22"/>
        </w:rPr>
        <w:t xml:space="preserve">   </w:t>
      </w:r>
    </w:p>
    <w:p w:rsidR="002F7181" w:rsidRDefault="002F7181" w:rsidP="002F7181">
      <w:pPr>
        <w:jc w:val="both"/>
        <w:rPr>
          <w:rFonts w:asciiTheme="minorHAnsi" w:eastAsia="Calibri" w:hAnsiTheme="minorHAnsi" w:cs="Arial"/>
          <w:bCs/>
          <w:sz w:val="22"/>
          <w:szCs w:val="22"/>
        </w:rPr>
      </w:pPr>
    </w:p>
    <w:p w:rsidR="002F7181" w:rsidRPr="001A282E" w:rsidRDefault="002F7181" w:rsidP="002F7181">
      <w:pPr>
        <w:jc w:val="both"/>
        <w:rPr>
          <w:rFonts w:asciiTheme="minorHAnsi" w:eastAsia="Calibri" w:hAnsiTheme="minorHAnsi" w:cs="Arial"/>
          <w:bCs/>
          <w:sz w:val="22"/>
          <w:szCs w:val="22"/>
        </w:rPr>
      </w:pPr>
      <w:r>
        <w:rPr>
          <w:rFonts w:asciiTheme="minorHAnsi" w:eastAsia="Calibri" w:hAnsiTheme="minorHAnsi" w:cs="Arial"/>
          <w:bCs/>
          <w:sz w:val="22"/>
          <w:szCs w:val="22"/>
        </w:rPr>
        <w:t>En caso de encontrarse algún equipo o elemento defectuoso a la entrega de los bienes el plazo para el reemplazo de las mismas será de 30 días calendario.</w:t>
      </w:r>
    </w:p>
    <w:p w:rsidR="002F7181" w:rsidRDefault="002F7181" w:rsidP="002F7181">
      <w:pPr>
        <w:jc w:val="both"/>
        <w:rPr>
          <w:rFonts w:asciiTheme="minorHAnsi" w:eastAsia="Calibri" w:hAnsiTheme="minorHAnsi" w:cs="Arial"/>
          <w:bCs/>
          <w:sz w:val="22"/>
          <w:szCs w:val="22"/>
        </w:rPr>
      </w:pPr>
    </w:p>
    <w:p w:rsidR="002F7181" w:rsidRDefault="002F7181" w:rsidP="002F7181">
      <w:pPr>
        <w:jc w:val="both"/>
        <w:rPr>
          <w:rFonts w:asciiTheme="minorHAnsi" w:eastAsia="Calibri" w:hAnsiTheme="minorHAnsi" w:cs="Arial"/>
          <w:bCs/>
          <w:sz w:val="22"/>
          <w:szCs w:val="22"/>
        </w:rPr>
      </w:pPr>
      <w:r>
        <w:rPr>
          <w:rFonts w:asciiTheme="minorHAnsi" w:eastAsia="Calibri" w:hAnsiTheme="minorHAnsi" w:cs="Arial"/>
          <w:bCs/>
          <w:sz w:val="22"/>
          <w:szCs w:val="22"/>
        </w:rPr>
        <w:t xml:space="preserve">La empresa adjudicada entregara a YPFB los certificados de las pruebas realizadas en fábrica a los equipos, estos certificados serán entregadas en el momento de la entrega final de los bienes. </w:t>
      </w:r>
    </w:p>
    <w:p w:rsidR="002F7181" w:rsidRDefault="002F7181" w:rsidP="002F7181">
      <w:pPr>
        <w:jc w:val="both"/>
        <w:rPr>
          <w:rFonts w:asciiTheme="minorHAnsi" w:eastAsia="Calibri" w:hAnsiTheme="minorHAnsi" w:cs="Arial"/>
          <w:bCs/>
          <w:sz w:val="22"/>
          <w:szCs w:val="22"/>
        </w:rPr>
      </w:pPr>
    </w:p>
    <w:p w:rsidR="00E03F91" w:rsidRPr="001558A8" w:rsidRDefault="00E03F91" w:rsidP="00E03F91">
      <w:pPr>
        <w:jc w:val="center"/>
        <w:rPr>
          <w:rFonts w:asciiTheme="minorHAnsi" w:hAnsiTheme="minorHAnsi" w:cstheme="minorHAnsi"/>
          <w:snapToGrid w:val="0"/>
          <w:sz w:val="24"/>
          <w:szCs w:val="18"/>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Default="00AC6656" w:rsidP="00AC6656">
      <w:pPr>
        <w:ind w:left="426"/>
        <w:jc w:val="both"/>
        <w:rPr>
          <w:rFonts w:asciiTheme="minorHAnsi" w:hAnsiTheme="minorHAnsi" w:cstheme="minorHAnsi"/>
          <w:color w:val="000000"/>
        </w:rPr>
      </w:pPr>
    </w:p>
    <w:p w:rsidR="00D641BA" w:rsidRPr="00286B08" w:rsidRDefault="00D641BA"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C75BEC" w:rsidRDefault="00AC6656" w:rsidP="00AC6656">
      <w:pPr>
        <w:ind w:left="426"/>
        <w:jc w:val="both"/>
        <w:rPr>
          <w:rFonts w:asciiTheme="minorHAnsi" w:hAnsiTheme="minorHAnsi" w:cstheme="minorHAnsi"/>
          <w:color w:val="000000"/>
          <w:sz w:val="18"/>
          <w:szCs w:val="18"/>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lastRenderedPageBreak/>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902EB1">
      <w:pPr>
        <w:pStyle w:val="Prrafodelista"/>
        <w:numPr>
          <w:ilvl w:val="0"/>
          <w:numId w:val="29"/>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E80263" w:rsidRPr="00BD2C05" w:rsidRDefault="00E03F91" w:rsidP="00E80263">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E80263" w:rsidRPr="00BD2C05">
        <w:rPr>
          <w:rFonts w:asciiTheme="minorHAnsi" w:hAnsiTheme="minorHAnsi" w:cstheme="minorHAnsi"/>
          <w:b/>
          <w:sz w:val="20"/>
          <w:lang w:val="es-BO"/>
        </w:rPr>
        <w:t>Formularios/Documentos Administrativos:</w:t>
      </w:r>
    </w:p>
    <w:p w:rsidR="00E80263" w:rsidRPr="00BD2C05" w:rsidRDefault="00E80263" w:rsidP="00E80263">
      <w:pPr>
        <w:pStyle w:val="Normal2"/>
        <w:ind w:left="2124" w:hanging="2124"/>
        <w:rPr>
          <w:rFonts w:asciiTheme="minorHAnsi" w:hAnsiTheme="minorHAnsi" w:cstheme="minorHAnsi"/>
          <w:b/>
          <w:sz w:val="20"/>
          <w:lang w:val="es-BO"/>
        </w:rPr>
      </w:pPr>
    </w:p>
    <w:p w:rsidR="00E80263" w:rsidRPr="00BD2C05"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FE0B24" w:rsidRPr="00A534A9" w:rsidRDefault="00FE0B24" w:rsidP="00FE0B24">
      <w:pPr>
        <w:numPr>
          <w:ilvl w:val="0"/>
          <w:numId w:val="24"/>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5A6938" w:rsidRDefault="00E80263" w:rsidP="00E80263">
      <w:pPr>
        <w:numPr>
          <w:ilvl w:val="0"/>
          <w:numId w:val="24"/>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5A6938" w:rsidRDefault="00E80263" w:rsidP="00902EB1">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5A6938" w:rsidRDefault="00E80263" w:rsidP="00902EB1">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E80263" w:rsidRPr="005A6938" w:rsidRDefault="00E80263" w:rsidP="00902EB1">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E80263" w:rsidRPr="00503135" w:rsidRDefault="00E80263" w:rsidP="00E80263">
      <w:pPr>
        <w:numPr>
          <w:ilvl w:val="0"/>
          <w:numId w:val="24"/>
        </w:numPr>
        <w:ind w:left="1276"/>
        <w:jc w:val="both"/>
        <w:rPr>
          <w:rFonts w:asciiTheme="minorHAnsi" w:hAnsiTheme="minorHAnsi" w:cstheme="minorHAnsi"/>
          <w:highlight w:val="yellow"/>
        </w:rPr>
      </w:pPr>
      <w:r w:rsidRPr="00BD2C05">
        <w:rPr>
          <w:rFonts w:asciiTheme="minorHAnsi" w:hAnsiTheme="minorHAnsi" w:cstheme="minorHAnsi"/>
        </w:rPr>
        <w:t>Estados</w:t>
      </w:r>
      <w:r w:rsidRPr="00BD2C05">
        <w:rPr>
          <w:rFonts w:asciiTheme="minorHAnsi" w:eastAsia="Calibri" w:hAnsiTheme="minorHAnsi" w:cstheme="minorHAnsi"/>
          <w:bCs/>
          <w:lang w:val="es-BO"/>
        </w:rPr>
        <w:t xml:space="preserve"> Financieros al cierre de la última gestión fiscal en fotocopia simple que refleje la información detallada. </w:t>
      </w:r>
      <w:r w:rsidRPr="00503135">
        <w:rPr>
          <w:rFonts w:asciiTheme="minorHAnsi" w:eastAsia="Calibri" w:hAnsiTheme="minorHAnsi" w:cstheme="minorHAnsi"/>
          <w:bCs/>
          <w:highlight w:val="yellow"/>
          <w:lang w:val="es-BO"/>
        </w:rPr>
        <w:t>(</w:t>
      </w:r>
      <w:r w:rsidR="00503135" w:rsidRPr="00503135">
        <w:rPr>
          <w:rFonts w:asciiTheme="minorHAnsi" w:hAnsiTheme="minorHAnsi" w:cstheme="minorHAnsi"/>
          <w:b/>
          <w:i/>
          <w:highlight w:val="yellow"/>
        </w:rPr>
        <w:t>NO APLICA)</w:t>
      </w:r>
    </w:p>
    <w:p w:rsidR="00E80263" w:rsidRPr="00BD2C05" w:rsidRDefault="00E80263" w:rsidP="00E80263">
      <w:pPr>
        <w:numPr>
          <w:ilvl w:val="0"/>
          <w:numId w:val="24"/>
        </w:numPr>
        <w:ind w:left="1276"/>
        <w:jc w:val="both"/>
        <w:rPr>
          <w:rFonts w:asciiTheme="minorHAnsi" w:eastAsia="Calibri" w:hAnsiTheme="minorHAnsi" w:cstheme="minorHAnsi"/>
          <w:bCs/>
          <w:lang w:val="es-BO"/>
        </w:rPr>
      </w:pPr>
      <w:r w:rsidRPr="00BD2C05">
        <w:rPr>
          <w:rFonts w:asciiTheme="minorHAnsi" w:hAnsiTheme="minorHAnsi" w:cstheme="minorHAnsi"/>
        </w:rPr>
        <w:t>Original de la Garantía de Seriedad de Propuesta (Cuando ésta sea solicitada)</w:t>
      </w:r>
    </w:p>
    <w:p w:rsidR="00E80263" w:rsidRPr="00BD2C05" w:rsidRDefault="00E80263" w:rsidP="00E80263">
      <w:pPr>
        <w:ind w:left="720"/>
        <w:jc w:val="both"/>
        <w:rPr>
          <w:rFonts w:asciiTheme="minorHAnsi" w:hAnsiTheme="minorHAnsi" w:cstheme="minorHAnsi"/>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E80263" w:rsidRPr="00BD2C05" w:rsidRDefault="00E80263" w:rsidP="00E80263">
      <w:pPr>
        <w:jc w:val="both"/>
        <w:rPr>
          <w:rFonts w:asciiTheme="minorHAnsi" w:hAnsiTheme="minorHAnsi" w:cstheme="minorHAnsi"/>
        </w:rPr>
      </w:pPr>
    </w:p>
    <w:p w:rsidR="00E80263" w:rsidRPr="00BD2C05" w:rsidRDefault="00E80263" w:rsidP="00902EB1">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902EB1">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E80263" w:rsidRPr="00BD2C05" w:rsidRDefault="00E80263" w:rsidP="00902EB1">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E80263" w:rsidRPr="00BD2C05" w:rsidRDefault="00E80263" w:rsidP="00902EB1">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80263" w:rsidRPr="00BD2C05" w:rsidRDefault="00E80263" w:rsidP="00E80263">
      <w:pPr>
        <w:jc w:val="both"/>
        <w:rPr>
          <w:rFonts w:asciiTheme="minorHAnsi" w:hAnsiTheme="minorHAnsi" w:cstheme="minorHAnsi"/>
        </w:rPr>
      </w:pPr>
    </w:p>
    <w:p w:rsidR="00E80263" w:rsidRPr="00BD2C05" w:rsidRDefault="00E80263" w:rsidP="00902EB1">
      <w:pPr>
        <w:pStyle w:val="Prrafodelista"/>
        <w:numPr>
          <w:ilvl w:val="0"/>
          <w:numId w:val="29"/>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E80263" w:rsidRDefault="00E80263" w:rsidP="00E80263">
      <w:pPr>
        <w:pStyle w:val="Normal2"/>
        <w:ind w:left="2124" w:hanging="2124"/>
        <w:rPr>
          <w:rFonts w:asciiTheme="minorHAnsi" w:hAnsiTheme="minorHAnsi" w:cstheme="minorHAnsi"/>
          <w:b/>
          <w:sz w:val="20"/>
        </w:rPr>
      </w:pPr>
    </w:p>
    <w:p w:rsidR="00D91096" w:rsidRDefault="00D91096" w:rsidP="00E80263">
      <w:pPr>
        <w:pStyle w:val="Normal2"/>
        <w:ind w:left="2124" w:hanging="2124"/>
        <w:rPr>
          <w:rFonts w:asciiTheme="minorHAnsi" w:hAnsiTheme="minorHAnsi" w:cstheme="minorHAnsi"/>
          <w:b/>
          <w:sz w:val="20"/>
        </w:rPr>
      </w:pPr>
    </w:p>
    <w:p w:rsidR="00D91096" w:rsidRPr="00BD2C05" w:rsidRDefault="00D91096"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902EB1">
      <w:pPr>
        <w:pStyle w:val="Prrafodelista"/>
        <w:numPr>
          <w:ilvl w:val="0"/>
          <w:numId w:val="30"/>
        </w:numPr>
        <w:jc w:val="both"/>
        <w:rPr>
          <w:rFonts w:asciiTheme="minorHAnsi" w:hAnsiTheme="minorHAnsi" w:cstheme="minorHAnsi"/>
        </w:rPr>
      </w:pPr>
      <w:r w:rsidRPr="00BD2C05">
        <w:rPr>
          <w:rFonts w:asciiTheme="minorHAnsi" w:eastAsia="Calibri" w:hAnsiTheme="minorHAnsi" w:cstheme="minorHAnsi"/>
          <w:lang w:val="es-BO"/>
        </w:rPr>
        <w:lastRenderedPageBreak/>
        <w:t>Fotocopia simple  del Testimonio del Contrato de Asociación o Consorcio, donde mencione la designación de la empresa líder, la nominación del Representante Legal de la Asociación o Consorcio, el domicilio legal.</w:t>
      </w:r>
    </w:p>
    <w:p w:rsidR="00E80263" w:rsidRDefault="00E80263" w:rsidP="00902EB1">
      <w:pPr>
        <w:pStyle w:val="Prrafodelista"/>
        <w:numPr>
          <w:ilvl w:val="0"/>
          <w:numId w:val="30"/>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E80263" w:rsidRPr="00BD2C05" w:rsidRDefault="00E80263" w:rsidP="00902EB1">
      <w:pPr>
        <w:pStyle w:val="Prrafodelista"/>
        <w:numPr>
          <w:ilvl w:val="0"/>
          <w:numId w:val="30"/>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E80263" w:rsidRPr="00BD2C05" w:rsidRDefault="00E80263" w:rsidP="00E80263">
      <w:pPr>
        <w:ind w:left="708"/>
        <w:jc w:val="both"/>
        <w:rPr>
          <w:rFonts w:asciiTheme="minorHAnsi" w:hAnsiTheme="minorHAnsi" w:cstheme="minorHAnsi"/>
          <w:b/>
          <w:lang w:eastAsia="es-ES"/>
        </w:rPr>
      </w:pPr>
    </w:p>
    <w:p w:rsidR="00E80263" w:rsidRPr="00BD2C05" w:rsidRDefault="00E80263" w:rsidP="00E80263">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E80263" w:rsidRPr="00BD2C05" w:rsidRDefault="00E80263" w:rsidP="00E80263">
      <w:pPr>
        <w:jc w:val="both"/>
        <w:rPr>
          <w:rFonts w:asciiTheme="minorHAnsi" w:hAnsiTheme="minorHAnsi" w:cstheme="minorHAnsi"/>
          <w:b/>
          <w:lang w:eastAsia="es-ES"/>
        </w:rPr>
      </w:pPr>
    </w:p>
    <w:p w:rsidR="00E80263" w:rsidRPr="00BD2C05" w:rsidRDefault="00E80263" w:rsidP="00E80263">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E80263" w:rsidRPr="00BD2C05" w:rsidRDefault="00E80263" w:rsidP="00E80263">
      <w:pPr>
        <w:jc w:val="both"/>
        <w:rPr>
          <w:rFonts w:asciiTheme="minorHAnsi" w:hAnsiTheme="minorHAnsi" w:cstheme="minorHAnsi"/>
          <w:b/>
          <w:lang w:eastAsia="es-ES"/>
        </w:rPr>
      </w:pPr>
    </w:p>
    <w:p w:rsidR="00E80263" w:rsidRDefault="00E80263" w:rsidP="00902EB1">
      <w:pPr>
        <w:pStyle w:val="Prrafodelista"/>
        <w:numPr>
          <w:ilvl w:val="2"/>
          <w:numId w:val="28"/>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FE0B24" w:rsidRPr="00A534A9" w:rsidRDefault="00FE0B24" w:rsidP="00902EB1">
      <w:pPr>
        <w:pStyle w:val="Prrafodelista"/>
        <w:numPr>
          <w:ilvl w:val="2"/>
          <w:numId w:val="28"/>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240D26" w:rsidRDefault="00E80263" w:rsidP="00902EB1">
      <w:pPr>
        <w:pStyle w:val="Prrafodelista"/>
        <w:numPr>
          <w:ilvl w:val="2"/>
          <w:numId w:val="28"/>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240D26" w:rsidRDefault="00E80263" w:rsidP="00902EB1">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240D26" w:rsidRDefault="00E80263" w:rsidP="00902EB1">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E80263" w:rsidRPr="00240D26" w:rsidRDefault="00E80263" w:rsidP="00902EB1">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E80263" w:rsidRPr="00BD2C05" w:rsidRDefault="00E80263" w:rsidP="00902EB1">
      <w:pPr>
        <w:pStyle w:val="Prrafodelista"/>
        <w:numPr>
          <w:ilvl w:val="0"/>
          <w:numId w:val="30"/>
        </w:numPr>
        <w:jc w:val="both"/>
        <w:rPr>
          <w:rFonts w:asciiTheme="minorHAnsi" w:hAnsiTheme="minorHAnsi" w:cstheme="minorHAnsi"/>
        </w:rPr>
      </w:pPr>
      <w:r w:rsidRPr="00BD2C05">
        <w:rPr>
          <w:rFonts w:asciiTheme="minorHAnsi" w:hAnsiTheme="minorHAnsi" w:cstheme="minorHAnsi"/>
        </w:rPr>
        <w:t xml:space="preserve">Estados Financieros al cierre de la última gestión fiscal en fotocopia simple que refleje la información detallada. </w:t>
      </w:r>
      <w:r w:rsidRPr="00503135">
        <w:rPr>
          <w:rFonts w:asciiTheme="minorHAnsi" w:hAnsiTheme="minorHAnsi" w:cstheme="minorHAnsi"/>
          <w:highlight w:val="yellow"/>
        </w:rPr>
        <w:t>(</w:t>
      </w:r>
      <w:r w:rsidR="00503135" w:rsidRPr="00503135">
        <w:rPr>
          <w:rFonts w:asciiTheme="minorHAnsi" w:hAnsiTheme="minorHAnsi" w:cstheme="minorHAnsi"/>
          <w:highlight w:val="yellow"/>
        </w:rPr>
        <w:t>NO APLICA</w:t>
      </w:r>
      <w:r w:rsidRPr="00503135">
        <w:rPr>
          <w:rFonts w:asciiTheme="minorHAnsi" w:hAnsiTheme="minorHAnsi" w:cstheme="minorHAnsi"/>
          <w:highlight w:val="yellow"/>
        </w:rPr>
        <w:t>)</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E80263">
      <w:pPr>
        <w:numPr>
          <w:ilvl w:val="0"/>
          <w:numId w:val="26"/>
        </w:numPr>
        <w:ind w:left="1276"/>
        <w:jc w:val="both"/>
        <w:rPr>
          <w:rFonts w:asciiTheme="minorHAnsi" w:hAnsiTheme="minorHAnsi" w:cstheme="minorHAnsi"/>
          <w:strike/>
        </w:rPr>
      </w:pPr>
      <w:r w:rsidRPr="00BD2C05">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Certificado de Inscripción en FUNDEMPRESA (cuando corresponda).</w:t>
      </w: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03F91" w:rsidRPr="00850A9D" w:rsidRDefault="00E03F91" w:rsidP="00E80263">
      <w:pPr>
        <w:pStyle w:val="Normal2"/>
        <w:ind w:left="2124" w:hanging="2124"/>
        <w:rPr>
          <w:rFonts w:asciiTheme="minorHAnsi" w:hAnsiTheme="minorHAnsi" w:cstheme="minorHAnsi"/>
          <w:b/>
          <w:sz w:val="20"/>
        </w:rPr>
      </w:pPr>
    </w:p>
    <w:p w:rsidR="00E03F91" w:rsidRPr="00850A9D" w:rsidRDefault="00E03F91" w:rsidP="00902EB1">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F905E0">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r>
      <w:r w:rsidR="00F905E0">
        <w:rPr>
          <w:rFonts w:asciiTheme="minorHAnsi" w:hAnsiTheme="minorHAnsi" w:cstheme="minorHAnsi"/>
          <w:sz w:val="20"/>
          <w:lang w:val="es-BO"/>
        </w:rPr>
        <w:t xml:space="preserve"> </w:t>
      </w:r>
      <w:r w:rsidRPr="00850A9D">
        <w:rPr>
          <w:rFonts w:asciiTheme="minorHAnsi" w:hAnsiTheme="minorHAnsi" w:cstheme="minorHAnsi"/>
          <w:sz w:val="20"/>
          <w:lang w:val="es-BO"/>
        </w:rPr>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902EB1">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E80263" w:rsidRDefault="00980E18" w:rsidP="00980E18">
      <w:pPr>
        <w:pStyle w:val="Normal2"/>
        <w:ind w:firstLine="0"/>
        <w:rPr>
          <w:rFonts w:asciiTheme="minorHAnsi" w:hAnsiTheme="minorHAnsi" w:cstheme="minorHAnsi"/>
          <w:sz w:val="20"/>
          <w:lang w:val="es-BO"/>
        </w:rPr>
      </w:pPr>
      <w:r w:rsidRPr="00E80263">
        <w:rPr>
          <w:rFonts w:asciiTheme="minorHAnsi" w:hAnsiTheme="minorHAnsi" w:cstheme="minorHAnsi"/>
          <w:sz w:val="20"/>
          <w:lang w:val="es-BO"/>
        </w:rPr>
        <w:t>Formulario C-1</w:t>
      </w:r>
      <w:r w:rsidRPr="00E80263">
        <w:rPr>
          <w:rFonts w:asciiTheme="minorHAnsi" w:hAnsiTheme="minorHAnsi" w:cstheme="minorHAnsi"/>
          <w:sz w:val="20"/>
          <w:lang w:val="es-BO"/>
        </w:rPr>
        <w:tab/>
        <w:t xml:space="preserve">  Especificaciones Técnicas</w:t>
      </w:r>
      <w:r w:rsidR="00883D0A" w:rsidRPr="00E80263">
        <w:rPr>
          <w:rFonts w:asciiTheme="minorHAnsi" w:hAnsiTheme="minorHAnsi" w:cstheme="minorHAnsi"/>
          <w:sz w:val="20"/>
          <w:lang w:val="es-BO"/>
        </w:rPr>
        <w:t xml:space="preserve"> solicitadas y propuestas</w:t>
      </w:r>
      <w:r w:rsidRPr="00E80263">
        <w:rPr>
          <w:rFonts w:asciiTheme="minorHAnsi" w:hAnsiTheme="minorHAnsi" w:cstheme="minorHAnsi"/>
          <w:sz w:val="20"/>
          <w:lang w:val="es-BO"/>
        </w:rPr>
        <w:t xml:space="preserve">. </w:t>
      </w:r>
    </w:p>
    <w:p w:rsidR="00980E18" w:rsidRPr="00E80263" w:rsidRDefault="00980E18" w:rsidP="00980E18">
      <w:pPr>
        <w:pStyle w:val="Normal2"/>
        <w:ind w:firstLine="0"/>
        <w:rPr>
          <w:rFonts w:asciiTheme="minorHAnsi" w:hAnsiTheme="minorHAnsi" w:cstheme="minorHAnsi"/>
          <w:sz w:val="20"/>
          <w:lang w:val="es-BO"/>
        </w:rPr>
      </w:pPr>
    </w:p>
    <w:p w:rsidR="00980E18" w:rsidRPr="00E80263" w:rsidRDefault="00980E18" w:rsidP="00850A9D">
      <w:pPr>
        <w:pStyle w:val="Normal2"/>
        <w:tabs>
          <w:tab w:val="clear" w:pos="709"/>
          <w:tab w:val="left" w:pos="2268"/>
        </w:tabs>
        <w:ind w:left="2268" w:hanging="1559"/>
        <w:rPr>
          <w:rFonts w:asciiTheme="minorHAnsi" w:hAnsiTheme="minorHAnsi" w:cstheme="minorHAnsi"/>
          <w:b/>
          <w:i/>
          <w:sz w:val="20"/>
        </w:rPr>
      </w:pPr>
      <w:r w:rsidRPr="00E80263">
        <w:rPr>
          <w:rFonts w:asciiTheme="minorHAnsi" w:hAnsiTheme="minorHAnsi" w:cstheme="minorHAnsi"/>
          <w:sz w:val="20"/>
          <w:lang w:val="es-BO"/>
        </w:rPr>
        <w:t>Formulario C-2</w:t>
      </w:r>
      <w:r w:rsidRPr="00E80263">
        <w:rPr>
          <w:rFonts w:asciiTheme="minorHAnsi" w:hAnsiTheme="minorHAnsi" w:cstheme="minorHAnsi"/>
          <w:sz w:val="20"/>
          <w:lang w:val="es-BO"/>
        </w:rPr>
        <w:tab/>
        <w:t xml:space="preserve">Experiencia General y Específica del Proponente. </w:t>
      </w:r>
    </w:p>
    <w:p w:rsidR="00850A9D" w:rsidRPr="00E80263" w:rsidRDefault="00850A9D" w:rsidP="00980E18">
      <w:pPr>
        <w:jc w:val="both"/>
        <w:rPr>
          <w:rFonts w:asciiTheme="minorHAnsi" w:hAnsiTheme="minorHAnsi" w:cstheme="minorHAnsi"/>
          <w:lang w:val="es-BO" w:eastAsia="es-ES"/>
        </w:rPr>
      </w:pPr>
    </w:p>
    <w:p w:rsidR="00D10B21" w:rsidRPr="00E80263" w:rsidRDefault="00D10B21" w:rsidP="00850A9D">
      <w:pPr>
        <w:ind w:left="2268" w:hanging="1559"/>
        <w:jc w:val="both"/>
        <w:rPr>
          <w:rFonts w:asciiTheme="minorHAnsi" w:hAnsiTheme="minorHAnsi" w:cstheme="minorHAnsi"/>
          <w:b/>
          <w:i/>
        </w:rPr>
      </w:pPr>
    </w:p>
    <w:p w:rsidR="00C12EFE" w:rsidRDefault="00C12EFE" w:rsidP="00850A9D">
      <w:pPr>
        <w:ind w:left="2268" w:hanging="1559"/>
        <w:jc w:val="both"/>
        <w:rPr>
          <w:rFonts w:asciiTheme="minorHAnsi" w:hAnsiTheme="minorHAnsi" w:cstheme="minorHAnsi"/>
          <w:b/>
          <w:i/>
        </w:rPr>
      </w:pPr>
    </w:p>
    <w:p w:rsidR="00C12EFE" w:rsidRDefault="00C12EFE" w:rsidP="00C12EFE">
      <w:pPr>
        <w:ind w:left="2832" w:hanging="2123"/>
        <w:jc w:val="both"/>
        <w:rPr>
          <w:rFonts w:asciiTheme="minorHAnsi" w:hAnsiTheme="minorHAnsi" w:cstheme="minorHAnsi"/>
        </w:rPr>
      </w:pPr>
    </w:p>
    <w:p w:rsidR="002B6CBA" w:rsidRPr="00C12EFE" w:rsidRDefault="002B6CBA"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C869B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C869BE">
            <w:pPr>
              <w:jc w:val="center"/>
              <w:rPr>
                <w:rFonts w:ascii="Verdana" w:hAnsi="Verdana" w:cs="Calibri"/>
                <w:b/>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jc w:val="center"/>
              <w:rPr>
                <w:rFonts w:ascii="Verdana" w:hAnsi="Verdana" w:cs="Calibri"/>
                <w:sz w:val="18"/>
                <w:szCs w:val="18"/>
              </w:rPr>
            </w:pPr>
          </w:p>
          <w:p w:rsidR="00883D0A" w:rsidRPr="006252BE" w:rsidRDefault="00883D0A" w:rsidP="00C869BE">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C869BE">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Pr="005140AC"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w:t>
      </w:r>
      <w:r w:rsidR="0062797D" w:rsidRPr="005140AC">
        <w:rPr>
          <w:rFonts w:asciiTheme="minorHAnsi" w:hAnsiTheme="minorHAnsi" w:cstheme="minorHAnsi"/>
        </w:rPr>
        <w:t xml:space="preserve">represento </w:t>
      </w:r>
      <w:r w:rsidR="00B94B9A" w:rsidRPr="005140AC">
        <w:rPr>
          <w:rFonts w:asciiTheme="minorHAnsi" w:hAnsiTheme="minorHAnsi" w:cstheme="minorHAnsi"/>
        </w:rPr>
        <w:t>cu</w:t>
      </w:r>
      <w:r w:rsidRPr="005140AC">
        <w:rPr>
          <w:rFonts w:asciiTheme="minorHAnsi" w:hAnsiTheme="minorHAnsi" w:cstheme="minorHAnsi"/>
        </w:rPr>
        <w:t>e</w:t>
      </w:r>
      <w:r w:rsidR="00B94B9A" w:rsidRPr="005140AC">
        <w:rPr>
          <w:rFonts w:asciiTheme="minorHAnsi" w:hAnsiTheme="minorHAnsi" w:cstheme="minorHAnsi"/>
        </w:rPr>
        <w:t xml:space="preserve">nta con </w:t>
      </w:r>
      <w:r w:rsidR="0062797D" w:rsidRPr="005140AC">
        <w:rPr>
          <w:rFonts w:asciiTheme="minorHAnsi" w:hAnsiTheme="minorHAnsi" w:cstheme="minorHAnsi"/>
        </w:rPr>
        <w:t xml:space="preserve">la capacidad financiera </w:t>
      </w:r>
      <w:r w:rsidR="00B94B9A" w:rsidRPr="005140AC">
        <w:rPr>
          <w:rFonts w:asciiTheme="minorHAnsi" w:hAnsiTheme="minorHAnsi" w:cstheme="minorHAnsi"/>
        </w:rPr>
        <w:t xml:space="preserve">solicitada </w:t>
      </w:r>
      <w:r w:rsidR="0062797D" w:rsidRPr="005140AC">
        <w:rPr>
          <w:rFonts w:asciiTheme="minorHAnsi" w:hAnsiTheme="minorHAnsi" w:cstheme="minorHAnsi"/>
        </w:rPr>
        <w:t>por YPFB.</w:t>
      </w:r>
    </w:p>
    <w:p w:rsidR="005140AC" w:rsidRPr="005140AC" w:rsidRDefault="005140AC" w:rsidP="005140AC">
      <w:pPr>
        <w:numPr>
          <w:ilvl w:val="0"/>
          <w:numId w:val="2"/>
        </w:numPr>
        <w:jc w:val="both"/>
        <w:rPr>
          <w:rFonts w:asciiTheme="minorHAnsi" w:hAnsiTheme="minorHAnsi" w:cstheme="minorHAnsi"/>
        </w:rPr>
      </w:pPr>
      <w:r w:rsidRPr="005140AC">
        <w:rPr>
          <w:rFonts w:asciiTheme="minorHAnsi" w:hAnsiTheme="minorHAnsi" w:cstheme="minorHAnsi"/>
        </w:rPr>
        <w:t>En caso de que la empresa a la cual represento resultase adjudicada, me comprometo a cumplir con lo especificado en las Especificaciones Técnicas, incorporadas en el DBC.</w:t>
      </w:r>
    </w:p>
    <w:p w:rsidR="00304889" w:rsidRDefault="00304889" w:rsidP="00304889">
      <w:pPr>
        <w:pStyle w:val="Prrafodelista1"/>
        <w:spacing w:line="276" w:lineRule="auto"/>
        <w:ind w:left="0"/>
        <w:jc w:val="both"/>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t>De la Presentación de Documentos</w:t>
      </w:r>
    </w:p>
    <w:p w:rsidR="0049191F" w:rsidRDefault="0049191F" w:rsidP="0062797D">
      <w:pPr>
        <w:jc w:val="both"/>
        <w:rPr>
          <w:rFonts w:asciiTheme="minorHAnsi" w:hAnsiTheme="minorHAnsi" w:cstheme="minorHAnsi"/>
        </w:rPr>
      </w:pPr>
    </w:p>
    <w:p w:rsidR="0049191F" w:rsidRPr="007F33E8" w:rsidRDefault="0049191F" w:rsidP="0049191F">
      <w:pPr>
        <w:jc w:val="both"/>
        <w:rPr>
          <w:rFonts w:asciiTheme="minorHAnsi" w:hAnsiTheme="minorHAnsi" w:cstheme="minorHAnsi"/>
        </w:rPr>
      </w:pPr>
      <w:r w:rsidRPr="007F33E8">
        <w:rPr>
          <w:rFonts w:ascii="Verdana" w:eastAsia="Calibri" w:hAnsi="Verdana" w:cs="Arial"/>
          <w:sz w:val="18"/>
          <w:szCs w:val="18"/>
          <w:lang w:val="es-BO"/>
        </w:rPr>
        <w:t>En caso de ser adjudicado, para la suscripción de contrato, se presentará la siguiente documentación, aceptando que el incumplimiento es causal de descalificación de la propuesta:</w:t>
      </w:r>
    </w:p>
    <w:p w:rsidR="00271B62" w:rsidRPr="007F33E8" w:rsidRDefault="00271B62" w:rsidP="0062797D">
      <w:pPr>
        <w:jc w:val="both"/>
        <w:rPr>
          <w:rFonts w:asciiTheme="minorHAnsi" w:hAnsiTheme="minorHAnsi" w:cstheme="minorHAnsi"/>
        </w:rPr>
      </w:pP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7F33E8">
        <w:rPr>
          <w:rFonts w:asciiTheme="minorHAnsi" w:hAnsiTheme="minorHAnsi" w:cstheme="minorHAnsi"/>
          <w:color w:val="000000"/>
        </w:rPr>
        <w:t>Original o fotocopia legalizada del Testimonio de Constitución de la Empresa, y de todas sus</w:t>
      </w:r>
      <w:r>
        <w:rPr>
          <w:rFonts w:asciiTheme="minorHAnsi" w:hAnsiTheme="minorHAnsi" w:cstheme="minorHAnsi"/>
          <w:color w:val="000000"/>
        </w:rPr>
        <w:t xml:space="preserve"> modificaciones </w:t>
      </w:r>
      <w:r w:rsidRPr="00BD2C05">
        <w:rPr>
          <w:rFonts w:asciiTheme="minorHAnsi" w:hAnsiTheme="minorHAnsi" w:cstheme="minorHAnsi"/>
          <w:color w:val="000000"/>
        </w:rPr>
        <w:t>registrado en FUNDEMPRESA (si corresponde).</w:t>
      </w:r>
    </w:p>
    <w:p w:rsidR="0049191F" w:rsidRPr="0011573C" w:rsidRDefault="0049191F" w:rsidP="0049191F">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49191F" w:rsidRPr="005332D3" w:rsidRDefault="0049191F" w:rsidP="0049191F">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087A59">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902EB1">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902EB1">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62797D" w:rsidRPr="00286B08" w:rsidRDefault="0062797D" w:rsidP="000F72CE">
      <w:pPr>
        <w:jc w:val="center"/>
        <w:rPr>
          <w:rFonts w:asciiTheme="minorHAnsi" w:hAnsiTheme="minorHAnsi" w:cstheme="minorHAnsi"/>
          <w:b/>
          <w:bCs/>
          <w:i/>
          <w:iCs/>
        </w:rPr>
      </w:pPr>
      <w:r w:rsidRPr="00286B08">
        <w:rPr>
          <w:rFonts w:asciiTheme="minorHAnsi" w:hAnsiTheme="minorHAnsi" w:cstheme="minorHAnsi"/>
          <w:b/>
          <w:bCs/>
          <w:i/>
          <w:iCs/>
        </w:rPr>
        <w:br w:type="page"/>
      </w:r>
    </w:p>
    <w:p w:rsidR="0049191F" w:rsidRPr="00BD2C05" w:rsidRDefault="0049191F" w:rsidP="0049191F">
      <w:pPr>
        <w:jc w:val="center"/>
        <w:rPr>
          <w:rFonts w:ascii="Calibri" w:hAnsi="Calibri" w:cs="Calibri"/>
          <w:b/>
        </w:rPr>
      </w:pPr>
      <w:r w:rsidRPr="00BD2C05">
        <w:rPr>
          <w:rFonts w:ascii="Calibri" w:hAnsi="Calibri" w:cs="Calibri"/>
          <w:b/>
        </w:rPr>
        <w:lastRenderedPageBreak/>
        <w:t>FORMULARIO DE IDENTIFICACIÓN DEL PROPONENTE</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Nombre o razón social:____________________________________________</w:t>
      </w:r>
      <w:r>
        <w:rPr>
          <w:rFonts w:ascii="Calibri" w:hAnsi="Calibri" w:cs="Calibri"/>
          <w:lang w:val="es-ES_tradnl"/>
        </w:rPr>
        <w:t>___________________________</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Forma de Constitución (UNIPERSONAL, SRL, S.A., Otras): ___________________________</w:t>
      </w:r>
      <w:r>
        <w:rPr>
          <w:rFonts w:ascii="Calibri" w:hAnsi="Calibri" w:cs="Calibri"/>
          <w:lang w:val="es-ES_tradnl"/>
        </w:rPr>
        <w:t>_________________</w:t>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Dirección principal:</w:t>
      </w:r>
      <w:r w:rsidRPr="00BD2C05">
        <w:rPr>
          <w:rFonts w:ascii="Calibri" w:hAnsi="Calibri" w:cs="Calibri"/>
          <w:lang w:val="es-ES_tradnl"/>
        </w:rPr>
        <w:tab/>
        <w:t>_______________________________________________</w:t>
      </w:r>
      <w:r>
        <w:rPr>
          <w:rFonts w:ascii="Calibri" w:hAnsi="Calibri" w:cs="Calibri"/>
          <w:lang w:val="es-ES_tradnl"/>
        </w:rPr>
        <w:t>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Ciudad:</w:t>
      </w:r>
      <w:r w:rsidRPr="00BD2C05">
        <w:rPr>
          <w:rFonts w:ascii="Calibri" w:hAnsi="Calibri" w:cs="Calibri"/>
          <w:lang w:val="es-ES_tradnl"/>
        </w:rPr>
        <w:tab/>
        <w:t>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País:</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Casilla:</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Teléfonos: ___________________________________________________________________________</w:t>
      </w:r>
      <w:r>
        <w:rPr>
          <w:rFonts w:ascii="Calibri" w:hAnsi="Calibri" w:cs="Calibri"/>
          <w:lang w:val="es-ES_tradnl"/>
        </w:rPr>
        <w:t>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Fax:</w:t>
      </w:r>
      <w:r w:rsidRPr="00BD2C05">
        <w:rPr>
          <w:rFonts w:ascii="Calibri" w:hAnsi="Calibri" w:cs="Calibri"/>
          <w:lang w:val="es-ES_tradnl"/>
        </w:rPr>
        <w:tab/>
        <w:t>________________________________________Dirección electrónica: ____________________</w:t>
      </w:r>
      <w:r>
        <w:rPr>
          <w:rFonts w:ascii="Calibri" w:hAnsi="Calibri" w:cs="Calibri"/>
          <w:lang w:val="es-ES_tradnl"/>
        </w:rPr>
        <w:t>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 xml:space="preserve">Nombre del Representante Legal acreditado para la presentación de la propuesta:  </w:t>
      </w:r>
      <w:r w:rsidRPr="00BD2C05">
        <w:rPr>
          <w:rFonts w:ascii="Calibri" w:hAnsi="Calibri" w:cs="Calibri"/>
          <w:lang w:val="es-ES_tradnl"/>
        </w:rPr>
        <w:tab/>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_________________________________________________________________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Nombre de la Persona de contacto en la empresa __________________________________________________</w:t>
      </w: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Correo electrónico de la persona de contacto _________________________________</w:t>
      </w:r>
      <w:r>
        <w:rPr>
          <w:rFonts w:ascii="Calibri" w:hAnsi="Calibri" w:cs="Calibri"/>
          <w:lang w:val="es-ES_tradnl"/>
        </w:rPr>
        <w:t>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Registro de Identificación Tributaria: ____________________</w:t>
      </w:r>
      <w:r>
        <w:rPr>
          <w:rFonts w:ascii="Calibri" w:hAnsi="Calibri" w:cs="Calibri"/>
          <w:lang w:val="es-ES_tradnl"/>
        </w:rPr>
        <w:t>______________________________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Matrícula de Registro de Comercio Vigente*: _____________________</w:t>
      </w:r>
      <w:r>
        <w:rPr>
          <w:rFonts w:ascii="Calibri" w:hAnsi="Calibri" w:cs="Calibri"/>
          <w:lang w:val="es-ES_tradnl"/>
        </w:rPr>
        <w:t>______________________</w:t>
      </w:r>
    </w:p>
    <w:p w:rsidR="0049191F" w:rsidRPr="00BD2C05" w:rsidRDefault="0049191F" w:rsidP="0049191F">
      <w:pPr>
        <w:jc w:val="center"/>
        <w:rPr>
          <w:rFonts w:ascii="Calibri" w:hAnsi="Calibri" w:cs="Calibri"/>
          <w:b/>
          <w:lang w:val="es-ES_tradnl"/>
        </w:rPr>
      </w:pPr>
    </w:p>
    <w:p w:rsidR="0049191F" w:rsidRPr="00BD2C05" w:rsidRDefault="0049191F" w:rsidP="0049191F">
      <w:pPr>
        <w:pStyle w:val="Encabezado"/>
        <w:tabs>
          <w:tab w:val="clear" w:pos="4419"/>
          <w:tab w:val="clear" w:pos="8838"/>
        </w:tabs>
        <w:spacing w:line="240" w:lineRule="exact"/>
        <w:jc w:val="both"/>
        <w:rPr>
          <w:rFonts w:ascii="Calibri" w:hAnsi="Calibri" w:cs="Calibri"/>
          <w:lang w:val="es-ES_tradnl"/>
        </w:rPr>
      </w:pPr>
      <w:r w:rsidRPr="00BD2C05">
        <w:rPr>
          <w:rFonts w:ascii="Calibri" w:hAnsi="Calibri" w:cs="Calibri"/>
          <w:b/>
        </w:rPr>
        <w:t>*</w:t>
      </w:r>
      <w:r w:rsidRPr="00BD2C05">
        <w:rPr>
          <w:rFonts w:ascii="Calibri" w:hAnsi="Calibri" w:cs="Calibr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p>
    <w:p w:rsidR="0049191F" w:rsidRPr="00BD2C05" w:rsidRDefault="0049191F" w:rsidP="0049191F">
      <w:pPr>
        <w:tabs>
          <w:tab w:val="right" w:pos="6663"/>
        </w:tabs>
        <w:jc w:val="both"/>
        <w:rPr>
          <w:rFonts w:ascii="Calibri" w:hAnsi="Calibri" w:cs="Calibri"/>
          <w:lang w:val="es-ES_tradnl"/>
        </w:rPr>
      </w:pPr>
    </w:p>
    <w:p w:rsidR="0049191F" w:rsidRPr="00615ED2" w:rsidRDefault="0049191F" w:rsidP="0049191F">
      <w:pPr>
        <w:jc w:val="both"/>
        <w:rPr>
          <w:rFonts w:ascii="Calibri" w:hAnsi="Calibri" w:cs="Calibri"/>
          <w:b/>
        </w:rPr>
      </w:pPr>
    </w:p>
    <w:p w:rsidR="0049191F" w:rsidRDefault="0049191F" w:rsidP="0049191F">
      <w:pPr>
        <w:jc w:val="both"/>
        <w:rPr>
          <w:rFonts w:ascii="Calibri" w:hAnsi="Calibri" w:cs="Calibri"/>
          <w:b/>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49191F" w:rsidRPr="007165E6" w:rsidRDefault="0049191F" w:rsidP="0049191F">
      <w:pPr>
        <w:jc w:val="center"/>
        <w:rPr>
          <w:rFonts w:ascii="Calibri" w:hAnsi="Calibri" w:cs="Calibri"/>
          <w:b/>
          <w:lang w:val="es-BO"/>
        </w:rPr>
        <w:sectPr w:rsidR="0049191F" w:rsidRPr="007165E6" w:rsidSect="00503135">
          <w:footerReference w:type="default" r:id="rId17"/>
          <w:pgSz w:w="12242" w:h="15842" w:code="1"/>
          <w:pgMar w:top="1418" w:right="1418" w:bottom="1418" w:left="1418" w:header="624" w:footer="851" w:gutter="0"/>
          <w:cols w:space="708"/>
          <w:titlePg/>
          <w:docGrid w:linePitch="360"/>
        </w:sectPr>
      </w:pPr>
    </w:p>
    <w:p w:rsidR="0049191F" w:rsidRPr="007165E6" w:rsidRDefault="0049191F" w:rsidP="009C32B4">
      <w:pPr>
        <w:jc w:val="center"/>
        <w:rPr>
          <w:rFonts w:asciiTheme="minorHAnsi" w:hAnsiTheme="minorHAnsi" w:cstheme="minorHAnsi"/>
          <w:b/>
          <w:lang w:val="es-BO"/>
        </w:rPr>
      </w:pPr>
    </w:p>
    <w:p w:rsidR="0049191F" w:rsidRDefault="0049191F" w:rsidP="009C32B4">
      <w:pPr>
        <w:jc w:val="center"/>
        <w:rPr>
          <w:rFonts w:asciiTheme="minorHAnsi" w:hAnsiTheme="minorHAnsi" w:cstheme="minorHAnsi"/>
          <w:b/>
        </w:r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184" w:type="pct"/>
        <w:jc w:val="center"/>
        <w:tblCellMar>
          <w:left w:w="70" w:type="dxa"/>
          <w:right w:w="70" w:type="dxa"/>
        </w:tblCellMar>
        <w:tblLook w:val="04A0" w:firstRow="1" w:lastRow="0" w:firstColumn="1" w:lastColumn="0" w:noHBand="0" w:noVBand="1"/>
      </w:tblPr>
      <w:tblGrid>
        <w:gridCol w:w="337"/>
        <w:gridCol w:w="3095"/>
        <w:gridCol w:w="1173"/>
        <w:gridCol w:w="1608"/>
        <w:gridCol w:w="1538"/>
      </w:tblGrid>
      <w:tr w:rsidR="006243F9" w:rsidRPr="00C75BEC" w:rsidTr="00304889">
        <w:trPr>
          <w:trHeight w:val="300"/>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304889" w:rsidRPr="00C75BEC" w:rsidTr="00503135">
        <w:trPr>
          <w:trHeight w:val="765"/>
          <w:jc w:val="center"/>
        </w:trPr>
        <w:tc>
          <w:tcPr>
            <w:tcW w:w="217" w:type="pct"/>
            <w:tcBorders>
              <w:top w:val="nil"/>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1997"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24319A">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w:t>
            </w:r>
            <w:r w:rsidR="0024319A">
              <w:rPr>
                <w:rFonts w:asciiTheme="minorHAnsi" w:hAnsiTheme="minorHAnsi" w:cstheme="minorHAnsi"/>
                <w:b/>
                <w:bCs/>
                <w:sz w:val="18"/>
                <w:szCs w:val="18"/>
                <w:lang w:val="es-BO" w:eastAsia="es-BO"/>
              </w:rPr>
              <w:t>O LOS BIENES</w:t>
            </w:r>
          </w:p>
        </w:tc>
        <w:tc>
          <w:tcPr>
            <w:tcW w:w="757"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1036"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992"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503135" w:rsidRPr="00C75BEC" w:rsidTr="00503135">
        <w:trPr>
          <w:trHeight w:val="300"/>
          <w:jc w:val="center"/>
        </w:trPr>
        <w:tc>
          <w:tcPr>
            <w:tcW w:w="217" w:type="pct"/>
            <w:tcBorders>
              <w:top w:val="nil"/>
              <w:left w:val="single" w:sz="4" w:space="0" w:color="auto"/>
              <w:bottom w:val="single" w:sz="4" w:space="0" w:color="auto"/>
              <w:right w:val="single" w:sz="4" w:space="0" w:color="auto"/>
            </w:tcBorders>
            <w:shd w:val="clear" w:color="auto" w:fill="auto"/>
            <w:vAlign w:val="center"/>
          </w:tcPr>
          <w:p w:rsidR="00503135" w:rsidRPr="0006540F" w:rsidRDefault="00503135" w:rsidP="00503135">
            <w:pPr>
              <w:jc w:val="center"/>
              <w:rPr>
                <w:rFonts w:ascii="Verdana" w:hAnsi="Verdana"/>
                <w:color w:val="000000"/>
                <w:sz w:val="18"/>
                <w:szCs w:val="18"/>
              </w:rPr>
            </w:pPr>
            <w:r w:rsidRPr="0006540F">
              <w:rPr>
                <w:rFonts w:ascii="Verdana" w:hAnsi="Verdana"/>
                <w:color w:val="000000"/>
                <w:sz w:val="18"/>
                <w:szCs w:val="18"/>
              </w:rPr>
              <w:t>1</w:t>
            </w:r>
          </w:p>
        </w:tc>
        <w:tc>
          <w:tcPr>
            <w:tcW w:w="1997" w:type="pct"/>
            <w:tcBorders>
              <w:top w:val="nil"/>
              <w:left w:val="nil"/>
              <w:bottom w:val="single" w:sz="4" w:space="0" w:color="auto"/>
              <w:right w:val="single" w:sz="4" w:space="0" w:color="auto"/>
            </w:tcBorders>
            <w:shd w:val="clear" w:color="auto" w:fill="auto"/>
            <w:vAlign w:val="center"/>
          </w:tcPr>
          <w:p w:rsidR="00503135" w:rsidRPr="0006540F" w:rsidRDefault="00503135" w:rsidP="00503135">
            <w:pPr>
              <w:jc w:val="both"/>
              <w:rPr>
                <w:rFonts w:ascii="Verdana" w:hAnsi="Verdana"/>
                <w:color w:val="000000"/>
                <w:sz w:val="18"/>
                <w:szCs w:val="18"/>
              </w:rPr>
            </w:pPr>
            <w:r w:rsidRPr="001A6650">
              <w:rPr>
                <w:rFonts w:ascii="Verdana" w:hAnsi="Verdana"/>
                <w:color w:val="000000"/>
                <w:sz w:val="18"/>
                <w:szCs w:val="18"/>
              </w:rPr>
              <w:t>Puente de Regulación y Medición para Estaciones de Servicio de GNV</w:t>
            </w:r>
          </w:p>
        </w:tc>
        <w:tc>
          <w:tcPr>
            <w:tcW w:w="757" w:type="pct"/>
            <w:tcBorders>
              <w:top w:val="nil"/>
              <w:left w:val="nil"/>
              <w:bottom w:val="single" w:sz="4" w:space="0" w:color="auto"/>
              <w:right w:val="single" w:sz="4" w:space="0" w:color="auto"/>
            </w:tcBorders>
            <w:shd w:val="clear" w:color="auto" w:fill="auto"/>
            <w:vAlign w:val="center"/>
          </w:tcPr>
          <w:p w:rsidR="00503135" w:rsidRPr="0006540F" w:rsidRDefault="00503135" w:rsidP="00503135">
            <w:pPr>
              <w:jc w:val="center"/>
              <w:rPr>
                <w:rFonts w:ascii="Verdana" w:hAnsi="Verdana"/>
                <w:color w:val="000000"/>
                <w:sz w:val="18"/>
                <w:szCs w:val="18"/>
              </w:rPr>
            </w:pPr>
            <w:r>
              <w:rPr>
                <w:rFonts w:ascii="Verdana" w:hAnsi="Verdana"/>
                <w:color w:val="000000"/>
                <w:sz w:val="18"/>
                <w:szCs w:val="18"/>
              </w:rPr>
              <w:t>4</w:t>
            </w:r>
          </w:p>
        </w:tc>
        <w:tc>
          <w:tcPr>
            <w:tcW w:w="1036" w:type="pct"/>
            <w:tcBorders>
              <w:top w:val="nil"/>
              <w:left w:val="nil"/>
              <w:bottom w:val="single" w:sz="4" w:space="0" w:color="auto"/>
              <w:right w:val="single" w:sz="4" w:space="0" w:color="auto"/>
            </w:tcBorders>
            <w:shd w:val="clear" w:color="auto" w:fill="auto"/>
            <w:vAlign w:val="center"/>
          </w:tcPr>
          <w:p w:rsidR="00503135" w:rsidRPr="00C75BEC" w:rsidRDefault="00503135" w:rsidP="007F760C">
            <w:pPr>
              <w:jc w:val="both"/>
              <w:rPr>
                <w:rFonts w:asciiTheme="minorHAnsi" w:hAnsiTheme="minorHAnsi" w:cstheme="minorHAnsi"/>
                <w:color w:val="000000"/>
                <w:sz w:val="18"/>
                <w:szCs w:val="18"/>
                <w:lang w:val="es-BO" w:eastAsia="es-BO"/>
              </w:rPr>
            </w:pPr>
          </w:p>
        </w:tc>
        <w:tc>
          <w:tcPr>
            <w:tcW w:w="992" w:type="pct"/>
            <w:tcBorders>
              <w:top w:val="nil"/>
              <w:left w:val="nil"/>
              <w:bottom w:val="single" w:sz="4" w:space="0" w:color="auto"/>
              <w:right w:val="single" w:sz="4" w:space="0" w:color="auto"/>
            </w:tcBorders>
            <w:shd w:val="clear" w:color="auto" w:fill="auto"/>
            <w:vAlign w:val="center"/>
          </w:tcPr>
          <w:p w:rsidR="00503135" w:rsidRPr="00C75BEC" w:rsidRDefault="00503135" w:rsidP="007F760C">
            <w:pPr>
              <w:jc w:val="both"/>
              <w:rPr>
                <w:rFonts w:asciiTheme="minorHAnsi" w:hAnsiTheme="minorHAnsi" w:cstheme="minorHAnsi"/>
                <w:color w:val="000000"/>
                <w:sz w:val="18"/>
                <w:szCs w:val="18"/>
                <w:lang w:val="es-BO" w:eastAsia="es-BO"/>
              </w:rPr>
            </w:pPr>
          </w:p>
        </w:tc>
      </w:tr>
      <w:tr w:rsidR="006243F9" w:rsidRPr="00C75BEC" w:rsidTr="00503135">
        <w:trPr>
          <w:trHeight w:val="300"/>
          <w:jc w:val="center"/>
        </w:trPr>
        <w:tc>
          <w:tcPr>
            <w:tcW w:w="4008"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992" w:type="pct"/>
            <w:tcBorders>
              <w:top w:val="nil"/>
              <w:left w:val="nil"/>
              <w:bottom w:val="single" w:sz="4" w:space="0" w:color="auto"/>
              <w:right w:val="single" w:sz="4" w:space="0" w:color="auto"/>
            </w:tcBorders>
            <w:shd w:val="clear" w:color="auto" w:fill="auto"/>
            <w:vAlign w:val="center"/>
            <w:hideMark/>
          </w:tcPr>
          <w:p w:rsidR="006243F9" w:rsidRPr="00C75BEC" w:rsidRDefault="006243F9" w:rsidP="007F760C">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6243F9" w:rsidRPr="00C75BEC" w:rsidTr="00304889">
        <w:trPr>
          <w:trHeight w:val="300"/>
          <w:jc w:val="center"/>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304889">
        <w:trPr>
          <w:trHeight w:val="300"/>
          <w:jc w:val="center"/>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EA59E1" w:rsidRPr="007165E6" w:rsidRDefault="00EA59E1" w:rsidP="0062797D">
      <w:pPr>
        <w:spacing w:line="276" w:lineRule="auto"/>
        <w:jc w:val="center"/>
        <w:rPr>
          <w:rFonts w:asciiTheme="minorHAnsi" w:hAnsiTheme="minorHAnsi" w:cstheme="minorHAnsi"/>
          <w:b/>
          <w:sz w:val="18"/>
          <w:szCs w:val="18"/>
          <w:lang w:val="es-BO"/>
        </w:rPr>
      </w:pP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D91096" w:rsidRDefault="00D91096" w:rsidP="009F3A9D">
      <w:pPr>
        <w:jc w:val="center"/>
        <w:rPr>
          <w:rFonts w:asciiTheme="minorHAnsi" w:hAnsiTheme="minorHAnsi" w:cstheme="minorHAnsi"/>
          <w:b/>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10267"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318"/>
        <w:gridCol w:w="2183"/>
        <w:gridCol w:w="924"/>
        <w:gridCol w:w="921"/>
        <w:gridCol w:w="921"/>
      </w:tblGrid>
      <w:tr w:rsidR="009F3A9D" w:rsidRPr="00C75BEC" w:rsidTr="00673CE0">
        <w:trPr>
          <w:tblHeader/>
          <w:jc w:val="center"/>
        </w:trPr>
        <w:tc>
          <w:tcPr>
            <w:tcW w:w="5084" w:type="dxa"/>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2183"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3A9D" w:rsidRPr="00C75BEC" w:rsidTr="00673CE0">
        <w:trPr>
          <w:cantSplit/>
          <w:trHeight w:val="1448"/>
          <w:jc w:val="center"/>
        </w:trPr>
        <w:tc>
          <w:tcPr>
            <w:tcW w:w="5084" w:type="dxa"/>
            <w:shd w:val="clear" w:color="auto" w:fill="DBE5F1"/>
            <w:vAlign w:val="center"/>
          </w:tcPr>
          <w:p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48477E">
              <w:rPr>
                <w:rFonts w:asciiTheme="minorHAnsi" w:hAnsiTheme="minorHAnsi" w:cstheme="minorHAnsi"/>
                <w:b/>
                <w:sz w:val="18"/>
                <w:szCs w:val="18"/>
              </w:rPr>
              <w:t xml:space="preserve"> del Bien</w:t>
            </w:r>
            <w:r w:rsidR="00B965BD">
              <w:rPr>
                <w:rFonts w:asciiTheme="minorHAnsi" w:hAnsiTheme="minorHAnsi" w:cstheme="minorHAnsi"/>
                <w:b/>
                <w:sz w:val="18"/>
                <w:szCs w:val="18"/>
              </w:rPr>
              <w:t xml:space="preserve"> </w:t>
            </w:r>
            <w:r w:rsidR="00B965BD" w:rsidRPr="00C75BEC">
              <w:rPr>
                <w:rFonts w:asciiTheme="minorHAnsi" w:hAnsiTheme="minorHAnsi" w:cstheme="minorHAnsi"/>
                <w:b/>
                <w:sz w:val="18"/>
                <w:szCs w:val="18"/>
              </w:rPr>
              <w:t xml:space="preserve"> </w:t>
            </w:r>
            <w:r w:rsidR="00B965BD">
              <w:rPr>
                <w:rFonts w:asciiTheme="minorHAnsi" w:hAnsiTheme="minorHAnsi" w:cstheme="minorHAnsi"/>
                <w:b/>
                <w:sz w:val="18"/>
                <w:szCs w:val="18"/>
              </w:rPr>
              <w:t>requerido por YPFB</w:t>
            </w:r>
          </w:p>
        </w:tc>
        <w:tc>
          <w:tcPr>
            <w:tcW w:w="2183"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9F3A9D" w:rsidRPr="00C75BEC" w:rsidTr="00673CE0">
        <w:trPr>
          <w:jc w:val="center"/>
        </w:trPr>
        <w:tc>
          <w:tcPr>
            <w:tcW w:w="5084" w:type="dxa"/>
            <w:vAlign w:val="center"/>
          </w:tcPr>
          <w:p w:rsidR="006519FA" w:rsidRDefault="006519FA" w:rsidP="006519FA">
            <w:pPr>
              <w:rPr>
                <w:rFonts w:asciiTheme="minorHAnsi" w:hAnsiTheme="minorHAnsi"/>
                <w:b/>
                <w:sz w:val="22"/>
                <w:szCs w:val="22"/>
              </w:rPr>
            </w:pPr>
            <w:r w:rsidRPr="00DB0879">
              <w:rPr>
                <w:rFonts w:asciiTheme="minorHAnsi" w:hAnsiTheme="minorHAnsi"/>
                <w:b/>
                <w:sz w:val="22"/>
                <w:szCs w:val="22"/>
              </w:rPr>
              <w:t>OBJETIVO GENERAL</w:t>
            </w:r>
          </w:p>
          <w:p w:rsidR="006519FA" w:rsidRPr="00DB0879" w:rsidRDefault="006519FA" w:rsidP="006519FA">
            <w:pPr>
              <w:rPr>
                <w:rFonts w:asciiTheme="minorHAnsi" w:hAnsiTheme="minorHAnsi"/>
                <w:b/>
                <w:sz w:val="22"/>
                <w:szCs w:val="22"/>
              </w:rPr>
            </w:pPr>
          </w:p>
          <w:p w:rsidR="006519FA" w:rsidRDefault="006519FA" w:rsidP="006519FA">
            <w:pPr>
              <w:jc w:val="both"/>
              <w:rPr>
                <w:rFonts w:asciiTheme="minorHAnsi" w:hAnsiTheme="minorHAnsi"/>
                <w:sz w:val="22"/>
                <w:szCs w:val="22"/>
              </w:rPr>
            </w:pPr>
            <w:r w:rsidRPr="00DB0879">
              <w:rPr>
                <w:rFonts w:asciiTheme="minorHAnsi" w:hAnsiTheme="minorHAnsi"/>
                <w:sz w:val="22"/>
                <w:szCs w:val="22"/>
              </w:rPr>
              <w:t>Adqui</w:t>
            </w:r>
            <w:r>
              <w:rPr>
                <w:rFonts w:asciiTheme="minorHAnsi" w:hAnsiTheme="minorHAnsi"/>
                <w:sz w:val="22"/>
                <w:szCs w:val="22"/>
              </w:rPr>
              <w:t>rir Puentes de Regulación y Medición</w:t>
            </w:r>
            <w:r w:rsidRPr="00DB0879">
              <w:rPr>
                <w:rFonts w:asciiTheme="minorHAnsi" w:hAnsiTheme="minorHAnsi"/>
                <w:sz w:val="22"/>
                <w:szCs w:val="22"/>
              </w:rPr>
              <w:t xml:space="preserve"> para las Estaciones de Servicio de GNV.</w:t>
            </w:r>
          </w:p>
          <w:p w:rsidR="009F3A9D" w:rsidRPr="00C75BEC" w:rsidRDefault="009F3A9D" w:rsidP="009F3A9D">
            <w:pPr>
              <w:rPr>
                <w:rFonts w:asciiTheme="minorHAnsi" w:hAnsiTheme="minorHAnsi" w:cstheme="minorHAnsi"/>
                <w:b/>
                <w:sz w:val="18"/>
                <w:szCs w:val="18"/>
              </w:rPr>
            </w:pPr>
          </w:p>
        </w:tc>
        <w:tc>
          <w:tcPr>
            <w:tcW w:w="2183" w:type="dxa"/>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r>
      <w:tr w:rsidR="009F3A9D" w:rsidRPr="00C75BEC" w:rsidTr="00673CE0">
        <w:trPr>
          <w:jc w:val="center"/>
        </w:trPr>
        <w:tc>
          <w:tcPr>
            <w:tcW w:w="5084" w:type="dxa"/>
            <w:vAlign w:val="center"/>
          </w:tcPr>
          <w:p w:rsidR="006519FA" w:rsidRPr="00DB0879" w:rsidRDefault="006519FA" w:rsidP="006519FA">
            <w:pPr>
              <w:rPr>
                <w:rFonts w:asciiTheme="minorHAnsi" w:hAnsiTheme="minorHAnsi"/>
                <w:b/>
                <w:sz w:val="22"/>
                <w:szCs w:val="22"/>
              </w:rPr>
            </w:pPr>
            <w:r w:rsidRPr="00DB0879">
              <w:rPr>
                <w:rFonts w:asciiTheme="minorHAnsi" w:hAnsiTheme="minorHAnsi"/>
                <w:b/>
                <w:sz w:val="22"/>
                <w:szCs w:val="22"/>
              </w:rPr>
              <w:t>OBJETIVOS ESPECÍFICOS</w:t>
            </w:r>
          </w:p>
          <w:p w:rsidR="006519FA" w:rsidRPr="00DB0879" w:rsidRDefault="006519FA" w:rsidP="006519FA">
            <w:pPr>
              <w:rPr>
                <w:rFonts w:asciiTheme="minorHAnsi" w:hAnsiTheme="minorHAnsi"/>
                <w:b/>
                <w:sz w:val="22"/>
                <w:szCs w:val="22"/>
              </w:rPr>
            </w:pPr>
          </w:p>
          <w:p w:rsidR="006519FA" w:rsidRPr="001556EB" w:rsidRDefault="006519FA" w:rsidP="00902EB1">
            <w:pPr>
              <w:pStyle w:val="Prrafodelista"/>
              <w:numPr>
                <w:ilvl w:val="0"/>
                <w:numId w:val="51"/>
              </w:numPr>
              <w:jc w:val="both"/>
              <w:rPr>
                <w:rFonts w:asciiTheme="minorHAnsi" w:hAnsiTheme="minorHAnsi"/>
                <w:b/>
                <w:sz w:val="22"/>
                <w:szCs w:val="22"/>
              </w:rPr>
            </w:pPr>
            <w:r w:rsidRPr="001556EB">
              <w:rPr>
                <w:rFonts w:asciiTheme="minorHAnsi" w:hAnsiTheme="minorHAnsi"/>
                <w:sz w:val="22"/>
                <w:szCs w:val="22"/>
              </w:rPr>
              <w:t>Especificar las ubicaciones de Estaciones de Servicio.</w:t>
            </w:r>
          </w:p>
          <w:p w:rsidR="006519FA" w:rsidRPr="001556EB" w:rsidRDefault="006519FA" w:rsidP="00902EB1">
            <w:pPr>
              <w:pStyle w:val="Prrafodelista"/>
              <w:numPr>
                <w:ilvl w:val="0"/>
                <w:numId w:val="51"/>
              </w:numPr>
              <w:jc w:val="both"/>
              <w:rPr>
                <w:rFonts w:asciiTheme="minorHAnsi" w:hAnsiTheme="minorHAnsi"/>
                <w:b/>
                <w:sz w:val="22"/>
                <w:szCs w:val="22"/>
              </w:rPr>
            </w:pPr>
            <w:r w:rsidRPr="001556EB">
              <w:rPr>
                <w:rFonts w:asciiTheme="minorHAnsi" w:hAnsiTheme="minorHAnsi"/>
                <w:sz w:val="22"/>
                <w:szCs w:val="22"/>
              </w:rPr>
              <w:t>Determinar los componentes de Puentes de Medición</w:t>
            </w:r>
          </w:p>
          <w:p w:rsidR="006519FA" w:rsidRPr="00194EB6" w:rsidRDefault="006519FA" w:rsidP="00902EB1">
            <w:pPr>
              <w:pStyle w:val="Prrafodelista"/>
              <w:numPr>
                <w:ilvl w:val="0"/>
                <w:numId w:val="51"/>
              </w:numPr>
              <w:jc w:val="both"/>
              <w:rPr>
                <w:rFonts w:asciiTheme="minorHAnsi" w:hAnsiTheme="minorHAnsi"/>
                <w:b/>
                <w:sz w:val="22"/>
                <w:szCs w:val="22"/>
              </w:rPr>
            </w:pPr>
            <w:r w:rsidRPr="00194EB6">
              <w:rPr>
                <w:rFonts w:asciiTheme="minorHAnsi" w:hAnsiTheme="minorHAnsi"/>
                <w:sz w:val="22"/>
                <w:szCs w:val="22"/>
              </w:rPr>
              <w:t xml:space="preserve">Determinar las especificaciones técnicas para los Puentes de </w:t>
            </w:r>
            <w:r>
              <w:rPr>
                <w:rFonts w:asciiTheme="minorHAnsi" w:hAnsiTheme="minorHAnsi"/>
                <w:sz w:val="22"/>
                <w:szCs w:val="22"/>
              </w:rPr>
              <w:t xml:space="preserve">Regulación y </w:t>
            </w:r>
            <w:r w:rsidRPr="00194EB6">
              <w:rPr>
                <w:rFonts w:asciiTheme="minorHAnsi" w:hAnsiTheme="minorHAnsi"/>
                <w:sz w:val="22"/>
                <w:szCs w:val="22"/>
              </w:rPr>
              <w:t>Medición de las Estaciones de Servicio.</w:t>
            </w:r>
          </w:p>
          <w:p w:rsidR="009F3A9D" w:rsidRPr="00C75BEC" w:rsidRDefault="009F3A9D" w:rsidP="009F3A9D">
            <w:pPr>
              <w:autoSpaceDE w:val="0"/>
              <w:autoSpaceDN w:val="0"/>
              <w:adjustRightInd w:val="0"/>
              <w:rPr>
                <w:rFonts w:asciiTheme="minorHAnsi" w:hAnsiTheme="minorHAnsi" w:cstheme="minorHAnsi"/>
                <w:sz w:val="18"/>
                <w:szCs w:val="18"/>
              </w:rPr>
            </w:pPr>
          </w:p>
        </w:tc>
        <w:tc>
          <w:tcPr>
            <w:tcW w:w="2183"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673CE0">
        <w:trPr>
          <w:jc w:val="center"/>
        </w:trPr>
        <w:tc>
          <w:tcPr>
            <w:tcW w:w="5084" w:type="dxa"/>
            <w:vAlign w:val="center"/>
          </w:tcPr>
          <w:p w:rsidR="006519FA" w:rsidRDefault="006519FA" w:rsidP="006519FA">
            <w:pPr>
              <w:rPr>
                <w:rFonts w:asciiTheme="minorHAnsi" w:hAnsiTheme="minorHAnsi"/>
                <w:b/>
                <w:sz w:val="22"/>
                <w:szCs w:val="22"/>
              </w:rPr>
            </w:pPr>
            <w:r w:rsidRPr="00DB0879">
              <w:rPr>
                <w:rFonts w:asciiTheme="minorHAnsi" w:hAnsiTheme="minorHAnsi"/>
                <w:b/>
                <w:sz w:val="22"/>
                <w:szCs w:val="22"/>
              </w:rPr>
              <w:t>JUSTIFICACIÓN</w:t>
            </w:r>
          </w:p>
          <w:p w:rsidR="006519FA" w:rsidRPr="00DB0879" w:rsidRDefault="006519FA" w:rsidP="006519FA">
            <w:pPr>
              <w:rPr>
                <w:rFonts w:asciiTheme="minorHAnsi" w:hAnsiTheme="minorHAnsi"/>
                <w:b/>
                <w:sz w:val="22"/>
                <w:szCs w:val="22"/>
              </w:rPr>
            </w:pPr>
          </w:p>
          <w:p w:rsidR="006519FA" w:rsidRPr="000E41FF" w:rsidRDefault="006519FA" w:rsidP="006519FA">
            <w:pPr>
              <w:jc w:val="both"/>
              <w:rPr>
                <w:rFonts w:asciiTheme="minorHAnsi" w:hAnsiTheme="minorHAnsi" w:cstheme="minorHAnsi"/>
                <w:sz w:val="22"/>
                <w:szCs w:val="22"/>
              </w:rPr>
            </w:pPr>
            <w:r>
              <w:rPr>
                <w:rFonts w:asciiTheme="minorHAnsi" w:hAnsiTheme="minorHAnsi" w:cstheme="minorHAnsi"/>
                <w:sz w:val="22"/>
                <w:szCs w:val="22"/>
              </w:rPr>
              <w:t>Las estaciones de r</w:t>
            </w:r>
            <w:r w:rsidRPr="000E41FF">
              <w:rPr>
                <w:rFonts w:asciiTheme="minorHAnsi" w:hAnsiTheme="minorHAnsi" w:cstheme="minorHAnsi"/>
                <w:sz w:val="22"/>
                <w:szCs w:val="22"/>
              </w:rPr>
              <w:t>egasificación emiten el Gas Natural hacia las tub</w:t>
            </w:r>
            <w:r>
              <w:rPr>
                <w:rFonts w:asciiTheme="minorHAnsi" w:hAnsiTheme="minorHAnsi" w:cstheme="minorHAnsi"/>
                <w:sz w:val="22"/>
                <w:szCs w:val="22"/>
              </w:rPr>
              <w:t>erías de distribución para las e</w:t>
            </w:r>
            <w:r w:rsidRPr="000E41FF">
              <w:rPr>
                <w:rFonts w:asciiTheme="minorHAnsi" w:hAnsiTheme="minorHAnsi" w:cstheme="minorHAnsi"/>
                <w:sz w:val="22"/>
                <w:szCs w:val="22"/>
              </w:rPr>
              <w:t>s</w:t>
            </w:r>
            <w:r>
              <w:rPr>
                <w:rFonts w:asciiTheme="minorHAnsi" w:hAnsiTheme="minorHAnsi" w:cstheme="minorHAnsi"/>
                <w:sz w:val="22"/>
                <w:szCs w:val="22"/>
              </w:rPr>
              <w:t>taciones de s</w:t>
            </w:r>
            <w:r w:rsidRPr="000E41FF">
              <w:rPr>
                <w:rFonts w:asciiTheme="minorHAnsi" w:hAnsiTheme="minorHAnsi" w:cstheme="minorHAnsi"/>
                <w:sz w:val="22"/>
                <w:szCs w:val="22"/>
              </w:rPr>
              <w:t>ervicio a una cierta presión y temperatura, por influencias de las variaciones de temperatura ambiente y longitudes de las tuberías de distribución. Dando como resultado variaciones de presi</w:t>
            </w:r>
            <w:r>
              <w:rPr>
                <w:rFonts w:asciiTheme="minorHAnsi" w:hAnsiTheme="minorHAnsi" w:cstheme="minorHAnsi"/>
                <w:sz w:val="22"/>
                <w:szCs w:val="22"/>
              </w:rPr>
              <w:t>ón y carga hasta las distintas estaciones de s</w:t>
            </w:r>
            <w:r w:rsidRPr="000E41FF">
              <w:rPr>
                <w:rFonts w:asciiTheme="minorHAnsi" w:hAnsiTheme="minorHAnsi" w:cstheme="minorHAnsi"/>
                <w:sz w:val="22"/>
                <w:szCs w:val="22"/>
              </w:rPr>
              <w:t>ervicio.</w:t>
            </w:r>
          </w:p>
          <w:p w:rsidR="006519FA" w:rsidRPr="000E41FF" w:rsidRDefault="006519FA" w:rsidP="006519FA">
            <w:pPr>
              <w:jc w:val="both"/>
              <w:rPr>
                <w:rFonts w:asciiTheme="minorHAnsi" w:hAnsiTheme="minorHAnsi" w:cstheme="minorHAnsi"/>
                <w:sz w:val="22"/>
                <w:szCs w:val="22"/>
              </w:rPr>
            </w:pPr>
          </w:p>
          <w:p w:rsidR="006519FA" w:rsidRPr="000E41FF" w:rsidRDefault="006519FA" w:rsidP="006519FA">
            <w:pPr>
              <w:jc w:val="both"/>
              <w:rPr>
                <w:rFonts w:asciiTheme="minorHAnsi" w:hAnsiTheme="minorHAnsi" w:cstheme="minorHAnsi"/>
                <w:sz w:val="22"/>
                <w:szCs w:val="22"/>
              </w:rPr>
            </w:pPr>
            <w:r w:rsidRPr="000E41FF">
              <w:rPr>
                <w:rFonts w:asciiTheme="minorHAnsi" w:hAnsiTheme="minorHAnsi" w:cstheme="minorHAnsi"/>
                <w:sz w:val="22"/>
                <w:szCs w:val="22"/>
              </w:rPr>
              <w:t>Con la provisión de los Puentes de Regulación y Medición se garantizará el control de volúmenes de GNV de abastecimiento y así mismo un control estricto a las EE.SS.</w:t>
            </w:r>
          </w:p>
          <w:p w:rsidR="009F3A9D" w:rsidRPr="00C75BEC" w:rsidRDefault="009F3A9D" w:rsidP="009F3A9D">
            <w:pPr>
              <w:rPr>
                <w:rFonts w:asciiTheme="minorHAnsi" w:hAnsiTheme="minorHAnsi" w:cstheme="minorHAnsi"/>
                <w:b/>
                <w:sz w:val="18"/>
                <w:szCs w:val="18"/>
              </w:rPr>
            </w:pPr>
          </w:p>
        </w:tc>
        <w:tc>
          <w:tcPr>
            <w:tcW w:w="2183"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673CE0">
        <w:trPr>
          <w:jc w:val="center"/>
        </w:trPr>
        <w:tc>
          <w:tcPr>
            <w:tcW w:w="5084" w:type="dxa"/>
            <w:vAlign w:val="center"/>
          </w:tcPr>
          <w:p w:rsidR="006519FA" w:rsidRDefault="006519FA" w:rsidP="006519FA">
            <w:pPr>
              <w:rPr>
                <w:rFonts w:asciiTheme="minorHAnsi" w:hAnsiTheme="minorHAnsi"/>
                <w:b/>
                <w:sz w:val="22"/>
                <w:szCs w:val="22"/>
              </w:rPr>
            </w:pPr>
            <w:r>
              <w:rPr>
                <w:rFonts w:asciiTheme="minorHAnsi" w:hAnsiTheme="minorHAnsi"/>
                <w:b/>
                <w:sz w:val="22"/>
                <w:szCs w:val="22"/>
              </w:rPr>
              <w:t>ALCANCE DEL SERVICIO</w:t>
            </w:r>
          </w:p>
          <w:p w:rsidR="006519FA" w:rsidRDefault="006519FA" w:rsidP="006519FA">
            <w:pPr>
              <w:rPr>
                <w:rFonts w:asciiTheme="minorHAnsi" w:hAnsiTheme="minorHAnsi"/>
                <w:b/>
                <w:sz w:val="22"/>
                <w:szCs w:val="22"/>
              </w:rPr>
            </w:pPr>
          </w:p>
          <w:p w:rsidR="006519FA" w:rsidRPr="00DB0879" w:rsidRDefault="006519FA" w:rsidP="006519FA">
            <w:pPr>
              <w:jc w:val="both"/>
              <w:rPr>
                <w:rFonts w:asciiTheme="minorHAnsi" w:hAnsiTheme="minorHAnsi" w:cs="Calibri"/>
                <w:bCs/>
                <w:sz w:val="22"/>
                <w:szCs w:val="22"/>
              </w:rPr>
            </w:pPr>
            <w:r w:rsidRPr="00DB0879">
              <w:rPr>
                <w:rFonts w:asciiTheme="minorHAnsi" w:hAnsiTheme="minorHAnsi" w:cs="Calibri"/>
                <w:bCs/>
                <w:sz w:val="22"/>
                <w:szCs w:val="22"/>
              </w:rPr>
              <w:t xml:space="preserve">El suministro debe contemplar la provisión </w:t>
            </w:r>
            <w:r>
              <w:rPr>
                <w:rFonts w:asciiTheme="minorHAnsi" w:hAnsiTheme="minorHAnsi" w:cs="Calibri"/>
                <w:bCs/>
                <w:sz w:val="22"/>
                <w:szCs w:val="22"/>
              </w:rPr>
              <w:t xml:space="preserve">de los Puentes de Regulación y Medición (Medidores, Computares, </w:t>
            </w:r>
            <w:r w:rsidRPr="00DB0879">
              <w:rPr>
                <w:rFonts w:asciiTheme="minorHAnsi" w:hAnsiTheme="minorHAnsi" w:cs="Calibri"/>
                <w:bCs/>
                <w:sz w:val="22"/>
                <w:szCs w:val="22"/>
              </w:rPr>
              <w:t xml:space="preserve">con sus respectivos accesorios para </w:t>
            </w:r>
            <w:r>
              <w:rPr>
                <w:rFonts w:asciiTheme="minorHAnsi" w:hAnsiTheme="minorHAnsi" w:cs="Calibri"/>
                <w:bCs/>
                <w:sz w:val="22"/>
                <w:szCs w:val="22"/>
              </w:rPr>
              <w:t>conexión y protección).</w:t>
            </w:r>
          </w:p>
          <w:p w:rsidR="006519FA" w:rsidRPr="00DB0879" w:rsidRDefault="006519FA" w:rsidP="006519FA">
            <w:pPr>
              <w:jc w:val="both"/>
              <w:rPr>
                <w:rFonts w:asciiTheme="minorHAnsi" w:hAnsiTheme="minorHAnsi" w:cs="Calibri"/>
                <w:bCs/>
                <w:sz w:val="22"/>
                <w:szCs w:val="22"/>
              </w:rPr>
            </w:pPr>
          </w:p>
          <w:p w:rsidR="006519FA" w:rsidRDefault="006519FA" w:rsidP="006519FA">
            <w:pPr>
              <w:jc w:val="both"/>
              <w:rPr>
                <w:rFonts w:asciiTheme="minorHAnsi" w:hAnsiTheme="minorHAnsi" w:cs="Calibri"/>
                <w:bCs/>
                <w:sz w:val="22"/>
                <w:szCs w:val="22"/>
              </w:rPr>
            </w:pPr>
            <w:r w:rsidRPr="00DB0879">
              <w:rPr>
                <w:rFonts w:asciiTheme="minorHAnsi" w:hAnsiTheme="minorHAnsi" w:cs="Calibri"/>
                <w:bCs/>
                <w:sz w:val="22"/>
                <w:szCs w:val="22"/>
              </w:rPr>
              <w:t xml:space="preserve">Se debe incluir el equipamiento completo, con todos los accesorios necesarios para su </w:t>
            </w:r>
            <w:r>
              <w:rPr>
                <w:rFonts w:asciiTheme="minorHAnsi" w:hAnsiTheme="minorHAnsi" w:cs="Calibri"/>
                <w:bCs/>
                <w:sz w:val="22"/>
                <w:szCs w:val="22"/>
              </w:rPr>
              <w:t xml:space="preserve">posterior </w:t>
            </w:r>
            <w:r w:rsidRPr="00DB0879">
              <w:rPr>
                <w:rFonts w:asciiTheme="minorHAnsi" w:hAnsiTheme="minorHAnsi" w:cs="Calibri"/>
                <w:bCs/>
                <w:sz w:val="22"/>
                <w:szCs w:val="22"/>
              </w:rPr>
              <w:t>montaje, puesta en servicio y op</w:t>
            </w:r>
            <w:r>
              <w:rPr>
                <w:rFonts w:asciiTheme="minorHAnsi" w:hAnsiTheme="minorHAnsi" w:cs="Calibri"/>
                <w:bCs/>
                <w:sz w:val="22"/>
                <w:szCs w:val="22"/>
              </w:rPr>
              <w:t>eración.</w:t>
            </w:r>
          </w:p>
          <w:p w:rsidR="006519FA" w:rsidRPr="00DB0879" w:rsidRDefault="006519FA" w:rsidP="006519FA">
            <w:pPr>
              <w:jc w:val="both"/>
              <w:rPr>
                <w:rFonts w:asciiTheme="minorHAnsi" w:hAnsiTheme="minorHAnsi" w:cs="Calibri"/>
                <w:bCs/>
                <w:sz w:val="22"/>
                <w:szCs w:val="22"/>
              </w:rPr>
            </w:pPr>
          </w:p>
          <w:p w:rsidR="006519FA" w:rsidRDefault="006519FA" w:rsidP="006519FA">
            <w:pPr>
              <w:jc w:val="both"/>
              <w:rPr>
                <w:rFonts w:asciiTheme="minorHAnsi" w:hAnsiTheme="minorHAnsi" w:cs="Calibri"/>
                <w:bCs/>
                <w:sz w:val="22"/>
                <w:szCs w:val="22"/>
              </w:rPr>
            </w:pPr>
            <w:r w:rsidRPr="00DB0879">
              <w:rPr>
                <w:rFonts w:asciiTheme="minorHAnsi" w:hAnsiTheme="minorHAnsi" w:cs="Calibri"/>
                <w:bCs/>
                <w:sz w:val="22"/>
                <w:szCs w:val="22"/>
              </w:rPr>
              <w:t>Todos los materiales serán provistos por el Proponente Adjudicado, deberán ser de primera calidad</w:t>
            </w:r>
            <w:r>
              <w:rPr>
                <w:rFonts w:asciiTheme="minorHAnsi" w:hAnsiTheme="minorHAnsi" w:cs="Calibri"/>
                <w:bCs/>
                <w:sz w:val="22"/>
                <w:szCs w:val="22"/>
              </w:rPr>
              <w:t>.</w:t>
            </w:r>
          </w:p>
          <w:p w:rsidR="006519FA" w:rsidRPr="00DB0879" w:rsidRDefault="006519FA" w:rsidP="006519FA">
            <w:pPr>
              <w:jc w:val="both"/>
              <w:rPr>
                <w:rFonts w:asciiTheme="minorHAnsi" w:hAnsiTheme="minorHAnsi" w:cs="Calibri"/>
                <w:bCs/>
                <w:sz w:val="22"/>
                <w:szCs w:val="22"/>
              </w:rPr>
            </w:pPr>
          </w:p>
          <w:p w:rsidR="009F3A9D" w:rsidRPr="00C75BEC" w:rsidRDefault="006519FA" w:rsidP="006519FA">
            <w:pPr>
              <w:ind w:right="141"/>
              <w:jc w:val="both"/>
              <w:rPr>
                <w:rFonts w:asciiTheme="minorHAnsi" w:hAnsiTheme="minorHAnsi" w:cstheme="minorHAnsi"/>
                <w:sz w:val="18"/>
                <w:szCs w:val="18"/>
              </w:rPr>
            </w:pPr>
            <w:r>
              <w:rPr>
                <w:rFonts w:asciiTheme="minorHAnsi" w:hAnsiTheme="minorHAnsi" w:cs="Calibri"/>
                <w:bCs/>
                <w:sz w:val="22"/>
                <w:szCs w:val="22"/>
              </w:rPr>
              <w:t>L</w:t>
            </w:r>
            <w:r w:rsidRPr="00DB0879">
              <w:rPr>
                <w:rFonts w:asciiTheme="minorHAnsi" w:hAnsiTheme="minorHAnsi" w:cs="Calibri"/>
                <w:bCs/>
                <w:sz w:val="22"/>
                <w:szCs w:val="22"/>
              </w:rPr>
              <w:t>a provisión debe incluir planos</w:t>
            </w:r>
            <w:r>
              <w:rPr>
                <w:rFonts w:asciiTheme="minorHAnsi" w:hAnsiTheme="minorHAnsi" w:cs="Calibri"/>
                <w:bCs/>
                <w:sz w:val="22"/>
                <w:szCs w:val="22"/>
              </w:rPr>
              <w:t xml:space="preserve"> de instalación</w:t>
            </w:r>
            <w:r w:rsidRPr="00DB0879">
              <w:rPr>
                <w:rFonts w:asciiTheme="minorHAnsi" w:hAnsiTheme="minorHAnsi" w:cs="Calibri"/>
                <w:bCs/>
                <w:sz w:val="22"/>
                <w:szCs w:val="22"/>
              </w:rPr>
              <w:t>, manuales de instrucción, informes de pruebas</w:t>
            </w:r>
            <w:r>
              <w:rPr>
                <w:rFonts w:asciiTheme="minorHAnsi" w:hAnsiTheme="minorHAnsi" w:cs="Calibri"/>
                <w:bCs/>
                <w:sz w:val="22"/>
                <w:szCs w:val="22"/>
              </w:rPr>
              <w:t xml:space="preserve"> de Fábrica, ensayos no destructivos, certificados de garantía</w:t>
            </w:r>
            <w:r w:rsidRPr="00DB0879">
              <w:rPr>
                <w:rFonts w:asciiTheme="minorHAnsi" w:hAnsiTheme="minorHAnsi" w:cs="Calibri"/>
                <w:bCs/>
                <w:sz w:val="22"/>
                <w:szCs w:val="22"/>
              </w:rPr>
              <w:t xml:space="preserve"> y servicios relacionados</w:t>
            </w:r>
          </w:p>
        </w:tc>
        <w:tc>
          <w:tcPr>
            <w:tcW w:w="2183"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673CE0">
        <w:trPr>
          <w:jc w:val="center"/>
        </w:trPr>
        <w:tc>
          <w:tcPr>
            <w:tcW w:w="5084" w:type="dxa"/>
            <w:vAlign w:val="center"/>
          </w:tcPr>
          <w:p w:rsidR="006519FA" w:rsidRDefault="006519FA" w:rsidP="006519FA">
            <w:pPr>
              <w:rPr>
                <w:rFonts w:asciiTheme="minorHAnsi" w:hAnsiTheme="minorHAnsi"/>
                <w:b/>
                <w:sz w:val="22"/>
                <w:szCs w:val="22"/>
              </w:rPr>
            </w:pPr>
            <w:r>
              <w:rPr>
                <w:rFonts w:asciiTheme="minorHAnsi" w:hAnsiTheme="minorHAnsi"/>
                <w:b/>
                <w:sz w:val="22"/>
                <w:szCs w:val="22"/>
              </w:rPr>
              <w:lastRenderedPageBreak/>
              <w:t>6</w:t>
            </w:r>
            <w:r w:rsidRPr="00DB0879">
              <w:rPr>
                <w:rFonts w:asciiTheme="minorHAnsi" w:hAnsiTheme="minorHAnsi"/>
                <w:b/>
                <w:sz w:val="22"/>
                <w:szCs w:val="22"/>
              </w:rPr>
              <w:t xml:space="preserve">. </w:t>
            </w:r>
            <w:r>
              <w:rPr>
                <w:rFonts w:asciiTheme="minorHAnsi" w:hAnsiTheme="minorHAnsi"/>
                <w:b/>
                <w:sz w:val="22"/>
                <w:szCs w:val="22"/>
              </w:rPr>
              <w:t>ANALISIS Y DESARROLLO</w:t>
            </w:r>
          </w:p>
          <w:p w:rsidR="006519FA" w:rsidRPr="00DB0879" w:rsidRDefault="006519FA" w:rsidP="006519FA">
            <w:pPr>
              <w:rPr>
                <w:rFonts w:asciiTheme="minorHAnsi" w:hAnsiTheme="minorHAnsi"/>
                <w:sz w:val="22"/>
                <w:szCs w:val="22"/>
              </w:rPr>
            </w:pPr>
          </w:p>
          <w:p w:rsidR="006519FA" w:rsidRDefault="006519FA" w:rsidP="006519FA">
            <w:pPr>
              <w:rPr>
                <w:rFonts w:asciiTheme="minorHAnsi" w:hAnsiTheme="minorHAnsi"/>
                <w:b/>
                <w:sz w:val="22"/>
                <w:szCs w:val="22"/>
              </w:rPr>
            </w:pPr>
            <w:r>
              <w:rPr>
                <w:rFonts w:asciiTheme="minorHAnsi" w:hAnsiTheme="minorHAnsi"/>
                <w:b/>
                <w:sz w:val="22"/>
                <w:szCs w:val="22"/>
              </w:rPr>
              <w:t>6</w:t>
            </w:r>
            <w:r w:rsidRPr="00DB0879">
              <w:rPr>
                <w:rFonts w:asciiTheme="minorHAnsi" w:hAnsiTheme="minorHAnsi"/>
                <w:b/>
                <w:sz w:val="22"/>
                <w:szCs w:val="22"/>
              </w:rPr>
              <w:t>.1. CONDICIONES BÁSICAS DE TRABAJO</w:t>
            </w:r>
          </w:p>
          <w:p w:rsidR="006519FA" w:rsidRPr="00DB0879" w:rsidRDefault="006519FA" w:rsidP="006519FA">
            <w:pPr>
              <w:rPr>
                <w:rFonts w:asciiTheme="minorHAnsi" w:hAnsiTheme="minorHAnsi"/>
                <w:b/>
                <w:sz w:val="22"/>
                <w:szCs w:val="22"/>
              </w:rPr>
            </w:pPr>
          </w:p>
          <w:p w:rsidR="006519FA" w:rsidRPr="00DB0879" w:rsidRDefault="006519FA" w:rsidP="006519FA">
            <w:pPr>
              <w:jc w:val="both"/>
              <w:rPr>
                <w:rFonts w:asciiTheme="minorHAnsi" w:hAnsiTheme="minorHAnsi"/>
                <w:sz w:val="22"/>
                <w:szCs w:val="22"/>
              </w:rPr>
            </w:pPr>
            <w:r w:rsidRPr="00DB0879">
              <w:rPr>
                <w:rFonts w:asciiTheme="minorHAnsi" w:hAnsiTheme="minorHAnsi"/>
                <w:sz w:val="22"/>
                <w:szCs w:val="22"/>
              </w:rPr>
              <w:t>Dentro del grupo de las Estaciones</w:t>
            </w:r>
            <w:r>
              <w:rPr>
                <w:rFonts w:asciiTheme="minorHAnsi" w:hAnsiTheme="minorHAnsi"/>
                <w:sz w:val="22"/>
                <w:szCs w:val="22"/>
              </w:rPr>
              <w:t xml:space="preserve"> de Servicio adyacentes a las Estaciones de Regasificación denominadas Estaciones</w:t>
            </w:r>
            <w:r w:rsidRPr="00DB0879">
              <w:rPr>
                <w:rFonts w:asciiTheme="minorHAnsi" w:hAnsiTheme="minorHAnsi"/>
                <w:sz w:val="22"/>
                <w:szCs w:val="22"/>
              </w:rPr>
              <w:t xml:space="preserve"> de Servicio de alta presión</w:t>
            </w:r>
            <w:r>
              <w:rPr>
                <w:rFonts w:asciiTheme="minorHAnsi" w:hAnsiTheme="minorHAnsi"/>
                <w:sz w:val="22"/>
                <w:szCs w:val="22"/>
              </w:rPr>
              <w:t xml:space="preserve"> debido a la presión de suministro</w:t>
            </w:r>
            <w:r w:rsidRPr="00DB0879">
              <w:rPr>
                <w:rFonts w:asciiTheme="minorHAnsi" w:hAnsiTheme="minorHAnsi"/>
                <w:sz w:val="22"/>
                <w:szCs w:val="22"/>
              </w:rPr>
              <w:t>, estas están</w:t>
            </w:r>
            <w:r>
              <w:rPr>
                <w:rFonts w:asciiTheme="minorHAnsi" w:hAnsiTheme="minorHAnsi"/>
                <w:sz w:val="22"/>
                <w:szCs w:val="22"/>
              </w:rPr>
              <w:t xml:space="preserve"> ubicadas de acuerdo al siguiente detalle</w:t>
            </w:r>
            <w:r w:rsidRPr="00DB0879">
              <w:rPr>
                <w:rFonts w:asciiTheme="minorHAnsi" w:hAnsiTheme="minorHAnsi"/>
                <w:sz w:val="22"/>
                <w:szCs w:val="22"/>
              </w:rPr>
              <w:t>:</w:t>
            </w:r>
          </w:p>
          <w:p w:rsidR="006519FA" w:rsidRDefault="006519FA" w:rsidP="006519FA">
            <w:pPr>
              <w:rPr>
                <w:rFonts w:asciiTheme="minorHAnsi" w:hAnsiTheme="minorHAnsi"/>
                <w:sz w:val="22"/>
                <w:szCs w:val="22"/>
              </w:rPr>
            </w:pPr>
          </w:p>
          <w:p w:rsidR="006519FA" w:rsidRPr="00DB0879" w:rsidRDefault="006519FA" w:rsidP="006519FA">
            <w:pPr>
              <w:jc w:val="center"/>
              <w:rPr>
                <w:rFonts w:asciiTheme="minorHAnsi" w:hAnsiTheme="minorHAnsi"/>
                <w:sz w:val="22"/>
                <w:szCs w:val="22"/>
              </w:rPr>
            </w:pPr>
            <w:r w:rsidRPr="00DB0879">
              <w:rPr>
                <w:rFonts w:asciiTheme="minorHAnsi" w:hAnsiTheme="minorHAnsi"/>
                <w:sz w:val="22"/>
                <w:szCs w:val="22"/>
              </w:rPr>
              <w:t xml:space="preserve">Tabla 1. Estaciones </w:t>
            </w:r>
            <w:r>
              <w:rPr>
                <w:rFonts w:asciiTheme="minorHAnsi" w:hAnsiTheme="minorHAnsi"/>
                <w:sz w:val="22"/>
                <w:szCs w:val="22"/>
              </w:rPr>
              <w:t xml:space="preserve">de Servicio </w:t>
            </w:r>
            <w:r w:rsidRPr="00DB0879">
              <w:rPr>
                <w:rFonts w:asciiTheme="minorHAnsi" w:hAnsiTheme="minorHAnsi"/>
                <w:sz w:val="22"/>
                <w:szCs w:val="22"/>
              </w:rPr>
              <w:t>Adyacentes a las ESR’s</w:t>
            </w:r>
          </w:p>
          <w:p w:rsidR="006519FA" w:rsidRPr="00DB0879" w:rsidRDefault="006519FA" w:rsidP="006519FA">
            <w:pPr>
              <w:rPr>
                <w:rFonts w:asciiTheme="minorHAnsi" w:hAnsiTheme="minorHAnsi"/>
                <w:sz w:val="22"/>
                <w:szCs w:val="22"/>
              </w:rPr>
            </w:pPr>
            <w:r w:rsidRPr="00DB0879">
              <w:rPr>
                <w:rFonts w:asciiTheme="minorHAnsi" w:hAnsiTheme="minorHAnsi"/>
                <w:sz w:val="22"/>
                <w:szCs w:val="22"/>
              </w:rPr>
              <w:tab/>
            </w:r>
          </w:p>
          <w:tbl>
            <w:tblPr>
              <w:tblStyle w:val="GridTable4Accent1"/>
              <w:tblW w:w="0" w:type="auto"/>
              <w:jc w:val="center"/>
              <w:tblLook w:val="04A0" w:firstRow="1" w:lastRow="0" w:firstColumn="1" w:lastColumn="0" w:noHBand="0" w:noVBand="1"/>
            </w:tblPr>
            <w:tblGrid>
              <w:gridCol w:w="562"/>
              <w:gridCol w:w="2127"/>
              <w:gridCol w:w="1436"/>
              <w:gridCol w:w="973"/>
            </w:tblGrid>
            <w:tr w:rsidR="006519FA" w:rsidRPr="00862A95" w:rsidTr="002475B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2" w:type="dxa"/>
                </w:tcPr>
                <w:p w:rsidR="006519FA" w:rsidRPr="00862A95" w:rsidRDefault="006519FA" w:rsidP="002475B9">
                  <w:pPr>
                    <w:jc w:val="center"/>
                    <w:rPr>
                      <w:rFonts w:cs="Arial"/>
                      <w:sz w:val="20"/>
                      <w:szCs w:val="20"/>
                    </w:rPr>
                  </w:pPr>
                  <w:r w:rsidRPr="00862A95">
                    <w:rPr>
                      <w:rFonts w:cs="Arial"/>
                      <w:sz w:val="20"/>
                      <w:szCs w:val="20"/>
                    </w:rPr>
                    <w:t>Nº</w:t>
                  </w:r>
                </w:p>
              </w:tc>
              <w:tc>
                <w:tcPr>
                  <w:tcW w:w="2127" w:type="dxa"/>
                </w:tcPr>
                <w:p w:rsidR="006519FA" w:rsidRPr="00862A95" w:rsidRDefault="006519FA" w:rsidP="002475B9">
                  <w:pPr>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862A95">
                    <w:rPr>
                      <w:rFonts w:cs="Arial"/>
                      <w:sz w:val="20"/>
                      <w:szCs w:val="20"/>
                    </w:rPr>
                    <w:t>Población</w:t>
                  </w:r>
                </w:p>
              </w:tc>
              <w:tc>
                <w:tcPr>
                  <w:tcW w:w="1436" w:type="dxa"/>
                </w:tcPr>
                <w:p w:rsidR="006519FA" w:rsidRPr="00862A95" w:rsidRDefault="006519FA" w:rsidP="002475B9">
                  <w:pPr>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862A95">
                    <w:rPr>
                      <w:rFonts w:cs="Arial"/>
                      <w:sz w:val="20"/>
                      <w:szCs w:val="20"/>
                    </w:rPr>
                    <w:t>Departamento</w:t>
                  </w:r>
                </w:p>
              </w:tc>
              <w:tc>
                <w:tcPr>
                  <w:tcW w:w="973" w:type="dxa"/>
                </w:tcPr>
                <w:p w:rsidR="006519FA" w:rsidRPr="00862A95" w:rsidRDefault="006519FA" w:rsidP="002475B9">
                  <w:pPr>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862A95">
                    <w:rPr>
                      <w:rFonts w:cs="Arial"/>
                      <w:sz w:val="20"/>
                      <w:szCs w:val="20"/>
                    </w:rPr>
                    <w:t>Cantidad</w:t>
                  </w:r>
                </w:p>
              </w:tc>
            </w:tr>
            <w:tr w:rsidR="006519FA" w:rsidRPr="00862A95" w:rsidTr="002475B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2" w:type="dxa"/>
                </w:tcPr>
                <w:p w:rsidR="006519FA" w:rsidRPr="00862A95" w:rsidRDefault="006519FA" w:rsidP="002475B9">
                  <w:pPr>
                    <w:jc w:val="center"/>
                    <w:rPr>
                      <w:rFonts w:cs="Arial"/>
                      <w:sz w:val="20"/>
                      <w:szCs w:val="20"/>
                    </w:rPr>
                  </w:pPr>
                  <w:r>
                    <w:rPr>
                      <w:rFonts w:cs="Arial"/>
                      <w:sz w:val="20"/>
                      <w:szCs w:val="20"/>
                    </w:rPr>
                    <w:t>1</w:t>
                  </w:r>
                </w:p>
              </w:tc>
              <w:tc>
                <w:tcPr>
                  <w:tcW w:w="2127" w:type="dxa"/>
                </w:tcPr>
                <w:p w:rsidR="006519FA" w:rsidRPr="00862A95" w:rsidRDefault="006519FA" w:rsidP="002475B9">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862A95">
                    <w:rPr>
                      <w:rFonts w:cs="Arial"/>
                      <w:sz w:val="20"/>
                      <w:szCs w:val="20"/>
                    </w:rPr>
                    <w:t>Achacachi</w:t>
                  </w:r>
                </w:p>
              </w:tc>
              <w:tc>
                <w:tcPr>
                  <w:tcW w:w="1436" w:type="dxa"/>
                </w:tcPr>
                <w:p w:rsidR="006519FA" w:rsidRDefault="006519FA" w:rsidP="002475B9">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La Paz</w:t>
                  </w:r>
                </w:p>
              </w:tc>
              <w:tc>
                <w:tcPr>
                  <w:tcW w:w="973" w:type="dxa"/>
                </w:tcPr>
                <w:p w:rsidR="006519FA" w:rsidRPr="00862A95" w:rsidRDefault="006519FA" w:rsidP="002475B9">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862A95">
                    <w:rPr>
                      <w:rFonts w:cs="Arial"/>
                      <w:sz w:val="20"/>
                      <w:szCs w:val="20"/>
                    </w:rPr>
                    <w:t>1</w:t>
                  </w:r>
                </w:p>
              </w:tc>
            </w:tr>
            <w:tr w:rsidR="006519FA" w:rsidRPr="00862A95" w:rsidTr="002475B9">
              <w:trPr>
                <w:jc w:val="center"/>
              </w:trPr>
              <w:tc>
                <w:tcPr>
                  <w:cnfStyle w:val="001000000000" w:firstRow="0" w:lastRow="0" w:firstColumn="1" w:lastColumn="0" w:oddVBand="0" w:evenVBand="0" w:oddHBand="0" w:evenHBand="0" w:firstRowFirstColumn="0" w:firstRowLastColumn="0" w:lastRowFirstColumn="0" w:lastRowLastColumn="0"/>
                  <w:tcW w:w="562" w:type="dxa"/>
                </w:tcPr>
                <w:p w:rsidR="006519FA" w:rsidRPr="00862A95" w:rsidRDefault="006519FA" w:rsidP="002475B9">
                  <w:pPr>
                    <w:jc w:val="center"/>
                    <w:rPr>
                      <w:rFonts w:cs="Arial"/>
                      <w:sz w:val="20"/>
                      <w:szCs w:val="20"/>
                    </w:rPr>
                  </w:pPr>
                  <w:r>
                    <w:rPr>
                      <w:rFonts w:cs="Arial"/>
                      <w:sz w:val="20"/>
                      <w:szCs w:val="20"/>
                    </w:rPr>
                    <w:t>2</w:t>
                  </w:r>
                </w:p>
              </w:tc>
              <w:tc>
                <w:tcPr>
                  <w:tcW w:w="2127" w:type="dxa"/>
                </w:tcPr>
                <w:p w:rsidR="006519FA" w:rsidRPr="00862A95" w:rsidRDefault="006519FA" w:rsidP="002475B9">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862A95">
                    <w:rPr>
                      <w:rFonts w:cs="Arial"/>
                      <w:sz w:val="20"/>
                      <w:szCs w:val="20"/>
                    </w:rPr>
                    <w:t>Huanuni</w:t>
                  </w:r>
                </w:p>
              </w:tc>
              <w:tc>
                <w:tcPr>
                  <w:tcW w:w="1436" w:type="dxa"/>
                </w:tcPr>
                <w:p w:rsidR="006519FA" w:rsidRPr="00862A95" w:rsidRDefault="006519FA" w:rsidP="002475B9">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Oruro</w:t>
                  </w:r>
                </w:p>
              </w:tc>
              <w:tc>
                <w:tcPr>
                  <w:tcW w:w="973" w:type="dxa"/>
                </w:tcPr>
                <w:p w:rsidR="006519FA" w:rsidRPr="00862A95" w:rsidRDefault="006519FA" w:rsidP="002475B9">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862A95">
                    <w:rPr>
                      <w:rFonts w:cs="Arial"/>
                      <w:sz w:val="20"/>
                      <w:szCs w:val="20"/>
                    </w:rPr>
                    <w:t>1</w:t>
                  </w:r>
                </w:p>
              </w:tc>
            </w:tr>
            <w:tr w:rsidR="006519FA" w:rsidRPr="00862A95" w:rsidTr="002475B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2" w:type="dxa"/>
                </w:tcPr>
                <w:p w:rsidR="006519FA" w:rsidRPr="00862A95" w:rsidRDefault="006519FA" w:rsidP="002475B9">
                  <w:pPr>
                    <w:jc w:val="center"/>
                    <w:rPr>
                      <w:rFonts w:cs="Arial"/>
                      <w:sz w:val="20"/>
                      <w:szCs w:val="20"/>
                    </w:rPr>
                  </w:pPr>
                  <w:r>
                    <w:rPr>
                      <w:rFonts w:cs="Arial"/>
                      <w:sz w:val="20"/>
                      <w:szCs w:val="20"/>
                    </w:rPr>
                    <w:t>3</w:t>
                  </w:r>
                </w:p>
              </w:tc>
              <w:tc>
                <w:tcPr>
                  <w:tcW w:w="2127" w:type="dxa"/>
                </w:tcPr>
                <w:p w:rsidR="006519FA" w:rsidRPr="00862A95" w:rsidRDefault="006519FA" w:rsidP="002475B9">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862A95">
                    <w:rPr>
                      <w:rFonts w:cs="Arial"/>
                      <w:sz w:val="20"/>
                      <w:szCs w:val="20"/>
                    </w:rPr>
                    <w:t xml:space="preserve">Ascensión de </w:t>
                  </w:r>
                  <w:proofErr w:type="spellStart"/>
                  <w:r w:rsidRPr="00862A95">
                    <w:rPr>
                      <w:rFonts w:cs="Arial"/>
                      <w:sz w:val="20"/>
                      <w:szCs w:val="20"/>
                    </w:rPr>
                    <w:t>Guarayos</w:t>
                  </w:r>
                  <w:proofErr w:type="spellEnd"/>
                </w:p>
              </w:tc>
              <w:tc>
                <w:tcPr>
                  <w:tcW w:w="1436" w:type="dxa"/>
                  <w:vMerge w:val="restart"/>
                </w:tcPr>
                <w:p w:rsidR="006519FA" w:rsidRPr="00862A95" w:rsidRDefault="006519FA" w:rsidP="002475B9">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Santa Cruz</w:t>
                  </w:r>
                </w:p>
              </w:tc>
              <w:tc>
                <w:tcPr>
                  <w:tcW w:w="973" w:type="dxa"/>
                </w:tcPr>
                <w:p w:rsidR="006519FA" w:rsidRPr="00862A95" w:rsidRDefault="006519FA" w:rsidP="002475B9">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862A95">
                    <w:rPr>
                      <w:rFonts w:cs="Arial"/>
                      <w:sz w:val="20"/>
                      <w:szCs w:val="20"/>
                    </w:rPr>
                    <w:t>1</w:t>
                  </w:r>
                </w:p>
              </w:tc>
            </w:tr>
            <w:tr w:rsidR="006519FA" w:rsidRPr="00862A95" w:rsidTr="002475B9">
              <w:trPr>
                <w:jc w:val="center"/>
              </w:trPr>
              <w:tc>
                <w:tcPr>
                  <w:cnfStyle w:val="001000000000" w:firstRow="0" w:lastRow="0" w:firstColumn="1" w:lastColumn="0" w:oddVBand="0" w:evenVBand="0" w:oddHBand="0" w:evenHBand="0" w:firstRowFirstColumn="0" w:firstRowLastColumn="0" w:lastRowFirstColumn="0" w:lastRowLastColumn="0"/>
                  <w:tcW w:w="562" w:type="dxa"/>
                </w:tcPr>
                <w:p w:rsidR="006519FA" w:rsidRPr="00862A95" w:rsidRDefault="006519FA" w:rsidP="002475B9">
                  <w:pPr>
                    <w:jc w:val="center"/>
                    <w:rPr>
                      <w:rFonts w:cs="Arial"/>
                      <w:sz w:val="20"/>
                      <w:szCs w:val="20"/>
                    </w:rPr>
                  </w:pPr>
                  <w:r>
                    <w:rPr>
                      <w:rFonts w:cs="Arial"/>
                      <w:sz w:val="20"/>
                      <w:szCs w:val="20"/>
                    </w:rPr>
                    <w:t>4</w:t>
                  </w:r>
                </w:p>
              </w:tc>
              <w:tc>
                <w:tcPr>
                  <w:tcW w:w="2127" w:type="dxa"/>
                </w:tcPr>
                <w:p w:rsidR="006519FA" w:rsidRPr="00862A95" w:rsidRDefault="006519FA" w:rsidP="002475B9">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862A95">
                    <w:rPr>
                      <w:rFonts w:cs="Arial"/>
                      <w:sz w:val="20"/>
                      <w:szCs w:val="20"/>
                    </w:rPr>
                    <w:t>Cabezas</w:t>
                  </w:r>
                </w:p>
              </w:tc>
              <w:tc>
                <w:tcPr>
                  <w:tcW w:w="1436" w:type="dxa"/>
                  <w:vMerge/>
                </w:tcPr>
                <w:p w:rsidR="006519FA" w:rsidRPr="00862A95" w:rsidRDefault="006519FA" w:rsidP="002475B9">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973" w:type="dxa"/>
                </w:tcPr>
                <w:p w:rsidR="006519FA" w:rsidRPr="00862A95" w:rsidRDefault="006519FA" w:rsidP="002475B9">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862A95">
                    <w:rPr>
                      <w:rFonts w:cs="Arial"/>
                      <w:sz w:val="20"/>
                      <w:szCs w:val="20"/>
                    </w:rPr>
                    <w:t>1</w:t>
                  </w:r>
                </w:p>
              </w:tc>
            </w:tr>
          </w:tbl>
          <w:p w:rsidR="006519FA" w:rsidRDefault="006519FA" w:rsidP="006519FA">
            <w:pPr>
              <w:jc w:val="both"/>
              <w:rPr>
                <w:rFonts w:asciiTheme="minorHAnsi" w:hAnsiTheme="minorHAnsi"/>
                <w:sz w:val="22"/>
                <w:szCs w:val="22"/>
              </w:rPr>
            </w:pPr>
          </w:p>
          <w:p w:rsidR="006519FA" w:rsidRPr="00DB0879" w:rsidRDefault="006519FA" w:rsidP="006519FA">
            <w:pPr>
              <w:jc w:val="both"/>
              <w:rPr>
                <w:rFonts w:asciiTheme="minorHAnsi" w:hAnsiTheme="minorHAnsi"/>
                <w:sz w:val="22"/>
                <w:szCs w:val="22"/>
              </w:rPr>
            </w:pPr>
            <w:r w:rsidRPr="00DB0879">
              <w:rPr>
                <w:rFonts w:asciiTheme="minorHAnsi" w:hAnsiTheme="minorHAnsi"/>
                <w:sz w:val="22"/>
                <w:szCs w:val="22"/>
              </w:rPr>
              <w:t xml:space="preserve">Como se aprecia en la tabla 1, es necesario contar con un </w:t>
            </w:r>
            <w:r>
              <w:rPr>
                <w:rFonts w:asciiTheme="minorHAnsi" w:hAnsiTheme="minorHAnsi"/>
                <w:sz w:val="22"/>
                <w:szCs w:val="22"/>
              </w:rPr>
              <w:t>Puente de Regulación y Medición con características</w:t>
            </w:r>
            <w:r w:rsidRPr="00DB0879">
              <w:rPr>
                <w:rFonts w:asciiTheme="minorHAnsi" w:hAnsiTheme="minorHAnsi"/>
                <w:sz w:val="22"/>
                <w:szCs w:val="22"/>
              </w:rPr>
              <w:t xml:space="preserve"> </w:t>
            </w:r>
            <w:r>
              <w:rPr>
                <w:rFonts w:asciiTheme="minorHAnsi" w:hAnsiTheme="minorHAnsi"/>
                <w:sz w:val="22"/>
                <w:szCs w:val="22"/>
              </w:rPr>
              <w:t>específicas</w:t>
            </w:r>
            <w:r w:rsidRPr="00DB0879">
              <w:rPr>
                <w:rFonts w:asciiTheme="minorHAnsi" w:hAnsiTheme="minorHAnsi"/>
                <w:sz w:val="22"/>
                <w:szCs w:val="22"/>
              </w:rPr>
              <w:t xml:space="preserve">, en cada una de las EESS de GNV adyacentes a las </w:t>
            </w:r>
            <w:proofErr w:type="gramStart"/>
            <w:r w:rsidRPr="00DB0879">
              <w:rPr>
                <w:rFonts w:asciiTheme="minorHAnsi" w:hAnsiTheme="minorHAnsi"/>
                <w:sz w:val="22"/>
                <w:szCs w:val="22"/>
              </w:rPr>
              <w:t xml:space="preserve">ESR’s </w:t>
            </w:r>
            <w:r>
              <w:rPr>
                <w:rFonts w:asciiTheme="minorHAnsi" w:hAnsiTheme="minorHAnsi"/>
                <w:sz w:val="22"/>
                <w:szCs w:val="22"/>
              </w:rPr>
              <w:t>.</w:t>
            </w:r>
            <w:proofErr w:type="gramEnd"/>
          </w:p>
          <w:p w:rsidR="006519FA" w:rsidRPr="00DB0879" w:rsidRDefault="006519FA" w:rsidP="006519FA">
            <w:pPr>
              <w:jc w:val="both"/>
              <w:rPr>
                <w:rFonts w:asciiTheme="minorHAnsi" w:hAnsiTheme="minorHAnsi"/>
                <w:sz w:val="22"/>
                <w:szCs w:val="22"/>
              </w:rPr>
            </w:pPr>
          </w:p>
          <w:p w:rsidR="006519FA" w:rsidRPr="00DB0879" w:rsidRDefault="006519FA" w:rsidP="006519FA">
            <w:pPr>
              <w:jc w:val="both"/>
              <w:rPr>
                <w:rFonts w:asciiTheme="minorHAnsi" w:hAnsiTheme="minorHAnsi"/>
                <w:sz w:val="22"/>
                <w:szCs w:val="22"/>
              </w:rPr>
            </w:pPr>
            <w:r w:rsidRPr="00DB0879">
              <w:rPr>
                <w:rFonts w:asciiTheme="minorHAnsi" w:hAnsiTheme="minorHAnsi"/>
                <w:sz w:val="22"/>
                <w:szCs w:val="22"/>
              </w:rPr>
              <w:t>Los medidores de flujo al ser adquiridos serán acoplados con las condiciones</w:t>
            </w:r>
            <w:r>
              <w:rPr>
                <w:rFonts w:asciiTheme="minorHAnsi" w:hAnsiTheme="minorHAnsi"/>
                <w:sz w:val="22"/>
                <w:szCs w:val="22"/>
              </w:rPr>
              <w:t xml:space="preserve"> y requerimientos mínimos de</w:t>
            </w:r>
            <w:r w:rsidRPr="00DB0879">
              <w:rPr>
                <w:rFonts w:asciiTheme="minorHAnsi" w:hAnsiTheme="minorHAnsi"/>
                <w:sz w:val="22"/>
                <w:szCs w:val="22"/>
              </w:rPr>
              <w:t xml:space="preserve"> un Puente de Medición de Gas Natural entre las Estaciones Satelitales de Regasificación y las Estaciones de Servicio adyacentes a las mismas, con las siguientes condiciones base de trabajo:</w:t>
            </w:r>
          </w:p>
          <w:p w:rsidR="006519FA" w:rsidRDefault="006519FA" w:rsidP="006519FA">
            <w:pPr>
              <w:jc w:val="both"/>
              <w:rPr>
                <w:rFonts w:asciiTheme="minorHAnsi" w:hAnsiTheme="minorHAnsi"/>
                <w:sz w:val="22"/>
                <w:szCs w:val="22"/>
              </w:rPr>
            </w:pPr>
          </w:p>
          <w:p w:rsidR="006519FA" w:rsidRPr="00DB0879" w:rsidRDefault="006519FA" w:rsidP="006519FA">
            <w:pPr>
              <w:jc w:val="both"/>
              <w:rPr>
                <w:rFonts w:asciiTheme="minorHAnsi" w:hAnsiTheme="minorHAnsi"/>
                <w:sz w:val="22"/>
                <w:szCs w:val="22"/>
              </w:rPr>
            </w:pPr>
          </w:p>
          <w:p w:rsidR="006519FA" w:rsidRPr="00DB0879" w:rsidRDefault="006519FA" w:rsidP="006519FA">
            <w:pPr>
              <w:jc w:val="both"/>
              <w:rPr>
                <w:rFonts w:asciiTheme="minorHAnsi" w:hAnsiTheme="minorHAnsi"/>
                <w:sz w:val="22"/>
                <w:szCs w:val="22"/>
              </w:rPr>
            </w:pPr>
            <w:r w:rsidRPr="00DB0879">
              <w:rPr>
                <w:rFonts w:asciiTheme="minorHAnsi" w:hAnsiTheme="minorHAnsi"/>
                <w:sz w:val="22"/>
                <w:szCs w:val="22"/>
              </w:rPr>
              <w:t>Presión de trabajo:</w:t>
            </w:r>
            <w:r w:rsidRPr="00DB0879">
              <w:rPr>
                <w:rFonts w:asciiTheme="minorHAnsi" w:hAnsiTheme="minorHAnsi"/>
                <w:sz w:val="22"/>
                <w:szCs w:val="22"/>
              </w:rPr>
              <w:tab/>
            </w:r>
            <w:r w:rsidRPr="00DB0879">
              <w:rPr>
                <w:rFonts w:asciiTheme="minorHAnsi" w:hAnsiTheme="minorHAnsi"/>
                <w:sz w:val="22"/>
                <w:szCs w:val="22"/>
              </w:rPr>
              <w:tab/>
            </w:r>
            <w:r w:rsidRPr="00DB0879">
              <w:rPr>
                <w:rFonts w:asciiTheme="minorHAnsi" w:hAnsiTheme="minorHAnsi"/>
                <w:sz w:val="22"/>
                <w:szCs w:val="22"/>
              </w:rPr>
              <w:tab/>
            </w:r>
            <w:r w:rsidRPr="00DB0879">
              <w:rPr>
                <w:rFonts w:asciiTheme="minorHAnsi" w:hAnsiTheme="minorHAnsi"/>
                <w:sz w:val="22"/>
                <w:szCs w:val="22"/>
              </w:rPr>
              <w:tab/>
              <w:t>250 [bar]</w:t>
            </w:r>
          </w:p>
          <w:p w:rsidR="006519FA" w:rsidRDefault="006519FA" w:rsidP="006519FA">
            <w:pPr>
              <w:jc w:val="both"/>
              <w:rPr>
                <w:rFonts w:asciiTheme="minorHAnsi" w:hAnsiTheme="minorHAnsi"/>
                <w:sz w:val="22"/>
                <w:szCs w:val="22"/>
              </w:rPr>
            </w:pPr>
            <w:r w:rsidRPr="00DB0879">
              <w:rPr>
                <w:rFonts w:asciiTheme="minorHAnsi" w:hAnsiTheme="minorHAnsi"/>
                <w:sz w:val="22"/>
                <w:szCs w:val="22"/>
              </w:rPr>
              <w:t>Caudal de trabajo:</w:t>
            </w:r>
            <w:r w:rsidRPr="00DB0879">
              <w:rPr>
                <w:rFonts w:asciiTheme="minorHAnsi" w:hAnsiTheme="minorHAnsi"/>
                <w:sz w:val="22"/>
                <w:szCs w:val="22"/>
              </w:rPr>
              <w:tab/>
            </w:r>
            <w:r w:rsidRPr="00DB0879">
              <w:rPr>
                <w:rFonts w:asciiTheme="minorHAnsi" w:hAnsiTheme="minorHAnsi"/>
                <w:sz w:val="22"/>
                <w:szCs w:val="22"/>
              </w:rPr>
              <w:tab/>
            </w:r>
            <w:r w:rsidRPr="00DB0879">
              <w:rPr>
                <w:rFonts w:asciiTheme="minorHAnsi" w:hAnsiTheme="minorHAnsi"/>
                <w:sz w:val="22"/>
                <w:szCs w:val="22"/>
              </w:rPr>
              <w:tab/>
            </w:r>
            <w:r w:rsidRPr="00DB0879">
              <w:rPr>
                <w:rFonts w:asciiTheme="minorHAnsi" w:hAnsiTheme="minorHAnsi"/>
                <w:sz w:val="22"/>
                <w:szCs w:val="22"/>
              </w:rPr>
              <w:tab/>
              <w:t xml:space="preserve">1500 </w:t>
            </w:r>
            <w:r w:rsidRPr="00DB0879">
              <w:rPr>
                <w:rFonts w:asciiTheme="minorHAnsi" w:hAnsiTheme="minorHAnsi"/>
                <w:sz w:val="22"/>
                <w:szCs w:val="22"/>
              </w:rPr>
              <w:lastRenderedPageBreak/>
              <w:t>[Nm</w:t>
            </w:r>
            <w:r w:rsidRPr="00DB0879">
              <w:rPr>
                <w:rFonts w:asciiTheme="minorHAnsi" w:hAnsiTheme="minorHAnsi"/>
                <w:sz w:val="22"/>
                <w:szCs w:val="22"/>
                <w:vertAlign w:val="superscript"/>
              </w:rPr>
              <w:t>3</w:t>
            </w:r>
            <w:r w:rsidRPr="00DB0879">
              <w:rPr>
                <w:rFonts w:asciiTheme="minorHAnsi" w:hAnsiTheme="minorHAnsi"/>
                <w:sz w:val="22"/>
                <w:szCs w:val="22"/>
              </w:rPr>
              <w:t>/h]</w:t>
            </w:r>
          </w:p>
          <w:p w:rsidR="006519FA" w:rsidRPr="00DB0879" w:rsidRDefault="006519FA" w:rsidP="006519FA">
            <w:pPr>
              <w:jc w:val="both"/>
              <w:rPr>
                <w:rFonts w:asciiTheme="minorHAnsi" w:hAnsiTheme="minorHAnsi"/>
                <w:sz w:val="22"/>
                <w:szCs w:val="22"/>
              </w:rPr>
            </w:pPr>
            <w:r>
              <w:rPr>
                <w:rFonts w:asciiTheme="minorHAnsi" w:hAnsiTheme="minorHAnsi"/>
                <w:sz w:val="22"/>
                <w:szCs w:val="22"/>
              </w:rPr>
              <w:t>Densidad relativa del Gas Natural:</w:t>
            </w:r>
            <w:r>
              <w:rPr>
                <w:rFonts w:asciiTheme="minorHAnsi" w:hAnsiTheme="minorHAnsi"/>
                <w:sz w:val="22"/>
                <w:szCs w:val="22"/>
              </w:rPr>
              <w:tab/>
            </w:r>
            <w:r>
              <w:rPr>
                <w:rFonts w:asciiTheme="minorHAnsi" w:hAnsiTheme="minorHAnsi"/>
                <w:sz w:val="22"/>
                <w:szCs w:val="22"/>
              </w:rPr>
              <w:tab/>
              <w:t>0.62</w:t>
            </w:r>
          </w:p>
          <w:p w:rsidR="006519FA" w:rsidRPr="00DB0879" w:rsidRDefault="006519FA" w:rsidP="006519FA">
            <w:pPr>
              <w:jc w:val="both"/>
              <w:rPr>
                <w:rFonts w:asciiTheme="minorHAnsi" w:hAnsiTheme="minorHAnsi"/>
                <w:sz w:val="22"/>
                <w:szCs w:val="22"/>
              </w:rPr>
            </w:pPr>
            <w:r w:rsidRPr="00DB0879">
              <w:rPr>
                <w:rFonts w:asciiTheme="minorHAnsi" w:hAnsiTheme="minorHAnsi"/>
                <w:sz w:val="22"/>
                <w:szCs w:val="22"/>
              </w:rPr>
              <w:t>Temperatura de trabajo:</w:t>
            </w:r>
            <w:r w:rsidRPr="00DB0879">
              <w:rPr>
                <w:rFonts w:asciiTheme="minorHAnsi" w:hAnsiTheme="minorHAnsi"/>
                <w:sz w:val="22"/>
                <w:szCs w:val="22"/>
              </w:rPr>
              <w:tab/>
            </w:r>
            <w:r w:rsidRPr="00DB0879">
              <w:rPr>
                <w:rFonts w:asciiTheme="minorHAnsi" w:hAnsiTheme="minorHAnsi"/>
                <w:sz w:val="22"/>
                <w:szCs w:val="22"/>
              </w:rPr>
              <w:tab/>
            </w:r>
            <w:r w:rsidRPr="00DB0879">
              <w:rPr>
                <w:rFonts w:asciiTheme="minorHAnsi" w:hAnsiTheme="minorHAnsi"/>
                <w:sz w:val="22"/>
                <w:szCs w:val="22"/>
              </w:rPr>
              <w:tab/>
              <w:t xml:space="preserve">-10 a </w:t>
            </w:r>
            <w:r>
              <w:rPr>
                <w:rFonts w:asciiTheme="minorHAnsi" w:hAnsiTheme="minorHAnsi"/>
                <w:sz w:val="22"/>
                <w:szCs w:val="22"/>
              </w:rPr>
              <w:t>38</w:t>
            </w:r>
            <w:r w:rsidRPr="00DB0879">
              <w:rPr>
                <w:rFonts w:asciiTheme="minorHAnsi" w:hAnsiTheme="minorHAnsi"/>
                <w:sz w:val="22"/>
                <w:szCs w:val="22"/>
              </w:rPr>
              <w:t xml:space="preserve"> [ºC]</w:t>
            </w:r>
          </w:p>
          <w:p w:rsidR="006519FA" w:rsidRPr="00DB0879" w:rsidRDefault="006519FA" w:rsidP="006519FA">
            <w:pPr>
              <w:jc w:val="both"/>
              <w:rPr>
                <w:rFonts w:asciiTheme="minorHAnsi" w:hAnsiTheme="minorHAnsi"/>
                <w:sz w:val="22"/>
                <w:szCs w:val="22"/>
              </w:rPr>
            </w:pPr>
            <w:r w:rsidRPr="00DB0879">
              <w:rPr>
                <w:rFonts w:asciiTheme="minorHAnsi" w:hAnsiTheme="minorHAnsi"/>
                <w:sz w:val="22"/>
                <w:szCs w:val="22"/>
              </w:rPr>
              <w:t xml:space="preserve">Diámetro de tubería de alimentación:     </w:t>
            </w:r>
            <w:r>
              <w:rPr>
                <w:rFonts w:asciiTheme="minorHAnsi" w:hAnsiTheme="minorHAnsi"/>
                <w:sz w:val="22"/>
                <w:szCs w:val="22"/>
              </w:rPr>
              <w:tab/>
            </w:r>
            <w:r w:rsidRPr="00DB0879">
              <w:rPr>
                <w:rFonts w:asciiTheme="minorHAnsi" w:hAnsiTheme="minorHAnsi"/>
                <w:sz w:val="22"/>
                <w:szCs w:val="22"/>
              </w:rPr>
              <w:t>1 [</w:t>
            </w:r>
            <w:r>
              <w:rPr>
                <w:rFonts w:asciiTheme="minorHAnsi" w:hAnsiTheme="minorHAnsi"/>
                <w:sz w:val="22"/>
                <w:szCs w:val="22"/>
              </w:rPr>
              <w:t>pulgada</w:t>
            </w:r>
            <w:r w:rsidRPr="00DB0879">
              <w:rPr>
                <w:rFonts w:asciiTheme="minorHAnsi" w:hAnsiTheme="minorHAnsi"/>
                <w:sz w:val="22"/>
                <w:szCs w:val="22"/>
              </w:rPr>
              <w:t>]</w:t>
            </w:r>
          </w:p>
          <w:p w:rsidR="009F3A9D" w:rsidRPr="00C75BEC" w:rsidRDefault="009F3A9D" w:rsidP="009F3A9D">
            <w:pPr>
              <w:rPr>
                <w:rFonts w:asciiTheme="minorHAnsi" w:hAnsiTheme="minorHAnsi" w:cstheme="minorHAnsi"/>
                <w:b/>
                <w:sz w:val="18"/>
                <w:szCs w:val="18"/>
              </w:rPr>
            </w:pPr>
          </w:p>
        </w:tc>
        <w:tc>
          <w:tcPr>
            <w:tcW w:w="2183"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673CE0">
        <w:trPr>
          <w:jc w:val="center"/>
        </w:trPr>
        <w:tc>
          <w:tcPr>
            <w:tcW w:w="5084" w:type="dxa"/>
            <w:vAlign w:val="center"/>
          </w:tcPr>
          <w:p w:rsidR="006519FA" w:rsidRDefault="006519FA" w:rsidP="006519FA">
            <w:pPr>
              <w:rPr>
                <w:rFonts w:asciiTheme="minorHAnsi" w:hAnsiTheme="minorHAnsi"/>
                <w:b/>
                <w:sz w:val="22"/>
                <w:szCs w:val="22"/>
              </w:rPr>
            </w:pPr>
            <w:r>
              <w:rPr>
                <w:rFonts w:asciiTheme="minorHAnsi" w:hAnsiTheme="minorHAnsi"/>
                <w:b/>
                <w:sz w:val="22"/>
                <w:szCs w:val="22"/>
              </w:rPr>
              <w:lastRenderedPageBreak/>
              <w:t>7. MATERIALES.</w:t>
            </w:r>
          </w:p>
          <w:p w:rsidR="006519FA" w:rsidRDefault="006519FA" w:rsidP="006519FA">
            <w:pPr>
              <w:rPr>
                <w:rFonts w:asciiTheme="minorHAnsi" w:hAnsiTheme="minorHAnsi"/>
                <w:b/>
                <w:sz w:val="22"/>
                <w:szCs w:val="22"/>
              </w:rPr>
            </w:pPr>
          </w:p>
          <w:p w:rsidR="006519FA" w:rsidRDefault="006519FA" w:rsidP="006519FA">
            <w:pPr>
              <w:jc w:val="both"/>
              <w:rPr>
                <w:rFonts w:asciiTheme="minorHAnsi" w:hAnsiTheme="minorHAnsi"/>
                <w:sz w:val="22"/>
                <w:szCs w:val="22"/>
              </w:rPr>
            </w:pPr>
            <w:r w:rsidRPr="004A7597">
              <w:rPr>
                <w:rFonts w:asciiTheme="minorHAnsi" w:hAnsiTheme="minorHAnsi"/>
                <w:sz w:val="22"/>
                <w:szCs w:val="22"/>
              </w:rPr>
              <w:t xml:space="preserve">Todos los materiales deberán cumplir con las características técnicas exigidas en </w:t>
            </w:r>
            <w:r>
              <w:rPr>
                <w:rFonts w:asciiTheme="minorHAnsi" w:hAnsiTheme="minorHAnsi"/>
                <w:sz w:val="22"/>
                <w:szCs w:val="22"/>
              </w:rPr>
              <w:t>el pliego de especificaciones.</w:t>
            </w:r>
          </w:p>
          <w:p w:rsidR="006519FA" w:rsidRDefault="006519FA" w:rsidP="006519FA">
            <w:pPr>
              <w:jc w:val="both"/>
              <w:rPr>
                <w:rFonts w:asciiTheme="minorHAnsi" w:hAnsiTheme="minorHAnsi"/>
                <w:sz w:val="22"/>
                <w:szCs w:val="22"/>
              </w:rPr>
            </w:pPr>
          </w:p>
          <w:p w:rsidR="006519FA" w:rsidRDefault="006519FA" w:rsidP="006519FA">
            <w:pPr>
              <w:jc w:val="both"/>
              <w:rPr>
                <w:rFonts w:asciiTheme="minorHAnsi" w:hAnsiTheme="minorHAnsi"/>
                <w:b/>
                <w:sz w:val="22"/>
                <w:szCs w:val="22"/>
              </w:rPr>
            </w:pPr>
            <w:r w:rsidRPr="004A7597">
              <w:rPr>
                <w:rFonts w:asciiTheme="minorHAnsi" w:hAnsiTheme="minorHAnsi"/>
                <w:b/>
                <w:sz w:val="22"/>
                <w:szCs w:val="22"/>
              </w:rPr>
              <w:t>7.1</w:t>
            </w:r>
            <w:r>
              <w:rPr>
                <w:rFonts w:asciiTheme="minorHAnsi" w:hAnsiTheme="minorHAnsi"/>
                <w:b/>
                <w:sz w:val="22"/>
                <w:szCs w:val="22"/>
              </w:rPr>
              <w:t xml:space="preserve"> NORMAS Y CODIGOS</w:t>
            </w:r>
          </w:p>
          <w:p w:rsidR="006519FA" w:rsidRDefault="006519FA" w:rsidP="006519FA">
            <w:pPr>
              <w:jc w:val="both"/>
              <w:rPr>
                <w:rFonts w:asciiTheme="minorHAnsi" w:hAnsiTheme="minorHAnsi"/>
                <w:b/>
                <w:sz w:val="22"/>
                <w:szCs w:val="22"/>
              </w:rPr>
            </w:pPr>
          </w:p>
          <w:p w:rsidR="006519FA" w:rsidRPr="004A7597" w:rsidRDefault="006519FA" w:rsidP="006519FA">
            <w:pPr>
              <w:jc w:val="both"/>
              <w:rPr>
                <w:rFonts w:asciiTheme="minorHAnsi" w:hAnsiTheme="minorHAnsi"/>
                <w:sz w:val="22"/>
                <w:szCs w:val="22"/>
              </w:rPr>
            </w:pPr>
            <w:r w:rsidRPr="004A7597">
              <w:rPr>
                <w:rFonts w:asciiTheme="minorHAnsi" w:hAnsiTheme="minorHAnsi"/>
                <w:sz w:val="22"/>
                <w:szCs w:val="22"/>
              </w:rPr>
              <w:t xml:space="preserve">En la </w:t>
            </w:r>
            <w:r>
              <w:rPr>
                <w:rFonts w:asciiTheme="minorHAnsi" w:hAnsiTheme="minorHAnsi"/>
                <w:sz w:val="22"/>
                <w:szCs w:val="22"/>
              </w:rPr>
              <w:t>adquisición de los Puentes de Regulación y Medición, para su posterior instalación deberá considerarse</w:t>
            </w:r>
            <w:r w:rsidRPr="004A7597">
              <w:rPr>
                <w:rFonts w:asciiTheme="minorHAnsi" w:hAnsiTheme="minorHAnsi"/>
                <w:sz w:val="22"/>
                <w:szCs w:val="22"/>
              </w:rPr>
              <w:t xml:space="preserve"> las siguientes normas y códigos:</w:t>
            </w:r>
          </w:p>
          <w:p w:rsidR="006519FA" w:rsidRPr="004A7597" w:rsidRDefault="006519FA" w:rsidP="006519FA">
            <w:pPr>
              <w:jc w:val="both"/>
              <w:rPr>
                <w:rFonts w:asciiTheme="minorHAnsi" w:hAnsiTheme="minorHAnsi"/>
                <w:sz w:val="22"/>
                <w:szCs w:val="22"/>
              </w:rPr>
            </w:pPr>
          </w:p>
          <w:p w:rsidR="006519FA" w:rsidRPr="004A7597" w:rsidRDefault="006519FA" w:rsidP="00902EB1">
            <w:pPr>
              <w:pStyle w:val="Prrafodelista"/>
              <w:numPr>
                <w:ilvl w:val="0"/>
                <w:numId w:val="53"/>
              </w:numPr>
              <w:jc w:val="both"/>
              <w:rPr>
                <w:rFonts w:asciiTheme="minorHAnsi" w:hAnsiTheme="minorHAnsi"/>
                <w:sz w:val="22"/>
                <w:szCs w:val="22"/>
              </w:rPr>
            </w:pPr>
            <w:r w:rsidRPr="004A7597">
              <w:rPr>
                <w:rFonts w:asciiTheme="minorHAnsi" w:hAnsiTheme="minorHAnsi"/>
                <w:sz w:val="22"/>
                <w:szCs w:val="22"/>
              </w:rPr>
              <w:t xml:space="preserve">Anexo VI      </w:t>
            </w:r>
            <w:r>
              <w:rPr>
                <w:rFonts w:asciiTheme="minorHAnsi" w:hAnsiTheme="minorHAnsi"/>
                <w:sz w:val="22"/>
                <w:szCs w:val="22"/>
              </w:rPr>
              <w:tab/>
            </w:r>
            <w:r w:rsidRPr="004A7597">
              <w:rPr>
                <w:rFonts w:asciiTheme="minorHAnsi" w:hAnsiTheme="minorHAnsi"/>
                <w:sz w:val="22"/>
                <w:szCs w:val="22"/>
              </w:rPr>
              <w:t>Regla</w:t>
            </w:r>
            <w:r>
              <w:rPr>
                <w:rFonts w:asciiTheme="minorHAnsi" w:hAnsiTheme="minorHAnsi"/>
                <w:sz w:val="22"/>
                <w:szCs w:val="22"/>
              </w:rPr>
              <w:t>mento de instalaciones de Gas</w:t>
            </w:r>
          </w:p>
          <w:p w:rsidR="006519FA" w:rsidRPr="004A7597" w:rsidRDefault="006519FA" w:rsidP="00902EB1">
            <w:pPr>
              <w:pStyle w:val="Prrafodelista"/>
              <w:numPr>
                <w:ilvl w:val="0"/>
                <w:numId w:val="53"/>
              </w:numPr>
              <w:jc w:val="both"/>
              <w:rPr>
                <w:rFonts w:asciiTheme="minorHAnsi" w:hAnsiTheme="minorHAnsi"/>
                <w:sz w:val="22"/>
                <w:szCs w:val="22"/>
              </w:rPr>
            </w:pPr>
            <w:r w:rsidRPr="007F24E7">
              <w:rPr>
                <w:rFonts w:asciiTheme="minorHAnsi" w:hAnsiTheme="minorHAnsi"/>
                <w:sz w:val="22"/>
                <w:szCs w:val="22"/>
                <w:lang w:val="en-US"/>
              </w:rPr>
              <w:t xml:space="preserve">American Society of Mechanical Engineers. </w:t>
            </w:r>
            <w:r w:rsidRPr="004A7597">
              <w:rPr>
                <w:rFonts w:asciiTheme="minorHAnsi" w:hAnsiTheme="minorHAnsi"/>
                <w:sz w:val="22"/>
                <w:szCs w:val="22"/>
              </w:rPr>
              <w:t>(ASME)</w:t>
            </w:r>
          </w:p>
          <w:p w:rsidR="009F3A9D" w:rsidRPr="00C75BEC" w:rsidRDefault="009F3A9D" w:rsidP="009F3A9D">
            <w:pPr>
              <w:ind w:right="141"/>
              <w:jc w:val="both"/>
              <w:rPr>
                <w:rFonts w:asciiTheme="minorHAnsi" w:hAnsiTheme="minorHAnsi" w:cstheme="minorHAnsi"/>
                <w:sz w:val="18"/>
                <w:szCs w:val="18"/>
              </w:rPr>
            </w:pPr>
          </w:p>
        </w:tc>
        <w:tc>
          <w:tcPr>
            <w:tcW w:w="2183"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673CE0">
        <w:trPr>
          <w:jc w:val="center"/>
        </w:trPr>
        <w:tc>
          <w:tcPr>
            <w:tcW w:w="5084" w:type="dxa"/>
            <w:vAlign w:val="center"/>
          </w:tcPr>
          <w:p w:rsidR="006519FA" w:rsidRDefault="006519FA" w:rsidP="006519FA">
            <w:pPr>
              <w:rPr>
                <w:rFonts w:asciiTheme="minorHAnsi" w:hAnsiTheme="minorHAnsi"/>
                <w:sz w:val="22"/>
                <w:szCs w:val="22"/>
              </w:rPr>
            </w:pPr>
            <w:r>
              <w:rPr>
                <w:rFonts w:asciiTheme="minorHAnsi" w:hAnsiTheme="minorHAnsi"/>
                <w:b/>
                <w:sz w:val="22"/>
                <w:szCs w:val="22"/>
              </w:rPr>
              <w:t>8</w:t>
            </w:r>
            <w:r w:rsidRPr="00BC6545">
              <w:rPr>
                <w:rFonts w:asciiTheme="minorHAnsi" w:hAnsiTheme="minorHAnsi"/>
                <w:b/>
                <w:sz w:val="22"/>
                <w:szCs w:val="22"/>
              </w:rPr>
              <w:t xml:space="preserve">. ESPECIFICACIONES TÉCNICAS </w:t>
            </w:r>
            <w:r>
              <w:rPr>
                <w:rFonts w:asciiTheme="minorHAnsi" w:hAnsiTheme="minorHAnsi"/>
                <w:b/>
                <w:sz w:val="22"/>
                <w:szCs w:val="22"/>
              </w:rPr>
              <w:t xml:space="preserve">DE </w:t>
            </w:r>
            <w:r w:rsidRPr="00BC6545">
              <w:rPr>
                <w:rFonts w:asciiTheme="minorHAnsi" w:hAnsiTheme="minorHAnsi"/>
                <w:b/>
                <w:sz w:val="22"/>
                <w:szCs w:val="22"/>
              </w:rPr>
              <w:t xml:space="preserve">EQUIPOS Y ACCESORIOS DEL PUENTE DE </w:t>
            </w:r>
            <w:r>
              <w:rPr>
                <w:rFonts w:asciiTheme="minorHAnsi" w:hAnsiTheme="minorHAnsi"/>
                <w:b/>
                <w:sz w:val="22"/>
                <w:szCs w:val="22"/>
              </w:rPr>
              <w:t xml:space="preserve">REGULACIÓN Y </w:t>
            </w:r>
            <w:r w:rsidRPr="00BC6545">
              <w:rPr>
                <w:rFonts w:asciiTheme="minorHAnsi" w:hAnsiTheme="minorHAnsi"/>
                <w:b/>
                <w:sz w:val="22"/>
                <w:szCs w:val="22"/>
              </w:rPr>
              <w:t>MEDICIÓN.</w:t>
            </w:r>
          </w:p>
          <w:p w:rsidR="006519FA" w:rsidRDefault="006519FA" w:rsidP="006519FA">
            <w:pPr>
              <w:rPr>
                <w:rFonts w:asciiTheme="minorHAnsi" w:hAnsiTheme="minorHAnsi"/>
                <w:sz w:val="22"/>
                <w:szCs w:val="22"/>
              </w:rPr>
            </w:pPr>
          </w:p>
          <w:p w:rsidR="006519FA" w:rsidRPr="00BC6545" w:rsidRDefault="006519FA" w:rsidP="006519FA">
            <w:pPr>
              <w:rPr>
                <w:rFonts w:asciiTheme="minorHAnsi" w:hAnsiTheme="minorHAnsi"/>
                <w:b/>
                <w:sz w:val="22"/>
                <w:szCs w:val="22"/>
              </w:rPr>
            </w:pPr>
            <w:r>
              <w:rPr>
                <w:rFonts w:asciiTheme="minorHAnsi" w:hAnsiTheme="minorHAnsi"/>
                <w:b/>
                <w:sz w:val="22"/>
                <w:szCs w:val="22"/>
              </w:rPr>
              <w:t>8.1. COMPONENTES DEL PUENTE DE REGULACIÓN Y MEDICIÓN (PRM).</w:t>
            </w:r>
          </w:p>
          <w:p w:rsidR="006519FA" w:rsidRDefault="006519FA" w:rsidP="006519FA">
            <w:pPr>
              <w:rPr>
                <w:rFonts w:asciiTheme="minorHAnsi" w:hAnsiTheme="minorHAnsi"/>
                <w:sz w:val="22"/>
                <w:szCs w:val="22"/>
              </w:rPr>
            </w:pPr>
          </w:p>
          <w:p w:rsidR="006519FA" w:rsidRDefault="006519FA" w:rsidP="006519FA">
            <w:pPr>
              <w:rPr>
                <w:rFonts w:asciiTheme="minorHAnsi" w:hAnsiTheme="minorHAnsi"/>
                <w:sz w:val="22"/>
                <w:szCs w:val="22"/>
              </w:rPr>
            </w:pPr>
            <w:r w:rsidRPr="00D962F2">
              <w:rPr>
                <w:rFonts w:asciiTheme="minorHAnsi" w:hAnsiTheme="minorHAnsi"/>
                <w:sz w:val="22"/>
                <w:szCs w:val="22"/>
              </w:rPr>
              <w:t>El puente de regulación y medición (PRM) const</w:t>
            </w:r>
            <w:r>
              <w:rPr>
                <w:rFonts w:asciiTheme="minorHAnsi" w:hAnsiTheme="minorHAnsi"/>
                <w:sz w:val="22"/>
                <w:szCs w:val="22"/>
              </w:rPr>
              <w:t>ará de los siguientes componentes:</w:t>
            </w:r>
          </w:p>
          <w:p w:rsidR="006519FA" w:rsidRDefault="006519FA" w:rsidP="006519FA">
            <w:pPr>
              <w:rPr>
                <w:rFonts w:asciiTheme="minorHAnsi" w:hAnsiTheme="minorHAnsi"/>
                <w:sz w:val="22"/>
                <w:szCs w:val="22"/>
              </w:rPr>
            </w:pPr>
          </w:p>
          <w:p w:rsidR="006519FA" w:rsidRDefault="006519FA" w:rsidP="006519FA">
            <w:pPr>
              <w:jc w:val="center"/>
              <w:rPr>
                <w:rFonts w:asciiTheme="minorHAnsi" w:hAnsiTheme="minorHAnsi"/>
                <w:sz w:val="22"/>
                <w:szCs w:val="22"/>
              </w:rPr>
            </w:pPr>
            <w:r>
              <w:rPr>
                <w:rFonts w:asciiTheme="minorHAnsi" w:hAnsiTheme="minorHAnsi"/>
                <w:sz w:val="22"/>
                <w:szCs w:val="22"/>
              </w:rPr>
              <w:t>Tabla 2</w:t>
            </w:r>
            <w:r w:rsidRPr="00DB0879">
              <w:rPr>
                <w:rFonts w:asciiTheme="minorHAnsi" w:hAnsiTheme="minorHAnsi"/>
                <w:sz w:val="22"/>
                <w:szCs w:val="22"/>
              </w:rPr>
              <w:t>. Componentes de un Puente de Medición</w:t>
            </w:r>
          </w:p>
          <w:p w:rsidR="006519FA" w:rsidRDefault="006519FA" w:rsidP="006519FA">
            <w:pPr>
              <w:jc w:val="center"/>
              <w:rPr>
                <w:rFonts w:asciiTheme="minorHAnsi" w:hAnsiTheme="minorHAnsi"/>
                <w:sz w:val="22"/>
                <w:szCs w:val="22"/>
              </w:rPr>
            </w:pPr>
          </w:p>
          <w:tbl>
            <w:tblPr>
              <w:tblStyle w:val="GridTable4Accent1"/>
              <w:tblW w:w="0" w:type="auto"/>
              <w:jc w:val="center"/>
              <w:tblLook w:val="04A0" w:firstRow="1" w:lastRow="0" w:firstColumn="1" w:lastColumn="0" w:noHBand="0" w:noVBand="1"/>
            </w:tblPr>
            <w:tblGrid>
              <w:gridCol w:w="662"/>
              <w:gridCol w:w="1837"/>
              <w:gridCol w:w="1163"/>
              <w:gridCol w:w="1156"/>
            </w:tblGrid>
            <w:tr w:rsidR="006519FA" w:rsidRPr="006519FA" w:rsidTr="006519F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2" w:type="dxa"/>
                </w:tcPr>
                <w:p w:rsidR="006519FA" w:rsidRPr="006519FA" w:rsidRDefault="006519FA" w:rsidP="002475B9">
                  <w:pPr>
                    <w:jc w:val="center"/>
                    <w:rPr>
                      <w:sz w:val="16"/>
                      <w:szCs w:val="20"/>
                    </w:rPr>
                  </w:pPr>
                  <w:r w:rsidRPr="006519FA">
                    <w:rPr>
                      <w:sz w:val="16"/>
                      <w:szCs w:val="20"/>
                    </w:rPr>
                    <w:t>Nº</w:t>
                  </w:r>
                </w:p>
                <w:p w:rsidR="006519FA" w:rsidRPr="006519FA" w:rsidRDefault="006519FA" w:rsidP="002475B9">
                  <w:pPr>
                    <w:jc w:val="center"/>
                    <w:rPr>
                      <w:sz w:val="16"/>
                      <w:szCs w:val="20"/>
                    </w:rPr>
                  </w:pPr>
                  <w:r w:rsidRPr="006519FA">
                    <w:rPr>
                      <w:sz w:val="16"/>
                      <w:szCs w:val="20"/>
                    </w:rPr>
                    <w:t>PIEZA</w:t>
                  </w:r>
                </w:p>
              </w:tc>
              <w:tc>
                <w:tcPr>
                  <w:tcW w:w="1837" w:type="dxa"/>
                </w:tcPr>
                <w:p w:rsidR="006519FA" w:rsidRPr="006519FA" w:rsidRDefault="006519FA" w:rsidP="002475B9">
                  <w:pPr>
                    <w:jc w:val="center"/>
                    <w:cnfStyle w:val="100000000000" w:firstRow="1" w:lastRow="0" w:firstColumn="0" w:lastColumn="0" w:oddVBand="0" w:evenVBand="0" w:oddHBand="0" w:evenHBand="0" w:firstRowFirstColumn="0" w:firstRowLastColumn="0" w:lastRowFirstColumn="0" w:lastRowLastColumn="0"/>
                    <w:rPr>
                      <w:sz w:val="16"/>
                      <w:szCs w:val="20"/>
                    </w:rPr>
                  </w:pPr>
                  <w:r w:rsidRPr="006519FA">
                    <w:rPr>
                      <w:sz w:val="16"/>
                      <w:szCs w:val="20"/>
                    </w:rPr>
                    <w:t>DESCRIPCIÓN</w:t>
                  </w:r>
                </w:p>
                <w:p w:rsidR="006519FA" w:rsidRPr="006519FA" w:rsidRDefault="006519FA" w:rsidP="002475B9">
                  <w:pPr>
                    <w:jc w:val="center"/>
                    <w:cnfStyle w:val="100000000000" w:firstRow="1" w:lastRow="0" w:firstColumn="0" w:lastColumn="0" w:oddVBand="0" w:evenVBand="0" w:oddHBand="0" w:evenHBand="0" w:firstRowFirstColumn="0" w:firstRowLastColumn="0" w:lastRowFirstColumn="0" w:lastRowLastColumn="0"/>
                    <w:rPr>
                      <w:sz w:val="16"/>
                      <w:szCs w:val="20"/>
                    </w:rPr>
                  </w:pPr>
                  <w:r w:rsidRPr="006519FA">
                    <w:rPr>
                      <w:sz w:val="16"/>
                      <w:szCs w:val="20"/>
                    </w:rPr>
                    <w:t>DETALLADA DEL BIEN</w:t>
                  </w:r>
                </w:p>
                <w:p w:rsidR="006519FA" w:rsidRPr="006519FA" w:rsidRDefault="006519FA" w:rsidP="002475B9">
                  <w:pPr>
                    <w:jc w:val="center"/>
                    <w:cnfStyle w:val="100000000000" w:firstRow="1" w:lastRow="0" w:firstColumn="0" w:lastColumn="0" w:oddVBand="0" w:evenVBand="0" w:oddHBand="0" w:evenHBand="0" w:firstRowFirstColumn="0" w:firstRowLastColumn="0" w:lastRowFirstColumn="0" w:lastRowLastColumn="0"/>
                    <w:rPr>
                      <w:sz w:val="16"/>
                      <w:szCs w:val="20"/>
                    </w:rPr>
                  </w:pPr>
                  <w:r w:rsidRPr="006519FA">
                    <w:rPr>
                      <w:sz w:val="16"/>
                      <w:szCs w:val="20"/>
                    </w:rPr>
                    <w:t>(*)</w:t>
                  </w:r>
                </w:p>
              </w:tc>
              <w:tc>
                <w:tcPr>
                  <w:tcW w:w="1163" w:type="dxa"/>
                </w:tcPr>
                <w:p w:rsidR="006519FA" w:rsidRPr="006519FA" w:rsidRDefault="006519FA" w:rsidP="002475B9">
                  <w:pPr>
                    <w:cnfStyle w:val="100000000000" w:firstRow="1" w:lastRow="0" w:firstColumn="0" w:lastColumn="0" w:oddVBand="0" w:evenVBand="0" w:oddHBand="0" w:evenHBand="0" w:firstRowFirstColumn="0" w:firstRowLastColumn="0" w:lastRowFirstColumn="0" w:lastRowLastColumn="0"/>
                    <w:rPr>
                      <w:sz w:val="16"/>
                      <w:szCs w:val="20"/>
                    </w:rPr>
                  </w:pPr>
                  <w:r w:rsidRPr="006519FA">
                    <w:rPr>
                      <w:sz w:val="16"/>
                      <w:szCs w:val="20"/>
                    </w:rPr>
                    <w:t>UNIDAD DE MEDIDA (*)</w:t>
                  </w:r>
                </w:p>
              </w:tc>
              <w:tc>
                <w:tcPr>
                  <w:tcW w:w="1156" w:type="dxa"/>
                </w:tcPr>
                <w:p w:rsidR="006519FA" w:rsidRPr="006519FA" w:rsidRDefault="006519FA" w:rsidP="002475B9">
                  <w:pPr>
                    <w:cnfStyle w:val="100000000000" w:firstRow="1" w:lastRow="0" w:firstColumn="0" w:lastColumn="0" w:oddVBand="0" w:evenVBand="0" w:oddHBand="0" w:evenHBand="0" w:firstRowFirstColumn="0" w:firstRowLastColumn="0" w:lastRowFirstColumn="0" w:lastRowLastColumn="0"/>
                    <w:rPr>
                      <w:sz w:val="16"/>
                      <w:szCs w:val="20"/>
                    </w:rPr>
                  </w:pPr>
                  <w:r w:rsidRPr="006519FA">
                    <w:rPr>
                      <w:sz w:val="16"/>
                      <w:szCs w:val="20"/>
                    </w:rPr>
                    <w:t>CANTIDAD (*)</w:t>
                  </w:r>
                </w:p>
                <w:p w:rsidR="006519FA" w:rsidRPr="006519FA" w:rsidRDefault="006519FA" w:rsidP="002475B9">
                  <w:pPr>
                    <w:cnfStyle w:val="100000000000" w:firstRow="1" w:lastRow="0" w:firstColumn="0" w:lastColumn="0" w:oddVBand="0" w:evenVBand="0" w:oddHBand="0" w:evenHBand="0" w:firstRowFirstColumn="0" w:firstRowLastColumn="0" w:lastRowFirstColumn="0" w:lastRowLastColumn="0"/>
                    <w:rPr>
                      <w:sz w:val="16"/>
                      <w:szCs w:val="20"/>
                    </w:rPr>
                  </w:pPr>
                </w:p>
              </w:tc>
            </w:tr>
            <w:tr w:rsidR="006519FA" w:rsidRPr="006519FA" w:rsidTr="006519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2" w:type="dxa"/>
                </w:tcPr>
                <w:p w:rsidR="006519FA" w:rsidRPr="006519FA" w:rsidRDefault="006519FA" w:rsidP="002475B9">
                  <w:pPr>
                    <w:rPr>
                      <w:sz w:val="16"/>
                      <w:szCs w:val="20"/>
                    </w:rPr>
                  </w:pPr>
                  <w:r w:rsidRPr="006519FA">
                    <w:rPr>
                      <w:sz w:val="16"/>
                      <w:szCs w:val="20"/>
                    </w:rPr>
                    <w:t>1</w:t>
                  </w:r>
                </w:p>
              </w:tc>
              <w:tc>
                <w:tcPr>
                  <w:tcW w:w="1837" w:type="dxa"/>
                </w:tcPr>
                <w:p w:rsidR="006519FA" w:rsidRPr="006519FA" w:rsidRDefault="006519FA" w:rsidP="002475B9">
                  <w:pPr>
                    <w:cnfStyle w:val="000000100000" w:firstRow="0" w:lastRow="0" w:firstColumn="0" w:lastColumn="0" w:oddVBand="0" w:evenVBand="0" w:oddHBand="1" w:evenHBand="0" w:firstRowFirstColumn="0" w:firstRowLastColumn="0" w:lastRowFirstColumn="0" w:lastRowLastColumn="0"/>
                    <w:rPr>
                      <w:sz w:val="16"/>
                      <w:szCs w:val="20"/>
                    </w:rPr>
                  </w:pPr>
                  <w:r w:rsidRPr="006519FA">
                    <w:rPr>
                      <w:sz w:val="16"/>
                      <w:szCs w:val="20"/>
                    </w:rPr>
                    <w:t>Medidor de Flujo de 1”, Bridado.</w:t>
                  </w:r>
                </w:p>
              </w:tc>
              <w:tc>
                <w:tcPr>
                  <w:tcW w:w="1163" w:type="dxa"/>
                </w:tcPr>
                <w:p w:rsidR="006519FA" w:rsidRPr="006519FA" w:rsidRDefault="006519FA" w:rsidP="002475B9">
                  <w:pPr>
                    <w:cnfStyle w:val="000000100000" w:firstRow="0" w:lastRow="0" w:firstColumn="0" w:lastColumn="0" w:oddVBand="0" w:evenVBand="0" w:oddHBand="1" w:evenHBand="0" w:firstRowFirstColumn="0" w:firstRowLastColumn="0" w:lastRowFirstColumn="0" w:lastRowLastColumn="0"/>
                    <w:rPr>
                      <w:sz w:val="16"/>
                      <w:szCs w:val="20"/>
                      <w:lang w:val="en-US"/>
                    </w:rPr>
                  </w:pPr>
                  <w:r w:rsidRPr="006519FA">
                    <w:rPr>
                      <w:sz w:val="16"/>
                      <w:szCs w:val="20"/>
                      <w:lang w:val="en-US"/>
                    </w:rPr>
                    <w:t>Pieza</w:t>
                  </w:r>
                </w:p>
              </w:tc>
              <w:tc>
                <w:tcPr>
                  <w:tcW w:w="1156" w:type="dxa"/>
                </w:tcPr>
                <w:p w:rsidR="006519FA" w:rsidRPr="006519FA" w:rsidRDefault="006519FA" w:rsidP="002475B9">
                  <w:pPr>
                    <w:cnfStyle w:val="000000100000" w:firstRow="0" w:lastRow="0" w:firstColumn="0" w:lastColumn="0" w:oddVBand="0" w:evenVBand="0" w:oddHBand="1" w:evenHBand="0" w:firstRowFirstColumn="0" w:firstRowLastColumn="0" w:lastRowFirstColumn="0" w:lastRowLastColumn="0"/>
                    <w:rPr>
                      <w:sz w:val="16"/>
                      <w:szCs w:val="20"/>
                      <w:lang w:val="en-US"/>
                    </w:rPr>
                  </w:pPr>
                  <w:r w:rsidRPr="006519FA">
                    <w:rPr>
                      <w:sz w:val="16"/>
                      <w:szCs w:val="20"/>
                      <w:lang w:val="en-US"/>
                    </w:rPr>
                    <w:t>1</w:t>
                  </w:r>
                </w:p>
              </w:tc>
            </w:tr>
            <w:tr w:rsidR="006519FA" w:rsidRPr="006519FA" w:rsidTr="006519FA">
              <w:trPr>
                <w:jc w:val="center"/>
              </w:trPr>
              <w:tc>
                <w:tcPr>
                  <w:cnfStyle w:val="001000000000" w:firstRow="0" w:lastRow="0" w:firstColumn="1" w:lastColumn="0" w:oddVBand="0" w:evenVBand="0" w:oddHBand="0" w:evenHBand="0" w:firstRowFirstColumn="0" w:firstRowLastColumn="0" w:lastRowFirstColumn="0" w:lastRowLastColumn="0"/>
                  <w:tcW w:w="662" w:type="dxa"/>
                </w:tcPr>
                <w:p w:rsidR="006519FA" w:rsidRPr="006519FA" w:rsidRDefault="006519FA" w:rsidP="002475B9">
                  <w:pPr>
                    <w:rPr>
                      <w:sz w:val="16"/>
                      <w:szCs w:val="20"/>
                    </w:rPr>
                  </w:pPr>
                  <w:r w:rsidRPr="006519FA">
                    <w:rPr>
                      <w:sz w:val="16"/>
                      <w:szCs w:val="20"/>
                    </w:rPr>
                    <w:t>2</w:t>
                  </w:r>
                </w:p>
              </w:tc>
              <w:tc>
                <w:tcPr>
                  <w:tcW w:w="1837" w:type="dxa"/>
                </w:tcPr>
                <w:p w:rsidR="006519FA" w:rsidRPr="006519FA" w:rsidRDefault="006519FA" w:rsidP="002475B9">
                  <w:pPr>
                    <w:cnfStyle w:val="000000000000" w:firstRow="0" w:lastRow="0" w:firstColumn="0" w:lastColumn="0" w:oddVBand="0" w:evenVBand="0" w:oddHBand="0" w:evenHBand="0" w:firstRowFirstColumn="0" w:firstRowLastColumn="0" w:lastRowFirstColumn="0" w:lastRowLastColumn="0"/>
                    <w:rPr>
                      <w:sz w:val="16"/>
                      <w:szCs w:val="20"/>
                    </w:rPr>
                  </w:pPr>
                  <w:r w:rsidRPr="006519FA">
                    <w:rPr>
                      <w:sz w:val="16"/>
                      <w:szCs w:val="20"/>
                    </w:rPr>
                    <w:t>Computador de Flujo.</w:t>
                  </w:r>
                </w:p>
              </w:tc>
              <w:tc>
                <w:tcPr>
                  <w:tcW w:w="1163" w:type="dxa"/>
                </w:tcPr>
                <w:p w:rsidR="006519FA" w:rsidRPr="006519FA" w:rsidRDefault="006519FA" w:rsidP="002475B9">
                  <w:pPr>
                    <w:cnfStyle w:val="000000000000" w:firstRow="0" w:lastRow="0" w:firstColumn="0" w:lastColumn="0" w:oddVBand="0" w:evenVBand="0" w:oddHBand="0" w:evenHBand="0" w:firstRowFirstColumn="0" w:firstRowLastColumn="0" w:lastRowFirstColumn="0" w:lastRowLastColumn="0"/>
                    <w:rPr>
                      <w:sz w:val="16"/>
                      <w:szCs w:val="20"/>
                    </w:rPr>
                  </w:pPr>
                  <w:r w:rsidRPr="006519FA">
                    <w:rPr>
                      <w:sz w:val="16"/>
                      <w:szCs w:val="20"/>
                      <w:lang w:val="en-US"/>
                    </w:rPr>
                    <w:t>Pieza</w:t>
                  </w:r>
                </w:p>
              </w:tc>
              <w:tc>
                <w:tcPr>
                  <w:tcW w:w="1156" w:type="dxa"/>
                </w:tcPr>
                <w:p w:rsidR="006519FA" w:rsidRPr="006519FA" w:rsidRDefault="006519FA" w:rsidP="002475B9">
                  <w:pPr>
                    <w:cnfStyle w:val="000000000000" w:firstRow="0" w:lastRow="0" w:firstColumn="0" w:lastColumn="0" w:oddVBand="0" w:evenVBand="0" w:oddHBand="0" w:evenHBand="0" w:firstRowFirstColumn="0" w:firstRowLastColumn="0" w:lastRowFirstColumn="0" w:lastRowLastColumn="0"/>
                    <w:rPr>
                      <w:sz w:val="16"/>
                      <w:szCs w:val="20"/>
                    </w:rPr>
                  </w:pPr>
                  <w:r w:rsidRPr="006519FA">
                    <w:rPr>
                      <w:sz w:val="16"/>
                      <w:szCs w:val="20"/>
                    </w:rPr>
                    <w:t>1</w:t>
                  </w:r>
                </w:p>
              </w:tc>
            </w:tr>
            <w:tr w:rsidR="006519FA" w:rsidRPr="006519FA" w:rsidTr="006519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2" w:type="dxa"/>
                </w:tcPr>
                <w:p w:rsidR="006519FA" w:rsidRPr="006519FA" w:rsidRDefault="006519FA" w:rsidP="002475B9">
                  <w:pPr>
                    <w:rPr>
                      <w:sz w:val="16"/>
                      <w:szCs w:val="20"/>
                    </w:rPr>
                  </w:pPr>
                  <w:r w:rsidRPr="006519FA">
                    <w:rPr>
                      <w:sz w:val="16"/>
                      <w:szCs w:val="20"/>
                    </w:rPr>
                    <w:t>3</w:t>
                  </w:r>
                </w:p>
              </w:tc>
              <w:tc>
                <w:tcPr>
                  <w:tcW w:w="1837" w:type="dxa"/>
                </w:tcPr>
                <w:p w:rsidR="006519FA" w:rsidRPr="006519FA" w:rsidRDefault="006519FA" w:rsidP="002475B9">
                  <w:pPr>
                    <w:cnfStyle w:val="000000100000" w:firstRow="0" w:lastRow="0" w:firstColumn="0" w:lastColumn="0" w:oddVBand="0" w:evenVBand="0" w:oddHBand="1" w:evenHBand="0" w:firstRowFirstColumn="0" w:firstRowLastColumn="0" w:lastRowFirstColumn="0" w:lastRowLastColumn="0"/>
                    <w:rPr>
                      <w:sz w:val="16"/>
                      <w:szCs w:val="20"/>
                    </w:rPr>
                  </w:pPr>
                  <w:r w:rsidRPr="006519FA">
                    <w:rPr>
                      <w:sz w:val="16"/>
                      <w:szCs w:val="20"/>
                    </w:rPr>
                    <w:t xml:space="preserve"> Válvula de Control de presión </w:t>
                  </w:r>
                </w:p>
              </w:tc>
              <w:tc>
                <w:tcPr>
                  <w:tcW w:w="1163" w:type="dxa"/>
                </w:tcPr>
                <w:p w:rsidR="006519FA" w:rsidRPr="006519FA" w:rsidRDefault="006519FA" w:rsidP="002475B9">
                  <w:pPr>
                    <w:cnfStyle w:val="000000100000" w:firstRow="0" w:lastRow="0" w:firstColumn="0" w:lastColumn="0" w:oddVBand="0" w:evenVBand="0" w:oddHBand="1" w:evenHBand="0" w:firstRowFirstColumn="0" w:firstRowLastColumn="0" w:lastRowFirstColumn="0" w:lastRowLastColumn="0"/>
                    <w:rPr>
                      <w:sz w:val="16"/>
                      <w:szCs w:val="20"/>
                    </w:rPr>
                  </w:pPr>
                  <w:r w:rsidRPr="006519FA">
                    <w:rPr>
                      <w:sz w:val="16"/>
                      <w:szCs w:val="20"/>
                      <w:lang w:val="en-US"/>
                    </w:rPr>
                    <w:t>Pieza</w:t>
                  </w:r>
                </w:p>
              </w:tc>
              <w:tc>
                <w:tcPr>
                  <w:tcW w:w="1156" w:type="dxa"/>
                </w:tcPr>
                <w:p w:rsidR="006519FA" w:rsidRPr="006519FA" w:rsidRDefault="006519FA" w:rsidP="002475B9">
                  <w:pPr>
                    <w:cnfStyle w:val="000000100000" w:firstRow="0" w:lastRow="0" w:firstColumn="0" w:lastColumn="0" w:oddVBand="0" w:evenVBand="0" w:oddHBand="1" w:evenHBand="0" w:firstRowFirstColumn="0" w:firstRowLastColumn="0" w:lastRowFirstColumn="0" w:lastRowLastColumn="0"/>
                    <w:rPr>
                      <w:sz w:val="16"/>
                      <w:szCs w:val="20"/>
                    </w:rPr>
                  </w:pPr>
                  <w:r w:rsidRPr="006519FA">
                    <w:rPr>
                      <w:sz w:val="16"/>
                      <w:szCs w:val="20"/>
                    </w:rPr>
                    <w:t>1</w:t>
                  </w:r>
                </w:p>
              </w:tc>
            </w:tr>
            <w:tr w:rsidR="006519FA" w:rsidRPr="006519FA" w:rsidTr="006519FA">
              <w:trPr>
                <w:jc w:val="center"/>
              </w:trPr>
              <w:tc>
                <w:tcPr>
                  <w:cnfStyle w:val="001000000000" w:firstRow="0" w:lastRow="0" w:firstColumn="1" w:lastColumn="0" w:oddVBand="0" w:evenVBand="0" w:oddHBand="0" w:evenHBand="0" w:firstRowFirstColumn="0" w:firstRowLastColumn="0" w:lastRowFirstColumn="0" w:lastRowLastColumn="0"/>
                  <w:tcW w:w="662" w:type="dxa"/>
                </w:tcPr>
                <w:p w:rsidR="006519FA" w:rsidRPr="006519FA" w:rsidRDefault="006519FA" w:rsidP="002475B9">
                  <w:pPr>
                    <w:rPr>
                      <w:sz w:val="16"/>
                      <w:szCs w:val="20"/>
                    </w:rPr>
                  </w:pPr>
                  <w:r w:rsidRPr="006519FA">
                    <w:rPr>
                      <w:sz w:val="16"/>
                      <w:szCs w:val="20"/>
                    </w:rPr>
                    <w:t>4</w:t>
                  </w:r>
                </w:p>
              </w:tc>
              <w:tc>
                <w:tcPr>
                  <w:tcW w:w="1837" w:type="dxa"/>
                </w:tcPr>
                <w:p w:rsidR="006519FA" w:rsidRPr="006519FA" w:rsidRDefault="006519FA" w:rsidP="002475B9">
                  <w:pPr>
                    <w:cnfStyle w:val="000000000000" w:firstRow="0" w:lastRow="0" w:firstColumn="0" w:lastColumn="0" w:oddVBand="0" w:evenVBand="0" w:oddHBand="0" w:evenHBand="0" w:firstRowFirstColumn="0" w:firstRowLastColumn="0" w:lastRowFirstColumn="0" w:lastRowLastColumn="0"/>
                    <w:rPr>
                      <w:sz w:val="16"/>
                      <w:szCs w:val="20"/>
                    </w:rPr>
                  </w:pPr>
                  <w:r w:rsidRPr="006519FA">
                    <w:rPr>
                      <w:sz w:val="16"/>
                      <w:szCs w:val="20"/>
                    </w:rPr>
                    <w:t>Filtro Separador de Partículas Sólidas de 1”, ANSI 1500.</w:t>
                  </w:r>
                </w:p>
              </w:tc>
              <w:tc>
                <w:tcPr>
                  <w:tcW w:w="1163" w:type="dxa"/>
                </w:tcPr>
                <w:p w:rsidR="006519FA" w:rsidRPr="006519FA" w:rsidRDefault="006519FA" w:rsidP="002475B9">
                  <w:pPr>
                    <w:cnfStyle w:val="000000000000" w:firstRow="0" w:lastRow="0" w:firstColumn="0" w:lastColumn="0" w:oddVBand="0" w:evenVBand="0" w:oddHBand="0" w:evenHBand="0" w:firstRowFirstColumn="0" w:firstRowLastColumn="0" w:lastRowFirstColumn="0" w:lastRowLastColumn="0"/>
                    <w:rPr>
                      <w:sz w:val="16"/>
                      <w:szCs w:val="20"/>
                    </w:rPr>
                  </w:pPr>
                  <w:r w:rsidRPr="006519FA">
                    <w:rPr>
                      <w:sz w:val="16"/>
                      <w:szCs w:val="20"/>
                      <w:lang w:val="en-US"/>
                    </w:rPr>
                    <w:t>Pieza</w:t>
                  </w:r>
                </w:p>
              </w:tc>
              <w:tc>
                <w:tcPr>
                  <w:tcW w:w="1156" w:type="dxa"/>
                </w:tcPr>
                <w:p w:rsidR="006519FA" w:rsidRPr="006519FA" w:rsidRDefault="006519FA" w:rsidP="002475B9">
                  <w:pPr>
                    <w:cnfStyle w:val="000000000000" w:firstRow="0" w:lastRow="0" w:firstColumn="0" w:lastColumn="0" w:oddVBand="0" w:evenVBand="0" w:oddHBand="0" w:evenHBand="0" w:firstRowFirstColumn="0" w:firstRowLastColumn="0" w:lastRowFirstColumn="0" w:lastRowLastColumn="0"/>
                    <w:rPr>
                      <w:sz w:val="16"/>
                      <w:szCs w:val="20"/>
                    </w:rPr>
                  </w:pPr>
                  <w:r w:rsidRPr="006519FA">
                    <w:rPr>
                      <w:sz w:val="16"/>
                      <w:szCs w:val="20"/>
                    </w:rPr>
                    <w:t>1</w:t>
                  </w:r>
                </w:p>
              </w:tc>
            </w:tr>
            <w:tr w:rsidR="006519FA" w:rsidRPr="006519FA" w:rsidTr="006519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2" w:type="dxa"/>
                </w:tcPr>
                <w:p w:rsidR="006519FA" w:rsidRPr="006519FA" w:rsidRDefault="006519FA" w:rsidP="002475B9">
                  <w:pPr>
                    <w:rPr>
                      <w:sz w:val="16"/>
                      <w:szCs w:val="20"/>
                    </w:rPr>
                  </w:pPr>
                  <w:r w:rsidRPr="006519FA">
                    <w:rPr>
                      <w:sz w:val="16"/>
                      <w:szCs w:val="20"/>
                    </w:rPr>
                    <w:t>5</w:t>
                  </w:r>
                </w:p>
              </w:tc>
              <w:tc>
                <w:tcPr>
                  <w:tcW w:w="1837" w:type="dxa"/>
                </w:tcPr>
                <w:p w:rsidR="006519FA" w:rsidRPr="006519FA" w:rsidRDefault="006519FA" w:rsidP="002475B9">
                  <w:pPr>
                    <w:cnfStyle w:val="000000100000" w:firstRow="0" w:lastRow="0" w:firstColumn="0" w:lastColumn="0" w:oddVBand="0" w:evenVBand="0" w:oddHBand="1" w:evenHBand="0" w:firstRowFirstColumn="0" w:firstRowLastColumn="0" w:lastRowFirstColumn="0" w:lastRowLastColumn="0"/>
                    <w:rPr>
                      <w:sz w:val="16"/>
                      <w:szCs w:val="20"/>
                    </w:rPr>
                  </w:pPr>
                  <w:r w:rsidRPr="006519FA">
                    <w:rPr>
                      <w:sz w:val="16"/>
                      <w:szCs w:val="20"/>
                    </w:rPr>
                    <w:t>Válvula Esférica de corte de 1”, ANSI 1500, Bridada</w:t>
                  </w:r>
                </w:p>
              </w:tc>
              <w:tc>
                <w:tcPr>
                  <w:tcW w:w="1163" w:type="dxa"/>
                </w:tcPr>
                <w:p w:rsidR="006519FA" w:rsidRPr="006519FA" w:rsidRDefault="006519FA" w:rsidP="002475B9">
                  <w:pPr>
                    <w:cnfStyle w:val="000000100000" w:firstRow="0" w:lastRow="0" w:firstColumn="0" w:lastColumn="0" w:oddVBand="0" w:evenVBand="0" w:oddHBand="1" w:evenHBand="0" w:firstRowFirstColumn="0" w:firstRowLastColumn="0" w:lastRowFirstColumn="0" w:lastRowLastColumn="0"/>
                    <w:rPr>
                      <w:sz w:val="16"/>
                      <w:szCs w:val="20"/>
                    </w:rPr>
                  </w:pPr>
                  <w:r w:rsidRPr="006519FA">
                    <w:rPr>
                      <w:sz w:val="16"/>
                      <w:szCs w:val="20"/>
                      <w:lang w:val="en-US"/>
                    </w:rPr>
                    <w:t>Pieza</w:t>
                  </w:r>
                </w:p>
              </w:tc>
              <w:tc>
                <w:tcPr>
                  <w:tcW w:w="1156" w:type="dxa"/>
                </w:tcPr>
                <w:p w:rsidR="006519FA" w:rsidRPr="006519FA" w:rsidRDefault="006519FA" w:rsidP="002475B9">
                  <w:pPr>
                    <w:cnfStyle w:val="000000100000" w:firstRow="0" w:lastRow="0" w:firstColumn="0" w:lastColumn="0" w:oddVBand="0" w:evenVBand="0" w:oddHBand="1" w:evenHBand="0" w:firstRowFirstColumn="0" w:firstRowLastColumn="0" w:lastRowFirstColumn="0" w:lastRowLastColumn="0"/>
                    <w:rPr>
                      <w:sz w:val="16"/>
                      <w:szCs w:val="20"/>
                    </w:rPr>
                  </w:pPr>
                  <w:r w:rsidRPr="006519FA">
                    <w:rPr>
                      <w:sz w:val="16"/>
                      <w:szCs w:val="20"/>
                    </w:rPr>
                    <w:t>2</w:t>
                  </w:r>
                </w:p>
              </w:tc>
            </w:tr>
            <w:tr w:rsidR="006519FA" w:rsidRPr="006519FA" w:rsidTr="006519FA">
              <w:trPr>
                <w:jc w:val="center"/>
              </w:trPr>
              <w:tc>
                <w:tcPr>
                  <w:cnfStyle w:val="001000000000" w:firstRow="0" w:lastRow="0" w:firstColumn="1" w:lastColumn="0" w:oddVBand="0" w:evenVBand="0" w:oddHBand="0" w:evenHBand="0" w:firstRowFirstColumn="0" w:firstRowLastColumn="0" w:lastRowFirstColumn="0" w:lastRowLastColumn="0"/>
                  <w:tcW w:w="662" w:type="dxa"/>
                </w:tcPr>
                <w:p w:rsidR="006519FA" w:rsidRPr="006519FA" w:rsidRDefault="006519FA" w:rsidP="002475B9">
                  <w:pPr>
                    <w:rPr>
                      <w:sz w:val="16"/>
                      <w:szCs w:val="20"/>
                    </w:rPr>
                  </w:pPr>
                  <w:r w:rsidRPr="006519FA">
                    <w:rPr>
                      <w:sz w:val="16"/>
                      <w:szCs w:val="20"/>
                    </w:rPr>
                    <w:t>6</w:t>
                  </w:r>
                </w:p>
              </w:tc>
              <w:tc>
                <w:tcPr>
                  <w:tcW w:w="1837" w:type="dxa"/>
                </w:tcPr>
                <w:p w:rsidR="006519FA" w:rsidRPr="006519FA" w:rsidRDefault="006519FA" w:rsidP="002475B9">
                  <w:pPr>
                    <w:cnfStyle w:val="000000000000" w:firstRow="0" w:lastRow="0" w:firstColumn="0" w:lastColumn="0" w:oddVBand="0" w:evenVBand="0" w:oddHBand="0" w:evenHBand="0" w:firstRowFirstColumn="0" w:firstRowLastColumn="0" w:lastRowFirstColumn="0" w:lastRowLastColumn="0"/>
                    <w:rPr>
                      <w:sz w:val="16"/>
                      <w:szCs w:val="20"/>
                    </w:rPr>
                  </w:pPr>
                  <w:r w:rsidRPr="006519FA">
                    <w:rPr>
                      <w:sz w:val="16"/>
                      <w:szCs w:val="20"/>
                    </w:rPr>
                    <w:t xml:space="preserve">Manómetro de 0-5000 </w:t>
                  </w:r>
                  <w:proofErr w:type="spellStart"/>
                  <w:r w:rsidRPr="006519FA">
                    <w:rPr>
                      <w:sz w:val="16"/>
                      <w:szCs w:val="20"/>
                    </w:rPr>
                    <w:lastRenderedPageBreak/>
                    <w:t>Psig</w:t>
                  </w:r>
                  <w:proofErr w:type="spellEnd"/>
                  <w:r w:rsidRPr="006519FA">
                    <w:rPr>
                      <w:sz w:val="16"/>
                      <w:szCs w:val="20"/>
                    </w:rPr>
                    <w:t xml:space="preserve"> de ½”.</w:t>
                  </w:r>
                </w:p>
              </w:tc>
              <w:tc>
                <w:tcPr>
                  <w:tcW w:w="1163" w:type="dxa"/>
                </w:tcPr>
                <w:p w:rsidR="006519FA" w:rsidRPr="006519FA" w:rsidRDefault="006519FA" w:rsidP="002475B9">
                  <w:pPr>
                    <w:cnfStyle w:val="000000000000" w:firstRow="0" w:lastRow="0" w:firstColumn="0" w:lastColumn="0" w:oddVBand="0" w:evenVBand="0" w:oddHBand="0" w:evenHBand="0" w:firstRowFirstColumn="0" w:firstRowLastColumn="0" w:lastRowFirstColumn="0" w:lastRowLastColumn="0"/>
                    <w:rPr>
                      <w:sz w:val="16"/>
                      <w:szCs w:val="20"/>
                    </w:rPr>
                  </w:pPr>
                  <w:r w:rsidRPr="006519FA">
                    <w:rPr>
                      <w:sz w:val="16"/>
                      <w:szCs w:val="20"/>
                      <w:lang w:val="en-US"/>
                    </w:rPr>
                    <w:lastRenderedPageBreak/>
                    <w:t>Pieza</w:t>
                  </w:r>
                </w:p>
              </w:tc>
              <w:tc>
                <w:tcPr>
                  <w:tcW w:w="1156" w:type="dxa"/>
                </w:tcPr>
                <w:p w:rsidR="006519FA" w:rsidRPr="006519FA" w:rsidRDefault="006519FA" w:rsidP="002475B9">
                  <w:pPr>
                    <w:cnfStyle w:val="000000000000" w:firstRow="0" w:lastRow="0" w:firstColumn="0" w:lastColumn="0" w:oddVBand="0" w:evenVBand="0" w:oddHBand="0" w:evenHBand="0" w:firstRowFirstColumn="0" w:firstRowLastColumn="0" w:lastRowFirstColumn="0" w:lastRowLastColumn="0"/>
                    <w:rPr>
                      <w:sz w:val="16"/>
                      <w:szCs w:val="20"/>
                    </w:rPr>
                  </w:pPr>
                  <w:r w:rsidRPr="006519FA">
                    <w:rPr>
                      <w:sz w:val="16"/>
                      <w:szCs w:val="20"/>
                    </w:rPr>
                    <w:t>1</w:t>
                  </w:r>
                </w:p>
              </w:tc>
            </w:tr>
            <w:tr w:rsidR="006519FA" w:rsidRPr="006519FA" w:rsidTr="006519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2" w:type="dxa"/>
                </w:tcPr>
                <w:p w:rsidR="006519FA" w:rsidRPr="006519FA" w:rsidRDefault="006519FA" w:rsidP="002475B9">
                  <w:pPr>
                    <w:rPr>
                      <w:sz w:val="16"/>
                      <w:szCs w:val="20"/>
                    </w:rPr>
                  </w:pPr>
                  <w:r w:rsidRPr="006519FA">
                    <w:rPr>
                      <w:sz w:val="16"/>
                      <w:szCs w:val="20"/>
                    </w:rPr>
                    <w:lastRenderedPageBreak/>
                    <w:t>7</w:t>
                  </w:r>
                </w:p>
              </w:tc>
              <w:tc>
                <w:tcPr>
                  <w:tcW w:w="1837" w:type="dxa"/>
                </w:tcPr>
                <w:p w:rsidR="006519FA" w:rsidRPr="006519FA" w:rsidRDefault="006519FA" w:rsidP="002475B9">
                  <w:pPr>
                    <w:cnfStyle w:val="000000100000" w:firstRow="0" w:lastRow="0" w:firstColumn="0" w:lastColumn="0" w:oddVBand="0" w:evenVBand="0" w:oddHBand="1" w:evenHBand="0" w:firstRowFirstColumn="0" w:firstRowLastColumn="0" w:lastRowFirstColumn="0" w:lastRowLastColumn="0"/>
                    <w:rPr>
                      <w:sz w:val="16"/>
                      <w:szCs w:val="20"/>
                    </w:rPr>
                  </w:pPr>
                  <w:r w:rsidRPr="006519FA">
                    <w:rPr>
                      <w:sz w:val="16"/>
                      <w:szCs w:val="20"/>
                    </w:rPr>
                    <w:t xml:space="preserve">Termómetro 0-100 </w:t>
                  </w:r>
                  <w:proofErr w:type="spellStart"/>
                  <w:r w:rsidRPr="006519FA">
                    <w:rPr>
                      <w:sz w:val="16"/>
                      <w:szCs w:val="20"/>
                    </w:rPr>
                    <w:t>ºC</w:t>
                  </w:r>
                  <w:proofErr w:type="spellEnd"/>
                  <w:r w:rsidRPr="006519FA">
                    <w:rPr>
                      <w:sz w:val="16"/>
                      <w:szCs w:val="20"/>
                    </w:rPr>
                    <w:t xml:space="preserve">, dial 4”, </w:t>
                  </w:r>
                  <w:proofErr w:type="spellStart"/>
                  <w:r w:rsidRPr="006519FA">
                    <w:rPr>
                      <w:sz w:val="16"/>
                      <w:szCs w:val="20"/>
                    </w:rPr>
                    <w:t>conex</w:t>
                  </w:r>
                  <w:proofErr w:type="spellEnd"/>
                  <w:r w:rsidRPr="006519FA">
                    <w:rPr>
                      <w:sz w:val="16"/>
                      <w:szCs w:val="20"/>
                    </w:rPr>
                    <w:t>. ½” x 10 cm.</w:t>
                  </w:r>
                </w:p>
              </w:tc>
              <w:tc>
                <w:tcPr>
                  <w:tcW w:w="1163" w:type="dxa"/>
                </w:tcPr>
                <w:p w:rsidR="006519FA" w:rsidRPr="006519FA" w:rsidRDefault="006519FA" w:rsidP="002475B9">
                  <w:pPr>
                    <w:cnfStyle w:val="000000100000" w:firstRow="0" w:lastRow="0" w:firstColumn="0" w:lastColumn="0" w:oddVBand="0" w:evenVBand="0" w:oddHBand="1" w:evenHBand="0" w:firstRowFirstColumn="0" w:firstRowLastColumn="0" w:lastRowFirstColumn="0" w:lastRowLastColumn="0"/>
                    <w:rPr>
                      <w:sz w:val="16"/>
                      <w:szCs w:val="20"/>
                    </w:rPr>
                  </w:pPr>
                  <w:r w:rsidRPr="006519FA">
                    <w:rPr>
                      <w:sz w:val="16"/>
                      <w:szCs w:val="20"/>
                      <w:lang w:val="en-US"/>
                    </w:rPr>
                    <w:t>Pieza</w:t>
                  </w:r>
                </w:p>
              </w:tc>
              <w:tc>
                <w:tcPr>
                  <w:tcW w:w="1156" w:type="dxa"/>
                </w:tcPr>
                <w:p w:rsidR="006519FA" w:rsidRPr="006519FA" w:rsidRDefault="006519FA" w:rsidP="002475B9">
                  <w:pPr>
                    <w:cnfStyle w:val="000000100000" w:firstRow="0" w:lastRow="0" w:firstColumn="0" w:lastColumn="0" w:oddVBand="0" w:evenVBand="0" w:oddHBand="1" w:evenHBand="0" w:firstRowFirstColumn="0" w:firstRowLastColumn="0" w:lastRowFirstColumn="0" w:lastRowLastColumn="0"/>
                    <w:rPr>
                      <w:sz w:val="16"/>
                      <w:szCs w:val="20"/>
                    </w:rPr>
                  </w:pPr>
                  <w:r w:rsidRPr="006519FA">
                    <w:rPr>
                      <w:sz w:val="16"/>
                      <w:szCs w:val="20"/>
                    </w:rPr>
                    <w:t>1</w:t>
                  </w:r>
                </w:p>
              </w:tc>
            </w:tr>
            <w:tr w:rsidR="006519FA" w:rsidRPr="006519FA" w:rsidTr="006519FA">
              <w:trPr>
                <w:jc w:val="center"/>
              </w:trPr>
              <w:tc>
                <w:tcPr>
                  <w:cnfStyle w:val="001000000000" w:firstRow="0" w:lastRow="0" w:firstColumn="1" w:lastColumn="0" w:oddVBand="0" w:evenVBand="0" w:oddHBand="0" w:evenHBand="0" w:firstRowFirstColumn="0" w:firstRowLastColumn="0" w:lastRowFirstColumn="0" w:lastRowLastColumn="0"/>
                  <w:tcW w:w="662" w:type="dxa"/>
                </w:tcPr>
                <w:p w:rsidR="006519FA" w:rsidRPr="006519FA" w:rsidRDefault="006519FA" w:rsidP="002475B9">
                  <w:pPr>
                    <w:rPr>
                      <w:sz w:val="16"/>
                      <w:szCs w:val="20"/>
                    </w:rPr>
                  </w:pPr>
                  <w:r w:rsidRPr="006519FA">
                    <w:rPr>
                      <w:sz w:val="16"/>
                      <w:szCs w:val="20"/>
                    </w:rPr>
                    <w:t>8</w:t>
                  </w:r>
                </w:p>
              </w:tc>
              <w:tc>
                <w:tcPr>
                  <w:tcW w:w="1837" w:type="dxa"/>
                </w:tcPr>
                <w:p w:rsidR="006519FA" w:rsidRPr="006519FA" w:rsidRDefault="006519FA" w:rsidP="002475B9">
                  <w:pPr>
                    <w:cnfStyle w:val="000000000000" w:firstRow="0" w:lastRow="0" w:firstColumn="0" w:lastColumn="0" w:oddVBand="0" w:evenVBand="0" w:oddHBand="0" w:evenHBand="0" w:firstRowFirstColumn="0" w:firstRowLastColumn="0" w:lastRowFirstColumn="0" w:lastRowLastColumn="0"/>
                    <w:rPr>
                      <w:sz w:val="16"/>
                      <w:szCs w:val="20"/>
                    </w:rPr>
                  </w:pPr>
                  <w:proofErr w:type="spellStart"/>
                  <w:r w:rsidRPr="006519FA">
                    <w:rPr>
                      <w:sz w:val="16"/>
                      <w:szCs w:val="20"/>
                    </w:rPr>
                    <w:t>Tee</w:t>
                  </w:r>
                  <w:proofErr w:type="spellEnd"/>
                  <w:r w:rsidRPr="006519FA">
                    <w:rPr>
                      <w:sz w:val="16"/>
                      <w:szCs w:val="20"/>
                    </w:rPr>
                    <w:t xml:space="preserve"> de 1/2”, NPT, #6000.</w:t>
                  </w:r>
                </w:p>
              </w:tc>
              <w:tc>
                <w:tcPr>
                  <w:tcW w:w="1163" w:type="dxa"/>
                </w:tcPr>
                <w:p w:rsidR="006519FA" w:rsidRPr="006519FA" w:rsidRDefault="006519FA" w:rsidP="002475B9">
                  <w:pPr>
                    <w:cnfStyle w:val="000000000000" w:firstRow="0" w:lastRow="0" w:firstColumn="0" w:lastColumn="0" w:oddVBand="0" w:evenVBand="0" w:oddHBand="0" w:evenHBand="0" w:firstRowFirstColumn="0" w:firstRowLastColumn="0" w:lastRowFirstColumn="0" w:lastRowLastColumn="0"/>
                    <w:rPr>
                      <w:sz w:val="16"/>
                      <w:szCs w:val="20"/>
                    </w:rPr>
                  </w:pPr>
                  <w:r w:rsidRPr="006519FA">
                    <w:rPr>
                      <w:sz w:val="16"/>
                      <w:szCs w:val="20"/>
                      <w:lang w:val="en-US"/>
                    </w:rPr>
                    <w:t>Pieza</w:t>
                  </w:r>
                </w:p>
              </w:tc>
              <w:tc>
                <w:tcPr>
                  <w:tcW w:w="1156" w:type="dxa"/>
                </w:tcPr>
                <w:p w:rsidR="006519FA" w:rsidRPr="006519FA" w:rsidRDefault="006519FA" w:rsidP="002475B9">
                  <w:pPr>
                    <w:cnfStyle w:val="000000000000" w:firstRow="0" w:lastRow="0" w:firstColumn="0" w:lastColumn="0" w:oddVBand="0" w:evenVBand="0" w:oddHBand="0" w:evenHBand="0" w:firstRowFirstColumn="0" w:firstRowLastColumn="0" w:lastRowFirstColumn="0" w:lastRowLastColumn="0"/>
                    <w:rPr>
                      <w:sz w:val="16"/>
                      <w:szCs w:val="20"/>
                    </w:rPr>
                  </w:pPr>
                  <w:r w:rsidRPr="006519FA">
                    <w:rPr>
                      <w:sz w:val="16"/>
                      <w:szCs w:val="20"/>
                    </w:rPr>
                    <w:t>1</w:t>
                  </w:r>
                </w:p>
              </w:tc>
            </w:tr>
            <w:tr w:rsidR="006519FA" w:rsidRPr="006519FA" w:rsidTr="006519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2" w:type="dxa"/>
                </w:tcPr>
                <w:p w:rsidR="006519FA" w:rsidRPr="006519FA" w:rsidRDefault="006519FA" w:rsidP="002475B9">
                  <w:pPr>
                    <w:rPr>
                      <w:sz w:val="16"/>
                      <w:szCs w:val="20"/>
                    </w:rPr>
                  </w:pPr>
                  <w:r w:rsidRPr="006519FA">
                    <w:rPr>
                      <w:sz w:val="16"/>
                      <w:szCs w:val="20"/>
                    </w:rPr>
                    <w:t>9</w:t>
                  </w:r>
                </w:p>
              </w:tc>
              <w:tc>
                <w:tcPr>
                  <w:tcW w:w="1837" w:type="dxa"/>
                </w:tcPr>
                <w:p w:rsidR="006519FA" w:rsidRPr="006519FA" w:rsidRDefault="006519FA" w:rsidP="002475B9">
                  <w:pPr>
                    <w:cnfStyle w:val="000000100000" w:firstRow="0" w:lastRow="0" w:firstColumn="0" w:lastColumn="0" w:oddVBand="0" w:evenVBand="0" w:oddHBand="1" w:evenHBand="0" w:firstRowFirstColumn="0" w:firstRowLastColumn="0" w:lastRowFirstColumn="0" w:lastRowLastColumn="0"/>
                    <w:rPr>
                      <w:sz w:val="16"/>
                      <w:szCs w:val="20"/>
                    </w:rPr>
                  </w:pPr>
                  <w:r w:rsidRPr="006519FA">
                    <w:rPr>
                      <w:sz w:val="16"/>
                      <w:szCs w:val="20"/>
                    </w:rPr>
                    <w:t>Bridas de 1”, ANSI 1500.</w:t>
                  </w:r>
                </w:p>
              </w:tc>
              <w:tc>
                <w:tcPr>
                  <w:tcW w:w="1163" w:type="dxa"/>
                </w:tcPr>
                <w:p w:rsidR="006519FA" w:rsidRPr="006519FA" w:rsidRDefault="006519FA" w:rsidP="002475B9">
                  <w:pPr>
                    <w:cnfStyle w:val="000000100000" w:firstRow="0" w:lastRow="0" w:firstColumn="0" w:lastColumn="0" w:oddVBand="0" w:evenVBand="0" w:oddHBand="1" w:evenHBand="0" w:firstRowFirstColumn="0" w:firstRowLastColumn="0" w:lastRowFirstColumn="0" w:lastRowLastColumn="0"/>
                    <w:rPr>
                      <w:sz w:val="16"/>
                      <w:szCs w:val="20"/>
                    </w:rPr>
                  </w:pPr>
                  <w:r w:rsidRPr="006519FA">
                    <w:rPr>
                      <w:sz w:val="16"/>
                      <w:szCs w:val="20"/>
                      <w:lang w:val="en-US"/>
                    </w:rPr>
                    <w:t>Pieza</w:t>
                  </w:r>
                </w:p>
              </w:tc>
              <w:tc>
                <w:tcPr>
                  <w:tcW w:w="1156" w:type="dxa"/>
                </w:tcPr>
                <w:p w:rsidR="006519FA" w:rsidRPr="006519FA" w:rsidRDefault="006519FA" w:rsidP="002475B9">
                  <w:pPr>
                    <w:cnfStyle w:val="000000100000" w:firstRow="0" w:lastRow="0" w:firstColumn="0" w:lastColumn="0" w:oddVBand="0" w:evenVBand="0" w:oddHBand="1" w:evenHBand="0" w:firstRowFirstColumn="0" w:firstRowLastColumn="0" w:lastRowFirstColumn="0" w:lastRowLastColumn="0"/>
                    <w:rPr>
                      <w:sz w:val="16"/>
                      <w:szCs w:val="20"/>
                    </w:rPr>
                  </w:pPr>
                  <w:r w:rsidRPr="006519FA">
                    <w:rPr>
                      <w:sz w:val="16"/>
                      <w:szCs w:val="20"/>
                    </w:rPr>
                    <w:t>7</w:t>
                  </w:r>
                </w:p>
              </w:tc>
            </w:tr>
            <w:tr w:rsidR="006519FA" w:rsidRPr="006519FA" w:rsidTr="006519FA">
              <w:trPr>
                <w:jc w:val="center"/>
              </w:trPr>
              <w:tc>
                <w:tcPr>
                  <w:cnfStyle w:val="001000000000" w:firstRow="0" w:lastRow="0" w:firstColumn="1" w:lastColumn="0" w:oddVBand="0" w:evenVBand="0" w:oddHBand="0" w:evenHBand="0" w:firstRowFirstColumn="0" w:firstRowLastColumn="0" w:lastRowFirstColumn="0" w:lastRowLastColumn="0"/>
                  <w:tcW w:w="662" w:type="dxa"/>
                </w:tcPr>
                <w:p w:rsidR="006519FA" w:rsidRPr="006519FA" w:rsidRDefault="006519FA" w:rsidP="002475B9">
                  <w:pPr>
                    <w:rPr>
                      <w:sz w:val="16"/>
                      <w:szCs w:val="20"/>
                    </w:rPr>
                  </w:pPr>
                  <w:r w:rsidRPr="006519FA">
                    <w:rPr>
                      <w:sz w:val="16"/>
                      <w:szCs w:val="20"/>
                    </w:rPr>
                    <w:t>10</w:t>
                  </w:r>
                </w:p>
              </w:tc>
              <w:tc>
                <w:tcPr>
                  <w:tcW w:w="1837" w:type="dxa"/>
                </w:tcPr>
                <w:p w:rsidR="006519FA" w:rsidRPr="006519FA" w:rsidRDefault="006519FA" w:rsidP="002475B9">
                  <w:pPr>
                    <w:cnfStyle w:val="000000000000" w:firstRow="0" w:lastRow="0" w:firstColumn="0" w:lastColumn="0" w:oddVBand="0" w:evenVBand="0" w:oddHBand="0" w:evenHBand="0" w:firstRowFirstColumn="0" w:firstRowLastColumn="0" w:lastRowFirstColumn="0" w:lastRowLastColumn="0"/>
                    <w:rPr>
                      <w:sz w:val="16"/>
                      <w:szCs w:val="20"/>
                    </w:rPr>
                  </w:pPr>
                  <w:r w:rsidRPr="006519FA">
                    <w:rPr>
                      <w:sz w:val="16"/>
                      <w:szCs w:val="20"/>
                    </w:rPr>
                    <w:t>Pernos de 7/8”x5” y Tuercas</w:t>
                  </w:r>
                </w:p>
              </w:tc>
              <w:tc>
                <w:tcPr>
                  <w:tcW w:w="1163" w:type="dxa"/>
                </w:tcPr>
                <w:p w:rsidR="006519FA" w:rsidRPr="006519FA" w:rsidRDefault="006519FA" w:rsidP="002475B9">
                  <w:pPr>
                    <w:cnfStyle w:val="000000000000" w:firstRow="0" w:lastRow="0" w:firstColumn="0" w:lastColumn="0" w:oddVBand="0" w:evenVBand="0" w:oddHBand="0" w:evenHBand="0" w:firstRowFirstColumn="0" w:firstRowLastColumn="0" w:lastRowFirstColumn="0" w:lastRowLastColumn="0"/>
                    <w:rPr>
                      <w:sz w:val="16"/>
                      <w:szCs w:val="20"/>
                    </w:rPr>
                  </w:pPr>
                  <w:r w:rsidRPr="006519FA">
                    <w:rPr>
                      <w:sz w:val="16"/>
                      <w:szCs w:val="20"/>
                      <w:lang w:val="en-US"/>
                    </w:rPr>
                    <w:t>Pieza</w:t>
                  </w:r>
                </w:p>
              </w:tc>
              <w:tc>
                <w:tcPr>
                  <w:tcW w:w="1156" w:type="dxa"/>
                </w:tcPr>
                <w:p w:rsidR="006519FA" w:rsidRPr="006519FA" w:rsidRDefault="006519FA" w:rsidP="002475B9">
                  <w:pPr>
                    <w:cnfStyle w:val="000000000000" w:firstRow="0" w:lastRow="0" w:firstColumn="0" w:lastColumn="0" w:oddVBand="0" w:evenVBand="0" w:oddHBand="0" w:evenHBand="0" w:firstRowFirstColumn="0" w:firstRowLastColumn="0" w:lastRowFirstColumn="0" w:lastRowLastColumn="0"/>
                    <w:rPr>
                      <w:sz w:val="16"/>
                      <w:szCs w:val="20"/>
                    </w:rPr>
                  </w:pPr>
                  <w:r w:rsidRPr="006519FA">
                    <w:rPr>
                      <w:sz w:val="16"/>
                      <w:szCs w:val="20"/>
                    </w:rPr>
                    <w:t>32</w:t>
                  </w:r>
                </w:p>
              </w:tc>
            </w:tr>
            <w:tr w:rsidR="006519FA" w:rsidRPr="006519FA" w:rsidTr="006519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2" w:type="dxa"/>
                </w:tcPr>
                <w:p w:rsidR="006519FA" w:rsidRPr="006519FA" w:rsidRDefault="006519FA" w:rsidP="002475B9">
                  <w:pPr>
                    <w:rPr>
                      <w:sz w:val="16"/>
                      <w:szCs w:val="20"/>
                    </w:rPr>
                  </w:pPr>
                  <w:r w:rsidRPr="006519FA">
                    <w:rPr>
                      <w:sz w:val="16"/>
                      <w:szCs w:val="20"/>
                    </w:rPr>
                    <w:t>11</w:t>
                  </w:r>
                </w:p>
              </w:tc>
              <w:tc>
                <w:tcPr>
                  <w:tcW w:w="1837" w:type="dxa"/>
                </w:tcPr>
                <w:p w:rsidR="006519FA" w:rsidRPr="006519FA" w:rsidRDefault="006519FA" w:rsidP="002475B9">
                  <w:pPr>
                    <w:cnfStyle w:val="000000100000" w:firstRow="0" w:lastRow="0" w:firstColumn="0" w:lastColumn="0" w:oddVBand="0" w:evenVBand="0" w:oddHBand="1" w:evenHBand="0" w:firstRowFirstColumn="0" w:firstRowLastColumn="0" w:lastRowFirstColumn="0" w:lastRowLastColumn="0"/>
                    <w:rPr>
                      <w:sz w:val="16"/>
                      <w:szCs w:val="20"/>
                    </w:rPr>
                  </w:pPr>
                  <w:r w:rsidRPr="006519FA">
                    <w:rPr>
                      <w:sz w:val="16"/>
                      <w:szCs w:val="20"/>
                    </w:rPr>
                    <w:t>Empaquetaduras de 1”, ANSI 1500.</w:t>
                  </w:r>
                </w:p>
              </w:tc>
              <w:tc>
                <w:tcPr>
                  <w:tcW w:w="1163" w:type="dxa"/>
                </w:tcPr>
                <w:p w:rsidR="006519FA" w:rsidRPr="006519FA" w:rsidRDefault="006519FA" w:rsidP="002475B9">
                  <w:pPr>
                    <w:cnfStyle w:val="000000100000" w:firstRow="0" w:lastRow="0" w:firstColumn="0" w:lastColumn="0" w:oddVBand="0" w:evenVBand="0" w:oddHBand="1" w:evenHBand="0" w:firstRowFirstColumn="0" w:firstRowLastColumn="0" w:lastRowFirstColumn="0" w:lastRowLastColumn="0"/>
                    <w:rPr>
                      <w:sz w:val="16"/>
                      <w:szCs w:val="20"/>
                    </w:rPr>
                  </w:pPr>
                  <w:r w:rsidRPr="006519FA">
                    <w:rPr>
                      <w:sz w:val="16"/>
                      <w:szCs w:val="20"/>
                      <w:lang w:val="en-US"/>
                    </w:rPr>
                    <w:t>Pieza</w:t>
                  </w:r>
                </w:p>
              </w:tc>
              <w:tc>
                <w:tcPr>
                  <w:tcW w:w="1156" w:type="dxa"/>
                </w:tcPr>
                <w:p w:rsidR="006519FA" w:rsidRPr="006519FA" w:rsidRDefault="006519FA" w:rsidP="002475B9">
                  <w:pPr>
                    <w:cnfStyle w:val="000000100000" w:firstRow="0" w:lastRow="0" w:firstColumn="0" w:lastColumn="0" w:oddVBand="0" w:evenVBand="0" w:oddHBand="1" w:evenHBand="0" w:firstRowFirstColumn="0" w:firstRowLastColumn="0" w:lastRowFirstColumn="0" w:lastRowLastColumn="0"/>
                    <w:rPr>
                      <w:sz w:val="16"/>
                      <w:szCs w:val="20"/>
                    </w:rPr>
                  </w:pPr>
                  <w:r w:rsidRPr="006519FA">
                    <w:rPr>
                      <w:sz w:val="16"/>
                      <w:szCs w:val="20"/>
                    </w:rPr>
                    <w:t>8</w:t>
                  </w:r>
                </w:p>
              </w:tc>
            </w:tr>
            <w:tr w:rsidR="006519FA" w:rsidRPr="006519FA" w:rsidTr="006519FA">
              <w:trPr>
                <w:jc w:val="center"/>
              </w:trPr>
              <w:tc>
                <w:tcPr>
                  <w:cnfStyle w:val="001000000000" w:firstRow="0" w:lastRow="0" w:firstColumn="1" w:lastColumn="0" w:oddVBand="0" w:evenVBand="0" w:oddHBand="0" w:evenHBand="0" w:firstRowFirstColumn="0" w:firstRowLastColumn="0" w:lastRowFirstColumn="0" w:lastRowLastColumn="0"/>
                  <w:tcW w:w="662" w:type="dxa"/>
                </w:tcPr>
                <w:p w:rsidR="006519FA" w:rsidRPr="006519FA" w:rsidRDefault="006519FA" w:rsidP="002475B9">
                  <w:pPr>
                    <w:rPr>
                      <w:sz w:val="16"/>
                      <w:szCs w:val="20"/>
                    </w:rPr>
                  </w:pPr>
                  <w:r w:rsidRPr="006519FA">
                    <w:rPr>
                      <w:sz w:val="16"/>
                      <w:szCs w:val="20"/>
                    </w:rPr>
                    <w:t>12</w:t>
                  </w:r>
                </w:p>
              </w:tc>
              <w:tc>
                <w:tcPr>
                  <w:tcW w:w="1837" w:type="dxa"/>
                </w:tcPr>
                <w:p w:rsidR="006519FA" w:rsidRPr="006519FA" w:rsidRDefault="006519FA" w:rsidP="002475B9">
                  <w:pPr>
                    <w:cnfStyle w:val="000000000000" w:firstRow="0" w:lastRow="0" w:firstColumn="0" w:lastColumn="0" w:oddVBand="0" w:evenVBand="0" w:oddHBand="0" w:evenHBand="0" w:firstRowFirstColumn="0" w:firstRowLastColumn="0" w:lastRowFirstColumn="0" w:lastRowLastColumn="0"/>
                    <w:rPr>
                      <w:sz w:val="16"/>
                      <w:szCs w:val="20"/>
                      <w:lang w:val="en-US"/>
                    </w:rPr>
                  </w:pPr>
                  <w:proofErr w:type="spellStart"/>
                  <w:r w:rsidRPr="006519FA">
                    <w:rPr>
                      <w:sz w:val="16"/>
                      <w:szCs w:val="20"/>
                      <w:lang w:val="en-US"/>
                    </w:rPr>
                    <w:t>Anillo</w:t>
                  </w:r>
                  <w:proofErr w:type="spellEnd"/>
                  <w:r w:rsidRPr="006519FA">
                    <w:rPr>
                      <w:sz w:val="16"/>
                      <w:szCs w:val="20"/>
                      <w:lang w:val="en-US"/>
                    </w:rPr>
                    <w:t xml:space="preserve"> </w:t>
                  </w:r>
                  <w:proofErr w:type="spellStart"/>
                  <w:r w:rsidRPr="006519FA">
                    <w:rPr>
                      <w:sz w:val="16"/>
                      <w:szCs w:val="20"/>
                      <w:lang w:val="en-US"/>
                    </w:rPr>
                    <w:t>para</w:t>
                  </w:r>
                  <w:proofErr w:type="spellEnd"/>
                  <w:r w:rsidRPr="006519FA">
                    <w:rPr>
                      <w:sz w:val="16"/>
                      <w:szCs w:val="20"/>
                      <w:lang w:val="en-US"/>
                    </w:rPr>
                    <w:t xml:space="preserve"> </w:t>
                  </w:r>
                  <w:proofErr w:type="spellStart"/>
                  <w:r w:rsidRPr="006519FA">
                    <w:rPr>
                      <w:sz w:val="16"/>
                      <w:szCs w:val="20"/>
                      <w:lang w:val="en-US"/>
                    </w:rPr>
                    <w:t>brida</w:t>
                  </w:r>
                  <w:proofErr w:type="spellEnd"/>
                  <w:r w:rsidRPr="006519FA">
                    <w:rPr>
                      <w:sz w:val="16"/>
                      <w:szCs w:val="20"/>
                      <w:lang w:val="en-US"/>
                    </w:rPr>
                    <w:t>, 1” ANSI 1500</w:t>
                  </w:r>
                </w:p>
              </w:tc>
              <w:tc>
                <w:tcPr>
                  <w:tcW w:w="1163" w:type="dxa"/>
                </w:tcPr>
                <w:p w:rsidR="006519FA" w:rsidRPr="006519FA" w:rsidRDefault="006519FA" w:rsidP="002475B9">
                  <w:pPr>
                    <w:cnfStyle w:val="000000000000" w:firstRow="0" w:lastRow="0" w:firstColumn="0" w:lastColumn="0" w:oddVBand="0" w:evenVBand="0" w:oddHBand="0" w:evenHBand="0" w:firstRowFirstColumn="0" w:firstRowLastColumn="0" w:lastRowFirstColumn="0" w:lastRowLastColumn="0"/>
                    <w:rPr>
                      <w:sz w:val="16"/>
                      <w:szCs w:val="20"/>
                    </w:rPr>
                  </w:pPr>
                  <w:r w:rsidRPr="006519FA">
                    <w:rPr>
                      <w:sz w:val="16"/>
                      <w:szCs w:val="20"/>
                      <w:lang w:val="en-US"/>
                    </w:rPr>
                    <w:t>Pieza</w:t>
                  </w:r>
                </w:p>
              </w:tc>
              <w:tc>
                <w:tcPr>
                  <w:tcW w:w="1156" w:type="dxa"/>
                </w:tcPr>
                <w:p w:rsidR="006519FA" w:rsidRPr="006519FA" w:rsidRDefault="006519FA" w:rsidP="002475B9">
                  <w:pPr>
                    <w:cnfStyle w:val="000000000000" w:firstRow="0" w:lastRow="0" w:firstColumn="0" w:lastColumn="0" w:oddVBand="0" w:evenVBand="0" w:oddHBand="0" w:evenHBand="0" w:firstRowFirstColumn="0" w:firstRowLastColumn="0" w:lastRowFirstColumn="0" w:lastRowLastColumn="0"/>
                    <w:rPr>
                      <w:sz w:val="16"/>
                      <w:szCs w:val="20"/>
                    </w:rPr>
                  </w:pPr>
                  <w:r w:rsidRPr="006519FA">
                    <w:rPr>
                      <w:sz w:val="16"/>
                      <w:szCs w:val="20"/>
                    </w:rPr>
                    <w:t>7</w:t>
                  </w:r>
                </w:p>
              </w:tc>
            </w:tr>
            <w:tr w:rsidR="006519FA" w:rsidRPr="006519FA" w:rsidTr="006519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2" w:type="dxa"/>
                </w:tcPr>
                <w:p w:rsidR="006519FA" w:rsidRPr="006519FA" w:rsidRDefault="006519FA" w:rsidP="002475B9">
                  <w:pPr>
                    <w:rPr>
                      <w:sz w:val="16"/>
                      <w:szCs w:val="20"/>
                    </w:rPr>
                  </w:pPr>
                  <w:r w:rsidRPr="006519FA">
                    <w:rPr>
                      <w:sz w:val="16"/>
                      <w:szCs w:val="20"/>
                    </w:rPr>
                    <w:t>13</w:t>
                  </w:r>
                </w:p>
              </w:tc>
              <w:tc>
                <w:tcPr>
                  <w:tcW w:w="1837" w:type="dxa"/>
                </w:tcPr>
                <w:p w:rsidR="006519FA" w:rsidRPr="006519FA" w:rsidRDefault="006519FA" w:rsidP="002475B9">
                  <w:pPr>
                    <w:cnfStyle w:val="000000100000" w:firstRow="0" w:lastRow="0" w:firstColumn="0" w:lastColumn="0" w:oddVBand="0" w:evenVBand="0" w:oddHBand="1" w:evenHBand="0" w:firstRowFirstColumn="0" w:firstRowLastColumn="0" w:lastRowFirstColumn="0" w:lastRowLastColumn="0"/>
                    <w:rPr>
                      <w:sz w:val="16"/>
                      <w:szCs w:val="20"/>
                    </w:rPr>
                  </w:pPr>
                  <w:r w:rsidRPr="006519FA">
                    <w:rPr>
                      <w:sz w:val="16"/>
                      <w:szCs w:val="20"/>
                    </w:rPr>
                    <w:t>Válvula de aguja integral de bloqueo y purga de ½”.</w:t>
                  </w:r>
                </w:p>
              </w:tc>
              <w:tc>
                <w:tcPr>
                  <w:tcW w:w="1163" w:type="dxa"/>
                </w:tcPr>
                <w:p w:rsidR="006519FA" w:rsidRPr="006519FA" w:rsidRDefault="006519FA" w:rsidP="002475B9">
                  <w:pPr>
                    <w:cnfStyle w:val="000000100000" w:firstRow="0" w:lastRow="0" w:firstColumn="0" w:lastColumn="0" w:oddVBand="0" w:evenVBand="0" w:oddHBand="1" w:evenHBand="0" w:firstRowFirstColumn="0" w:firstRowLastColumn="0" w:lastRowFirstColumn="0" w:lastRowLastColumn="0"/>
                    <w:rPr>
                      <w:sz w:val="16"/>
                      <w:szCs w:val="20"/>
                    </w:rPr>
                  </w:pPr>
                  <w:r w:rsidRPr="006519FA">
                    <w:rPr>
                      <w:sz w:val="16"/>
                      <w:szCs w:val="20"/>
                      <w:lang w:val="es-BO"/>
                    </w:rPr>
                    <w:t>Pieza</w:t>
                  </w:r>
                </w:p>
              </w:tc>
              <w:tc>
                <w:tcPr>
                  <w:tcW w:w="1156" w:type="dxa"/>
                </w:tcPr>
                <w:p w:rsidR="006519FA" w:rsidRPr="006519FA" w:rsidRDefault="006519FA" w:rsidP="002475B9">
                  <w:pPr>
                    <w:cnfStyle w:val="000000100000" w:firstRow="0" w:lastRow="0" w:firstColumn="0" w:lastColumn="0" w:oddVBand="0" w:evenVBand="0" w:oddHBand="1" w:evenHBand="0" w:firstRowFirstColumn="0" w:firstRowLastColumn="0" w:lastRowFirstColumn="0" w:lastRowLastColumn="0"/>
                    <w:rPr>
                      <w:sz w:val="16"/>
                      <w:szCs w:val="20"/>
                    </w:rPr>
                  </w:pPr>
                  <w:r w:rsidRPr="006519FA">
                    <w:rPr>
                      <w:sz w:val="16"/>
                      <w:szCs w:val="20"/>
                    </w:rPr>
                    <w:t>2</w:t>
                  </w:r>
                </w:p>
              </w:tc>
            </w:tr>
            <w:tr w:rsidR="006519FA" w:rsidRPr="006519FA" w:rsidTr="006519FA">
              <w:trPr>
                <w:jc w:val="center"/>
              </w:trPr>
              <w:tc>
                <w:tcPr>
                  <w:cnfStyle w:val="001000000000" w:firstRow="0" w:lastRow="0" w:firstColumn="1" w:lastColumn="0" w:oddVBand="0" w:evenVBand="0" w:oddHBand="0" w:evenHBand="0" w:firstRowFirstColumn="0" w:firstRowLastColumn="0" w:lastRowFirstColumn="0" w:lastRowLastColumn="0"/>
                  <w:tcW w:w="662" w:type="dxa"/>
                </w:tcPr>
                <w:p w:rsidR="006519FA" w:rsidRPr="006519FA" w:rsidRDefault="006519FA" w:rsidP="002475B9">
                  <w:pPr>
                    <w:rPr>
                      <w:sz w:val="16"/>
                      <w:szCs w:val="20"/>
                    </w:rPr>
                  </w:pPr>
                  <w:r w:rsidRPr="006519FA">
                    <w:rPr>
                      <w:sz w:val="16"/>
                      <w:szCs w:val="20"/>
                    </w:rPr>
                    <w:t>14</w:t>
                  </w:r>
                </w:p>
              </w:tc>
              <w:tc>
                <w:tcPr>
                  <w:tcW w:w="1837" w:type="dxa"/>
                </w:tcPr>
                <w:p w:rsidR="006519FA" w:rsidRPr="006519FA" w:rsidRDefault="006519FA" w:rsidP="002475B9">
                  <w:pPr>
                    <w:cnfStyle w:val="000000000000" w:firstRow="0" w:lastRow="0" w:firstColumn="0" w:lastColumn="0" w:oddVBand="0" w:evenVBand="0" w:oddHBand="0" w:evenHBand="0" w:firstRowFirstColumn="0" w:firstRowLastColumn="0" w:lastRowFirstColumn="0" w:lastRowLastColumn="0"/>
                    <w:rPr>
                      <w:sz w:val="16"/>
                      <w:szCs w:val="20"/>
                    </w:rPr>
                  </w:pPr>
                  <w:proofErr w:type="spellStart"/>
                  <w:r w:rsidRPr="006519FA">
                    <w:rPr>
                      <w:sz w:val="16"/>
                      <w:szCs w:val="20"/>
                    </w:rPr>
                    <w:t>Termopozo</w:t>
                  </w:r>
                  <w:proofErr w:type="spellEnd"/>
                  <w:r w:rsidRPr="006519FA">
                    <w:rPr>
                      <w:sz w:val="16"/>
                      <w:szCs w:val="20"/>
                    </w:rPr>
                    <w:t xml:space="preserve"> </w:t>
                  </w:r>
                  <w:proofErr w:type="spellStart"/>
                  <w:r w:rsidRPr="006519FA">
                    <w:rPr>
                      <w:sz w:val="16"/>
                      <w:szCs w:val="20"/>
                    </w:rPr>
                    <w:t>conex</w:t>
                  </w:r>
                  <w:proofErr w:type="spellEnd"/>
                  <w:r w:rsidRPr="006519FA">
                    <w:rPr>
                      <w:sz w:val="16"/>
                      <w:szCs w:val="20"/>
                    </w:rPr>
                    <w:t>. 1/2” NPT.</w:t>
                  </w:r>
                </w:p>
              </w:tc>
              <w:tc>
                <w:tcPr>
                  <w:tcW w:w="1163" w:type="dxa"/>
                </w:tcPr>
                <w:p w:rsidR="006519FA" w:rsidRPr="006519FA" w:rsidRDefault="006519FA" w:rsidP="002475B9">
                  <w:pPr>
                    <w:cnfStyle w:val="000000000000" w:firstRow="0" w:lastRow="0" w:firstColumn="0" w:lastColumn="0" w:oddVBand="0" w:evenVBand="0" w:oddHBand="0" w:evenHBand="0" w:firstRowFirstColumn="0" w:firstRowLastColumn="0" w:lastRowFirstColumn="0" w:lastRowLastColumn="0"/>
                    <w:rPr>
                      <w:sz w:val="16"/>
                      <w:szCs w:val="20"/>
                    </w:rPr>
                  </w:pPr>
                  <w:r w:rsidRPr="006519FA">
                    <w:rPr>
                      <w:sz w:val="16"/>
                      <w:szCs w:val="20"/>
                      <w:lang w:val="es-BO"/>
                    </w:rPr>
                    <w:t>Pieza</w:t>
                  </w:r>
                </w:p>
              </w:tc>
              <w:tc>
                <w:tcPr>
                  <w:tcW w:w="1156" w:type="dxa"/>
                </w:tcPr>
                <w:p w:rsidR="006519FA" w:rsidRPr="006519FA" w:rsidRDefault="006519FA" w:rsidP="002475B9">
                  <w:pPr>
                    <w:cnfStyle w:val="000000000000" w:firstRow="0" w:lastRow="0" w:firstColumn="0" w:lastColumn="0" w:oddVBand="0" w:evenVBand="0" w:oddHBand="0" w:evenHBand="0" w:firstRowFirstColumn="0" w:firstRowLastColumn="0" w:lastRowFirstColumn="0" w:lastRowLastColumn="0"/>
                    <w:rPr>
                      <w:sz w:val="16"/>
                      <w:szCs w:val="20"/>
                    </w:rPr>
                  </w:pPr>
                  <w:r w:rsidRPr="006519FA">
                    <w:rPr>
                      <w:sz w:val="16"/>
                      <w:szCs w:val="20"/>
                    </w:rPr>
                    <w:t>1</w:t>
                  </w:r>
                </w:p>
              </w:tc>
            </w:tr>
            <w:tr w:rsidR="006519FA" w:rsidRPr="006519FA" w:rsidTr="006519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2" w:type="dxa"/>
                </w:tcPr>
                <w:p w:rsidR="006519FA" w:rsidRPr="006519FA" w:rsidRDefault="006519FA" w:rsidP="002475B9">
                  <w:pPr>
                    <w:rPr>
                      <w:sz w:val="16"/>
                      <w:szCs w:val="20"/>
                    </w:rPr>
                  </w:pPr>
                  <w:r w:rsidRPr="006519FA">
                    <w:rPr>
                      <w:sz w:val="16"/>
                      <w:szCs w:val="20"/>
                    </w:rPr>
                    <w:t>15</w:t>
                  </w:r>
                </w:p>
              </w:tc>
              <w:tc>
                <w:tcPr>
                  <w:tcW w:w="1837" w:type="dxa"/>
                </w:tcPr>
                <w:p w:rsidR="006519FA" w:rsidRPr="006519FA" w:rsidRDefault="006519FA" w:rsidP="002475B9">
                  <w:pPr>
                    <w:cnfStyle w:val="000000100000" w:firstRow="0" w:lastRow="0" w:firstColumn="0" w:lastColumn="0" w:oddVBand="0" w:evenVBand="0" w:oddHBand="1" w:evenHBand="0" w:firstRowFirstColumn="0" w:firstRowLastColumn="0" w:lastRowFirstColumn="0" w:lastRowLastColumn="0"/>
                    <w:rPr>
                      <w:sz w:val="16"/>
                      <w:szCs w:val="20"/>
                    </w:rPr>
                  </w:pPr>
                  <w:r w:rsidRPr="006519FA">
                    <w:rPr>
                      <w:sz w:val="16"/>
                      <w:szCs w:val="20"/>
                    </w:rPr>
                    <w:t>Cañería de 1” SCH 160</w:t>
                  </w:r>
                </w:p>
              </w:tc>
              <w:tc>
                <w:tcPr>
                  <w:tcW w:w="1163" w:type="dxa"/>
                </w:tcPr>
                <w:p w:rsidR="006519FA" w:rsidRPr="006519FA" w:rsidRDefault="006519FA" w:rsidP="002475B9">
                  <w:pPr>
                    <w:cnfStyle w:val="000000100000" w:firstRow="0" w:lastRow="0" w:firstColumn="0" w:lastColumn="0" w:oddVBand="0" w:evenVBand="0" w:oddHBand="1" w:evenHBand="0" w:firstRowFirstColumn="0" w:firstRowLastColumn="0" w:lastRowFirstColumn="0" w:lastRowLastColumn="0"/>
                    <w:rPr>
                      <w:sz w:val="16"/>
                      <w:szCs w:val="20"/>
                    </w:rPr>
                  </w:pPr>
                  <w:r w:rsidRPr="006519FA">
                    <w:rPr>
                      <w:sz w:val="16"/>
                      <w:szCs w:val="20"/>
                    </w:rPr>
                    <w:t>Metro</w:t>
                  </w:r>
                </w:p>
              </w:tc>
              <w:tc>
                <w:tcPr>
                  <w:tcW w:w="1156" w:type="dxa"/>
                </w:tcPr>
                <w:p w:rsidR="006519FA" w:rsidRPr="006519FA" w:rsidRDefault="006519FA" w:rsidP="002475B9">
                  <w:pPr>
                    <w:cnfStyle w:val="000000100000" w:firstRow="0" w:lastRow="0" w:firstColumn="0" w:lastColumn="0" w:oddVBand="0" w:evenVBand="0" w:oddHBand="1" w:evenHBand="0" w:firstRowFirstColumn="0" w:firstRowLastColumn="0" w:lastRowFirstColumn="0" w:lastRowLastColumn="0"/>
                    <w:rPr>
                      <w:sz w:val="16"/>
                      <w:szCs w:val="20"/>
                    </w:rPr>
                  </w:pPr>
                  <w:r w:rsidRPr="006519FA">
                    <w:rPr>
                      <w:sz w:val="16"/>
                      <w:szCs w:val="20"/>
                    </w:rPr>
                    <w:t>2</w:t>
                  </w:r>
                </w:p>
              </w:tc>
            </w:tr>
            <w:tr w:rsidR="006519FA" w:rsidRPr="006519FA" w:rsidTr="006519FA">
              <w:trPr>
                <w:jc w:val="center"/>
              </w:trPr>
              <w:tc>
                <w:tcPr>
                  <w:cnfStyle w:val="001000000000" w:firstRow="0" w:lastRow="0" w:firstColumn="1" w:lastColumn="0" w:oddVBand="0" w:evenVBand="0" w:oddHBand="0" w:evenHBand="0" w:firstRowFirstColumn="0" w:firstRowLastColumn="0" w:lastRowFirstColumn="0" w:lastRowLastColumn="0"/>
                  <w:tcW w:w="662" w:type="dxa"/>
                </w:tcPr>
                <w:p w:rsidR="006519FA" w:rsidRPr="006519FA" w:rsidRDefault="006519FA" w:rsidP="002475B9">
                  <w:pPr>
                    <w:rPr>
                      <w:sz w:val="16"/>
                      <w:szCs w:val="20"/>
                    </w:rPr>
                  </w:pPr>
                  <w:r w:rsidRPr="006519FA">
                    <w:rPr>
                      <w:sz w:val="16"/>
                      <w:szCs w:val="20"/>
                    </w:rPr>
                    <w:t>16</w:t>
                  </w:r>
                </w:p>
              </w:tc>
              <w:tc>
                <w:tcPr>
                  <w:tcW w:w="1837" w:type="dxa"/>
                </w:tcPr>
                <w:p w:rsidR="006519FA" w:rsidRPr="006519FA" w:rsidRDefault="006519FA" w:rsidP="002475B9">
                  <w:pPr>
                    <w:cnfStyle w:val="000000000000" w:firstRow="0" w:lastRow="0" w:firstColumn="0" w:lastColumn="0" w:oddVBand="0" w:evenVBand="0" w:oddHBand="0" w:evenHBand="0" w:firstRowFirstColumn="0" w:firstRowLastColumn="0" w:lastRowFirstColumn="0" w:lastRowLastColumn="0"/>
                    <w:rPr>
                      <w:sz w:val="16"/>
                      <w:szCs w:val="20"/>
                    </w:rPr>
                  </w:pPr>
                  <w:r w:rsidRPr="006519FA">
                    <w:rPr>
                      <w:sz w:val="16"/>
                      <w:szCs w:val="20"/>
                    </w:rPr>
                    <w:t xml:space="preserve">Material </w:t>
                  </w:r>
                  <w:proofErr w:type="spellStart"/>
                  <w:r w:rsidRPr="006519FA">
                    <w:rPr>
                      <w:sz w:val="16"/>
                      <w:szCs w:val="20"/>
                    </w:rPr>
                    <w:t>Explotion</w:t>
                  </w:r>
                  <w:proofErr w:type="spellEnd"/>
                  <w:r w:rsidRPr="006519FA">
                    <w:rPr>
                      <w:sz w:val="16"/>
                      <w:szCs w:val="20"/>
                    </w:rPr>
                    <w:t xml:space="preserve"> </w:t>
                  </w:r>
                  <w:proofErr w:type="spellStart"/>
                  <w:r w:rsidRPr="006519FA">
                    <w:rPr>
                      <w:sz w:val="16"/>
                      <w:szCs w:val="20"/>
                    </w:rPr>
                    <w:t>Proof</w:t>
                  </w:r>
                  <w:proofErr w:type="spellEnd"/>
                </w:p>
              </w:tc>
              <w:tc>
                <w:tcPr>
                  <w:tcW w:w="1163" w:type="dxa"/>
                </w:tcPr>
                <w:p w:rsidR="006519FA" w:rsidRPr="006519FA" w:rsidRDefault="006519FA" w:rsidP="002475B9">
                  <w:pPr>
                    <w:cnfStyle w:val="000000000000" w:firstRow="0" w:lastRow="0" w:firstColumn="0" w:lastColumn="0" w:oddVBand="0" w:evenVBand="0" w:oddHBand="0" w:evenHBand="0" w:firstRowFirstColumn="0" w:firstRowLastColumn="0" w:lastRowFirstColumn="0" w:lastRowLastColumn="0"/>
                    <w:rPr>
                      <w:sz w:val="16"/>
                      <w:szCs w:val="20"/>
                    </w:rPr>
                  </w:pPr>
                  <w:r w:rsidRPr="006519FA">
                    <w:rPr>
                      <w:sz w:val="16"/>
                      <w:szCs w:val="20"/>
                    </w:rPr>
                    <w:t>Global</w:t>
                  </w:r>
                </w:p>
              </w:tc>
              <w:tc>
                <w:tcPr>
                  <w:tcW w:w="1156" w:type="dxa"/>
                </w:tcPr>
                <w:p w:rsidR="006519FA" w:rsidRPr="006519FA" w:rsidRDefault="006519FA" w:rsidP="002475B9">
                  <w:pPr>
                    <w:cnfStyle w:val="000000000000" w:firstRow="0" w:lastRow="0" w:firstColumn="0" w:lastColumn="0" w:oddVBand="0" w:evenVBand="0" w:oddHBand="0" w:evenHBand="0" w:firstRowFirstColumn="0" w:firstRowLastColumn="0" w:lastRowFirstColumn="0" w:lastRowLastColumn="0"/>
                    <w:rPr>
                      <w:sz w:val="16"/>
                      <w:szCs w:val="20"/>
                    </w:rPr>
                  </w:pPr>
                  <w:r w:rsidRPr="006519FA">
                    <w:rPr>
                      <w:sz w:val="16"/>
                      <w:szCs w:val="20"/>
                    </w:rPr>
                    <w:t>1</w:t>
                  </w:r>
                </w:p>
              </w:tc>
            </w:tr>
            <w:tr w:rsidR="006519FA" w:rsidRPr="006519FA" w:rsidTr="006519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2" w:type="dxa"/>
                </w:tcPr>
                <w:p w:rsidR="006519FA" w:rsidRPr="006519FA" w:rsidRDefault="006519FA" w:rsidP="002475B9">
                  <w:pPr>
                    <w:rPr>
                      <w:sz w:val="16"/>
                      <w:szCs w:val="20"/>
                    </w:rPr>
                  </w:pPr>
                  <w:r w:rsidRPr="006519FA">
                    <w:rPr>
                      <w:sz w:val="16"/>
                      <w:szCs w:val="20"/>
                    </w:rPr>
                    <w:t>17</w:t>
                  </w:r>
                </w:p>
              </w:tc>
              <w:tc>
                <w:tcPr>
                  <w:tcW w:w="1837" w:type="dxa"/>
                </w:tcPr>
                <w:p w:rsidR="006519FA" w:rsidRPr="006519FA" w:rsidRDefault="006519FA" w:rsidP="002475B9">
                  <w:pPr>
                    <w:cnfStyle w:val="000000100000" w:firstRow="0" w:lastRow="0" w:firstColumn="0" w:lastColumn="0" w:oddVBand="0" w:evenVBand="0" w:oddHBand="1" w:evenHBand="0" w:firstRowFirstColumn="0" w:firstRowLastColumn="0" w:lastRowFirstColumn="0" w:lastRowLastColumn="0"/>
                    <w:rPr>
                      <w:sz w:val="16"/>
                      <w:szCs w:val="20"/>
                    </w:rPr>
                  </w:pPr>
                  <w:proofErr w:type="spellStart"/>
                  <w:r w:rsidRPr="006519FA">
                    <w:rPr>
                      <w:sz w:val="16"/>
                      <w:szCs w:val="20"/>
                    </w:rPr>
                    <w:t>END’s</w:t>
                  </w:r>
                  <w:proofErr w:type="spellEnd"/>
                  <w:r w:rsidRPr="006519FA">
                    <w:rPr>
                      <w:sz w:val="16"/>
                      <w:szCs w:val="20"/>
                    </w:rPr>
                    <w:t xml:space="preserve"> (Radiografía + LP)</w:t>
                  </w:r>
                </w:p>
              </w:tc>
              <w:tc>
                <w:tcPr>
                  <w:tcW w:w="1163" w:type="dxa"/>
                </w:tcPr>
                <w:p w:rsidR="006519FA" w:rsidRPr="006519FA" w:rsidRDefault="006519FA" w:rsidP="002475B9">
                  <w:pPr>
                    <w:cnfStyle w:val="000000100000" w:firstRow="0" w:lastRow="0" w:firstColumn="0" w:lastColumn="0" w:oddVBand="0" w:evenVBand="0" w:oddHBand="1" w:evenHBand="0" w:firstRowFirstColumn="0" w:firstRowLastColumn="0" w:lastRowFirstColumn="0" w:lastRowLastColumn="0"/>
                    <w:rPr>
                      <w:sz w:val="16"/>
                      <w:szCs w:val="20"/>
                    </w:rPr>
                  </w:pPr>
                  <w:r w:rsidRPr="006519FA">
                    <w:rPr>
                      <w:sz w:val="16"/>
                      <w:szCs w:val="20"/>
                    </w:rPr>
                    <w:t>Global</w:t>
                  </w:r>
                </w:p>
              </w:tc>
              <w:tc>
                <w:tcPr>
                  <w:tcW w:w="1156" w:type="dxa"/>
                </w:tcPr>
                <w:p w:rsidR="006519FA" w:rsidRPr="006519FA" w:rsidRDefault="006519FA" w:rsidP="002475B9">
                  <w:pPr>
                    <w:cnfStyle w:val="000000100000" w:firstRow="0" w:lastRow="0" w:firstColumn="0" w:lastColumn="0" w:oddVBand="0" w:evenVBand="0" w:oddHBand="1" w:evenHBand="0" w:firstRowFirstColumn="0" w:firstRowLastColumn="0" w:lastRowFirstColumn="0" w:lastRowLastColumn="0"/>
                    <w:rPr>
                      <w:sz w:val="16"/>
                      <w:szCs w:val="20"/>
                    </w:rPr>
                  </w:pPr>
                  <w:r w:rsidRPr="006519FA">
                    <w:rPr>
                      <w:sz w:val="16"/>
                      <w:szCs w:val="20"/>
                    </w:rPr>
                    <w:t>1</w:t>
                  </w:r>
                </w:p>
              </w:tc>
            </w:tr>
          </w:tbl>
          <w:p w:rsidR="006519FA" w:rsidRDefault="006519FA" w:rsidP="006519FA">
            <w:pPr>
              <w:ind w:left="708"/>
              <w:rPr>
                <w:rFonts w:asciiTheme="minorHAnsi" w:hAnsiTheme="minorHAnsi"/>
                <w:sz w:val="22"/>
                <w:szCs w:val="22"/>
              </w:rPr>
            </w:pPr>
            <w:r>
              <w:rPr>
                <w:rFonts w:asciiTheme="minorHAnsi" w:hAnsiTheme="minorHAnsi"/>
                <w:sz w:val="22"/>
                <w:szCs w:val="22"/>
              </w:rPr>
              <w:t xml:space="preserve">            (*)Dato obligatorio.</w:t>
            </w:r>
          </w:p>
          <w:p w:rsidR="009F3A9D" w:rsidRPr="00C75BEC" w:rsidRDefault="009F3A9D" w:rsidP="009F3A9D">
            <w:pPr>
              <w:rPr>
                <w:rFonts w:asciiTheme="minorHAnsi" w:hAnsiTheme="minorHAnsi" w:cstheme="minorHAnsi"/>
                <w:b/>
                <w:sz w:val="18"/>
                <w:szCs w:val="18"/>
              </w:rPr>
            </w:pPr>
          </w:p>
        </w:tc>
        <w:tc>
          <w:tcPr>
            <w:tcW w:w="2183"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673CE0">
        <w:trPr>
          <w:jc w:val="center"/>
        </w:trPr>
        <w:tc>
          <w:tcPr>
            <w:tcW w:w="5084" w:type="dxa"/>
            <w:vAlign w:val="center"/>
          </w:tcPr>
          <w:p w:rsidR="006519FA" w:rsidRPr="00DB0879" w:rsidRDefault="006519FA" w:rsidP="006519FA">
            <w:pPr>
              <w:rPr>
                <w:rFonts w:asciiTheme="minorHAnsi" w:hAnsiTheme="minorHAnsi"/>
                <w:b/>
                <w:sz w:val="22"/>
                <w:szCs w:val="22"/>
              </w:rPr>
            </w:pPr>
            <w:r>
              <w:rPr>
                <w:rFonts w:asciiTheme="minorHAnsi" w:hAnsiTheme="minorHAnsi"/>
                <w:b/>
                <w:sz w:val="22"/>
                <w:szCs w:val="22"/>
              </w:rPr>
              <w:lastRenderedPageBreak/>
              <w:t>8.2 CARACTERÍSTICAS TÉCNICAS.</w:t>
            </w:r>
          </w:p>
          <w:p w:rsidR="006519FA" w:rsidRDefault="006519FA" w:rsidP="006519FA">
            <w:pPr>
              <w:rPr>
                <w:rFonts w:asciiTheme="minorHAnsi" w:hAnsiTheme="minorHAnsi"/>
                <w:sz w:val="22"/>
                <w:szCs w:val="22"/>
              </w:rPr>
            </w:pPr>
          </w:p>
          <w:p w:rsidR="006519FA" w:rsidRPr="00DB0879" w:rsidRDefault="006519FA" w:rsidP="006519FA">
            <w:pPr>
              <w:jc w:val="both"/>
              <w:rPr>
                <w:rFonts w:asciiTheme="minorHAnsi" w:hAnsiTheme="minorHAnsi"/>
                <w:sz w:val="22"/>
                <w:szCs w:val="22"/>
              </w:rPr>
            </w:pPr>
            <w:r w:rsidRPr="00DB0879">
              <w:rPr>
                <w:rFonts w:asciiTheme="minorHAnsi" w:hAnsiTheme="minorHAnsi"/>
                <w:sz w:val="22"/>
                <w:szCs w:val="22"/>
              </w:rPr>
              <w:t>En base a las condiciones de trabajo</w:t>
            </w:r>
            <w:r>
              <w:rPr>
                <w:rFonts w:asciiTheme="minorHAnsi" w:hAnsiTheme="minorHAnsi"/>
                <w:sz w:val="22"/>
                <w:szCs w:val="22"/>
              </w:rPr>
              <w:t xml:space="preserve"> para las </w:t>
            </w:r>
            <w:r w:rsidRPr="009D5563">
              <w:rPr>
                <w:rFonts w:asciiTheme="minorHAnsi" w:hAnsiTheme="minorHAnsi"/>
                <w:b/>
                <w:sz w:val="22"/>
                <w:szCs w:val="22"/>
              </w:rPr>
              <w:t>Estaciones de Servicio adyacentes a las ESR’s</w:t>
            </w:r>
            <w:r>
              <w:rPr>
                <w:rFonts w:asciiTheme="minorHAnsi" w:hAnsiTheme="minorHAnsi"/>
                <w:sz w:val="22"/>
                <w:szCs w:val="22"/>
              </w:rPr>
              <w:t xml:space="preserve"> anteriormente </w:t>
            </w:r>
            <w:r w:rsidRPr="00DB0879">
              <w:rPr>
                <w:rFonts w:asciiTheme="minorHAnsi" w:hAnsiTheme="minorHAnsi"/>
                <w:sz w:val="22"/>
                <w:szCs w:val="22"/>
              </w:rPr>
              <w:t>mencionadas, a continuación se describen las características técnicas de acuerdo</w:t>
            </w:r>
            <w:r>
              <w:rPr>
                <w:rFonts w:asciiTheme="minorHAnsi" w:hAnsiTheme="minorHAnsi"/>
                <w:sz w:val="22"/>
                <w:szCs w:val="22"/>
              </w:rPr>
              <w:t xml:space="preserve"> a </w:t>
            </w:r>
            <w:r w:rsidRPr="00DB0879">
              <w:rPr>
                <w:rFonts w:asciiTheme="minorHAnsi" w:hAnsiTheme="minorHAnsi"/>
                <w:sz w:val="22"/>
                <w:szCs w:val="22"/>
              </w:rPr>
              <w:t>presiones de trabajo.</w:t>
            </w:r>
          </w:p>
          <w:p w:rsidR="006519FA" w:rsidRPr="00DB0879" w:rsidRDefault="006519FA" w:rsidP="006519FA">
            <w:pPr>
              <w:jc w:val="both"/>
              <w:rPr>
                <w:rFonts w:asciiTheme="minorHAnsi" w:hAnsiTheme="minorHAnsi"/>
                <w:sz w:val="22"/>
                <w:szCs w:val="22"/>
              </w:rPr>
            </w:pPr>
          </w:p>
          <w:p w:rsidR="006519FA" w:rsidRDefault="006519FA" w:rsidP="006519FA">
            <w:pPr>
              <w:jc w:val="center"/>
              <w:rPr>
                <w:rFonts w:asciiTheme="minorHAnsi" w:hAnsiTheme="minorHAnsi"/>
                <w:sz w:val="22"/>
                <w:szCs w:val="22"/>
              </w:rPr>
            </w:pPr>
            <w:r>
              <w:rPr>
                <w:rFonts w:asciiTheme="minorHAnsi" w:hAnsiTheme="minorHAnsi"/>
                <w:sz w:val="22"/>
                <w:szCs w:val="22"/>
              </w:rPr>
              <w:t>Tabla 3</w:t>
            </w:r>
            <w:r w:rsidRPr="00DB0879">
              <w:rPr>
                <w:rFonts w:asciiTheme="minorHAnsi" w:hAnsiTheme="minorHAnsi"/>
                <w:sz w:val="22"/>
                <w:szCs w:val="22"/>
              </w:rPr>
              <w:t>. Especificaciones Técnicas (EESS adyacente a las ESR’s)</w:t>
            </w:r>
          </w:p>
          <w:p w:rsidR="006519FA" w:rsidRPr="00DB0879" w:rsidRDefault="006519FA" w:rsidP="006519FA">
            <w:pPr>
              <w:jc w:val="center"/>
              <w:rPr>
                <w:rFonts w:asciiTheme="minorHAnsi" w:hAnsiTheme="minorHAnsi"/>
                <w:sz w:val="22"/>
                <w:szCs w:val="22"/>
              </w:rPr>
            </w:pPr>
          </w:p>
          <w:tbl>
            <w:tblPr>
              <w:tblW w:w="5161" w:type="dxa"/>
              <w:tblCellMar>
                <w:left w:w="70" w:type="dxa"/>
                <w:right w:w="70" w:type="dxa"/>
              </w:tblCellMar>
              <w:tblLook w:val="04A0" w:firstRow="1" w:lastRow="0" w:firstColumn="1" w:lastColumn="0" w:noHBand="0" w:noVBand="1"/>
            </w:tblPr>
            <w:tblGrid>
              <w:gridCol w:w="616"/>
              <w:gridCol w:w="4545"/>
            </w:tblGrid>
            <w:tr w:rsidR="006519FA" w:rsidRPr="006519FA" w:rsidTr="006519FA">
              <w:trPr>
                <w:trHeight w:val="785"/>
              </w:trPr>
              <w:tc>
                <w:tcPr>
                  <w:tcW w:w="616" w:type="dxa"/>
                  <w:tcBorders>
                    <w:top w:val="single" w:sz="4" w:space="0" w:color="auto"/>
                    <w:left w:val="single" w:sz="4" w:space="0" w:color="auto"/>
                    <w:right w:val="single" w:sz="4" w:space="0" w:color="auto"/>
                  </w:tcBorders>
                  <w:shd w:val="clear" w:color="000000" w:fill="4F81BD"/>
                  <w:vAlign w:val="center"/>
                  <w:hideMark/>
                </w:tcPr>
                <w:p w:rsidR="006519FA" w:rsidRPr="006519FA" w:rsidRDefault="006519FA" w:rsidP="002475B9">
                  <w:pPr>
                    <w:jc w:val="center"/>
                    <w:rPr>
                      <w:rFonts w:ascii="Calibri" w:hAnsi="Calibri"/>
                      <w:b/>
                      <w:bCs/>
                      <w:color w:val="FFFFFF"/>
                      <w:sz w:val="14"/>
                    </w:rPr>
                  </w:pPr>
                  <w:r w:rsidRPr="006519FA">
                    <w:rPr>
                      <w:rFonts w:ascii="Calibri" w:hAnsi="Calibri"/>
                      <w:b/>
                      <w:bCs/>
                      <w:color w:val="FFFFFF"/>
                      <w:sz w:val="14"/>
                    </w:rPr>
                    <w:t>Nº</w:t>
                  </w:r>
                </w:p>
                <w:p w:rsidR="006519FA" w:rsidRPr="006519FA" w:rsidRDefault="006519FA" w:rsidP="002475B9">
                  <w:pPr>
                    <w:jc w:val="center"/>
                    <w:rPr>
                      <w:rFonts w:ascii="Calibri" w:hAnsi="Calibri"/>
                      <w:b/>
                      <w:bCs/>
                      <w:color w:val="FFFFFF"/>
                      <w:sz w:val="14"/>
                    </w:rPr>
                  </w:pPr>
                  <w:r w:rsidRPr="006519FA">
                    <w:rPr>
                      <w:rFonts w:ascii="Calibri" w:hAnsi="Calibri"/>
                      <w:b/>
                      <w:bCs/>
                      <w:color w:val="FFFFFF"/>
                      <w:sz w:val="14"/>
                    </w:rPr>
                    <w:t>PIEZA</w:t>
                  </w:r>
                </w:p>
              </w:tc>
              <w:tc>
                <w:tcPr>
                  <w:tcW w:w="4545" w:type="dxa"/>
                  <w:tcBorders>
                    <w:top w:val="single" w:sz="8" w:space="0" w:color="4F81BD"/>
                    <w:left w:val="single" w:sz="4" w:space="0" w:color="auto"/>
                    <w:bottom w:val="single" w:sz="8" w:space="0" w:color="4F81BD"/>
                    <w:right w:val="nil"/>
                  </w:tcBorders>
                  <w:shd w:val="clear" w:color="000000" w:fill="4F81BD"/>
                  <w:vAlign w:val="center"/>
                  <w:hideMark/>
                </w:tcPr>
                <w:p w:rsidR="006519FA" w:rsidRPr="006519FA" w:rsidRDefault="006519FA" w:rsidP="002475B9">
                  <w:pPr>
                    <w:jc w:val="center"/>
                    <w:rPr>
                      <w:rFonts w:ascii="Calibri" w:hAnsi="Calibri"/>
                      <w:b/>
                      <w:bCs/>
                      <w:color w:val="FFFFFF"/>
                      <w:sz w:val="14"/>
                    </w:rPr>
                  </w:pPr>
                  <w:r w:rsidRPr="006519FA">
                    <w:rPr>
                      <w:rFonts w:ascii="Calibri" w:hAnsi="Calibri"/>
                      <w:b/>
                      <w:bCs/>
                      <w:color w:val="FFFFFF"/>
                      <w:sz w:val="14"/>
                    </w:rPr>
                    <w:t>DESCRIPCIÓN DETALLADA DEL BIEN (*)</w:t>
                  </w:r>
                </w:p>
              </w:tc>
            </w:tr>
            <w:tr w:rsidR="006519FA" w:rsidRPr="006519FA" w:rsidTr="006519FA">
              <w:trPr>
                <w:trHeight w:val="315"/>
              </w:trPr>
              <w:tc>
                <w:tcPr>
                  <w:tcW w:w="616" w:type="dxa"/>
                  <w:vMerge w:val="restart"/>
                  <w:tcBorders>
                    <w:top w:val="nil"/>
                    <w:left w:val="single" w:sz="8" w:space="0" w:color="95B3D7"/>
                    <w:bottom w:val="single" w:sz="8" w:space="0" w:color="95B3D7"/>
                    <w:right w:val="single" w:sz="8" w:space="0" w:color="95B3D7"/>
                  </w:tcBorders>
                  <w:shd w:val="clear" w:color="000000" w:fill="DBE5F1"/>
                  <w:vAlign w:val="center"/>
                  <w:hideMark/>
                </w:tcPr>
                <w:p w:rsidR="006519FA" w:rsidRPr="006519FA" w:rsidRDefault="006519FA" w:rsidP="002475B9">
                  <w:pPr>
                    <w:jc w:val="center"/>
                    <w:rPr>
                      <w:rFonts w:ascii="Calibri" w:hAnsi="Calibri"/>
                      <w:b/>
                      <w:bCs/>
                      <w:color w:val="000000"/>
                      <w:sz w:val="14"/>
                    </w:rPr>
                  </w:pPr>
                  <w:r w:rsidRPr="006519FA">
                    <w:rPr>
                      <w:rFonts w:ascii="Calibri" w:hAnsi="Calibri"/>
                      <w:b/>
                      <w:bCs/>
                      <w:color w:val="000000"/>
                      <w:sz w:val="14"/>
                    </w:rPr>
                    <w:t>1</w:t>
                  </w:r>
                </w:p>
              </w:tc>
              <w:tc>
                <w:tcPr>
                  <w:tcW w:w="4545" w:type="dxa"/>
                  <w:tcBorders>
                    <w:top w:val="nil"/>
                    <w:left w:val="nil"/>
                    <w:bottom w:val="single" w:sz="8" w:space="0" w:color="95B3D7"/>
                    <w:right w:val="single" w:sz="8" w:space="0" w:color="95B3D7"/>
                  </w:tcBorders>
                  <w:shd w:val="clear" w:color="000000" w:fill="DBE5F1"/>
                  <w:vAlign w:val="center"/>
                  <w:hideMark/>
                </w:tcPr>
                <w:p w:rsidR="006519FA" w:rsidRPr="006519FA" w:rsidRDefault="006519FA" w:rsidP="002475B9">
                  <w:pPr>
                    <w:rPr>
                      <w:rFonts w:ascii="Calibri" w:hAnsi="Calibri"/>
                      <w:b/>
                      <w:bCs/>
                      <w:color w:val="000000"/>
                      <w:sz w:val="14"/>
                    </w:rPr>
                  </w:pPr>
                  <w:r w:rsidRPr="006519FA">
                    <w:rPr>
                      <w:rFonts w:ascii="Calibri" w:hAnsi="Calibri"/>
                      <w:b/>
                      <w:bCs/>
                      <w:color w:val="000000"/>
                      <w:sz w:val="14"/>
                    </w:rPr>
                    <w:t>1.- Medidor de Flujo</w:t>
                  </w:r>
                  <w:r w:rsidRPr="006519FA">
                    <w:rPr>
                      <w:rFonts w:ascii="Calibri" w:hAnsi="Calibri"/>
                      <w:color w:val="000000"/>
                      <w:sz w:val="14"/>
                    </w:rPr>
                    <w:t>, este equipo deberá contar con las siguientes características:</w:t>
                  </w:r>
                </w:p>
              </w:tc>
            </w:tr>
            <w:tr w:rsidR="006519FA" w:rsidRPr="006519FA" w:rsidTr="006519FA">
              <w:trPr>
                <w:trHeight w:val="315"/>
              </w:trPr>
              <w:tc>
                <w:tcPr>
                  <w:tcW w:w="616" w:type="dxa"/>
                  <w:vMerge/>
                  <w:tcBorders>
                    <w:top w:val="nil"/>
                    <w:left w:val="single" w:sz="8" w:space="0" w:color="95B3D7"/>
                    <w:bottom w:val="single" w:sz="8" w:space="0" w:color="95B3D7"/>
                    <w:right w:val="single" w:sz="8" w:space="0" w:color="95B3D7"/>
                  </w:tcBorders>
                  <w:vAlign w:val="center"/>
                  <w:hideMark/>
                </w:tcPr>
                <w:p w:rsidR="006519FA" w:rsidRPr="006519FA" w:rsidRDefault="006519FA" w:rsidP="002475B9">
                  <w:pPr>
                    <w:rPr>
                      <w:rFonts w:ascii="Calibri" w:hAnsi="Calibri"/>
                      <w:b/>
                      <w:bCs/>
                      <w:color w:val="000000"/>
                      <w:sz w:val="14"/>
                    </w:rPr>
                  </w:pPr>
                </w:p>
              </w:tc>
              <w:tc>
                <w:tcPr>
                  <w:tcW w:w="4545" w:type="dxa"/>
                  <w:tcBorders>
                    <w:top w:val="nil"/>
                    <w:left w:val="nil"/>
                    <w:bottom w:val="single" w:sz="8" w:space="0" w:color="95B3D7"/>
                    <w:right w:val="single" w:sz="8" w:space="0" w:color="95B3D7"/>
                  </w:tcBorders>
                  <w:shd w:val="clear" w:color="auto" w:fill="auto"/>
                  <w:vAlign w:val="center"/>
                  <w:hideMark/>
                </w:tcPr>
                <w:p w:rsidR="006519FA" w:rsidRPr="006519FA" w:rsidRDefault="006519FA" w:rsidP="002475B9">
                  <w:pPr>
                    <w:rPr>
                      <w:rFonts w:ascii="Calibri" w:hAnsi="Calibri"/>
                      <w:color w:val="000000"/>
                      <w:sz w:val="14"/>
                    </w:rPr>
                  </w:pPr>
                  <w:r w:rsidRPr="006519FA">
                    <w:rPr>
                      <w:rFonts w:ascii="Calibri" w:hAnsi="Calibri"/>
                      <w:color w:val="000000"/>
                      <w:sz w:val="14"/>
                    </w:rPr>
                    <w:t>- Debe ser adecuado para medir Gas Natural a una presión mínima de operación de 250 [bar]</w:t>
                  </w:r>
                </w:p>
              </w:tc>
            </w:tr>
            <w:tr w:rsidR="006519FA" w:rsidRPr="006519FA" w:rsidTr="006519FA">
              <w:trPr>
                <w:trHeight w:val="315"/>
              </w:trPr>
              <w:tc>
                <w:tcPr>
                  <w:tcW w:w="616" w:type="dxa"/>
                  <w:vMerge/>
                  <w:tcBorders>
                    <w:top w:val="nil"/>
                    <w:left w:val="single" w:sz="8" w:space="0" w:color="95B3D7"/>
                    <w:bottom w:val="single" w:sz="8" w:space="0" w:color="95B3D7"/>
                    <w:right w:val="single" w:sz="8" w:space="0" w:color="95B3D7"/>
                  </w:tcBorders>
                  <w:vAlign w:val="center"/>
                  <w:hideMark/>
                </w:tcPr>
                <w:p w:rsidR="006519FA" w:rsidRPr="006519FA" w:rsidRDefault="006519FA" w:rsidP="002475B9">
                  <w:pPr>
                    <w:rPr>
                      <w:rFonts w:ascii="Calibri" w:hAnsi="Calibri"/>
                      <w:b/>
                      <w:bCs/>
                      <w:color w:val="000000"/>
                      <w:sz w:val="14"/>
                    </w:rPr>
                  </w:pPr>
                </w:p>
              </w:tc>
              <w:tc>
                <w:tcPr>
                  <w:tcW w:w="4545" w:type="dxa"/>
                  <w:tcBorders>
                    <w:top w:val="nil"/>
                    <w:left w:val="nil"/>
                    <w:bottom w:val="single" w:sz="8" w:space="0" w:color="95B3D7"/>
                    <w:right w:val="single" w:sz="8" w:space="0" w:color="95B3D7"/>
                  </w:tcBorders>
                  <w:shd w:val="clear" w:color="000000" w:fill="DBE5F1"/>
                  <w:vAlign w:val="center"/>
                  <w:hideMark/>
                </w:tcPr>
                <w:p w:rsidR="006519FA" w:rsidRPr="006519FA" w:rsidRDefault="006519FA" w:rsidP="002475B9">
                  <w:pPr>
                    <w:rPr>
                      <w:rFonts w:ascii="Calibri" w:hAnsi="Calibri"/>
                      <w:color w:val="000000"/>
                      <w:sz w:val="14"/>
                    </w:rPr>
                  </w:pPr>
                  <w:r w:rsidRPr="006519FA">
                    <w:rPr>
                      <w:rFonts w:ascii="Calibri" w:hAnsi="Calibri"/>
                      <w:color w:val="000000"/>
                      <w:sz w:val="14"/>
                    </w:rPr>
                    <w:t>- Debe ser adecuado para un caudal máximo de operación de 1500 [Nm</w:t>
                  </w:r>
                  <w:r w:rsidRPr="006519FA">
                    <w:rPr>
                      <w:rFonts w:ascii="Calibri" w:hAnsi="Calibri"/>
                      <w:color w:val="000000"/>
                      <w:sz w:val="14"/>
                      <w:vertAlign w:val="superscript"/>
                    </w:rPr>
                    <w:t>3</w:t>
                  </w:r>
                  <w:r w:rsidRPr="006519FA">
                    <w:rPr>
                      <w:rFonts w:ascii="Calibri" w:hAnsi="Calibri"/>
                      <w:color w:val="000000"/>
                      <w:sz w:val="14"/>
                    </w:rPr>
                    <w:t>/h]</w:t>
                  </w:r>
                </w:p>
              </w:tc>
            </w:tr>
            <w:tr w:rsidR="006519FA" w:rsidRPr="006519FA" w:rsidTr="006519FA">
              <w:trPr>
                <w:trHeight w:val="315"/>
              </w:trPr>
              <w:tc>
                <w:tcPr>
                  <w:tcW w:w="616" w:type="dxa"/>
                  <w:vMerge/>
                  <w:tcBorders>
                    <w:top w:val="nil"/>
                    <w:left w:val="single" w:sz="8" w:space="0" w:color="95B3D7"/>
                    <w:bottom w:val="single" w:sz="8" w:space="0" w:color="95B3D7"/>
                    <w:right w:val="single" w:sz="8" w:space="0" w:color="95B3D7"/>
                  </w:tcBorders>
                  <w:vAlign w:val="center"/>
                  <w:hideMark/>
                </w:tcPr>
                <w:p w:rsidR="006519FA" w:rsidRPr="006519FA" w:rsidRDefault="006519FA" w:rsidP="002475B9">
                  <w:pPr>
                    <w:rPr>
                      <w:rFonts w:ascii="Calibri" w:hAnsi="Calibri"/>
                      <w:b/>
                      <w:bCs/>
                      <w:color w:val="000000"/>
                      <w:sz w:val="14"/>
                    </w:rPr>
                  </w:pPr>
                </w:p>
              </w:tc>
              <w:tc>
                <w:tcPr>
                  <w:tcW w:w="4545" w:type="dxa"/>
                  <w:tcBorders>
                    <w:top w:val="nil"/>
                    <w:left w:val="nil"/>
                    <w:bottom w:val="single" w:sz="8" w:space="0" w:color="95B3D7"/>
                    <w:right w:val="single" w:sz="8" w:space="0" w:color="95B3D7"/>
                  </w:tcBorders>
                  <w:shd w:val="clear" w:color="auto" w:fill="auto"/>
                  <w:vAlign w:val="center"/>
                  <w:hideMark/>
                </w:tcPr>
                <w:p w:rsidR="006519FA" w:rsidRPr="006519FA" w:rsidRDefault="006519FA" w:rsidP="002475B9">
                  <w:pPr>
                    <w:rPr>
                      <w:rFonts w:ascii="Calibri" w:hAnsi="Calibri"/>
                      <w:color w:val="000000"/>
                      <w:sz w:val="14"/>
                    </w:rPr>
                  </w:pPr>
                  <w:r w:rsidRPr="006519FA">
                    <w:rPr>
                      <w:rFonts w:ascii="Calibri" w:hAnsi="Calibri"/>
                      <w:color w:val="000000"/>
                      <w:sz w:val="14"/>
                    </w:rPr>
                    <w:t>- Deberá operar bajo el principio de Coriolis o Superior.</w:t>
                  </w:r>
                </w:p>
              </w:tc>
            </w:tr>
            <w:tr w:rsidR="006519FA" w:rsidRPr="006519FA" w:rsidTr="006519FA">
              <w:trPr>
                <w:trHeight w:val="315"/>
              </w:trPr>
              <w:tc>
                <w:tcPr>
                  <w:tcW w:w="616" w:type="dxa"/>
                  <w:vMerge/>
                  <w:tcBorders>
                    <w:top w:val="nil"/>
                    <w:left w:val="single" w:sz="8" w:space="0" w:color="95B3D7"/>
                    <w:bottom w:val="single" w:sz="8" w:space="0" w:color="95B3D7"/>
                    <w:right w:val="single" w:sz="8" w:space="0" w:color="95B3D7"/>
                  </w:tcBorders>
                  <w:vAlign w:val="center"/>
                  <w:hideMark/>
                </w:tcPr>
                <w:p w:rsidR="006519FA" w:rsidRPr="006519FA" w:rsidRDefault="006519FA" w:rsidP="002475B9">
                  <w:pPr>
                    <w:rPr>
                      <w:rFonts w:ascii="Calibri" w:hAnsi="Calibri"/>
                      <w:b/>
                      <w:bCs/>
                      <w:color w:val="000000"/>
                      <w:sz w:val="14"/>
                    </w:rPr>
                  </w:pPr>
                </w:p>
              </w:tc>
              <w:tc>
                <w:tcPr>
                  <w:tcW w:w="4545" w:type="dxa"/>
                  <w:tcBorders>
                    <w:top w:val="nil"/>
                    <w:left w:val="nil"/>
                    <w:bottom w:val="single" w:sz="8" w:space="0" w:color="95B3D7"/>
                    <w:right w:val="single" w:sz="8" w:space="0" w:color="95B3D7"/>
                  </w:tcBorders>
                  <w:shd w:val="clear" w:color="000000" w:fill="DBE5F1"/>
                  <w:vAlign w:val="center"/>
                  <w:hideMark/>
                </w:tcPr>
                <w:p w:rsidR="006519FA" w:rsidRPr="006519FA" w:rsidRDefault="006519FA" w:rsidP="002475B9">
                  <w:pPr>
                    <w:rPr>
                      <w:rFonts w:ascii="Calibri" w:hAnsi="Calibri"/>
                      <w:color w:val="000000"/>
                      <w:sz w:val="14"/>
                    </w:rPr>
                  </w:pPr>
                  <w:r w:rsidRPr="006519FA">
                    <w:rPr>
                      <w:rFonts w:ascii="Calibri" w:hAnsi="Calibri"/>
                      <w:color w:val="000000"/>
                      <w:sz w:val="14"/>
                    </w:rPr>
                    <w:t>- Deberá además contar con la unión bridada o roscada.</w:t>
                  </w:r>
                </w:p>
              </w:tc>
            </w:tr>
            <w:tr w:rsidR="006519FA" w:rsidRPr="006519FA" w:rsidTr="006519FA">
              <w:trPr>
                <w:trHeight w:val="315"/>
              </w:trPr>
              <w:tc>
                <w:tcPr>
                  <w:tcW w:w="616" w:type="dxa"/>
                  <w:vMerge/>
                  <w:tcBorders>
                    <w:top w:val="nil"/>
                    <w:left w:val="single" w:sz="8" w:space="0" w:color="95B3D7"/>
                    <w:bottom w:val="single" w:sz="8" w:space="0" w:color="95B3D7"/>
                    <w:right w:val="single" w:sz="8" w:space="0" w:color="95B3D7"/>
                  </w:tcBorders>
                  <w:vAlign w:val="center"/>
                  <w:hideMark/>
                </w:tcPr>
                <w:p w:rsidR="006519FA" w:rsidRPr="006519FA" w:rsidRDefault="006519FA" w:rsidP="002475B9">
                  <w:pPr>
                    <w:rPr>
                      <w:rFonts w:ascii="Calibri" w:hAnsi="Calibri"/>
                      <w:b/>
                      <w:bCs/>
                      <w:color w:val="000000"/>
                      <w:sz w:val="14"/>
                    </w:rPr>
                  </w:pPr>
                </w:p>
              </w:tc>
              <w:tc>
                <w:tcPr>
                  <w:tcW w:w="4545" w:type="dxa"/>
                  <w:tcBorders>
                    <w:top w:val="nil"/>
                    <w:left w:val="nil"/>
                    <w:bottom w:val="single" w:sz="8" w:space="0" w:color="95B3D7"/>
                    <w:right w:val="single" w:sz="8" w:space="0" w:color="95B3D7"/>
                  </w:tcBorders>
                  <w:shd w:val="clear" w:color="auto" w:fill="auto"/>
                  <w:vAlign w:val="center"/>
                  <w:hideMark/>
                </w:tcPr>
                <w:p w:rsidR="006519FA" w:rsidRPr="006519FA" w:rsidRDefault="006519FA" w:rsidP="002475B9">
                  <w:pPr>
                    <w:rPr>
                      <w:rFonts w:ascii="Calibri" w:hAnsi="Calibri"/>
                      <w:color w:val="000000"/>
                      <w:sz w:val="14"/>
                    </w:rPr>
                  </w:pPr>
                  <w:r w:rsidRPr="006519FA">
                    <w:rPr>
                      <w:rFonts w:ascii="Calibri" w:hAnsi="Calibri"/>
                      <w:color w:val="000000"/>
                      <w:sz w:val="14"/>
                    </w:rPr>
                    <w:t>- La precisión de medición de caudal debe ser de al menos +/- 0.1 - 0.5%</w:t>
                  </w:r>
                </w:p>
              </w:tc>
            </w:tr>
            <w:tr w:rsidR="006519FA" w:rsidRPr="006519FA" w:rsidTr="006519FA">
              <w:trPr>
                <w:trHeight w:val="315"/>
              </w:trPr>
              <w:tc>
                <w:tcPr>
                  <w:tcW w:w="616" w:type="dxa"/>
                  <w:vMerge/>
                  <w:tcBorders>
                    <w:top w:val="nil"/>
                    <w:left w:val="single" w:sz="8" w:space="0" w:color="95B3D7"/>
                    <w:bottom w:val="single" w:sz="8" w:space="0" w:color="95B3D7"/>
                    <w:right w:val="single" w:sz="8" w:space="0" w:color="95B3D7"/>
                  </w:tcBorders>
                  <w:vAlign w:val="center"/>
                  <w:hideMark/>
                </w:tcPr>
                <w:p w:rsidR="006519FA" w:rsidRPr="006519FA" w:rsidRDefault="006519FA" w:rsidP="002475B9">
                  <w:pPr>
                    <w:rPr>
                      <w:rFonts w:ascii="Calibri" w:hAnsi="Calibri"/>
                      <w:b/>
                      <w:bCs/>
                      <w:color w:val="000000"/>
                      <w:sz w:val="14"/>
                    </w:rPr>
                  </w:pPr>
                </w:p>
              </w:tc>
              <w:tc>
                <w:tcPr>
                  <w:tcW w:w="4545" w:type="dxa"/>
                  <w:tcBorders>
                    <w:top w:val="nil"/>
                    <w:left w:val="nil"/>
                    <w:bottom w:val="single" w:sz="8" w:space="0" w:color="95B3D7"/>
                    <w:right w:val="single" w:sz="8" w:space="0" w:color="95B3D7"/>
                  </w:tcBorders>
                  <w:shd w:val="clear" w:color="000000" w:fill="DBE5F1"/>
                  <w:vAlign w:val="center"/>
                  <w:hideMark/>
                </w:tcPr>
                <w:p w:rsidR="006519FA" w:rsidRPr="006519FA" w:rsidRDefault="006519FA" w:rsidP="002475B9">
                  <w:pPr>
                    <w:rPr>
                      <w:rFonts w:ascii="Calibri" w:hAnsi="Calibri"/>
                      <w:color w:val="000000"/>
                      <w:sz w:val="14"/>
                    </w:rPr>
                  </w:pPr>
                  <w:r w:rsidRPr="006519FA">
                    <w:rPr>
                      <w:rFonts w:ascii="Calibri" w:hAnsi="Calibri"/>
                      <w:color w:val="000000"/>
                      <w:sz w:val="14"/>
                    </w:rPr>
                    <w:t>- Deberá contar con servicio técnico local de atención y mantenimiento.</w:t>
                  </w:r>
                </w:p>
              </w:tc>
            </w:tr>
            <w:tr w:rsidR="006519FA" w:rsidRPr="006519FA" w:rsidTr="006519FA">
              <w:trPr>
                <w:trHeight w:val="315"/>
              </w:trPr>
              <w:tc>
                <w:tcPr>
                  <w:tcW w:w="616" w:type="dxa"/>
                  <w:vMerge w:val="restart"/>
                  <w:tcBorders>
                    <w:top w:val="nil"/>
                    <w:left w:val="single" w:sz="8" w:space="0" w:color="95B3D7"/>
                    <w:bottom w:val="single" w:sz="8" w:space="0" w:color="95B3D7"/>
                    <w:right w:val="single" w:sz="8" w:space="0" w:color="95B3D7"/>
                  </w:tcBorders>
                  <w:shd w:val="clear" w:color="auto" w:fill="auto"/>
                  <w:vAlign w:val="center"/>
                  <w:hideMark/>
                </w:tcPr>
                <w:p w:rsidR="006519FA" w:rsidRPr="006519FA" w:rsidRDefault="006519FA" w:rsidP="002475B9">
                  <w:pPr>
                    <w:jc w:val="center"/>
                    <w:rPr>
                      <w:rFonts w:ascii="Calibri" w:hAnsi="Calibri"/>
                      <w:b/>
                      <w:bCs/>
                      <w:color w:val="000000"/>
                      <w:sz w:val="14"/>
                    </w:rPr>
                  </w:pPr>
                  <w:r w:rsidRPr="006519FA">
                    <w:rPr>
                      <w:rFonts w:ascii="Calibri" w:hAnsi="Calibri"/>
                      <w:b/>
                      <w:bCs/>
                      <w:color w:val="000000"/>
                      <w:sz w:val="14"/>
                    </w:rPr>
                    <w:t>2</w:t>
                  </w:r>
                </w:p>
              </w:tc>
              <w:tc>
                <w:tcPr>
                  <w:tcW w:w="4545" w:type="dxa"/>
                  <w:tcBorders>
                    <w:top w:val="nil"/>
                    <w:left w:val="nil"/>
                    <w:bottom w:val="single" w:sz="8" w:space="0" w:color="95B3D7"/>
                    <w:right w:val="single" w:sz="8" w:space="0" w:color="95B3D7"/>
                  </w:tcBorders>
                  <w:shd w:val="clear" w:color="auto" w:fill="auto"/>
                  <w:vAlign w:val="center"/>
                  <w:hideMark/>
                </w:tcPr>
                <w:p w:rsidR="006519FA" w:rsidRPr="006519FA" w:rsidRDefault="006519FA" w:rsidP="002475B9">
                  <w:pPr>
                    <w:rPr>
                      <w:rFonts w:ascii="Calibri" w:hAnsi="Calibri"/>
                      <w:b/>
                      <w:bCs/>
                      <w:color w:val="000000"/>
                      <w:sz w:val="14"/>
                    </w:rPr>
                  </w:pPr>
                  <w:r w:rsidRPr="006519FA">
                    <w:rPr>
                      <w:rFonts w:ascii="Calibri" w:hAnsi="Calibri"/>
                      <w:b/>
                      <w:bCs/>
                      <w:color w:val="000000"/>
                      <w:sz w:val="14"/>
                    </w:rPr>
                    <w:t>2.- Computador de Flujo</w:t>
                  </w:r>
                  <w:r w:rsidRPr="006519FA">
                    <w:rPr>
                      <w:rFonts w:ascii="Calibri" w:hAnsi="Calibri"/>
                      <w:color w:val="000000"/>
                      <w:sz w:val="14"/>
                    </w:rPr>
                    <w:t>, este equipo deberá contar con las siguientes características:</w:t>
                  </w:r>
                </w:p>
              </w:tc>
            </w:tr>
            <w:tr w:rsidR="006519FA" w:rsidRPr="006519FA" w:rsidTr="006519FA">
              <w:trPr>
                <w:trHeight w:val="315"/>
              </w:trPr>
              <w:tc>
                <w:tcPr>
                  <w:tcW w:w="616" w:type="dxa"/>
                  <w:vMerge/>
                  <w:tcBorders>
                    <w:top w:val="nil"/>
                    <w:left w:val="single" w:sz="8" w:space="0" w:color="95B3D7"/>
                    <w:bottom w:val="single" w:sz="8" w:space="0" w:color="95B3D7"/>
                    <w:right w:val="single" w:sz="8" w:space="0" w:color="95B3D7"/>
                  </w:tcBorders>
                  <w:vAlign w:val="center"/>
                  <w:hideMark/>
                </w:tcPr>
                <w:p w:rsidR="006519FA" w:rsidRPr="006519FA" w:rsidRDefault="006519FA" w:rsidP="002475B9">
                  <w:pPr>
                    <w:rPr>
                      <w:rFonts w:ascii="Calibri" w:hAnsi="Calibri"/>
                      <w:b/>
                      <w:bCs/>
                      <w:color w:val="000000"/>
                      <w:sz w:val="14"/>
                    </w:rPr>
                  </w:pPr>
                </w:p>
              </w:tc>
              <w:tc>
                <w:tcPr>
                  <w:tcW w:w="4545" w:type="dxa"/>
                  <w:tcBorders>
                    <w:top w:val="nil"/>
                    <w:left w:val="nil"/>
                    <w:bottom w:val="single" w:sz="8" w:space="0" w:color="95B3D7"/>
                    <w:right w:val="single" w:sz="8" w:space="0" w:color="95B3D7"/>
                  </w:tcBorders>
                  <w:shd w:val="clear" w:color="000000" w:fill="DBE5F1"/>
                  <w:vAlign w:val="center"/>
                  <w:hideMark/>
                </w:tcPr>
                <w:p w:rsidR="006519FA" w:rsidRPr="006519FA" w:rsidRDefault="006519FA" w:rsidP="002475B9">
                  <w:pPr>
                    <w:rPr>
                      <w:rFonts w:ascii="Calibri" w:hAnsi="Calibri"/>
                      <w:color w:val="000000"/>
                      <w:sz w:val="14"/>
                    </w:rPr>
                  </w:pPr>
                  <w:r w:rsidRPr="006519FA">
                    <w:rPr>
                      <w:rFonts w:ascii="Calibri" w:hAnsi="Calibri"/>
                      <w:color w:val="000000"/>
                      <w:sz w:val="14"/>
                    </w:rPr>
                    <w:t>- Debe ser adecuado para trabajar con el medidor de flujo descrito anteriormente.</w:t>
                  </w:r>
                </w:p>
              </w:tc>
            </w:tr>
            <w:tr w:rsidR="006519FA" w:rsidRPr="006519FA" w:rsidTr="006519FA">
              <w:trPr>
                <w:trHeight w:val="315"/>
              </w:trPr>
              <w:tc>
                <w:tcPr>
                  <w:tcW w:w="616" w:type="dxa"/>
                  <w:vMerge/>
                  <w:tcBorders>
                    <w:top w:val="nil"/>
                    <w:left w:val="single" w:sz="8" w:space="0" w:color="95B3D7"/>
                    <w:bottom w:val="single" w:sz="8" w:space="0" w:color="95B3D7"/>
                    <w:right w:val="single" w:sz="8" w:space="0" w:color="95B3D7"/>
                  </w:tcBorders>
                  <w:vAlign w:val="center"/>
                  <w:hideMark/>
                </w:tcPr>
                <w:p w:rsidR="006519FA" w:rsidRPr="006519FA" w:rsidRDefault="006519FA" w:rsidP="002475B9">
                  <w:pPr>
                    <w:rPr>
                      <w:rFonts w:ascii="Calibri" w:hAnsi="Calibri"/>
                      <w:b/>
                      <w:bCs/>
                      <w:color w:val="000000"/>
                      <w:sz w:val="14"/>
                    </w:rPr>
                  </w:pPr>
                </w:p>
              </w:tc>
              <w:tc>
                <w:tcPr>
                  <w:tcW w:w="4545" w:type="dxa"/>
                  <w:tcBorders>
                    <w:top w:val="nil"/>
                    <w:left w:val="nil"/>
                    <w:bottom w:val="single" w:sz="8" w:space="0" w:color="95B3D7"/>
                    <w:right w:val="single" w:sz="8" w:space="0" w:color="95B3D7"/>
                  </w:tcBorders>
                  <w:shd w:val="clear" w:color="auto" w:fill="auto"/>
                  <w:vAlign w:val="center"/>
                  <w:hideMark/>
                </w:tcPr>
                <w:p w:rsidR="006519FA" w:rsidRPr="006519FA" w:rsidRDefault="006519FA" w:rsidP="002475B9">
                  <w:pPr>
                    <w:rPr>
                      <w:rFonts w:ascii="Calibri" w:hAnsi="Calibri"/>
                      <w:color w:val="000000"/>
                      <w:sz w:val="14"/>
                    </w:rPr>
                  </w:pPr>
                  <w:r w:rsidRPr="006519FA">
                    <w:rPr>
                      <w:rFonts w:ascii="Calibri" w:hAnsi="Calibri"/>
                      <w:color w:val="000000"/>
                      <w:sz w:val="14"/>
                    </w:rPr>
                    <w:t>- Tener un procesador de al menos 32 bits @16.7 MHz.</w:t>
                  </w:r>
                </w:p>
              </w:tc>
            </w:tr>
            <w:tr w:rsidR="006519FA" w:rsidRPr="006519FA" w:rsidTr="006519FA">
              <w:trPr>
                <w:trHeight w:val="315"/>
              </w:trPr>
              <w:tc>
                <w:tcPr>
                  <w:tcW w:w="616" w:type="dxa"/>
                  <w:vMerge/>
                  <w:tcBorders>
                    <w:top w:val="nil"/>
                    <w:left w:val="single" w:sz="8" w:space="0" w:color="95B3D7"/>
                    <w:bottom w:val="single" w:sz="8" w:space="0" w:color="95B3D7"/>
                    <w:right w:val="single" w:sz="8" w:space="0" w:color="95B3D7"/>
                  </w:tcBorders>
                  <w:vAlign w:val="center"/>
                  <w:hideMark/>
                </w:tcPr>
                <w:p w:rsidR="006519FA" w:rsidRPr="006519FA" w:rsidRDefault="006519FA" w:rsidP="002475B9">
                  <w:pPr>
                    <w:rPr>
                      <w:rFonts w:ascii="Calibri" w:hAnsi="Calibri"/>
                      <w:b/>
                      <w:bCs/>
                      <w:color w:val="000000"/>
                      <w:sz w:val="14"/>
                    </w:rPr>
                  </w:pPr>
                </w:p>
              </w:tc>
              <w:tc>
                <w:tcPr>
                  <w:tcW w:w="4545" w:type="dxa"/>
                  <w:tcBorders>
                    <w:top w:val="nil"/>
                    <w:left w:val="nil"/>
                    <w:bottom w:val="single" w:sz="8" w:space="0" w:color="95B3D7"/>
                    <w:right w:val="single" w:sz="8" w:space="0" w:color="95B3D7"/>
                  </w:tcBorders>
                  <w:shd w:val="clear" w:color="000000" w:fill="DBE5F1"/>
                  <w:vAlign w:val="center"/>
                  <w:hideMark/>
                </w:tcPr>
                <w:p w:rsidR="006519FA" w:rsidRPr="006519FA" w:rsidRDefault="006519FA" w:rsidP="002475B9">
                  <w:pPr>
                    <w:rPr>
                      <w:rFonts w:ascii="Calibri" w:hAnsi="Calibri"/>
                      <w:color w:val="000000"/>
                      <w:sz w:val="14"/>
                    </w:rPr>
                  </w:pPr>
                  <w:r w:rsidRPr="006519FA">
                    <w:rPr>
                      <w:rFonts w:ascii="Calibri" w:hAnsi="Calibri"/>
                      <w:color w:val="000000"/>
                      <w:sz w:val="14"/>
                    </w:rPr>
                    <w:t>- Debe contar con una Memoria RAM de al menos 2 Mb</w:t>
                  </w:r>
                </w:p>
              </w:tc>
            </w:tr>
            <w:tr w:rsidR="006519FA" w:rsidRPr="006519FA" w:rsidTr="006519FA">
              <w:trPr>
                <w:trHeight w:val="315"/>
              </w:trPr>
              <w:tc>
                <w:tcPr>
                  <w:tcW w:w="616" w:type="dxa"/>
                  <w:vMerge/>
                  <w:tcBorders>
                    <w:top w:val="nil"/>
                    <w:left w:val="single" w:sz="8" w:space="0" w:color="95B3D7"/>
                    <w:bottom w:val="single" w:sz="8" w:space="0" w:color="95B3D7"/>
                    <w:right w:val="single" w:sz="8" w:space="0" w:color="95B3D7"/>
                  </w:tcBorders>
                  <w:vAlign w:val="center"/>
                  <w:hideMark/>
                </w:tcPr>
                <w:p w:rsidR="006519FA" w:rsidRPr="006519FA" w:rsidRDefault="006519FA" w:rsidP="002475B9">
                  <w:pPr>
                    <w:rPr>
                      <w:rFonts w:ascii="Calibri" w:hAnsi="Calibri"/>
                      <w:b/>
                      <w:bCs/>
                      <w:color w:val="000000"/>
                      <w:sz w:val="14"/>
                    </w:rPr>
                  </w:pPr>
                </w:p>
              </w:tc>
              <w:tc>
                <w:tcPr>
                  <w:tcW w:w="4545" w:type="dxa"/>
                  <w:tcBorders>
                    <w:top w:val="nil"/>
                    <w:left w:val="nil"/>
                    <w:bottom w:val="single" w:sz="8" w:space="0" w:color="95B3D7"/>
                    <w:right w:val="single" w:sz="8" w:space="0" w:color="95B3D7"/>
                  </w:tcBorders>
                  <w:shd w:val="clear" w:color="auto" w:fill="auto"/>
                  <w:vAlign w:val="center"/>
                  <w:hideMark/>
                </w:tcPr>
                <w:p w:rsidR="006519FA" w:rsidRPr="006519FA" w:rsidRDefault="006519FA" w:rsidP="002475B9">
                  <w:pPr>
                    <w:rPr>
                      <w:rFonts w:ascii="Calibri" w:hAnsi="Calibri"/>
                      <w:color w:val="000000"/>
                      <w:sz w:val="14"/>
                    </w:rPr>
                  </w:pPr>
                  <w:r w:rsidRPr="006519FA">
                    <w:rPr>
                      <w:rFonts w:ascii="Calibri" w:hAnsi="Calibri"/>
                      <w:color w:val="000000"/>
                      <w:sz w:val="14"/>
                    </w:rPr>
                    <w:t>- Debe contar con una capacidad de almacenaje de reporte horarios de al menos 1500 [h].</w:t>
                  </w:r>
                </w:p>
              </w:tc>
            </w:tr>
            <w:tr w:rsidR="006519FA" w:rsidRPr="006519FA" w:rsidTr="006519FA">
              <w:trPr>
                <w:trHeight w:val="315"/>
              </w:trPr>
              <w:tc>
                <w:tcPr>
                  <w:tcW w:w="616" w:type="dxa"/>
                  <w:vMerge/>
                  <w:tcBorders>
                    <w:top w:val="nil"/>
                    <w:left w:val="single" w:sz="8" w:space="0" w:color="95B3D7"/>
                    <w:bottom w:val="single" w:sz="8" w:space="0" w:color="95B3D7"/>
                    <w:right w:val="single" w:sz="8" w:space="0" w:color="95B3D7"/>
                  </w:tcBorders>
                  <w:vAlign w:val="center"/>
                  <w:hideMark/>
                </w:tcPr>
                <w:p w:rsidR="006519FA" w:rsidRPr="006519FA" w:rsidRDefault="006519FA" w:rsidP="002475B9">
                  <w:pPr>
                    <w:rPr>
                      <w:rFonts w:ascii="Calibri" w:hAnsi="Calibri"/>
                      <w:b/>
                      <w:bCs/>
                      <w:color w:val="000000"/>
                      <w:sz w:val="14"/>
                    </w:rPr>
                  </w:pPr>
                </w:p>
              </w:tc>
              <w:tc>
                <w:tcPr>
                  <w:tcW w:w="4545" w:type="dxa"/>
                  <w:tcBorders>
                    <w:top w:val="nil"/>
                    <w:left w:val="nil"/>
                    <w:bottom w:val="single" w:sz="8" w:space="0" w:color="95B3D7"/>
                    <w:right w:val="single" w:sz="8" w:space="0" w:color="95B3D7"/>
                  </w:tcBorders>
                  <w:shd w:val="clear" w:color="000000" w:fill="DBE5F1"/>
                  <w:vAlign w:val="center"/>
                  <w:hideMark/>
                </w:tcPr>
                <w:p w:rsidR="006519FA" w:rsidRPr="006519FA" w:rsidRDefault="006519FA" w:rsidP="002475B9">
                  <w:pPr>
                    <w:rPr>
                      <w:rFonts w:ascii="Calibri" w:hAnsi="Calibri"/>
                      <w:color w:val="000000"/>
                      <w:sz w:val="14"/>
                    </w:rPr>
                  </w:pPr>
                  <w:r w:rsidRPr="006519FA">
                    <w:rPr>
                      <w:rFonts w:ascii="Calibri" w:hAnsi="Calibri"/>
                      <w:color w:val="000000"/>
                      <w:sz w:val="14"/>
                    </w:rPr>
                    <w:t>- Deberá contar con un display.</w:t>
                  </w:r>
                </w:p>
              </w:tc>
            </w:tr>
            <w:tr w:rsidR="006519FA" w:rsidRPr="006519FA" w:rsidTr="006519FA">
              <w:trPr>
                <w:trHeight w:val="1290"/>
              </w:trPr>
              <w:tc>
                <w:tcPr>
                  <w:tcW w:w="616" w:type="dxa"/>
                  <w:vMerge/>
                  <w:tcBorders>
                    <w:top w:val="nil"/>
                    <w:left w:val="single" w:sz="8" w:space="0" w:color="95B3D7"/>
                    <w:bottom w:val="single" w:sz="8" w:space="0" w:color="95B3D7"/>
                    <w:right w:val="single" w:sz="8" w:space="0" w:color="95B3D7"/>
                  </w:tcBorders>
                  <w:vAlign w:val="center"/>
                  <w:hideMark/>
                </w:tcPr>
                <w:p w:rsidR="006519FA" w:rsidRPr="006519FA" w:rsidRDefault="006519FA" w:rsidP="002475B9">
                  <w:pPr>
                    <w:rPr>
                      <w:rFonts w:ascii="Calibri" w:hAnsi="Calibri"/>
                      <w:b/>
                      <w:bCs/>
                      <w:color w:val="000000"/>
                      <w:sz w:val="14"/>
                    </w:rPr>
                  </w:pPr>
                </w:p>
              </w:tc>
              <w:tc>
                <w:tcPr>
                  <w:tcW w:w="4545" w:type="dxa"/>
                  <w:tcBorders>
                    <w:top w:val="nil"/>
                    <w:left w:val="nil"/>
                    <w:bottom w:val="single" w:sz="8" w:space="0" w:color="95B3D7"/>
                    <w:right w:val="single" w:sz="8" w:space="0" w:color="95B3D7"/>
                  </w:tcBorders>
                  <w:shd w:val="clear" w:color="auto" w:fill="auto"/>
                  <w:vAlign w:val="center"/>
                  <w:hideMark/>
                </w:tcPr>
                <w:p w:rsidR="006519FA" w:rsidRPr="006519FA" w:rsidRDefault="006519FA" w:rsidP="002475B9">
                  <w:pPr>
                    <w:rPr>
                      <w:rFonts w:ascii="Calibri" w:hAnsi="Calibri"/>
                      <w:color w:val="000000"/>
                      <w:sz w:val="14"/>
                    </w:rPr>
                  </w:pPr>
                  <w:r w:rsidRPr="006519FA">
                    <w:rPr>
                      <w:rFonts w:ascii="Calibri" w:hAnsi="Calibri"/>
                      <w:color w:val="000000"/>
                      <w:sz w:val="14"/>
                    </w:rPr>
                    <w:t>- Deberá contar con el software y su respectiva licencia que permita configurar reportes de datos en cuanto a tiempo y contenido, controlar y seleccionar los parámetros que serán mostrados en el display, que permita obtener al menos los datos de Presión, Temperatura, Caudal y Volumen históricos para mostrarlos, guardarlos, exportarlos, imprimirlos o transmitirlos al PLC de la Estación Satelital de Regasificación.</w:t>
                  </w:r>
                </w:p>
              </w:tc>
            </w:tr>
            <w:tr w:rsidR="006519FA" w:rsidRPr="006519FA" w:rsidTr="006519FA">
              <w:trPr>
                <w:trHeight w:val="315"/>
              </w:trPr>
              <w:tc>
                <w:tcPr>
                  <w:tcW w:w="616" w:type="dxa"/>
                  <w:vMerge/>
                  <w:tcBorders>
                    <w:top w:val="nil"/>
                    <w:left w:val="single" w:sz="8" w:space="0" w:color="95B3D7"/>
                    <w:bottom w:val="single" w:sz="8" w:space="0" w:color="95B3D7"/>
                    <w:right w:val="single" w:sz="8" w:space="0" w:color="95B3D7"/>
                  </w:tcBorders>
                  <w:vAlign w:val="center"/>
                  <w:hideMark/>
                </w:tcPr>
                <w:p w:rsidR="006519FA" w:rsidRPr="006519FA" w:rsidRDefault="006519FA" w:rsidP="002475B9">
                  <w:pPr>
                    <w:rPr>
                      <w:rFonts w:ascii="Calibri" w:hAnsi="Calibri"/>
                      <w:b/>
                      <w:bCs/>
                      <w:color w:val="000000"/>
                      <w:sz w:val="14"/>
                    </w:rPr>
                  </w:pPr>
                </w:p>
              </w:tc>
              <w:tc>
                <w:tcPr>
                  <w:tcW w:w="4545" w:type="dxa"/>
                  <w:tcBorders>
                    <w:top w:val="nil"/>
                    <w:left w:val="nil"/>
                    <w:bottom w:val="single" w:sz="8" w:space="0" w:color="95B3D7"/>
                    <w:right w:val="single" w:sz="8" w:space="0" w:color="95B3D7"/>
                  </w:tcBorders>
                  <w:shd w:val="clear" w:color="000000" w:fill="DBE5F1"/>
                  <w:vAlign w:val="center"/>
                  <w:hideMark/>
                </w:tcPr>
                <w:p w:rsidR="006519FA" w:rsidRPr="006519FA" w:rsidRDefault="006519FA" w:rsidP="002475B9">
                  <w:pPr>
                    <w:rPr>
                      <w:rFonts w:ascii="Calibri" w:hAnsi="Calibri"/>
                      <w:color w:val="000000"/>
                      <w:sz w:val="14"/>
                    </w:rPr>
                  </w:pPr>
                  <w:r w:rsidRPr="006519FA">
                    <w:rPr>
                      <w:rFonts w:ascii="Calibri" w:hAnsi="Calibri"/>
                      <w:color w:val="000000"/>
                      <w:sz w:val="14"/>
                    </w:rPr>
                    <w:t>- Deberá contar con una batería interna.</w:t>
                  </w:r>
                </w:p>
              </w:tc>
            </w:tr>
            <w:tr w:rsidR="006519FA" w:rsidRPr="006519FA" w:rsidTr="006519FA">
              <w:trPr>
                <w:trHeight w:val="315"/>
              </w:trPr>
              <w:tc>
                <w:tcPr>
                  <w:tcW w:w="616" w:type="dxa"/>
                  <w:vMerge/>
                  <w:tcBorders>
                    <w:top w:val="nil"/>
                    <w:left w:val="single" w:sz="8" w:space="0" w:color="95B3D7"/>
                    <w:bottom w:val="single" w:sz="8" w:space="0" w:color="95B3D7"/>
                    <w:right w:val="single" w:sz="8" w:space="0" w:color="95B3D7"/>
                  </w:tcBorders>
                  <w:vAlign w:val="center"/>
                  <w:hideMark/>
                </w:tcPr>
                <w:p w:rsidR="006519FA" w:rsidRPr="006519FA" w:rsidRDefault="006519FA" w:rsidP="002475B9">
                  <w:pPr>
                    <w:rPr>
                      <w:rFonts w:ascii="Calibri" w:hAnsi="Calibri"/>
                      <w:b/>
                      <w:bCs/>
                      <w:color w:val="000000"/>
                      <w:sz w:val="14"/>
                    </w:rPr>
                  </w:pPr>
                </w:p>
              </w:tc>
              <w:tc>
                <w:tcPr>
                  <w:tcW w:w="4545" w:type="dxa"/>
                  <w:tcBorders>
                    <w:top w:val="nil"/>
                    <w:left w:val="nil"/>
                    <w:bottom w:val="single" w:sz="8" w:space="0" w:color="95B3D7"/>
                    <w:right w:val="single" w:sz="8" w:space="0" w:color="95B3D7"/>
                  </w:tcBorders>
                  <w:shd w:val="clear" w:color="auto" w:fill="auto"/>
                  <w:vAlign w:val="center"/>
                  <w:hideMark/>
                </w:tcPr>
                <w:p w:rsidR="006519FA" w:rsidRPr="006519FA" w:rsidRDefault="006519FA" w:rsidP="002475B9">
                  <w:pPr>
                    <w:rPr>
                      <w:rFonts w:ascii="Calibri" w:hAnsi="Calibri"/>
                      <w:color w:val="000000"/>
                      <w:sz w:val="14"/>
                    </w:rPr>
                  </w:pPr>
                  <w:r w:rsidRPr="006519FA">
                    <w:rPr>
                      <w:rFonts w:ascii="Calibri" w:hAnsi="Calibri"/>
                      <w:color w:val="000000"/>
                      <w:sz w:val="14"/>
                    </w:rPr>
                    <w:t>- El computador de Flujo deberá dar cumplimiento a estándares internacionales AGA/API</w:t>
                  </w:r>
                </w:p>
              </w:tc>
            </w:tr>
            <w:tr w:rsidR="006519FA" w:rsidRPr="006519FA" w:rsidTr="006519FA">
              <w:trPr>
                <w:trHeight w:val="315"/>
              </w:trPr>
              <w:tc>
                <w:tcPr>
                  <w:tcW w:w="616" w:type="dxa"/>
                  <w:vMerge/>
                  <w:tcBorders>
                    <w:top w:val="nil"/>
                    <w:left w:val="single" w:sz="8" w:space="0" w:color="95B3D7"/>
                    <w:bottom w:val="single" w:sz="8" w:space="0" w:color="95B3D7"/>
                    <w:right w:val="single" w:sz="8" w:space="0" w:color="95B3D7"/>
                  </w:tcBorders>
                  <w:vAlign w:val="center"/>
                  <w:hideMark/>
                </w:tcPr>
                <w:p w:rsidR="006519FA" w:rsidRPr="006519FA" w:rsidRDefault="006519FA" w:rsidP="002475B9">
                  <w:pPr>
                    <w:rPr>
                      <w:rFonts w:ascii="Calibri" w:hAnsi="Calibri"/>
                      <w:b/>
                      <w:bCs/>
                      <w:color w:val="000000"/>
                      <w:sz w:val="14"/>
                    </w:rPr>
                  </w:pPr>
                </w:p>
              </w:tc>
              <w:tc>
                <w:tcPr>
                  <w:tcW w:w="4545" w:type="dxa"/>
                  <w:tcBorders>
                    <w:top w:val="nil"/>
                    <w:left w:val="nil"/>
                    <w:bottom w:val="single" w:sz="8" w:space="0" w:color="95B3D7"/>
                    <w:right w:val="single" w:sz="8" w:space="0" w:color="95B3D7"/>
                  </w:tcBorders>
                  <w:shd w:val="clear" w:color="000000" w:fill="DBE5F1"/>
                  <w:vAlign w:val="center"/>
                  <w:hideMark/>
                </w:tcPr>
                <w:p w:rsidR="006519FA" w:rsidRPr="006519FA" w:rsidRDefault="006519FA" w:rsidP="002475B9">
                  <w:pPr>
                    <w:rPr>
                      <w:rFonts w:ascii="Calibri" w:hAnsi="Calibri"/>
                      <w:color w:val="000000"/>
                      <w:sz w:val="14"/>
                    </w:rPr>
                  </w:pPr>
                  <w:r w:rsidRPr="006519FA">
                    <w:rPr>
                      <w:rFonts w:ascii="Calibri" w:hAnsi="Calibri"/>
                      <w:color w:val="000000"/>
                      <w:sz w:val="14"/>
                    </w:rPr>
                    <w:t>- Deberá realizar la corrección de flujo en tiempo real por presión y temperatura.</w:t>
                  </w:r>
                </w:p>
              </w:tc>
            </w:tr>
            <w:tr w:rsidR="006519FA" w:rsidRPr="006519FA" w:rsidTr="006519FA">
              <w:trPr>
                <w:trHeight w:val="315"/>
              </w:trPr>
              <w:tc>
                <w:tcPr>
                  <w:tcW w:w="616" w:type="dxa"/>
                  <w:vMerge/>
                  <w:tcBorders>
                    <w:top w:val="nil"/>
                    <w:left w:val="single" w:sz="8" w:space="0" w:color="95B3D7"/>
                    <w:bottom w:val="single" w:sz="8" w:space="0" w:color="95B3D7"/>
                    <w:right w:val="single" w:sz="8" w:space="0" w:color="95B3D7"/>
                  </w:tcBorders>
                  <w:vAlign w:val="center"/>
                  <w:hideMark/>
                </w:tcPr>
                <w:p w:rsidR="006519FA" w:rsidRPr="006519FA" w:rsidRDefault="006519FA" w:rsidP="002475B9">
                  <w:pPr>
                    <w:rPr>
                      <w:rFonts w:ascii="Calibri" w:hAnsi="Calibri"/>
                      <w:b/>
                      <w:bCs/>
                      <w:color w:val="000000"/>
                      <w:sz w:val="14"/>
                    </w:rPr>
                  </w:pPr>
                </w:p>
              </w:tc>
              <w:tc>
                <w:tcPr>
                  <w:tcW w:w="4545" w:type="dxa"/>
                  <w:tcBorders>
                    <w:top w:val="nil"/>
                    <w:left w:val="nil"/>
                    <w:bottom w:val="single" w:sz="8" w:space="0" w:color="95B3D7"/>
                    <w:right w:val="single" w:sz="8" w:space="0" w:color="95B3D7"/>
                  </w:tcBorders>
                  <w:shd w:val="clear" w:color="auto" w:fill="auto"/>
                  <w:vAlign w:val="center"/>
                  <w:hideMark/>
                </w:tcPr>
                <w:p w:rsidR="006519FA" w:rsidRPr="006519FA" w:rsidRDefault="006519FA" w:rsidP="002475B9">
                  <w:pPr>
                    <w:rPr>
                      <w:rFonts w:ascii="Calibri" w:hAnsi="Calibri"/>
                      <w:color w:val="000000"/>
                      <w:sz w:val="14"/>
                    </w:rPr>
                  </w:pPr>
                  <w:r w:rsidRPr="006519FA">
                    <w:rPr>
                      <w:rFonts w:ascii="Calibri" w:hAnsi="Calibri"/>
                      <w:color w:val="000000"/>
                      <w:sz w:val="14"/>
                    </w:rPr>
                    <w:t>- Deberá funcionar a la tensión de suministro entre 10 a 28 [V]en DC, consumo de 0.3 [V].</w:t>
                  </w:r>
                </w:p>
              </w:tc>
            </w:tr>
            <w:tr w:rsidR="006519FA" w:rsidRPr="006519FA" w:rsidTr="006519FA">
              <w:trPr>
                <w:trHeight w:val="315"/>
              </w:trPr>
              <w:tc>
                <w:tcPr>
                  <w:tcW w:w="616" w:type="dxa"/>
                  <w:vMerge/>
                  <w:tcBorders>
                    <w:top w:val="nil"/>
                    <w:left w:val="single" w:sz="8" w:space="0" w:color="95B3D7"/>
                    <w:bottom w:val="single" w:sz="8" w:space="0" w:color="95B3D7"/>
                    <w:right w:val="single" w:sz="8" w:space="0" w:color="95B3D7"/>
                  </w:tcBorders>
                  <w:vAlign w:val="center"/>
                  <w:hideMark/>
                </w:tcPr>
                <w:p w:rsidR="006519FA" w:rsidRPr="006519FA" w:rsidRDefault="006519FA" w:rsidP="002475B9">
                  <w:pPr>
                    <w:rPr>
                      <w:rFonts w:ascii="Calibri" w:hAnsi="Calibri"/>
                      <w:b/>
                      <w:bCs/>
                      <w:color w:val="000000"/>
                      <w:sz w:val="14"/>
                    </w:rPr>
                  </w:pPr>
                </w:p>
              </w:tc>
              <w:tc>
                <w:tcPr>
                  <w:tcW w:w="4545" w:type="dxa"/>
                  <w:tcBorders>
                    <w:top w:val="nil"/>
                    <w:left w:val="nil"/>
                    <w:bottom w:val="single" w:sz="8" w:space="0" w:color="95B3D7"/>
                    <w:right w:val="single" w:sz="8" w:space="0" w:color="95B3D7"/>
                  </w:tcBorders>
                  <w:shd w:val="clear" w:color="000000" w:fill="DBE5F1"/>
                  <w:vAlign w:val="center"/>
                  <w:hideMark/>
                </w:tcPr>
                <w:p w:rsidR="006519FA" w:rsidRPr="006519FA" w:rsidRDefault="006519FA" w:rsidP="002475B9">
                  <w:pPr>
                    <w:rPr>
                      <w:rFonts w:ascii="Calibri" w:hAnsi="Calibri"/>
                      <w:color w:val="000000"/>
                      <w:sz w:val="14"/>
                    </w:rPr>
                  </w:pPr>
                  <w:r w:rsidRPr="006519FA">
                    <w:rPr>
                      <w:rFonts w:ascii="Calibri" w:hAnsi="Calibri"/>
                      <w:color w:val="000000"/>
                      <w:sz w:val="14"/>
                    </w:rPr>
                    <w:t>- Deberá soportar temperaturas de trabajo en condiciones extremas -40 a 85 [ºC].</w:t>
                  </w:r>
                </w:p>
              </w:tc>
            </w:tr>
            <w:tr w:rsidR="006519FA" w:rsidRPr="006519FA" w:rsidTr="006519FA">
              <w:trPr>
                <w:trHeight w:val="315"/>
              </w:trPr>
              <w:tc>
                <w:tcPr>
                  <w:tcW w:w="616" w:type="dxa"/>
                  <w:vMerge/>
                  <w:tcBorders>
                    <w:top w:val="nil"/>
                    <w:left w:val="single" w:sz="8" w:space="0" w:color="95B3D7"/>
                    <w:bottom w:val="single" w:sz="8" w:space="0" w:color="95B3D7"/>
                    <w:right w:val="single" w:sz="8" w:space="0" w:color="95B3D7"/>
                  </w:tcBorders>
                  <w:vAlign w:val="center"/>
                  <w:hideMark/>
                </w:tcPr>
                <w:p w:rsidR="006519FA" w:rsidRPr="006519FA" w:rsidRDefault="006519FA" w:rsidP="002475B9">
                  <w:pPr>
                    <w:rPr>
                      <w:rFonts w:ascii="Calibri" w:hAnsi="Calibri"/>
                      <w:b/>
                      <w:bCs/>
                      <w:color w:val="000000"/>
                      <w:sz w:val="14"/>
                    </w:rPr>
                  </w:pPr>
                </w:p>
              </w:tc>
              <w:tc>
                <w:tcPr>
                  <w:tcW w:w="4545" w:type="dxa"/>
                  <w:tcBorders>
                    <w:top w:val="nil"/>
                    <w:left w:val="nil"/>
                    <w:bottom w:val="single" w:sz="8" w:space="0" w:color="95B3D7"/>
                    <w:right w:val="single" w:sz="8" w:space="0" w:color="95B3D7"/>
                  </w:tcBorders>
                  <w:shd w:val="clear" w:color="auto" w:fill="auto"/>
                  <w:vAlign w:val="center"/>
                  <w:hideMark/>
                </w:tcPr>
                <w:p w:rsidR="006519FA" w:rsidRPr="006519FA" w:rsidRDefault="006519FA" w:rsidP="002475B9">
                  <w:pPr>
                    <w:rPr>
                      <w:rFonts w:ascii="Calibri" w:hAnsi="Calibri"/>
                      <w:color w:val="000000"/>
                      <w:sz w:val="14"/>
                    </w:rPr>
                  </w:pPr>
                  <w:r w:rsidRPr="006519FA">
                    <w:rPr>
                      <w:rFonts w:ascii="Calibri" w:hAnsi="Calibri"/>
                      <w:color w:val="000000"/>
                      <w:sz w:val="14"/>
                    </w:rPr>
                    <w:t>- Debe ser apto para trabajar en áreas clasificadas.</w:t>
                  </w:r>
                </w:p>
              </w:tc>
            </w:tr>
            <w:tr w:rsidR="006519FA" w:rsidRPr="006519FA" w:rsidTr="006519FA">
              <w:trPr>
                <w:trHeight w:val="525"/>
              </w:trPr>
              <w:tc>
                <w:tcPr>
                  <w:tcW w:w="616" w:type="dxa"/>
                  <w:vMerge/>
                  <w:tcBorders>
                    <w:top w:val="nil"/>
                    <w:left w:val="single" w:sz="8" w:space="0" w:color="95B3D7"/>
                    <w:bottom w:val="single" w:sz="8" w:space="0" w:color="95B3D7"/>
                    <w:right w:val="single" w:sz="8" w:space="0" w:color="95B3D7"/>
                  </w:tcBorders>
                  <w:vAlign w:val="center"/>
                  <w:hideMark/>
                </w:tcPr>
                <w:p w:rsidR="006519FA" w:rsidRPr="006519FA" w:rsidRDefault="006519FA" w:rsidP="002475B9">
                  <w:pPr>
                    <w:rPr>
                      <w:rFonts w:ascii="Calibri" w:hAnsi="Calibri"/>
                      <w:b/>
                      <w:bCs/>
                      <w:color w:val="000000"/>
                      <w:sz w:val="14"/>
                    </w:rPr>
                  </w:pPr>
                </w:p>
              </w:tc>
              <w:tc>
                <w:tcPr>
                  <w:tcW w:w="4545" w:type="dxa"/>
                  <w:tcBorders>
                    <w:top w:val="nil"/>
                    <w:left w:val="nil"/>
                    <w:bottom w:val="single" w:sz="8" w:space="0" w:color="95B3D7"/>
                    <w:right w:val="single" w:sz="8" w:space="0" w:color="95B3D7"/>
                  </w:tcBorders>
                  <w:shd w:val="clear" w:color="000000" w:fill="DBE5F1"/>
                  <w:vAlign w:val="center"/>
                  <w:hideMark/>
                </w:tcPr>
                <w:p w:rsidR="006519FA" w:rsidRPr="006519FA" w:rsidRDefault="006519FA" w:rsidP="002475B9">
                  <w:pPr>
                    <w:rPr>
                      <w:rFonts w:ascii="Calibri" w:hAnsi="Calibri"/>
                      <w:color w:val="000000"/>
                      <w:sz w:val="14"/>
                    </w:rPr>
                  </w:pPr>
                  <w:r w:rsidRPr="006519FA">
                    <w:rPr>
                      <w:rFonts w:ascii="Calibri" w:hAnsi="Calibri"/>
                      <w:color w:val="000000"/>
                      <w:sz w:val="14"/>
                    </w:rPr>
                    <w:t>- Deberá contar con puertos de comunicación RS-232, RS-485, protocolo de comunicación MODBUS tipo RTU/ASCII y/o compatible con Field Foundation FF.</w:t>
                  </w:r>
                </w:p>
              </w:tc>
            </w:tr>
            <w:tr w:rsidR="006519FA" w:rsidRPr="006519FA" w:rsidTr="006519FA">
              <w:trPr>
                <w:trHeight w:val="525"/>
              </w:trPr>
              <w:tc>
                <w:tcPr>
                  <w:tcW w:w="616" w:type="dxa"/>
                  <w:vMerge/>
                  <w:tcBorders>
                    <w:top w:val="nil"/>
                    <w:left w:val="single" w:sz="8" w:space="0" w:color="95B3D7"/>
                    <w:bottom w:val="single" w:sz="8" w:space="0" w:color="95B3D7"/>
                    <w:right w:val="single" w:sz="8" w:space="0" w:color="95B3D7"/>
                  </w:tcBorders>
                  <w:vAlign w:val="center"/>
                  <w:hideMark/>
                </w:tcPr>
                <w:p w:rsidR="006519FA" w:rsidRPr="006519FA" w:rsidRDefault="006519FA" w:rsidP="002475B9">
                  <w:pPr>
                    <w:rPr>
                      <w:rFonts w:ascii="Calibri" w:hAnsi="Calibri"/>
                      <w:b/>
                      <w:bCs/>
                      <w:color w:val="000000"/>
                      <w:sz w:val="14"/>
                    </w:rPr>
                  </w:pPr>
                </w:p>
              </w:tc>
              <w:tc>
                <w:tcPr>
                  <w:tcW w:w="4545" w:type="dxa"/>
                  <w:tcBorders>
                    <w:top w:val="nil"/>
                    <w:left w:val="nil"/>
                    <w:bottom w:val="single" w:sz="8" w:space="0" w:color="95B3D7"/>
                    <w:right w:val="single" w:sz="8" w:space="0" w:color="95B3D7"/>
                  </w:tcBorders>
                  <w:shd w:val="clear" w:color="auto" w:fill="auto"/>
                  <w:vAlign w:val="center"/>
                  <w:hideMark/>
                </w:tcPr>
                <w:p w:rsidR="006519FA" w:rsidRPr="006519FA" w:rsidRDefault="006519FA" w:rsidP="002475B9">
                  <w:pPr>
                    <w:rPr>
                      <w:rFonts w:ascii="Calibri" w:hAnsi="Calibri"/>
                      <w:color w:val="000000"/>
                      <w:sz w:val="14"/>
                    </w:rPr>
                  </w:pPr>
                  <w:r w:rsidRPr="006519FA">
                    <w:rPr>
                      <w:rFonts w:ascii="Calibri" w:hAnsi="Calibri"/>
                      <w:color w:val="000000"/>
                      <w:sz w:val="14"/>
                    </w:rPr>
                    <w:t>- Deberá contar con una entrada de RTD de 4 Hilos, PT-100, resolución de 24 bit; exactitud ± 0.1 [ºC]</w:t>
                  </w:r>
                </w:p>
              </w:tc>
            </w:tr>
            <w:tr w:rsidR="006519FA" w:rsidRPr="006519FA" w:rsidTr="006519FA">
              <w:trPr>
                <w:trHeight w:val="315"/>
              </w:trPr>
              <w:tc>
                <w:tcPr>
                  <w:tcW w:w="616" w:type="dxa"/>
                  <w:vMerge/>
                  <w:tcBorders>
                    <w:top w:val="nil"/>
                    <w:left w:val="single" w:sz="8" w:space="0" w:color="95B3D7"/>
                    <w:bottom w:val="single" w:sz="8" w:space="0" w:color="95B3D7"/>
                    <w:right w:val="single" w:sz="8" w:space="0" w:color="95B3D7"/>
                  </w:tcBorders>
                  <w:vAlign w:val="center"/>
                  <w:hideMark/>
                </w:tcPr>
                <w:p w:rsidR="006519FA" w:rsidRPr="006519FA" w:rsidRDefault="006519FA" w:rsidP="002475B9">
                  <w:pPr>
                    <w:rPr>
                      <w:rFonts w:ascii="Calibri" w:hAnsi="Calibri"/>
                      <w:b/>
                      <w:bCs/>
                      <w:color w:val="000000"/>
                      <w:sz w:val="14"/>
                    </w:rPr>
                  </w:pPr>
                </w:p>
              </w:tc>
              <w:tc>
                <w:tcPr>
                  <w:tcW w:w="4545" w:type="dxa"/>
                  <w:tcBorders>
                    <w:top w:val="nil"/>
                    <w:left w:val="nil"/>
                    <w:bottom w:val="single" w:sz="8" w:space="0" w:color="95B3D7"/>
                    <w:right w:val="single" w:sz="8" w:space="0" w:color="95B3D7"/>
                  </w:tcBorders>
                  <w:shd w:val="clear" w:color="000000" w:fill="DBE5F1"/>
                  <w:vAlign w:val="center"/>
                  <w:hideMark/>
                </w:tcPr>
                <w:p w:rsidR="006519FA" w:rsidRPr="006519FA" w:rsidRDefault="006519FA" w:rsidP="002475B9">
                  <w:pPr>
                    <w:rPr>
                      <w:rFonts w:ascii="Calibri" w:hAnsi="Calibri"/>
                      <w:color w:val="000000"/>
                      <w:sz w:val="14"/>
                    </w:rPr>
                  </w:pPr>
                  <w:r w:rsidRPr="006519FA">
                    <w:rPr>
                      <w:rFonts w:ascii="Calibri" w:hAnsi="Calibri"/>
                      <w:color w:val="000000"/>
                      <w:sz w:val="14"/>
                    </w:rPr>
                    <w:t>- Deberá contar con servicio técnico local de atención y mantenimiento.</w:t>
                  </w:r>
                </w:p>
              </w:tc>
            </w:tr>
            <w:tr w:rsidR="006519FA" w:rsidRPr="006519FA" w:rsidTr="006519FA">
              <w:trPr>
                <w:trHeight w:val="525"/>
              </w:trPr>
              <w:tc>
                <w:tcPr>
                  <w:tcW w:w="616" w:type="dxa"/>
                  <w:vMerge/>
                  <w:tcBorders>
                    <w:top w:val="nil"/>
                    <w:left w:val="single" w:sz="8" w:space="0" w:color="95B3D7"/>
                    <w:bottom w:val="single" w:sz="8" w:space="0" w:color="95B3D7"/>
                    <w:right w:val="single" w:sz="8" w:space="0" w:color="95B3D7"/>
                  </w:tcBorders>
                  <w:vAlign w:val="center"/>
                  <w:hideMark/>
                </w:tcPr>
                <w:p w:rsidR="006519FA" w:rsidRPr="006519FA" w:rsidRDefault="006519FA" w:rsidP="002475B9">
                  <w:pPr>
                    <w:rPr>
                      <w:rFonts w:ascii="Calibri" w:hAnsi="Calibri"/>
                      <w:b/>
                      <w:bCs/>
                      <w:color w:val="000000"/>
                      <w:sz w:val="14"/>
                    </w:rPr>
                  </w:pPr>
                </w:p>
              </w:tc>
              <w:tc>
                <w:tcPr>
                  <w:tcW w:w="4545" w:type="dxa"/>
                  <w:tcBorders>
                    <w:top w:val="nil"/>
                    <w:left w:val="nil"/>
                    <w:bottom w:val="single" w:sz="8" w:space="0" w:color="95B3D7"/>
                    <w:right w:val="single" w:sz="8" w:space="0" w:color="95B3D7"/>
                  </w:tcBorders>
                  <w:shd w:val="clear" w:color="auto" w:fill="auto"/>
                  <w:vAlign w:val="center"/>
                  <w:hideMark/>
                </w:tcPr>
                <w:p w:rsidR="006519FA" w:rsidRPr="006519FA" w:rsidRDefault="006519FA" w:rsidP="002475B9">
                  <w:pPr>
                    <w:rPr>
                      <w:rFonts w:ascii="Calibri" w:hAnsi="Calibri"/>
                      <w:color w:val="000000"/>
                      <w:sz w:val="14"/>
                    </w:rPr>
                  </w:pPr>
                  <w:r w:rsidRPr="006519FA">
                    <w:rPr>
                      <w:rFonts w:ascii="Calibri" w:hAnsi="Calibri"/>
                      <w:color w:val="000000"/>
                      <w:sz w:val="14"/>
                    </w:rPr>
                    <w:t>- Deberá ser adecuado para interconectarse con todos los instrumentos de medición y caudal, presión, temperatura y válvulas de control.</w:t>
                  </w:r>
                </w:p>
              </w:tc>
            </w:tr>
            <w:tr w:rsidR="006519FA" w:rsidRPr="006519FA" w:rsidTr="006519FA">
              <w:trPr>
                <w:trHeight w:val="525"/>
              </w:trPr>
              <w:tc>
                <w:tcPr>
                  <w:tcW w:w="616" w:type="dxa"/>
                  <w:vMerge/>
                  <w:tcBorders>
                    <w:top w:val="nil"/>
                    <w:left w:val="single" w:sz="8" w:space="0" w:color="95B3D7"/>
                    <w:bottom w:val="single" w:sz="8" w:space="0" w:color="95B3D7"/>
                    <w:right w:val="single" w:sz="8" w:space="0" w:color="95B3D7"/>
                  </w:tcBorders>
                  <w:vAlign w:val="center"/>
                  <w:hideMark/>
                </w:tcPr>
                <w:p w:rsidR="006519FA" w:rsidRPr="006519FA" w:rsidRDefault="006519FA" w:rsidP="002475B9">
                  <w:pPr>
                    <w:rPr>
                      <w:rFonts w:ascii="Calibri" w:hAnsi="Calibri"/>
                      <w:b/>
                      <w:bCs/>
                      <w:color w:val="000000"/>
                      <w:sz w:val="14"/>
                    </w:rPr>
                  </w:pPr>
                </w:p>
              </w:tc>
              <w:tc>
                <w:tcPr>
                  <w:tcW w:w="4545" w:type="dxa"/>
                  <w:tcBorders>
                    <w:top w:val="nil"/>
                    <w:left w:val="nil"/>
                    <w:bottom w:val="single" w:sz="8" w:space="0" w:color="95B3D7"/>
                    <w:right w:val="single" w:sz="8" w:space="0" w:color="95B3D7"/>
                  </w:tcBorders>
                  <w:shd w:val="clear" w:color="000000" w:fill="DBE5F1"/>
                  <w:vAlign w:val="center"/>
                  <w:hideMark/>
                </w:tcPr>
                <w:p w:rsidR="006519FA" w:rsidRPr="006519FA" w:rsidRDefault="006519FA" w:rsidP="002475B9">
                  <w:pPr>
                    <w:rPr>
                      <w:rFonts w:ascii="Calibri" w:hAnsi="Calibri"/>
                      <w:color w:val="000000"/>
                      <w:sz w:val="14"/>
                    </w:rPr>
                  </w:pPr>
                  <w:r w:rsidRPr="006519FA">
                    <w:rPr>
                      <w:rFonts w:ascii="Calibri" w:hAnsi="Calibri"/>
                      <w:color w:val="000000"/>
                      <w:sz w:val="14"/>
                    </w:rPr>
                    <w:t>- Alimentación del computador de flujo de forma directa, mediante la provisión de una fuente de alimentación de 220 VAC/24 VDC</w:t>
                  </w:r>
                </w:p>
              </w:tc>
            </w:tr>
            <w:tr w:rsidR="006519FA" w:rsidRPr="006519FA" w:rsidTr="006519FA">
              <w:trPr>
                <w:trHeight w:val="300"/>
              </w:trPr>
              <w:tc>
                <w:tcPr>
                  <w:tcW w:w="616" w:type="dxa"/>
                  <w:vMerge w:val="restart"/>
                  <w:tcBorders>
                    <w:top w:val="nil"/>
                    <w:left w:val="single" w:sz="8" w:space="0" w:color="95B3D7"/>
                    <w:right w:val="single" w:sz="8" w:space="0" w:color="95B3D7"/>
                  </w:tcBorders>
                  <w:shd w:val="clear" w:color="auto" w:fill="auto"/>
                  <w:vAlign w:val="center"/>
                </w:tcPr>
                <w:p w:rsidR="006519FA" w:rsidRPr="006519FA" w:rsidRDefault="006519FA" w:rsidP="002475B9">
                  <w:pPr>
                    <w:jc w:val="center"/>
                    <w:rPr>
                      <w:rFonts w:ascii="Calibri" w:hAnsi="Calibri"/>
                      <w:b/>
                      <w:bCs/>
                      <w:color w:val="000000"/>
                      <w:sz w:val="14"/>
                    </w:rPr>
                  </w:pPr>
                  <w:r w:rsidRPr="006519FA">
                    <w:rPr>
                      <w:rFonts w:ascii="Calibri" w:hAnsi="Calibri"/>
                      <w:b/>
                      <w:bCs/>
                      <w:color w:val="000000"/>
                      <w:sz w:val="14"/>
                    </w:rPr>
                    <w:t>3</w:t>
                  </w:r>
                </w:p>
              </w:tc>
              <w:tc>
                <w:tcPr>
                  <w:tcW w:w="4545" w:type="dxa"/>
                  <w:tcBorders>
                    <w:top w:val="nil"/>
                    <w:left w:val="single" w:sz="8" w:space="0" w:color="95B3D7"/>
                    <w:bottom w:val="single" w:sz="8" w:space="0" w:color="95B3D7"/>
                    <w:right w:val="single" w:sz="8" w:space="0" w:color="95B3D7"/>
                  </w:tcBorders>
                  <w:shd w:val="clear" w:color="auto" w:fill="auto"/>
                  <w:vAlign w:val="center"/>
                </w:tcPr>
                <w:p w:rsidR="006519FA" w:rsidRPr="006519FA" w:rsidRDefault="006519FA" w:rsidP="002475B9">
                  <w:pPr>
                    <w:rPr>
                      <w:rFonts w:ascii="Calibri" w:hAnsi="Calibri"/>
                      <w:b/>
                      <w:bCs/>
                      <w:color w:val="000000"/>
                      <w:sz w:val="14"/>
                      <w:szCs w:val="22"/>
                    </w:rPr>
                  </w:pPr>
                  <w:r w:rsidRPr="006519FA">
                    <w:rPr>
                      <w:rFonts w:ascii="Calibri" w:hAnsi="Calibri"/>
                      <w:b/>
                      <w:bCs/>
                      <w:color w:val="000000"/>
                      <w:sz w:val="14"/>
                      <w:szCs w:val="22"/>
                    </w:rPr>
                    <w:t>3.- Válvula VCP</w:t>
                  </w:r>
                  <w:r w:rsidRPr="006519FA">
                    <w:rPr>
                      <w:rFonts w:ascii="Calibri" w:hAnsi="Calibri"/>
                      <w:color w:val="000000"/>
                      <w:sz w:val="14"/>
                      <w:szCs w:val="22"/>
                    </w:rPr>
                    <w:t>, este equipo deberá contar con las siguientes características:</w:t>
                  </w:r>
                </w:p>
              </w:tc>
            </w:tr>
            <w:tr w:rsidR="006519FA" w:rsidRPr="006519FA" w:rsidTr="006519FA">
              <w:trPr>
                <w:trHeight w:val="315"/>
              </w:trPr>
              <w:tc>
                <w:tcPr>
                  <w:tcW w:w="616" w:type="dxa"/>
                  <w:vMerge/>
                  <w:tcBorders>
                    <w:left w:val="single" w:sz="8" w:space="0" w:color="95B3D7"/>
                    <w:right w:val="single" w:sz="8" w:space="0" w:color="95B3D7"/>
                  </w:tcBorders>
                  <w:vAlign w:val="center"/>
                  <w:hideMark/>
                </w:tcPr>
                <w:p w:rsidR="006519FA" w:rsidRPr="006519FA" w:rsidRDefault="006519FA" w:rsidP="002475B9">
                  <w:pPr>
                    <w:rPr>
                      <w:rFonts w:ascii="Calibri" w:hAnsi="Calibri"/>
                      <w:b/>
                      <w:bCs/>
                      <w:color w:val="000000"/>
                      <w:sz w:val="14"/>
                    </w:rPr>
                  </w:pPr>
                </w:p>
              </w:tc>
              <w:tc>
                <w:tcPr>
                  <w:tcW w:w="4545" w:type="dxa"/>
                  <w:tcBorders>
                    <w:top w:val="nil"/>
                    <w:left w:val="nil"/>
                    <w:bottom w:val="single" w:sz="8" w:space="0" w:color="95B3D7"/>
                    <w:right w:val="single" w:sz="8" w:space="0" w:color="95B3D7"/>
                  </w:tcBorders>
                  <w:shd w:val="clear" w:color="000000" w:fill="DBE5F1"/>
                  <w:vAlign w:val="center"/>
                  <w:hideMark/>
                </w:tcPr>
                <w:p w:rsidR="006519FA" w:rsidRPr="006519FA" w:rsidRDefault="006519FA" w:rsidP="002475B9">
                  <w:pPr>
                    <w:rPr>
                      <w:rFonts w:ascii="Calibri" w:hAnsi="Calibri"/>
                      <w:color w:val="000000"/>
                      <w:sz w:val="14"/>
                      <w:szCs w:val="22"/>
                    </w:rPr>
                  </w:pPr>
                  <w:r w:rsidRPr="006519FA">
                    <w:rPr>
                      <w:rFonts w:ascii="Calibri" w:hAnsi="Calibri"/>
                      <w:color w:val="000000"/>
                      <w:sz w:val="14"/>
                      <w:szCs w:val="22"/>
                    </w:rPr>
                    <w:t>Tamaño: 1” ANSI 2500# RTJ.</w:t>
                  </w:r>
                </w:p>
              </w:tc>
            </w:tr>
            <w:tr w:rsidR="006519FA" w:rsidRPr="006519FA" w:rsidTr="006519FA">
              <w:trPr>
                <w:trHeight w:val="315"/>
              </w:trPr>
              <w:tc>
                <w:tcPr>
                  <w:tcW w:w="616" w:type="dxa"/>
                  <w:vMerge/>
                  <w:tcBorders>
                    <w:left w:val="single" w:sz="8" w:space="0" w:color="95B3D7"/>
                    <w:right w:val="single" w:sz="8" w:space="0" w:color="95B3D7"/>
                  </w:tcBorders>
                  <w:vAlign w:val="center"/>
                  <w:hideMark/>
                </w:tcPr>
                <w:p w:rsidR="006519FA" w:rsidRPr="006519FA" w:rsidRDefault="006519FA" w:rsidP="002475B9">
                  <w:pPr>
                    <w:rPr>
                      <w:rFonts w:ascii="Calibri" w:hAnsi="Calibri"/>
                      <w:b/>
                      <w:bCs/>
                      <w:color w:val="000000"/>
                      <w:sz w:val="14"/>
                    </w:rPr>
                  </w:pPr>
                </w:p>
              </w:tc>
              <w:tc>
                <w:tcPr>
                  <w:tcW w:w="4545" w:type="dxa"/>
                  <w:tcBorders>
                    <w:top w:val="nil"/>
                    <w:left w:val="nil"/>
                    <w:bottom w:val="single" w:sz="8" w:space="0" w:color="95B3D7"/>
                    <w:right w:val="single" w:sz="8" w:space="0" w:color="95B3D7"/>
                  </w:tcBorders>
                  <w:shd w:val="clear" w:color="auto" w:fill="auto"/>
                  <w:vAlign w:val="center"/>
                  <w:hideMark/>
                </w:tcPr>
                <w:p w:rsidR="006519FA" w:rsidRPr="006519FA" w:rsidRDefault="006519FA" w:rsidP="002475B9">
                  <w:pPr>
                    <w:rPr>
                      <w:rFonts w:ascii="Calibri" w:hAnsi="Calibri"/>
                      <w:color w:val="000000"/>
                      <w:sz w:val="14"/>
                      <w:szCs w:val="22"/>
                    </w:rPr>
                  </w:pPr>
                  <w:r w:rsidRPr="006519FA">
                    <w:rPr>
                      <w:rFonts w:ascii="Calibri" w:hAnsi="Calibri"/>
                      <w:color w:val="000000"/>
                      <w:sz w:val="14"/>
                      <w:szCs w:val="22"/>
                    </w:rPr>
                    <w:t>Cuerpo: WCC Steel.</w:t>
                  </w:r>
                </w:p>
              </w:tc>
            </w:tr>
            <w:tr w:rsidR="006519FA" w:rsidRPr="006519FA" w:rsidTr="006519FA">
              <w:trPr>
                <w:trHeight w:val="315"/>
              </w:trPr>
              <w:tc>
                <w:tcPr>
                  <w:tcW w:w="616" w:type="dxa"/>
                  <w:vMerge/>
                  <w:tcBorders>
                    <w:left w:val="single" w:sz="8" w:space="0" w:color="95B3D7"/>
                    <w:right w:val="single" w:sz="8" w:space="0" w:color="95B3D7"/>
                  </w:tcBorders>
                  <w:vAlign w:val="center"/>
                  <w:hideMark/>
                </w:tcPr>
                <w:p w:rsidR="006519FA" w:rsidRPr="006519FA" w:rsidRDefault="006519FA" w:rsidP="002475B9">
                  <w:pPr>
                    <w:rPr>
                      <w:rFonts w:ascii="Calibri" w:hAnsi="Calibri"/>
                      <w:b/>
                      <w:bCs/>
                      <w:color w:val="000000"/>
                      <w:sz w:val="14"/>
                    </w:rPr>
                  </w:pPr>
                </w:p>
              </w:tc>
              <w:tc>
                <w:tcPr>
                  <w:tcW w:w="4545" w:type="dxa"/>
                  <w:tcBorders>
                    <w:top w:val="nil"/>
                    <w:left w:val="nil"/>
                    <w:bottom w:val="single" w:sz="8" w:space="0" w:color="95B3D7"/>
                    <w:right w:val="single" w:sz="8" w:space="0" w:color="95B3D7"/>
                  </w:tcBorders>
                  <w:shd w:val="clear" w:color="000000" w:fill="DBE5F1"/>
                  <w:vAlign w:val="center"/>
                  <w:hideMark/>
                </w:tcPr>
                <w:p w:rsidR="006519FA" w:rsidRPr="006519FA" w:rsidRDefault="006519FA" w:rsidP="002475B9">
                  <w:pPr>
                    <w:rPr>
                      <w:rFonts w:ascii="Calibri" w:hAnsi="Calibri"/>
                      <w:color w:val="000000"/>
                      <w:sz w:val="14"/>
                      <w:szCs w:val="22"/>
                    </w:rPr>
                  </w:pPr>
                  <w:r w:rsidRPr="006519FA">
                    <w:rPr>
                      <w:rFonts w:ascii="Calibri" w:hAnsi="Calibri"/>
                      <w:color w:val="000000"/>
                      <w:sz w:val="14"/>
                      <w:szCs w:val="22"/>
                    </w:rPr>
                    <w:t>Cierre: ANSI Clase IV.</w:t>
                  </w:r>
                </w:p>
              </w:tc>
            </w:tr>
            <w:tr w:rsidR="006519FA" w:rsidRPr="006519FA" w:rsidTr="006519FA">
              <w:trPr>
                <w:trHeight w:val="300"/>
              </w:trPr>
              <w:tc>
                <w:tcPr>
                  <w:tcW w:w="616" w:type="dxa"/>
                  <w:vMerge/>
                  <w:tcBorders>
                    <w:left w:val="single" w:sz="8" w:space="0" w:color="95B3D7"/>
                    <w:right w:val="single" w:sz="8" w:space="0" w:color="95B3D7"/>
                  </w:tcBorders>
                  <w:vAlign w:val="center"/>
                  <w:hideMark/>
                </w:tcPr>
                <w:p w:rsidR="006519FA" w:rsidRPr="006519FA" w:rsidRDefault="006519FA" w:rsidP="002475B9">
                  <w:pPr>
                    <w:rPr>
                      <w:rFonts w:ascii="Calibri" w:hAnsi="Calibri"/>
                      <w:b/>
                      <w:bCs/>
                      <w:color w:val="000000"/>
                      <w:sz w:val="14"/>
                    </w:rPr>
                  </w:pPr>
                </w:p>
              </w:tc>
              <w:tc>
                <w:tcPr>
                  <w:tcW w:w="4545" w:type="dxa"/>
                  <w:tcBorders>
                    <w:top w:val="nil"/>
                    <w:left w:val="nil"/>
                    <w:bottom w:val="nil"/>
                    <w:right w:val="single" w:sz="8" w:space="0" w:color="95B3D7"/>
                  </w:tcBorders>
                  <w:shd w:val="clear" w:color="auto" w:fill="auto"/>
                  <w:vAlign w:val="center"/>
                  <w:hideMark/>
                </w:tcPr>
                <w:p w:rsidR="006519FA" w:rsidRPr="006519FA" w:rsidRDefault="006519FA" w:rsidP="002475B9">
                  <w:pPr>
                    <w:rPr>
                      <w:rFonts w:ascii="Calibri" w:hAnsi="Calibri"/>
                      <w:b/>
                      <w:bCs/>
                      <w:color w:val="000000"/>
                      <w:sz w:val="14"/>
                      <w:szCs w:val="22"/>
                    </w:rPr>
                  </w:pPr>
                  <w:r w:rsidRPr="006519FA">
                    <w:rPr>
                      <w:rFonts w:ascii="Calibri" w:hAnsi="Calibri"/>
                      <w:b/>
                      <w:bCs/>
                      <w:color w:val="000000"/>
                      <w:sz w:val="14"/>
                      <w:szCs w:val="22"/>
                    </w:rPr>
                    <w:t>Actuador</w:t>
                  </w:r>
                </w:p>
              </w:tc>
            </w:tr>
            <w:tr w:rsidR="006519FA" w:rsidRPr="006519FA" w:rsidTr="006519FA">
              <w:trPr>
                <w:trHeight w:val="300"/>
              </w:trPr>
              <w:tc>
                <w:tcPr>
                  <w:tcW w:w="616" w:type="dxa"/>
                  <w:vMerge/>
                  <w:tcBorders>
                    <w:left w:val="single" w:sz="8" w:space="0" w:color="95B3D7"/>
                    <w:right w:val="single" w:sz="8" w:space="0" w:color="95B3D7"/>
                  </w:tcBorders>
                  <w:vAlign w:val="center"/>
                  <w:hideMark/>
                </w:tcPr>
                <w:p w:rsidR="006519FA" w:rsidRPr="006519FA" w:rsidRDefault="006519FA" w:rsidP="002475B9">
                  <w:pPr>
                    <w:rPr>
                      <w:rFonts w:ascii="Calibri" w:hAnsi="Calibri"/>
                      <w:b/>
                      <w:bCs/>
                      <w:color w:val="000000"/>
                      <w:sz w:val="14"/>
                    </w:rPr>
                  </w:pPr>
                </w:p>
              </w:tc>
              <w:tc>
                <w:tcPr>
                  <w:tcW w:w="4545" w:type="dxa"/>
                  <w:tcBorders>
                    <w:top w:val="nil"/>
                    <w:left w:val="nil"/>
                    <w:bottom w:val="nil"/>
                    <w:right w:val="single" w:sz="8" w:space="0" w:color="95B3D7"/>
                  </w:tcBorders>
                  <w:shd w:val="clear" w:color="auto" w:fill="auto"/>
                  <w:vAlign w:val="center"/>
                  <w:hideMark/>
                </w:tcPr>
                <w:p w:rsidR="006519FA" w:rsidRPr="006519FA" w:rsidRDefault="006519FA" w:rsidP="002475B9">
                  <w:pPr>
                    <w:rPr>
                      <w:rFonts w:ascii="Calibri" w:hAnsi="Calibri"/>
                      <w:color w:val="000000"/>
                      <w:sz w:val="14"/>
                      <w:szCs w:val="22"/>
                    </w:rPr>
                  </w:pPr>
                  <w:r w:rsidRPr="006519FA">
                    <w:rPr>
                      <w:rFonts w:ascii="Calibri" w:hAnsi="Calibri"/>
                      <w:color w:val="000000"/>
                      <w:sz w:val="14"/>
                      <w:szCs w:val="22"/>
                    </w:rPr>
                    <w:t>Cuerpo: 40</w:t>
                  </w:r>
                </w:p>
              </w:tc>
            </w:tr>
            <w:tr w:rsidR="006519FA" w:rsidRPr="006519FA" w:rsidTr="006519FA">
              <w:trPr>
                <w:trHeight w:val="315"/>
              </w:trPr>
              <w:tc>
                <w:tcPr>
                  <w:tcW w:w="616" w:type="dxa"/>
                  <w:vMerge/>
                  <w:tcBorders>
                    <w:left w:val="single" w:sz="8" w:space="0" w:color="95B3D7"/>
                    <w:right w:val="single" w:sz="8" w:space="0" w:color="95B3D7"/>
                  </w:tcBorders>
                  <w:vAlign w:val="center"/>
                  <w:hideMark/>
                </w:tcPr>
                <w:p w:rsidR="006519FA" w:rsidRPr="006519FA" w:rsidRDefault="006519FA" w:rsidP="002475B9">
                  <w:pPr>
                    <w:rPr>
                      <w:rFonts w:ascii="Calibri" w:hAnsi="Calibri"/>
                      <w:b/>
                      <w:bCs/>
                      <w:color w:val="000000"/>
                      <w:sz w:val="14"/>
                    </w:rPr>
                  </w:pPr>
                </w:p>
              </w:tc>
              <w:tc>
                <w:tcPr>
                  <w:tcW w:w="4545" w:type="dxa"/>
                  <w:tcBorders>
                    <w:top w:val="nil"/>
                    <w:left w:val="nil"/>
                    <w:bottom w:val="single" w:sz="8" w:space="0" w:color="95B3D7"/>
                    <w:right w:val="single" w:sz="8" w:space="0" w:color="95B3D7"/>
                  </w:tcBorders>
                  <w:shd w:val="clear" w:color="auto" w:fill="auto"/>
                  <w:vAlign w:val="center"/>
                  <w:hideMark/>
                </w:tcPr>
                <w:p w:rsidR="006519FA" w:rsidRPr="006519FA" w:rsidRDefault="006519FA" w:rsidP="002475B9">
                  <w:pPr>
                    <w:rPr>
                      <w:rFonts w:ascii="Calibri" w:hAnsi="Calibri"/>
                      <w:color w:val="000000"/>
                      <w:sz w:val="14"/>
                      <w:szCs w:val="22"/>
                    </w:rPr>
                  </w:pPr>
                  <w:r w:rsidRPr="006519FA">
                    <w:rPr>
                      <w:rFonts w:ascii="Calibri" w:hAnsi="Calibri"/>
                      <w:color w:val="000000"/>
                      <w:sz w:val="14"/>
                      <w:szCs w:val="22"/>
                    </w:rPr>
                    <w:t xml:space="preserve">Aire de Actuador: Banco 6-30 </w:t>
                  </w:r>
                  <w:proofErr w:type="spellStart"/>
                  <w:r w:rsidRPr="006519FA">
                    <w:rPr>
                      <w:rFonts w:ascii="Calibri" w:hAnsi="Calibri"/>
                      <w:color w:val="000000"/>
                      <w:sz w:val="14"/>
                      <w:szCs w:val="22"/>
                    </w:rPr>
                    <w:t>Psig</w:t>
                  </w:r>
                  <w:proofErr w:type="spellEnd"/>
                  <w:r w:rsidRPr="006519FA">
                    <w:rPr>
                      <w:rFonts w:ascii="Calibri" w:hAnsi="Calibri"/>
                      <w:color w:val="000000"/>
                      <w:sz w:val="14"/>
                      <w:szCs w:val="22"/>
                    </w:rPr>
                    <w:t xml:space="preserve"> / 0-33 </w:t>
                  </w:r>
                  <w:proofErr w:type="spellStart"/>
                  <w:r w:rsidRPr="006519FA">
                    <w:rPr>
                      <w:rFonts w:ascii="Calibri" w:hAnsi="Calibri"/>
                      <w:color w:val="000000"/>
                      <w:sz w:val="14"/>
                      <w:szCs w:val="22"/>
                    </w:rPr>
                    <w:t>Psig</w:t>
                  </w:r>
                  <w:proofErr w:type="spellEnd"/>
                </w:p>
              </w:tc>
            </w:tr>
            <w:tr w:rsidR="006519FA" w:rsidRPr="006519FA" w:rsidTr="006519FA">
              <w:trPr>
                <w:trHeight w:val="300"/>
              </w:trPr>
              <w:tc>
                <w:tcPr>
                  <w:tcW w:w="616" w:type="dxa"/>
                  <w:vMerge/>
                  <w:tcBorders>
                    <w:left w:val="single" w:sz="8" w:space="0" w:color="95B3D7"/>
                    <w:right w:val="single" w:sz="8" w:space="0" w:color="95B3D7"/>
                  </w:tcBorders>
                  <w:vAlign w:val="center"/>
                  <w:hideMark/>
                </w:tcPr>
                <w:p w:rsidR="006519FA" w:rsidRPr="006519FA" w:rsidRDefault="006519FA" w:rsidP="002475B9">
                  <w:pPr>
                    <w:rPr>
                      <w:rFonts w:ascii="Calibri" w:hAnsi="Calibri"/>
                      <w:b/>
                      <w:bCs/>
                      <w:color w:val="000000"/>
                      <w:sz w:val="14"/>
                    </w:rPr>
                  </w:pPr>
                </w:p>
              </w:tc>
              <w:tc>
                <w:tcPr>
                  <w:tcW w:w="4545" w:type="dxa"/>
                  <w:tcBorders>
                    <w:top w:val="nil"/>
                    <w:left w:val="nil"/>
                    <w:bottom w:val="nil"/>
                    <w:right w:val="single" w:sz="8" w:space="0" w:color="95B3D7"/>
                  </w:tcBorders>
                  <w:shd w:val="clear" w:color="000000" w:fill="DBE5F1"/>
                  <w:vAlign w:val="center"/>
                  <w:hideMark/>
                </w:tcPr>
                <w:p w:rsidR="006519FA" w:rsidRPr="006519FA" w:rsidRDefault="006519FA" w:rsidP="002475B9">
                  <w:pPr>
                    <w:rPr>
                      <w:rFonts w:ascii="Calibri" w:hAnsi="Calibri"/>
                      <w:b/>
                      <w:bCs/>
                      <w:color w:val="000000"/>
                      <w:sz w:val="14"/>
                      <w:szCs w:val="22"/>
                    </w:rPr>
                  </w:pPr>
                  <w:r w:rsidRPr="006519FA">
                    <w:rPr>
                      <w:rFonts w:ascii="Calibri" w:hAnsi="Calibri"/>
                      <w:b/>
                      <w:bCs/>
                      <w:color w:val="000000"/>
                      <w:sz w:val="14"/>
                      <w:szCs w:val="22"/>
                    </w:rPr>
                    <w:t>Controlador Neumático</w:t>
                  </w:r>
                </w:p>
              </w:tc>
            </w:tr>
            <w:tr w:rsidR="006519FA" w:rsidRPr="006519FA" w:rsidTr="006519FA">
              <w:trPr>
                <w:trHeight w:val="300"/>
              </w:trPr>
              <w:tc>
                <w:tcPr>
                  <w:tcW w:w="616" w:type="dxa"/>
                  <w:vMerge/>
                  <w:tcBorders>
                    <w:left w:val="single" w:sz="8" w:space="0" w:color="95B3D7"/>
                    <w:right w:val="single" w:sz="8" w:space="0" w:color="95B3D7"/>
                  </w:tcBorders>
                  <w:vAlign w:val="center"/>
                  <w:hideMark/>
                </w:tcPr>
                <w:p w:rsidR="006519FA" w:rsidRPr="006519FA" w:rsidRDefault="006519FA" w:rsidP="002475B9">
                  <w:pPr>
                    <w:rPr>
                      <w:rFonts w:ascii="Calibri" w:hAnsi="Calibri"/>
                      <w:b/>
                      <w:bCs/>
                      <w:color w:val="000000"/>
                      <w:sz w:val="14"/>
                    </w:rPr>
                  </w:pPr>
                </w:p>
              </w:tc>
              <w:tc>
                <w:tcPr>
                  <w:tcW w:w="4545" w:type="dxa"/>
                  <w:tcBorders>
                    <w:top w:val="nil"/>
                    <w:left w:val="nil"/>
                    <w:bottom w:val="nil"/>
                    <w:right w:val="single" w:sz="8" w:space="0" w:color="95B3D7"/>
                  </w:tcBorders>
                  <w:shd w:val="clear" w:color="000000" w:fill="DBE5F1"/>
                  <w:vAlign w:val="center"/>
                  <w:hideMark/>
                </w:tcPr>
                <w:p w:rsidR="006519FA" w:rsidRPr="006519FA" w:rsidRDefault="006519FA" w:rsidP="002475B9">
                  <w:pPr>
                    <w:rPr>
                      <w:rFonts w:ascii="Calibri" w:hAnsi="Calibri"/>
                      <w:color w:val="000000"/>
                      <w:sz w:val="14"/>
                      <w:szCs w:val="22"/>
                    </w:rPr>
                  </w:pPr>
                  <w:r w:rsidRPr="006519FA">
                    <w:rPr>
                      <w:rFonts w:ascii="Calibri" w:hAnsi="Calibri"/>
                      <w:color w:val="000000"/>
                      <w:sz w:val="14"/>
                      <w:szCs w:val="22"/>
                    </w:rPr>
                    <w:t xml:space="preserve">Salida: 6-30 </w:t>
                  </w:r>
                  <w:proofErr w:type="spellStart"/>
                  <w:r w:rsidRPr="006519FA">
                    <w:rPr>
                      <w:rFonts w:ascii="Calibri" w:hAnsi="Calibri"/>
                      <w:color w:val="000000"/>
                      <w:sz w:val="14"/>
                      <w:szCs w:val="22"/>
                    </w:rPr>
                    <w:t>Psig</w:t>
                  </w:r>
                  <w:proofErr w:type="spellEnd"/>
                </w:p>
              </w:tc>
            </w:tr>
            <w:tr w:rsidR="006519FA" w:rsidRPr="006519FA" w:rsidTr="006519FA">
              <w:trPr>
                <w:trHeight w:val="315"/>
              </w:trPr>
              <w:tc>
                <w:tcPr>
                  <w:tcW w:w="616" w:type="dxa"/>
                  <w:vMerge/>
                  <w:tcBorders>
                    <w:left w:val="single" w:sz="8" w:space="0" w:color="95B3D7"/>
                    <w:right w:val="single" w:sz="8" w:space="0" w:color="95B3D7"/>
                  </w:tcBorders>
                  <w:vAlign w:val="center"/>
                  <w:hideMark/>
                </w:tcPr>
                <w:p w:rsidR="006519FA" w:rsidRPr="006519FA" w:rsidRDefault="006519FA" w:rsidP="002475B9">
                  <w:pPr>
                    <w:rPr>
                      <w:rFonts w:ascii="Calibri" w:hAnsi="Calibri"/>
                      <w:b/>
                      <w:bCs/>
                      <w:color w:val="000000"/>
                      <w:sz w:val="14"/>
                    </w:rPr>
                  </w:pPr>
                </w:p>
              </w:tc>
              <w:tc>
                <w:tcPr>
                  <w:tcW w:w="4545" w:type="dxa"/>
                  <w:tcBorders>
                    <w:top w:val="nil"/>
                    <w:left w:val="nil"/>
                    <w:bottom w:val="single" w:sz="8" w:space="0" w:color="95B3D7"/>
                    <w:right w:val="single" w:sz="8" w:space="0" w:color="95B3D7"/>
                  </w:tcBorders>
                  <w:shd w:val="clear" w:color="000000" w:fill="DBE5F1"/>
                  <w:vAlign w:val="center"/>
                  <w:hideMark/>
                </w:tcPr>
                <w:p w:rsidR="006519FA" w:rsidRPr="006519FA" w:rsidRDefault="006519FA" w:rsidP="002475B9">
                  <w:pPr>
                    <w:rPr>
                      <w:rFonts w:ascii="Calibri" w:hAnsi="Calibri"/>
                      <w:color w:val="000000"/>
                      <w:sz w:val="14"/>
                      <w:szCs w:val="22"/>
                    </w:rPr>
                  </w:pPr>
                  <w:r w:rsidRPr="006519FA">
                    <w:rPr>
                      <w:rFonts w:ascii="Calibri" w:hAnsi="Calibri"/>
                      <w:color w:val="000000"/>
                      <w:sz w:val="14"/>
                      <w:szCs w:val="22"/>
                    </w:rPr>
                    <w:t>Acción: Directa (Campo Reversible), Control Proporcional.</w:t>
                  </w:r>
                </w:p>
              </w:tc>
            </w:tr>
            <w:tr w:rsidR="006519FA" w:rsidRPr="006519FA" w:rsidTr="006519FA">
              <w:trPr>
                <w:trHeight w:val="300"/>
              </w:trPr>
              <w:tc>
                <w:tcPr>
                  <w:tcW w:w="616" w:type="dxa"/>
                  <w:vMerge/>
                  <w:tcBorders>
                    <w:left w:val="single" w:sz="8" w:space="0" w:color="95B3D7"/>
                    <w:right w:val="single" w:sz="8" w:space="0" w:color="95B3D7"/>
                  </w:tcBorders>
                  <w:vAlign w:val="center"/>
                  <w:hideMark/>
                </w:tcPr>
                <w:p w:rsidR="006519FA" w:rsidRPr="006519FA" w:rsidRDefault="006519FA" w:rsidP="002475B9">
                  <w:pPr>
                    <w:rPr>
                      <w:rFonts w:ascii="Calibri" w:hAnsi="Calibri"/>
                      <w:b/>
                      <w:bCs/>
                      <w:color w:val="000000"/>
                      <w:sz w:val="14"/>
                    </w:rPr>
                  </w:pPr>
                </w:p>
              </w:tc>
              <w:tc>
                <w:tcPr>
                  <w:tcW w:w="4545" w:type="dxa"/>
                  <w:tcBorders>
                    <w:top w:val="nil"/>
                    <w:left w:val="nil"/>
                    <w:bottom w:val="nil"/>
                    <w:right w:val="single" w:sz="8" w:space="0" w:color="95B3D7"/>
                  </w:tcBorders>
                  <w:shd w:val="clear" w:color="auto" w:fill="auto"/>
                  <w:vAlign w:val="center"/>
                  <w:hideMark/>
                </w:tcPr>
                <w:p w:rsidR="006519FA" w:rsidRPr="006519FA" w:rsidRDefault="006519FA" w:rsidP="002475B9">
                  <w:pPr>
                    <w:rPr>
                      <w:rFonts w:ascii="Calibri" w:hAnsi="Calibri"/>
                      <w:b/>
                      <w:bCs/>
                      <w:color w:val="000000"/>
                      <w:sz w:val="14"/>
                      <w:szCs w:val="22"/>
                    </w:rPr>
                  </w:pPr>
                  <w:r w:rsidRPr="006519FA">
                    <w:rPr>
                      <w:rFonts w:ascii="Calibri" w:hAnsi="Calibri"/>
                      <w:b/>
                      <w:bCs/>
                      <w:color w:val="000000"/>
                      <w:sz w:val="14"/>
                      <w:szCs w:val="22"/>
                    </w:rPr>
                    <w:t>Conjunto de Aire</w:t>
                  </w:r>
                </w:p>
              </w:tc>
            </w:tr>
            <w:tr w:rsidR="006519FA" w:rsidRPr="006519FA" w:rsidTr="006519FA">
              <w:trPr>
                <w:trHeight w:val="300"/>
              </w:trPr>
              <w:tc>
                <w:tcPr>
                  <w:tcW w:w="616" w:type="dxa"/>
                  <w:vMerge/>
                  <w:tcBorders>
                    <w:left w:val="single" w:sz="8" w:space="0" w:color="95B3D7"/>
                    <w:right w:val="single" w:sz="8" w:space="0" w:color="95B3D7"/>
                  </w:tcBorders>
                  <w:vAlign w:val="center"/>
                  <w:hideMark/>
                </w:tcPr>
                <w:p w:rsidR="006519FA" w:rsidRPr="006519FA" w:rsidRDefault="006519FA" w:rsidP="002475B9">
                  <w:pPr>
                    <w:rPr>
                      <w:rFonts w:ascii="Calibri" w:hAnsi="Calibri"/>
                      <w:b/>
                      <w:bCs/>
                      <w:color w:val="000000"/>
                      <w:sz w:val="14"/>
                    </w:rPr>
                  </w:pPr>
                </w:p>
              </w:tc>
              <w:tc>
                <w:tcPr>
                  <w:tcW w:w="4545" w:type="dxa"/>
                  <w:tcBorders>
                    <w:top w:val="nil"/>
                    <w:left w:val="nil"/>
                    <w:bottom w:val="nil"/>
                    <w:right w:val="single" w:sz="8" w:space="0" w:color="95B3D7"/>
                  </w:tcBorders>
                  <w:shd w:val="clear" w:color="auto" w:fill="auto"/>
                  <w:vAlign w:val="center"/>
                  <w:hideMark/>
                </w:tcPr>
                <w:p w:rsidR="006519FA" w:rsidRPr="006519FA" w:rsidRDefault="006519FA" w:rsidP="002475B9">
                  <w:pPr>
                    <w:rPr>
                      <w:rFonts w:ascii="Calibri" w:hAnsi="Calibri"/>
                      <w:color w:val="000000"/>
                      <w:sz w:val="14"/>
                      <w:szCs w:val="22"/>
                    </w:rPr>
                  </w:pPr>
                  <w:r w:rsidRPr="006519FA">
                    <w:rPr>
                      <w:rFonts w:ascii="Calibri" w:hAnsi="Calibri"/>
                      <w:color w:val="000000"/>
                      <w:sz w:val="14"/>
                      <w:szCs w:val="22"/>
                    </w:rPr>
                    <w:t>Sistema de regulación de alta presión.</w:t>
                  </w:r>
                </w:p>
              </w:tc>
            </w:tr>
            <w:tr w:rsidR="006519FA" w:rsidRPr="006519FA" w:rsidTr="006519FA">
              <w:trPr>
                <w:trHeight w:val="300"/>
              </w:trPr>
              <w:tc>
                <w:tcPr>
                  <w:tcW w:w="616" w:type="dxa"/>
                  <w:vMerge/>
                  <w:tcBorders>
                    <w:left w:val="single" w:sz="8" w:space="0" w:color="95B3D7"/>
                    <w:right w:val="single" w:sz="8" w:space="0" w:color="95B3D7"/>
                  </w:tcBorders>
                  <w:vAlign w:val="center"/>
                  <w:hideMark/>
                </w:tcPr>
                <w:p w:rsidR="006519FA" w:rsidRPr="006519FA" w:rsidRDefault="006519FA" w:rsidP="002475B9">
                  <w:pPr>
                    <w:rPr>
                      <w:rFonts w:ascii="Calibri" w:hAnsi="Calibri"/>
                      <w:b/>
                      <w:bCs/>
                      <w:color w:val="000000"/>
                      <w:sz w:val="14"/>
                    </w:rPr>
                  </w:pPr>
                </w:p>
              </w:tc>
              <w:tc>
                <w:tcPr>
                  <w:tcW w:w="4545" w:type="dxa"/>
                  <w:tcBorders>
                    <w:top w:val="nil"/>
                    <w:left w:val="nil"/>
                    <w:bottom w:val="nil"/>
                    <w:right w:val="single" w:sz="8" w:space="0" w:color="95B3D7"/>
                  </w:tcBorders>
                  <w:shd w:val="clear" w:color="auto" w:fill="auto"/>
                  <w:vAlign w:val="center"/>
                  <w:hideMark/>
                </w:tcPr>
                <w:p w:rsidR="006519FA" w:rsidRPr="006519FA" w:rsidRDefault="006519FA" w:rsidP="002475B9">
                  <w:pPr>
                    <w:rPr>
                      <w:rFonts w:ascii="Calibri" w:hAnsi="Calibri"/>
                      <w:color w:val="000000"/>
                      <w:sz w:val="14"/>
                      <w:szCs w:val="22"/>
                    </w:rPr>
                  </w:pPr>
                  <w:r w:rsidRPr="006519FA">
                    <w:rPr>
                      <w:rFonts w:ascii="Calibri" w:hAnsi="Calibri"/>
                      <w:color w:val="000000"/>
                      <w:sz w:val="14"/>
                      <w:szCs w:val="22"/>
                    </w:rPr>
                    <w:t xml:space="preserve">Sistema: Filtro 252, 1301F </w:t>
                  </w:r>
                  <w:proofErr w:type="spellStart"/>
                  <w:r w:rsidRPr="006519FA">
                    <w:rPr>
                      <w:rFonts w:ascii="Calibri" w:hAnsi="Calibri"/>
                      <w:color w:val="000000"/>
                      <w:sz w:val="14"/>
                      <w:szCs w:val="22"/>
                    </w:rPr>
                    <w:t>Reg</w:t>
                  </w:r>
                  <w:proofErr w:type="spellEnd"/>
                  <w:r w:rsidRPr="006519FA">
                    <w:rPr>
                      <w:rFonts w:ascii="Calibri" w:hAnsi="Calibri"/>
                      <w:color w:val="000000"/>
                      <w:sz w:val="14"/>
                      <w:szCs w:val="22"/>
                    </w:rPr>
                    <w:t>, Alivio H 120; 67CFR Reg.</w:t>
                  </w:r>
                </w:p>
              </w:tc>
            </w:tr>
            <w:tr w:rsidR="006519FA" w:rsidRPr="006519FA" w:rsidTr="006519FA">
              <w:trPr>
                <w:trHeight w:val="300"/>
              </w:trPr>
              <w:tc>
                <w:tcPr>
                  <w:tcW w:w="616" w:type="dxa"/>
                  <w:vMerge/>
                  <w:tcBorders>
                    <w:left w:val="single" w:sz="8" w:space="0" w:color="95B3D7"/>
                    <w:right w:val="single" w:sz="8" w:space="0" w:color="95B3D7"/>
                  </w:tcBorders>
                  <w:vAlign w:val="center"/>
                  <w:hideMark/>
                </w:tcPr>
                <w:p w:rsidR="006519FA" w:rsidRPr="006519FA" w:rsidRDefault="006519FA" w:rsidP="002475B9">
                  <w:pPr>
                    <w:rPr>
                      <w:rFonts w:ascii="Calibri" w:hAnsi="Calibri"/>
                      <w:b/>
                      <w:bCs/>
                      <w:color w:val="000000"/>
                      <w:sz w:val="14"/>
                    </w:rPr>
                  </w:pPr>
                </w:p>
              </w:tc>
              <w:tc>
                <w:tcPr>
                  <w:tcW w:w="4545" w:type="dxa"/>
                  <w:tcBorders>
                    <w:top w:val="nil"/>
                    <w:left w:val="nil"/>
                    <w:bottom w:val="nil"/>
                    <w:right w:val="single" w:sz="8" w:space="0" w:color="95B3D7"/>
                  </w:tcBorders>
                  <w:shd w:val="clear" w:color="auto" w:fill="auto"/>
                  <w:vAlign w:val="center"/>
                  <w:hideMark/>
                </w:tcPr>
                <w:p w:rsidR="006519FA" w:rsidRPr="006519FA" w:rsidRDefault="006519FA" w:rsidP="002475B9">
                  <w:pPr>
                    <w:rPr>
                      <w:rFonts w:ascii="Calibri" w:hAnsi="Calibri"/>
                      <w:color w:val="000000"/>
                      <w:sz w:val="14"/>
                      <w:szCs w:val="22"/>
                    </w:rPr>
                  </w:pPr>
                  <w:r w:rsidRPr="006519FA">
                    <w:rPr>
                      <w:rFonts w:ascii="Calibri" w:hAnsi="Calibri"/>
                      <w:color w:val="000000"/>
                      <w:sz w:val="14"/>
                      <w:szCs w:val="22"/>
                    </w:rPr>
                    <w:t>Incluye: Alivio H800</w:t>
                  </w:r>
                </w:p>
              </w:tc>
            </w:tr>
            <w:tr w:rsidR="006519FA" w:rsidRPr="006519FA" w:rsidTr="006519FA">
              <w:trPr>
                <w:trHeight w:val="300"/>
              </w:trPr>
              <w:tc>
                <w:tcPr>
                  <w:tcW w:w="616" w:type="dxa"/>
                  <w:vMerge/>
                  <w:tcBorders>
                    <w:left w:val="single" w:sz="8" w:space="0" w:color="95B3D7"/>
                    <w:right w:val="single" w:sz="8" w:space="0" w:color="95B3D7"/>
                  </w:tcBorders>
                  <w:vAlign w:val="center"/>
                  <w:hideMark/>
                </w:tcPr>
                <w:p w:rsidR="006519FA" w:rsidRPr="006519FA" w:rsidRDefault="006519FA" w:rsidP="002475B9">
                  <w:pPr>
                    <w:rPr>
                      <w:rFonts w:ascii="Calibri" w:hAnsi="Calibri"/>
                      <w:b/>
                      <w:bCs/>
                      <w:color w:val="000000"/>
                      <w:sz w:val="14"/>
                    </w:rPr>
                  </w:pPr>
                </w:p>
              </w:tc>
              <w:tc>
                <w:tcPr>
                  <w:tcW w:w="4545" w:type="dxa"/>
                  <w:tcBorders>
                    <w:top w:val="nil"/>
                    <w:left w:val="nil"/>
                    <w:bottom w:val="nil"/>
                    <w:right w:val="single" w:sz="8" w:space="0" w:color="95B3D7"/>
                  </w:tcBorders>
                  <w:shd w:val="clear" w:color="auto" w:fill="auto"/>
                  <w:vAlign w:val="center"/>
                  <w:hideMark/>
                </w:tcPr>
                <w:p w:rsidR="006519FA" w:rsidRPr="006519FA" w:rsidRDefault="006519FA" w:rsidP="002475B9">
                  <w:pPr>
                    <w:rPr>
                      <w:rFonts w:ascii="Calibri" w:hAnsi="Calibri"/>
                      <w:color w:val="000000"/>
                      <w:sz w:val="14"/>
                      <w:szCs w:val="22"/>
                    </w:rPr>
                  </w:pPr>
                  <w:r w:rsidRPr="006519FA">
                    <w:rPr>
                      <w:rFonts w:ascii="Calibri" w:hAnsi="Calibri"/>
                      <w:color w:val="000000"/>
                      <w:sz w:val="14"/>
                      <w:szCs w:val="22"/>
                    </w:rPr>
                    <w:t>Conexión: ¼” NPT</w:t>
                  </w:r>
                </w:p>
              </w:tc>
            </w:tr>
            <w:tr w:rsidR="006519FA" w:rsidRPr="006519FA" w:rsidTr="006519FA">
              <w:trPr>
                <w:trHeight w:val="315"/>
              </w:trPr>
              <w:tc>
                <w:tcPr>
                  <w:tcW w:w="616" w:type="dxa"/>
                  <w:vMerge/>
                  <w:tcBorders>
                    <w:left w:val="single" w:sz="8" w:space="0" w:color="95B3D7"/>
                    <w:bottom w:val="single" w:sz="8" w:space="0" w:color="95B3D7"/>
                    <w:right w:val="single" w:sz="8" w:space="0" w:color="95B3D7"/>
                  </w:tcBorders>
                  <w:vAlign w:val="center"/>
                  <w:hideMark/>
                </w:tcPr>
                <w:p w:rsidR="006519FA" w:rsidRPr="006519FA" w:rsidRDefault="006519FA" w:rsidP="002475B9">
                  <w:pPr>
                    <w:rPr>
                      <w:rFonts w:ascii="Calibri" w:hAnsi="Calibri"/>
                      <w:b/>
                      <w:bCs/>
                      <w:color w:val="000000"/>
                      <w:sz w:val="14"/>
                    </w:rPr>
                  </w:pPr>
                </w:p>
              </w:tc>
              <w:tc>
                <w:tcPr>
                  <w:tcW w:w="4545" w:type="dxa"/>
                  <w:tcBorders>
                    <w:top w:val="nil"/>
                    <w:left w:val="nil"/>
                    <w:bottom w:val="single" w:sz="8" w:space="0" w:color="95B3D7"/>
                    <w:right w:val="single" w:sz="8" w:space="0" w:color="95B3D7"/>
                  </w:tcBorders>
                  <w:shd w:val="clear" w:color="auto" w:fill="auto"/>
                  <w:vAlign w:val="center"/>
                  <w:hideMark/>
                </w:tcPr>
                <w:p w:rsidR="006519FA" w:rsidRPr="006519FA" w:rsidRDefault="006519FA" w:rsidP="002475B9">
                  <w:pPr>
                    <w:rPr>
                      <w:rFonts w:ascii="Calibri" w:hAnsi="Calibri"/>
                      <w:color w:val="000000"/>
                      <w:sz w:val="14"/>
                      <w:szCs w:val="22"/>
                    </w:rPr>
                  </w:pPr>
                  <w:r w:rsidRPr="006519FA">
                    <w:rPr>
                      <w:rFonts w:ascii="Calibri" w:hAnsi="Calibri"/>
                      <w:color w:val="000000"/>
                      <w:sz w:val="14"/>
                      <w:szCs w:val="22"/>
                    </w:rPr>
                    <w:t xml:space="preserve">Presión de salida: 35 </w:t>
                  </w:r>
                  <w:proofErr w:type="spellStart"/>
                  <w:r w:rsidRPr="006519FA">
                    <w:rPr>
                      <w:rFonts w:ascii="Calibri" w:hAnsi="Calibri"/>
                      <w:color w:val="000000"/>
                      <w:sz w:val="14"/>
                      <w:szCs w:val="22"/>
                    </w:rPr>
                    <w:t>Psig</w:t>
                  </w:r>
                  <w:proofErr w:type="spellEnd"/>
                </w:p>
              </w:tc>
            </w:tr>
            <w:tr w:rsidR="006519FA" w:rsidRPr="006519FA" w:rsidTr="006519FA">
              <w:trPr>
                <w:trHeight w:val="525"/>
              </w:trPr>
              <w:tc>
                <w:tcPr>
                  <w:tcW w:w="616" w:type="dxa"/>
                  <w:vMerge w:val="restart"/>
                  <w:tcBorders>
                    <w:top w:val="nil"/>
                    <w:left w:val="single" w:sz="8" w:space="0" w:color="95B3D7"/>
                    <w:right w:val="single" w:sz="8" w:space="0" w:color="95B3D7"/>
                  </w:tcBorders>
                  <w:shd w:val="clear" w:color="000000" w:fill="DBE5F1"/>
                  <w:vAlign w:val="center"/>
                  <w:hideMark/>
                </w:tcPr>
                <w:p w:rsidR="006519FA" w:rsidRPr="006519FA" w:rsidRDefault="006519FA" w:rsidP="002475B9">
                  <w:pPr>
                    <w:jc w:val="center"/>
                    <w:rPr>
                      <w:rFonts w:ascii="Calibri" w:hAnsi="Calibri"/>
                      <w:color w:val="000000"/>
                      <w:sz w:val="14"/>
                    </w:rPr>
                  </w:pPr>
                  <w:r w:rsidRPr="006519FA">
                    <w:rPr>
                      <w:rFonts w:ascii="Calibri" w:hAnsi="Calibri"/>
                      <w:color w:val="000000"/>
                      <w:sz w:val="14"/>
                    </w:rPr>
                    <w:lastRenderedPageBreak/>
                    <w:t> </w:t>
                  </w:r>
                </w:p>
                <w:p w:rsidR="006519FA" w:rsidRPr="006519FA" w:rsidRDefault="006519FA" w:rsidP="002475B9">
                  <w:pPr>
                    <w:jc w:val="center"/>
                    <w:rPr>
                      <w:rFonts w:ascii="Calibri" w:hAnsi="Calibri"/>
                      <w:color w:val="000000"/>
                      <w:sz w:val="14"/>
                    </w:rPr>
                  </w:pPr>
                  <w:r w:rsidRPr="006519FA">
                    <w:rPr>
                      <w:rFonts w:ascii="Calibri" w:hAnsi="Calibri"/>
                      <w:color w:val="000000"/>
                      <w:sz w:val="14"/>
                    </w:rPr>
                    <w:t> </w:t>
                  </w:r>
                </w:p>
                <w:p w:rsidR="006519FA" w:rsidRPr="006519FA" w:rsidRDefault="006519FA" w:rsidP="002475B9">
                  <w:pPr>
                    <w:jc w:val="center"/>
                    <w:rPr>
                      <w:rFonts w:ascii="Calibri" w:hAnsi="Calibri"/>
                      <w:color w:val="000000"/>
                      <w:sz w:val="14"/>
                    </w:rPr>
                  </w:pPr>
                  <w:r w:rsidRPr="006519FA">
                    <w:rPr>
                      <w:rFonts w:ascii="Calibri" w:hAnsi="Calibri"/>
                      <w:color w:val="000000"/>
                      <w:sz w:val="14"/>
                    </w:rPr>
                    <w:t> </w:t>
                  </w:r>
                </w:p>
                <w:p w:rsidR="006519FA" w:rsidRPr="006519FA" w:rsidRDefault="006519FA" w:rsidP="002475B9">
                  <w:pPr>
                    <w:jc w:val="center"/>
                    <w:rPr>
                      <w:rFonts w:ascii="Calibri" w:hAnsi="Calibri"/>
                      <w:color w:val="000000"/>
                      <w:sz w:val="14"/>
                    </w:rPr>
                  </w:pPr>
                  <w:r w:rsidRPr="006519FA">
                    <w:rPr>
                      <w:rFonts w:ascii="Calibri" w:hAnsi="Calibri"/>
                      <w:color w:val="000000"/>
                      <w:sz w:val="14"/>
                    </w:rPr>
                    <w:t> </w:t>
                  </w:r>
                </w:p>
                <w:p w:rsidR="006519FA" w:rsidRPr="006519FA" w:rsidRDefault="006519FA" w:rsidP="002475B9">
                  <w:pPr>
                    <w:jc w:val="center"/>
                    <w:rPr>
                      <w:rFonts w:ascii="Calibri" w:hAnsi="Calibri"/>
                      <w:color w:val="000000"/>
                      <w:sz w:val="14"/>
                    </w:rPr>
                  </w:pPr>
                  <w:r w:rsidRPr="006519FA">
                    <w:rPr>
                      <w:rFonts w:ascii="Calibri" w:hAnsi="Calibri"/>
                      <w:b/>
                      <w:bCs/>
                      <w:color w:val="000000"/>
                      <w:sz w:val="14"/>
                    </w:rPr>
                    <w:t>4</w:t>
                  </w:r>
                </w:p>
              </w:tc>
              <w:tc>
                <w:tcPr>
                  <w:tcW w:w="4545" w:type="dxa"/>
                  <w:tcBorders>
                    <w:top w:val="nil"/>
                    <w:left w:val="nil"/>
                    <w:bottom w:val="single" w:sz="8" w:space="0" w:color="95B3D7"/>
                    <w:right w:val="single" w:sz="8" w:space="0" w:color="95B3D7"/>
                  </w:tcBorders>
                  <w:shd w:val="clear" w:color="000000" w:fill="DBE5F1"/>
                  <w:vAlign w:val="center"/>
                  <w:hideMark/>
                </w:tcPr>
                <w:p w:rsidR="006519FA" w:rsidRPr="006519FA" w:rsidRDefault="006519FA" w:rsidP="002475B9">
                  <w:pPr>
                    <w:rPr>
                      <w:rFonts w:ascii="Calibri" w:hAnsi="Calibri"/>
                      <w:b/>
                      <w:bCs/>
                      <w:color w:val="000000"/>
                      <w:sz w:val="14"/>
                    </w:rPr>
                  </w:pPr>
                  <w:r w:rsidRPr="006519FA">
                    <w:rPr>
                      <w:rFonts w:ascii="Calibri" w:hAnsi="Calibri"/>
                      <w:b/>
                      <w:bCs/>
                      <w:color w:val="000000"/>
                      <w:sz w:val="14"/>
                    </w:rPr>
                    <w:t>4.- Filtro Separador de Partículas Sólidas de 1”, ANSI 1500</w:t>
                  </w:r>
                  <w:r w:rsidRPr="006519FA">
                    <w:rPr>
                      <w:rFonts w:ascii="Calibri" w:hAnsi="Calibri"/>
                      <w:color w:val="000000"/>
                      <w:sz w:val="14"/>
                    </w:rPr>
                    <w:t>, debe contener las siguientes características:</w:t>
                  </w:r>
                </w:p>
              </w:tc>
            </w:tr>
            <w:tr w:rsidR="006519FA" w:rsidRPr="006519FA" w:rsidTr="006519FA">
              <w:trPr>
                <w:trHeight w:val="349"/>
              </w:trPr>
              <w:tc>
                <w:tcPr>
                  <w:tcW w:w="616" w:type="dxa"/>
                  <w:vMerge/>
                  <w:tcBorders>
                    <w:left w:val="single" w:sz="8" w:space="0" w:color="95B3D7"/>
                    <w:right w:val="single" w:sz="8" w:space="0" w:color="95B3D7"/>
                  </w:tcBorders>
                  <w:shd w:val="clear" w:color="000000" w:fill="DBE5F1"/>
                  <w:vAlign w:val="center"/>
                  <w:hideMark/>
                </w:tcPr>
                <w:p w:rsidR="006519FA" w:rsidRPr="006519FA" w:rsidRDefault="006519FA" w:rsidP="002475B9">
                  <w:pPr>
                    <w:jc w:val="center"/>
                    <w:rPr>
                      <w:rFonts w:ascii="Calibri" w:hAnsi="Calibri"/>
                      <w:color w:val="000000"/>
                      <w:sz w:val="14"/>
                    </w:rPr>
                  </w:pPr>
                </w:p>
              </w:tc>
              <w:tc>
                <w:tcPr>
                  <w:tcW w:w="4545" w:type="dxa"/>
                  <w:tcBorders>
                    <w:top w:val="nil"/>
                    <w:left w:val="nil"/>
                    <w:bottom w:val="single" w:sz="8" w:space="0" w:color="95B3D7"/>
                    <w:right w:val="single" w:sz="8" w:space="0" w:color="95B3D7"/>
                  </w:tcBorders>
                  <w:shd w:val="clear" w:color="auto" w:fill="auto"/>
                  <w:vAlign w:val="center"/>
                  <w:hideMark/>
                </w:tcPr>
                <w:p w:rsidR="006519FA" w:rsidRPr="006519FA" w:rsidRDefault="006519FA" w:rsidP="002475B9">
                  <w:pPr>
                    <w:rPr>
                      <w:rFonts w:ascii="Calibri" w:hAnsi="Calibri"/>
                      <w:color w:val="000000"/>
                      <w:sz w:val="14"/>
                    </w:rPr>
                  </w:pPr>
                  <w:r w:rsidRPr="006519FA">
                    <w:rPr>
                      <w:rFonts w:ascii="Calibri" w:hAnsi="Calibri"/>
                      <w:color w:val="000000"/>
                      <w:sz w:val="14"/>
                    </w:rPr>
                    <w:t>Tipo: Canastillo</w:t>
                  </w:r>
                </w:p>
              </w:tc>
            </w:tr>
            <w:tr w:rsidR="006519FA" w:rsidRPr="006519FA" w:rsidTr="006519FA">
              <w:trPr>
                <w:trHeight w:val="357"/>
              </w:trPr>
              <w:tc>
                <w:tcPr>
                  <w:tcW w:w="616" w:type="dxa"/>
                  <w:vMerge/>
                  <w:tcBorders>
                    <w:left w:val="single" w:sz="8" w:space="0" w:color="95B3D7"/>
                    <w:right w:val="single" w:sz="8" w:space="0" w:color="95B3D7"/>
                  </w:tcBorders>
                  <w:shd w:val="clear" w:color="000000" w:fill="DBE5F1"/>
                  <w:vAlign w:val="center"/>
                  <w:hideMark/>
                </w:tcPr>
                <w:p w:rsidR="006519FA" w:rsidRPr="006519FA" w:rsidRDefault="006519FA" w:rsidP="002475B9">
                  <w:pPr>
                    <w:jc w:val="center"/>
                    <w:rPr>
                      <w:rFonts w:ascii="Calibri" w:hAnsi="Calibri"/>
                      <w:color w:val="000000"/>
                      <w:sz w:val="14"/>
                    </w:rPr>
                  </w:pPr>
                </w:p>
              </w:tc>
              <w:tc>
                <w:tcPr>
                  <w:tcW w:w="4545" w:type="dxa"/>
                  <w:tcBorders>
                    <w:top w:val="nil"/>
                    <w:left w:val="nil"/>
                    <w:bottom w:val="single" w:sz="8" w:space="0" w:color="95B3D7"/>
                    <w:right w:val="single" w:sz="8" w:space="0" w:color="95B3D7"/>
                  </w:tcBorders>
                  <w:shd w:val="clear" w:color="000000" w:fill="DBE5F1"/>
                  <w:vAlign w:val="center"/>
                  <w:hideMark/>
                </w:tcPr>
                <w:p w:rsidR="006519FA" w:rsidRPr="006519FA" w:rsidRDefault="006519FA" w:rsidP="002475B9">
                  <w:pPr>
                    <w:rPr>
                      <w:rFonts w:ascii="Calibri" w:hAnsi="Calibri"/>
                      <w:color w:val="000000"/>
                      <w:sz w:val="14"/>
                    </w:rPr>
                  </w:pPr>
                  <w:r w:rsidRPr="006519FA">
                    <w:rPr>
                      <w:rFonts w:ascii="Calibri" w:hAnsi="Calibri"/>
                      <w:color w:val="000000"/>
                      <w:sz w:val="14"/>
                    </w:rPr>
                    <w:t>Diseño: Con conexión y salida a brida. Estará provisto con prisioneros y tuercas.</w:t>
                  </w:r>
                </w:p>
              </w:tc>
            </w:tr>
            <w:tr w:rsidR="006519FA" w:rsidRPr="006519FA" w:rsidTr="006519FA">
              <w:trPr>
                <w:trHeight w:val="419"/>
              </w:trPr>
              <w:tc>
                <w:tcPr>
                  <w:tcW w:w="616" w:type="dxa"/>
                  <w:vMerge/>
                  <w:tcBorders>
                    <w:left w:val="single" w:sz="8" w:space="0" w:color="95B3D7"/>
                    <w:right w:val="single" w:sz="8" w:space="0" w:color="95B3D7"/>
                  </w:tcBorders>
                  <w:shd w:val="clear" w:color="000000" w:fill="DBE5F1"/>
                  <w:vAlign w:val="center"/>
                  <w:hideMark/>
                </w:tcPr>
                <w:p w:rsidR="006519FA" w:rsidRPr="006519FA" w:rsidRDefault="006519FA" w:rsidP="002475B9">
                  <w:pPr>
                    <w:jc w:val="center"/>
                    <w:rPr>
                      <w:rFonts w:ascii="Calibri" w:hAnsi="Calibri"/>
                      <w:color w:val="000000"/>
                      <w:sz w:val="14"/>
                    </w:rPr>
                  </w:pPr>
                </w:p>
              </w:tc>
              <w:tc>
                <w:tcPr>
                  <w:tcW w:w="4545" w:type="dxa"/>
                  <w:tcBorders>
                    <w:top w:val="nil"/>
                    <w:left w:val="nil"/>
                    <w:bottom w:val="single" w:sz="8" w:space="0" w:color="95B3D7"/>
                    <w:right w:val="single" w:sz="8" w:space="0" w:color="95B3D7"/>
                  </w:tcBorders>
                  <w:shd w:val="clear" w:color="auto" w:fill="auto"/>
                  <w:vAlign w:val="center"/>
                  <w:hideMark/>
                </w:tcPr>
                <w:p w:rsidR="006519FA" w:rsidRPr="006519FA" w:rsidRDefault="006519FA" w:rsidP="002475B9">
                  <w:pPr>
                    <w:rPr>
                      <w:rFonts w:ascii="Calibri" w:hAnsi="Calibri"/>
                      <w:color w:val="000000"/>
                      <w:sz w:val="14"/>
                    </w:rPr>
                  </w:pPr>
                  <w:r w:rsidRPr="006519FA">
                    <w:rPr>
                      <w:rFonts w:ascii="Calibri" w:hAnsi="Calibri"/>
                      <w:color w:val="000000"/>
                      <w:sz w:val="14"/>
                    </w:rPr>
                    <w:t>Cuerpo y tapa: Acero al carbono A/SA 105-13</w:t>
                  </w:r>
                </w:p>
              </w:tc>
            </w:tr>
            <w:tr w:rsidR="006519FA" w:rsidRPr="006519FA" w:rsidTr="006519FA">
              <w:trPr>
                <w:trHeight w:val="525"/>
              </w:trPr>
              <w:tc>
                <w:tcPr>
                  <w:tcW w:w="616" w:type="dxa"/>
                  <w:vMerge/>
                  <w:tcBorders>
                    <w:left w:val="single" w:sz="8" w:space="0" w:color="95B3D7"/>
                    <w:bottom w:val="single" w:sz="8" w:space="0" w:color="95B3D7"/>
                    <w:right w:val="single" w:sz="8" w:space="0" w:color="95B3D7"/>
                  </w:tcBorders>
                  <w:shd w:val="clear" w:color="000000" w:fill="DBE5F1"/>
                  <w:vAlign w:val="center"/>
                  <w:hideMark/>
                </w:tcPr>
                <w:p w:rsidR="006519FA" w:rsidRPr="006519FA" w:rsidRDefault="006519FA" w:rsidP="002475B9">
                  <w:pPr>
                    <w:jc w:val="center"/>
                    <w:rPr>
                      <w:rFonts w:ascii="Calibri" w:hAnsi="Calibri"/>
                      <w:b/>
                      <w:bCs/>
                      <w:color w:val="000000"/>
                      <w:sz w:val="14"/>
                    </w:rPr>
                  </w:pPr>
                </w:p>
              </w:tc>
              <w:tc>
                <w:tcPr>
                  <w:tcW w:w="4545" w:type="dxa"/>
                  <w:tcBorders>
                    <w:top w:val="nil"/>
                    <w:left w:val="nil"/>
                    <w:bottom w:val="single" w:sz="8" w:space="0" w:color="95B3D7"/>
                    <w:right w:val="single" w:sz="8" w:space="0" w:color="95B3D7"/>
                  </w:tcBorders>
                  <w:shd w:val="clear" w:color="000000" w:fill="DBE5F1"/>
                  <w:vAlign w:val="center"/>
                  <w:hideMark/>
                </w:tcPr>
                <w:p w:rsidR="006519FA" w:rsidRPr="006519FA" w:rsidRDefault="006519FA" w:rsidP="002475B9">
                  <w:pPr>
                    <w:rPr>
                      <w:rFonts w:ascii="Calibri" w:hAnsi="Calibri"/>
                      <w:color w:val="000000"/>
                      <w:sz w:val="14"/>
                    </w:rPr>
                  </w:pPr>
                  <w:r w:rsidRPr="006519FA">
                    <w:rPr>
                      <w:rFonts w:ascii="Calibri" w:hAnsi="Calibri"/>
                      <w:color w:val="000000"/>
                      <w:sz w:val="14"/>
                    </w:rPr>
                    <w:t>Elemento filtrante: Remplazable sin desmontar el filtro de la línea, con una eficiencia del filtrado del 100%, retención de partículas como mínimo de 40 micrones.</w:t>
                  </w:r>
                </w:p>
              </w:tc>
            </w:tr>
            <w:tr w:rsidR="006519FA" w:rsidRPr="006519FA" w:rsidTr="006519FA">
              <w:trPr>
                <w:trHeight w:val="315"/>
              </w:trPr>
              <w:tc>
                <w:tcPr>
                  <w:tcW w:w="616" w:type="dxa"/>
                  <w:vMerge w:val="restart"/>
                  <w:tcBorders>
                    <w:top w:val="nil"/>
                    <w:left w:val="single" w:sz="8" w:space="0" w:color="95B3D7"/>
                    <w:bottom w:val="single" w:sz="8" w:space="0" w:color="95B3D7"/>
                    <w:right w:val="single" w:sz="8" w:space="0" w:color="95B3D7"/>
                  </w:tcBorders>
                  <w:shd w:val="clear" w:color="auto" w:fill="auto"/>
                  <w:vAlign w:val="center"/>
                  <w:hideMark/>
                </w:tcPr>
                <w:p w:rsidR="006519FA" w:rsidRPr="006519FA" w:rsidRDefault="006519FA" w:rsidP="002475B9">
                  <w:pPr>
                    <w:jc w:val="center"/>
                    <w:rPr>
                      <w:rFonts w:ascii="Calibri" w:hAnsi="Calibri"/>
                      <w:b/>
                      <w:bCs/>
                      <w:color w:val="000000"/>
                      <w:sz w:val="14"/>
                    </w:rPr>
                  </w:pPr>
                  <w:r w:rsidRPr="006519FA">
                    <w:rPr>
                      <w:rFonts w:ascii="Calibri" w:hAnsi="Calibri"/>
                      <w:b/>
                      <w:bCs/>
                      <w:color w:val="000000"/>
                      <w:sz w:val="14"/>
                    </w:rPr>
                    <w:t>5</w:t>
                  </w:r>
                </w:p>
              </w:tc>
              <w:tc>
                <w:tcPr>
                  <w:tcW w:w="4545" w:type="dxa"/>
                  <w:tcBorders>
                    <w:top w:val="nil"/>
                    <w:left w:val="nil"/>
                    <w:bottom w:val="single" w:sz="8" w:space="0" w:color="95B3D7"/>
                    <w:right w:val="single" w:sz="8" w:space="0" w:color="95B3D7"/>
                  </w:tcBorders>
                  <w:shd w:val="clear" w:color="auto" w:fill="auto"/>
                  <w:vAlign w:val="center"/>
                  <w:hideMark/>
                </w:tcPr>
                <w:p w:rsidR="006519FA" w:rsidRPr="006519FA" w:rsidRDefault="006519FA" w:rsidP="002475B9">
                  <w:pPr>
                    <w:rPr>
                      <w:rFonts w:ascii="Calibri" w:hAnsi="Calibri"/>
                      <w:b/>
                      <w:bCs/>
                      <w:color w:val="000000"/>
                      <w:sz w:val="14"/>
                    </w:rPr>
                  </w:pPr>
                  <w:r w:rsidRPr="006519FA">
                    <w:rPr>
                      <w:rFonts w:ascii="Calibri" w:hAnsi="Calibri"/>
                      <w:b/>
                      <w:bCs/>
                      <w:color w:val="000000"/>
                      <w:sz w:val="14"/>
                    </w:rPr>
                    <w:t>5.- Válvula Esférica de corte de 1”, ANSI 1500, Bridada</w:t>
                  </w:r>
                  <w:r w:rsidRPr="006519FA">
                    <w:rPr>
                      <w:rFonts w:ascii="Calibri" w:hAnsi="Calibri"/>
                      <w:color w:val="000000"/>
                      <w:sz w:val="14"/>
                    </w:rPr>
                    <w:t>, con las siguientes características:</w:t>
                  </w:r>
                </w:p>
              </w:tc>
            </w:tr>
            <w:tr w:rsidR="006519FA" w:rsidRPr="006519FA" w:rsidTr="006519FA">
              <w:trPr>
                <w:trHeight w:val="315"/>
              </w:trPr>
              <w:tc>
                <w:tcPr>
                  <w:tcW w:w="616" w:type="dxa"/>
                  <w:vMerge/>
                  <w:tcBorders>
                    <w:top w:val="nil"/>
                    <w:left w:val="single" w:sz="8" w:space="0" w:color="95B3D7"/>
                    <w:bottom w:val="single" w:sz="8" w:space="0" w:color="95B3D7"/>
                    <w:right w:val="single" w:sz="8" w:space="0" w:color="95B3D7"/>
                  </w:tcBorders>
                  <w:vAlign w:val="center"/>
                  <w:hideMark/>
                </w:tcPr>
                <w:p w:rsidR="006519FA" w:rsidRPr="006519FA" w:rsidRDefault="006519FA" w:rsidP="002475B9">
                  <w:pPr>
                    <w:rPr>
                      <w:rFonts w:ascii="Calibri" w:hAnsi="Calibri"/>
                      <w:b/>
                      <w:bCs/>
                      <w:color w:val="000000"/>
                      <w:sz w:val="14"/>
                    </w:rPr>
                  </w:pPr>
                </w:p>
              </w:tc>
              <w:tc>
                <w:tcPr>
                  <w:tcW w:w="4545" w:type="dxa"/>
                  <w:tcBorders>
                    <w:top w:val="nil"/>
                    <w:left w:val="nil"/>
                    <w:bottom w:val="single" w:sz="8" w:space="0" w:color="95B3D7"/>
                    <w:right w:val="single" w:sz="8" w:space="0" w:color="95B3D7"/>
                  </w:tcBorders>
                  <w:shd w:val="clear" w:color="000000" w:fill="DBE5F1"/>
                  <w:vAlign w:val="center"/>
                  <w:hideMark/>
                </w:tcPr>
                <w:p w:rsidR="006519FA" w:rsidRPr="006519FA" w:rsidRDefault="006519FA" w:rsidP="002475B9">
                  <w:pPr>
                    <w:rPr>
                      <w:rFonts w:ascii="Calibri" w:hAnsi="Calibri"/>
                      <w:color w:val="000000"/>
                      <w:sz w:val="14"/>
                    </w:rPr>
                  </w:pPr>
                  <w:r w:rsidRPr="006519FA">
                    <w:rPr>
                      <w:rFonts w:ascii="Calibri" w:hAnsi="Calibri"/>
                      <w:color w:val="000000"/>
                      <w:sz w:val="14"/>
                    </w:rPr>
                    <w:t>Tipo: Esférica de Acero al Carbono.</w:t>
                  </w:r>
                </w:p>
              </w:tc>
            </w:tr>
            <w:tr w:rsidR="006519FA" w:rsidRPr="006519FA" w:rsidTr="006519FA">
              <w:trPr>
                <w:trHeight w:val="315"/>
              </w:trPr>
              <w:tc>
                <w:tcPr>
                  <w:tcW w:w="616" w:type="dxa"/>
                  <w:vMerge w:val="restart"/>
                  <w:tcBorders>
                    <w:top w:val="nil"/>
                    <w:left w:val="single" w:sz="8" w:space="0" w:color="95B3D7"/>
                    <w:bottom w:val="single" w:sz="8" w:space="0" w:color="95B3D7"/>
                    <w:right w:val="single" w:sz="8" w:space="0" w:color="95B3D7"/>
                  </w:tcBorders>
                  <w:shd w:val="clear" w:color="auto" w:fill="auto"/>
                  <w:vAlign w:val="center"/>
                  <w:hideMark/>
                </w:tcPr>
                <w:p w:rsidR="006519FA" w:rsidRPr="006519FA" w:rsidRDefault="006519FA" w:rsidP="002475B9">
                  <w:pPr>
                    <w:jc w:val="center"/>
                    <w:rPr>
                      <w:rFonts w:ascii="Calibri" w:hAnsi="Calibri"/>
                      <w:b/>
                      <w:bCs/>
                      <w:color w:val="000000"/>
                      <w:sz w:val="14"/>
                    </w:rPr>
                  </w:pPr>
                  <w:r w:rsidRPr="006519FA">
                    <w:rPr>
                      <w:rFonts w:ascii="Calibri" w:hAnsi="Calibri"/>
                      <w:b/>
                      <w:bCs/>
                      <w:color w:val="000000"/>
                      <w:sz w:val="14"/>
                    </w:rPr>
                    <w:t>6</w:t>
                  </w:r>
                </w:p>
              </w:tc>
              <w:tc>
                <w:tcPr>
                  <w:tcW w:w="4545" w:type="dxa"/>
                  <w:tcBorders>
                    <w:top w:val="nil"/>
                    <w:left w:val="nil"/>
                    <w:bottom w:val="single" w:sz="8" w:space="0" w:color="95B3D7"/>
                    <w:right w:val="single" w:sz="8" w:space="0" w:color="95B3D7"/>
                  </w:tcBorders>
                  <w:shd w:val="clear" w:color="auto" w:fill="auto"/>
                  <w:vAlign w:val="center"/>
                  <w:hideMark/>
                </w:tcPr>
                <w:p w:rsidR="006519FA" w:rsidRPr="006519FA" w:rsidRDefault="006519FA" w:rsidP="002475B9">
                  <w:pPr>
                    <w:rPr>
                      <w:rFonts w:ascii="Calibri" w:hAnsi="Calibri"/>
                      <w:b/>
                      <w:bCs/>
                      <w:color w:val="000000"/>
                      <w:sz w:val="14"/>
                    </w:rPr>
                  </w:pPr>
                  <w:r w:rsidRPr="006519FA">
                    <w:rPr>
                      <w:rFonts w:ascii="Calibri" w:hAnsi="Calibri"/>
                      <w:b/>
                      <w:bCs/>
                      <w:color w:val="000000"/>
                      <w:sz w:val="14"/>
                    </w:rPr>
                    <w:t xml:space="preserve">6.- Manómetro de 0-5000 </w:t>
                  </w:r>
                  <w:proofErr w:type="spellStart"/>
                  <w:r w:rsidRPr="006519FA">
                    <w:rPr>
                      <w:rFonts w:ascii="Calibri" w:hAnsi="Calibri"/>
                      <w:b/>
                      <w:bCs/>
                      <w:color w:val="000000"/>
                      <w:sz w:val="14"/>
                    </w:rPr>
                    <w:t>Psig</w:t>
                  </w:r>
                  <w:proofErr w:type="spellEnd"/>
                  <w:r w:rsidRPr="006519FA">
                    <w:rPr>
                      <w:rFonts w:ascii="Calibri" w:hAnsi="Calibri"/>
                      <w:b/>
                      <w:bCs/>
                      <w:color w:val="000000"/>
                      <w:sz w:val="14"/>
                    </w:rPr>
                    <w:t xml:space="preserve"> de ½” </w:t>
                  </w:r>
                  <w:proofErr w:type="spellStart"/>
                  <w:r w:rsidRPr="006519FA">
                    <w:rPr>
                      <w:rFonts w:ascii="Calibri" w:hAnsi="Calibri"/>
                      <w:b/>
                      <w:bCs/>
                      <w:color w:val="000000"/>
                      <w:sz w:val="14"/>
                    </w:rPr>
                    <w:t>ó</w:t>
                  </w:r>
                  <w:proofErr w:type="spellEnd"/>
                  <w:r w:rsidRPr="006519FA">
                    <w:rPr>
                      <w:rFonts w:ascii="Calibri" w:hAnsi="Calibri"/>
                      <w:b/>
                      <w:bCs/>
                      <w:color w:val="000000"/>
                      <w:sz w:val="14"/>
                    </w:rPr>
                    <w:t xml:space="preserve"> Superior</w:t>
                  </w:r>
                  <w:r w:rsidRPr="006519FA">
                    <w:rPr>
                      <w:rFonts w:ascii="Calibri" w:hAnsi="Calibri"/>
                      <w:color w:val="000000"/>
                      <w:sz w:val="14"/>
                    </w:rPr>
                    <w:t>, de acuerdo a las siguientes características:</w:t>
                  </w:r>
                </w:p>
              </w:tc>
            </w:tr>
            <w:tr w:rsidR="006519FA" w:rsidRPr="006519FA" w:rsidTr="006519FA">
              <w:trPr>
                <w:trHeight w:val="315"/>
              </w:trPr>
              <w:tc>
                <w:tcPr>
                  <w:tcW w:w="616" w:type="dxa"/>
                  <w:vMerge/>
                  <w:tcBorders>
                    <w:top w:val="nil"/>
                    <w:left w:val="single" w:sz="8" w:space="0" w:color="95B3D7"/>
                    <w:bottom w:val="single" w:sz="8" w:space="0" w:color="95B3D7"/>
                    <w:right w:val="single" w:sz="8" w:space="0" w:color="95B3D7"/>
                  </w:tcBorders>
                  <w:vAlign w:val="center"/>
                  <w:hideMark/>
                </w:tcPr>
                <w:p w:rsidR="006519FA" w:rsidRPr="006519FA" w:rsidRDefault="006519FA" w:rsidP="002475B9">
                  <w:pPr>
                    <w:rPr>
                      <w:rFonts w:ascii="Calibri" w:hAnsi="Calibri"/>
                      <w:b/>
                      <w:bCs/>
                      <w:color w:val="000000"/>
                      <w:sz w:val="14"/>
                    </w:rPr>
                  </w:pPr>
                </w:p>
              </w:tc>
              <w:tc>
                <w:tcPr>
                  <w:tcW w:w="4545" w:type="dxa"/>
                  <w:tcBorders>
                    <w:top w:val="nil"/>
                    <w:left w:val="nil"/>
                    <w:bottom w:val="single" w:sz="8" w:space="0" w:color="95B3D7"/>
                    <w:right w:val="single" w:sz="8" w:space="0" w:color="95B3D7"/>
                  </w:tcBorders>
                  <w:shd w:val="clear" w:color="000000" w:fill="DBE5F1"/>
                  <w:vAlign w:val="center"/>
                  <w:hideMark/>
                </w:tcPr>
                <w:p w:rsidR="006519FA" w:rsidRPr="006519FA" w:rsidRDefault="006519FA" w:rsidP="002475B9">
                  <w:pPr>
                    <w:rPr>
                      <w:rFonts w:ascii="Calibri" w:hAnsi="Calibri"/>
                      <w:color w:val="000000"/>
                      <w:sz w:val="14"/>
                    </w:rPr>
                  </w:pPr>
                  <w:r w:rsidRPr="006519FA">
                    <w:rPr>
                      <w:rFonts w:ascii="Calibri" w:hAnsi="Calibri"/>
                      <w:color w:val="000000"/>
                      <w:sz w:val="14"/>
                    </w:rPr>
                    <w:t xml:space="preserve">Tipo: </w:t>
                  </w:r>
                  <w:proofErr w:type="spellStart"/>
                  <w:r w:rsidRPr="006519FA">
                    <w:rPr>
                      <w:rFonts w:ascii="Calibri" w:hAnsi="Calibri"/>
                      <w:color w:val="000000"/>
                      <w:sz w:val="14"/>
                    </w:rPr>
                    <w:t>Bourdon</w:t>
                  </w:r>
                  <w:proofErr w:type="spellEnd"/>
                  <w:r w:rsidRPr="006519FA">
                    <w:rPr>
                      <w:rFonts w:ascii="Calibri" w:hAnsi="Calibri"/>
                      <w:color w:val="000000"/>
                      <w:sz w:val="14"/>
                    </w:rPr>
                    <w:t xml:space="preserve"> </w:t>
                  </w:r>
                  <w:proofErr w:type="spellStart"/>
                  <w:r w:rsidRPr="006519FA">
                    <w:rPr>
                      <w:rFonts w:ascii="Calibri" w:hAnsi="Calibri"/>
                      <w:color w:val="000000"/>
                      <w:sz w:val="14"/>
                    </w:rPr>
                    <w:t>ó</w:t>
                  </w:r>
                  <w:proofErr w:type="spellEnd"/>
                  <w:r w:rsidRPr="006519FA">
                    <w:rPr>
                      <w:rFonts w:ascii="Calibri" w:hAnsi="Calibri"/>
                      <w:color w:val="000000"/>
                      <w:sz w:val="14"/>
                    </w:rPr>
                    <w:t xml:space="preserve"> Superior.</w:t>
                  </w:r>
                </w:p>
              </w:tc>
            </w:tr>
            <w:tr w:rsidR="006519FA" w:rsidRPr="006519FA" w:rsidTr="006519FA">
              <w:trPr>
                <w:trHeight w:val="315"/>
              </w:trPr>
              <w:tc>
                <w:tcPr>
                  <w:tcW w:w="616" w:type="dxa"/>
                  <w:vMerge/>
                  <w:tcBorders>
                    <w:top w:val="nil"/>
                    <w:left w:val="single" w:sz="8" w:space="0" w:color="95B3D7"/>
                    <w:bottom w:val="single" w:sz="8" w:space="0" w:color="95B3D7"/>
                    <w:right w:val="single" w:sz="8" w:space="0" w:color="95B3D7"/>
                  </w:tcBorders>
                  <w:vAlign w:val="center"/>
                  <w:hideMark/>
                </w:tcPr>
                <w:p w:rsidR="006519FA" w:rsidRPr="006519FA" w:rsidRDefault="006519FA" w:rsidP="002475B9">
                  <w:pPr>
                    <w:rPr>
                      <w:rFonts w:ascii="Calibri" w:hAnsi="Calibri"/>
                      <w:b/>
                      <w:bCs/>
                      <w:color w:val="000000"/>
                      <w:sz w:val="14"/>
                    </w:rPr>
                  </w:pPr>
                </w:p>
              </w:tc>
              <w:tc>
                <w:tcPr>
                  <w:tcW w:w="4545" w:type="dxa"/>
                  <w:tcBorders>
                    <w:top w:val="nil"/>
                    <w:left w:val="nil"/>
                    <w:bottom w:val="single" w:sz="8" w:space="0" w:color="95B3D7"/>
                    <w:right w:val="single" w:sz="8" w:space="0" w:color="95B3D7"/>
                  </w:tcBorders>
                  <w:shd w:val="clear" w:color="auto" w:fill="auto"/>
                  <w:vAlign w:val="center"/>
                  <w:hideMark/>
                </w:tcPr>
                <w:p w:rsidR="006519FA" w:rsidRPr="006519FA" w:rsidRDefault="006519FA" w:rsidP="002475B9">
                  <w:pPr>
                    <w:rPr>
                      <w:rFonts w:ascii="Calibri" w:hAnsi="Calibri"/>
                      <w:color w:val="000000"/>
                      <w:sz w:val="14"/>
                    </w:rPr>
                  </w:pPr>
                  <w:r w:rsidRPr="006519FA">
                    <w:rPr>
                      <w:rFonts w:ascii="Calibri" w:hAnsi="Calibri"/>
                      <w:color w:val="000000"/>
                      <w:sz w:val="14"/>
                    </w:rPr>
                    <w:t>Montaje: Directo.</w:t>
                  </w:r>
                </w:p>
              </w:tc>
            </w:tr>
            <w:tr w:rsidR="006519FA" w:rsidRPr="006519FA" w:rsidTr="006519FA">
              <w:trPr>
                <w:trHeight w:val="315"/>
              </w:trPr>
              <w:tc>
                <w:tcPr>
                  <w:tcW w:w="616" w:type="dxa"/>
                  <w:vMerge w:val="restart"/>
                  <w:tcBorders>
                    <w:top w:val="nil"/>
                    <w:left w:val="single" w:sz="8" w:space="0" w:color="95B3D7"/>
                    <w:bottom w:val="single" w:sz="8" w:space="0" w:color="95B3D7"/>
                    <w:right w:val="single" w:sz="8" w:space="0" w:color="95B3D7"/>
                  </w:tcBorders>
                  <w:shd w:val="clear" w:color="000000" w:fill="DBE5F1"/>
                  <w:vAlign w:val="center"/>
                  <w:hideMark/>
                </w:tcPr>
                <w:p w:rsidR="006519FA" w:rsidRPr="006519FA" w:rsidRDefault="006519FA" w:rsidP="002475B9">
                  <w:pPr>
                    <w:jc w:val="center"/>
                    <w:rPr>
                      <w:rFonts w:ascii="Calibri" w:hAnsi="Calibri"/>
                      <w:b/>
                      <w:bCs/>
                      <w:color w:val="000000"/>
                      <w:sz w:val="14"/>
                    </w:rPr>
                  </w:pPr>
                  <w:r w:rsidRPr="006519FA">
                    <w:rPr>
                      <w:rFonts w:ascii="Calibri" w:hAnsi="Calibri"/>
                      <w:b/>
                      <w:bCs/>
                      <w:color w:val="000000"/>
                      <w:sz w:val="14"/>
                    </w:rPr>
                    <w:t>7</w:t>
                  </w:r>
                </w:p>
              </w:tc>
              <w:tc>
                <w:tcPr>
                  <w:tcW w:w="4545" w:type="dxa"/>
                  <w:tcBorders>
                    <w:top w:val="nil"/>
                    <w:left w:val="nil"/>
                    <w:bottom w:val="single" w:sz="8" w:space="0" w:color="95B3D7"/>
                    <w:right w:val="single" w:sz="8" w:space="0" w:color="95B3D7"/>
                  </w:tcBorders>
                  <w:shd w:val="clear" w:color="000000" w:fill="DBE5F1"/>
                  <w:vAlign w:val="center"/>
                  <w:hideMark/>
                </w:tcPr>
                <w:p w:rsidR="006519FA" w:rsidRPr="006519FA" w:rsidRDefault="006519FA" w:rsidP="002475B9">
                  <w:pPr>
                    <w:rPr>
                      <w:rFonts w:ascii="Calibri" w:hAnsi="Calibri"/>
                      <w:b/>
                      <w:bCs/>
                      <w:color w:val="000000"/>
                      <w:sz w:val="14"/>
                    </w:rPr>
                  </w:pPr>
                  <w:r w:rsidRPr="006519FA">
                    <w:rPr>
                      <w:rFonts w:ascii="Calibri" w:hAnsi="Calibri"/>
                      <w:b/>
                      <w:bCs/>
                      <w:color w:val="000000"/>
                      <w:sz w:val="14"/>
                    </w:rPr>
                    <w:t xml:space="preserve">7.- Termómetro dial 4”, </w:t>
                  </w:r>
                  <w:proofErr w:type="spellStart"/>
                  <w:r w:rsidRPr="006519FA">
                    <w:rPr>
                      <w:rFonts w:ascii="Calibri" w:hAnsi="Calibri"/>
                      <w:b/>
                      <w:bCs/>
                      <w:color w:val="000000"/>
                      <w:sz w:val="14"/>
                    </w:rPr>
                    <w:t>conex</w:t>
                  </w:r>
                  <w:proofErr w:type="spellEnd"/>
                  <w:r w:rsidRPr="006519FA">
                    <w:rPr>
                      <w:rFonts w:ascii="Calibri" w:hAnsi="Calibri"/>
                      <w:b/>
                      <w:bCs/>
                      <w:color w:val="000000"/>
                      <w:sz w:val="14"/>
                    </w:rPr>
                    <w:t xml:space="preserve">. ½” x 10 cm ó Superior, </w:t>
                  </w:r>
                  <w:r w:rsidRPr="006519FA">
                    <w:rPr>
                      <w:rFonts w:ascii="Calibri" w:hAnsi="Calibri"/>
                      <w:color w:val="000000"/>
                      <w:sz w:val="14"/>
                    </w:rPr>
                    <w:t>con las siguientes características:</w:t>
                  </w:r>
                </w:p>
              </w:tc>
            </w:tr>
            <w:tr w:rsidR="006519FA" w:rsidRPr="006519FA" w:rsidTr="006519FA">
              <w:trPr>
                <w:trHeight w:val="315"/>
              </w:trPr>
              <w:tc>
                <w:tcPr>
                  <w:tcW w:w="616" w:type="dxa"/>
                  <w:vMerge/>
                  <w:tcBorders>
                    <w:top w:val="nil"/>
                    <w:left w:val="single" w:sz="8" w:space="0" w:color="95B3D7"/>
                    <w:bottom w:val="single" w:sz="8" w:space="0" w:color="95B3D7"/>
                    <w:right w:val="single" w:sz="8" w:space="0" w:color="95B3D7"/>
                  </w:tcBorders>
                  <w:vAlign w:val="center"/>
                  <w:hideMark/>
                </w:tcPr>
                <w:p w:rsidR="006519FA" w:rsidRPr="006519FA" w:rsidRDefault="006519FA" w:rsidP="002475B9">
                  <w:pPr>
                    <w:rPr>
                      <w:rFonts w:ascii="Calibri" w:hAnsi="Calibri"/>
                      <w:b/>
                      <w:bCs/>
                      <w:color w:val="000000"/>
                      <w:sz w:val="14"/>
                    </w:rPr>
                  </w:pPr>
                </w:p>
              </w:tc>
              <w:tc>
                <w:tcPr>
                  <w:tcW w:w="4545" w:type="dxa"/>
                  <w:tcBorders>
                    <w:top w:val="nil"/>
                    <w:left w:val="nil"/>
                    <w:bottom w:val="single" w:sz="8" w:space="0" w:color="95B3D7"/>
                    <w:right w:val="single" w:sz="8" w:space="0" w:color="95B3D7"/>
                  </w:tcBorders>
                  <w:shd w:val="clear" w:color="auto" w:fill="auto"/>
                  <w:vAlign w:val="center"/>
                  <w:hideMark/>
                </w:tcPr>
                <w:p w:rsidR="006519FA" w:rsidRPr="006519FA" w:rsidRDefault="006519FA" w:rsidP="002475B9">
                  <w:pPr>
                    <w:rPr>
                      <w:rFonts w:ascii="Calibri" w:hAnsi="Calibri"/>
                      <w:color w:val="000000"/>
                      <w:sz w:val="14"/>
                    </w:rPr>
                  </w:pPr>
                  <w:r w:rsidRPr="006519FA">
                    <w:rPr>
                      <w:rFonts w:ascii="Calibri" w:hAnsi="Calibri"/>
                      <w:color w:val="000000"/>
                      <w:sz w:val="14"/>
                    </w:rPr>
                    <w:t>Rango de Temperatura: 0-100 ºC ó Superior.</w:t>
                  </w:r>
                </w:p>
              </w:tc>
            </w:tr>
            <w:tr w:rsidR="006519FA" w:rsidRPr="006519FA" w:rsidTr="006519FA">
              <w:trPr>
                <w:trHeight w:val="315"/>
              </w:trPr>
              <w:tc>
                <w:tcPr>
                  <w:tcW w:w="616" w:type="dxa"/>
                  <w:tcBorders>
                    <w:top w:val="nil"/>
                    <w:left w:val="single" w:sz="8" w:space="0" w:color="95B3D7"/>
                    <w:bottom w:val="single" w:sz="8" w:space="0" w:color="95B3D7"/>
                    <w:right w:val="single" w:sz="8" w:space="0" w:color="95B3D7"/>
                  </w:tcBorders>
                  <w:shd w:val="clear" w:color="000000" w:fill="DBE5F1"/>
                  <w:vAlign w:val="center"/>
                  <w:hideMark/>
                </w:tcPr>
                <w:p w:rsidR="006519FA" w:rsidRPr="006519FA" w:rsidRDefault="006519FA" w:rsidP="002475B9">
                  <w:pPr>
                    <w:jc w:val="center"/>
                    <w:rPr>
                      <w:rFonts w:ascii="Calibri" w:hAnsi="Calibri"/>
                      <w:b/>
                      <w:bCs/>
                      <w:color w:val="000000"/>
                      <w:sz w:val="14"/>
                    </w:rPr>
                  </w:pPr>
                  <w:r w:rsidRPr="006519FA">
                    <w:rPr>
                      <w:rFonts w:ascii="Calibri" w:hAnsi="Calibri"/>
                      <w:b/>
                      <w:bCs/>
                      <w:color w:val="000000"/>
                      <w:sz w:val="14"/>
                    </w:rPr>
                    <w:t>8</w:t>
                  </w:r>
                </w:p>
              </w:tc>
              <w:tc>
                <w:tcPr>
                  <w:tcW w:w="4545" w:type="dxa"/>
                  <w:tcBorders>
                    <w:top w:val="nil"/>
                    <w:left w:val="nil"/>
                    <w:bottom w:val="single" w:sz="8" w:space="0" w:color="95B3D7"/>
                    <w:right w:val="single" w:sz="8" w:space="0" w:color="95B3D7"/>
                  </w:tcBorders>
                  <w:shd w:val="clear" w:color="000000" w:fill="DBE5F1"/>
                  <w:vAlign w:val="center"/>
                  <w:hideMark/>
                </w:tcPr>
                <w:p w:rsidR="006519FA" w:rsidRPr="006519FA" w:rsidRDefault="006519FA" w:rsidP="002475B9">
                  <w:pPr>
                    <w:rPr>
                      <w:rFonts w:ascii="Calibri" w:hAnsi="Calibri"/>
                      <w:b/>
                      <w:bCs/>
                      <w:color w:val="000000"/>
                      <w:sz w:val="14"/>
                    </w:rPr>
                  </w:pPr>
                  <w:r w:rsidRPr="006519FA">
                    <w:rPr>
                      <w:rFonts w:ascii="Calibri" w:hAnsi="Calibri"/>
                      <w:b/>
                      <w:bCs/>
                      <w:color w:val="000000"/>
                      <w:sz w:val="14"/>
                    </w:rPr>
                    <w:t xml:space="preserve">8.- </w:t>
                  </w:r>
                  <w:proofErr w:type="spellStart"/>
                  <w:r w:rsidRPr="006519FA">
                    <w:rPr>
                      <w:rFonts w:ascii="Calibri" w:hAnsi="Calibri"/>
                      <w:b/>
                      <w:bCs/>
                      <w:color w:val="000000"/>
                      <w:sz w:val="14"/>
                    </w:rPr>
                    <w:t>Tee</w:t>
                  </w:r>
                  <w:proofErr w:type="spellEnd"/>
                  <w:r w:rsidRPr="006519FA">
                    <w:rPr>
                      <w:rFonts w:ascii="Calibri" w:hAnsi="Calibri"/>
                      <w:b/>
                      <w:bCs/>
                      <w:color w:val="000000"/>
                      <w:sz w:val="14"/>
                    </w:rPr>
                    <w:t xml:space="preserve"> de 1”, NPT, #6000</w:t>
                  </w:r>
                  <w:r w:rsidRPr="006519FA">
                    <w:rPr>
                      <w:rFonts w:ascii="Calibri" w:hAnsi="Calibri"/>
                      <w:color w:val="000000"/>
                      <w:sz w:val="14"/>
                    </w:rPr>
                    <w:t xml:space="preserve">, </w:t>
                  </w:r>
                </w:p>
              </w:tc>
            </w:tr>
            <w:tr w:rsidR="006519FA" w:rsidRPr="006519FA" w:rsidTr="006519FA">
              <w:trPr>
                <w:trHeight w:val="315"/>
              </w:trPr>
              <w:tc>
                <w:tcPr>
                  <w:tcW w:w="616" w:type="dxa"/>
                  <w:vMerge w:val="restart"/>
                  <w:tcBorders>
                    <w:top w:val="nil"/>
                    <w:left w:val="single" w:sz="8" w:space="0" w:color="95B3D7"/>
                    <w:bottom w:val="single" w:sz="8" w:space="0" w:color="95B3D7"/>
                    <w:right w:val="single" w:sz="8" w:space="0" w:color="95B3D7"/>
                  </w:tcBorders>
                  <w:shd w:val="clear" w:color="auto" w:fill="auto"/>
                  <w:vAlign w:val="center"/>
                  <w:hideMark/>
                </w:tcPr>
                <w:p w:rsidR="006519FA" w:rsidRPr="006519FA" w:rsidRDefault="006519FA" w:rsidP="002475B9">
                  <w:pPr>
                    <w:jc w:val="center"/>
                    <w:rPr>
                      <w:rFonts w:ascii="Calibri" w:hAnsi="Calibri"/>
                      <w:b/>
                      <w:bCs/>
                      <w:color w:val="000000"/>
                      <w:sz w:val="14"/>
                    </w:rPr>
                  </w:pPr>
                  <w:r w:rsidRPr="006519FA">
                    <w:rPr>
                      <w:rFonts w:ascii="Calibri" w:hAnsi="Calibri"/>
                      <w:b/>
                      <w:bCs/>
                      <w:color w:val="000000"/>
                      <w:sz w:val="14"/>
                    </w:rPr>
                    <w:t>9</w:t>
                  </w:r>
                </w:p>
              </w:tc>
              <w:tc>
                <w:tcPr>
                  <w:tcW w:w="4545" w:type="dxa"/>
                  <w:tcBorders>
                    <w:top w:val="nil"/>
                    <w:left w:val="nil"/>
                    <w:bottom w:val="single" w:sz="8" w:space="0" w:color="95B3D7"/>
                    <w:right w:val="single" w:sz="8" w:space="0" w:color="95B3D7"/>
                  </w:tcBorders>
                  <w:shd w:val="clear" w:color="auto" w:fill="auto"/>
                  <w:vAlign w:val="center"/>
                  <w:hideMark/>
                </w:tcPr>
                <w:p w:rsidR="006519FA" w:rsidRPr="006519FA" w:rsidRDefault="006519FA" w:rsidP="002475B9">
                  <w:pPr>
                    <w:rPr>
                      <w:rFonts w:ascii="Calibri" w:hAnsi="Calibri"/>
                      <w:b/>
                      <w:bCs/>
                      <w:color w:val="000000"/>
                      <w:sz w:val="14"/>
                    </w:rPr>
                  </w:pPr>
                  <w:r w:rsidRPr="006519FA">
                    <w:rPr>
                      <w:rFonts w:ascii="Calibri" w:hAnsi="Calibri"/>
                      <w:b/>
                      <w:bCs/>
                      <w:color w:val="000000"/>
                      <w:sz w:val="14"/>
                    </w:rPr>
                    <w:t>9.- Bridas de 1”, ANSI 1500</w:t>
                  </w:r>
                  <w:r w:rsidRPr="006519FA">
                    <w:rPr>
                      <w:rFonts w:ascii="Calibri" w:hAnsi="Calibri"/>
                      <w:color w:val="000000"/>
                      <w:sz w:val="14"/>
                    </w:rPr>
                    <w:t>, de acuerdo a las siguientes características:</w:t>
                  </w:r>
                </w:p>
              </w:tc>
            </w:tr>
            <w:tr w:rsidR="006519FA" w:rsidRPr="006519FA" w:rsidTr="006519FA">
              <w:trPr>
                <w:trHeight w:val="315"/>
              </w:trPr>
              <w:tc>
                <w:tcPr>
                  <w:tcW w:w="616" w:type="dxa"/>
                  <w:vMerge/>
                  <w:tcBorders>
                    <w:top w:val="nil"/>
                    <w:left w:val="single" w:sz="8" w:space="0" w:color="95B3D7"/>
                    <w:bottom w:val="single" w:sz="8" w:space="0" w:color="95B3D7"/>
                    <w:right w:val="single" w:sz="8" w:space="0" w:color="95B3D7"/>
                  </w:tcBorders>
                  <w:vAlign w:val="center"/>
                  <w:hideMark/>
                </w:tcPr>
                <w:p w:rsidR="006519FA" w:rsidRPr="006519FA" w:rsidRDefault="006519FA" w:rsidP="002475B9">
                  <w:pPr>
                    <w:rPr>
                      <w:rFonts w:ascii="Calibri" w:hAnsi="Calibri"/>
                      <w:b/>
                      <w:bCs/>
                      <w:color w:val="000000"/>
                      <w:sz w:val="14"/>
                    </w:rPr>
                  </w:pPr>
                </w:p>
              </w:tc>
              <w:tc>
                <w:tcPr>
                  <w:tcW w:w="4545" w:type="dxa"/>
                  <w:tcBorders>
                    <w:top w:val="nil"/>
                    <w:left w:val="nil"/>
                    <w:bottom w:val="single" w:sz="8" w:space="0" w:color="95B3D7"/>
                    <w:right w:val="single" w:sz="8" w:space="0" w:color="95B3D7"/>
                  </w:tcBorders>
                  <w:shd w:val="clear" w:color="000000" w:fill="DBE5F1"/>
                  <w:vAlign w:val="center"/>
                  <w:hideMark/>
                </w:tcPr>
                <w:p w:rsidR="006519FA" w:rsidRPr="006519FA" w:rsidRDefault="006519FA" w:rsidP="002475B9">
                  <w:pPr>
                    <w:rPr>
                      <w:rFonts w:ascii="Calibri" w:hAnsi="Calibri"/>
                      <w:color w:val="000000"/>
                      <w:sz w:val="14"/>
                    </w:rPr>
                  </w:pPr>
                  <w:r w:rsidRPr="006519FA">
                    <w:rPr>
                      <w:rFonts w:ascii="Calibri" w:hAnsi="Calibri"/>
                      <w:color w:val="000000"/>
                      <w:sz w:val="14"/>
                    </w:rPr>
                    <w:t>Tipo: Con cuello para soldar (S.W.), Acero al Carbono A/SA 105-13.</w:t>
                  </w:r>
                </w:p>
              </w:tc>
            </w:tr>
            <w:tr w:rsidR="006519FA" w:rsidRPr="006519FA" w:rsidTr="006519FA">
              <w:trPr>
                <w:trHeight w:val="315"/>
              </w:trPr>
              <w:tc>
                <w:tcPr>
                  <w:tcW w:w="616" w:type="dxa"/>
                  <w:vMerge w:val="restart"/>
                  <w:tcBorders>
                    <w:top w:val="nil"/>
                    <w:left w:val="single" w:sz="8" w:space="0" w:color="95B3D7"/>
                    <w:bottom w:val="single" w:sz="8" w:space="0" w:color="95B3D7"/>
                    <w:right w:val="single" w:sz="8" w:space="0" w:color="95B3D7"/>
                  </w:tcBorders>
                  <w:shd w:val="clear" w:color="auto" w:fill="auto"/>
                  <w:vAlign w:val="center"/>
                  <w:hideMark/>
                </w:tcPr>
                <w:p w:rsidR="006519FA" w:rsidRPr="006519FA" w:rsidRDefault="006519FA" w:rsidP="002475B9">
                  <w:pPr>
                    <w:jc w:val="center"/>
                    <w:rPr>
                      <w:rFonts w:ascii="Calibri" w:hAnsi="Calibri"/>
                      <w:b/>
                      <w:bCs/>
                      <w:color w:val="000000"/>
                      <w:sz w:val="14"/>
                    </w:rPr>
                  </w:pPr>
                  <w:r w:rsidRPr="006519FA">
                    <w:rPr>
                      <w:rFonts w:ascii="Calibri" w:hAnsi="Calibri"/>
                      <w:b/>
                      <w:bCs/>
                      <w:color w:val="000000"/>
                      <w:sz w:val="14"/>
                    </w:rPr>
                    <w:t>10</w:t>
                  </w:r>
                </w:p>
              </w:tc>
              <w:tc>
                <w:tcPr>
                  <w:tcW w:w="4545" w:type="dxa"/>
                  <w:tcBorders>
                    <w:top w:val="nil"/>
                    <w:left w:val="nil"/>
                    <w:bottom w:val="single" w:sz="8" w:space="0" w:color="95B3D7"/>
                    <w:right w:val="single" w:sz="8" w:space="0" w:color="95B3D7"/>
                  </w:tcBorders>
                  <w:shd w:val="clear" w:color="auto" w:fill="auto"/>
                  <w:vAlign w:val="center"/>
                  <w:hideMark/>
                </w:tcPr>
                <w:p w:rsidR="006519FA" w:rsidRPr="006519FA" w:rsidRDefault="006519FA" w:rsidP="002475B9">
                  <w:pPr>
                    <w:rPr>
                      <w:rFonts w:ascii="Calibri" w:hAnsi="Calibri"/>
                      <w:b/>
                      <w:bCs/>
                      <w:color w:val="000000"/>
                      <w:sz w:val="14"/>
                    </w:rPr>
                  </w:pPr>
                  <w:r w:rsidRPr="006519FA">
                    <w:rPr>
                      <w:rFonts w:ascii="Calibri" w:hAnsi="Calibri"/>
                      <w:b/>
                      <w:bCs/>
                      <w:color w:val="000000"/>
                      <w:sz w:val="14"/>
                    </w:rPr>
                    <w:t>10.- Pernos de 7/8”x5”</w:t>
                  </w:r>
                  <w:r w:rsidRPr="006519FA">
                    <w:rPr>
                      <w:rFonts w:ascii="Calibri" w:hAnsi="Calibri"/>
                      <w:color w:val="000000"/>
                      <w:sz w:val="14"/>
                    </w:rPr>
                    <w:t>, de acuerdo a las siguientes características:</w:t>
                  </w:r>
                </w:p>
              </w:tc>
            </w:tr>
            <w:tr w:rsidR="006519FA" w:rsidRPr="006519FA" w:rsidTr="006519FA">
              <w:trPr>
                <w:trHeight w:val="525"/>
              </w:trPr>
              <w:tc>
                <w:tcPr>
                  <w:tcW w:w="616" w:type="dxa"/>
                  <w:vMerge/>
                  <w:tcBorders>
                    <w:top w:val="nil"/>
                    <w:left w:val="single" w:sz="8" w:space="0" w:color="95B3D7"/>
                    <w:bottom w:val="single" w:sz="8" w:space="0" w:color="95B3D7"/>
                    <w:right w:val="single" w:sz="8" w:space="0" w:color="95B3D7"/>
                  </w:tcBorders>
                  <w:vAlign w:val="center"/>
                  <w:hideMark/>
                </w:tcPr>
                <w:p w:rsidR="006519FA" w:rsidRPr="006519FA" w:rsidRDefault="006519FA" w:rsidP="002475B9">
                  <w:pPr>
                    <w:rPr>
                      <w:rFonts w:ascii="Calibri" w:hAnsi="Calibri"/>
                      <w:b/>
                      <w:bCs/>
                      <w:color w:val="000000"/>
                      <w:sz w:val="14"/>
                    </w:rPr>
                  </w:pPr>
                </w:p>
              </w:tc>
              <w:tc>
                <w:tcPr>
                  <w:tcW w:w="4545" w:type="dxa"/>
                  <w:tcBorders>
                    <w:top w:val="nil"/>
                    <w:left w:val="nil"/>
                    <w:bottom w:val="single" w:sz="8" w:space="0" w:color="95B3D7"/>
                    <w:right w:val="single" w:sz="8" w:space="0" w:color="95B3D7"/>
                  </w:tcBorders>
                  <w:shd w:val="clear" w:color="000000" w:fill="DBE5F1"/>
                  <w:vAlign w:val="center"/>
                  <w:hideMark/>
                </w:tcPr>
                <w:p w:rsidR="006519FA" w:rsidRPr="006519FA" w:rsidRDefault="006519FA" w:rsidP="002475B9">
                  <w:pPr>
                    <w:rPr>
                      <w:rFonts w:ascii="Calibri" w:hAnsi="Calibri"/>
                      <w:color w:val="000000"/>
                      <w:sz w:val="14"/>
                    </w:rPr>
                  </w:pPr>
                  <w:r w:rsidRPr="006519FA">
                    <w:rPr>
                      <w:rFonts w:ascii="Calibri" w:hAnsi="Calibri"/>
                      <w:color w:val="000000"/>
                      <w:sz w:val="14"/>
                    </w:rPr>
                    <w:t>Materiales: Acero férrico a cromo molibdeno grado B7 (ANSI 4140</w:t>
                  </w:r>
                  <w:proofErr w:type="gramStart"/>
                  <w:r w:rsidRPr="006519FA">
                    <w:rPr>
                      <w:rFonts w:ascii="Calibri" w:hAnsi="Calibri"/>
                      <w:color w:val="000000"/>
                      <w:sz w:val="14"/>
                    </w:rPr>
                    <w:t>,4142,4145</w:t>
                  </w:r>
                  <w:proofErr w:type="gramEnd"/>
                  <w:r w:rsidRPr="006519FA">
                    <w:rPr>
                      <w:rFonts w:ascii="Calibri" w:hAnsi="Calibri"/>
                      <w:color w:val="000000"/>
                      <w:sz w:val="14"/>
                    </w:rPr>
                    <w:t>), según STM A 193, tratado térmicamente.</w:t>
                  </w:r>
                </w:p>
              </w:tc>
            </w:tr>
            <w:tr w:rsidR="006519FA" w:rsidRPr="006519FA" w:rsidTr="006519FA">
              <w:trPr>
                <w:trHeight w:val="315"/>
              </w:trPr>
              <w:tc>
                <w:tcPr>
                  <w:tcW w:w="616" w:type="dxa"/>
                  <w:vMerge w:val="restart"/>
                  <w:tcBorders>
                    <w:top w:val="nil"/>
                    <w:left w:val="single" w:sz="8" w:space="0" w:color="95B3D7"/>
                    <w:bottom w:val="single" w:sz="8" w:space="0" w:color="95B3D7"/>
                    <w:right w:val="single" w:sz="8" w:space="0" w:color="95B3D7"/>
                  </w:tcBorders>
                  <w:shd w:val="clear" w:color="auto" w:fill="auto"/>
                  <w:vAlign w:val="center"/>
                  <w:hideMark/>
                </w:tcPr>
                <w:p w:rsidR="006519FA" w:rsidRPr="006519FA" w:rsidRDefault="006519FA" w:rsidP="002475B9">
                  <w:pPr>
                    <w:jc w:val="center"/>
                    <w:rPr>
                      <w:rFonts w:ascii="Calibri" w:hAnsi="Calibri"/>
                      <w:b/>
                      <w:bCs/>
                      <w:color w:val="000000"/>
                      <w:sz w:val="14"/>
                    </w:rPr>
                  </w:pPr>
                  <w:r w:rsidRPr="006519FA">
                    <w:rPr>
                      <w:rFonts w:ascii="Calibri" w:hAnsi="Calibri"/>
                      <w:b/>
                      <w:bCs/>
                      <w:color w:val="000000"/>
                      <w:sz w:val="14"/>
                    </w:rPr>
                    <w:t>11</w:t>
                  </w:r>
                </w:p>
              </w:tc>
              <w:tc>
                <w:tcPr>
                  <w:tcW w:w="4545" w:type="dxa"/>
                  <w:tcBorders>
                    <w:top w:val="nil"/>
                    <w:left w:val="nil"/>
                    <w:bottom w:val="single" w:sz="8" w:space="0" w:color="95B3D7"/>
                    <w:right w:val="single" w:sz="8" w:space="0" w:color="95B3D7"/>
                  </w:tcBorders>
                  <w:shd w:val="clear" w:color="auto" w:fill="auto"/>
                  <w:vAlign w:val="center"/>
                  <w:hideMark/>
                </w:tcPr>
                <w:p w:rsidR="006519FA" w:rsidRPr="006519FA" w:rsidRDefault="006519FA" w:rsidP="002475B9">
                  <w:pPr>
                    <w:rPr>
                      <w:rFonts w:ascii="Calibri" w:hAnsi="Calibri"/>
                      <w:b/>
                      <w:bCs/>
                      <w:color w:val="000000"/>
                      <w:sz w:val="14"/>
                    </w:rPr>
                  </w:pPr>
                  <w:r w:rsidRPr="006519FA">
                    <w:rPr>
                      <w:rFonts w:ascii="Calibri" w:hAnsi="Calibri"/>
                      <w:b/>
                      <w:bCs/>
                      <w:color w:val="000000"/>
                      <w:sz w:val="14"/>
                    </w:rPr>
                    <w:t>11.- Empaquetaduras de 1”, ANSI 1500</w:t>
                  </w:r>
                  <w:r w:rsidRPr="006519FA">
                    <w:rPr>
                      <w:rFonts w:ascii="Calibri" w:hAnsi="Calibri"/>
                      <w:color w:val="000000"/>
                      <w:sz w:val="14"/>
                    </w:rPr>
                    <w:t>, con las siguientes características:</w:t>
                  </w:r>
                </w:p>
              </w:tc>
            </w:tr>
            <w:tr w:rsidR="006519FA" w:rsidRPr="006519FA" w:rsidTr="006519FA">
              <w:trPr>
                <w:trHeight w:val="525"/>
              </w:trPr>
              <w:tc>
                <w:tcPr>
                  <w:tcW w:w="616" w:type="dxa"/>
                  <w:vMerge/>
                  <w:tcBorders>
                    <w:top w:val="nil"/>
                    <w:left w:val="single" w:sz="8" w:space="0" w:color="95B3D7"/>
                    <w:bottom w:val="single" w:sz="8" w:space="0" w:color="95B3D7"/>
                    <w:right w:val="single" w:sz="8" w:space="0" w:color="95B3D7"/>
                  </w:tcBorders>
                  <w:vAlign w:val="center"/>
                  <w:hideMark/>
                </w:tcPr>
                <w:p w:rsidR="006519FA" w:rsidRPr="006519FA" w:rsidRDefault="006519FA" w:rsidP="002475B9">
                  <w:pPr>
                    <w:rPr>
                      <w:rFonts w:ascii="Calibri" w:hAnsi="Calibri"/>
                      <w:b/>
                      <w:bCs/>
                      <w:color w:val="000000"/>
                      <w:sz w:val="14"/>
                    </w:rPr>
                  </w:pPr>
                </w:p>
              </w:tc>
              <w:tc>
                <w:tcPr>
                  <w:tcW w:w="4545" w:type="dxa"/>
                  <w:tcBorders>
                    <w:top w:val="nil"/>
                    <w:left w:val="nil"/>
                    <w:bottom w:val="single" w:sz="8" w:space="0" w:color="95B3D7"/>
                    <w:right w:val="single" w:sz="8" w:space="0" w:color="95B3D7"/>
                  </w:tcBorders>
                  <w:shd w:val="clear" w:color="000000" w:fill="DBE5F1"/>
                  <w:vAlign w:val="center"/>
                  <w:hideMark/>
                </w:tcPr>
                <w:p w:rsidR="006519FA" w:rsidRPr="006519FA" w:rsidRDefault="006519FA" w:rsidP="002475B9">
                  <w:pPr>
                    <w:rPr>
                      <w:rFonts w:ascii="Calibri" w:hAnsi="Calibri"/>
                      <w:color w:val="000000"/>
                      <w:sz w:val="14"/>
                    </w:rPr>
                  </w:pPr>
                  <w:r w:rsidRPr="006519FA">
                    <w:rPr>
                      <w:rFonts w:ascii="Calibri" w:hAnsi="Calibri"/>
                      <w:color w:val="000000"/>
                      <w:sz w:val="14"/>
                    </w:rPr>
                    <w:t xml:space="preserve">Tipo: </w:t>
                  </w:r>
                  <w:proofErr w:type="spellStart"/>
                  <w:r w:rsidRPr="006519FA">
                    <w:rPr>
                      <w:rFonts w:ascii="Calibri" w:hAnsi="Calibri"/>
                      <w:color w:val="000000"/>
                      <w:sz w:val="14"/>
                    </w:rPr>
                    <w:t>Flexitallic</w:t>
                  </w:r>
                  <w:proofErr w:type="spellEnd"/>
                  <w:r w:rsidRPr="006519FA">
                    <w:rPr>
                      <w:rFonts w:ascii="Calibri" w:hAnsi="Calibri"/>
                      <w:color w:val="000000"/>
                      <w:sz w:val="14"/>
                    </w:rPr>
                    <w:t>, en concordancia con el grupo I de clasificación según código ASME sec. VIII, división I.</w:t>
                  </w:r>
                </w:p>
              </w:tc>
            </w:tr>
            <w:tr w:rsidR="006519FA" w:rsidRPr="006519FA" w:rsidTr="006519FA">
              <w:trPr>
                <w:trHeight w:val="315"/>
              </w:trPr>
              <w:tc>
                <w:tcPr>
                  <w:tcW w:w="616" w:type="dxa"/>
                  <w:tcBorders>
                    <w:top w:val="nil"/>
                    <w:left w:val="single" w:sz="8" w:space="0" w:color="95B3D7"/>
                    <w:bottom w:val="single" w:sz="8" w:space="0" w:color="95B3D7"/>
                    <w:right w:val="single" w:sz="8" w:space="0" w:color="95B3D7"/>
                  </w:tcBorders>
                  <w:shd w:val="clear" w:color="auto" w:fill="auto"/>
                  <w:vAlign w:val="center"/>
                  <w:hideMark/>
                </w:tcPr>
                <w:p w:rsidR="006519FA" w:rsidRPr="006519FA" w:rsidRDefault="006519FA" w:rsidP="002475B9">
                  <w:pPr>
                    <w:jc w:val="center"/>
                    <w:rPr>
                      <w:rFonts w:ascii="Calibri" w:hAnsi="Calibri"/>
                      <w:b/>
                      <w:bCs/>
                      <w:color w:val="000000"/>
                      <w:sz w:val="14"/>
                    </w:rPr>
                  </w:pPr>
                  <w:r w:rsidRPr="006519FA">
                    <w:rPr>
                      <w:rFonts w:ascii="Calibri" w:hAnsi="Calibri"/>
                      <w:b/>
                      <w:bCs/>
                      <w:color w:val="000000"/>
                      <w:sz w:val="14"/>
                    </w:rPr>
                    <w:t>12</w:t>
                  </w:r>
                </w:p>
              </w:tc>
              <w:tc>
                <w:tcPr>
                  <w:tcW w:w="4545" w:type="dxa"/>
                  <w:tcBorders>
                    <w:top w:val="nil"/>
                    <w:left w:val="nil"/>
                    <w:bottom w:val="single" w:sz="8" w:space="0" w:color="95B3D7"/>
                    <w:right w:val="single" w:sz="8" w:space="0" w:color="95B3D7"/>
                  </w:tcBorders>
                  <w:shd w:val="clear" w:color="auto" w:fill="auto"/>
                  <w:vAlign w:val="center"/>
                  <w:hideMark/>
                </w:tcPr>
                <w:p w:rsidR="006519FA" w:rsidRPr="006519FA" w:rsidRDefault="006519FA" w:rsidP="002475B9">
                  <w:pPr>
                    <w:rPr>
                      <w:rFonts w:ascii="Calibri" w:hAnsi="Calibri"/>
                      <w:b/>
                      <w:bCs/>
                      <w:color w:val="000000"/>
                      <w:sz w:val="14"/>
                    </w:rPr>
                  </w:pPr>
                  <w:r w:rsidRPr="006519FA">
                    <w:rPr>
                      <w:rFonts w:ascii="Calibri" w:hAnsi="Calibri"/>
                      <w:b/>
                      <w:bCs/>
                      <w:color w:val="000000"/>
                      <w:sz w:val="14"/>
                    </w:rPr>
                    <w:t>12.- Anillo para brida</w:t>
                  </w:r>
                  <w:r w:rsidRPr="006519FA">
                    <w:rPr>
                      <w:rFonts w:ascii="Calibri" w:hAnsi="Calibri"/>
                      <w:color w:val="000000"/>
                      <w:sz w:val="14"/>
                    </w:rPr>
                    <w:t>, 1” ANSI 1500</w:t>
                  </w:r>
                </w:p>
              </w:tc>
            </w:tr>
            <w:tr w:rsidR="006519FA" w:rsidRPr="006519FA" w:rsidTr="006519FA">
              <w:trPr>
                <w:trHeight w:val="315"/>
              </w:trPr>
              <w:tc>
                <w:tcPr>
                  <w:tcW w:w="616" w:type="dxa"/>
                  <w:vMerge w:val="restart"/>
                  <w:tcBorders>
                    <w:top w:val="nil"/>
                    <w:left w:val="single" w:sz="8" w:space="0" w:color="95B3D7"/>
                    <w:bottom w:val="single" w:sz="8" w:space="0" w:color="95B3D7"/>
                    <w:right w:val="single" w:sz="8" w:space="0" w:color="95B3D7"/>
                  </w:tcBorders>
                  <w:shd w:val="clear" w:color="000000" w:fill="DBE5F1"/>
                  <w:vAlign w:val="center"/>
                  <w:hideMark/>
                </w:tcPr>
                <w:p w:rsidR="006519FA" w:rsidRPr="006519FA" w:rsidRDefault="006519FA" w:rsidP="002475B9">
                  <w:pPr>
                    <w:jc w:val="center"/>
                    <w:rPr>
                      <w:rFonts w:ascii="Calibri" w:hAnsi="Calibri"/>
                      <w:b/>
                      <w:bCs/>
                      <w:color w:val="000000"/>
                      <w:sz w:val="14"/>
                    </w:rPr>
                  </w:pPr>
                  <w:r w:rsidRPr="006519FA">
                    <w:rPr>
                      <w:rFonts w:ascii="Calibri" w:hAnsi="Calibri"/>
                      <w:b/>
                      <w:bCs/>
                      <w:color w:val="000000"/>
                      <w:sz w:val="14"/>
                    </w:rPr>
                    <w:t>13</w:t>
                  </w:r>
                </w:p>
              </w:tc>
              <w:tc>
                <w:tcPr>
                  <w:tcW w:w="4545" w:type="dxa"/>
                  <w:tcBorders>
                    <w:top w:val="nil"/>
                    <w:left w:val="nil"/>
                    <w:bottom w:val="single" w:sz="8" w:space="0" w:color="95B3D7"/>
                    <w:right w:val="single" w:sz="8" w:space="0" w:color="95B3D7"/>
                  </w:tcBorders>
                  <w:shd w:val="clear" w:color="000000" w:fill="DBE5F1"/>
                  <w:vAlign w:val="center"/>
                  <w:hideMark/>
                </w:tcPr>
                <w:p w:rsidR="006519FA" w:rsidRPr="006519FA" w:rsidRDefault="006519FA" w:rsidP="002475B9">
                  <w:pPr>
                    <w:rPr>
                      <w:rFonts w:ascii="Calibri" w:hAnsi="Calibri"/>
                      <w:b/>
                      <w:bCs/>
                      <w:color w:val="000000"/>
                      <w:sz w:val="14"/>
                    </w:rPr>
                  </w:pPr>
                  <w:r w:rsidRPr="006519FA">
                    <w:rPr>
                      <w:rFonts w:ascii="Calibri" w:hAnsi="Calibri"/>
                      <w:b/>
                      <w:bCs/>
                      <w:color w:val="000000"/>
                      <w:sz w:val="14"/>
                    </w:rPr>
                    <w:t>13.- Válvula de aguja integral de bloqueo y purga de ½”</w:t>
                  </w:r>
                  <w:r w:rsidRPr="006519FA">
                    <w:rPr>
                      <w:rFonts w:ascii="Calibri" w:hAnsi="Calibri"/>
                      <w:color w:val="000000"/>
                      <w:sz w:val="14"/>
                    </w:rPr>
                    <w:t>,</w:t>
                  </w:r>
                  <w:r w:rsidRPr="006519FA">
                    <w:rPr>
                      <w:rFonts w:ascii="Calibri" w:hAnsi="Calibri"/>
                      <w:b/>
                      <w:bCs/>
                      <w:color w:val="000000"/>
                      <w:sz w:val="14"/>
                    </w:rPr>
                    <w:t xml:space="preserve"> </w:t>
                  </w:r>
                  <w:r w:rsidRPr="006519FA">
                    <w:rPr>
                      <w:rFonts w:ascii="Calibri" w:hAnsi="Calibri"/>
                      <w:color w:val="000000"/>
                      <w:sz w:val="14"/>
                    </w:rPr>
                    <w:t>con las características:</w:t>
                  </w:r>
                </w:p>
              </w:tc>
            </w:tr>
            <w:tr w:rsidR="006519FA" w:rsidRPr="006519FA" w:rsidTr="006519FA">
              <w:trPr>
                <w:trHeight w:val="315"/>
              </w:trPr>
              <w:tc>
                <w:tcPr>
                  <w:tcW w:w="616" w:type="dxa"/>
                  <w:vMerge/>
                  <w:tcBorders>
                    <w:top w:val="nil"/>
                    <w:left w:val="single" w:sz="8" w:space="0" w:color="95B3D7"/>
                    <w:bottom w:val="single" w:sz="8" w:space="0" w:color="95B3D7"/>
                    <w:right w:val="single" w:sz="8" w:space="0" w:color="95B3D7"/>
                  </w:tcBorders>
                  <w:vAlign w:val="center"/>
                  <w:hideMark/>
                </w:tcPr>
                <w:p w:rsidR="006519FA" w:rsidRPr="006519FA" w:rsidRDefault="006519FA" w:rsidP="002475B9">
                  <w:pPr>
                    <w:rPr>
                      <w:rFonts w:ascii="Calibri" w:hAnsi="Calibri"/>
                      <w:b/>
                      <w:bCs/>
                      <w:color w:val="000000"/>
                      <w:sz w:val="14"/>
                    </w:rPr>
                  </w:pPr>
                </w:p>
              </w:tc>
              <w:tc>
                <w:tcPr>
                  <w:tcW w:w="4545" w:type="dxa"/>
                  <w:tcBorders>
                    <w:top w:val="nil"/>
                    <w:left w:val="nil"/>
                    <w:bottom w:val="single" w:sz="8" w:space="0" w:color="95B3D7"/>
                    <w:right w:val="single" w:sz="8" w:space="0" w:color="95B3D7"/>
                  </w:tcBorders>
                  <w:shd w:val="clear" w:color="auto" w:fill="auto"/>
                  <w:vAlign w:val="center"/>
                  <w:hideMark/>
                </w:tcPr>
                <w:p w:rsidR="006519FA" w:rsidRPr="006519FA" w:rsidRDefault="006519FA" w:rsidP="002475B9">
                  <w:pPr>
                    <w:rPr>
                      <w:rFonts w:ascii="Calibri" w:hAnsi="Calibri"/>
                      <w:color w:val="000000"/>
                      <w:sz w:val="14"/>
                    </w:rPr>
                  </w:pPr>
                  <w:r w:rsidRPr="006519FA">
                    <w:rPr>
                      <w:rFonts w:ascii="Calibri" w:hAnsi="Calibri"/>
                      <w:color w:val="000000"/>
                      <w:sz w:val="14"/>
                    </w:rPr>
                    <w:t>Cuerpo: Acero inoxidable (S: 316) de acuerdo a normas ASTM A351.</w:t>
                  </w:r>
                </w:p>
              </w:tc>
            </w:tr>
            <w:tr w:rsidR="006519FA" w:rsidRPr="006519FA" w:rsidTr="006519FA">
              <w:trPr>
                <w:trHeight w:val="315"/>
              </w:trPr>
              <w:tc>
                <w:tcPr>
                  <w:tcW w:w="616" w:type="dxa"/>
                  <w:vMerge w:val="restart"/>
                  <w:tcBorders>
                    <w:top w:val="nil"/>
                    <w:left w:val="single" w:sz="8" w:space="0" w:color="95B3D7"/>
                    <w:bottom w:val="single" w:sz="8" w:space="0" w:color="95B3D7"/>
                    <w:right w:val="single" w:sz="8" w:space="0" w:color="95B3D7"/>
                  </w:tcBorders>
                  <w:shd w:val="clear" w:color="000000" w:fill="DBE5F1"/>
                  <w:vAlign w:val="center"/>
                  <w:hideMark/>
                </w:tcPr>
                <w:p w:rsidR="006519FA" w:rsidRPr="006519FA" w:rsidRDefault="006519FA" w:rsidP="002475B9">
                  <w:pPr>
                    <w:jc w:val="center"/>
                    <w:rPr>
                      <w:rFonts w:ascii="Calibri" w:hAnsi="Calibri"/>
                      <w:b/>
                      <w:bCs/>
                      <w:color w:val="000000"/>
                      <w:sz w:val="14"/>
                    </w:rPr>
                  </w:pPr>
                  <w:r w:rsidRPr="006519FA">
                    <w:rPr>
                      <w:rFonts w:ascii="Calibri" w:hAnsi="Calibri"/>
                      <w:b/>
                      <w:bCs/>
                      <w:color w:val="000000"/>
                      <w:sz w:val="14"/>
                    </w:rPr>
                    <w:t>14</w:t>
                  </w:r>
                </w:p>
              </w:tc>
              <w:tc>
                <w:tcPr>
                  <w:tcW w:w="4545" w:type="dxa"/>
                  <w:tcBorders>
                    <w:top w:val="nil"/>
                    <w:left w:val="nil"/>
                    <w:bottom w:val="single" w:sz="8" w:space="0" w:color="95B3D7"/>
                    <w:right w:val="single" w:sz="8" w:space="0" w:color="95B3D7"/>
                  </w:tcBorders>
                  <w:shd w:val="clear" w:color="000000" w:fill="DBE5F1"/>
                  <w:vAlign w:val="center"/>
                  <w:hideMark/>
                </w:tcPr>
                <w:p w:rsidR="006519FA" w:rsidRPr="006519FA" w:rsidRDefault="006519FA" w:rsidP="002475B9">
                  <w:pPr>
                    <w:rPr>
                      <w:rFonts w:ascii="Calibri" w:hAnsi="Calibri"/>
                      <w:b/>
                      <w:bCs/>
                      <w:color w:val="000000"/>
                      <w:sz w:val="14"/>
                    </w:rPr>
                  </w:pPr>
                  <w:r w:rsidRPr="006519FA">
                    <w:rPr>
                      <w:rFonts w:ascii="Calibri" w:hAnsi="Calibri"/>
                      <w:b/>
                      <w:bCs/>
                      <w:color w:val="000000"/>
                      <w:sz w:val="14"/>
                    </w:rPr>
                    <w:t xml:space="preserve">14.- </w:t>
                  </w:r>
                  <w:proofErr w:type="spellStart"/>
                  <w:r w:rsidRPr="006519FA">
                    <w:rPr>
                      <w:rFonts w:ascii="Calibri" w:hAnsi="Calibri"/>
                      <w:b/>
                      <w:bCs/>
                      <w:color w:val="000000"/>
                      <w:sz w:val="14"/>
                    </w:rPr>
                    <w:t>Termopozo</w:t>
                  </w:r>
                  <w:proofErr w:type="spellEnd"/>
                  <w:r w:rsidRPr="006519FA">
                    <w:rPr>
                      <w:rFonts w:ascii="Calibri" w:hAnsi="Calibri"/>
                      <w:b/>
                      <w:bCs/>
                      <w:color w:val="000000"/>
                      <w:sz w:val="14"/>
                    </w:rPr>
                    <w:t xml:space="preserve"> </w:t>
                  </w:r>
                  <w:proofErr w:type="spellStart"/>
                  <w:r w:rsidRPr="006519FA">
                    <w:rPr>
                      <w:rFonts w:ascii="Calibri" w:hAnsi="Calibri"/>
                      <w:b/>
                      <w:bCs/>
                      <w:color w:val="000000"/>
                      <w:sz w:val="14"/>
                    </w:rPr>
                    <w:t>conex</w:t>
                  </w:r>
                  <w:proofErr w:type="spellEnd"/>
                  <w:r w:rsidRPr="006519FA">
                    <w:rPr>
                      <w:rFonts w:ascii="Calibri" w:hAnsi="Calibri"/>
                      <w:b/>
                      <w:bCs/>
                      <w:color w:val="000000"/>
                      <w:sz w:val="14"/>
                    </w:rPr>
                    <w:t>. 1/2” NPT.</w:t>
                  </w:r>
                </w:p>
              </w:tc>
            </w:tr>
            <w:tr w:rsidR="006519FA" w:rsidRPr="006519FA" w:rsidTr="006519FA">
              <w:trPr>
                <w:trHeight w:val="315"/>
              </w:trPr>
              <w:tc>
                <w:tcPr>
                  <w:tcW w:w="616" w:type="dxa"/>
                  <w:vMerge/>
                  <w:tcBorders>
                    <w:top w:val="nil"/>
                    <w:left w:val="single" w:sz="8" w:space="0" w:color="95B3D7"/>
                    <w:bottom w:val="single" w:sz="8" w:space="0" w:color="95B3D7"/>
                    <w:right w:val="single" w:sz="8" w:space="0" w:color="95B3D7"/>
                  </w:tcBorders>
                  <w:vAlign w:val="center"/>
                  <w:hideMark/>
                </w:tcPr>
                <w:p w:rsidR="006519FA" w:rsidRPr="006519FA" w:rsidRDefault="006519FA" w:rsidP="002475B9">
                  <w:pPr>
                    <w:rPr>
                      <w:rFonts w:ascii="Calibri" w:hAnsi="Calibri"/>
                      <w:b/>
                      <w:bCs/>
                      <w:color w:val="000000"/>
                      <w:sz w:val="14"/>
                    </w:rPr>
                  </w:pPr>
                </w:p>
              </w:tc>
              <w:tc>
                <w:tcPr>
                  <w:tcW w:w="4545" w:type="dxa"/>
                  <w:tcBorders>
                    <w:top w:val="nil"/>
                    <w:left w:val="nil"/>
                    <w:bottom w:val="single" w:sz="8" w:space="0" w:color="95B3D7"/>
                    <w:right w:val="single" w:sz="8" w:space="0" w:color="95B3D7"/>
                  </w:tcBorders>
                  <w:shd w:val="clear" w:color="auto" w:fill="auto"/>
                  <w:vAlign w:val="center"/>
                  <w:hideMark/>
                </w:tcPr>
                <w:p w:rsidR="006519FA" w:rsidRPr="006519FA" w:rsidRDefault="006519FA" w:rsidP="002475B9">
                  <w:pPr>
                    <w:rPr>
                      <w:rFonts w:ascii="Calibri" w:hAnsi="Calibri"/>
                      <w:color w:val="000000"/>
                      <w:sz w:val="14"/>
                    </w:rPr>
                  </w:pPr>
                  <w:r w:rsidRPr="006519FA">
                    <w:rPr>
                      <w:rFonts w:ascii="Calibri" w:hAnsi="Calibri"/>
                      <w:color w:val="000000"/>
                      <w:sz w:val="14"/>
                    </w:rPr>
                    <w:t xml:space="preserve">Tipo: Válvula de seguridad y alivio por venteo para protección por sobrepresión. </w:t>
                  </w:r>
                </w:p>
              </w:tc>
            </w:tr>
            <w:tr w:rsidR="006519FA" w:rsidRPr="006519FA" w:rsidTr="006519FA">
              <w:trPr>
                <w:trHeight w:val="315"/>
              </w:trPr>
              <w:tc>
                <w:tcPr>
                  <w:tcW w:w="616" w:type="dxa"/>
                  <w:tcBorders>
                    <w:top w:val="nil"/>
                    <w:left w:val="single" w:sz="8" w:space="0" w:color="95B3D7"/>
                    <w:bottom w:val="single" w:sz="8" w:space="0" w:color="95B3D7"/>
                    <w:right w:val="single" w:sz="8" w:space="0" w:color="95B3D7"/>
                  </w:tcBorders>
                  <w:shd w:val="clear" w:color="000000" w:fill="DBE5F1"/>
                  <w:vAlign w:val="center"/>
                  <w:hideMark/>
                </w:tcPr>
                <w:p w:rsidR="006519FA" w:rsidRPr="006519FA" w:rsidRDefault="006519FA" w:rsidP="002475B9">
                  <w:pPr>
                    <w:jc w:val="center"/>
                    <w:rPr>
                      <w:rFonts w:ascii="Calibri" w:hAnsi="Calibri"/>
                      <w:b/>
                      <w:bCs/>
                      <w:color w:val="000000"/>
                      <w:sz w:val="14"/>
                    </w:rPr>
                  </w:pPr>
                  <w:r w:rsidRPr="006519FA">
                    <w:rPr>
                      <w:rFonts w:ascii="Calibri" w:hAnsi="Calibri"/>
                      <w:b/>
                      <w:bCs/>
                      <w:color w:val="000000"/>
                      <w:sz w:val="14"/>
                    </w:rPr>
                    <w:t>15</w:t>
                  </w:r>
                </w:p>
              </w:tc>
              <w:tc>
                <w:tcPr>
                  <w:tcW w:w="4545" w:type="dxa"/>
                  <w:tcBorders>
                    <w:top w:val="nil"/>
                    <w:left w:val="nil"/>
                    <w:bottom w:val="single" w:sz="8" w:space="0" w:color="95B3D7"/>
                    <w:right w:val="single" w:sz="8" w:space="0" w:color="95B3D7"/>
                  </w:tcBorders>
                  <w:shd w:val="clear" w:color="000000" w:fill="DBE5F1"/>
                  <w:vAlign w:val="center"/>
                  <w:hideMark/>
                </w:tcPr>
                <w:p w:rsidR="006519FA" w:rsidRPr="006519FA" w:rsidRDefault="006519FA" w:rsidP="002475B9">
                  <w:pPr>
                    <w:rPr>
                      <w:rFonts w:ascii="Calibri" w:hAnsi="Calibri"/>
                      <w:b/>
                      <w:bCs/>
                      <w:color w:val="000000"/>
                      <w:sz w:val="14"/>
                    </w:rPr>
                  </w:pPr>
                  <w:r w:rsidRPr="006519FA">
                    <w:rPr>
                      <w:rFonts w:ascii="Calibri" w:hAnsi="Calibri"/>
                      <w:b/>
                      <w:bCs/>
                      <w:color w:val="000000"/>
                      <w:sz w:val="14"/>
                    </w:rPr>
                    <w:t>15.- Cañería 1”</w:t>
                  </w:r>
                  <w:r w:rsidRPr="006519FA">
                    <w:rPr>
                      <w:rFonts w:ascii="Calibri" w:hAnsi="Calibri"/>
                      <w:color w:val="000000"/>
                      <w:sz w:val="14"/>
                    </w:rPr>
                    <w:t>, SCH 160.</w:t>
                  </w:r>
                </w:p>
              </w:tc>
            </w:tr>
            <w:tr w:rsidR="006519FA" w:rsidRPr="006519FA" w:rsidTr="006519FA">
              <w:trPr>
                <w:trHeight w:val="315"/>
              </w:trPr>
              <w:tc>
                <w:tcPr>
                  <w:tcW w:w="616" w:type="dxa"/>
                  <w:tcBorders>
                    <w:top w:val="nil"/>
                    <w:left w:val="single" w:sz="8" w:space="0" w:color="95B3D7"/>
                    <w:bottom w:val="single" w:sz="8" w:space="0" w:color="95B3D7"/>
                    <w:right w:val="single" w:sz="8" w:space="0" w:color="95B3D7"/>
                  </w:tcBorders>
                  <w:shd w:val="clear" w:color="auto" w:fill="auto"/>
                  <w:vAlign w:val="center"/>
                  <w:hideMark/>
                </w:tcPr>
                <w:p w:rsidR="006519FA" w:rsidRPr="006519FA" w:rsidRDefault="006519FA" w:rsidP="002475B9">
                  <w:pPr>
                    <w:jc w:val="center"/>
                    <w:rPr>
                      <w:rFonts w:ascii="Calibri" w:hAnsi="Calibri"/>
                      <w:b/>
                      <w:bCs/>
                      <w:color w:val="000000"/>
                      <w:sz w:val="14"/>
                    </w:rPr>
                  </w:pPr>
                  <w:r w:rsidRPr="006519FA">
                    <w:rPr>
                      <w:rFonts w:ascii="Calibri" w:hAnsi="Calibri"/>
                      <w:b/>
                      <w:bCs/>
                      <w:color w:val="000000"/>
                      <w:sz w:val="14"/>
                    </w:rPr>
                    <w:t>16</w:t>
                  </w:r>
                </w:p>
              </w:tc>
              <w:tc>
                <w:tcPr>
                  <w:tcW w:w="4545" w:type="dxa"/>
                  <w:tcBorders>
                    <w:top w:val="nil"/>
                    <w:left w:val="nil"/>
                    <w:bottom w:val="single" w:sz="8" w:space="0" w:color="95B3D7"/>
                    <w:right w:val="single" w:sz="8" w:space="0" w:color="95B3D7"/>
                  </w:tcBorders>
                  <w:shd w:val="clear" w:color="auto" w:fill="auto"/>
                  <w:vAlign w:val="center"/>
                  <w:hideMark/>
                </w:tcPr>
                <w:p w:rsidR="006519FA" w:rsidRPr="006519FA" w:rsidRDefault="006519FA" w:rsidP="002475B9">
                  <w:pPr>
                    <w:rPr>
                      <w:rFonts w:ascii="Calibri" w:hAnsi="Calibri"/>
                      <w:b/>
                      <w:bCs/>
                      <w:color w:val="000000"/>
                      <w:sz w:val="14"/>
                    </w:rPr>
                  </w:pPr>
                  <w:r w:rsidRPr="006519FA">
                    <w:rPr>
                      <w:rFonts w:ascii="Calibri" w:hAnsi="Calibri"/>
                      <w:b/>
                      <w:bCs/>
                      <w:color w:val="000000"/>
                      <w:sz w:val="14"/>
                    </w:rPr>
                    <w:t xml:space="preserve">16.- Material </w:t>
                  </w:r>
                  <w:proofErr w:type="spellStart"/>
                  <w:r w:rsidRPr="006519FA">
                    <w:rPr>
                      <w:rFonts w:ascii="Calibri" w:hAnsi="Calibri"/>
                      <w:b/>
                      <w:bCs/>
                      <w:color w:val="000000"/>
                      <w:sz w:val="14"/>
                    </w:rPr>
                    <w:t>Explotion</w:t>
                  </w:r>
                  <w:proofErr w:type="spellEnd"/>
                  <w:r w:rsidRPr="006519FA">
                    <w:rPr>
                      <w:rFonts w:ascii="Calibri" w:hAnsi="Calibri"/>
                      <w:b/>
                      <w:bCs/>
                      <w:color w:val="000000"/>
                      <w:sz w:val="14"/>
                    </w:rPr>
                    <w:t xml:space="preserve"> </w:t>
                  </w:r>
                  <w:proofErr w:type="spellStart"/>
                  <w:r w:rsidRPr="006519FA">
                    <w:rPr>
                      <w:rFonts w:ascii="Calibri" w:hAnsi="Calibri"/>
                      <w:b/>
                      <w:bCs/>
                      <w:color w:val="000000"/>
                      <w:sz w:val="14"/>
                    </w:rPr>
                    <w:t>Proof</w:t>
                  </w:r>
                  <w:proofErr w:type="spellEnd"/>
                  <w:r w:rsidRPr="006519FA">
                    <w:rPr>
                      <w:rFonts w:ascii="Calibri" w:hAnsi="Calibri"/>
                      <w:color w:val="000000"/>
                      <w:sz w:val="14"/>
                    </w:rPr>
                    <w:t>.</w:t>
                  </w:r>
                </w:p>
              </w:tc>
            </w:tr>
            <w:tr w:rsidR="006519FA" w:rsidRPr="006519FA" w:rsidTr="006519FA">
              <w:trPr>
                <w:trHeight w:val="525"/>
              </w:trPr>
              <w:tc>
                <w:tcPr>
                  <w:tcW w:w="616" w:type="dxa"/>
                  <w:tcBorders>
                    <w:top w:val="nil"/>
                    <w:left w:val="single" w:sz="8" w:space="0" w:color="95B3D7"/>
                    <w:bottom w:val="single" w:sz="8" w:space="0" w:color="95B3D7"/>
                    <w:right w:val="single" w:sz="8" w:space="0" w:color="95B3D7"/>
                  </w:tcBorders>
                  <w:shd w:val="clear" w:color="000000" w:fill="DBE5F1"/>
                  <w:vAlign w:val="center"/>
                  <w:hideMark/>
                </w:tcPr>
                <w:p w:rsidR="006519FA" w:rsidRPr="006519FA" w:rsidRDefault="006519FA" w:rsidP="002475B9">
                  <w:pPr>
                    <w:jc w:val="center"/>
                    <w:rPr>
                      <w:rFonts w:ascii="Calibri" w:hAnsi="Calibri"/>
                      <w:b/>
                      <w:bCs/>
                      <w:color w:val="000000"/>
                      <w:sz w:val="14"/>
                    </w:rPr>
                  </w:pPr>
                  <w:r w:rsidRPr="006519FA">
                    <w:rPr>
                      <w:rFonts w:ascii="Calibri" w:hAnsi="Calibri"/>
                      <w:b/>
                      <w:bCs/>
                      <w:color w:val="000000"/>
                      <w:sz w:val="14"/>
                    </w:rPr>
                    <w:t>17</w:t>
                  </w:r>
                </w:p>
              </w:tc>
              <w:tc>
                <w:tcPr>
                  <w:tcW w:w="4545" w:type="dxa"/>
                  <w:tcBorders>
                    <w:top w:val="nil"/>
                    <w:left w:val="nil"/>
                    <w:bottom w:val="single" w:sz="8" w:space="0" w:color="95B3D7"/>
                    <w:right w:val="single" w:sz="8" w:space="0" w:color="95B3D7"/>
                  </w:tcBorders>
                  <w:shd w:val="clear" w:color="000000" w:fill="DBE5F1"/>
                  <w:vAlign w:val="center"/>
                  <w:hideMark/>
                </w:tcPr>
                <w:p w:rsidR="006519FA" w:rsidRPr="006519FA" w:rsidRDefault="006519FA" w:rsidP="002475B9">
                  <w:pPr>
                    <w:rPr>
                      <w:rFonts w:ascii="Calibri" w:hAnsi="Calibri"/>
                      <w:b/>
                      <w:bCs/>
                      <w:color w:val="000000"/>
                      <w:sz w:val="14"/>
                    </w:rPr>
                  </w:pPr>
                  <w:r w:rsidRPr="006519FA">
                    <w:rPr>
                      <w:rFonts w:ascii="Calibri" w:hAnsi="Calibri"/>
                      <w:b/>
                      <w:bCs/>
                      <w:color w:val="000000"/>
                      <w:sz w:val="14"/>
                    </w:rPr>
                    <w:t>17.- Ensayos no destructivos</w:t>
                  </w:r>
                  <w:r w:rsidRPr="006519FA">
                    <w:rPr>
                      <w:rFonts w:ascii="Calibri" w:hAnsi="Calibri"/>
                      <w:color w:val="000000"/>
                      <w:sz w:val="14"/>
                    </w:rPr>
                    <w:t xml:space="preserve"> (Titas Penetrantes, Radiografiado). El resultado de los ensayos deberá ser entregado a YPFB en la recepción de los bienes.</w:t>
                  </w:r>
                </w:p>
              </w:tc>
            </w:tr>
          </w:tbl>
          <w:p w:rsidR="006519FA" w:rsidRDefault="006519FA" w:rsidP="006519FA">
            <w:pPr>
              <w:rPr>
                <w:rFonts w:asciiTheme="minorHAnsi" w:hAnsiTheme="minorHAnsi"/>
                <w:sz w:val="22"/>
                <w:szCs w:val="22"/>
              </w:rPr>
            </w:pPr>
            <w:r>
              <w:rPr>
                <w:rFonts w:asciiTheme="minorHAnsi" w:hAnsiTheme="minorHAnsi"/>
                <w:sz w:val="22"/>
                <w:szCs w:val="22"/>
              </w:rPr>
              <w:t>(*)Dato obligatorio.</w:t>
            </w:r>
          </w:p>
          <w:p w:rsidR="006519FA" w:rsidRPr="00B0009A" w:rsidRDefault="006519FA" w:rsidP="006519FA">
            <w:pPr>
              <w:rPr>
                <w:rFonts w:asciiTheme="minorHAnsi" w:hAnsiTheme="minorHAnsi"/>
                <w:sz w:val="22"/>
                <w:szCs w:val="22"/>
              </w:rPr>
            </w:pPr>
          </w:p>
          <w:p w:rsidR="006519FA" w:rsidRPr="00DB0879" w:rsidRDefault="006519FA" w:rsidP="006519FA">
            <w:pPr>
              <w:jc w:val="both"/>
              <w:rPr>
                <w:rFonts w:asciiTheme="minorHAnsi" w:hAnsiTheme="minorHAnsi"/>
                <w:sz w:val="22"/>
                <w:szCs w:val="22"/>
              </w:rPr>
            </w:pPr>
            <w:r w:rsidRPr="00DB0879">
              <w:rPr>
                <w:rFonts w:asciiTheme="minorHAnsi" w:hAnsiTheme="minorHAnsi"/>
                <w:sz w:val="22"/>
                <w:szCs w:val="22"/>
              </w:rPr>
              <w:t>Con respecto a la Tablas</w:t>
            </w:r>
            <w:r>
              <w:rPr>
                <w:rFonts w:asciiTheme="minorHAnsi" w:hAnsiTheme="minorHAnsi"/>
                <w:sz w:val="22"/>
                <w:szCs w:val="22"/>
              </w:rPr>
              <w:t xml:space="preserve"> 3</w:t>
            </w:r>
            <w:r w:rsidRPr="00DB0879">
              <w:rPr>
                <w:rFonts w:asciiTheme="minorHAnsi" w:hAnsiTheme="minorHAnsi"/>
                <w:sz w:val="22"/>
                <w:szCs w:val="22"/>
              </w:rPr>
              <w:t xml:space="preserve"> de especificaciones</w:t>
            </w:r>
            <w:r>
              <w:rPr>
                <w:rFonts w:asciiTheme="minorHAnsi" w:hAnsiTheme="minorHAnsi"/>
                <w:sz w:val="22"/>
                <w:szCs w:val="22"/>
              </w:rPr>
              <w:t>, la empresa adjudicada deberá</w:t>
            </w:r>
            <w:r w:rsidRPr="00DB0879">
              <w:rPr>
                <w:rFonts w:asciiTheme="minorHAnsi" w:hAnsiTheme="minorHAnsi"/>
                <w:sz w:val="22"/>
                <w:szCs w:val="22"/>
              </w:rPr>
              <w:t xml:space="preserve"> presentar</w:t>
            </w:r>
            <w:r>
              <w:rPr>
                <w:rFonts w:asciiTheme="minorHAnsi" w:hAnsiTheme="minorHAnsi"/>
                <w:sz w:val="22"/>
                <w:szCs w:val="22"/>
              </w:rPr>
              <w:t xml:space="preserve"> en la recepción de los bienes</w:t>
            </w:r>
            <w:r w:rsidRPr="00DB0879">
              <w:rPr>
                <w:rFonts w:asciiTheme="minorHAnsi" w:hAnsiTheme="minorHAnsi"/>
                <w:sz w:val="22"/>
                <w:szCs w:val="22"/>
              </w:rPr>
              <w:t>:</w:t>
            </w:r>
          </w:p>
          <w:p w:rsidR="006519FA" w:rsidRPr="00DB0879" w:rsidRDefault="006519FA" w:rsidP="006519FA">
            <w:pPr>
              <w:jc w:val="both"/>
              <w:rPr>
                <w:rFonts w:asciiTheme="minorHAnsi" w:hAnsiTheme="minorHAnsi"/>
                <w:sz w:val="22"/>
                <w:szCs w:val="22"/>
              </w:rPr>
            </w:pPr>
          </w:p>
          <w:p w:rsidR="006519FA" w:rsidRPr="003A10C9" w:rsidRDefault="006519FA" w:rsidP="00902EB1">
            <w:pPr>
              <w:pStyle w:val="Prrafodelista"/>
              <w:numPr>
                <w:ilvl w:val="0"/>
                <w:numId w:val="52"/>
              </w:numPr>
              <w:jc w:val="both"/>
              <w:rPr>
                <w:rFonts w:asciiTheme="minorHAnsi" w:hAnsiTheme="minorHAnsi"/>
                <w:sz w:val="22"/>
                <w:szCs w:val="22"/>
              </w:rPr>
            </w:pPr>
            <w:r w:rsidRPr="003A10C9">
              <w:rPr>
                <w:rFonts w:asciiTheme="minorHAnsi" w:hAnsiTheme="minorHAnsi"/>
                <w:sz w:val="22"/>
                <w:szCs w:val="22"/>
              </w:rPr>
              <w:t>Certificado de fabricación y calibración en fábrica.</w:t>
            </w:r>
          </w:p>
          <w:p w:rsidR="006519FA" w:rsidRPr="003A10C9" w:rsidRDefault="006519FA" w:rsidP="00902EB1">
            <w:pPr>
              <w:pStyle w:val="Prrafodelista"/>
              <w:numPr>
                <w:ilvl w:val="0"/>
                <w:numId w:val="52"/>
              </w:numPr>
              <w:jc w:val="both"/>
              <w:rPr>
                <w:rFonts w:asciiTheme="minorHAnsi" w:hAnsiTheme="minorHAnsi"/>
                <w:sz w:val="22"/>
                <w:szCs w:val="22"/>
              </w:rPr>
            </w:pPr>
            <w:r w:rsidRPr="003A10C9">
              <w:rPr>
                <w:rFonts w:asciiTheme="minorHAnsi" w:hAnsiTheme="minorHAnsi"/>
                <w:sz w:val="22"/>
                <w:szCs w:val="22"/>
              </w:rPr>
              <w:lastRenderedPageBreak/>
              <w:t xml:space="preserve">Certificado de garantía válida de por lo menos 2 años, desde el momento de la </w:t>
            </w:r>
            <w:r>
              <w:rPr>
                <w:rFonts w:asciiTheme="minorHAnsi" w:hAnsiTheme="minorHAnsi"/>
                <w:sz w:val="22"/>
                <w:szCs w:val="22"/>
              </w:rPr>
              <w:t>instalación y puesta en marcha los equipos.</w:t>
            </w:r>
          </w:p>
          <w:p w:rsidR="006519FA" w:rsidRPr="003A10C9" w:rsidRDefault="006519FA" w:rsidP="00902EB1">
            <w:pPr>
              <w:pStyle w:val="Prrafodelista"/>
              <w:numPr>
                <w:ilvl w:val="0"/>
                <w:numId w:val="52"/>
              </w:numPr>
              <w:jc w:val="both"/>
              <w:rPr>
                <w:rFonts w:asciiTheme="minorHAnsi" w:hAnsiTheme="minorHAnsi"/>
                <w:sz w:val="22"/>
                <w:szCs w:val="22"/>
              </w:rPr>
            </w:pPr>
            <w:r w:rsidRPr="003A10C9">
              <w:rPr>
                <w:rFonts w:asciiTheme="minorHAnsi" w:hAnsiTheme="minorHAnsi"/>
                <w:sz w:val="22"/>
                <w:szCs w:val="22"/>
              </w:rPr>
              <w:t>Información técnica (</w:t>
            </w:r>
            <w:r>
              <w:rPr>
                <w:rFonts w:asciiTheme="minorHAnsi" w:hAnsiTheme="minorHAnsi"/>
                <w:sz w:val="22"/>
                <w:szCs w:val="22"/>
              </w:rPr>
              <w:t>Manuales).</w:t>
            </w:r>
          </w:p>
          <w:p w:rsidR="009F3A9D" w:rsidRPr="00C75BEC" w:rsidRDefault="009F3A9D" w:rsidP="009F3A9D">
            <w:pPr>
              <w:jc w:val="both"/>
              <w:rPr>
                <w:rFonts w:asciiTheme="minorHAnsi" w:hAnsiTheme="minorHAnsi" w:cstheme="minorHAnsi"/>
                <w:sz w:val="18"/>
                <w:szCs w:val="18"/>
              </w:rPr>
            </w:pPr>
          </w:p>
        </w:tc>
        <w:tc>
          <w:tcPr>
            <w:tcW w:w="2183"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673CE0">
        <w:trPr>
          <w:jc w:val="center"/>
        </w:trPr>
        <w:tc>
          <w:tcPr>
            <w:tcW w:w="5084" w:type="dxa"/>
            <w:vAlign w:val="center"/>
          </w:tcPr>
          <w:p w:rsidR="006519FA" w:rsidRPr="00DB0879" w:rsidRDefault="006519FA" w:rsidP="006519FA">
            <w:pPr>
              <w:rPr>
                <w:rFonts w:asciiTheme="minorHAnsi" w:hAnsiTheme="minorHAnsi"/>
                <w:b/>
                <w:bCs/>
                <w:sz w:val="22"/>
                <w:szCs w:val="22"/>
              </w:rPr>
            </w:pPr>
            <w:r>
              <w:rPr>
                <w:rFonts w:asciiTheme="minorHAnsi" w:hAnsiTheme="minorHAnsi"/>
                <w:b/>
                <w:bCs/>
                <w:sz w:val="22"/>
                <w:szCs w:val="22"/>
              </w:rPr>
              <w:lastRenderedPageBreak/>
              <w:t>9</w:t>
            </w:r>
            <w:r w:rsidRPr="00DB0879">
              <w:rPr>
                <w:rFonts w:asciiTheme="minorHAnsi" w:hAnsiTheme="minorHAnsi"/>
                <w:b/>
                <w:bCs/>
                <w:sz w:val="22"/>
                <w:szCs w:val="22"/>
              </w:rPr>
              <w:t>. INFORMACIÓN COMPLEMENTARIA</w:t>
            </w:r>
          </w:p>
          <w:p w:rsidR="006519FA" w:rsidRPr="00DB0879" w:rsidRDefault="006519FA" w:rsidP="006519FA">
            <w:pPr>
              <w:jc w:val="both"/>
              <w:rPr>
                <w:rFonts w:asciiTheme="minorHAnsi" w:hAnsiTheme="minorHAnsi"/>
                <w:sz w:val="22"/>
                <w:szCs w:val="22"/>
              </w:rPr>
            </w:pPr>
          </w:p>
          <w:p w:rsidR="006519FA" w:rsidRDefault="006519FA" w:rsidP="006519FA">
            <w:pPr>
              <w:jc w:val="both"/>
              <w:rPr>
                <w:rFonts w:asciiTheme="minorHAnsi" w:hAnsiTheme="minorHAnsi"/>
                <w:b/>
                <w:sz w:val="22"/>
                <w:szCs w:val="22"/>
              </w:rPr>
            </w:pPr>
            <w:r>
              <w:rPr>
                <w:rFonts w:asciiTheme="minorHAnsi" w:hAnsiTheme="minorHAnsi"/>
                <w:b/>
                <w:sz w:val="22"/>
                <w:szCs w:val="22"/>
              </w:rPr>
              <w:t xml:space="preserve">9.1. </w:t>
            </w:r>
            <w:r w:rsidRPr="00B5013C">
              <w:rPr>
                <w:rFonts w:asciiTheme="minorHAnsi" w:hAnsiTheme="minorHAnsi"/>
                <w:b/>
                <w:sz w:val="22"/>
                <w:szCs w:val="22"/>
              </w:rPr>
              <w:t>MÉTODO</w:t>
            </w:r>
            <w:r>
              <w:rPr>
                <w:rFonts w:asciiTheme="minorHAnsi" w:hAnsiTheme="minorHAnsi"/>
                <w:b/>
                <w:sz w:val="22"/>
                <w:szCs w:val="22"/>
              </w:rPr>
              <w:t xml:space="preserve"> DE EVALUACIÓN</w:t>
            </w:r>
          </w:p>
          <w:p w:rsidR="006519FA" w:rsidRDefault="006519FA" w:rsidP="006519FA">
            <w:pPr>
              <w:jc w:val="both"/>
              <w:rPr>
                <w:rFonts w:asciiTheme="minorHAnsi" w:hAnsiTheme="minorHAnsi"/>
                <w:b/>
                <w:sz w:val="22"/>
                <w:szCs w:val="22"/>
              </w:rPr>
            </w:pPr>
          </w:p>
          <w:p w:rsidR="006519FA" w:rsidRPr="000E41FF" w:rsidRDefault="006519FA" w:rsidP="006519FA">
            <w:pPr>
              <w:jc w:val="both"/>
              <w:rPr>
                <w:rFonts w:asciiTheme="minorHAnsi" w:hAnsiTheme="minorHAnsi" w:cstheme="minorHAnsi"/>
                <w:sz w:val="22"/>
                <w:szCs w:val="22"/>
              </w:rPr>
            </w:pPr>
            <w:r w:rsidRPr="000E41FF">
              <w:rPr>
                <w:rFonts w:asciiTheme="minorHAnsi" w:hAnsiTheme="minorHAnsi" w:cstheme="minorHAnsi"/>
                <w:sz w:val="22"/>
                <w:szCs w:val="22"/>
              </w:rPr>
              <w:t xml:space="preserve">Se aplicará el Método de </w:t>
            </w:r>
            <w:r>
              <w:rPr>
                <w:rFonts w:asciiTheme="minorHAnsi" w:hAnsiTheme="minorHAnsi" w:cstheme="minorHAnsi"/>
                <w:sz w:val="22"/>
                <w:szCs w:val="22"/>
              </w:rPr>
              <w:t>Evaluación</w:t>
            </w:r>
            <w:r w:rsidRPr="000E41FF">
              <w:rPr>
                <w:rFonts w:asciiTheme="minorHAnsi" w:hAnsiTheme="minorHAnsi" w:cstheme="minorHAnsi"/>
                <w:sz w:val="22"/>
                <w:szCs w:val="22"/>
              </w:rPr>
              <w:t xml:space="preserve"> y Adjudicación precio evaluado más bajo de acuerdo a los requisitos técnicos citados por YPFB.</w:t>
            </w:r>
          </w:p>
          <w:p w:rsidR="009F3A9D" w:rsidRPr="00C75BEC" w:rsidRDefault="009F3A9D" w:rsidP="009F3A9D">
            <w:pPr>
              <w:rPr>
                <w:rFonts w:asciiTheme="minorHAnsi" w:hAnsiTheme="minorHAnsi" w:cstheme="minorHAnsi"/>
                <w:b/>
                <w:sz w:val="18"/>
                <w:szCs w:val="18"/>
              </w:rPr>
            </w:pPr>
          </w:p>
        </w:tc>
        <w:tc>
          <w:tcPr>
            <w:tcW w:w="2183"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673CE0">
        <w:trPr>
          <w:jc w:val="center"/>
        </w:trPr>
        <w:tc>
          <w:tcPr>
            <w:tcW w:w="5084" w:type="dxa"/>
            <w:vAlign w:val="center"/>
          </w:tcPr>
          <w:p w:rsidR="006519FA" w:rsidRDefault="006519FA" w:rsidP="006519FA">
            <w:pPr>
              <w:jc w:val="both"/>
              <w:rPr>
                <w:rFonts w:asciiTheme="minorHAnsi" w:hAnsiTheme="minorHAnsi"/>
                <w:b/>
                <w:sz w:val="22"/>
                <w:szCs w:val="22"/>
              </w:rPr>
            </w:pPr>
            <w:r>
              <w:rPr>
                <w:rFonts w:asciiTheme="minorHAnsi" w:hAnsiTheme="minorHAnsi"/>
                <w:b/>
                <w:sz w:val="22"/>
                <w:szCs w:val="22"/>
              </w:rPr>
              <w:t xml:space="preserve">9.2. </w:t>
            </w:r>
            <w:r w:rsidRPr="00B5013C">
              <w:rPr>
                <w:rFonts w:asciiTheme="minorHAnsi" w:hAnsiTheme="minorHAnsi"/>
                <w:b/>
                <w:sz w:val="22"/>
                <w:szCs w:val="22"/>
              </w:rPr>
              <w:t>FORMA DE ADJUDICACIÓN</w:t>
            </w:r>
            <w:r>
              <w:rPr>
                <w:rFonts w:asciiTheme="minorHAnsi" w:hAnsiTheme="minorHAnsi"/>
                <w:b/>
                <w:sz w:val="22"/>
                <w:szCs w:val="22"/>
              </w:rPr>
              <w:t xml:space="preserve"> </w:t>
            </w:r>
          </w:p>
          <w:p w:rsidR="006519FA" w:rsidRDefault="006519FA" w:rsidP="006519FA">
            <w:pPr>
              <w:jc w:val="both"/>
              <w:rPr>
                <w:rFonts w:asciiTheme="minorHAnsi" w:hAnsiTheme="minorHAnsi"/>
                <w:b/>
                <w:sz w:val="22"/>
                <w:szCs w:val="22"/>
              </w:rPr>
            </w:pPr>
          </w:p>
          <w:p w:rsidR="006519FA" w:rsidRPr="000E41FF" w:rsidRDefault="006519FA" w:rsidP="006519FA">
            <w:pPr>
              <w:jc w:val="both"/>
              <w:rPr>
                <w:rFonts w:asciiTheme="minorHAnsi" w:hAnsiTheme="minorHAnsi" w:cstheme="minorHAnsi"/>
                <w:sz w:val="22"/>
                <w:szCs w:val="22"/>
              </w:rPr>
            </w:pPr>
            <w:r w:rsidRPr="000E41FF">
              <w:rPr>
                <w:rFonts w:asciiTheme="minorHAnsi" w:hAnsiTheme="minorHAnsi" w:cstheme="minorHAnsi"/>
                <w:sz w:val="22"/>
                <w:szCs w:val="22"/>
              </w:rPr>
              <w:t>La adjudicación será realizada por</w:t>
            </w:r>
            <w:r>
              <w:rPr>
                <w:rFonts w:asciiTheme="minorHAnsi" w:hAnsiTheme="minorHAnsi" w:cstheme="minorHAnsi"/>
                <w:sz w:val="22"/>
                <w:szCs w:val="22"/>
              </w:rPr>
              <w:t xml:space="preserve"> el</w:t>
            </w:r>
            <w:r w:rsidRPr="000E41FF">
              <w:rPr>
                <w:rFonts w:asciiTheme="minorHAnsi" w:hAnsiTheme="minorHAnsi" w:cstheme="minorHAnsi"/>
                <w:sz w:val="22"/>
                <w:szCs w:val="22"/>
              </w:rPr>
              <w:t xml:space="preserve"> </w:t>
            </w:r>
            <w:r>
              <w:rPr>
                <w:rFonts w:asciiTheme="minorHAnsi" w:hAnsiTheme="minorHAnsi" w:cstheme="minorHAnsi"/>
                <w:sz w:val="22"/>
                <w:szCs w:val="22"/>
              </w:rPr>
              <w:t>TOTAL</w:t>
            </w:r>
            <w:r w:rsidRPr="000E41FF">
              <w:rPr>
                <w:rFonts w:asciiTheme="minorHAnsi" w:hAnsiTheme="minorHAnsi" w:cstheme="minorHAnsi"/>
                <w:sz w:val="22"/>
                <w:szCs w:val="22"/>
              </w:rPr>
              <w:t>, comprendiendo la adquisición de los equipos y entrega</w:t>
            </w:r>
            <w:r>
              <w:rPr>
                <w:rFonts w:asciiTheme="minorHAnsi" w:hAnsiTheme="minorHAnsi" w:cstheme="minorHAnsi"/>
                <w:sz w:val="22"/>
                <w:szCs w:val="22"/>
              </w:rPr>
              <w:t xml:space="preserve"> en los almacenes de los distritos c</w:t>
            </w:r>
            <w:r w:rsidRPr="000E41FF">
              <w:rPr>
                <w:rFonts w:asciiTheme="minorHAnsi" w:hAnsiTheme="minorHAnsi" w:cstheme="minorHAnsi"/>
                <w:sz w:val="22"/>
                <w:szCs w:val="22"/>
              </w:rPr>
              <w:t>omerciales.</w:t>
            </w:r>
          </w:p>
          <w:p w:rsidR="009F3A9D" w:rsidRPr="00C75BEC" w:rsidRDefault="009F3A9D" w:rsidP="009F3A9D">
            <w:pPr>
              <w:rPr>
                <w:rFonts w:asciiTheme="minorHAnsi" w:hAnsiTheme="minorHAnsi" w:cstheme="minorHAnsi"/>
                <w:b/>
                <w:sz w:val="18"/>
                <w:szCs w:val="18"/>
              </w:rPr>
            </w:pPr>
          </w:p>
        </w:tc>
        <w:tc>
          <w:tcPr>
            <w:tcW w:w="2183"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673CE0">
        <w:trPr>
          <w:jc w:val="center"/>
        </w:trPr>
        <w:tc>
          <w:tcPr>
            <w:tcW w:w="5084" w:type="dxa"/>
            <w:vAlign w:val="center"/>
          </w:tcPr>
          <w:p w:rsidR="006519FA" w:rsidRDefault="006519FA" w:rsidP="006519FA">
            <w:pPr>
              <w:jc w:val="both"/>
              <w:rPr>
                <w:rFonts w:asciiTheme="minorHAnsi" w:hAnsiTheme="minorHAnsi"/>
                <w:sz w:val="22"/>
                <w:szCs w:val="22"/>
              </w:rPr>
            </w:pPr>
            <w:r>
              <w:rPr>
                <w:rFonts w:asciiTheme="minorHAnsi" w:hAnsiTheme="minorHAnsi"/>
                <w:b/>
                <w:sz w:val="22"/>
                <w:szCs w:val="22"/>
              </w:rPr>
              <w:t>9.3. PLAZO DE ENTREGA</w:t>
            </w:r>
          </w:p>
          <w:p w:rsidR="006519FA" w:rsidRDefault="006519FA" w:rsidP="006519FA">
            <w:pPr>
              <w:jc w:val="both"/>
              <w:rPr>
                <w:rFonts w:asciiTheme="minorHAnsi" w:hAnsiTheme="minorHAnsi"/>
                <w:sz w:val="22"/>
                <w:szCs w:val="22"/>
              </w:rPr>
            </w:pPr>
          </w:p>
          <w:p w:rsidR="00D641BA" w:rsidRDefault="00D641BA" w:rsidP="00D641BA">
            <w:pPr>
              <w:jc w:val="both"/>
              <w:rPr>
                <w:rFonts w:asciiTheme="minorHAnsi" w:hAnsiTheme="minorHAnsi"/>
                <w:sz w:val="22"/>
                <w:szCs w:val="22"/>
              </w:rPr>
            </w:pPr>
            <w:r w:rsidRPr="00456A60">
              <w:rPr>
                <w:rFonts w:asciiTheme="minorHAnsi" w:hAnsiTheme="minorHAnsi"/>
                <w:sz w:val="22"/>
                <w:szCs w:val="22"/>
              </w:rPr>
              <w:t>El plazo de entrega es de 90 días calendario, mismo que entrará en vigencia a partir de la instrucción de la Unidad Solicitante.</w:t>
            </w:r>
          </w:p>
          <w:p w:rsidR="009F3A9D" w:rsidRPr="00C75BEC" w:rsidRDefault="009F3A9D" w:rsidP="009F3A9D">
            <w:pPr>
              <w:rPr>
                <w:rFonts w:asciiTheme="minorHAnsi" w:hAnsiTheme="minorHAnsi" w:cstheme="minorHAnsi"/>
                <w:b/>
                <w:sz w:val="18"/>
                <w:szCs w:val="18"/>
              </w:rPr>
            </w:pPr>
          </w:p>
        </w:tc>
        <w:tc>
          <w:tcPr>
            <w:tcW w:w="2183"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673CE0">
        <w:trPr>
          <w:jc w:val="center"/>
        </w:trPr>
        <w:tc>
          <w:tcPr>
            <w:tcW w:w="5084" w:type="dxa"/>
            <w:vAlign w:val="center"/>
          </w:tcPr>
          <w:p w:rsidR="006519FA" w:rsidRDefault="006519FA" w:rsidP="006519FA">
            <w:pPr>
              <w:jc w:val="both"/>
              <w:rPr>
                <w:rFonts w:asciiTheme="minorHAnsi" w:hAnsiTheme="minorHAnsi"/>
                <w:b/>
                <w:sz w:val="22"/>
                <w:szCs w:val="22"/>
              </w:rPr>
            </w:pPr>
            <w:r>
              <w:rPr>
                <w:rFonts w:asciiTheme="minorHAnsi" w:hAnsiTheme="minorHAnsi"/>
                <w:b/>
                <w:sz w:val="22"/>
                <w:szCs w:val="22"/>
              </w:rPr>
              <w:t>9.5. ENTREGA DE BIENES</w:t>
            </w:r>
          </w:p>
          <w:p w:rsidR="006519FA" w:rsidRDefault="006519FA" w:rsidP="006519FA">
            <w:pPr>
              <w:jc w:val="both"/>
              <w:rPr>
                <w:rFonts w:asciiTheme="minorHAnsi" w:hAnsiTheme="minorHAnsi"/>
                <w:b/>
                <w:sz w:val="22"/>
                <w:szCs w:val="22"/>
              </w:rPr>
            </w:pPr>
          </w:p>
          <w:p w:rsidR="006519FA" w:rsidRPr="000E41FF" w:rsidRDefault="006519FA" w:rsidP="006519FA">
            <w:pPr>
              <w:jc w:val="both"/>
              <w:rPr>
                <w:rFonts w:asciiTheme="minorHAnsi" w:hAnsiTheme="minorHAnsi" w:cstheme="minorHAnsi"/>
                <w:sz w:val="22"/>
                <w:szCs w:val="22"/>
              </w:rPr>
            </w:pPr>
            <w:r w:rsidRPr="000E41FF">
              <w:rPr>
                <w:rFonts w:asciiTheme="minorHAnsi" w:hAnsiTheme="minorHAnsi" w:cstheme="minorHAnsi"/>
                <w:sz w:val="22"/>
                <w:szCs w:val="22"/>
              </w:rPr>
              <w:t>La entrega de los bienes deberá ser efectuada cumpliendo las especificaciones técnicas contenidas en el presente documento, sujetas a la conformidad a ser efect</w:t>
            </w:r>
            <w:r>
              <w:rPr>
                <w:rFonts w:asciiTheme="minorHAnsi" w:hAnsiTheme="minorHAnsi" w:cstheme="minorHAnsi"/>
                <w:sz w:val="22"/>
                <w:szCs w:val="22"/>
              </w:rPr>
              <w:t xml:space="preserve">uada por el Comité de Recepción </w:t>
            </w:r>
            <w:r w:rsidRPr="000E41FF">
              <w:rPr>
                <w:rFonts w:asciiTheme="minorHAnsi" w:hAnsiTheme="minorHAnsi" w:cstheme="minorHAnsi"/>
                <w:sz w:val="22"/>
                <w:szCs w:val="22"/>
              </w:rPr>
              <w:t>que YPFB designe, respecto a las condiciones de entrega y otros.</w:t>
            </w:r>
          </w:p>
          <w:p w:rsidR="009F3A9D" w:rsidRPr="00C75BEC" w:rsidRDefault="009F3A9D" w:rsidP="009F3A9D">
            <w:pPr>
              <w:rPr>
                <w:rFonts w:asciiTheme="minorHAnsi" w:hAnsiTheme="minorHAnsi" w:cstheme="minorHAnsi"/>
                <w:b/>
                <w:bCs/>
                <w:sz w:val="18"/>
                <w:szCs w:val="18"/>
              </w:rPr>
            </w:pPr>
          </w:p>
        </w:tc>
        <w:tc>
          <w:tcPr>
            <w:tcW w:w="2183"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673CE0">
        <w:trPr>
          <w:jc w:val="center"/>
        </w:trPr>
        <w:tc>
          <w:tcPr>
            <w:tcW w:w="5084" w:type="dxa"/>
            <w:vAlign w:val="center"/>
          </w:tcPr>
          <w:p w:rsidR="006519FA" w:rsidRDefault="006519FA" w:rsidP="006519FA">
            <w:pPr>
              <w:jc w:val="both"/>
              <w:rPr>
                <w:rFonts w:asciiTheme="minorHAnsi" w:hAnsiTheme="minorHAnsi"/>
                <w:sz w:val="22"/>
                <w:szCs w:val="22"/>
              </w:rPr>
            </w:pPr>
            <w:r>
              <w:rPr>
                <w:rFonts w:asciiTheme="minorHAnsi" w:hAnsiTheme="minorHAnsi"/>
                <w:b/>
                <w:sz w:val="22"/>
                <w:szCs w:val="22"/>
              </w:rPr>
              <w:t>9.6. CANTIDADES Y LUGAR DE ENTREGA</w:t>
            </w:r>
          </w:p>
          <w:p w:rsidR="006519FA" w:rsidRDefault="006519FA" w:rsidP="006519FA">
            <w:pPr>
              <w:jc w:val="both"/>
              <w:rPr>
                <w:rFonts w:asciiTheme="minorHAnsi" w:hAnsiTheme="minorHAnsi"/>
                <w:sz w:val="22"/>
                <w:szCs w:val="22"/>
              </w:rPr>
            </w:pPr>
          </w:p>
          <w:p w:rsidR="006519FA" w:rsidRDefault="006519FA" w:rsidP="006519FA">
            <w:pPr>
              <w:jc w:val="both"/>
              <w:rPr>
                <w:rFonts w:asciiTheme="minorHAnsi" w:hAnsiTheme="minorHAnsi"/>
                <w:sz w:val="22"/>
                <w:szCs w:val="22"/>
              </w:rPr>
            </w:pPr>
            <w:r>
              <w:rPr>
                <w:rFonts w:asciiTheme="minorHAnsi" w:hAnsiTheme="minorHAnsi"/>
                <w:sz w:val="22"/>
                <w:szCs w:val="22"/>
              </w:rPr>
              <w:t>Se deberán entregar cuatro (4) Puentes de Regulación y Medición</w:t>
            </w:r>
            <w:r w:rsidRPr="00F418B4">
              <w:rPr>
                <w:rFonts w:asciiTheme="minorHAnsi" w:hAnsiTheme="minorHAnsi"/>
                <w:sz w:val="22"/>
                <w:szCs w:val="22"/>
              </w:rPr>
              <w:t xml:space="preserve">, </w:t>
            </w:r>
            <w:r>
              <w:rPr>
                <w:rFonts w:asciiTheme="minorHAnsi" w:hAnsiTheme="minorHAnsi"/>
                <w:sz w:val="22"/>
                <w:szCs w:val="22"/>
              </w:rPr>
              <w:t>a continuación se detallan los lugares donde deberán ser transportados:</w:t>
            </w:r>
          </w:p>
          <w:p w:rsidR="006519FA" w:rsidRDefault="006519FA" w:rsidP="006519FA">
            <w:pPr>
              <w:jc w:val="both"/>
              <w:rPr>
                <w:rFonts w:asciiTheme="minorHAnsi" w:hAnsiTheme="minorHAnsi"/>
                <w:sz w:val="22"/>
                <w:szCs w:val="22"/>
              </w:rPr>
            </w:pPr>
          </w:p>
          <w:tbl>
            <w:tblPr>
              <w:tblStyle w:val="GridTable4Accent1"/>
              <w:tblW w:w="0" w:type="auto"/>
              <w:tblLook w:val="04A0" w:firstRow="1" w:lastRow="0" w:firstColumn="1" w:lastColumn="0" w:noHBand="0" w:noVBand="1"/>
            </w:tblPr>
            <w:tblGrid>
              <w:gridCol w:w="515"/>
              <w:gridCol w:w="1002"/>
              <w:gridCol w:w="706"/>
              <w:gridCol w:w="836"/>
              <w:gridCol w:w="910"/>
              <w:gridCol w:w="1283"/>
            </w:tblGrid>
            <w:tr w:rsidR="006519FA" w:rsidRPr="006519FA" w:rsidTr="002475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 w:type="dxa"/>
                </w:tcPr>
                <w:p w:rsidR="006519FA" w:rsidRPr="006519FA" w:rsidRDefault="006519FA" w:rsidP="002475B9">
                  <w:pPr>
                    <w:rPr>
                      <w:rFonts w:cs="Arial"/>
                      <w:sz w:val="14"/>
                      <w:szCs w:val="20"/>
                    </w:rPr>
                  </w:pPr>
                  <w:r w:rsidRPr="006519FA">
                    <w:rPr>
                      <w:rFonts w:cs="Arial"/>
                      <w:sz w:val="14"/>
                      <w:szCs w:val="20"/>
                    </w:rPr>
                    <w:t>Nº</w:t>
                  </w:r>
                </w:p>
                <w:p w:rsidR="006519FA" w:rsidRPr="006519FA" w:rsidRDefault="006519FA" w:rsidP="002475B9">
                  <w:pPr>
                    <w:rPr>
                      <w:rFonts w:cs="Arial"/>
                      <w:sz w:val="14"/>
                      <w:szCs w:val="20"/>
                    </w:rPr>
                  </w:pPr>
                  <w:r w:rsidRPr="006519FA">
                    <w:rPr>
                      <w:rFonts w:cs="Arial"/>
                      <w:sz w:val="14"/>
                      <w:szCs w:val="20"/>
                    </w:rPr>
                    <w:t>ÍTEM</w:t>
                  </w:r>
                </w:p>
              </w:tc>
              <w:tc>
                <w:tcPr>
                  <w:tcW w:w="1718" w:type="dxa"/>
                </w:tcPr>
                <w:p w:rsidR="006519FA" w:rsidRPr="006519FA" w:rsidRDefault="006519FA" w:rsidP="002475B9">
                  <w:pPr>
                    <w:jc w:val="center"/>
                    <w:cnfStyle w:val="100000000000" w:firstRow="1" w:lastRow="0" w:firstColumn="0" w:lastColumn="0" w:oddVBand="0" w:evenVBand="0" w:oddHBand="0" w:evenHBand="0" w:firstRowFirstColumn="0" w:firstRowLastColumn="0" w:lastRowFirstColumn="0" w:lastRowLastColumn="0"/>
                    <w:rPr>
                      <w:rFonts w:cs="Arial"/>
                      <w:sz w:val="14"/>
                      <w:szCs w:val="20"/>
                    </w:rPr>
                  </w:pPr>
                  <w:r w:rsidRPr="006519FA">
                    <w:rPr>
                      <w:rFonts w:cs="Arial"/>
                      <w:sz w:val="14"/>
                      <w:szCs w:val="20"/>
                    </w:rPr>
                    <w:t>DESCRIPCIÓN DETALLADA DEL BIEN (*)</w:t>
                  </w:r>
                </w:p>
              </w:tc>
              <w:tc>
                <w:tcPr>
                  <w:tcW w:w="1147" w:type="dxa"/>
                </w:tcPr>
                <w:p w:rsidR="006519FA" w:rsidRPr="006519FA" w:rsidRDefault="006519FA" w:rsidP="002475B9">
                  <w:pPr>
                    <w:jc w:val="center"/>
                    <w:cnfStyle w:val="100000000000" w:firstRow="1" w:lastRow="0" w:firstColumn="0" w:lastColumn="0" w:oddVBand="0" w:evenVBand="0" w:oddHBand="0" w:evenHBand="0" w:firstRowFirstColumn="0" w:firstRowLastColumn="0" w:lastRowFirstColumn="0" w:lastRowLastColumn="0"/>
                    <w:rPr>
                      <w:rFonts w:cs="Arial"/>
                      <w:sz w:val="14"/>
                      <w:szCs w:val="20"/>
                    </w:rPr>
                  </w:pPr>
                  <w:r w:rsidRPr="006519FA">
                    <w:rPr>
                      <w:rFonts w:cs="Arial"/>
                      <w:sz w:val="14"/>
                      <w:szCs w:val="20"/>
                    </w:rPr>
                    <w:t>UNIDAD DE MEDIDA (*)</w:t>
                  </w:r>
                </w:p>
              </w:tc>
              <w:tc>
                <w:tcPr>
                  <w:tcW w:w="1294" w:type="dxa"/>
                  <w:vAlign w:val="center"/>
                </w:tcPr>
                <w:p w:rsidR="006519FA" w:rsidRPr="006519FA" w:rsidRDefault="006519FA" w:rsidP="002475B9">
                  <w:pPr>
                    <w:jc w:val="center"/>
                    <w:cnfStyle w:val="100000000000" w:firstRow="1" w:lastRow="0" w:firstColumn="0" w:lastColumn="0" w:oddVBand="0" w:evenVBand="0" w:oddHBand="0" w:evenHBand="0" w:firstRowFirstColumn="0" w:firstRowLastColumn="0" w:lastRowFirstColumn="0" w:lastRowLastColumn="0"/>
                    <w:rPr>
                      <w:rFonts w:cs="Arial"/>
                      <w:sz w:val="14"/>
                      <w:szCs w:val="20"/>
                    </w:rPr>
                  </w:pPr>
                  <w:r w:rsidRPr="006519FA">
                    <w:rPr>
                      <w:rFonts w:cs="Arial"/>
                      <w:sz w:val="14"/>
                      <w:szCs w:val="20"/>
                    </w:rPr>
                    <w:t>CANTIDAD (*)</w:t>
                  </w:r>
                </w:p>
              </w:tc>
              <w:tc>
                <w:tcPr>
                  <w:tcW w:w="1504" w:type="dxa"/>
                  <w:vAlign w:val="center"/>
                </w:tcPr>
                <w:p w:rsidR="006519FA" w:rsidRPr="006519FA" w:rsidRDefault="006519FA" w:rsidP="002475B9">
                  <w:pPr>
                    <w:jc w:val="center"/>
                    <w:cnfStyle w:val="100000000000" w:firstRow="1" w:lastRow="0" w:firstColumn="0" w:lastColumn="0" w:oddVBand="0" w:evenVBand="0" w:oddHBand="0" w:evenHBand="0" w:firstRowFirstColumn="0" w:firstRowLastColumn="0" w:lastRowFirstColumn="0" w:lastRowLastColumn="0"/>
                    <w:rPr>
                      <w:rFonts w:cs="Arial"/>
                      <w:sz w:val="14"/>
                      <w:szCs w:val="20"/>
                    </w:rPr>
                  </w:pPr>
                  <w:r w:rsidRPr="006519FA">
                    <w:rPr>
                      <w:rFonts w:cs="Arial"/>
                      <w:sz w:val="14"/>
                      <w:szCs w:val="20"/>
                    </w:rPr>
                    <w:t>DISTRITO COMERCIAL</w:t>
                  </w:r>
                </w:p>
              </w:tc>
              <w:tc>
                <w:tcPr>
                  <w:tcW w:w="2415" w:type="dxa"/>
                  <w:vAlign w:val="center"/>
                </w:tcPr>
                <w:p w:rsidR="006519FA" w:rsidRPr="006519FA" w:rsidRDefault="006519FA" w:rsidP="002475B9">
                  <w:pPr>
                    <w:jc w:val="center"/>
                    <w:cnfStyle w:val="100000000000" w:firstRow="1" w:lastRow="0" w:firstColumn="0" w:lastColumn="0" w:oddVBand="0" w:evenVBand="0" w:oddHBand="0" w:evenHBand="0" w:firstRowFirstColumn="0" w:firstRowLastColumn="0" w:lastRowFirstColumn="0" w:lastRowLastColumn="0"/>
                    <w:rPr>
                      <w:rFonts w:cs="Arial"/>
                      <w:sz w:val="14"/>
                      <w:szCs w:val="20"/>
                    </w:rPr>
                  </w:pPr>
                  <w:r w:rsidRPr="006519FA">
                    <w:rPr>
                      <w:rFonts w:cs="Arial"/>
                      <w:sz w:val="14"/>
                      <w:szCs w:val="20"/>
                    </w:rPr>
                    <w:t>UBICACIÓN</w:t>
                  </w:r>
                </w:p>
              </w:tc>
            </w:tr>
            <w:tr w:rsidR="006519FA" w:rsidRPr="006519FA" w:rsidTr="002475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 w:type="dxa"/>
                </w:tcPr>
                <w:p w:rsidR="006519FA" w:rsidRPr="006519FA" w:rsidRDefault="006519FA" w:rsidP="002475B9">
                  <w:pPr>
                    <w:jc w:val="center"/>
                    <w:rPr>
                      <w:rFonts w:cs="Arial"/>
                      <w:sz w:val="14"/>
                      <w:szCs w:val="20"/>
                    </w:rPr>
                  </w:pPr>
                  <w:r w:rsidRPr="006519FA">
                    <w:rPr>
                      <w:rFonts w:cs="Arial"/>
                      <w:sz w:val="14"/>
                      <w:szCs w:val="20"/>
                    </w:rPr>
                    <w:t>1</w:t>
                  </w:r>
                </w:p>
              </w:tc>
              <w:tc>
                <w:tcPr>
                  <w:tcW w:w="1718" w:type="dxa"/>
                </w:tcPr>
                <w:p w:rsidR="006519FA" w:rsidRPr="006519FA" w:rsidRDefault="006519FA" w:rsidP="002475B9">
                  <w:pPr>
                    <w:cnfStyle w:val="000000100000" w:firstRow="0" w:lastRow="0" w:firstColumn="0" w:lastColumn="0" w:oddVBand="0" w:evenVBand="0" w:oddHBand="1" w:evenHBand="0" w:firstRowFirstColumn="0" w:firstRowLastColumn="0" w:lastRowFirstColumn="0" w:lastRowLastColumn="0"/>
                    <w:rPr>
                      <w:rFonts w:cs="Arial"/>
                      <w:sz w:val="14"/>
                      <w:szCs w:val="20"/>
                    </w:rPr>
                  </w:pPr>
                  <w:r w:rsidRPr="006519FA">
                    <w:rPr>
                      <w:rFonts w:cs="Arial"/>
                      <w:sz w:val="14"/>
                      <w:szCs w:val="20"/>
                    </w:rPr>
                    <w:t>Puente de Regulación y Medición para Estación de Servicio Achacachi</w:t>
                  </w:r>
                </w:p>
              </w:tc>
              <w:tc>
                <w:tcPr>
                  <w:tcW w:w="1147" w:type="dxa"/>
                  <w:vAlign w:val="center"/>
                </w:tcPr>
                <w:p w:rsidR="006519FA" w:rsidRPr="006519FA" w:rsidRDefault="006519FA" w:rsidP="002475B9">
                  <w:pPr>
                    <w:jc w:val="center"/>
                    <w:cnfStyle w:val="000000100000" w:firstRow="0" w:lastRow="0" w:firstColumn="0" w:lastColumn="0" w:oddVBand="0" w:evenVBand="0" w:oddHBand="1" w:evenHBand="0" w:firstRowFirstColumn="0" w:firstRowLastColumn="0" w:lastRowFirstColumn="0" w:lastRowLastColumn="0"/>
                    <w:rPr>
                      <w:rFonts w:cs="Arial"/>
                      <w:sz w:val="14"/>
                      <w:szCs w:val="20"/>
                    </w:rPr>
                  </w:pPr>
                  <w:r w:rsidRPr="006519FA">
                    <w:rPr>
                      <w:rFonts w:cs="Arial"/>
                      <w:sz w:val="14"/>
                      <w:szCs w:val="20"/>
                    </w:rPr>
                    <w:t>Equipo</w:t>
                  </w:r>
                </w:p>
              </w:tc>
              <w:tc>
                <w:tcPr>
                  <w:tcW w:w="1294" w:type="dxa"/>
                  <w:vAlign w:val="center"/>
                </w:tcPr>
                <w:p w:rsidR="006519FA" w:rsidRPr="006519FA" w:rsidRDefault="006519FA" w:rsidP="002475B9">
                  <w:pPr>
                    <w:jc w:val="center"/>
                    <w:cnfStyle w:val="000000100000" w:firstRow="0" w:lastRow="0" w:firstColumn="0" w:lastColumn="0" w:oddVBand="0" w:evenVBand="0" w:oddHBand="1" w:evenHBand="0" w:firstRowFirstColumn="0" w:firstRowLastColumn="0" w:lastRowFirstColumn="0" w:lastRowLastColumn="0"/>
                    <w:rPr>
                      <w:rFonts w:cs="Arial"/>
                      <w:sz w:val="14"/>
                      <w:szCs w:val="20"/>
                    </w:rPr>
                  </w:pPr>
                  <w:r w:rsidRPr="006519FA">
                    <w:rPr>
                      <w:rFonts w:cs="Arial"/>
                      <w:sz w:val="14"/>
                      <w:szCs w:val="20"/>
                    </w:rPr>
                    <w:t>1</w:t>
                  </w:r>
                </w:p>
              </w:tc>
              <w:tc>
                <w:tcPr>
                  <w:tcW w:w="1504" w:type="dxa"/>
                  <w:vAlign w:val="center"/>
                </w:tcPr>
                <w:p w:rsidR="006519FA" w:rsidRPr="006519FA" w:rsidRDefault="006519FA" w:rsidP="002475B9">
                  <w:pPr>
                    <w:jc w:val="center"/>
                    <w:cnfStyle w:val="000000100000" w:firstRow="0" w:lastRow="0" w:firstColumn="0" w:lastColumn="0" w:oddVBand="0" w:evenVBand="0" w:oddHBand="1" w:evenHBand="0" w:firstRowFirstColumn="0" w:firstRowLastColumn="0" w:lastRowFirstColumn="0" w:lastRowLastColumn="0"/>
                    <w:rPr>
                      <w:rFonts w:cs="Arial"/>
                      <w:sz w:val="14"/>
                      <w:szCs w:val="20"/>
                    </w:rPr>
                  </w:pPr>
                </w:p>
                <w:p w:rsidR="006519FA" w:rsidRPr="006519FA" w:rsidRDefault="006519FA" w:rsidP="002475B9">
                  <w:pPr>
                    <w:jc w:val="center"/>
                    <w:cnfStyle w:val="000000100000" w:firstRow="0" w:lastRow="0" w:firstColumn="0" w:lastColumn="0" w:oddVBand="0" w:evenVBand="0" w:oddHBand="1" w:evenHBand="0" w:firstRowFirstColumn="0" w:firstRowLastColumn="0" w:lastRowFirstColumn="0" w:lastRowLastColumn="0"/>
                    <w:rPr>
                      <w:rFonts w:cs="Arial"/>
                      <w:sz w:val="14"/>
                      <w:szCs w:val="20"/>
                    </w:rPr>
                  </w:pPr>
                  <w:r w:rsidRPr="006519FA">
                    <w:rPr>
                      <w:rFonts w:cs="Arial"/>
                      <w:sz w:val="14"/>
                      <w:szCs w:val="20"/>
                    </w:rPr>
                    <w:t>La Paz</w:t>
                  </w:r>
                </w:p>
              </w:tc>
              <w:tc>
                <w:tcPr>
                  <w:tcW w:w="2415" w:type="dxa"/>
                  <w:vAlign w:val="center"/>
                </w:tcPr>
                <w:p w:rsidR="006519FA" w:rsidRPr="006519FA" w:rsidRDefault="006519FA" w:rsidP="002475B9">
                  <w:pPr>
                    <w:jc w:val="center"/>
                    <w:cnfStyle w:val="000000100000" w:firstRow="0" w:lastRow="0" w:firstColumn="0" w:lastColumn="0" w:oddVBand="0" w:evenVBand="0" w:oddHBand="1" w:evenHBand="0" w:firstRowFirstColumn="0" w:firstRowLastColumn="0" w:lastRowFirstColumn="0" w:lastRowLastColumn="0"/>
                    <w:rPr>
                      <w:rFonts w:cs="Arial"/>
                      <w:sz w:val="14"/>
                      <w:szCs w:val="20"/>
                    </w:rPr>
                  </w:pPr>
                  <w:r w:rsidRPr="006519FA">
                    <w:rPr>
                      <w:rFonts w:cs="Arial"/>
                      <w:sz w:val="14"/>
                      <w:szCs w:val="20"/>
                    </w:rPr>
                    <w:t>Carretera La Paz-Oruro Km 5, zona Senkata El Alto</w:t>
                  </w:r>
                </w:p>
              </w:tc>
            </w:tr>
            <w:tr w:rsidR="006519FA" w:rsidRPr="006519FA" w:rsidTr="002475B9">
              <w:tc>
                <w:tcPr>
                  <w:cnfStyle w:val="001000000000" w:firstRow="0" w:lastRow="0" w:firstColumn="1" w:lastColumn="0" w:oddVBand="0" w:evenVBand="0" w:oddHBand="0" w:evenHBand="0" w:firstRowFirstColumn="0" w:firstRowLastColumn="0" w:lastRowFirstColumn="0" w:lastRowLastColumn="0"/>
                  <w:tcW w:w="750" w:type="dxa"/>
                </w:tcPr>
                <w:p w:rsidR="006519FA" w:rsidRPr="006519FA" w:rsidRDefault="006519FA" w:rsidP="002475B9">
                  <w:pPr>
                    <w:jc w:val="center"/>
                    <w:rPr>
                      <w:rFonts w:cs="Arial"/>
                      <w:sz w:val="14"/>
                      <w:szCs w:val="20"/>
                    </w:rPr>
                  </w:pPr>
                  <w:r w:rsidRPr="006519FA">
                    <w:rPr>
                      <w:rFonts w:cs="Arial"/>
                      <w:sz w:val="14"/>
                      <w:szCs w:val="20"/>
                    </w:rPr>
                    <w:lastRenderedPageBreak/>
                    <w:t>2</w:t>
                  </w:r>
                </w:p>
              </w:tc>
              <w:tc>
                <w:tcPr>
                  <w:tcW w:w="1718" w:type="dxa"/>
                </w:tcPr>
                <w:p w:rsidR="006519FA" w:rsidRPr="006519FA" w:rsidRDefault="006519FA" w:rsidP="002475B9">
                  <w:pPr>
                    <w:cnfStyle w:val="000000000000" w:firstRow="0" w:lastRow="0" w:firstColumn="0" w:lastColumn="0" w:oddVBand="0" w:evenVBand="0" w:oddHBand="0" w:evenHBand="0" w:firstRowFirstColumn="0" w:firstRowLastColumn="0" w:lastRowFirstColumn="0" w:lastRowLastColumn="0"/>
                    <w:rPr>
                      <w:rFonts w:cs="Arial"/>
                      <w:sz w:val="14"/>
                      <w:szCs w:val="20"/>
                    </w:rPr>
                  </w:pPr>
                  <w:r w:rsidRPr="006519FA">
                    <w:rPr>
                      <w:rFonts w:cs="Arial"/>
                      <w:sz w:val="14"/>
                      <w:szCs w:val="20"/>
                    </w:rPr>
                    <w:t>Puente de Regulación y Medición para Estación de Servicio Huanuni</w:t>
                  </w:r>
                </w:p>
              </w:tc>
              <w:tc>
                <w:tcPr>
                  <w:tcW w:w="1147" w:type="dxa"/>
                  <w:vAlign w:val="center"/>
                </w:tcPr>
                <w:p w:rsidR="006519FA" w:rsidRPr="006519FA" w:rsidRDefault="006519FA" w:rsidP="002475B9">
                  <w:pPr>
                    <w:jc w:val="center"/>
                    <w:cnfStyle w:val="000000000000" w:firstRow="0" w:lastRow="0" w:firstColumn="0" w:lastColumn="0" w:oddVBand="0" w:evenVBand="0" w:oddHBand="0" w:evenHBand="0" w:firstRowFirstColumn="0" w:firstRowLastColumn="0" w:lastRowFirstColumn="0" w:lastRowLastColumn="0"/>
                    <w:rPr>
                      <w:rFonts w:cs="Arial"/>
                      <w:sz w:val="14"/>
                      <w:szCs w:val="20"/>
                    </w:rPr>
                  </w:pPr>
                  <w:r w:rsidRPr="006519FA">
                    <w:rPr>
                      <w:rFonts w:cs="Arial"/>
                      <w:sz w:val="14"/>
                      <w:szCs w:val="20"/>
                    </w:rPr>
                    <w:t>Equipo</w:t>
                  </w:r>
                </w:p>
              </w:tc>
              <w:tc>
                <w:tcPr>
                  <w:tcW w:w="1294" w:type="dxa"/>
                  <w:vAlign w:val="center"/>
                </w:tcPr>
                <w:p w:rsidR="006519FA" w:rsidRPr="006519FA" w:rsidRDefault="006519FA" w:rsidP="002475B9">
                  <w:pPr>
                    <w:jc w:val="center"/>
                    <w:cnfStyle w:val="000000000000" w:firstRow="0" w:lastRow="0" w:firstColumn="0" w:lastColumn="0" w:oddVBand="0" w:evenVBand="0" w:oddHBand="0" w:evenHBand="0" w:firstRowFirstColumn="0" w:firstRowLastColumn="0" w:lastRowFirstColumn="0" w:lastRowLastColumn="0"/>
                    <w:rPr>
                      <w:rFonts w:cs="Arial"/>
                      <w:sz w:val="14"/>
                      <w:szCs w:val="20"/>
                    </w:rPr>
                  </w:pPr>
                  <w:r w:rsidRPr="006519FA">
                    <w:rPr>
                      <w:rFonts w:cs="Arial"/>
                      <w:sz w:val="14"/>
                      <w:szCs w:val="20"/>
                    </w:rPr>
                    <w:t>1</w:t>
                  </w:r>
                </w:p>
              </w:tc>
              <w:tc>
                <w:tcPr>
                  <w:tcW w:w="1504" w:type="dxa"/>
                  <w:vAlign w:val="center"/>
                </w:tcPr>
                <w:p w:rsidR="006519FA" w:rsidRPr="006519FA" w:rsidRDefault="006519FA" w:rsidP="002475B9">
                  <w:pPr>
                    <w:jc w:val="center"/>
                    <w:cnfStyle w:val="000000000000" w:firstRow="0" w:lastRow="0" w:firstColumn="0" w:lastColumn="0" w:oddVBand="0" w:evenVBand="0" w:oddHBand="0" w:evenHBand="0" w:firstRowFirstColumn="0" w:firstRowLastColumn="0" w:lastRowFirstColumn="0" w:lastRowLastColumn="0"/>
                    <w:rPr>
                      <w:rFonts w:cs="Arial"/>
                      <w:sz w:val="14"/>
                      <w:szCs w:val="20"/>
                    </w:rPr>
                  </w:pPr>
                  <w:r w:rsidRPr="006519FA">
                    <w:rPr>
                      <w:rFonts w:cs="Arial"/>
                      <w:sz w:val="14"/>
                      <w:szCs w:val="20"/>
                    </w:rPr>
                    <w:t>Oruro</w:t>
                  </w:r>
                </w:p>
              </w:tc>
              <w:tc>
                <w:tcPr>
                  <w:tcW w:w="2415" w:type="dxa"/>
                  <w:vAlign w:val="center"/>
                </w:tcPr>
                <w:p w:rsidR="006519FA" w:rsidRPr="006519FA" w:rsidRDefault="006519FA" w:rsidP="002475B9">
                  <w:pPr>
                    <w:jc w:val="center"/>
                    <w:cnfStyle w:val="000000000000" w:firstRow="0" w:lastRow="0" w:firstColumn="0" w:lastColumn="0" w:oddVBand="0" w:evenVBand="0" w:oddHBand="0" w:evenHBand="0" w:firstRowFirstColumn="0" w:firstRowLastColumn="0" w:lastRowFirstColumn="0" w:lastRowLastColumn="0"/>
                    <w:rPr>
                      <w:rFonts w:cs="Arial"/>
                      <w:sz w:val="14"/>
                      <w:szCs w:val="20"/>
                    </w:rPr>
                  </w:pPr>
                  <w:r w:rsidRPr="006519FA">
                    <w:rPr>
                      <w:rFonts w:cs="Arial"/>
                      <w:sz w:val="14"/>
                      <w:szCs w:val="20"/>
                    </w:rPr>
                    <w:t>Calle 6 de Octubre Esq. Caro Nº. 5595</w:t>
                  </w:r>
                </w:p>
              </w:tc>
            </w:tr>
            <w:tr w:rsidR="006519FA" w:rsidRPr="006519FA" w:rsidTr="002475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 w:type="dxa"/>
                </w:tcPr>
                <w:p w:rsidR="006519FA" w:rsidRPr="006519FA" w:rsidRDefault="006519FA" w:rsidP="002475B9">
                  <w:pPr>
                    <w:jc w:val="center"/>
                    <w:rPr>
                      <w:rFonts w:cs="Arial"/>
                      <w:sz w:val="14"/>
                      <w:szCs w:val="20"/>
                    </w:rPr>
                  </w:pPr>
                  <w:r w:rsidRPr="006519FA">
                    <w:rPr>
                      <w:rFonts w:cs="Arial"/>
                      <w:sz w:val="14"/>
                      <w:szCs w:val="20"/>
                    </w:rPr>
                    <w:t>3</w:t>
                  </w:r>
                </w:p>
              </w:tc>
              <w:tc>
                <w:tcPr>
                  <w:tcW w:w="1718" w:type="dxa"/>
                </w:tcPr>
                <w:p w:rsidR="006519FA" w:rsidRPr="006519FA" w:rsidRDefault="006519FA" w:rsidP="002475B9">
                  <w:pPr>
                    <w:cnfStyle w:val="000000100000" w:firstRow="0" w:lastRow="0" w:firstColumn="0" w:lastColumn="0" w:oddVBand="0" w:evenVBand="0" w:oddHBand="1" w:evenHBand="0" w:firstRowFirstColumn="0" w:firstRowLastColumn="0" w:lastRowFirstColumn="0" w:lastRowLastColumn="0"/>
                    <w:rPr>
                      <w:rFonts w:cs="Arial"/>
                      <w:sz w:val="14"/>
                      <w:szCs w:val="20"/>
                    </w:rPr>
                  </w:pPr>
                  <w:r w:rsidRPr="006519FA">
                    <w:rPr>
                      <w:rFonts w:cs="Arial"/>
                      <w:sz w:val="14"/>
                      <w:szCs w:val="20"/>
                    </w:rPr>
                    <w:t xml:space="preserve">Puente de Regulación y Medición para Estación de Servicio Ascensión de </w:t>
                  </w:r>
                  <w:proofErr w:type="spellStart"/>
                  <w:r w:rsidRPr="006519FA">
                    <w:rPr>
                      <w:rFonts w:cs="Arial"/>
                      <w:sz w:val="14"/>
                      <w:szCs w:val="20"/>
                    </w:rPr>
                    <w:t>Guarayos</w:t>
                  </w:r>
                  <w:proofErr w:type="spellEnd"/>
                </w:p>
              </w:tc>
              <w:tc>
                <w:tcPr>
                  <w:tcW w:w="1147" w:type="dxa"/>
                  <w:vAlign w:val="center"/>
                </w:tcPr>
                <w:p w:rsidR="006519FA" w:rsidRPr="006519FA" w:rsidRDefault="006519FA" w:rsidP="002475B9">
                  <w:pPr>
                    <w:jc w:val="center"/>
                    <w:cnfStyle w:val="000000100000" w:firstRow="0" w:lastRow="0" w:firstColumn="0" w:lastColumn="0" w:oddVBand="0" w:evenVBand="0" w:oddHBand="1" w:evenHBand="0" w:firstRowFirstColumn="0" w:firstRowLastColumn="0" w:lastRowFirstColumn="0" w:lastRowLastColumn="0"/>
                    <w:rPr>
                      <w:rFonts w:cs="Arial"/>
                      <w:sz w:val="14"/>
                      <w:szCs w:val="20"/>
                    </w:rPr>
                  </w:pPr>
                  <w:r w:rsidRPr="006519FA">
                    <w:rPr>
                      <w:rFonts w:cs="Arial"/>
                      <w:sz w:val="14"/>
                      <w:szCs w:val="20"/>
                    </w:rPr>
                    <w:t>Equipo</w:t>
                  </w:r>
                </w:p>
              </w:tc>
              <w:tc>
                <w:tcPr>
                  <w:tcW w:w="1294" w:type="dxa"/>
                  <w:vAlign w:val="center"/>
                </w:tcPr>
                <w:p w:rsidR="006519FA" w:rsidRPr="006519FA" w:rsidRDefault="006519FA" w:rsidP="002475B9">
                  <w:pPr>
                    <w:jc w:val="center"/>
                    <w:cnfStyle w:val="000000100000" w:firstRow="0" w:lastRow="0" w:firstColumn="0" w:lastColumn="0" w:oddVBand="0" w:evenVBand="0" w:oddHBand="1" w:evenHBand="0" w:firstRowFirstColumn="0" w:firstRowLastColumn="0" w:lastRowFirstColumn="0" w:lastRowLastColumn="0"/>
                    <w:rPr>
                      <w:rFonts w:cs="Arial"/>
                      <w:sz w:val="14"/>
                      <w:szCs w:val="20"/>
                    </w:rPr>
                  </w:pPr>
                  <w:r w:rsidRPr="006519FA">
                    <w:rPr>
                      <w:rFonts w:cs="Arial"/>
                      <w:sz w:val="14"/>
                      <w:szCs w:val="20"/>
                    </w:rPr>
                    <w:t>1</w:t>
                  </w:r>
                </w:p>
              </w:tc>
              <w:tc>
                <w:tcPr>
                  <w:tcW w:w="1504" w:type="dxa"/>
                  <w:vMerge w:val="restart"/>
                  <w:vAlign w:val="center"/>
                </w:tcPr>
                <w:p w:rsidR="006519FA" w:rsidRPr="006519FA" w:rsidRDefault="006519FA" w:rsidP="002475B9">
                  <w:pPr>
                    <w:jc w:val="center"/>
                    <w:cnfStyle w:val="000000100000" w:firstRow="0" w:lastRow="0" w:firstColumn="0" w:lastColumn="0" w:oddVBand="0" w:evenVBand="0" w:oddHBand="1" w:evenHBand="0" w:firstRowFirstColumn="0" w:firstRowLastColumn="0" w:lastRowFirstColumn="0" w:lastRowLastColumn="0"/>
                    <w:rPr>
                      <w:rFonts w:cs="Arial"/>
                      <w:sz w:val="14"/>
                      <w:szCs w:val="20"/>
                    </w:rPr>
                  </w:pPr>
                </w:p>
                <w:p w:rsidR="006519FA" w:rsidRPr="006519FA" w:rsidRDefault="006519FA" w:rsidP="002475B9">
                  <w:pPr>
                    <w:jc w:val="center"/>
                    <w:cnfStyle w:val="000000100000" w:firstRow="0" w:lastRow="0" w:firstColumn="0" w:lastColumn="0" w:oddVBand="0" w:evenVBand="0" w:oddHBand="1" w:evenHBand="0" w:firstRowFirstColumn="0" w:firstRowLastColumn="0" w:lastRowFirstColumn="0" w:lastRowLastColumn="0"/>
                    <w:rPr>
                      <w:rFonts w:cs="Arial"/>
                      <w:sz w:val="14"/>
                      <w:szCs w:val="20"/>
                    </w:rPr>
                  </w:pPr>
                  <w:r w:rsidRPr="006519FA">
                    <w:rPr>
                      <w:rFonts w:cs="Arial"/>
                      <w:sz w:val="14"/>
                      <w:szCs w:val="20"/>
                    </w:rPr>
                    <w:t>Santa Cruz</w:t>
                  </w:r>
                </w:p>
              </w:tc>
              <w:tc>
                <w:tcPr>
                  <w:tcW w:w="2415" w:type="dxa"/>
                  <w:vMerge w:val="restart"/>
                  <w:vAlign w:val="center"/>
                </w:tcPr>
                <w:p w:rsidR="006519FA" w:rsidRPr="006519FA" w:rsidRDefault="006519FA" w:rsidP="002475B9">
                  <w:pPr>
                    <w:jc w:val="center"/>
                    <w:cnfStyle w:val="000000100000" w:firstRow="0" w:lastRow="0" w:firstColumn="0" w:lastColumn="0" w:oddVBand="0" w:evenVBand="0" w:oddHBand="1" w:evenHBand="0" w:firstRowFirstColumn="0" w:firstRowLastColumn="0" w:lastRowFirstColumn="0" w:lastRowLastColumn="0"/>
                    <w:rPr>
                      <w:sz w:val="14"/>
                    </w:rPr>
                  </w:pPr>
                  <w:r w:rsidRPr="006519FA">
                    <w:rPr>
                      <w:rFonts w:cs="Arial"/>
                      <w:sz w:val="14"/>
                      <w:szCs w:val="20"/>
                    </w:rPr>
                    <w:t xml:space="preserve">Av. </w:t>
                  </w:r>
                  <w:proofErr w:type="gramStart"/>
                  <w:r w:rsidRPr="006519FA">
                    <w:rPr>
                      <w:rFonts w:cs="Arial"/>
                      <w:sz w:val="14"/>
                      <w:szCs w:val="20"/>
                    </w:rPr>
                    <w:t>Mamerto</w:t>
                  </w:r>
                  <w:proofErr w:type="gramEnd"/>
                  <w:r w:rsidRPr="006519FA">
                    <w:rPr>
                      <w:rFonts w:cs="Arial"/>
                      <w:sz w:val="14"/>
                      <w:szCs w:val="20"/>
                    </w:rPr>
                    <w:t xml:space="preserve"> Cuellar Nº. 700 (2do Anillo, atrás </w:t>
                  </w:r>
                  <w:proofErr w:type="spellStart"/>
                  <w:r w:rsidRPr="006519FA">
                    <w:rPr>
                      <w:rFonts w:cs="Arial"/>
                      <w:sz w:val="14"/>
                      <w:szCs w:val="20"/>
                    </w:rPr>
                    <w:t>Bolivisión</w:t>
                  </w:r>
                  <w:proofErr w:type="spellEnd"/>
                  <w:r w:rsidRPr="006519FA">
                    <w:rPr>
                      <w:rFonts w:cs="Arial"/>
                      <w:sz w:val="14"/>
                      <w:szCs w:val="20"/>
                    </w:rPr>
                    <w:t>/Batallón de Seguridad Física)</w:t>
                  </w:r>
                </w:p>
                <w:p w:rsidR="006519FA" w:rsidRPr="006519FA" w:rsidRDefault="006519FA" w:rsidP="002475B9">
                  <w:pPr>
                    <w:jc w:val="center"/>
                    <w:cnfStyle w:val="000000100000" w:firstRow="0" w:lastRow="0" w:firstColumn="0" w:lastColumn="0" w:oddVBand="0" w:evenVBand="0" w:oddHBand="1" w:evenHBand="0" w:firstRowFirstColumn="0" w:firstRowLastColumn="0" w:lastRowFirstColumn="0" w:lastRowLastColumn="0"/>
                    <w:rPr>
                      <w:rFonts w:cs="Arial"/>
                      <w:sz w:val="14"/>
                      <w:szCs w:val="20"/>
                    </w:rPr>
                  </w:pPr>
                </w:p>
              </w:tc>
            </w:tr>
            <w:tr w:rsidR="006519FA" w:rsidRPr="006519FA" w:rsidTr="002475B9">
              <w:tc>
                <w:tcPr>
                  <w:cnfStyle w:val="001000000000" w:firstRow="0" w:lastRow="0" w:firstColumn="1" w:lastColumn="0" w:oddVBand="0" w:evenVBand="0" w:oddHBand="0" w:evenHBand="0" w:firstRowFirstColumn="0" w:firstRowLastColumn="0" w:lastRowFirstColumn="0" w:lastRowLastColumn="0"/>
                  <w:tcW w:w="750" w:type="dxa"/>
                </w:tcPr>
                <w:p w:rsidR="006519FA" w:rsidRPr="006519FA" w:rsidRDefault="006519FA" w:rsidP="002475B9">
                  <w:pPr>
                    <w:jc w:val="center"/>
                    <w:rPr>
                      <w:rFonts w:cs="Arial"/>
                      <w:sz w:val="14"/>
                      <w:szCs w:val="20"/>
                    </w:rPr>
                  </w:pPr>
                  <w:r w:rsidRPr="006519FA">
                    <w:rPr>
                      <w:rFonts w:cs="Arial"/>
                      <w:sz w:val="14"/>
                      <w:szCs w:val="20"/>
                    </w:rPr>
                    <w:t>4</w:t>
                  </w:r>
                </w:p>
              </w:tc>
              <w:tc>
                <w:tcPr>
                  <w:tcW w:w="1718" w:type="dxa"/>
                </w:tcPr>
                <w:p w:rsidR="006519FA" w:rsidRPr="006519FA" w:rsidRDefault="006519FA" w:rsidP="002475B9">
                  <w:pPr>
                    <w:cnfStyle w:val="000000000000" w:firstRow="0" w:lastRow="0" w:firstColumn="0" w:lastColumn="0" w:oddVBand="0" w:evenVBand="0" w:oddHBand="0" w:evenHBand="0" w:firstRowFirstColumn="0" w:firstRowLastColumn="0" w:lastRowFirstColumn="0" w:lastRowLastColumn="0"/>
                    <w:rPr>
                      <w:rFonts w:cs="Arial"/>
                      <w:sz w:val="14"/>
                      <w:szCs w:val="20"/>
                    </w:rPr>
                  </w:pPr>
                  <w:r w:rsidRPr="006519FA">
                    <w:rPr>
                      <w:rFonts w:cs="Arial"/>
                      <w:sz w:val="14"/>
                      <w:szCs w:val="20"/>
                    </w:rPr>
                    <w:t>Puente de Regulación y Medición para Estación de Servicio Cabezas</w:t>
                  </w:r>
                </w:p>
              </w:tc>
              <w:tc>
                <w:tcPr>
                  <w:tcW w:w="1147" w:type="dxa"/>
                  <w:vAlign w:val="center"/>
                </w:tcPr>
                <w:p w:rsidR="006519FA" w:rsidRPr="006519FA" w:rsidRDefault="006519FA" w:rsidP="002475B9">
                  <w:pPr>
                    <w:jc w:val="center"/>
                    <w:cnfStyle w:val="000000000000" w:firstRow="0" w:lastRow="0" w:firstColumn="0" w:lastColumn="0" w:oddVBand="0" w:evenVBand="0" w:oddHBand="0" w:evenHBand="0" w:firstRowFirstColumn="0" w:firstRowLastColumn="0" w:lastRowFirstColumn="0" w:lastRowLastColumn="0"/>
                    <w:rPr>
                      <w:rFonts w:cs="Arial"/>
                      <w:sz w:val="14"/>
                      <w:szCs w:val="20"/>
                    </w:rPr>
                  </w:pPr>
                  <w:r w:rsidRPr="006519FA">
                    <w:rPr>
                      <w:rFonts w:cs="Arial"/>
                      <w:sz w:val="14"/>
                      <w:szCs w:val="20"/>
                    </w:rPr>
                    <w:t>Equipo</w:t>
                  </w:r>
                </w:p>
              </w:tc>
              <w:tc>
                <w:tcPr>
                  <w:tcW w:w="1294" w:type="dxa"/>
                  <w:vAlign w:val="center"/>
                </w:tcPr>
                <w:p w:rsidR="006519FA" w:rsidRPr="006519FA" w:rsidRDefault="006519FA" w:rsidP="002475B9">
                  <w:pPr>
                    <w:jc w:val="center"/>
                    <w:cnfStyle w:val="000000000000" w:firstRow="0" w:lastRow="0" w:firstColumn="0" w:lastColumn="0" w:oddVBand="0" w:evenVBand="0" w:oddHBand="0" w:evenHBand="0" w:firstRowFirstColumn="0" w:firstRowLastColumn="0" w:lastRowFirstColumn="0" w:lastRowLastColumn="0"/>
                    <w:rPr>
                      <w:rFonts w:cs="Arial"/>
                      <w:sz w:val="14"/>
                      <w:szCs w:val="20"/>
                    </w:rPr>
                  </w:pPr>
                  <w:r w:rsidRPr="006519FA">
                    <w:rPr>
                      <w:rFonts w:cs="Arial"/>
                      <w:sz w:val="14"/>
                      <w:szCs w:val="20"/>
                    </w:rPr>
                    <w:t>1</w:t>
                  </w:r>
                </w:p>
              </w:tc>
              <w:tc>
                <w:tcPr>
                  <w:tcW w:w="1504" w:type="dxa"/>
                  <w:vMerge/>
                </w:tcPr>
                <w:p w:rsidR="006519FA" w:rsidRPr="006519FA" w:rsidRDefault="006519FA" w:rsidP="002475B9">
                  <w:pPr>
                    <w:cnfStyle w:val="000000000000" w:firstRow="0" w:lastRow="0" w:firstColumn="0" w:lastColumn="0" w:oddVBand="0" w:evenVBand="0" w:oddHBand="0" w:evenHBand="0" w:firstRowFirstColumn="0" w:firstRowLastColumn="0" w:lastRowFirstColumn="0" w:lastRowLastColumn="0"/>
                    <w:rPr>
                      <w:rFonts w:cs="Arial"/>
                      <w:sz w:val="14"/>
                      <w:szCs w:val="20"/>
                    </w:rPr>
                  </w:pPr>
                </w:p>
              </w:tc>
              <w:tc>
                <w:tcPr>
                  <w:tcW w:w="2415" w:type="dxa"/>
                  <w:vMerge/>
                </w:tcPr>
                <w:p w:rsidR="006519FA" w:rsidRPr="006519FA" w:rsidRDefault="006519FA" w:rsidP="002475B9">
                  <w:pPr>
                    <w:cnfStyle w:val="000000000000" w:firstRow="0" w:lastRow="0" w:firstColumn="0" w:lastColumn="0" w:oddVBand="0" w:evenVBand="0" w:oddHBand="0" w:evenHBand="0" w:firstRowFirstColumn="0" w:firstRowLastColumn="0" w:lastRowFirstColumn="0" w:lastRowLastColumn="0"/>
                    <w:rPr>
                      <w:rFonts w:cs="Arial"/>
                      <w:sz w:val="14"/>
                      <w:szCs w:val="20"/>
                    </w:rPr>
                  </w:pPr>
                </w:p>
              </w:tc>
            </w:tr>
          </w:tbl>
          <w:p w:rsidR="006519FA" w:rsidRDefault="006519FA" w:rsidP="006519FA">
            <w:pPr>
              <w:jc w:val="both"/>
              <w:rPr>
                <w:rFonts w:asciiTheme="minorHAnsi" w:hAnsiTheme="minorHAnsi"/>
                <w:sz w:val="22"/>
                <w:szCs w:val="22"/>
              </w:rPr>
            </w:pPr>
            <w:r>
              <w:rPr>
                <w:rFonts w:asciiTheme="minorHAnsi" w:hAnsiTheme="minorHAnsi"/>
                <w:sz w:val="22"/>
                <w:szCs w:val="22"/>
              </w:rPr>
              <w:t>(*) Dato Obligatorio</w:t>
            </w:r>
          </w:p>
          <w:p w:rsidR="006519FA" w:rsidRDefault="006519FA" w:rsidP="006519FA">
            <w:pPr>
              <w:jc w:val="both"/>
              <w:rPr>
                <w:rFonts w:asciiTheme="minorHAnsi" w:hAnsiTheme="minorHAnsi"/>
                <w:sz w:val="22"/>
                <w:szCs w:val="22"/>
              </w:rPr>
            </w:pPr>
          </w:p>
          <w:p w:rsidR="00D641BA" w:rsidRPr="000E41FF" w:rsidRDefault="00D641BA" w:rsidP="00D641BA">
            <w:pPr>
              <w:jc w:val="both"/>
              <w:rPr>
                <w:rFonts w:asciiTheme="minorHAnsi" w:hAnsiTheme="minorHAnsi" w:cstheme="minorHAnsi"/>
                <w:sz w:val="22"/>
                <w:szCs w:val="22"/>
              </w:rPr>
            </w:pPr>
            <w:r w:rsidRPr="000E41FF">
              <w:rPr>
                <w:rFonts w:asciiTheme="minorHAnsi" w:hAnsiTheme="minorHAnsi" w:cstheme="minorHAnsi"/>
                <w:sz w:val="22"/>
                <w:szCs w:val="22"/>
              </w:rPr>
              <w:t xml:space="preserve">La adquisición será por el total de los Puentes de Regulación y Medición, </w:t>
            </w:r>
            <w:r>
              <w:rPr>
                <w:rFonts w:asciiTheme="minorHAnsi" w:hAnsiTheme="minorHAnsi" w:cstheme="minorHAnsi"/>
                <w:sz w:val="22"/>
                <w:szCs w:val="22"/>
              </w:rPr>
              <w:t xml:space="preserve">la </w:t>
            </w:r>
            <w:r w:rsidRPr="000E41FF">
              <w:rPr>
                <w:rFonts w:asciiTheme="minorHAnsi" w:hAnsiTheme="minorHAnsi" w:cstheme="minorHAnsi"/>
                <w:sz w:val="22"/>
                <w:szCs w:val="22"/>
              </w:rPr>
              <w:t>empresa deberá en el momento de la firma del contrato proporcionar toda la documentación técnica necesaria de los equipos para considerar sus requerimientos particulares de almacenaje e instalación.</w:t>
            </w:r>
          </w:p>
          <w:p w:rsidR="00D641BA" w:rsidRPr="000E41FF" w:rsidRDefault="00D641BA" w:rsidP="00D641BA">
            <w:pPr>
              <w:jc w:val="both"/>
              <w:rPr>
                <w:rFonts w:asciiTheme="minorHAnsi" w:hAnsiTheme="minorHAnsi" w:cstheme="minorHAnsi"/>
                <w:sz w:val="22"/>
                <w:szCs w:val="22"/>
              </w:rPr>
            </w:pPr>
            <w:r>
              <w:rPr>
                <w:rFonts w:asciiTheme="minorHAnsi" w:hAnsiTheme="minorHAnsi" w:cstheme="minorHAnsi"/>
                <w:sz w:val="22"/>
                <w:szCs w:val="22"/>
              </w:rPr>
              <w:t>La empresa proponente deberá entregar</w:t>
            </w:r>
            <w:r w:rsidRPr="000E41FF">
              <w:rPr>
                <w:rFonts w:asciiTheme="minorHAnsi" w:hAnsiTheme="minorHAnsi" w:cstheme="minorHAnsi"/>
                <w:sz w:val="22"/>
                <w:szCs w:val="22"/>
              </w:rPr>
              <w:t xml:space="preserve"> una garantía </w:t>
            </w:r>
            <w:r>
              <w:rPr>
                <w:rFonts w:asciiTheme="minorHAnsi" w:hAnsiTheme="minorHAnsi" w:cstheme="minorHAnsi"/>
                <w:sz w:val="22"/>
                <w:szCs w:val="22"/>
              </w:rPr>
              <w:t>de Funcionamiento del PRM por un tiempo mínimo</w:t>
            </w:r>
            <w:r w:rsidRPr="000E41FF">
              <w:rPr>
                <w:rFonts w:asciiTheme="minorHAnsi" w:hAnsiTheme="minorHAnsi" w:cstheme="minorHAnsi"/>
                <w:sz w:val="22"/>
                <w:szCs w:val="22"/>
              </w:rPr>
              <w:t xml:space="preserve"> de 24 meses a partir de la puesta en funcionamiento, consistente en remplazo de partes defectuosas de fábrica, documento que será entregado en originales al momento de realizar la entrega total de los bienes.</w:t>
            </w:r>
          </w:p>
          <w:p w:rsidR="009F3A9D" w:rsidRPr="00C75BEC" w:rsidRDefault="009F3A9D" w:rsidP="009F3A9D">
            <w:pPr>
              <w:rPr>
                <w:rFonts w:asciiTheme="minorHAnsi" w:hAnsiTheme="minorHAnsi" w:cstheme="minorHAnsi"/>
                <w:bCs/>
                <w:sz w:val="18"/>
                <w:szCs w:val="18"/>
              </w:rPr>
            </w:pPr>
          </w:p>
        </w:tc>
        <w:tc>
          <w:tcPr>
            <w:tcW w:w="2183"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673CE0">
        <w:trPr>
          <w:jc w:val="center"/>
        </w:trPr>
        <w:tc>
          <w:tcPr>
            <w:tcW w:w="5084" w:type="dxa"/>
            <w:vAlign w:val="center"/>
          </w:tcPr>
          <w:p w:rsidR="006519FA" w:rsidRPr="00673CE0" w:rsidRDefault="006519FA" w:rsidP="00673CE0">
            <w:pPr>
              <w:jc w:val="both"/>
              <w:rPr>
                <w:rFonts w:asciiTheme="minorHAnsi" w:hAnsiTheme="minorHAnsi" w:cstheme="minorHAnsi"/>
                <w:b/>
                <w:sz w:val="22"/>
                <w:szCs w:val="22"/>
              </w:rPr>
            </w:pPr>
            <w:r w:rsidRPr="00673CE0">
              <w:rPr>
                <w:rFonts w:asciiTheme="minorHAnsi" w:hAnsiTheme="minorHAnsi" w:cstheme="minorHAnsi"/>
                <w:b/>
                <w:sz w:val="22"/>
                <w:szCs w:val="22"/>
              </w:rPr>
              <w:lastRenderedPageBreak/>
              <w:t>GARANTÍAS</w:t>
            </w:r>
          </w:p>
          <w:p w:rsidR="006519FA" w:rsidRPr="000E41FF" w:rsidRDefault="006519FA" w:rsidP="006519FA">
            <w:pPr>
              <w:jc w:val="both"/>
              <w:rPr>
                <w:rFonts w:asciiTheme="minorHAnsi" w:hAnsiTheme="minorHAnsi" w:cstheme="minorHAnsi"/>
                <w:b/>
                <w:sz w:val="22"/>
                <w:szCs w:val="22"/>
              </w:rPr>
            </w:pPr>
          </w:p>
          <w:p w:rsidR="006519FA" w:rsidRPr="00732CFD" w:rsidRDefault="006519FA" w:rsidP="006519FA">
            <w:pPr>
              <w:jc w:val="both"/>
              <w:rPr>
                <w:rFonts w:asciiTheme="minorHAnsi" w:eastAsia="Calibri" w:hAnsiTheme="minorHAnsi" w:cs="Arial"/>
                <w:bCs/>
                <w:sz w:val="22"/>
                <w:szCs w:val="22"/>
              </w:rPr>
            </w:pPr>
            <w:r w:rsidRPr="00732CFD">
              <w:rPr>
                <w:rFonts w:asciiTheme="minorHAnsi" w:eastAsia="Calibri" w:hAnsiTheme="minorHAnsi" w:cs="Arial"/>
                <w:bCs/>
                <w:sz w:val="22"/>
                <w:szCs w:val="22"/>
              </w:rPr>
              <w:t xml:space="preserve">Los Proponentes deben presentar: </w:t>
            </w:r>
          </w:p>
          <w:p w:rsidR="006519FA" w:rsidRDefault="006519FA" w:rsidP="006519FA">
            <w:pPr>
              <w:jc w:val="both"/>
              <w:rPr>
                <w:rFonts w:asciiTheme="minorHAnsi" w:eastAsia="Calibri" w:hAnsiTheme="minorHAnsi" w:cs="Arial"/>
                <w:bCs/>
                <w:sz w:val="22"/>
                <w:szCs w:val="22"/>
              </w:rPr>
            </w:pPr>
          </w:p>
          <w:p w:rsidR="006519FA" w:rsidRPr="00DC6A92" w:rsidRDefault="006519FA" w:rsidP="00902EB1">
            <w:pPr>
              <w:pStyle w:val="Prrafodelista"/>
              <w:numPr>
                <w:ilvl w:val="0"/>
                <w:numId w:val="54"/>
              </w:numPr>
              <w:ind w:left="714" w:hanging="357"/>
              <w:jc w:val="both"/>
              <w:rPr>
                <w:rFonts w:asciiTheme="minorHAnsi" w:hAnsiTheme="minorHAnsi" w:cstheme="minorHAnsi"/>
                <w:b/>
                <w:sz w:val="22"/>
                <w:szCs w:val="22"/>
              </w:rPr>
            </w:pPr>
            <w:r w:rsidRPr="00DC6A92">
              <w:rPr>
                <w:rFonts w:asciiTheme="minorHAnsi" w:hAnsiTheme="minorHAnsi" w:cstheme="minorHAnsi"/>
                <w:b/>
                <w:sz w:val="22"/>
                <w:szCs w:val="22"/>
              </w:rPr>
              <w:t>Garantía de seriedad de propuesta.</w:t>
            </w:r>
          </w:p>
          <w:p w:rsidR="006519FA" w:rsidRDefault="006519FA" w:rsidP="006519FA">
            <w:pPr>
              <w:pStyle w:val="Prrafodelista"/>
              <w:jc w:val="both"/>
              <w:rPr>
                <w:rFonts w:asciiTheme="minorHAnsi" w:hAnsiTheme="minorHAnsi" w:cstheme="minorHAnsi"/>
                <w:snapToGrid w:val="0"/>
                <w:sz w:val="22"/>
                <w:szCs w:val="22"/>
              </w:rPr>
            </w:pPr>
            <w:r w:rsidRPr="00B41E9D">
              <w:rPr>
                <w:rFonts w:asciiTheme="minorHAnsi" w:hAnsiTheme="minorHAnsi" w:cstheme="minorHAnsi"/>
                <w:snapToGrid w:val="0"/>
                <w:sz w:val="22"/>
                <w:szCs w:val="22"/>
              </w:rPr>
              <w:t>El proponente conjuntamente con su oferta deberá presentar una</w:t>
            </w:r>
            <w:r>
              <w:rPr>
                <w:rFonts w:asciiTheme="minorHAnsi" w:hAnsiTheme="minorHAnsi" w:cstheme="minorHAnsi"/>
                <w:snapToGrid w:val="0"/>
                <w:sz w:val="22"/>
                <w:szCs w:val="22"/>
              </w:rPr>
              <w:t xml:space="preserve"> boleta de garantía o fianza bancaria</w:t>
            </w:r>
            <w:r w:rsidRPr="00B41E9D">
              <w:rPr>
                <w:rFonts w:asciiTheme="minorHAnsi" w:hAnsiTheme="minorHAnsi" w:cstheme="minorHAnsi"/>
                <w:snapToGrid w:val="0"/>
                <w:sz w:val="22"/>
                <w:szCs w:val="22"/>
              </w:rPr>
              <w:t>, con características expresas de Renovable, Irrevocable y de Ejecución</w:t>
            </w:r>
            <w:r>
              <w:rPr>
                <w:rFonts w:asciiTheme="minorHAnsi" w:hAnsiTheme="minorHAnsi" w:cstheme="minorHAnsi"/>
                <w:snapToGrid w:val="0"/>
                <w:sz w:val="22"/>
                <w:szCs w:val="22"/>
              </w:rPr>
              <w:t xml:space="preserve"> Inmediata, con vigencia de</w:t>
            </w:r>
            <w:r w:rsidRPr="00B41E9D">
              <w:rPr>
                <w:rFonts w:asciiTheme="minorHAnsi" w:hAnsiTheme="minorHAnsi" w:cstheme="minorHAnsi"/>
                <w:snapToGrid w:val="0"/>
                <w:sz w:val="22"/>
                <w:szCs w:val="22"/>
              </w:rPr>
              <w:t xml:space="preserve"> 90 días calendario a par</w:t>
            </w:r>
            <w:r>
              <w:rPr>
                <w:rFonts w:asciiTheme="minorHAnsi" w:hAnsiTheme="minorHAnsi" w:cstheme="minorHAnsi"/>
                <w:snapToGrid w:val="0"/>
                <w:sz w:val="22"/>
                <w:szCs w:val="22"/>
              </w:rPr>
              <w:t>tir de su emisión de la misma, por un valor equivalente al uno por ciento (1%) del valor de la propuesta</w:t>
            </w:r>
            <w:r w:rsidRPr="00B41E9D">
              <w:rPr>
                <w:rFonts w:asciiTheme="minorHAnsi" w:hAnsiTheme="minorHAnsi" w:cstheme="minorHAnsi"/>
                <w:snapToGrid w:val="0"/>
                <w:sz w:val="22"/>
                <w:szCs w:val="22"/>
              </w:rPr>
              <w:t>.</w:t>
            </w:r>
          </w:p>
          <w:p w:rsidR="006519FA" w:rsidRPr="00B41E9D" w:rsidRDefault="006519FA" w:rsidP="006519FA">
            <w:pPr>
              <w:pStyle w:val="Prrafodelista"/>
              <w:jc w:val="both"/>
              <w:rPr>
                <w:rFonts w:asciiTheme="minorHAnsi" w:hAnsiTheme="minorHAnsi" w:cstheme="minorHAnsi"/>
                <w:snapToGrid w:val="0"/>
                <w:sz w:val="22"/>
                <w:szCs w:val="22"/>
              </w:rPr>
            </w:pPr>
          </w:p>
          <w:p w:rsidR="006519FA" w:rsidRDefault="006519FA" w:rsidP="006519FA">
            <w:pPr>
              <w:jc w:val="both"/>
              <w:rPr>
                <w:rFonts w:asciiTheme="minorHAnsi" w:eastAsia="Calibri" w:hAnsiTheme="minorHAnsi" w:cs="Arial"/>
                <w:bCs/>
                <w:sz w:val="22"/>
                <w:szCs w:val="22"/>
              </w:rPr>
            </w:pPr>
            <w:r>
              <w:rPr>
                <w:rFonts w:asciiTheme="minorHAnsi" w:eastAsia="Calibri" w:hAnsiTheme="minorHAnsi" w:cs="Arial"/>
                <w:bCs/>
                <w:sz w:val="22"/>
                <w:szCs w:val="22"/>
              </w:rPr>
              <w:t xml:space="preserve">La empresa adjudica adicionalmente deberá presentar previa a la elaboración del contrato </w:t>
            </w:r>
            <w:r w:rsidRPr="00EC2DDF">
              <w:rPr>
                <w:rFonts w:asciiTheme="minorHAnsi" w:eastAsia="Calibri" w:hAnsiTheme="minorHAnsi" w:cs="Arial"/>
                <w:bCs/>
                <w:sz w:val="22"/>
                <w:szCs w:val="22"/>
              </w:rPr>
              <w:t>las garantías señaladas a continuación:</w:t>
            </w:r>
          </w:p>
          <w:p w:rsidR="006519FA" w:rsidRPr="00BA34D2" w:rsidRDefault="006519FA" w:rsidP="006519FA">
            <w:pPr>
              <w:jc w:val="both"/>
              <w:rPr>
                <w:rFonts w:asciiTheme="minorHAnsi" w:eastAsia="Calibri" w:hAnsiTheme="minorHAnsi" w:cs="Arial"/>
                <w:bCs/>
                <w:sz w:val="22"/>
                <w:szCs w:val="22"/>
              </w:rPr>
            </w:pPr>
          </w:p>
          <w:p w:rsidR="006519FA" w:rsidRPr="00DC6A92" w:rsidRDefault="006519FA" w:rsidP="00902EB1">
            <w:pPr>
              <w:pStyle w:val="Prrafodelista"/>
              <w:numPr>
                <w:ilvl w:val="0"/>
                <w:numId w:val="54"/>
              </w:numPr>
              <w:ind w:left="714" w:hanging="357"/>
              <w:jc w:val="both"/>
              <w:rPr>
                <w:rFonts w:asciiTheme="minorHAnsi" w:hAnsiTheme="minorHAnsi" w:cstheme="minorHAnsi"/>
                <w:b/>
                <w:sz w:val="22"/>
                <w:szCs w:val="22"/>
              </w:rPr>
            </w:pPr>
            <w:r w:rsidRPr="00DC6A92">
              <w:rPr>
                <w:rFonts w:asciiTheme="minorHAnsi" w:hAnsiTheme="minorHAnsi" w:cstheme="minorHAnsi"/>
                <w:b/>
                <w:sz w:val="22"/>
                <w:szCs w:val="22"/>
              </w:rPr>
              <w:lastRenderedPageBreak/>
              <w:t>Garantía de correcta inversión de anticipo</w:t>
            </w:r>
            <w:r>
              <w:rPr>
                <w:rFonts w:asciiTheme="minorHAnsi" w:hAnsiTheme="minorHAnsi" w:cstheme="minorHAnsi"/>
                <w:b/>
                <w:sz w:val="22"/>
                <w:szCs w:val="22"/>
              </w:rPr>
              <w:t xml:space="preserve"> (si corresponde)</w:t>
            </w:r>
            <w:r w:rsidRPr="00DC6A92">
              <w:rPr>
                <w:rFonts w:asciiTheme="minorHAnsi" w:hAnsiTheme="minorHAnsi" w:cstheme="minorHAnsi"/>
                <w:b/>
                <w:sz w:val="22"/>
                <w:szCs w:val="22"/>
              </w:rPr>
              <w:t>.</w:t>
            </w:r>
          </w:p>
          <w:p w:rsidR="006519FA" w:rsidRDefault="006519FA" w:rsidP="006519FA">
            <w:pPr>
              <w:pStyle w:val="Prrafodelista"/>
              <w:jc w:val="both"/>
              <w:rPr>
                <w:rFonts w:asciiTheme="minorHAnsi" w:hAnsiTheme="minorHAnsi" w:cstheme="minorHAnsi"/>
                <w:snapToGrid w:val="0"/>
                <w:sz w:val="22"/>
                <w:szCs w:val="22"/>
              </w:rPr>
            </w:pPr>
            <w:r>
              <w:rPr>
                <w:rFonts w:asciiTheme="minorHAnsi" w:hAnsiTheme="minorHAnsi" w:cstheme="minorHAnsi"/>
                <w:snapToGrid w:val="0"/>
                <w:sz w:val="22"/>
                <w:szCs w:val="22"/>
              </w:rPr>
              <w:t>Para la Garantía de Correcta Inversión de Anticipo, el proveedor podrá presentar una boleta de garantía, con las características de irrevocable, renovable y de ejecución inmediata, cuya vigencia será de 90 días calendarios a partir de la emisión de la misma, por un monto total equivalente al 100% del monto del anticipo.</w:t>
            </w:r>
          </w:p>
          <w:p w:rsidR="006519FA" w:rsidRPr="002C778C" w:rsidRDefault="006519FA" w:rsidP="006519FA">
            <w:pPr>
              <w:pStyle w:val="Prrafodelista"/>
              <w:jc w:val="both"/>
              <w:rPr>
                <w:rFonts w:asciiTheme="minorHAnsi" w:hAnsiTheme="minorHAnsi" w:cstheme="minorHAnsi"/>
                <w:snapToGrid w:val="0"/>
                <w:sz w:val="22"/>
                <w:szCs w:val="22"/>
              </w:rPr>
            </w:pPr>
          </w:p>
          <w:p w:rsidR="006519FA" w:rsidRDefault="006519FA" w:rsidP="006519FA">
            <w:pPr>
              <w:pStyle w:val="Prrafodelista"/>
              <w:spacing w:line="276" w:lineRule="auto"/>
              <w:contextualSpacing/>
              <w:jc w:val="both"/>
              <w:rPr>
                <w:rFonts w:asciiTheme="minorHAnsi" w:hAnsiTheme="minorHAnsi" w:cstheme="minorHAnsi"/>
                <w:snapToGrid w:val="0"/>
                <w:sz w:val="22"/>
                <w:szCs w:val="22"/>
              </w:rPr>
            </w:pPr>
            <w:r w:rsidRPr="000700EB">
              <w:rPr>
                <w:rFonts w:asciiTheme="minorHAnsi" w:hAnsiTheme="minorHAnsi" w:cstheme="minorHAnsi"/>
                <w:snapToGrid w:val="0"/>
                <w:sz w:val="22"/>
                <w:szCs w:val="22"/>
              </w:rPr>
              <w:t>Esta garantía deberá ser Renovada las veces que YPFB así lo requiera hasta cubrir la totalidad del anticipo</w:t>
            </w:r>
            <w:r>
              <w:rPr>
                <w:rFonts w:asciiTheme="minorHAnsi" w:hAnsiTheme="minorHAnsi" w:cstheme="minorHAnsi"/>
                <w:snapToGrid w:val="0"/>
                <w:sz w:val="22"/>
                <w:szCs w:val="22"/>
              </w:rPr>
              <w:t xml:space="preserve"> otorgado</w:t>
            </w:r>
            <w:r w:rsidRPr="000700EB">
              <w:rPr>
                <w:rFonts w:asciiTheme="minorHAnsi" w:hAnsiTheme="minorHAnsi" w:cstheme="minorHAnsi"/>
                <w:snapToGrid w:val="0"/>
                <w:sz w:val="22"/>
                <w:szCs w:val="22"/>
              </w:rPr>
              <w:t>.</w:t>
            </w:r>
          </w:p>
          <w:p w:rsidR="006519FA" w:rsidRPr="003471BC" w:rsidRDefault="006519FA" w:rsidP="006519FA">
            <w:pPr>
              <w:spacing w:line="276" w:lineRule="auto"/>
              <w:contextualSpacing/>
              <w:jc w:val="both"/>
              <w:rPr>
                <w:rFonts w:asciiTheme="minorHAnsi" w:hAnsiTheme="minorHAnsi" w:cstheme="minorHAnsi"/>
                <w:snapToGrid w:val="0"/>
                <w:sz w:val="22"/>
                <w:szCs w:val="22"/>
              </w:rPr>
            </w:pPr>
          </w:p>
          <w:p w:rsidR="006519FA" w:rsidRPr="00760ECC" w:rsidRDefault="006519FA" w:rsidP="00902EB1">
            <w:pPr>
              <w:pStyle w:val="Prrafodelista"/>
              <w:numPr>
                <w:ilvl w:val="0"/>
                <w:numId w:val="54"/>
              </w:numPr>
              <w:ind w:left="714" w:hanging="357"/>
              <w:jc w:val="both"/>
              <w:rPr>
                <w:rFonts w:asciiTheme="minorHAnsi" w:hAnsiTheme="minorHAnsi" w:cstheme="minorHAnsi"/>
                <w:b/>
                <w:sz w:val="22"/>
                <w:szCs w:val="22"/>
              </w:rPr>
            </w:pPr>
            <w:r w:rsidRPr="00760ECC">
              <w:rPr>
                <w:rFonts w:asciiTheme="minorHAnsi" w:hAnsiTheme="minorHAnsi" w:cstheme="minorHAnsi"/>
                <w:b/>
                <w:sz w:val="22"/>
                <w:szCs w:val="22"/>
              </w:rPr>
              <w:t>Garantía de Cumplimiento de contrato</w:t>
            </w:r>
          </w:p>
          <w:p w:rsidR="006519FA" w:rsidRPr="002C778C" w:rsidRDefault="006519FA" w:rsidP="006519FA">
            <w:pPr>
              <w:pStyle w:val="Prrafodelista"/>
              <w:tabs>
                <w:tab w:val="num" w:pos="851"/>
              </w:tabs>
              <w:jc w:val="both"/>
              <w:rPr>
                <w:rFonts w:asciiTheme="minorHAnsi" w:hAnsiTheme="minorHAnsi" w:cstheme="minorHAnsi"/>
                <w:snapToGrid w:val="0"/>
                <w:sz w:val="22"/>
                <w:szCs w:val="22"/>
              </w:rPr>
            </w:pPr>
            <w:r w:rsidRPr="00760ECC">
              <w:rPr>
                <w:rFonts w:asciiTheme="minorHAnsi" w:hAnsiTheme="minorHAnsi" w:cstheme="minorHAnsi"/>
                <w:snapToGrid w:val="0"/>
                <w:sz w:val="22"/>
                <w:szCs w:val="22"/>
              </w:rPr>
              <w:t xml:space="preserve">El proveedor deberá presentar una Boleta de Garantía </w:t>
            </w:r>
            <w:r>
              <w:rPr>
                <w:rFonts w:asciiTheme="minorHAnsi" w:hAnsiTheme="minorHAnsi" w:cstheme="minorHAnsi"/>
                <w:snapToGrid w:val="0"/>
                <w:sz w:val="22"/>
                <w:szCs w:val="22"/>
              </w:rPr>
              <w:t xml:space="preserve">o Garantía a Primer Requerimiento </w:t>
            </w:r>
            <w:r w:rsidRPr="00760ECC">
              <w:rPr>
                <w:rFonts w:asciiTheme="minorHAnsi" w:hAnsiTheme="minorHAnsi" w:cstheme="minorHAnsi"/>
                <w:snapToGrid w:val="0"/>
                <w:sz w:val="22"/>
                <w:szCs w:val="22"/>
              </w:rPr>
              <w:t xml:space="preserve">renovable, irrevocable y de ejecución inmediata a simple requerimiento de YPFB, por un valor equivalente al siete por ciento (7%) del monto del contrato, cuya vigencia </w:t>
            </w:r>
            <w:r>
              <w:rPr>
                <w:rFonts w:asciiTheme="minorHAnsi" w:hAnsiTheme="minorHAnsi" w:cstheme="minorHAnsi"/>
                <w:snapToGrid w:val="0"/>
                <w:sz w:val="22"/>
                <w:szCs w:val="22"/>
              </w:rPr>
              <w:t>será de 60 días adicionales a partir de la finalización del contrato.</w:t>
            </w:r>
          </w:p>
          <w:p w:rsidR="009F3A9D" w:rsidRPr="00C75BEC" w:rsidRDefault="009F3A9D" w:rsidP="009F3A9D">
            <w:pPr>
              <w:rPr>
                <w:rFonts w:asciiTheme="minorHAnsi" w:hAnsiTheme="minorHAnsi" w:cstheme="minorHAnsi"/>
                <w:b/>
                <w:bCs/>
                <w:sz w:val="18"/>
                <w:szCs w:val="18"/>
              </w:rPr>
            </w:pPr>
          </w:p>
        </w:tc>
        <w:tc>
          <w:tcPr>
            <w:tcW w:w="2183"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673CE0">
        <w:trPr>
          <w:jc w:val="center"/>
        </w:trPr>
        <w:tc>
          <w:tcPr>
            <w:tcW w:w="5084" w:type="dxa"/>
            <w:vAlign w:val="center"/>
          </w:tcPr>
          <w:p w:rsidR="006519FA" w:rsidRPr="00673CE0" w:rsidRDefault="006519FA" w:rsidP="00673CE0">
            <w:pPr>
              <w:jc w:val="both"/>
              <w:rPr>
                <w:rFonts w:asciiTheme="minorHAnsi" w:hAnsiTheme="minorHAnsi"/>
                <w:b/>
                <w:sz w:val="22"/>
                <w:szCs w:val="22"/>
              </w:rPr>
            </w:pPr>
            <w:r w:rsidRPr="00673CE0">
              <w:rPr>
                <w:rFonts w:asciiTheme="minorHAnsi" w:hAnsiTheme="minorHAnsi"/>
                <w:b/>
                <w:sz w:val="22"/>
                <w:szCs w:val="22"/>
              </w:rPr>
              <w:lastRenderedPageBreak/>
              <w:t>IMPUESTOS</w:t>
            </w:r>
          </w:p>
          <w:p w:rsidR="006519FA" w:rsidRDefault="006519FA" w:rsidP="006519FA">
            <w:pPr>
              <w:jc w:val="both"/>
              <w:rPr>
                <w:rFonts w:asciiTheme="minorHAnsi" w:hAnsiTheme="minorHAnsi"/>
                <w:b/>
                <w:sz w:val="22"/>
                <w:szCs w:val="22"/>
              </w:rPr>
            </w:pPr>
          </w:p>
          <w:p w:rsidR="009F3A9D" w:rsidRPr="00C75BEC" w:rsidRDefault="006519FA" w:rsidP="006519FA">
            <w:pPr>
              <w:jc w:val="both"/>
              <w:rPr>
                <w:rFonts w:asciiTheme="minorHAnsi" w:hAnsiTheme="minorHAnsi" w:cstheme="minorHAnsi"/>
                <w:b/>
                <w:bCs/>
                <w:sz w:val="18"/>
                <w:szCs w:val="18"/>
              </w:rPr>
            </w:pPr>
            <w:r w:rsidRPr="000E41FF">
              <w:rPr>
                <w:rFonts w:asciiTheme="minorHAnsi" w:hAnsiTheme="minorHAnsi" w:cstheme="minorHAnsi"/>
                <w:sz w:val="22"/>
                <w:szCs w:val="22"/>
              </w:rPr>
              <w:t>Los impuestos de ley están a cargo del proponente debiendo ser considerados en la propuesta económica, correspondiendo presentar la respectiva Factura o Nota Fiscal a nombre de Yacimiento Petrolíferos Fiscales Bolivianos con NIT 1020269020</w:t>
            </w:r>
          </w:p>
        </w:tc>
        <w:tc>
          <w:tcPr>
            <w:tcW w:w="2183"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673CE0">
        <w:trPr>
          <w:jc w:val="center"/>
        </w:trPr>
        <w:tc>
          <w:tcPr>
            <w:tcW w:w="5084" w:type="dxa"/>
            <w:vAlign w:val="center"/>
          </w:tcPr>
          <w:p w:rsidR="006519FA" w:rsidRPr="00673CE0" w:rsidRDefault="006519FA" w:rsidP="00673CE0">
            <w:pPr>
              <w:jc w:val="both"/>
              <w:rPr>
                <w:rFonts w:asciiTheme="minorHAnsi" w:hAnsiTheme="minorHAnsi"/>
                <w:b/>
                <w:bCs/>
                <w:sz w:val="22"/>
                <w:szCs w:val="22"/>
              </w:rPr>
            </w:pPr>
            <w:r w:rsidRPr="00673CE0">
              <w:rPr>
                <w:rFonts w:asciiTheme="minorHAnsi" w:hAnsiTheme="minorHAnsi"/>
                <w:b/>
                <w:bCs/>
                <w:sz w:val="22"/>
                <w:szCs w:val="22"/>
              </w:rPr>
              <w:t>FORMA DE PAGO</w:t>
            </w:r>
          </w:p>
          <w:p w:rsidR="006519FA" w:rsidRDefault="006519FA" w:rsidP="006519FA">
            <w:pPr>
              <w:jc w:val="both"/>
              <w:rPr>
                <w:rFonts w:asciiTheme="minorHAnsi" w:hAnsiTheme="minorHAnsi"/>
                <w:b/>
                <w:bCs/>
                <w:sz w:val="22"/>
                <w:szCs w:val="22"/>
              </w:rPr>
            </w:pPr>
          </w:p>
          <w:p w:rsidR="009F3A9D" w:rsidRPr="00C75BEC" w:rsidRDefault="00D641BA" w:rsidP="009F3A9D">
            <w:pPr>
              <w:rPr>
                <w:rFonts w:asciiTheme="minorHAnsi" w:hAnsiTheme="minorHAnsi" w:cstheme="minorHAnsi"/>
                <w:b/>
                <w:bCs/>
                <w:sz w:val="18"/>
                <w:szCs w:val="18"/>
              </w:rPr>
            </w:pPr>
            <w:r>
              <w:rPr>
                <w:rFonts w:asciiTheme="minorHAnsi" w:hAnsiTheme="minorHAnsi" w:cstheme="minorHAnsi"/>
                <w:bCs/>
                <w:sz w:val="22"/>
                <w:szCs w:val="22"/>
              </w:rPr>
              <w:t xml:space="preserve">El pago es único y se </w:t>
            </w:r>
            <w:r w:rsidRPr="000E41FF">
              <w:rPr>
                <w:rFonts w:asciiTheme="minorHAnsi" w:hAnsiTheme="minorHAnsi" w:cstheme="minorHAnsi"/>
                <w:bCs/>
                <w:sz w:val="22"/>
                <w:szCs w:val="22"/>
              </w:rPr>
              <w:t>realizará vía “SIGMA”, después de la entrega y recepción de los Puentes de Regulación y Medición en instalaciones de los Distritos Comerciales correspondientes de cada Estación de Servicio, debiendo la empresa adjudicada emitir la factura correspondiente a nombre y NIT de YPFB.</w:t>
            </w:r>
          </w:p>
        </w:tc>
        <w:tc>
          <w:tcPr>
            <w:tcW w:w="2183"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673CE0">
        <w:trPr>
          <w:jc w:val="center"/>
        </w:trPr>
        <w:tc>
          <w:tcPr>
            <w:tcW w:w="5084" w:type="dxa"/>
            <w:vAlign w:val="center"/>
          </w:tcPr>
          <w:p w:rsidR="006519FA" w:rsidRPr="00A74B58" w:rsidRDefault="006519FA" w:rsidP="006519FA">
            <w:pPr>
              <w:jc w:val="both"/>
              <w:rPr>
                <w:rFonts w:asciiTheme="minorHAnsi" w:hAnsiTheme="minorHAnsi"/>
                <w:bCs/>
                <w:sz w:val="22"/>
                <w:szCs w:val="22"/>
              </w:rPr>
            </w:pPr>
            <w:r>
              <w:rPr>
                <w:rFonts w:asciiTheme="minorHAnsi" w:hAnsiTheme="minorHAnsi"/>
                <w:b/>
                <w:bCs/>
                <w:sz w:val="22"/>
                <w:szCs w:val="22"/>
              </w:rPr>
              <w:t>EXPERIENCIA GENERAL Y ESPECÍFICA DE LA EMPRESA</w:t>
            </w:r>
          </w:p>
          <w:p w:rsidR="006519FA" w:rsidRDefault="006519FA" w:rsidP="006519FA">
            <w:pPr>
              <w:jc w:val="both"/>
              <w:rPr>
                <w:rFonts w:asciiTheme="minorHAnsi" w:hAnsiTheme="minorHAnsi"/>
                <w:b/>
                <w:bCs/>
                <w:sz w:val="22"/>
                <w:szCs w:val="22"/>
              </w:rPr>
            </w:pPr>
          </w:p>
          <w:p w:rsidR="006519FA" w:rsidRDefault="006519FA" w:rsidP="00673CE0">
            <w:pPr>
              <w:ind w:right="182"/>
              <w:jc w:val="both"/>
              <w:rPr>
                <w:rFonts w:asciiTheme="minorHAnsi" w:hAnsiTheme="minorHAnsi" w:cstheme="minorHAnsi"/>
                <w:bCs/>
                <w:sz w:val="22"/>
                <w:szCs w:val="22"/>
              </w:rPr>
            </w:pPr>
            <w:r w:rsidRPr="000E41FF">
              <w:rPr>
                <w:rFonts w:asciiTheme="minorHAnsi" w:hAnsiTheme="minorHAnsi" w:cstheme="minorHAnsi"/>
                <w:bCs/>
                <w:sz w:val="22"/>
                <w:szCs w:val="22"/>
              </w:rPr>
              <w:t xml:space="preserve">Los proponentes deberán presentar una experiencia en la comercialización y provisión de </w:t>
            </w:r>
            <w:r>
              <w:rPr>
                <w:rFonts w:asciiTheme="minorHAnsi" w:hAnsiTheme="minorHAnsi" w:cstheme="minorHAnsi"/>
                <w:bCs/>
                <w:sz w:val="22"/>
                <w:szCs w:val="22"/>
              </w:rPr>
              <w:t>equipos de Medición</w:t>
            </w:r>
            <w:r w:rsidRPr="000E41FF">
              <w:rPr>
                <w:rFonts w:asciiTheme="minorHAnsi" w:hAnsiTheme="minorHAnsi" w:cstheme="minorHAnsi"/>
                <w:bCs/>
                <w:sz w:val="22"/>
                <w:szCs w:val="22"/>
              </w:rPr>
              <w:t xml:space="preserve"> y Computadores de Flujo</w:t>
            </w:r>
            <w:r>
              <w:rPr>
                <w:rFonts w:asciiTheme="minorHAnsi" w:hAnsiTheme="minorHAnsi" w:cstheme="minorHAnsi"/>
                <w:bCs/>
                <w:sz w:val="22"/>
                <w:szCs w:val="22"/>
              </w:rPr>
              <w:t xml:space="preserve"> </w:t>
            </w:r>
            <w:r w:rsidRPr="000E41FF">
              <w:rPr>
                <w:rFonts w:asciiTheme="minorHAnsi" w:hAnsiTheme="minorHAnsi" w:cstheme="minorHAnsi"/>
                <w:bCs/>
                <w:sz w:val="22"/>
                <w:szCs w:val="22"/>
              </w:rPr>
              <w:t xml:space="preserve">de por lo menos dos (2) ventas a nivel nacional, demostrado con documentación </w:t>
            </w:r>
            <w:r w:rsidRPr="000E41FF">
              <w:rPr>
                <w:rFonts w:asciiTheme="minorHAnsi" w:hAnsiTheme="minorHAnsi" w:cstheme="minorHAnsi"/>
                <w:bCs/>
                <w:sz w:val="22"/>
                <w:szCs w:val="22"/>
              </w:rPr>
              <w:lastRenderedPageBreak/>
              <w:t>necesaria (Órdenes de Compra, Facturas, Certificados, Contratos o documentación equivalente que demuestre la experiencia) en fotocopia simple.</w:t>
            </w:r>
          </w:p>
          <w:p w:rsidR="009F3A9D" w:rsidRPr="006519FA" w:rsidRDefault="009F3A9D" w:rsidP="009F3A9D">
            <w:pPr>
              <w:rPr>
                <w:rFonts w:asciiTheme="minorHAnsi" w:hAnsiTheme="minorHAnsi" w:cstheme="minorHAnsi"/>
                <w:b/>
                <w:bCs/>
                <w:sz w:val="18"/>
                <w:szCs w:val="18"/>
              </w:rPr>
            </w:pPr>
          </w:p>
        </w:tc>
        <w:tc>
          <w:tcPr>
            <w:tcW w:w="2183"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673CE0">
        <w:trPr>
          <w:jc w:val="center"/>
        </w:trPr>
        <w:tc>
          <w:tcPr>
            <w:tcW w:w="5084" w:type="dxa"/>
            <w:vAlign w:val="center"/>
          </w:tcPr>
          <w:p w:rsidR="006519FA" w:rsidRDefault="006519FA" w:rsidP="006519FA">
            <w:pPr>
              <w:spacing w:after="160" w:line="259" w:lineRule="auto"/>
              <w:ind w:right="-91"/>
              <w:contextualSpacing/>
              <w:jc w:val="both"/>
              <w:rPr>
                <w:rFonts w:asciiTheme="minorHAnsi" w:hAnsiTheme="minorHAnsi" w:cstheme="minorHAnsi"/>
                <w:b/>
                <w:bCs/>
                <w:sz w:val="22"/>
                <w:szCs w:val="22"/>
              </w:rPr>
            </w:pPr>
            <w:r w:rsidRPr="00C37376">
              <w:rPr>
                <w:rFonts w:asciiTheme="minorHAnsi" w:hAnsiTheme="minorHAnsi" w:cstheme="minorHAnsi"/>
                <w:b/>
                <w:bCs/>
                <w:sz w:val="22"/>
                <w:szCs w:val="22"/>
              </w:rPr>
              <w:lastRenderedPageBreak/>
              <w:t>MULTAS POR INCUMPLIMIENTO DE ENTREGA</w:t>
            </w:r>
          </w:p>
          <w:p w:rsidR="006519FA" w:rsidRPr="00C37376" w:rsidRDefault="006519FA" w:rsidP="006519FA">
            <w:pPr>
              <w:spacing w:after="160" w:line="259" w:lineRule="auto"/>
              <w:ind w:right="-91"/>
              <w:contextualSpacing/>
              <w:jc w:val="both"/>
              <w:rPr>
                <w:rFonts w:asciiTheme="minorHAnsi" w:hAnsiTheme="minorHAnsi" w:cstheme="minorHAnsi"/>
                <w:b/>
                <w:bCs/>
                <w:sz w:val="22"/>
                <w:szCs w:val="22"/>
              </w:rPr>
            </w:pPr>
          </w:p>
          <w:p w:rsidR="009F3A9D" w:rsidRPr="00C75BEC" w:rsidRDefault="00D641BA" w:rsidP="009F3A9D">
            <w:pPr>
              <w:rPr>
                <w:rFonts w:asciiTheme="minorHAnsi" w:hAnsiTheme="minorHAnsi" w:cstheme="minorHAnsi"/>
                <w:b/>
                <w:bCs/>
                <w:sz w:val="18"/>
                <w:szCs w:val="18"/>
              </w:rPr>
            </w:pPr>
            <w:r w:rsidRPr="00D641BA">
              <w:rPr>
                <w:rFonts w:asciiTheme="minorHAnsi" w:eastAsia="Calibri" w:hAnsiTheme="minorHAnsi" w:cstheme="minorHAnsi"/>
                <w:sz w:val="22"/>
                <w:szCs w:val="22"/>
              </w:rPr>
              <w:t>Se aplicara el uno por ciento (1%) por día de retaso del monto total del contrato. No pudiendo exceder en ningún caso el veinte por ciento (20%) del monto total del contrato.</w:t>
            </w:r>
          </w:p>
        </w:tc>
        <w:tc>
          <w:tcPr>
            <w:tcW w:w="2183"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673CE0">
        <w:trPr>
          <w:jc w:val="center"/>
        </w:trPr>
        <w:tc>
          <w:tcPr>
            <w:tcW w:w="5084" w:type="dxa"/>
            <w:vAlign w:val="center"/>
          </w:tcPr>
          <w:p w:rsidR="006519FA" w:rsidRDefault="006519FA" w:rsidP="006519FA">
            <w:pPr>
              <w:spacing w:after="160" w:line="259" w:lineRule="auto"/>
              <w:ind w:right="-91"/>
              <w:contextualSpacing/>
              <w:jc w:val="both"/>
              <w:rPr>
                <w:rFonts w:asciiTheme="minorHAnsi" w:hAnsiTheme="minorHAnsi" w:cstheme="minorHAnsi"/>
                <w:b/>
                <w:bCs/>
                <w:sz w:val="22"/>
                <w:szCs w:val="22"/>
              </w:rPr>
            </w:pPr>
            <w:r>
              <w:rPr>
                <w:rFonts w:asciiTheme="minorHAnsi" w:hAnsiTheme="minorHAnsi" w:cstheme="minorHAnsi"/>
                <w:b/>
                <w:bCs/>
                <w:sz w:val="22"/>
                <w:szCs w:val="22"/>
              </w:rPr>
              <w:t xml:space="preserve"> </w:t>
            </w:r>
            <w:r w:rsidRPr="00C37376">
              <w:rPr>
                <w:rFonts w:asciiTheme="minorHAnsi" w:hAnsiTheme="minorHAnsi" w:cstheme="minorHAnsi"/>
                <w:b/>
                <w:bCs/>
                <w:sz w:val="22"/>
                <w:szCs w:val="22"/>
              </w:rPr>
              <w:t>INSPECCIONES Y PRUEBAS</w:t>
            </w:r>
          </w:p>
          <w:p w:rsidR="006519FA" w:rsidRPr="00C37376" w:rsidRDefault="006519FA" w:rsidP="006519FA">
            <w:pPr>
              <w:spacing w:after="160" w:line="259" w:lineRule="auto"/>
              <w:ind w:right="-91"/>
              <w:contextualSpacing/>
              <w:jc w:val="both"/>
              <w:rPr>
                <w:rFonts w:asciiTheme="minorHAnsi" w:hAnsiTheme="minorHAnsi" w:cstheme="minorHAnsi"/>
                <w:b/>
                <w:bCs/>
                <w:sz w:val="22"/>
                <w:szCs w:val="22"/>
              </w:rPr>
            </w:pPr>
          </w:p>
          <w:p w:rsidR="006519FA" w:rsidRDefault="006519FA" w:rsidP="00673CE0">
            <w:pPr>
              <w:ind w:right="182"/>
              <w:jc w:val="both"/>
              <w:rPr>
                <w:rFonts w:asciiTheme="minorHAnsi" w:eastAsia="Calibri" w:hAnsiTheme="minorHAnsi" w:cs="Arial"/>
                <w:bCs/>
                <w:sz w:val="22"/>
                <w:szCs w:val="22"/>
              </w:rPr>
            </w:pPr>
            <w:r>
              <w:rPr>
                <w:rFonts w:asciiTheme="minorHAnsi" w:eastAsia="Calibri" w:hAnsiTheme="minorHAnsi" w:cs="Arial"/>
                <w:bCs/>
                <w:sz w:val="22"/>
                <w:szCs w:val="22"/>
              </w:rPr>
              <w:t xml:space="preserve">YPFB realizara una inspección de los equipos a la entrega de los mismos en almacenes de YPFB, a los 90 días calendarios </w:t>
            </w:r>
            <w:r>
              <w:rPr>
                <w:rFonts w:asciiTheme="minorHAnsi" w:hAnsiTheme="minorHAnsi" w:cs="Arial"/>
                <w:sz w:val="22"/>
                <w:szCs w:val="22"/>
              </w:rPr>
              <w:t>que serán computados a partir del día siguiente hábil de la suscripción del contrato.</w:t>
            </w:r>
            <w:r>
              <w:rPr>
                <w:rFonts w:asciiTheme="minorHAnsi" w:eastAsia="Calibri" w:hAnsiTheme="minorHAnsi" w:cs="Arial"/>
                <w:bCs/>
                <w:sz w:val="22"/>
                <w:szCs w:val="22"/>
              </w:rPr>
              <w:t xml:space="preserve">   </w:t>
            </w:r>
          </w:p>
          <w:p w:rsidR="006519FA" w:rsidRDefault="006519FA" w:rsidP="006519FA">
            <w:pPr>
              <w:jc w:val="both"/>
              <w:rPr>
                <w:rFonts w:asciiTheme="minorHAnsi" w:eastAsia="Calibri" w:hAnsiTheme="minorHAnsi" w:cs="Arial"/>
                <w:bCs/>
                <w:sz w:val="22"/>
                <w:szCs w:val="22"/>
              </w:rPr>
            </w:pPr>
          </w:p>
          <w:p w:rsidR="006519FA" w:rsidRPr="001A282E" w:rsidRDefault="006519FA" w:rsidP="00673CE0">
            <w:pPr>
              <w:ind w:right="182"/>
              <w:jc w:val="both"/>
              <w:rPr>
                <w:rFonts w:asciiTheme="minorHAnsi" w:eastAsia="Calibri" w:hAnsiTheme="minorHAnsi" w:cs="Arial"/>
                <w:bCs/>
                <w:sz w:val="22"/>
                <w:szCs w:val="22"/>
              </w:rPr>
            </w:pPr>
            <w:r>
              <w:rPr>
                <w:rFonts w:asciiTheme="minorHAnsi" w:eastAsia="Calibri" w:hAnsiTheme="minorHAnsi" w:cs="Arial"/>
                <w:bCs/>
                <w:sz w:val="22"/>
                <w:szCs w:val="22"/>
              </w:rPr>
              <w:t>En caso de encontrarse algún equipo o elemento defectuoso a la entrega de los bienes el plazo para el reemplazo de las mismas será de 30 días calendario.</w:t>
            </w:r>
          </w:p>
          <w:p w:rsidR="006519FA" w:rsidRDefault="006519FA" w:rsidP="006519FA">
            <w:pPr>
              <w:jc w:val="both"/>
              <w:rPr>
                <w:rFonts w:asciiTheme="minorHAnsi" w:eastAsia="Calibri" w:hAnsiTheme="minorHAnsi" w:cs="Arial"/>
                <w:bCs/>
                <w:sz w:val="22"/>
                <w:szCs w:val="22"/>
              </w:rPr>
            </w:pPr>
          </w:p>
          <w:p w:rsidR="006519FA" w:rsidRDefault="006519FA" w:rsidP="00673CE0">
            <w:pPr>
              <w:ind w:right="182"/>
              <w:jc w:val="both"/>
              <w:rPr>
                <w:rFonts w:asciiTheme="minorHAnsi" w:eastAsia="Calibri" w:hAnsiTheme="minorHAnsi" w:cs="Arial"/>
                <w:bCs/>
                <w:sz w:val="22"/>
                <w:szCs w:val="22"/>
              </w:rPr>
            </w:pPr>
            <w:r>
              <w:rPr>
                <w:rFonts w:asciiTheme="minorHAnsi" w:eastAsia="Calibri" w:hAnsiTheme="minorHAnsi" w:cs="Arial"/>
                <w:bCs/>
                <w:sz w:val="22"/>
                <w:szCs w:val="22"/>
              </w:rPr>
              <w:t xml:space="preserve">La empresa adjudicada entregara a YPFB los certificados de las pruebas realizadas en fábrica a los equipos, estos certificados serán entregadas en el momento de la entrega final de los bienes. </w:t>
            </w:r>
          </w:p>
          <w:p w:rsidR="009F3A9D" w:rsidRPr="00C75BEC" w:rsidRDefault="009F3A9D" w:rsidP="009F3A9D">
            <w:pPr>
              <w:tabs>
                <w:tab w:val="left" w:pos="1843"/>
              </w:tabs>
              <w:jc w:val="both"/>
              <w:rPr>
                <w:rFonts w:asciiTheme="minorHAnsi" w:hAnsiTheme="minorHAnsi" w:cstheme="minorHAnsi"/>
                <w:sz w:val="18"/>
                <w:szCs w:val="18"/>
              </w:rPr>
            </w:pPr>
          </w:p>
        </w:tc>
        <w:tc>
          <w:tcPr>
            <w:tcW w:w="2183"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bl>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9F3A9D" w:rsidRPr="007165E6" w:rsidRDefault="009F3A9D" w:rsidP="009F3A9D">
      <w:pPr>
        <w:jc w:val="center"/>
        <w:rPr>
          <w:rFonts w:asciiTheme="minorHAnsi" w:hAnsiTheme="minorHAnsi" w:cstheme="minorHAnsi"/>
          <w:b/>
          <w:sz w:val="18"/>
          <w:szCs w:val="18"/>
          <w:lang w:val="es-BO"/>
        </w:rPr>
      </w:pP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113D25" w:rsidRDefault="00113D25"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BF3F62" w:rsidRDefault="00BF3F62"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9F3A9D">
      <w:pPr>
        <w:jc w:val="center"/>
        <w:rPr>
          <w:rFonts w:ascii="Verdana" w:hAnsi="Verdana" w:cs="Arial"/>
          <w:b/>
          <w:sz w:val="18"/>
          <w:szCs w:val="16"/>
        </w:rPr>
      </w:pPr>
      <w:r>
        <w:rPr>
          <w:rFonts w:ascii="Verdana" w:hAnsi="Verdana" w:cs="Arial"/>
          <w:b/>
          <w:sz w:val="18"/>
          <w:szCs w:val="16"/>
        </w:rPr>
        <w:lastRenderedPageBreak/>
        <w:t>FORMULARIO C-2</w:t>
      </w:r>
    </w:p>
    <w:p w:rsidR="009F3A9D" w:rsidRPr="001B3C59" w:rsidRDefault="009F3A9D" w:rsidP="009F3A9D">
      <w:pPr>
        <w:jc w:val="center"/>
        <w:rPr>
          <w:rFonts w:ascii="Verdana" w:hAnsi="Verdana"/>
          <w:b/>
          <w:bCs/>
          <w:sz w:val="18"/>
          <w:szCs w:val="18"/>
          <w:lang w:eastAsia="es-BO"/>
        </w:rPr>
      </w:pPr>
      <w:r w:rsidRPr="001B3C59">
        <w:rPr>
          <w:rFonts w:ascii="Verdana" w:hAnsi="Verdana"/>
          <w:b/>
          <w:bCs/>
          <w:sz w:val="18"/>
          <w:szCs w:val="18"/>
          <w:lang w:eastAsia="es-BO"/>
        </w:rPr>
        <w:t>EXPERIENCIA GENERAL Y ESPECÍFICA DEL PROPONENTE</w:t>
      </w:r>
    </w:p>
    <w:p w:rsidR="002B6CBA" w:rsidRDefault="002B6CBA" w:rsidP="009F3A9D">
      <w:pPr>
        <w:jc w:val="center"/>
        <w:rPr>
          <w:rFonts w:ascii="Verdana" w:hAnsi="Verdana"/>
          <w:b/>
          <w:bCs/>
          <w:color w:val="000000"/>
          <w:sz w:val="18"/>
          <w:szCs w:val="18"/>
          <w:lang w:eastAsia="es-BO"/>
        </w:rPr>
      </w:pPr>
    </w:p>
    <w:p w:rsidR="009F3A9D" w:rsidRDefault="009F3A9D" w:rsidP="009F3A9D">
      <w:pPr>
        <w:rPr>
          <w:rFonts w:ascii="Verdana" w:hAnsi="Verdana" w:cs="Arial"/>
          <w:b/>
          <w:sz w:val="18"/>
          <w:szCs w:val="16"/>
        </w:rPr>
      </w:pPr>
    </w:p>
    <w:tbl>
      <w:tblPr>
        <w:tblW w:w="9028" w:type="dxa"/>
        <w:jc w:val="center"/>
        <w:tblCellMar>
          <w:left w:w="70" w:type="dxa"/>
          <w:right w:w="70" w:type="dxa"/>
        </w:tblCellMar>
        <w:tblLook w:val="04A0" w:firstRow="1" w:lastRow="0" w:firstColumn="1" w:lastColumn="0" w:noHBand="0" w:noVBand="1"/>
      </w:tblPr>
      <w:tblGrid>
        <w:gridCol w:w="320"/>
        <w:gridCol w:w="1819"/>
        <w:gridCol w:w="705"/>
        <w:gridCol w:w="584"/>
        <w:gridCol w:w="1287"/>
        <w:gridCol w:w="2086"/>
        <w:gridCol w:w="2227"/>
      </w:tblGrid>
      <w:tr w:rsidR="001B3C59" w:rsidTr="001B3C59">
        <w:trPr>
          <w:trHeight w:val="202"/>
          <w:jc w:val="center"/>
        </w:trPr>
        <w:tc>
          <w:tcPr>
            <w:tcW w:w="9028" w:type="dxa"/>
            <w:gridSpan w:val="7"/>
            <w:tcBorders>
              <w:top w:val="single" w:sz="8" w:space="0" w:color="auto"/>
              <w:left w:val="single" w:sz="8" w:space="0" w:color="auto"/>
              <w:bottom w:val="single" w:sz="12" w:space="0" w:color="auto"/>
              <w:right w:val="single" w:sz="4" w:space="0" w:color="auto"/>
            </w:tcBorders>
            <w:shd w:val="clear" w:color="auto" w:fill="17365D"/>
          </w:tcPr>
          <w:p w:rsidR="001B3C59" w:rsidRDefault="001B3C59" w:rsidP="002475B9">
            <w:pPr>
              <w:jc w:val="center"/>
              <w:rPr>
                <w:rFonts w:ascii="Arial" w:hAnsi="Arial" w:cs="Arial"/>
                <w:b/>
                <w:bCs/>
                <w:i/>
                <w:iCs/>
                <w:color w:val="FFFFFF"/>
                <w:sz w:val="16"/>
                <w:szCs w:val="16"/>
                <w:lang w:eastAsia="es-BO"/>
              </w:rPr>
            </w:pPr>
            <w:r>
              <w:rPr>
                <w:rFonts w:ascii="Arial" w:hAnsi="Arial" w:cs="Arial"/>
                <w:b/>
                <w:bCs/>
                <w:i/>
                <w:iCs/>
                <w:color w:val="FFFFFF"/>
                <w:sz w:val="16"/>
                <w:szCs w:val="16"/>
                <w:lang w:eastAsia="es-BO"/>
              </w:rPr>
              <w:t>[NOMBRE DEL PROPONENTE]</w:t>
            </w:r>
          </w:p>
          <w:p w:rsidR="001B3C59" w:rsidRDefault="001B3C59" w:rsidP="002475B9">
            <w:pPr>
              <w:jc w:val="center"/>
              <w:rPr>
                <w:rFonts w:ascii="Arial" w:hAnsi="Arial" w:cs="Arial"/>
                <w:b/>
                <w:bCs/>
                <w:i/>
                <w:iCs/>
                <w:color w:val="FFFFFF"/>
                <w:sz w:val="16"/>
                <w:szCs w:val="16"/>
                <w:lang w:eastAsia="es-BO"/>
              </w:rPr>
            </w:pPr>
          </w:p>
          <w:p w:rsidR="001B3C59" w:rsidRDefault="001B3C59" w:rsidP="002475B9">
            <w:pPr>
              <w:jc w:val="center"/>
              <w:rPr>
                <w:rFonts w:ascii="Arial" w:hAnsi="Arial" w:cs="Arial"/>
                <w:b/>
                <w:bCs/>
                <w:i/>
                <w:iCs/>
                <w:color w:val="FFFFFF"/>
                <w:sz w:val="16"/>
                <w:szCs w:val="16"/>
                <w:lang w:eastAsia="es-BO"/>
              </w:rPr>
            </w:pPr>
          </w:p>
        </w:tc>
      </w:tr>
      <w:tr w:rsidR="001B3C59" w:rsidTr="001B3C59">
        <w:trPr>
          <w:trHeight w:val="65"/>
          <w:jc w:val="center"/>
        </w:trPr>
        <w:tc>
          <w:tcPr>
            <w:tcW w:w="320" w:type="dxa"/>
            <w:vMerge w:val="restart"/>
            <w:tcBorders>
              <w:top w:val="nil"/>
              <w:left w:val="single" w:sz="8" w:space="0" w:color="auto"/>
              <w:bottom w:val="single" w:sz="12" w:space="0" w:color="000000"/>
              <w:right w:val="single" w:sz="8" w:space="0" w:color="auto"/>
            </w:tcBorders>
            <w:shd w:val="clear" w:color="auto" w:fill="DBE5F1"/>
            <w:vAlign w:val="center"/>
            <w:hideMark/>
          </w:tcPr>
          <w:p w:rsidR="001B3C59" w:rsidRDefault="001B3C59" w:rsidP="002475B9">
            <w:pPr>
              <w:jc w:val="center"/>
              <w:rPr>
                <w:rFonts w:ascii="Arial" w:hAnsi="Arial" w:cs="Arial"/>
                <w:b/>
                <w:bCs/>
                <w:color w:val="000000"/>
                <w:sz w:val="16"/>
                <w:szCs w:val="16"/>
                <w:lang w:eastAsia="es-BO"/>
              </w:rPr>
            </w:pPr>
            <w:r>
              <w:rPr>
                <w:rFonts w:ascii="Arial" w:hAnsi="Arial" w:cs="Arial"/>
                <w:b/>
                <w:bCs/>
                <w:color w:val="000000"/>
                <w:sz w:val="16"/>
                <w:szCs w:val="16"/>
                <w:lang w:eastAsia="es-BO"/>
              </w:rPr>
              <w:t>N°</w:t>
            </w:r>
          </w:p>
        </w:tc>
        <w:tc>
          <w:tcPr>
            <w:tcW w:w="1819" w:type="dxa"/>
            <w:vMerge w:val="restart"/>
            <w:tcBorders>
              <w:top w:val="nil"/>
              <w:left w:val="single" w:sz="8" w:space="0" w:color="auto"/>
              <w:bottom w:val="single" w:sz="12" w:space="0" w:color="000000"/>
              <w:right w:val="single" w:sz="8" w:space="0" w:color="auto"/>
            </w:tcBorders>
            <w:shd w:val="clear" w:color="auto" w:fill="DBE5F1"/>
            <w:vAlign w:val="center"/>
            <w:hideMark/>
          </w:tcPr>
          <w:p w:rsidR="001B3C59" w:rsidRDefault="001B3C59" w:rsidP="002475B9">
            <w:pPr>
              <w:jc w:val="center"/>
              <w:rPr>
                <w:rFonts w:ascii="Arial" w:hAnsi="Arial" w:cs="Arial"/>
                <w:b/>
                <w:bCs/>
                <w:color w:val="000000"/>
                <w:sz w:val="16"/>
                <w:szCs w:val="16"/>
                <w:lang w:eastAsia="es-BO"/>
              </w:rPr>
            </w:pPr>
            <w:r>
              <w:rPr>
                <w:rFonts w:ascii="Arial" w:hAnsi="Arial" w:cs="Arial"/>
                <w:b/>
                <w:bCs/>
                <w:color w:val="000000"/>
                <w:sz w:val="16"/>
                <w:szCs w:val="16"/>
                <w:lang w:eastAsia="es-BO"/>
              </w:rPr>
              <w:t>Entidad Contratante</w:t>
            </w:r>
          </w:p>
        </w:tc>
        <w:tc>
          <w:tcPr>
            <w:tcW w:w="2576" w:type="dxa"/>
            <w:gridSpan w:val="3"/>
            <w:vMerge w:val="restart"/>
            <w:tcBorders>
              <w:top w:val="nil"/>
              <w:left w:val="single" w:sz="8" w:space="0" w:color="auto"/>
              <w:right w:val="single" w:sz="8" w:space="0" w:color="auto"/>
            </w:tcBorders>
            <w:shd w:val="clear" w:color="auto" w:fill="DBE5F1"/>
            <w:vAlign w:val="center"/>
            <w:hideMark/>
          </w:tcPr>
          <w:p w:rsidR="001B3C59" w:rsidRDefault="001B3C59" w:rsidP="002475B9">
            <w:pPr>
              <w:jc w:val="center"/>
              <w:rPr>
                <w:rFonts w:ascii="Arial" w:hAnsi="Arial" w:cs="Arial"/>
                <w:b/>
                <w:bCs/>
                <w:color w:val="000000"/>
                <w:sz w:val="16"/>
                <w:szCs w:val="16"/>
                <w:lang w:eastAsia="es-BO"/>
              </w:rPr>
            </w:pPr>
            <w:r>
              <w:rPr>
                <w:rFonts w:ascii="Arial" w:hAnsi="Arial" w:cs="Arial"/>
                <w:b/>
                <w:bCs/>
                <w:color w:val="000000"/>
                <w:sz w:val="16"/>
                <w:szCs w:val="16"/>
                <w:lang w:eastAsia="es-BO"/>
              </w:rPr>
              <w:t>Objeto de la Contratación</w:t>
            </w:r>
          </w:p>
        </w:tc>
        <w:tc>
          <w:tcPr>
            <w:tcW w:w="4313" w:type="dxa"/>
            <w:gridSpan w:val="2"/>
            <w:tcBorders>
              <w:top w:val="single" w:sz="8" w:space="0" w:color="auto"/>
              <w:left w:val="single" w:sz="8" w:space="0" w:color="auto"/>
              <w:bottom w:val="single" w:sz="8" w:space="0" w:color="auto"/>
              <w:right w:val="single" w:sz="8" w:space="0" w:color="auto"/>
            </w:tcBorders>
            <w:shd w:val="clear" w:color="auto" w:fill="DBE5F1"/>
            <w:vAlign w:val="center"/>
            <w:hideMark/>
          </w:tcPr>
          <w:p w:rsidR="001B3C59" w:rsidRDefault="001B3C59" w:rsidP="002475B9">
            <w:pPr>
              <w:jc w:val="center"/>
              <w:rPr>
                <w:rFonts w:ascii="Arial" w:hAnsi="Arial" w:cs="Arial"/>
                <w:b/>
                <w:bCs/>
                <w:color w:val="000000"/>
                <w:sz w:val="16"/>
                <w:szCs w:val="16"/>
                <w:lang w:eastAsia="es-BO"/>
              </w:rPr>
            </w:pPr>
          </w:p>
        </w:tc>
      </w:tr>
      <w:tr w:rsidR="001B3C59" w:rsidTr="001B3C59">
        <w:trPr>
          <w:cantSplit/>
          <w:trHeight w:val="1022"/>
          <w:jc w:val="center"/>
        </w:trPr>
        <w:tc>
          <w:tcPr>
            <w:tcW w:w="0" w:type="auto"/>
            <w:vMerge/>
            <w:tcBorders>
              <w:top w:val="nil"/>
              <w:left w:val="single" w:sz="8" w:space="0" w:color="auto"/>
              <w:bottom w:val="single" w:sz="12" w:space="0" w:color="000000"/>
              <w:right w:val="single" w:sz="8" w:space="0" w:color="auto"/>
            </w:tcBorders>
            <w:vAlign w:val="center"/>
            <w:hideMark/>
          </w:tcPr>
          <w:p w:rsidR="001B3C59" w:rsidRDefault="001B3C59" w:rsidP="002475B9">
            <w:pPr>
              <w:rPr>
                <w:rFonts w:ascii="Arial" w:hAnsi="Arial" w:cs="Arial"/>
                <w:b/>
                <w:bCs/>
                <w:color w:val="000000"/>
                <w:sz w:val="16"/>
                <w:szCs w:val="16"/>
                <w:lang w:eastAsia="es-BO"/>
              </w:rPr>
            </w:pPr>
          </w:p>
        </w:tc>
        <w:tc>
          <w:tcPr>
            <w:tcW w:w="1819" w:type="dxa"/>
            <w:vMerge/>
            <w:tcBorders>
              <w:top w:val="nil"/>
              <w:left w:val="single" w:sz="8" w:space="0" w:color="auto"/>
              <w:bottom w:val="single" w:sz="12" w:space="0" w:color="000000"/>
              <w:right w:val="single" w:sz="8" w:space="0" w:color="auto"/>
            </w:tcBorders>
            <w:vAlign w:val="center"/>
            <w:hideMark/>
          </w:tcPr>
          <w:p w:rsidR="001B3C59" w:rsidRDefault="001B3C59" w:rsidP="002475B9">
            <w:pPr>
              <w:rPr>
                <w:rFonts w:ascii="Arial" w:hAnsi="Arial" w:cs="Arial"/>
                <w:b/>
                <w:bCs/>
                <w:color w:val="000000"/>
                <w:sz w:val="16"/>
                <w:szCs w:val="16"/>
                <w:lang w:eastAsia="es-BO"/>
              </w:rPr>
            </w:pPr>
          </w:p>
        </w:tc>
        <w:tc>
          <w:tcPr>
            <w:tcW w:w="2576" w:type="dxa"/>
            <w:gridSpan w:val="3"/>
            <w:vMerge/>
            <w:tcBorders>
              <w:left w:val="single" w:sz="8" w:space="0" w:color="auto"/>
              <w:bottom w:val="single" w:sz="12" w:space="0" w:color="000000"/>
              <w:right w:val="single" w:sz="8" w:space="0" w:color="auto"/>
            </w:tcBorders>
            <w:vAlign w:val="center"/>
            <w:hideMark/>
          </w:tcPr>
          <w:p w:rsidR="001B3C59" w:rsidRDefault="001B3C59" w:rsidP="002475B9">
            <w:pPr>
              <w:rPr>
                <w:rFonts w:ascii="Arial" w:hAnsi="Arial" w:cs="Arial"/>
                <w:b/>
                <w:bCs/>
                <w:color w:val="000000"/>
                <w:sz w:val="16"/>
                <w:szCs w:val="16"/>
                <w:lang w:eastAsia="es-BO"/>
              </w:rPr>
            </w:pPr>
          </w:p>
        </w:tc>
        <w:tc>
          <w:tcPr>
            <w:tcW w:w="2086" w:type="dxa"/>
            <w:tcBorders>
              <w:top w:val="nil"/>
              <w:left w:val="single" w:sz="8" w:space="0" w:color="auto"/>
              <w:bottom w:val="single" w:sz="12" w:space="0" w:color="000000"/>
              <w:right w:val="single" w:sz="8" w:space="0" w:color="auto"/>
            </w:tcBorders>
            <w:shd w:val="clear" w:color="auto" w:fill="DBE5F1"/>
            <w:vAlign w:val="center"/>
            <w:hideMark/>
          </w:tcPr>
          <w:p w:rsidR="001B3C59" w:rsidRDefault="001B3C59" w:rsidP="002475B9">
            <w:pPr>
              <w:rPr>
                <w:rFonts w:ascii="Arial" w:hAnsi="Arial" w:cs="Arial"/>
                <w:b/>
                <w:bCs/>
                <w:color w:val="000000"/>
                <w:sz w:val="16"/>
                <w:szCs w:val="16"/>
                <w:lang w:eastAsia="es-BO"/>
              </w:rPr>
            </w:pPr>
            <w:r>
              <w:rPr>
                <w:rFonts w:ascii="Arial" w:hAnsi="Arial" w:cs="Arial"/>
                <w:b/>
                <w:bCs/>
                <w:color w:val="000000"/>
                <w:sz w:val="16"/>
                <w:szCs w:val="16"/>
                <w:lang w:eastAsia="es-BO"/>
              </w:rPr>
              <w:t>Monto (*)</w:t>
            </w:r>
          </w:p>
        </w:tc>
        <w:tc>
          <w:tcPr>
            <w:tcW w:w="2227" w:type="dxa"/>
            <w:tcBorders>
              <w:top w:val="nil"/>
              <w:left w:val="single" w:sz="8" w:space="0" w:color="auto"/>
              <w:bottom w:val="single" w:sz="12" w:space="0" w:color="000000"/>
              <w:right w:val="single" w:sz="8" w:space="0" w:color="auto"/>
            </w:tcBorders>
            <w:shd w:val="clear" w:color="auto" w:fill="DBE5F1"/>
            <w:vAlign w:val="center"/>
            <w:hideMark/>
          </w:tcPr>
          <w:p w:rsidR="001B3C59" w:rsidRDefault="001B3C59" w:rsidP="002475B9">
            <w:pPr>
              <w:jc w:val="center"/>
              <w:rPr>
                <w:rFonts w:ascii="Arial" w:hAnsi="Arial" w:cs="Arial"/>
                <w:b/>
                <w:bCs/>
                <w:color w:val="000000"/>
                <w:sz w:val="16"/>
                <w:szCs w:val="16"/>
                <w:lang w:eastAsia="es-BO"/>
              </w:rPr>
            </w:pPr>
            <w:r>
              <w:rPr>
                <w:rFonts w:ascii="Arial" w:hAnsi="Arial" w:cs="Arial"/>
                <w:b/>
                <w:bCs/>
                <w:color w:val="000000"/>
                <w:sz w:val="16"/>
                <w:szCs w:val="16"/>
                <w:lang w:eastAsia="es-BO"/>
              </w:rPr>
              <w:t>Lugar y fecha de realización</w:t>
            </w:r>
          </w:p>
        </w:tc>
      </w:tr>
      <w:tr w:rsidR="001B3C59" w:rsidTr="001B3C59">
        <w:trPr>
          <w:trHeight w:val="202"/>
          <w:jc w:val="center"/>
        </w:trPr>
        <w:tc>
          <w:tcPr>
            <w:tcW w:w="320" w:type="dxa"/>
            <w:tcBorders>
              <w:top w:val="nil"/>
              <w:left w:val="single" w:sz="8" w:space="0" w:color="auto"/>
              <w:bottom w:val="single" w:sz="8" w:space="0" w:color="auto"/>
              <w:right w:val="single" w:sz="8" w:space="0" w:color="auto"/>
            </w:tcBorders>
            <w:shd w:val="clear" w:color="auto" w:fill="FFFFFF"/>
            <w:vAlign w:val="center"/>
            <w:hideMark/>
          </w:tcPr>
          <w:p w:rsidR="001B3C59" w:rsidRDefault="001B3C59" w:rsidP="002475B9">
            <w:pPr>
              <w:jc w:val="center"/>
              <w:rPr>
                <w:rFonts w:ascii="Arial" w:hAnsi="Arial" w:cs="Arial"/>
                <w:color w:val="000000"/>
                <w:sz w:val="16"/>
                <w:szCs w:val="16"/>
                <w:lang w:eastAsia="es-BO"/>
              </w:rPr>
            </w:pPr>
            <w:r>
              <w:rPr>
                <w:rFonts w:ascii="Arial" w:hAnsi="Arial" w:cs="Arial"/>
                <w:color w:val="000000"/>
                <w:sz w:val="16"/>
                <w:szCs w:val="16"/>
                <w:lang w:eastAsia="es-BO"/>
              </w:rPr>
              <w:t>1</w:t>
            </w:r>
          </w:p>
        </w:tc>
        <w:tc>
          <w:tcPr>
            <w:tcW w:w="1819" w:type="dxa"/>
            <w:tcBorders>
              <w:top w:val="nil"/>
              <w:left w:val="nil"/>
              <w:bottom w:val="single" w:sz="8" w:space="0" w:color="auto"/>
              <w:right w:val="single" w:sz="8" w:space="0" w:color="auto"/>
            </w:tcBorders>
            <w:shd w:val="clear" w:color="auto" w:fill="FFFFFF"/>
            <w:vAlign w:val="center"/>
            <w:hideMark/>
          </w:tcPr>
          <w:p w:rsidR="001B3C59" w:rsidRDefault="001B3C59" w:rsidP="002475B9">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2576" w:type="dxa"/>
            <w:gridSpan w:val="3"/>
            <w:tcBorders>
              <w:top w:val="nil"/>
              <w:left w:val="nil"/>
              <w:bottom w:val="single" w:sz="8" w:space="0" w:color="auto"/>
              <w:right w:val="single" w:sz="8" w:space="0" w:color="auto"/>
            </w:tcBorders>
            <w:shd w:val="clear" w:color="auto" w:fill="FFFFFF"/>
            <w:vAlign w:val="center"/>
            <w:hideMark/>
          </w:tcPr>
          <w:p w:rsidR="001B3C59" w:rsidRDefault="001B3C59" w:rsidP="002475B9">
            <w:pPr>
              <w:jc w:val="center"/>
              <w:rPr>
                <w:rFonts w:ascii="Arial" w:hAnsi="Arial" w:cs="Arial"/>
                <w:color w:val="000000"/>
                <w:sz w:val="16"/>
                <w:szCs w:val="16"/>
                <w:lang w:eastAsia="es-BO"/>
              </w:rPr>
            </w:pPr>
            <w:r>
              <w:rPr>
                <w:rFonts w:ascii="Arial" w:hAnsi="Arial" w:cs="Arial"/>
                <w:color w:val="000000"/>
                <w:sz w:val="16"/>
                <w:szCs w:val="16"/>
                <w:lang w:eastAsia="es-BO"/>
              </w:rPr>
              <w:t> </w:t>
            </w:r>
          </w:p>
          <w:p w:rsidR="001B3C59" w:rsidRDefault="001B3C59" w:rsidP="002475B9">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2086" w:type="dxa"/>
            <w:tcBorders>
              <w:top w:val="nil"/>
              <w:left w:val="nil"/>
              <w:bottom w:val="single" w:sz="8" w:space="0" w:color="auto"/>
              <w:right w:val="single" w:sz="8" w:space="0" w:color="auto"/>
            </w:tcBorders>
            <w:shd w:val="clear" w:color="auto" w:fill="FFFFFF"/>
          </w:tcPr>
          <w:p w:rsidR="001B3C59" w:rsidRDefault="001B3C59" w:rsidP="002475B9">
            <w:pPr>
              <w:jc w:val="center"/>
              <w:rPr>
                <w:rFonts w:ascii="Arial" w:hAnsi="Arial" w:cs="Arial"/>
                <w:color w:val="000000"/>
                <w:sz w:val="16"/>
                <w:szCs w:val="16"/>
                <w:lang w:eastAsia="es-BO"/>
              </w:rPr>
            </w:pPr>
          </w:p>
        </w:tc>
        <w:tc>
          <w:tcPr>
            <w:tcW w:w="2227" w:type="dxa"/>
            <w:tcBorders>
              <w:top w:val="single" w:sz="12" w:space="0" w:color="000000"/>
              <w:left w:val="single" w:sz="8" w:space="0" w:color="auto"/>
              <w:bottom w:val="single" w:sz="8" w:space="0" w:color="auto"/>
              <w:right w:val="single" w:sz="8" w:space="0" w:color="auto"/>
            </w:tcBorders>
            <w:shd w:val="clear" w:color="auto" w:fill="FFFFFF"/>
          </w:tcPr>
          <w:p w:rsidR="001B3C59" w:rsidRDefault="001B3C59" w:rsidP="002475B9">
            <w:pPr>
              <w:jc w:val="center"/>
              <w:rPr>
                <w:rFonts w:ascii="Arial" w:hAnsi="Arial" w:cs="Arial"/>
                <w:color w:val="000000"/>
                <w:sz w:val="16"/>
                <w:szCs w:val="16"/>
                <w:lang w:eastAsia="es-BO"/>
              </w:rPr>
            </w:pPr>
          </w:p>
        </w:tc>
      </w:tr>
      <w:tr w:rsidR="001B3C59" w:rsidTr="001B3C59">
        <w:trPr>
          <w:trHeight w:val="195"/>
          <w:jc w:val="center"/>
        </w:trPr>
        <w:tc>
          <w:tcPr>
            <w:tcW w:w="320" w:type="dxa"/>
            <w:tcBorders>
              <w:top w:val="nil"/>
              <w:left w:val="single" w:sz="8" w:space="0" w:color="auto"/>
              <w:bottom w:val="single" w:sz="8" w:space="0" w:color="auto"/>
              <w:right w:val="single" w:sz="8" w:space="0" w:color="auto"/>
            </w:tcBorders>
            <w:shd w:val="clear" w:color="auto" w:fill="FFFFFF"/>
            <w:vAlign w:val="center"/>
            <w:hideMark/>
          </w:tcPr>
          <w:p w:rsidR="001B3C59" w:rsidRDefault="001B3C59" w:rsidP="002475B9">
            <w:pPr>
              <w:jc w:val="center"/>
              <w:rPr>
                <w:rFonts w:ascii="Arial" w:hAnsi="Arial" w:cs="Arial"/>
                <w:color w:val="000000"/>
                <w:sz w:val="16"/>
                <w:szCs w:val="16"/>
                <w:lang w:eastAsia="es-BO"/>
              </w:rPr>
            </w:pPr>
            <w:r>
              <w:rPr>
                <w:rFonts w:ascii="Arial" w:hAnsi="Arial" w:cs="Arial"/>
                <w:color w:val="000000"/>
                <w:sz w:val="16"/>
                <w:szCs w:val="16"/>
                <w:lang w:eastAsia="es-BO"/>
              </w:rPr>
              <w:t>2</w:t>
            </w:r>
          </w:p>
        </w:tc>
        <w:tc>
          <w:tcPr>
            <w:tcW w:w="1819" w:type="dxa"/>
            <w:tcBorders>
              <w:top w:val="nil"/>
              <w:left w:val="nil"/>
              <w:bottom w:val="single" w:sz="8" w:space="0" w:color="auto"/>
              <w:right w:val="single" w:sz="8" w:space="0" w:color="auto"/>
            </w:tcBorders>
            <w:shd w:val="clear" w:color="auto" w:fill="FFFFFF"/>
            <w:vAlign w:val="center"/>
            <w:hideMark/>
          </w:tcPr>
          <w:p w:rsidR="001B3C59" w:rsidRDefault="001B3C59" w:rsidP="002475B9">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2576" w:type="dxa"/>
            <w:gridSpan w:val="3"/>
            <w:tcBorders>
              <w:top w:val="nil"/>
              <w:left w:val="nil"/>
              <w:bottom w:val="single" w:sz="8" w:space="0" w:color="auto"/>
              <w:right w:val="single" w:sz="8" w:space="0" w:color="auto"/>
            </w:tcBorders>
            <w:shd w:val="clear" w:color="auto" w:fill="FFFFFF"/>
            <w:vAlign w:val="center"/>
            <w:hideMark/>
          </w:tcPr>
          <w:p w:rsidR="001B3C59" w:rsidRDefault="001B3C59" w:rsidP="002475B9">
            <w:pPr>
              <w:jc w:val="center"/>
              <w:rPr>
                <w:rFonts w:ascii="Arial" w:hAnsi="Arial" w:cs="Arial"/>
                <w:color w:val="000000"/>
                <w:sz w:val="16"/>
                <w:szCs w:val="16"/>
                <w:lang w:eastAsia="es-BO"/>
              </w:rPr>
            </w:pPr>
            <w:r>
              <w:rPr>
                <w:rFonts w:ascii="Arial" w:hAnsi="Arial" w:cs="Arial"/>
                <w:color w:val="000000"/>
                <w:sz w:val="16"/>
                <w:szCs w:val="16"/>
                <w:lang w:eastAsia="es-BO"/>
              </w:rPr>
              <w:t> </w:t>
            </w:r>
          </w:p>
          <w:p w:rsidR="001B3C59" w:rsidRDefault="001B3C59" w:rsidP="002475B9">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2086" w:type="dxa"/>
            <w:tcBorders>
              <w:top w:val="nil"/>
              <w:left w:val="nil"/>
              <w:bottom w:val="single" w:sz="8" w:space="0" w:color="auto"/>
              <w:right w:val="single" w:sz="8" w:space="0" w:color="auto"/>
            </w:tcBorders>
            <w:shd w:val="clear" w:color="auto" w:fill="FFFFFF"/>
          </w:tcPr>
          <w:p w:rsidR="001B3C59" w:rsidRDefault="001B3C59" w:rsidP="002475B9">
            <w:pPr>
              <w:jc w:val="center"/>
              <w:rPr>
                <w:rFonts w:ascii="Arial" w:hAnsi="Arial" w:cs="Arial"/>
                <w:color w:val="000000"/>
                <w:sz w:val="16"/>
                <w:szCs w:val="16"/>
                <w:lang w:eastAsia="es-BO"/>
              </w:rPr>
            </w:pPr>
          </w:p>
        </w:tc>
        <w:tc>
          <w:tcPr>
            <w:tcW w:w="2227" w:type="dxa"/>
            <w:tcBorders>
              <w:top w:val="single" w:sz="8" w:space="0" w:color="auto"/>
              <w:left w:val="single" w:sz="8" w:space="0" w:color="auto"/>
              <w:bottom w:val="single" w:sz="8" w:space="0" w:color="auto"/>
              <w:right w:val="single" w:sz="8" w:space="0" w:color="auto"/>
            </w:tcBorders>
            <w:shd w:val="clear" w:color="auto" w:fill="FFFFFF"/>
          </w:tcPr>
          <w:p w:rsidR="001B3C59" w:rsidRDefault="001B3C59" w:rsidP="002475B9">
            <w:pPr>
              <w:jc w:val="center"/>
              <w:rPr>
                <w:rFonts w:ascii="Arial" w:hAnsi="Arial" w:cs="Arial"/>
                <w:color w:val="000000"/>
                <w:sz w:val="16"/>
                <w:szCs w:val="16"/>
                <w:lang w:eastAsia="es-BO"/>
              </w:rPr>
            </w:pPr>
          </w:p>
        </w:tc>
      </w:tr>
      <w:tr w:rsidR="001B3C59" w:rsidTr="001B3C59">
        <w:trPr>
          <w:trHeight w:val="195"/>
          <w:jc w:val="center"/>
        </w:trPr>
        <w:tc>
          <w:tcPr>
            <w:tcW w:w="320" w:type="dxa"/>
            <w:tcBorders>
              <w:top w:val="nil"/>
              <w:left w:val="single" w:sz="8" w:space="0" w:color="auto"/>
              <w:bottom w:val="single" w:sz="8" w:space="0" w:color="auto"/>
              <w:right w:val="single" w:sz="8" w:space="0" w:color="auto"/>
            </w:tcBorders>
            <w:shd w:val="clear" w:color="auto" w:fill="FFFFFF"/>
            <w:vAlign w:val="center"/>
            <w:hideMark/>
          </w:tcPr>
          <w:p w:rsidR="001B3C59" w:rsidRDefault="001B3C59" w:rsidP="002475B9">
            <w:pPr>
              <w:jc w:val="center"/>
              <w:rPr>
                <w:rFonts w:ascii="Arial" w:hAnsi="Arial" w:cs="Arial"/>
                <w:color w:val="000000"/>
                <w:sz w:val="16"/>
                <w:szCs w:val="16"/>
                <w:lang w:eastAsia="es-BO"/>
              </w:rPr>
            </w:pPr>
            <w:r>
              <w:rPr>
                <w:rFonts w:ascii="Arial" w:hAnsi="Arial" w:cs="Arial"/>
                <w:color w:val="000000"/>
                <w:sz w:val="16"/>
                <w:szCs w:val="16"/>
                <w:lang w:eastAsia="es-BO"/>
              </w:rPr>
              <w:t>3</w:t>
            </w:r>
          </w:p>
        </w:tc>
        <w:tc>
          <w:tcPr>
            <w:tcW w:w="1819" w:type="dxa"/>
            <w:tcBorders>
              <w:top w:val="nil"/>
              <w:left w:val="nil"/>
              <w:bottom w:val="single" w:sz="8" w:space="0" w:color="auto"/>
              <w:right w:val="single" w:sz="8" w:space="0" w:color="auto"/>
            </w:tcBorders>
            <w:shd w:val="clear" w:color="auto" w:fill="FFFFFF"/>
            <w:vAlign w:val="center"/>
            <w:hideMark/>
          </w:tcPr>
          <w:p w:rsidR="001B3C59" w:rsidRDefault="001B3C59" w:rsidP="002475B9">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2576" w:type="dxa"/>
            <w:gridSpan w:val="3"/>
            <w:tcBorders>
              <w:top w:val="nil"/>
              <w:left w:val="nil"/>
              <w:bottom w:val="single" w:sz="8" w:space="0" w:color="auto"/>
              <w:right w:val="single" w:sz="8" w:space="0" w:color="auto"/>
            </w:tcBorders>
            <w:shd w:val="clear" w:color="auto" w:fill="FFFFFF"/>
            <w:vAlign w:val="center"/>
            <w:hideMark/>
          </w:tcPr>
          <w:p w:rsidR="001B3C59" w:rsidRDefault="001B3C59" w:rsidP="002475B9">
            <w:pPr>
              <w:jc w:val="center"/>
              <w:rPr>
                <w:rFonts w:ascii="Arial" w:hAnsi="Arial" w:cs="Arial"/>
                <w:color w:val="000000"/>
                <w:sz w:val="16"/>
                <w:szCs w:val="16"/>
                <w:lang w:eastAsia="es-BO"/>
              </w:rPr>
            </w:pPr>
            <w:r>
              <w:rPr>
                <w:rFonts w:ascii="Arial" w:hAnsi="Arial" w:cs="Arial"/>
                <w:color w:val="000000"/>
                <w:sz w:val="16"/>
                <w:szCs w:val="16"/>
                <w:lang w:eastAsia="es-BO"/>
              </w:rPr>
              <w:t> </w:t>
            </w:r>
          </w:p>
          <w:p w:rsidR="001B3C59" w:rsidRDefault="001B3C59" w:rsidP="002475B9">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2086" w:type="dxa"/>
            <w:tcBorders>
              <w:top w:val="nil"/>
              <w:left w:val="nil"/>
              <w:bottom w:val="single" w:sz="8" w:space="0" w:color="auto"/>
              <w:right w:val="single" w:sz="8" w:space="0" w:color="auto"/>
            </w:tcBorders>
            <w:shd w:val="clear" w:color="auto" w:fill="FFFFFF"/>
          </w:tcPr>
          <w:p w:rsidR="001B3C59" w:rsidRDefault="001B3C59" w:rsidP="002475B9">
            <w:pPr>
              <w:jc w:val="center"/>
              <w:rPr>
                <w:rFonts w:ascii="Arial" w:hAnsi="Arial" w:cs="Arial"/>
                <w:color w:val="000000"/>
                <w:sz w:val="16"/>
                <w:szCs w:val="16"/>
                <w:lang w:eastAsia="es-BO"/>
              </w:rPr>
            </w:pPr>
          </w:p>
        </w:tc>
        <w:tc>
          <w:tcPr>
            <w:tcW w:w="2227" w:type="dxa"/>
            <w:tcBorders>
              <w:top w:val="single" w:sz="8" w:space="0" w:color="auto"/>
              <w:left w:val="single" w:sz="8" w:space="0" w:color="auto"/>
              <w:bottom w:val="single" w:sz="8" w:space="0" w:color="auto"/>
              <w:right w:val="single" w:sz="8" w:space="0" w:color="auto"/>
            </w:tcBorders>
            <w:shd w:val="clear" w:color="auto" w:fill="FFFFFF"/>
          </w:tcPr>
          <w:p w:rsidR="001B3C59" w:rsidRDefault="001B3C59" w:rsidP="002475B9">
            <w:pPr>
              <w:jc w:val="center"/>
              <w:rPr>
                <w:rFonts w:ascii="Arial" w:hAnsi="Arial" w:cs="Arial"/>
                <w:color w:val="000000"/>
                <w:sz w:val="16"/>
                <w:szCs w:val="16"/>
                <w:lang w:eastAsia="es-BO"/>
              </w:rPr>
            </w:pPr>
          </w:p>
        </w:tc>
      </w:tr>
      <w:tr w:rsidR="001B3C59" w:rsidTr="001B3C59">
        <w:trPr>
          <w:trHeight w:val="195"/>
          <w:jc w:val="center"/>
        </w:trPr>
        <w:tc>
          <w:tcPr>
            <w:tcW w:w="320" w:type="dxa"/>
            <w:tcBorders>
              <w:top w:val="nil"/>
              <w:left w:val="single" w:sz="8" w:space="0" w:color="auto"/>
              <w:bottom w:val="single" w:sz="8" w:space="0" w:color="auto"/>
              <w:right w:val="single" w:sz="8" w:space="0" w:color="auto"/>
            </w:tcBorders>
            <w:shd w:val="clear" w:color="auto" w:fill="FFFFFF"/>
            <w:vAlign w:val="center"/>
            <w:hideMark/>
          </w:tcPr>
          <w:p w:rsidR="001B3C59" w:rsidRDefault="001B3C59" w:rsidP="002475B9">
            <w:pPr>
              <w:jc w:val="center"/>
              <w:rPr>
                <w:rFonts w:ascii="Arial" w:hAnsi="Arial" w:cs="Arial"/>
                <w:color w:val="000000"/>
                <w:sz w:val="16"/>
                <w:szCs w:val="16"/>
                <w:lang w:eastAsia="es-BO"/>
              </w:rPr>
            </w:pPr>
            <w:r>
              <w:rPr>
                <w:rFonts w:ascii="Arial" w:hAnsi="Arial" w:cs="Arial"/>
                <w:color w:val="000000"/>
                <w:sz w:val="16"/>
                <w:szCs w:val="16"/>
                <w:lang w:eastAsia="es-BO"/>
              </w:rPr>
              <w:t>4</w:t>
            </w:r>
          </w:p>
        </w:tc>
        <w:tc>
          <w:tcPr>
            <w:tcW w:w="1819" w:type="dxa"/>
            <w:tcBorders>
              <w:top w:val="nil"/>
              <w:left w:val="nil"/>
              <w:bottom w:val="single" w:sz="8" w:space="0" w:color="auto"/>
              <w:right w:val="single" w:sz="8" w:space="0" w:color="auto"/>
            </w:tcBorders>
            <w:shd w:val="clear" w:color="auto" w:fill="FFFFFF"/>
            <w:vAlign w:val="center"/>
            <w:hideMark/>
          </w:tcPr>
          <w:p w:rsidR="001B3C59" w:rsidRDefault="001B3C59" w:rsidP="002475B9">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2576" w:type="dxa"/>
            <w:gridSpan w:val="3"/>
            <w:tcBorders>
              <w:top w:val="nil"/>
              <w:left w:val="nil"/>
              <w:bottom w:val="single" w:sz="8" w:space="0" w:color="auto"/>
              <w:right w:val="single" w:sz="8" w:space="0" w:color="auto"/>
            </w:tcBorders>
            <w:shd w:val="clear" w:color="auto" w:fill="FFFFFF"/>
            <w:vAlign w:val="center"/>
            <w:hideMark/>
          </w:tcPr>
          <w:p w:rsidR="001B3C59" w:rsidRDefault="001B3C59" w:rsidP="002475B9">
            <w:pPr>
              <w:jc w:val="center"/>
              <w:rPr>
                <w:rFonts w:ascii="Arial" w:hAnsi="Arial" w:cs="Arial"/>
                <w:color w:val="000000"/>
                <w:sz w:val="16"/>
                <w:szCs w:val="16"/>
                <w:lang w:eastAsia="es-BO"/>
              </w:rPr>
            </w:pPr>
            <w:r>
              <w:rPr>
                <w:rFonts w:ascii="Arial" w:hAnsi="Arial" w:cs="Arial"/>
                <w:color w:val="000000"/>
                <w:sz w:val="16"/>
                <w:szCs w:val="16"/>
                <w:lang w:eastAsia="es-BO"/>
              </w:rPr>
              <w:t> </w:t>
            </w:r>
          </w:p>
          <w:p w:rsidR="001B3C59" w:rsidRDefault="001B3C59" w:rsidP="002475B9">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2086" w:type="dxa"/>
            <w:tcBorders>
              <w:top w:val="nil"/>
              <w:left w:val="nil"/>
              <w:bottom w:val="single" w:sz="8" w:space="0" w:color="auto"/>
              <w:right w:val="single" w:sz="8" w:space="0" w:color="auto"/>
            </w:tcBorders>
            <w:shd w:val="clear" w:color="auto" w:fill="FFFFFF"/>
          </w:tcPr>
          <w:p w:rsidR="001B3C59" w:rsidRDefault="001B3C59" w:rsidP="002475B9">
            <w:pPr>
              <w:jc w:val="center"/>
              <w:rPr>
                <w:rFonts w:ascii="Arial" w:hAnsi="Arial" w:cs="Arial"/>
                <w:color w:val="000000"/>
                <w:sz w:val="16"/>
                <w:szCs w:val="16"/>
                <w:lang w:eastAsia="es-BO"/>
              </w:rPr>
            </w:pPr>
          </w:p>
        </w:tc>
        <w:tc>
          <w:tcPr>
            <w:tcW w:w="2227" w:type="dxa"/>
            <w:tcBorders>
              <w:top w:val="single" w:sz="8" w:space="0" w:color="auto"/>
              <w:left w:val="single" w:sz="8" w:space="0" w:color="auto"/>
              <w:bottom w:val="single" w:sz="8" w:space="0" w:color="auto"/>
              <w:right w:val="single" w:sz="8" w:space="0" w:color="auto"/>
            </w:tcBorders>
            <w:shd w:val="clear" w:color="auto" w:fill="FFFFFF"/>
          </w:tcPr>
          <w:p w:rsidR="001B3C59" w:rsidRDefault="001B3C59" w:rsidP="002475B9">
            <w:pPr>
              <w:jc w:val="center"/>
              <w:rPr>
                <w:rFonts w:ascii="Arial" w:hAnsi="Arial" w:cs="Arial"/>
                <w:color w:val="000000"/>
                <w:sz w:val="16"/>
                <w:szCs w:val="16"/>
                <w:lang w:eastAsia="es-BO"/>
              </w:rPr>
            </w:pPr>
          </w:p>
        </w:tc>
      </w:tr>
      <w:tr w:rsidR="001B3C59" w:rsidTr="001B3C59">
        <w:trPr>
          <w:trHeight w:val="195"/>
          <w:jc w:val="center"/>
        </w:trPr>
        <w:tc>
          <w:tcPr>
            <w:tcW w:w="320" w:type="dxa"/>
            <w:tcBorders>
              <w:top w:val="nil"/>
              <w:left w:val="single" w:sz="8" w:space="0" w:color="auto"/>
              <w:bottom w:val="single" w:sz="8" w:space="0" w:color="auto"/>
              <w:right w:val="single" w:sz="8" w:space="0" w:color="auto"/>
            </w:tcBorders>
            <w:shd w:val="clear" w:color="auto" w:fill="FFFFFF"/>
            <w:vAlign w:val="center"/>
            <w:hideMark/>
          </w:tcPr>
          <w:p w:rsidR="001B3C59" w:rsidRDefault="001B3C59" w:rsidP="002475B9">
            <w:pPr>
              <w:jc w:val="center"/>
              <w:rPr>
                <w:rFonts w:ascii="Arial" w:hAnsi="Arial" w:cs="Arial"/>
                <w:color w:val="000000"/>
                <w:sz w:val="16"/>
                <w:szCs w:val="16"/>
                <w:lang w:eastAsia="es-BO"/>
              </w:rPr>
            </w:pPr>
            <w:r>
              <w:rPr>
                <w:rFonts w:ascii="Arial" w:hAnsi="Arial" w:cs="Arial"/>
                <w:color w:val="000000"/>
                <w:sz w:val="16"/>
                <w:szCs w:val="16"/>
                <w:lang w:eastAsia="es-BO"/>
              </w:rPr>
              <w:t>…</w:t>
            </w:r>
          </w:p>
        </w:tc>
        <w:tc>
          <w:tcPr>
            <w:tcW w:w="1819" w:type="dxa"/>
            <w:tcBorders>
              <w:top w:val="nil"/>
              <w:left w:val="nil"/>
              <w:bottom w:val="single" w:sz="8" w:space="0" w:color="auto"/>
              <w:right w:val="single" w:sz="8" w:space="0" w:color="auto"/>
            </w:tcBorders>
            <w:shd w:val="clear" w:color="auto" w:fill="FFFFFF"/>
            <w:vAlign w:val="center"/>
            <w:hideMark/>
          </w:tcPr>
          <w:p w:rsidR="001B3C59" w:rsidRDefault="001B3C59" w:rsidP="002475B9">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2576" w:type="dxa"/>
            <w:gridSpan w:val="3"/>
            <w:tcBorders>
              <w:top w:val="nil"/>
              <w:left w:val="nil"/>
              <w:bottom w:val="single" w:sz="8" w:space="0" w:color="auto"/>
              <w:right w:val="single" w:sz="8" w:space="0" w:color="auto"/>
            </w:tcBorders>
            <w:shd w:val="clear" w:color="auto" w:fill="FFFFFF"/>
            <w:vAlign w:val="center"/>
            <w:hideMark/>
          </w:tcPr>
          <w:p w:rsidR="001B3C59" w:rsidRDefault="001B3C59" w:rsidP="002475B9">
            <w:pPr>
              <w:jc w:val="center"/>
              <w:rPr>
                <w:rFonts w:ascii="Arial" w:hAnsi="Arial" w:cs="Arial"/>
                <w:color w:val="000000"/>
                <w:sz w:val="16"/>
                <w:szCs w:val="16"/>
                <w:lang w:eastAsia="es-BO"/>
              </w:rPr>
            </w:pPr>
            <w:r>
              <w:rPr>
                <w:rFonts w:ascii="Arial" w:hAnsi="Arial" w:cs="Arial"/>
                <w:color w:val="000000"/>
                <w:sz w:val="16"/>
                <w:szCs w:val="16"/>
                <w:lang w:eastAsia="es-BO"/>
              </w:rPr>
              <w:t> </w:t>
            </w:r>
          </w:p>
          <w:p w:rsidR="001B3C59" w:rsidRDefault="001B3C59" w:rsidP="002475B9">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2086" w:type="dxa"/>
            <w:tcBorders>
              <w:top w:val="nil"/>
              <w:left w:val="nil"/>
              <w:bottom w:val="single" w:sz="8" w:space="0" w:color="auto"/>
              <w:right w:val="single" w:sz="8" w:space="0" w:color="auto"/>
            </w:tcBorders>
            <w:shd w:val="clear" w:color="auto" w:fill="FFFFFF"/>
          </w:tcPr>
          <w:p w:rsidR="001B3C59" w:rsidRDefault="001B3C59" w:rsidP="002475B9">
            <w:pPr>
              <w:jc w:val="center"/>
              <w:rPr>
                <w:rFonts w:ascii="Arial" w:hAnsi="Arial" w:cs="Arial"/>
                <w:color w:val="000000"/>
                <w:sz w:val="16"/>
                <w:szCs w:val="16"/>
                <w:lang w:eastAsia="es-BO"/>
              </w:rPr>
            </w:pPr>
          </w:p>
        </w:tc>
        <w:tc>
          <w:tcPr>
            <w:tcW w:w="2227" w:type="dxa"/>
            <w:tcBorders>
              <w:top w:val="single" w:sz="8" w:space="0" w:color="auto"/>
              <w:left w:val="single" w:sz="8" w:space="0" w:color="auto"/>
              <w:bottom w:val="single" w:sz="8" w:space="0" w:color="auto"/>
              <w:right w:val="single" w:sz="8" w:space="0" w:color="auto"/>
            </w:tcBorders>
            <w:shd w:val="clear" w:color="auto" w:fill="FFFFFF"/>
          </w:tcPr>
          <w:p w:rsidR="001B3C59" w:rsidRDefault="001B3C59" w:rsidP="002475B9">
            <w:pPr>
              <w:jc w:val="center"/>
              <w:rPr>
                <w:rFonts w:ascii="Arial" w:hAnsi="Arial" w:cs="Arial"/>
                <w:color w:val="000000"/>
                <w:sz w:val="16"/>
                <w:szCs w:val="16"/>
                <w:lang w:eastAsia="es-BO"/>
              </w:rPr>
            </w:pPr>
          </w:p>
        </w:tc>
      </w:tr>
      <w:tr w:rsidR="001B3C59" w:rsidTr="001B3C59">
        <w:trPr>
          <w:trHeight w:val="195"/>
          <w:jc w:val="center"/>
        </w:trPr>
        <w:tc>
          <w:tcPr>
            <w:tcW w:w="320" w:type="dxa"/>
            <w:tcBorders>
              <w:top w:val="nil"/>
              <w:left w:val="single" w:sz="8" w:space="0" w:color="auto"/>
              <w:bottom w:val="single" w:sz="12" w:space="0" w:color="auto"/>
              <w:right w:val="single" w:sz="8" w:space="0" w:color="auto"/>
            </w:tcBorders>
            <w:shd w:val="clear" w:color="auto" w:fill="FFFFFF"/>
            <w:vAlign w:val="center"/>
            <w:hideMark/>
          </w:tcPr>
          <w:p w:rsidR="001B3C59" w:rsidRDefault="001B3C59" w:rsidP="002475B9">
            <w:pPr>
              <w:jc w:val="center"/>
              <w:rPr>
                <w:rFonts w:ascii="Arial" w:hAnsi="Arial" w:cs="Arial"/>
                <w:color w:val="000000"/>
                <w:sz w:val="16"/>
                <w:szCs w:val="16"/>
                <w:lang w:eastAsia="es-BO"/>
              </w:rPr>
            </w:pPr>
            <w:r>
              <w:rPr>
                <w:rFonts w:ascii="Arial" w:hAnsi="Arial" w:cs="Arial"/>
                <w:color w:val="000000"/>
                <w:sz w:val="16"/>
                <w:szCs w:val="16"/>
                <w:lang w:eastAsia="es-BO"/>
              </w:rPr>
              <w:t>N</w:t>
            </w:r>
          </w:p>
        </w:tc>
        <w:tc>
          <w:tcPr>
            <w:tcW w:w="1819" w:type="dxa"/>
            <w:tcBorders>
              <w:top w:val="nil"/>
              <w:left w:val="nil"/>
              <w:bottom w:val="single" w:sz="12" w:space="0" w:color="auto"/>
              <w:right w:val="single" w:sz="8" w:space="0" w:color="auto"/>
            </w:tcBorders>
            <w:shd w:val="clear" w:color="auto" w:fill="FFFFFF"/>
            <w:vAlign w:val="center"/>
            <w:hideMark/>
          </w:tcPr>
          <w:p w:rsidR="001B3C59" w:rsidRDefault="001B3C59" w:rsidP="002475B9">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2576" w:type="dxa"/>
            <w:gridSpan w:val="3"/>
            <w:tcBorders>
              <w:top w:val="nil"/>
              <w:left w:val="nil"/>
              <w:bottom w:val="single" w:sz="12" w:space="0" w:color="auto"/>
              <w:right w:val="single" w:sz="8" w:space="0" w:color="auto"/>
            </w:tcBorders>
            <w:shd w:val="clear" w:color="auto" w:fill="FFFFFF"/>
            <w:vAlign w:val="center"/>
            <w:hideMark/>
          </w:tcPr>
          <w:p w:rsidR="001B3C59" w:rsidRDefault="001B3C59" w:rsidP="002475B9">
            <w:pPr>
              <w:jc w:val="center"/>
              <w:rPr>
                <w:rFonts w:ascii="Arial" w:hAnsi="Arial" w:cs="Arial"/>
                <w:color w:val="000000"/>
                <w:sz w:val="16"/>
                <w:szCs w:val="16"/>
                <w:lang w:eastAsia="es-BO"/>
              </w:rPr>
            </w:pPr>
            <w:r>
              <w:rPr>
                <w:rFonts w:ascii="Arial" w:hAnsi="Arial" w:cs="Arial"/>
                <w:color w:val="000000"/>
                <w:sz w:val="16"/>
                <w:szCs w:val="16"/>
                <w:lang w:eastAsia="es-BO"/>
              </w:rPr>
              <w:t> </w:t>
            </w:r>
          </w:p>
          <w:p w:rsidR="001B3C59" w:rsidRDefault="001B3C59" w:rsidP="002475B9">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2086" w:type="dxa"/>
            <w:tcBorders>
              <w:top w:val="nil"/>
              <w:left w:val="nil"/>
              <w:bottom w:val="nil"/>
              <w:right w:val="single" w:sz="8" w:space="0" w:color="auto"/>
            </w:tcBorders>
            <w:shd w:val="clear" w:color="auto" w:fill="FFFFFF"/>
          </w:tcPr>
          <w:p w:rsidR="001B3C59" w:rsidRDefault="001B3C59" w:rsidP="002475B9">
            <w:pPr>
              <w:jc w:val="center"/>
              <w:rPr>
                <w:rFonts w:ascii="Arial" w:hAnsi="Arial" w:cs="Arial"/>
                <w:color w:val="000000"/>
                <w:sz w:val="16"/>
                <w:szCs w:val="16"/>
                <w:lang w:eastAsia="es-BO"/>
              </w:rPr>
            </w:pPr>
          </w:p>
        </w:tc>
        <w:tc>
          <w:tcPr>
            <w:tcW w:w="2227" w:type="dxa"/>
            <w:tcBorders>
              <w:top w:val="single" w:sz="8" w:space="0" w:color="auto"/>
              <w:left w:val="single" w:sz="8" w:space="0" w:color="auto"/>
              <w:bottom w:val="single" w:sz="8" w:space="0" w:color="auto"/>
              <w:right w:val="single" w:sz="8" w:space="0" w:color="auto"/>
            </w:tcBorders>
            <w:shd w:val="clear" w:color="auto" w:fill="FFFFFF"/>
          </w:tcPr>
          <w:p w:rsidR="001B3C59" w:rsidRDefault="001B3C59" w:rsidP="002475B9">
            <w:pPr>
              <w:jc w:val="center"/>
              <w:rPr>
                <w:rFonts w:ascii="Arial" w:hAnsi="Arial" w:cs="Arial"/>
                <w:color w:val="000000"/>
                <w:sz w:val="16"/>
                <w:szCs w:val="16"/>
                <w:lang w:eastAsia="es-BO"/>
              </w:rPr>
            </w:pPr>
          </w:p>
        </w:tc>
      </w:tr>
      <w:tr w:rsidR="001B3C59" w:rsidTr="001B3C59">
        <w:trPr>
          <w:trHeight w:val="459"/>
          <w:jc w:val="center"/>
        </w:trPr>
        <w:tc>
          <w:tcPr>
            <w:tcW w:w="4715" w:type="dxa"/>
            <w:gridSpan w:val="5"/>
            <w:tcBorders>
              <w:top w:val="single" w:sz="12" w:space="0" w:color="auto"/>
              <w:left w:val="single" w:sz="8" w:space="0" w:color="auto"/>
              <w:bottom w:val="single" w:sz="8" w:space="0" w:color="auto"/>
              <w:right w:val="nil"/>
            </w:tcBorders>
            <w:shd w:val="clear" w:color="auto" w:fill="244061"/>
            <w:vAlign w:val="center"/>
            <w:hideMark/>
          </w:tcPr>
          <w:p w:rsidR="001B3C59" w:rsidRDefault="001B3C59" w:rsidP="002475B9">
            <w:pPr>
              <w:jc w:val="center"/>
              <w:rPr>
                <w:rFonts w:ascii="Arial" w:hAnsi="Arial" w:cs="Arial"/>
                <w:b/>
                <w:bCs/>
                <w:color w:val="FFFFFF"/>
                <w:sz w:val="16"/>
                <w:szCs w:val="16"/>
                <w:lang w:eastAsia="es-BO"/>
              </w:rPr>
            </w:pPr>
            <w:r>
              <w:rPr>
                <w:rFonts w:ascii="Arial" w:hAnsi="Arial" w:cs="Arial"/>
                <w:b/>
                <w:bCs/>
                <w:color w:val="FFFFFF"/>
                <w:sz w:val="16"/>
                <w:szCs w:val="16"/>
                <w:lang w:eastAsia="es-BO"/>
              </w:rPr>
              <w:t xml:space="preserve">TOTAL FACTURADO EN DÓLARES AMERICANOS </w:t>
            </w:r>
            <w:r>
              <w:rPr>
                <w:rFonts w:ascii="Arial" w:hAnsi="Arial" w:cs="Arial"/>
                <w:color w:val="FFFFFF"/>
                <w:sz w:val="16"/>
                <w:szCs w:val="16"/>
                <w:lang w:eastAsia="es-BO"/>
              </w:rPr>
              <w:t>(Llenado de uso alternativo)</w:t>
            </w:r>
          </w:p>
        </w:tc>
        <w:tc>
          <w:tcPr>
            <w:tcW w:w="2086" w:type="dxa"/>
            <w:tcBorders>
              <w:top w:val="single" w:sz="8" w:space="0" w:color="auto"/>
              <w:left w:val="single" w:sz="8" w:space="0" w:color="auto"/>
              <w:bottom w:val="single" w:sz="8" w:space="0" w:color="auto"/>
              <w:right w:val="single" w:sz="8" w:space="0" w:color="auto"/>
            </w:tcBorders>
            <w:shd w:val="clear" w:color="auto" w:fill="FFFFFF"/>
          </w:tcPr>
          <w:p w:rsidR="001B3C59" w:rsidRDefault="001B3C59" w:rsidP="002475B9">
            <w:pPr>
              <w:rPr>
                <w:rFonts w:ascii="Arial" w:hAnsi="Arial" w:cs="Arial"/>
                <w:b/>
                <w:bCs/>
                <w:color w:val="FFFFFF"/>
                <w:sz w:val="16"/>
                <w:szCs w:val="16"/>
                <w:lang w:eastAsia="es-BO"/>
              </w:rPr>
            </w:pPr>
          </w:p>
        </w:tc>
        <w:tc>
          <w:tcPr>
            <w:tcW w:w="2227" w:type="dxa"/>
            <w:tcBorders>
              <w:top w:val="single" w:sz="8" w:space="0" w:color="auto"/>
              <w:left w:val="single" w:sz="8" w:space="0" w:color="auto"/>
              <w:bottom w:val="single" w:sz="8" w:space="0" w:color="auto"/>
              <w:right w:val="single" w:sz="8" w:space="0" w:color="auto"/>
            </w:tcBorders>
            <w:shd w:val="clear" w:color="auto" w:fill="FFFFFF"/>
          </w:tcPr>
          <w:p w:rsidR="001B3C59" w:rsidRDefault="001B3C59" w:rsidP="002475B9">
            <w:pPr>
              <w:rPr>
                <w:rFonts w:ascii="Arial" w:hAnsi="Arial" w:cs="Arial"/>
                <w:b/>
                <w:bCs/>
                <w:color w:val="FFFFFF"/>
                <w:sz w:val="16"/>
                <w:szCs w:val="16"/>
                <w:lang w:eastAsia="es-BO"/>
              </w:rPr>
            </w:pPr>
          </w:p>
        </w:tc>
      </w:tr>
      <w:tr w:rsidR="001B3C59" w:rsidTr="001B3C59">
        <w:trPr>
          <w:trHeight w:val="273"/>
          <w:jc w:val="center"/>
        </w:trPr>
        <w:tc>
          <w:tcPr>
            <w:tcW w:w="4715" w:type="dxa"/>
            <w:gridSpan w:val="5"/>
            <w:tcBorders>
              <w:top w:val="single" w:sz="8" w:space="0" w:color="auto"/>
              <w:left w:val="single" w:sz="8" w:space="0" w:color="auto"/>
              <w:bottom w:val="nil"/>
              <w:right w:val="nil"/>
            </w:tcBorders>
            <w:shd w:val="clear" w:color="auto" w:fill="244061"/>
            <w:vAlign w:val="center"/>
            <w:hideMark/>
          </w:tcPr>
          <w:p w:rsidR="001B3C59" w:rsidRDefault="001B3C59" w:rsidP="002475B9">
            <w:pPr>
              <w:jc w:val="center"/>
              <w:rPr>
                <w:rFonts w:ascii="Arial" w:hAnsi="Arial" w:cs="Arial"/>
                <w:b/>
                <w:bCs/>
                <w:color w:val="FFFFFF"/>
                <w:sz w:val="16"/>
                <w:szCs w:val="16"/>
                <w:lang w:eastAsia="es-BO"/>
              </w:rPr>
            </w:pPr>
            <w:r>
              <w:rPr>
                <w:rFonts w:ascii="Arial" w:hAnsi="Arial" w:cs="Arial"/>
                <w:b/>
                <w:bCs/>
                <w:color w:val="FFFFFF"/>
                <w:sz w:val="16"/>
                <w:szCs w:val="16"/>
                <w:lang w:eastAsia="es-BO"/>
              </w:rPr>
              <w:t xml:space="preserve">TOTAL FACTURADO EN BOLIVIANOS </w:t>
            </w:r>
          </w:p>
        </w:tc>
        <w:tc>
          <w:tcPr>
            <w:tcW w:w="2086" w:type="dxa"/>
            <w:tcBorders>
              <w:top w:val="nil"/>
              <w:left w:val="single" w:sz="8" w:space="0" w:color="auto"/>
              <w:bottom w:val="nil"/>
              <w:right w:val="single" w:sz="8" w:space="0" w:color="auto"/>
            </w:tcBorders>
            <w:shd w:val="clear" w:color="auto" w:fill="FFFFFF"/>
          </w:tcPr>
          <w:p w:rsidR="001B3C59" w:rsidRDefault="001B3C59" w:rsidP="002475B9">
            <w:pPr>
              <w:rPr>
                <w:rFonts w:ascii="Arial" w:hAnsi="Arial" w:cs="Arial"/>
                <w:b/>
                <w:bCs/>
                <w:color w:val="FFFFFF"/>
                <w:sz w:val="16"/>
                <w:szCs w:val="16"/>
                <w:lang w:eastAsia="es-BO"/>
              </w:rPr>
            </w:pPr>
          </w:p>
        </w:tc>
        <w:tc>
          <w:tcPr>
            <w:tcW w:w="2227" w:type="dxa"/>
            <w:tcBorders>
              <w:top w:val="nil"/>
              <w:left w:val="single" w:sz="8" w:space="0" w:color="auto"/>
              <w:bottom w:val="nil"/>
              <w:right w:val="single" w:sz="8" w:space="0" w:color="auto"/>
            </w:tcBorders>
            <w:shd w:val="clear" w:color="auto" w:fill="FFFFFF"/>
          </w:tcPr>
          <w:p w:rsidR="001B3C59" w:rsidRDefault="001B3C59" w:rsidP="002475B9">
            <w:pPr>
              <w:rPr>
                <w:rFonts w:ascii="Arial" w:hAnsi="Arial" w:cs="Arial"/>
                <w:b/>
                <w:bCs/>
                <w:color w:val="FFFFFF"/>
                <w:sz w:val="16"/>
                <w:szCs w:val="16"/>
                <w:lang w:eastAsia="es-BO"/>
              </w:rPr>
            </w:pPr>
          </w:p>
        </w:tc>
      </w:tr>
      <w:tr w:rsidR="001B3C59" w:rsidTr="001B3C59">
        <w:trPr>
          <w:trHeight w:val="476"/>
          <w:jc w:val="center"/>
        </w:trPr>
        <w:tc>
          <w:tcPr>
            <w:tcW w:w="9028" w:type="dxa"/>
            <w:gridSpan w:val="7"/>
            <w:tcBorders>
              <w:top w:val="single" w:sz="8" w:space="0" w:color="auto"/>
              <w:left w:val="single" w:sz="8" w:space="0" w:color="auto"/>
              <w:bottom w:val="single" w:sz="8" w:space="0" w:color="auto"/>
              <w:right w:val="single" w:sz="4" w:space="0" w:color="auto"/>
            </w:tcBorders>
            <w:shd w:val="clear" w:color="auto" w:fill="FFFFFF"/>
            <w:hideMark/>
          </w:tcPr>
          <w:p w:rsidR="001B3C59" w:rsidRPr="009650DF" w:rsidRDefault="001B3C59" w:rsidP="002475B9">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w:t>
            </w:r>
            <w:r>
              <w:rPr>
                <w:rFonts w:ascii="Arial" w:hAnsi="Arial" w:cs="Arial"/>
                <w:bCs/>
                <w:sz w:val="16"/>
                <w:szCs w:val="16"/>
                <w:lang w:val="es-BO" w:eastAsia="es-BO"/>
              </w:rPr>
              <w:t xml:space="preserve"> toda </w:t>
            </w:r>
            <w:r w:rsidRPr="009650DF">
              <w:rPr>
                <w:rFonts w:ascii="Arial" w:hAnsi="Arial" w:cs="Arial"/>
                <w:bCs/>
                <w:sz w:val="16"/>
                <w:szCs w:val="16"/>
                <w:lang w:val="es-BO" w:eastAsia="es-BO"/>
              </w:rPr>
              <w:t>la información declarada.</w:t>
            </w:r>
          </w:p>
          <w:p w:rsidR="001B3C59" w:rsidRPr="009650DF" w:rsidRDefault="001B3C59" w:rsidP="002475B9">
            <w:pPr>
              <w:jc w:val="both"/>
              <w:rPr>
                <w:rFonts w:ascii="Arial" w:hAnsi="Arial" w:cs="Arial"/>
                <w:sz w:val="16"/>
                <w:szCs w:val="16"/>
                <w:lang w:val="es-BO" w:eastAsia="es-BO"/>
              </w:rPr>
            </w:pPr>
          </w:p>
          <w:p w:rsidR="001B3C59" w:rsidRPr="009650DF" w:rsidRDefault="001B3C59" w:rsidP="002475B9">
            <w:pPr>
              <w:jc w:val="both"/>
              <w:rPr>
                <w:rFonts w:ascii="Arial" w:hAnsi="Arial" w:cs="Arial"/>
                <w:bCs/>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1B3C59" w:rsidRDefault="001B3C59" w:rsidP="002475B9">
            <w:pPr>
              <w:rPr>
                <w:rFonts w:ascii="Arial" w:hAnsi="Arial" w:cs="Arial"/>
                <w:b/>
                <w:bCs/>
                <w:color w:val="000000"/>
                <w:sz w:val="16"/>
                <w:szCs w:val="16"/>
                <w:lang w:eastAsia="es-BO"/>
              </w:rPr>
            </w:pPr>
          </w:p>
        </w:tc>
      </w:tr>
      <w:tr w:rsidR="001B3C59" w:rsidTr="001B3C59">
        <w:trPr>
          <w:trHeight w:val="195"/>
          <w:jc w:val="center"/>
        </w:trPr>
        <w:tc>
          <w:tcPr>
            <w:tcW w:w="2139" w:type="dxa"/>
            <w:gridSpan w:val="2"/>
            <w:tcBorders>
              <w:top w:val="single" w:sz="8" w:space="0" w:color="auto"/>
              <w:left w:val="single" w:sz="8" w:space="0" w:color="auto"/>
              <w:bottom w:val="single" w:sz="8" w:space="0" w:color="auto"/>
              <w:right w:val="single" w:sz="8" w:space="0" w:color="000000"/>
            </w:tcBorders>
            <w:shd w:val="clear" w:color="auto" w:fill="DBE5F1"/>
            <w:vAlign w:val="center"/>
          </w:tcPr>
          <w:p w:rsidR="001B3C59" w:rsidRDefault="001B3C59" w:rsidP="002475B9">
            <w:pPr>
              <w:jc w:val="center"/>
              <w:rPr>
                <w:rFonts w:ascii="Arial" w:hAnsi="Arial" w:cs="Arial"/>
                <w:color w:val="000000"/>
                <w:sz w:val="16"/>
                <w:szCs w:val="16"/>
                <w:lang w:eastAsia="es-BO"/>
              </w:rPr>
            </w:pPr>
            <w:r>
              <w:rPr>
                <w:rFonts w:ascii="Arial" w:hAnsi="Arial" w:cs="Arial"/>
                <w:color w:val="000000"/>
                <w:sz w:val="16"/>
                <w:szCs w:val="16"/>
                <w:lang w:eastAsia="es-BO"/>
              </w:rPr>
              <w:t>*</w:t>
            </w:r>
          </w:p>
        </w:tc>
        <w:tc>
          <w:tcPr>
            <w:tcW w:w="705" w:type="dxa"/>
            <w:tcBorders>
              <w:top w:val="single" w:sz="8" w:space="0" w:color="auto"/>
              <w:left w:val="nil"/>
              <w:bottom w:val="single" w:sz="8" w:space="0" w:color="auto"/>
              <w:right w:val="nil"/>
            </w:tcBorders>
            <w:shd w:val="clear" w:color="auto" w:fill="DBE5F1"/>
          </w:tcPr>
          <w:p w:rsidR="001B3C59" w:rsidRDefault="001B3C59" w:rsidP="002475B9">
            <w:pPr>
              <w:rPr>
                <w:rFonts w:ascii="Arial" w:hAnsi="Arial" w:cs="Arial"/>
                <w:color w:val="000000"/>
                <w:sz w:val="16"/>
                <w:szCs w:val="16"/>
                <w:lang w:eastAsia="es-BO"/>
              </w:rPr>
            </w:pPr>
          </w:p>
        </w:tc>
        <w:tc>
          <w:tcPr>
            <w:tcW w:w="584" w:type="dxa"/>
            <w:tcBorders>
              <w:top w:val="single" w:sz="8" w:space="0" w:color="auto"/>
              <w:left w:val="nil"/>
              <w:bottom w:val="single" w:sz="8" w:space="0" w:color="auto"/>
              <w:right w:val="nil"/>
            </w:tcBorders>
            <w:shd w:val="clear" w:color="auto" w:fill="DBE5F1"/>
          </w:tcPr>
          <w:p w:rsidR="001B3C59" w:rsidRDefault="001B3C59" w:rsidP="002475B9">
            <w:pPr>
              <w:rPr>
                <w:rFonts w:ascii="Arial" w:hAnsi="Arial" w:cs="Arial"/>
                <w:color w:val="000000"/>
                <w:sz w:val="16"/>
                <w:szCs w:val="16"/>
                <w:lang w:eastAsia="es-BO"/>
              </w:rPr>
            </w:pPr>
          </w:p>
        </w:tc>
        <w:tc>
          <w:tcPr>
            <w:tcW w:w="5600" w:type="dxa"/>
            <w:gridSpan w:val="3"/>
            <w:tcBorders>
              <w:top w:val="single" w:sz="8" w:space="0" w:color="auto"/>
              <w:left w:val="nil"/>
              <w:bottom w:val="single" w:sz="8" w:space="0" w:color="auto"/>
              <w:right w:val="single" w:sz="4" w:space="0" w:color="auto"/>
            </w:tcBorders>
            <w:shd w:val="clear" w:color="auto" w:fill="DBE5F1"/>
            <w:vAlign w:val="center"/>
          </w:tcPr>
          <w:p w:rsidR="001B3C59" w:rsidRDefault="001B3C59" w:rsidP="002475B9">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Pr>
                <w:rFonts w:ascii="Arial" w:hAnsi="Arial" w:cs="Arial"/>
                <w:color w:val="000000"/>
                <w:sz w:val="16"/>
                <w:szCs w:val="16"/>
                <w:lang w:eastAsia="es-BO"/>
              </w:rPr>
              <w:t>del bien</w:t>
            </w:r>
            <w:r w:rsidRPr="00B071BA">
              <w:rPr>
                <w:rFonts w:ascii="Arial" w:hAnsi="Arial" w:cs="Arial"/>
                <w:color w:val="000000"/>
                <w:sz w:val="16"/>
                <w:szCs w:val="16"/>
                <w:lang w:eastAsia="es-BO"/>
              </w:rPr>
              <w:t>. (T/C de la fecha de firma del contrato)</w:t>
            </w:r>
          </w:p>
        </w:tc>
      </w:tr>
    </w:tbl>
    <w:p w:rsidR="001B3C59" w:rsidRDefault="001B3C59" w:rsidP="009F3A9D">
      <w:pPr>
        <w:rPr>
          <w:rFonts w:ascii="Verdana" w:hAnsi="Verdana" w:cs="Arial"/>
          <w:b/>
          <w:sz w:val="18"/>
          <w:szCs w:val="16"/>
        </w:rPr>
      </w:pPr>
    </w:p>
    <w:p w:rsidR="001B3C59" w:rsidRDefault="001B3C59" w:rsidP="009F3A9D">
      <w:pPr>
        <w:rPr>
          <w:rFonts w:ascii="Verdana" w:hAnsi="Verdana" w:cs="Arial"/>
          <w:b/>
          <w:sz w:val="18"/>
          <w:szCs w:val="16"/>
        </w:rPr>
      </w:pPr>
    </w:p>
    <w:p w:rsidR="001B3C59" w:rsidRDefault="001B3C59" w:rsidP="009F3A9D">
      <w:pPr>
        <w:rPr>
          <w:rFonts w:ascii="Verdana" w:hAnsi="Verdana" w:cs="Arial"/>
          <w:b/>
          <w:sz w:val="18"/>
          <w:szCs w:val="16"/>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Pr="00C75BEC" w:rsidRDefault="009F3A9D" w:rsidP="009F3A9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9F3A9D" w:rsidRPr="007165E6" w:rsidRDefault="009F3A9D" w:rsidP="009F3A9D">
      <w:pPr>
        <w:jc w:val="center"/>
        <w:rPr>
          <w:rFonts w:ascii="Verdana" w:hAnsi="Verdana" w:cs="Arial"/>
          <w:b/>
          <w:bCs/>
          <w:i/>
          <w:iCs/>
          <w:color w:val="000000"/>
          <w:sz w:val="18"/>
          <w:szCs w:val="18"/>
          <w:lang w:val="es-BO"/>
        </w:rPr>
      </w:pPr>
    </w:p>
    <w:p w:rsidR="009F3A9D" w:rsidRDefault="009F3A9D" w:rsidP="009F3A9D">
      <w:pPr>
        <w:jc w:val="center"/>
        <w:rPr>
          <w:rFonts w:ascii="Verdana" w:hAnsi="Verdana" w:cs="Arial"/>
          <w:b/>
          <w:bCs/>
          <w:i/>
          <w:iCs/>
          <w:color w:val="000000"/>
          <w:sz w:val="18"/>
          <w:szCs w:val="18"/>
        </w:rPr>
      </w:pPr>
    </w:p>
    <w:p w:rsidR="00D91096" w:rsidRDefault="00D91096" w:rsidP="009F3A9D">
      <w:pPr>
        <w:jc w:val="center"/>
        <w:rPr>
          <w:rFonts w:ascii="Verdana" w:hAnsi="Verdana" w:cs="Arial"/>
          <w:b/>
          <w:bCs/>
          <w:i/>
          <w:iCs/>
          <w:color w:val="000000"/>
          <w:sz w:val="18"/>
          <w:szCs w:val="18"/>
        </w:rPr>
      </w:pPr>
    </w:p>
    <w:p w:rsidR="00D91096" w:rsidRDefault="00D91096" w:rsidP="009F3A9D">
      <w:pPr>
        <w:jc w:val="center"/>
        <w:rPr>
          <w:rFonts w:ascii="Verdana" w:hAnsi="Verdana" w:cs="Arial"/>
          <w:b/>
          <w:bCs/>
          <w:i/>
          <w:iCs/>
          <w:color w:val="000000"/>
          <w:sz w:val="18"/>
          <w:szCs w:val="18"/>
        </w:rPr>
      </w:pPr>
    </w:p>
    <w:p w:rsidR="007165E6" w:rsidRDefault="007165E6" w:rsidP="009F3A9D">
      <w:pPr>
        <w:jc w:val="center"/>
        <w:rPr>
          <w:rFonts w:ascii="Verdana" w:hAnsi="Verdana" w:cs="Arial"/>
          <w:b/>
          <w:bCs/>
          <w:i/>
          <w:iCs/>
          <w:color w:val="000000"/>
          <w:sz w:val="18"/>
          <w:szCs w:val="18"/>
        </w:rPr>
      </w:pPr>
    </w:p>
    <w:p w:rsidR="00D91096" w:rsidRDefault="00D91096" w:rsidP="009F3A9D">
      <w:pPr>
        <w:jc w:val="center"/>
        <w:rPr>
          <w:rFonts w:ascii="Verdana" w:hAnsi="Verdana" w:cs="Arial"/>
          <w:b/>
          <w:bCs/>
          <w:i/>
          <w:iCs/>
          <w:color w:val="000000"/>
          <w:sz w:val="18"/>
          <w:szCs w:val="18"/>
        </w:rPr>
      </w:pPr>
    </w:p>
    <w:p w:rsidR="001B3C59" w:rsidRDefault="001B3C59" w:rsidP="009F3A9D">
      <w:pPr>
        <w:jc w:val="center"/>
        <w:rPr>
          <w:rFonts w:ascii="Verdana" w:hAnsi="Verdana" w:cs="Arial"/>
          <w:b/>
          <w:bCs/>
          <w:i/>
          <w:iCs/>
          <w:color w:val="000000"/>
          <w:sz w:val="18"/>
          <w:szCs w:val="18"/>
        </w:rPr>
      </w:pPr>
    </w:p>
    <w:p w:rsidR="001B3C59" w:rsidRDefault="001B3C59" w:rsidP="009F3A9D">
      <w:pPr>
        <w:jc w:val="center"/>
        <w:rPr>
          <w:rFonts w:ascii="Verdana" w:hAnsi="Verdana" w:cs="Arial"/>
          <w:b/>
          <w:bCs/>
          <w:i/>
          <w:iCs/>
          <w:color w:val="000000"/>
          <w:sz w:val="18"/>
          <w:szCs w:val="18"/>
        </w:rPr>
      </w:pPr>
    </w:p>
    <w:p w:rsidR="001B3C59" w:rsidRDefault="001B3C59" w:rsidP="009F3A9D">
      <w:pPr>
        <w:jc w:val="center"/>
        <w:rPr>
          <w:rFonts w:ascii="Verdana" w:hAnsi="Verdana" w:cs="Arial"/>
          <w:b/>
          <w:bCs/>
          <w:i/>
          <w:iCs/>
          <w:color w:val="000000"/>
          <w:sz w:val="18"/>
          <w:szCs w:val="18"/>
        </w:rPr>
      </w:pPr>
    </w:p>
    <w:p w:rsidR="001B3C59" w:rsidRDefault="001B3C59" w:rsidP="009F3A9D">
      <w:pPr>
        <w:jc w:val="center"/>
        <w:rPr>
          <w:rFonts w:ascii="Verdana" w:hAnsi="Verdana" w:cs="Arial"/>
          <w:b/>
          <w:bCs/>
          <w:i/>
          <w:iCs/>
          <w:color w:val="000000"/>
          <w:sz w:val="18"/>
          <w:szCs w:val="18"/>
        </w:rPr>
      </w:pPr>
    </w:p>
    <w:p w:rsidR="001B3C59" w:rsidRDefault="001B3C59" w:rsidP="009F3A9D">
      <w:pPr>
        <w:jc w:val="center"/>
        <w:rPr>
          <w:rFonts w:ascii="Verdana" w:hAnsi="Verdana" w:cs="Arial"/>
          <w:b/>
          <w:bCs/>
          <w:i/>
          <w:iCs/>
          <w:color w:val="000000"/>
          <w:sz w:val="18"/>
          <w:szCs w:val="18"/>
        </w:rPr>
      </w:pPr>
    </w:p>
    <w:p w:rsidR="001B3C59" w:rsidRDefault="001B3C59" w:rsidP="009F3A9D">
      <w:pPr>
        <w:jc w:val="center"/>
        <w:rPr>
          <w:rFonts w:ascii="Verdana" w:hAnsi="Verdana" w:cs="Arial"/>
          <w:b/>
          <w:bCs/>
          <w:i/>
          <w:iCs/>
          <w:color w:val="000000"/>
          <w:sz w:val="18"/>
          <w:szCs w:val="18"/>
        </w:rPr>
      </w:pPr>
    </w:p>
    <w:p w:rsidR="001B3C59" w:rsidRDefault="001B3C59" w:rsidP="009F3A9D">
      <w:pPr>
        <w:jc w:val="center"/>
        <w:rPr>
          <w:rFonts w:ascii="Verdana" w:hAnsi="Verdana" w:cs="Arial"/>
          <w:b/>
          <w:bCs/>
          <w:i/>
          <w:iCs/>
          <w:color w:val="000000"/>
          <w:sz w:val="18"/>
          <w:szCs w:val="18"/>
        </w:rPr>
      </w:pPr>
    </w:p>
    <w:p w:rsidR="00D91096" w:rsidRDefault="00D91096" w:rsidP="009F3A9D">
      <w:pPr>
        <w:jc w:val="center"/>
        <w:rPr>
          <w:rFonts w:ascii="Verdana" w:hAnsi="Verdana" w:cs="Arial"/>
          <w:b/>
          <w:bCs/>
          <w:i/>
          <w:iCs/>
          <w:color w:val="000000"/>
          <w:sz w:val="18"/>
          <w:szCs w:val="18"/>
        </w:r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lastRenderedPageBreak/>
        <w:t xml:space="preserve">      </w:t>
      </w:r>
      <w:r w:rsidR="00F16E26" w:rsidRPr="00286B08">
        <w:rPr>
          <w:rFonts w:asciiTheme="minorHAnsi" w:hAnsiTheme="minorHAnsi" w:cstheme="minorHAnsi"/>
          <w:b/>
        </w:rPr>
        <w:t>PARTE IV</w:t>
      </w:r>
    </w:p>
    <w:p w:rsidR="004C1D8B" w:rsidRPr="008C6E83" w:rsidRDefault="00030F1C" w:rsidP="004C1D8B">
      <w:pPr>
        <w:pStyle w:val="Ttulo2"/>
        <w:jc w:val="center"/>
        <w:rPr>
          <w:rFonts w:asciiTheme="minorHAnsi" w:hAnsiTheme="minorHAnsi" w:cstheme="minorHAnsi"/>
          <w:i w:val="0"/>
          <w:color w:val="000000" w:themeColor="text1"/>
          <w:sz w:val="20"/>
          <w:szCs w:val="20"/>
          <w:u w:val="single"/>
        </w:rPr>
      </w:pPr>
      <w:r>
        <w:rPr>
          <w:rFonts w:asciiTheme="minorHAnsi" w:hAnsiTheme="minorHAnsi" w:cstheme="minorHAnsi"/>
          <w:i w:val="0"/>
          <w:color w:val="000000" w:themeColor="text1"/>
          <w:sz w:val="20"/>
          <w:szCs w:val="20"/>
          <w:u w:val="single"/>
        </w:rPr>
        <w:t xml:space="preserve">EVALUACIÓN PARA LA ADQUISICION DE </w:t>
      </w:r>
      <w:r w:rsidR="00F703C3">
        <w:rPr>
          <w:rFonts w:asciiTheme="minorHAnsi" w:hAnsiTheme="minorHAnsi" w:cstheme="minorHAnsi"/>
          <w:i w:val="0"/>
          <w:color w:val="000000" w:themeColor="text1"/>
          <w:sz w:val="20"/>
          <w:szCs w:val="20"/>
          <w:u w:val="single"/>
        </w:rPr>
        <w:t>BIENES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w:t>
      </w:r>
      <w:r w:rsidRPr="00392CDD">
        <w:rPr>
          <w:rFonts w:asciiTheme="minorHAnsi" w:hAnsiTheme="minorHAnsi" w:cstheme="minorHAnsi"/>
          <w:sz w:val="20"/>
          <w:szCs w:val="20"/>
        </w:rPr>
        <w:t>DBC (Precio Evaluado Más Bajo), se</w:t>
      </w:r>
      <w:r w:rsidRPr="00286B08">
        <w:rPr>
          <w:rFonts w:asciiTheme="minorHAnsi" w:hAnsiTheme="minorHAnsi" w:cstheme="minorHAnsi"/>
          <w:sz w:val="20"/>
          <w:szCs w:val="20"/>
        </w:rPr>
        <w:t xml:space="preserv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7470BA" w:rsidRPr="00286B08" w:rsidRDefault="007470BA" w:rsidP="00613CD3">
      <w:pPr>
        <w:pStyle w:val="Sinespaciado"/>
        <w:numPr>
          <w:ilvl w:val="0"/>
          <w:numId w:val="19"/>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b/>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efectuará la evaluación técnica de los formularios y/o documentos solicitados en el DBC de las propuestas habilitadas aplicando la metodología CUMPLE/NO CUMPLE.</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De no existir propuestas que cumplan los aspectos requeridos en el DBC las mismas serán descalificadas.</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lastRenderedPageBreak/>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Precio Evaluado Más Bajo, se recomendará mediante informe al Responsable de Contratación Directa la adjudicación ó concertación ó declaratoria desierta.</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392CDD">
      <w:pPr>
        <w:pStyle w:val="Sinespaciado"/>
        <w:ind w:left="360"/>
        <w:rPr>
          <w:rFonts w:asciiTheme="minorHAnsi" w:hAnsiTheme="minorHAnsi" w:cstheme="minorHAnsi"/>
          <w:b/>
          <w:color w:val="000000" w:themeColor="text1"/>
          <w:sz w:val="20"/>
          <w:szCs w:val="20"/>
        </w:rPr>
      </w:pPr>
    </w:p>
    <w:p w:rsidR="007470BA" w:rsidRPr="00286B08" w:rsidRDefault="007470BA" w:rsidP="007470BA">
      <w:pPr>
        <w:pStyle w:val="Sinespaciado"/>
        <w:rPr>
          <w:rFonts w:asciiTheme="minorHAnsi" w:hAnsiTheme="minorHAnsi" w:cstheme="minorHAnsi"/>
          <w:sz w:val="20"/>
          <w:szCs w:val="20"/>
        </w:rPr>
      </w:pPr>
    </w:p>
    <w:p w:rsidR="007470BA" w:rsidRDefault="007470BA" w:rsidP="007470BA">
      <w:pPr>
        <w:ind w:left="1134"/>
        <w:jc w:val="both"/>
        <w:rPr>
          <w:rFonts w:asciiTheme="minorHAnsi" w:hAnsiTheme="minorHAnsi" w:cstheme="minorHAnsi"/>
          <w:color w:val="000000" w:themeColor="text1"/>
        </w:rPr>
      </w:pPr>
    </w:p>
    <w:p w:rsidR="001F0DC6" w:rsidRDefault="001F0DC6" w:rsidP="007470BA">
      <w:pPr>
        <w:ind w:left="1134"/>
        <w:jc w:val="both"/>
        <w:rPr>
          <w:rFonts w:asciiTheme="minorHAnsi" w:hAnsiTheme="minorHAnsi" w:cstheme="minorHAnsi"/>
          <w:color w:val="000000" w:themeColor="text1"/>
        </w:rPr>
      </w:pPr>
    </w:p>
    <w:p w:rsidR="001F0DC6" w:rsidRDefault="001F0DC6" w:rsidP="007470BA">
      <w:pPr>
        <w:ind w:left="1134"/>
        <w:jc w:val="both"/>
        <w:rPr>
          <w:rFonts w:asciiTheme="minorHAnsi" w:hAnsiTheme="minorHAnsi" w:cstheme="minorHAnsi"/>
          <w:color w:val="000000" w:themeColor="text1"/>
        </w:rPr>
      </w:pPr>
    </w:p>
    <w:p w:rsidR="001F0DC6" w:rsidRDefault="001F0DC6" w:rsidP="007470BA">
      <w:pPr>
        <w:ind w:left="1134"/>
        <w:jc w:val="both"/>
        <w:rPr>
          <w:rFonts w:asciiTheme="minorHAnsi" w:hAnsiTheme="minorHAnsi" w:cstheme="minorHAnsi"/>
          <w:color w:val="000000" w:themeColor="text1"/>
        </w:rPr>
      </w:pPr>
    </w:p>
    <w:p w:rsidR="001F0DC6" w:rsidRDefault="001F0DC6" w:rsidP="007470BA">
      <w:pPr>
        <w:ind w:left="1134"/>
        <w:jc w:val="both"/>
        <w:rPr>
          <w:rFonts w:asciiTheme="minorHAnsi" w:hAnsiTheme="minorHAnsi" w:cstheme="minorHAnsi"/>
          <w:color w:val="000000" w:themeColor="text1"/>
        </w:rPr>
      </w:pPr>
    </w:p>
    <w:p w:rsidR="001F0DC6" w:rsidRDefault="001F0DC6" w:rsidP="007470BA">
      <w:pPr>
        <w:ind w:left="1134"/>
        <w:jc w:val="both"/>
        <w:rPr>
          <w:rFonts w:asciiTheme="minorHAnsi" w:hAnsiTheme="minorHAnsi" w:cstheme="minorHAnsi"/>
          <w:color w:val="000000" w:themeColor="text1"/>
        </w:rPr>
      </w:pPr>
    </w:p>
    <w:p w:rsidR="001F0DC6" w:rsidRDefault="001F0DC6" w:rsidP="007470BA">
      <w:pPr>
        <w:ind w:left="1134"/>
        <w:jc w:val="both"/>
        <w:rPr>
          <w:rFonts w:asciiTheme="minorHAnsi" w:hAnsiTheme="minorHAnsi" w:cstheme="minorHAnsi"/>
          <w:color w:val="000000" w:themeColor="text1"/>
        </w:rPr>
      </w:pPr>
    </w:p>
    <w:p w:rsidR="001F0DC6" w:rsidRDefault="001F0DC6" w:rsidP="007470BA">
      <w:pPr>
        <w:ind w:left="1134"/>
        <w:jc w:val="both"/>
        <w:rPr>
          <w:rFonts w:asciiTheme="minorHAnsi" w:hAnsiTheme="minorHAnsi" w:cstheme="minorHAnsi"/>
          <w:color w:val="000000" w:themeColor="text1"/>
        </w:rPr>
      </w:pPr>
    </w:p>
    <w:p w:rsidR="001F0DC6" w:rsidRDefault="001F0DC6" w:rsidP="007470BA">
      <w:pPr>
        <w:ind w:left="1134"/>
        <w:jc w:val="both"/>
        <w:rPr>
          <w:rFonts w:asciiTheme="minorHAnsi" w:hAnsiTheme="minorHAnsi" w:cstheme="minorHAnsi"/>
          <w:color w:val="000000" w:themeColor="text1"/>
        </w:rPr>
      </w:pPr>
    </w:p>
    <w:p w:rsidR="001F0DC6" w:rsidRDefault="001F0DC6" w:rsidP="007470BA">
      <w:pPr>
        <w:ind w:left="1134"/>
        <w:jc w:val="both"/>
        <w:rPr>
          <w:rFonts w:asciiTheme="minorHAnsi" w:hAnsiTheme="minorHAnsi" w:cstheme="minorHAnsi"/>
          <w:color w:val="000000" w:themeColor="text1"/>
        </w:rPr>
      </w:pPr>
    </w:p>
    <w:p w:rsidR="001F0DC6" w:rsidRPr="00286B08" w:rsidRDefault="001F0DC6"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rPr>
          <w:rFonts w:asciiTheme="minorHAnsi" w:hAnsiTheme="minorHAnsi" w:cstheme="minorHAnsi"/>
          <w:b/>
        </w:rPr>
      </w:pPr>
    </w:p>
    <w:p w:rsidR="00DD7C78" w:rsidRDefault="00DD7C78" w:rsidP="007470BA">
      <w:pPr>
        <w:rPr>
          <w:rFonts w:asciiTheme="minorHAnsi" w:hAnsiTheme="minorHAnsi" w:cstheme="minorHAnsi"/>
          <w:b/>
        </w:rPr>
      </w:pPr>
    </w:p>
    <w:p w:rsidR="00DD7C78" w:rsidRPr="00286B08" w:rsidRDefault="00DD7C78" w:rsidP="007470BA">
      <w:pPr>
        <w:rPr>
          <w:rFonts w:asciiTheme="minorHAns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FF4409" w:rsidRPr="00615ED2" w:rsidRDefault="00FF4409" w:rsidP="00FF4409">
      <w:pPr>
        <w:jc w:val="center"/>
        <w:rPr>
          <w:rFonts w:ascii="Calibri" w:hAnsi="Calibri" w:cs="Calibri"/>
          <w:b/>
          <w:bCs/>
        </w:rPr>
      </w:pPr>
      <w:r w:rsidRPr="00615ED2">
        <w:rPr>
          <w:rFonts w:ascii="Calibri" w:hAnsi="Calibri" w:cs="Calibri"/>
          <w:b/>
          <w:bCs/>
        </w:rPr>
        <w:lastRenderedPageBreak/>
        <w:t>PARTE V</w:t>
      </w:r>
    </w:p>
    <w:p w:rsidR="00FF4409" w:rsidRDefault="00FF4409" w:rsidP="00FF4409">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C861DD" w:rsidRDefault="00C861DD" w:rsidP="00C861DD">
      <w:pPr>
        <w:tabs>
          <w:tab w:val="center" w:pos="5833"/>
          <w:tab w:val="right" w:pos="10252"/>
        </w:tabs>
        <w:jc w:val="center"/>
        <w:rPr>
          <w:rFonts w:ascii="Calibri" w:hAnsi="Calibri" w:cs="Calibri"/>
          <w:b/>
          <w:szCs w:val="22"/>
          <w:highlight w:val="yellow"/>
          <w:lang w:val="es-BO"/>
        </w:rPr>
      </w:pPr>
      <w:r w:rsidRPr="00BB3BB4">
        <w:rPr>
          <w:rFonts w:ascii="Calibri" w:hAnsi="Calibri" w:cs="Calibri"/>
          <w:b/>
          <w:szCs w:val="22"/>
          <w:highlight w:val="yellow"/>
          <w:lang w:val="es-BO"/>
        </w:rPr>
        <w:t>(A ser usado en el acto de apertura de propuestas por el Comité de Habilitación</w:t>
      </w:r>
      <w:r>
        <w:rPr>
          <w:rFonts w:ascii="Calibri" w:hAnsi="Calibri" w:cs="Calibri"/>
          <w:b/>
          <w:szCs w:val="22"/>
          <w:highlight w:val="yellow"/>
          <w:lang w:val="es-BO"/>
        </w:rPr>
        <w:t>)</w:t>
      </w:r>
    </w:p>
    <w:p w:rsidR="00FF4409" w:rsidRPr="00C861DD" w:rsidRDefault="00FF4409" w:rsidP="00FF4409">
      <w:pP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FF4409" w:rsidRPr="00447135" w:rsidTr="00D90794">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FF4409" w:rsidRPr="00592248" w:rsidRDefault="00FF4409" w:rsidP="00D90794">
            <w:pPr>
              <w:rPr>
                <w:rFonts w:ascii="Calibri" w:hAnsi="Calibri" w:cs="Arial"/>
                <w:b/>
              </w:rPr>
            </w:pPr>
            <w:r w:rsidRPr="00592248">
              <w:rPr>
                <w:rFonts w:ascii="Calibri" w:hAnsi="Calibri" w:cs="Arial"/>
                <w:b/>
              </w:rPr>
              <w:t>DATOS GENERALES DEL PROCESO</w:t>
            </w:r>
          </w:p>
        </w:tc>
      </w:tr>
      <w:tr w:rsidR="00FF4409" w:rsidRPr="00447135" w:rsidTr="00D90794">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FF4409" w:rsidRPr="00447135" w:rsidRDefault="00FF4409" w:rsidP="00D90794">
            <w:pPr>
              <w:rPr>
                <w:rFonts w:ascii="Calibri" w:hAnsi="Calibri" w:cs="Arial"/>
                <w:sz w:val="10"/>
                <w:szCs w:val="22"/>
              </w:rPr>
            </w:pPr>
          </w:p>
        </w:tc>
        <w:tc>
          <w:tcPr>
            <w:tcW w:w="532" w:type="dxa"/>
            <w:tcBorders>
              <w:top w:val="single" w:sz="4" w:space="0" w:color="auto"/>
              <w:left w:val="nil"/>
              <w:bottom w:val="nil"/>
              <w:right w:val="nil"/>
            </w:tcBorders>
            <w:vAlign w:val="center"/>
          </w:tcPr>
          <w:p w:rsidR="00FF4409" w:rsidRPr="00447135" w:rsidRDefault="00FF4409" w:rsidP="00D90794">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FF4409" w:rsidRPr="00447135" w:rsidRDefault="00FF4409" w:rsidP="00D90794">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FF4409" w:rsidRPr="00447135" w:rsidRDefault="00FF4409" w:rsidP="00D90794">
            <w:pPr>
              <w:jc w:val="center"/>
              <w:rPr>
                <w:rFonts w:ascii="Calibri" w:hAnsi="Calibri" w:cs="Arial"/>
                <w:b/>
                <w:sz w:val="10"/>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8B6A95" w:rsidRPr="008B6A95" w:rsidRDefault="008B6A95" w:rsidP="008B6A95">
            <w:pPr>
              <w:rPr>
                <w:rFonts w:ascii="Calibri" w:hAnsi="Calibri" w:cs="Arial"/>
                <w:sz w:val="22"/>
                <w:szCs w:val="22"/>
              </w:rPr>
            </w:pPr>
            <w:r w:rsidRPr="008B6A95">
              <w:rPr>
                <w:rFonts w:ascii="Calibri" w:hAnsi="Calibri" w:cs="Arial"/>
                <w:sz w:val="22"/>
                <w:szCs w:val="22"/>
              </w:rPr>
              <w:t>ADQUISICIÓN DE PUENTES DE REGULACIÓN Y MEDICIÓN PARA ESTACIONES DE SERVICIO DE GNV</w:t>
            </w:r>
          </w:p>
          <w:p w:rsidR="00FF4409" w:rsidRPr="00447135" w:rsidRDefault="00FF4409" w:rsidP="008B6A95">
            <w:pPr>
              <w:rPr>
                <w:rFonts w:ascii="Calibri" w:hAnsi="Calibri" w:cs="Arial"/>
                <w:sz w:val="22"/>
                <w:szCs w:val="22"/>
              </w:rPr>
            </w:pPr>
          </w:p>
        </w:tc>
        <w:tc>
          <w:tcPr>
            <w:tcW w:w="850"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r>
      <w:tr w:rsidR="00FF4409" w:rsidRPr="00447135" w:rsidTr="00D90794">
        <w:trPr>
          <w:trHeight w:val="158"/>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8"/>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8"/>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8"/>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FF4409" w:rsidRPr="00447135" w:rsidRDefault="00FF4409" w:rsidP="00D90794">
            <w:pPr>
              <w:rPr>
                <w:rFonts w:ascii="Calibri" w:hAnsi="Calibri" w:cs="Arial"/>
                <w:sz w:val="22"/>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6"/>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6"/>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FF4409" w:rsidRPr="00447135" w:rsidRDefault="00FF4409" w:rsidP="00D90794">
            <w:pPr>
              <w:rPr>
                <w:rFonts w:ascii="Calibri" w:hAnsi="Calibri" w:cs="Arial"/>
                <w:sz w:val="22"/>
                <w:szCs w:val="22"/>
              </w:rPr>
            </w:pPr>
          </w:p>
        </w:tc>
      </w:tr>
      <w:tr w:rsidR="00FF4409" w:rsidRPr="00447135" w:rsidTr="00D90794">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FF4409" w:rsidRPr="00447135" w:rsidRDefault="00FF4409" w:rsidP="00D90794">
            <w:pPr>
              <w:rPr>
                <w:rFonts w:ascii="Calibri" w:hAnsi="Calibri" w:cs="Arial"/>
                <w:b/>
                <w:sz w:val="12"/>
                <w:szCs w:val="22"/>
              </w:rPr>
            </w:pPr>
          </w:p>
        </w:tc>
        <w:tc>
          <w:tcPr>
            <w:tcW w:w="532" w:type="dxa"/>
            <w:tcBorders>
              <w:top w:val="nil"/>
              <w:left w:val="nil"/>
              <w:bottom w:val="single" w:sz="4" w:space="0" w:color="auto"/>
              <w:right w:val="nil"/>
            </w:tcBorders>
            <w:vAlign w:val="center"/>
          </w:tcPr>
          <w:p w:rsidR="00FF4409" w:rsidRPr="00447135" w:rsidRDefault="00FF4409" w:rsidP="00D90794">
            <w:pPr>
              <w:rPr>
                <w:rFonts w:ascii="Calibri" w:hAnsi="Calibri" w:cs="Arial"/>
                <w:b/>
                <w:sz w:val="12"/>
                <w:szCs w:val="22"/>
              </w:rPr>
            </w:pPr>
          </w:p>
        </w:tc>
        <w:tc>
          <w:tcPr>
            <w:tcW w:w="76" w:type="dxa"/>
            <w:tcBorders>
              <w:top w:val="nil"/>
              <w:left w:val="nil"/>
              <w:bottom w:val="single" w:sz="4" w:space="0" w:color="auto"/>
              <w:right w:val="nil"/>
            </w:tcBorders>
            <w:vAlign w:val="center"/>
          </w:tcPr>
          <w:p w:rsidR="00FF4409" w:rsidRPr="00447135" w:rsidRDefault="00FF4409" w:rsidP="00D90794">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FF4409" w:rsidRPr="00447135" w:rsidRDefault="00FF4409" w:rsidP="00D90794">
            <w:pPr>
              <w:rPr>
                <w:rFonts w:ascii="Calibri" w:hAnsi="Calibri" w:cs="Arial"/>
                <w:sz w:val="12"/>
                <w:szCs w:val="22"/>
              </w:rPr>
            </w:pPr>
          </w:p>
        </w:tc>
      </w:tr>
    </w:tbl>
    <w:p w:rsidR="00FF4409" w:rsidRDefault="00FF4409" w:rsidP="00FF4409">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FF4409" w:rsidRPr="00F3767B" w:rsidTr="00D90794">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FF4409" w:rsidRPr="00F3767B" w:rsidRDefault="00FF4409" w:rsidP="00D90794">
            <w:pPr>
              <w:jc w:val="center"/>
              <w:rPr>
                <w:rFonts w:ascii="Calibri" w:hAnsi="Calibri" w:cs="Calibri"/>
                <w:b/>
              </w:rPr>
            </w:pPr>
            <w:r w:rsidRPr="00F3767B">
              <w:rPr>
                <w:rFonts w:ascii="Calibri" w:hAnsi="Calibri" w:cs="Calibri"/>
                <w:b/>
              </w:rPr>
              <w:t>Presentación</w:t>
            </w:r>
          </w:p>
          <w:p w:rsidR="00FF4409" w:rsidRPr="00F3767B" w:rsidRDefault="00FF4409" w:rsidP="00D90794">
            <w:pPr>
              <w:jc w:val="center"/>
              <w:rPr>
                <w:rFonts w:ascii="Calibri" w:hAnsi="Calibri" w:cs="Calibri"/>
                <w:b/>
              </w:rPr>
            </w:pPr>
            <w:r w:rsidRPr="00F3767B">
              <w:rPr>
                <w:rFonts w:ascii="Calibri" w:hAnsi="Calibri" w:cs="Calibri"/>
                <w:b/>
              </w:rPr>
              <w:t>(Acto de Apertura)</w:t>
            </w:r>
          </w:p>
        </w:tc>
      </w:tr>
      <w:tr w:rsidR="00FF4409" w:rsidRPr="00F3767B" w:rsidTr="00D90794">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Página N°</w:t>
            </w:r>
          </w:p>
        </w:tc>
      </w:tr>
      <w:tr w:rsidR="00FF4409" w:rsidRPr="00F3767B" w:rsidTr="00D90794">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r>
      <w:tr w:rsidR="002B12CD" w:rsidRPr="00F3767B" w:rsidTr="00C207BA">
        <w:trPr>
          <w:jc w:val="center"/>
        </w:trPr>
        <w:tc>
          <w:tcPr>
            <w:tcW w:w="9214" w:type="dxa"/>
            <w:gridSpan w:val="8"/>
            <w:tcBorders>
              <w:left w:val="single" w:sz="4" w:space="0" w:color="auto"/>
              <w:right w:val="single" w:sz="4" w:space="0" w:color="auto"/>
            </w:tcBorders>
            <w:shd w:val="clear" w:color="auto" w:fill="DBE5F1" w:themeFill="accent1" w:themeFillTint="33"/>
          </w:tcPr>
          <w:p w:rsidR="002B12CD" w:rsidRPr="00F3767B" w:rsidRDefault="002B12CD" w:rsidP="00C207BA">
            <w:pPr>
              <w:rPr>
                <w:rFonts w:ascii="Calibri" w:hAnsi="Calibri" w:cs="Calibri"/>
              </w:rPr>
            </w:pPr>
            <w:r w:rsidRPr="00C207BA">
              <w:rPr>
                <w:rFonts w:ascii="Calibri" w:hAnsi="Calibri" w:cs="Calibri"/>
                <w:b/>
              </w:rPr>
              <w:t xml:space="preserve">DOCUMENTOS LEGALES Y ADMINISTRATIVOS PARA PROPONENTES </w:t>
            </w:r>
          </w:p>
        </w:tc>
      </w:tr>
      <w:tr w:rsidR="00C207BA" w:rsidRPr="00F3767B" w:rsidTr="00C207BA">
        <w:trPr>
          <w:jc w:val="center"/>
        </w:trPr>
        <w:tc>
          <w:tcPr>
            <w:tcW w:w="9214" w:type="dxa"/>
            <w:gridSpan w:val="8"/>
            <w:tcBorders>
              <w:left w:val="single" w:sz="4" w:space="0" w:color="auto"/>
              <w:right w:val="single" w:sz="4" w:space="0" w:color="auto"/>
            </w:tcBorders>
            <w:shd w:val="clear" w:color="auto" w:fill="DBE5F1" w:themeFill="accent1" w:themeFillTint="33"/>
          </w:tcPr>
          <w:p w:rsidR="00C207BA" w:rsidRPr="00F3767B" w:rsidRDefault="00C207BA" w:rsidP="00D90794">
            <w:pPr>
              <w:jc w:val="both"/>
              <w:rPr>
                <w:rFonts w:ascii="Calibri" w:hAnsi="Calibri" w:cs="Calibri"/>
              </w:rPr>
            </w:pPr>
            <w:r w:rsidRPr="00BD2C05">
              <w:rPr>
                <w:rFonts w:asciiTheme="minorHAnsi" w:hAnsiTheme="minorHAnsi" w:cstheme="minorHAnsi"/>
                <w:b/>
                <w:lang w:val="es-BO"/>
              </w:rPr>
              <w:t>Formularios/Documentos Administrativos:</w:t>
            </w:r>
          </w:p>
        </w:tc>
      </w:tr>
      <w:tr w:rsidR="00FF4409" w:rsidRPr="00F3767B" w:rsidTr="00D90794">
        <w:trPr>
          <w:jc w:val="center"/>
        </w:trPr>
        <w:tc>
          <w:tcPr>
            <w:tcW w:w="5529" w:type="dxa"/>
            <w:gridSpan w:val="4"/>
            <w:tcBorders>
              <w:left w:val="single" w:sz="4" w:space="0" w:color="auto"/>
              <w:right w:val="single" w:sz="4" w:space="0" w:color="auto"/>
            </w:tcBorders>
            <w:shd w:val="clear" w:color="auto" w:fill="auto"/>
          </w:tcPr>
          <w:p w:rsidR="00FF4409" w:rsidRPr="002B12CD" w:rsidRDefault="002B12CD" w:rsidP="002B12CD">
            <w:pPr>
              <w:pStyle w:val="Prrafodelista"/>
              <w:numPr>
                <w:ilvl w:val="3"/>
                <w:numId w:val="26"/>
              </w:numPr>
              <w:ind w:left="302" w:hanging="284"/>
              <w:jc w:val="both"/>
              <w:rPr>
                <w:rFonts w:ascii="Calibri" w:hAnsi="Calibri" w:cs="Calibri"/>
                <w:b/>
              </w:rPr>
            </w:pPr>
            <w:r w:rsidRPr="002B12CD">
              <w:rPr>
                <w:rFonts w:asciiTheme="minorHAnsi" w:hAnsiTheme="minorHAnsi" w:cstheme="minorHAns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FF4409" w:rsidRPr="00F3767B" w:rsidTr="00D90794">
        <w:trPr>
          <w:jc w:val="center"/>
        </w:trPr>
        <w:tc>
          <w:tcPr>
            <w:tcW w:w="5529" w:type="dxa"/>
            <w:gridSpan w:val="4"/>
            <w:tcBorders>
              <w:left w:val="single" w:sz="4" w:space="0" w:color="auto"/>
              <w:right w:val="single" w:sz="4" w:space="0" w:color="auto"/>
            </w:tcBorders>
            <w:shd w:val="clear" w:color="auto" w:fill="auto"/>
          </w:tcPr>
          <w:p w:rsidR="002B12CD" w:rsidRDefault="002B12CD" w:rsidP="002B12CD">
            <w:pPr>
              <w:pStyle w:val="Prrafodelista"/>
              <w:numPr>
                <w:ilvl w:val="3"/>
                <w:numId w:val="26"/>
              </w:numPr>
              <w:ind w:left="302" w:hanging="284"/>
              <w:jc w:val="both"/>
              <w:rPr>
                <w:rFonts w:asciiTheme="minorHAnsi" w:hAnsiTheme="minorHAnsi" w:cstheme="minorHAnsi"/>
              </w:rPr>
            </w:pPr>
            <w:r w:rsidRPr="00BD2C05">
              <w:rPr>
                <w:rFonts w:asciiTheme="minorHAnsi" w:hAnsiTheme="minorHAnsi" w:cstheme="minorHAnsi"/>
              </w:rPr>
              <w:t>Formulario de Identificación del Proponente.</w:t>
            </w:r>
          </w:p>
          <w:p w:rsidR="00FF4409" w:rsidRPr="00F3767B" w:rsidRDefault="00FF4409" w:rsidP="002B12CD">
            <w:pPr>
              <w:tabs>
                <w:tab w:val="left" w:pos="954"/>
              </w:tabs>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2B12CD" w:rsidRPr="00F3767B" w:rsidTr="00D90794">
        <w:trPr>
          <w:jc w:val="center"/>
        </w:trPr>
        <w:tc>
          <w:tcPr>
            <w:tcW w:w="5529" w:type="dxa"/>
            <w:gridSpan w:val="4"/>
            <w:tcBorders>
              <w:left w:val="single" w:sz="4" w:space="0" w:color="auto"/>
              <w:right w:val="single" w:sz="4" w:space="0" w:color="auto"/>
            </w:tcBorders>
            <w:shd w:val="clear" w:color="auto" w:fill="auto"/>
          </w:tcPr>
          <w:p w:rsidR="002B12CD" w:rsidRPr="00F3767B" w:rsidRDefault="002B12CD" w:rsidP="002B12CD">
            <w:pPr>
              <w:pStyle w:val="Prrafodelista"/>
              <w:numPr>
                <w:ilvl w:val="3"/>
                <w:numId w:val="26"/>
              </w:numPr>
              <w:ind w:left="302" w:hanging="284"/>
              <w:jc w:val="both"/>
              <w:rPr>
                <w:rFonts w:ascii="Calibri" w:hAnsi="Calibri" w:cs="Calibri"/>
                <w:b/>
              </w:rPr>
            </w:pPr>
            <w:r w:rsidRPr="00A534A9">
              <w:rPr>
                <w:rFonts w:ascii="Calibri" w:hAnsi="Calibri" w:cs="Calibri"/>
                <w:color w:val="000000"/>
              </w:rPr>
              <w:t>Certificado electrónico o fotocopia simple del Número de Identificación Tributario (NIT) activo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12CD" w:rsidRPr="00F3767B" w:rsidRDefault="002B12CD"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B12CD" w:rsidRPr="00F3767B" w:rsidRDefault="002B12CD"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B12CD" w:rsidRPr="00F3767B" w:rsidRDefault="002B12CD" w:rsidP="00D90794">
            <w:pPr>
              <w:jc w:val="both"/>
              <w:rPr>
                <w:rFonts w:ascii="Calibri" w:hAnsi="Calibri" w:cs="Calibri"/>
              </w:rPr>
            </w:pPr>
          </w:p>
        </w:tc>
      </w:tr>
      <w:tr w:rsidR="002B12CD" w:rsidRPr="00F3767B" w:rsidTr="00D90794">
        <w:trPr>
          <w:jc w:val="center"/>
        </w:trPr>
        <w:tc>
          <w:tcPr>
            <w:tcW w:w="5529" w:type="dxa"/>
            <w:gridSpan w:val="4"/>
            <w:tcBorders>
              <w:left w:val="single" w:sz="4" w:space="0" w:color="auto"/>
              <w:right w:val="single" w:sz="4" w:space="0" w:color="auto"/>
            </w:tcBorders>
            <w:shd w:val="clear" w:color="auto" w:fill="auto"/>
          </w:tcPr>
          <w:p w:rsidR="002B12CD" w:rsidRPr="005A6938" w:rsidRDefault="002B12CD" w:rsidP="002B12CD">
            <w:pPr>
              <w:pStyle w:val="Prrafodelista"/>
              <w:numPr>
                <w:ilvl w:val="3"/>
                <w:numId w:val="26"/>
              </w:numPr>
              <w:ind w:left="302" w:hanging="284"/>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2B12CD" w:rsidRPr="005A6938" w:rsidRDefault="002B12CD" w:rsidP="00902EB1">
            <w:pPr>
              <w:numPr>
                <w:ilvl w:val="1"/>
                <w:numId w:val="28"/>
              </w:numPr>
              <w:tabs>
                <w:tab w:val="clear" w:pos="1080"/>
              </w:tabs>
              <w:ind w:left="869" w:hanging="284"/>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2B12CD" w:rsidRPr="005A6938" w:rsidRDefault="002B12CD" w:rsidP="00902EB1">
            <w:pPr>
              <w:numPr>
                <w:ilvl w:val="1"/>
                <w:numId w:val="28"/>
              </w:numPr>
              <w:tabs>
                <w:tab w:val="clear" w:pos="1080"/>
              </w:tabs>
              <w:ind w:left="869" w:hanging="284"/>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2B12CD" w:rsidRPr="00F3767B" w:rsidRDefault="002B12CD" w:rsidP="00902EB1">
            <w:pPr>
              <w:numPr>
                <w:ilvl w:val="1"/>
                <w:numId w:val="28"/>
              </w:numPr>
              <w:tabs>
                <w:tab w:val="clear" w:pos="1080"/>
              </w:tabs>
              <w:ind w:left="869" w:hanging="284"/>
              <w:jc w:val="both"/>
              <w:rPr>
                <w:rFonts w:ascii="Calibri" w:hAnsi="Calibri" w:cs="Calibri"/>
                <w:b/>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12CD" w:rsidRPr="00F3767B" w:rsidRDefault="002B12CD"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B12CD" w:rsidRPr="00F3767B" w:rsidRDefault="002B12CD"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B12CD" w:rsidRPr="00F3767B" w:rsidRDefault="002B12CD" w:rsidP="00D90794">
            <w:pPr>
              <w:jc w:val="both"/>
              <w:rPr>
                <w:rFonts w:ascii="Calibri" w:hAnsi="Calibri" w:cs="Calibri"/>
              </w:rPr>
            </w:pPr>
          </w:p>
        </w:tc>
      </w:tr>
      <w:tr w:rsidR="002B12CD" w:rsidRPr="00F3767B" w:rsidTr="00D90794">
        <w:trPr>
          <w:jc w:val="center"/>
        </w:trPr>
        <w:tc>
          <w:tcPr>
            <w:tcW w:w="5529" w:type="dxa"/>
            <w:gridSpan w:val="4"/>
            <w:tcBorders>
              <w:left w:val="single" w:sz="4" w:space="0" w:color="auto"/>
              <w:right w:val="single" w:sz="4" w:space="0" w:color="auto"/>
            </w:tcBorders>
            <w:shd w:val="clear" w:color="auto" w:fill="auto"/>
          </w:tcPr>
          <w:p w:rsidR="002B12CD" w:rsidRPr="00BD2C05" w:rsidRDefault="002B12CD" w:rsidP="002B12CD">
            <w:pPr>
              <w:pStyle w:val="Prrafodelista"/>
              <w:numPr>
                <w:ilvl w:val="3"/>
                <w:numId w:val="26"/>
              </w:numPr>
              <w:ind w:left="302" w:hanging="284"/>
              <w:jc w:val="both"/>
              <w:rPr>
                <w:rFonts w:asciiTheme="minorHAnsi" w:eastAsia="Calibri" w:hAnsiTheme="minorHAnsi" w:cstheme="minorHAnsi"/>
                <w:bCs/>
                <w:lang w:val="es-BO"/>
              </w:rPr>
            </w:pPr>
            <w:r w:rsidRPr="00BD2C05">
              <w:rPr>
                <w:rFonts w:asciiTheme="minorHAnsi" w:hAnsiTheme="minorHAnsi" w:cstheme="minorHAnsi"/>
              </w:rPr>
              <w:t>Original de la Garantía de Seriedad de Propuesta (Cuando ésta sea solicitada)</w:t>
            </w:r>
          </w:p>
          <w:p w:rsidR="002B12CD" w:rsidRPr="002B12CD" w:rsidRDefault="002B12CD" w:rsidP="00D90794">
            <w:pPr>
              <w:rPr>
                <w:rFonts w:ascii="Calibri" w:hAnsi="Calibri" w:cs="Calibri"/>
                <w:b/>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12CD" w:rsidRPr="00F3767B" w:rsidRDefault="002B12CD"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B12CD" w:rsidRPr="00F3767B" w:rsidRDefault="002B12CD"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B12CD" w:rsidRPr="00F3767B" w:rsidRDefault="002B12CD" w:rsidP="00D90794">
            <w:pPr>
              <w:jc w:val="both"/>
              <w:rPr>
                <w:rFonts w:ascii="Calibri" w:hAnsi="Calibri" w:cs="Calibri"/>
              </w:rPr>
            </w:pPr>
          </w:p>
        </w:tc>
      </w:tr>
      <w:tr w:rsidR="00C207BA" w:rsidRPr="00F3767B" w:rsidTr="00C207BA">
        <w:trPr>
          <w:jc w:val="center"/>
        </w:trPr>
        <w:tc>
          <w:tcPr>
            <w:tcW w:w="9214" w:type="dxa"/>
            <w:gridSpan w:val="8"/>
            <w:tcBorders>
              <w:left w:val="single" w:sz="4" w:space="0" w:color="auto"/>
              <w:right w:val="single" w:sz="4" w:space="0" w:color="auto"/>
            </w:tcBorders>
            <w:shd w:val="clear" w:color="auto" w:fill="DBE5F1" w:themeFill="accent1" w:themeFillTint="33"/>
          </w:tcPr>
          <w:p w:rsidR="00C207BA" w:rsidRPr="00F3767B" w:rsidRDefault="00C207BA" w:rsidP="00D90794">
            <w:pPr>
              <w:jc w:val="both"/>
              <w:rPr>
                <w:rFonts w:ascii="Calibri" w:hAnsi="Calibri" w:cs="Calibri"/>
              </w:rPr>
            </w:pPr>
            <w:r w:rsidRPr="00BD2C05">
              <w:rPr>
                <w:rFonts w:asciiTheme="minorHAnsi" w:hAnsiTheme="minorHAnsi" w:cstheme="minorHAnsi"/>
                <w:b/>
                <w:lang w:val="es-BO"/>
              </w:rPr>
              <w:t>Documentos legales:</w:t>
            </w:r>
          </w:p>
        </w:tc>
      </w:tr>
      <w:tr w:rsidR="002B12CD" w:rsidRPr="00F3767B" w:rsidTr="00D90794">
        <w:trPr>
          <w:jc w:val="center"/>
        </w:trPr>
        <w:tc>
          <w:tcPr>
            <w:tcW w:w="5529" w:type="dxa"/>
            <w:gridSpan w:val="4"/>
            <w:tcBorders>
              <w:left w:val="single" w:sz="4" w:space="0" w:color="auto"/>
              <w:right w:val="single" w:sz="4" w:space="0" w:color="auto"/>
            </w:tcBorders>
            <w:shd w:val="clear" w:color="auto" w:fill="auto"/>
          </w:tcPr>
          <w:p w:rsidR="002B12CD" w:rsidRPr="002B12CD" w:rsidRDefault="002B12CD" w:rsidP="002B12CD">
            <w:pPr>
              <w:pStyle w:val="Prrafodelista"/>
              <w:numPr>
                <w:ilvl w:val="6"/>
                <w:numId w:val="26"/>
              </w:numPr>
              <w:ind w:left="302" w:hanging="284"/>
              <w:rPr>
                <w:rFonts w:ascii="Calibri" w:hAnsi="Calibri" w:cs="Calibri"/>
                <w:b/>
              </w:rPr>
            </w:pPr>
            <w:r w:rsidRPr="002B12CD">
              <w:rPr>
                <w:rFonts w:asciiTheme="minorHAnsi" w:hAnsiTheme="minorHAnsi" w:cstheme="minorHAnsi"/>
              </w:rPr>
              <w:t>Fotocopia simple del Documento de Constitución de la empresa y de todas sus modificaciones registradas en FUNDEMPRESA,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12CD" w:rsidRPr="00F3767B" w:rsidRDefault="002B12CD"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B12CD" w:rsidRPr="00F3767B" w:rsidRDefault="002B12CD"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B12CD" w:rsidRPr="00F3767B" w:rsidRDefault="002B12CD" w:rsidP="00D90794">
            <w:pPr>
              <w:jc w:val="both"/>
              <w:rPr>
                <w:rFonts w:ascii="Calibri" w:hAnsi="Calibri" w:cs="Calibri"/>
              </w:rPr>
            </w:pPr>
          </w:p>
        </w:tc>
      </w:tr>
      <w:tr w:rsidR="002B12CD" w:rsidRPr="00F3767B" w:rsidTr="00D90794">
        <w:trPr>
          <w:jc w:val="center"/>
        </w:trPr>
        <w:tc>
          <w:tcPr>
            <w:tcW w:w="5529" w:type="dxa"/>
            <w:gridSpan w:val="4"/>
            <w:tcBorders>
              <w:left w:val="single" w:sz="4" w:space="0" w:color="auto"/>
              <w:right w:val="single" w:sz="4" w:space="0" w:color="auto"/>
            </w:tcBorders>
            <w:shd w:val="clear" w:color="auto" w:fill="auto"/>
          </w:tcPr>
          <w:p w:rsidR="002B12CD" w:rsidRPr="00F3767B" w:rsidRDefault="002B12CD" w:rsidP="002B12CD">
            <w:pPr>
              <w:pStyle w:val="Prrafodelista"/>
              <w:numPr>
                <w:ilvl w:val="6"/>
                <w:numId w:val="26"/>
              </w:numPr>
              <w:ind w:left="302" w:hanging="284"/>
              <w:rPr>
                <w:rFonts w:ascii="Calibri" w:hAnsi="Calibri" w:cs="Calibri"/>
                <w:b/>
              </w:rPr>
            </w:pPr>
            <w:r w:rsidRPr="00BD2C05">
              <w:rPr>
                <w:rFonts w:asciiTheme="minorHAnsi" w:hAnsiTheme="minorHAnsi" w:cstheme="minorHAnsi"/>
              </w:rPr>
              <w:t xml:space="preserve">Fotocopia simple del Poder del Representante Legal de la empresa, con atribuciones específicas para presentar </w:t>
            </w:r>
            <w:r w:rsidRPr="00BD2C05">
              <w:rPr>
                <w:rFonts w:asciiTheme="minorHAnsi" w:hAnsiTheme="minorHAnsi" w:cstheme="minorHAnsi"/>
              </w:rPr>
              <w:lastRenderedPageBreak/>
              <w:t>propuestas y suscribir contratos incluidas las empresas unipersonales cuando el representante legal sea diferente al propietario registrado en FUNDEMPRESA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12CD" w:rsidRPr="00F3767B" w:rsidRDefault="002B12CD"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B12CD" w:rsidRPr="00F3767B" w:rsidRDefault="002B12CD"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B12CD" w:rsidRPr="00F3767B" w:rsidRDefault="002B12CD" w:rsidP="00D90794">
            <w:pPr>
              <w:jc w:val="both"/>
              <w:rPr>
                <w:rFonts w:ascii="Calibri" w:hAnsi="Calibri" w:cs="Calibri"/>
              </w:rPr>
            </w:pPr>
          </w:p>
        </w:tc>
      </w:tr>
      <w:tr w:rsidR="002B12CD" w:rsidRPr="00F3767B" w:rsidTr="00D90794">
        <w:trPr>
          <w:jc w:val="center"/>
        </w:trPr>
        <w:tc>
          <w:tcPr>
            <w:tcW w:w="5529" w:type="dxa"/>
            <w:gridSpan w:val="4"/>
            <w:tcBorders>
              <w:left w:val="single" w:sz="4" w:space="0" w:color="auto"/>
              <w:right w:val="single" w:sz="4" w:space="0" w:color="auto"/>
            </w:tcBorders>
            <w:shd w:val="clear" w:color="auto" w:fill="auto"/>
          </w:tcPr>
          <w:p w:rsidR="002B12CD" w:rsidRPr="00F3767B" w:rsidRDefault="002B12CD" w:rsidP="00F42FE8">
            <w:pPr>
              <w:pStyle w:val="Prrafodelista"/>
              <w:numPr>
                <w:ilvl w:val="6"/>
                <w:numId w:val="26"/>
              </w:numPr>
              <w:ind w:left="302" w:hanging="284"/>
              <w:rPr>
                <w:rFonts w:ascii="Calibri" w:hAnsi="Calibri" w:cs="Calibri"/>
                <w:b/>
              </w:rPr>
            </w:pPr>
            <w:r w:rsidRPr="00BD2C05">
              <w:rPr>
                <w:rFonts w:asciiTheme="minorHAnsi" w:hAnsiTheme="minorHAnsi" w:cstheme="minorHAnsi"/>
              </w:rPr>
              <w:lastRenderedPageBreak/>
              <w:t>Fotocopia simple del Certificado de Actualización de Inscripción en FUNDEMPRESA vigente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12CD" w:rsidRPr="00F3767B" w:rsidRDefault="002B12CD"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B12CD" w:rsidRPr="00F3767B" w:rsidRDefault="002B12CD"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B12CD" w:rsidRPr="00F3767B" w:rsidRDefault="002B12CD" w:rsidP="00D90794">
            <w:pPr>
              <w:jc w:val="both"/>
              <w:rPr>
                <w:rFonts w:ascii="Calibri" w:hAnsi="Calibri" w:cs="Calibri"/>
              </w:rPr>
            </w:pPr>
          </w:p>
        </w:tc>
      </w:tr>
      <w:tr w:rsidR="002B12CD" w:rsidRPr="00F3767B" w:rsidTr="00D90794">
        <w:trPr>
          <w:jc w:val="center"/>
        </w:trPr>
        <w:tc>
          <w:tcPr>
            <w:tcW w:w="5529" w:type="dxa"/>
            <w:gridSpan w:val="4"/>
            <w:tcBorders>
              <w:left w:val="single" w:sz="4" w:space="0" w:color="auto"/>
              <w:right w:val="single" w:sz="4" w:space="0" w:color="auto"/>
            </w:tcBorders>
            <w:shd w:val="clear" w:color="auto" w:fill="auto"/>
          </w:tcPr>
          <w:p w:rsidR="002B12CD" w:rsidRPr="00F3767B" w:rsidRDefault="00F42FE8" w:rsidP="00F42FE8">
            <w:pPr>
              <w:pStyle w:val="Prrafodelista"/>
              <w:numPr>
                <w:ilvl w:val="6"/>
                <w:numId w:val="26"/>
              </w:numPr>
              <w:ind w:left="302" w:hanging="284"/>
              <w:rPr>
                <w:rFonts w:ascii="Calibri" w:hAnsi="Calibri" w:cs="Calibri"/>
                <w:b/>
              </w:rPr>
            </w:pPr>
            <w:r w:rsidRPr="00BD2C05">
              <w:rPr>
                <w:rFonts w:asciiTheme="minorHAnsi" w:hAnsiTheme="minorHAnsi" w:cstheme="minorHAnsi"/>
              </w:rPr>
              <w:t>Fotocopia simple del documento de identificación personal del representante legal o propietario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12CD" w:rsidRPr="00F3767B" w:rsidRDefault="002B12CD"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B12CD" w:rsidRPr="00F3767B" w:rsidRDefault="002B12CD"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B12CD" w:rsidRPr="00F3767B" w:rsidRDefault="002B12CD" w:rsidP="00D90794">
            <w:pPr>
              <w:jc w:val="both"/>
              <w:rPr>
                <w:rFonts w:ascii="Calibri" w:hAnsi="Calibri" w:cs="Calibri"/>
              </w:rPr>
            </w:pPr>
          </w:p>
        </w:tc>
      </w:tr>
      <w:tr w:rsidR="00F42FE8" w:rsidRPr="00F3767B" w:rsidTr="00C207BA">
        <w:trPr>
          <w:jc w:val="center"/>
        </w:trPr>
        <w:tc>
          <w:tcPr>
            <w:tcW w:w="9214" w:type="dxa"/>
            <w:gridSpan w:val="8"/>
            <w:tcBorders>
              <w:left w:val="single" w:sz="4" w:space="0" w:color="auto"/>
              <w:right w:val="single" w:sz="4" w:space="0" w:color="auto"/>
            </w:tcBorders>
            <w:shd w:val="clear" w:color="auto" w:fill="DBE5F1" w:themeFill="accent1" w:themeFillTint="33"/>
          </w:tcPr>
          <w:p w:rsidR="00F42FE8" w:rsidRPr="00F3767B" w:rsidRDefault="00F42FE8" w:rsidP="00D90794">
            <w:pPr>
              <w:jc w:val="both"/>
              <w:rPr>
                <w:rFonts w:ascii="Calibri" w:hAnsi="Calibri" w:cs="Calibri"/>
              </w:rPr>
            </w:pPr>
            <w:r w:rsidRPr="00BD2C05">
              <w:rPr>
                <w:rFonts w:asciiTheme="minorHAnsi" w:hAnsiTheme="minorHAnsi" w:cstheme="minorHAnsi"/>
                <w:b/>
              </w:rPr>
              <w:t>DOCUMENTOS LEGALES Y ADMINISTRATIVOS PARA ASOCIACIONES ACCIDENTALES O CONSORCIOS</w:t>
            </w:r>
          </w:p>
        </w:tc>
      </w:tr>
      <w:tr w:rsidR="00C207BA" w:rsidRPr="00F3767B" w:rsidTr="00C207BA">
        <w:trPr>
          <w:trHeight w:val="70"/>
          <w:jc w:val="center"/>
        </w:trPr>
        <w:tc>
          <w:tcPr>
            <w:tcW w:w="9214" w:type="dxa"/>
            <w:gridSpan w:val="8"/>
            <w:tcBorders>
              <w:left w:val="single" w:sz="4" w:space="0" w:color="auto"/>
              <w:right w:val="single" w:sz="4" w:space="0" w:color="auto"/>
            </w:tcBorders>
            <w:shd w:val="clear" w:color="auto" w:fill="DBE5F1" w:themeFill="accent1" w:themeFillTint="33"/>
          </w:tcPr>
          <w:p w:rsidR="00C207BA" w:rsidRPr="00F3767B" w:rsidRDefault="00C207BA" w:rsidP="00D90794">
            <w:pPr>
              <w:jc w:val="both"/>
              <w:rPr>
                <w:rFonts w:ascii="Calibri" w:hAnsi="Calibri" w:cs="Calibri"/>
              </w:rPr>
            </w:pPr>
            <w:r w:rsidRPr="00BD2C05">
              <w:rPr>
                <w:rFonts w:asciiTheme="minorHAnsi" w:hAnsiTheme="minorHAnsi" w:cstheme="minorHAnsi"/>
                <w:b/>
                <w:lang w:val="es-BO"/>
              </w:rPr>
              <w:t>Formularios/Documentos Administrativos:</w:t>
            </w:r>
          </w:p>
        </w:tc>
      </w:tr>
      <w:tr w:rsidR="002B12CD" w:rsidRPr="00F3767B" w:rsidTr="00D90794">
        <w:trPr>
          <w:jc w:val="center"/>
        </w:trPr>
        <w:tc>
          <w:tcPr>
            <w:tcW w:w="5529" w:type="dxa"/>
            <w:gridSpan w:val="4"/>
            <w:tcBorders>
              <w:left w:val="single" w:sz="4" w:space="0" w:color="auto"/>
              <w:right w:val="single" w:sz="4" w:space="0" w:color="auto"/>
            </w:tcBorders>
            <w:shd w:val="clear" w:color="auto" w:fill="auto"/>
          </w:tcPr>
          <w:p w:rsidR="002B12CD" w:rsidRPr="00F3767B" w:rsidRDefault="00F42FE8" w:rsidP="00902EB1">
            <w:pPr>
              <w:pStyle w:val="Prrafodelista"/>
              <w:numPr>
                <w:ilvl w:val="0"/>
                <w:numId w:val="49"/>
              </w:numPr>
              <w:ind w:left="302" w:hanging="284"/>
              <w:rPr>
                <w:rFonts w:ascii="Calibri" w:hAnsi="Calibri" w:cs="Calibri"/>
                <w:b/>
              </w:rPr>
            </w:pPr>
            <w:r w:rsidRPr="00BD2C05">
              <w:rPr>
                <w:rFonts w:asciiTheme="minorHAnsi" w:hAnsiTheme="minorHAnsi" w:cstheme="minorHAns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12CD" w:rsidRPr="00F3767B" w:rsidRDefault="002B12CD"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B12CD" w:rsidRPr="00F3767B" w:rsidRDefault="002B12CD"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B12CD" w:rsidRPr="00F3767B" w:rsidRDefault="002B12CD" w:rsidP="00D90794">
            <w:pPr>
              <w:jc w:val="both"/>
              <w:rPr>
                <w:rFonts w:ascii="Calibri" w:hAnsi="Calibri" w:cs="Calibri"/>
              </w:rPr>
            </w:pPr>
          </w:p>
        </w:tc>
      </w:tr>
      <w:tr w:rsidR="002B12CD" w:rsidRPr="00F3767B" w:rsidTr="00D90794">
        <w:trPr>
          <w:jc w:val="center"/>
        </w:trPr>
        <w:tc>
          <w:tcPr>
            <w:tcW w:w="5529" w:type="dxa"/>
            <w:gridSpan w:val="4"/>
            <w:tcBorders>
              <w:left w:val="single" w:sz="4" w:space="0" w:color="auto"/>
              <w:right w:val="single" w:sz="4" w:space="0" w:color="auto"/>
            </w:tcBorders>
            <w:shd w:val="clear" w:color="auto" w:fill="auto"/>
          </w:tcPr>
          <w:p w:rsidR="002B12CD" w:rsidRPr="00F3767B" w:rsidRDefault="00F42FE8" w:rsidP="00902EB1">
            <w:pPr>
              <w:pStyle w:val="Prrafodelista"/>
              <w:numPr>
                <w:ilvl w:val="0"/>
                <w:numId w:val="49"/>
              </w:numPr>
              <w:ind w:left="302" w:hanging="296"/>
              <w:rPr>
                <w:rFonts w:ascii="Calibri" w:hAnsi="Calibri" w:cs="Calibri"/>
                <w:b/>
              </w:rPr>
            </w:pPr>
            <w:r w:rsidRPr="00BD2C05">
              <w:rPr>
                <w:rFonts w:asciiTheme="minorHAnsi" w:hAnsiTheme="minorHAnsi" w:cstheme="minorHAnsi"/>
              </w:rPr>
              <w:t>Formulario de Identificación del Proponente - Asociación o Consorcio.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12CD" w:rsidRPr="00F3767B" w:rsidRDefault="002B12CD"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B12CD" w:rsidRPr="00F3767B" w:rsidRDefault="002B12CD"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B12CD" w:rsidRPr="00F3767B" w:rsidRDefault="002B12CD" w:rsidP="00D90794">
            <w:pPr>
              <w:jc w:val="both"/>
              <w:rPr>
                <w:rFonts w:ascii="Calibri" w:hAnsi="Calibri" w:cs="Calibri"/>
              </w:rPr>
            </w:pPr>
          </w:p>
        </w:tc>
      </w:tr>
      <w:tr w:rsidR="002B12CD" w:rsidRPr="00F3767B" w:rsidTr="00D90794">
        <w:trPr>
          <w:jc w:val="center"/>
        </w:trPr>
        <w:tc>
          <w:tcPr>
            <w:tcW w:w="5529" w:type="dxa"/>
            <w:gridSpan w:val="4"/>
            <w:tcBorders>
              <w:left w:val="single" w:sz="4" w:space="0" w:color="auto"/>
              <w:right w:val="single" w:sz="4" w:space="0" w:color="auto"/>
            </w:tcBorders>
            <w:shd w:val="clear" w:color="auto" w:fill="auto"/>
          </w:tcPr>
          <w:p w:rsidR="00F42FE8" w:rsidRPr="00BD2C05" w:rsidRDefault="00F42FE8" w:rsidP="00902EB1">
            <w:pPr>
              <w:pStyle w:val="Prrafodelista"/>
              <w:numPr>
                <w:ilvl w:val="0"/>
                <w:numId w:val="49"/>
              </w:numPr>
              <w:ind w:left="302" w:hanging="296"/>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2B12CD" w:rsidRPr="00F3767B" w:rsidRDefault="002B12CD" w:rsidP="00D90794">
            <w:p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12CD" w:rsidRPr="00F3767B" w:rsidRDefault="002B12CD"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B12CD" w:rsidRPr="00F3767B" w:rsidRDefault="002B12CD"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B12CD" w:rsidRPr="00F3767B" w:rsidRDefault="002B12CD" w:rsidP="00D90794">
            <w:pPr>
              <w:jc w:val="both"/>
              <w:rPr>
                <w:rFonts w:ascii="Calibri" w:hAnsi="Calibri" w:cs="Calibri"/>
              </w:rPr>
            </w:pPr>
          </w:p>
        </w:tc>
      </w:tr>
      <w:tr w:rsidR="00C207BA" w:rsidRPr="00F3767B" w:rsidTr="00C207BA">
        <w:trPr>
          <w:jc w:val="center"/>
        </w:trPr>
        <w:tc>
          <w:tcPr>
            <w:tcW w:w="9214" w:type="dxa"/>
            <w:gridSpan w:val="8"/>
            <w:tcBorders>
              <w:left w:val="single" w:sz="4" w:space="0" w:color="auto"/>
              <w:right w:val="single" w:sz="4" w:space="0" w:color="auto"/>
            </w:tcBorders>
            <w:shd w:val="clear" w:color="auto" w:fill="DBE5F1" w:themeFill="accent1" w:themeFillTint="33"/>
          </w:tcPr>
          <w:p w:rsidR="00C207BA" w:rsidRPr="00F3767B" w:rsidRDefault="00C207BA" w:rsidP="00D90794">
            <w:pPr>
              <w:jc w:val="both"/>
              <w:rPr>
                <w:rFonts w:ascii="Calibri" w:hAnsi="Calibri" w:cs="Calibri"/>
              </w:rPr>
            </w:pPr>
            <w:r w:rsidRPr="00BD2C05">
              <w:rPr>
                <w:rFonts w:asciiTheme="minorHAnsi" w:hAnsiTheme="minorHAnsi" w:cstheme="minorHAnsi"/>
                <w:b/>
              </w:rPr>
              <w:t>Documentos legales:</w:t>
            </w:r>
          </w:p>
        </w:tc>
      </w:tr>
      <w:tr w:rsidR="002B12CD" w:rsidRPr="00F3767B" w:rsidTr="00D90794">
        <w:trPr>
          <w:jc w:val="center"/>
        </w:trPr>
        <w:tc>
          <w:tcPr>
            <w:tcW w:w="5529" w:type="dxa"/>
            <w:gridSpan w:val="4"/>
            <w:tcBorders>
              <w:left w:val="single" w:sz="4" w:space="0" w:color="auto"/>
              <w:right w:val="single" w:sz="4" w:space="0" w:color="auto"/>
            </w:tcBorders>
            <w:shd w:val="clear" w:color="auto" w:fill="auto"/>
          </w:tcPr>
          <w:p w:rsidR="002B12CD" w:rsidRPr="00F42FE8" w:rsidRDefault="00F42FE8" w:rsidP="00F42FE8">
            <w:pPr>
              <w:pStyle w:val="Prrafodelista"/>
              <w:numPr>
                <w:ilvl w:val="3"/>
                <w:numId w:val="25"/>
              </w:numPr>
              <w:ind w:left="302" w:hanging="284"/>
              <w:rPr>
                <w:rFonts w:ascii="Calibri" w:hAnsi="Calibri" w:cs="Calibri"/>
                <w:b/>
              </w:rPr>
            </w:pPr>
            <w:r w:rsidRPr="00F42FE8">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12CD" w:rsidRPr="00F3767B" w:rsidRDefault="002B12CD"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B12CD" w:rsidRPr="00F3767B" w:rsidRDefault="002B12CD"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B12CD" w:rsidRPr="00F3767B" w:rsidRDefault="002B12CD" w:rsidP="00D90794">
            <w:pPr>
              <w:jc w:val="both"/>
              <w:rPr>
                <w:rFonts w:ascii="Calibri" w:hAnsi="Calibri" w:cs="Calibri"/>
              </w:rPr>
            </w:pPr>
          </w:p>
        </w:tc>
      </w:tr>
      <w:tr w:rsidR="002B12CD" w:rsidRPr="00F3767B" w:rsidTr="00D90794">
        <w:trPr>
          <w:jc w:val="center"/>
        </w:trPr>
        <w:tc>
          <w:tcPr>
            <w:tcW w:w="5529" w:type="dxa"/>
            <w:gridSpan w:val="4"/>
            <w:tcBorders>
              <w:left w:val="single" w:sz="4" w:space="0" w:color="auto"/>
              <w:right w:val="single" w:sz="4" w:space="0" w:color="auto"/>
            </w:tcBorders>
            <w:shd w:val="clear" w:color="auto" w:fill="auto"/>
          </w:tcPr>
          <w:p w:rsidR="00F42FE8" w:rsidRDefault="00F42FE8" w:rsidP="00F42FE8">
            <w:pPr>
              <w:pStyle w:val="Prrafodelista"/>
              <w:numPr>
                <w:ilvl w:val="3"/>
                <w:numId w:val="25"/>
              </w:numPr>
              <w:ind w:left="302" w:hanging="284"/>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2B12CD" w:rsidRPr="00F3767B" w:rsidRDefault="002B12CD" w:rsidP="00D90794">
            <w:p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12CD" w:rsidRPr="00F3767B" w:rsidRDefault="002B12CD"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B12CD" w:rsidRPr="00F3767B" w:rsidRDefault="002B12CD"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B12CD" w:rsidRPr="00F3767B" w:rsidRDefault="002B12CD" w:rsidP="00D90794">
            <w:pPr>
              <w:jc w:val="both"/>
              <w:rPr>
                <w:rFonts w:ascii="Calibri" w:hAnsi="Calibri" w:cs="Calibri"/>
              </w:rPr>
            </w:pPr>
          </w:p>
        </w:tc>
      </w:tr>
      <w:tr w:rsidR="002B12CD" w:rsidRPr="00F3767B" w:rsidTr="00D90794">
        <w:trPr>
          <w:jc w:val="center"/>
        </w:trPr>
        <w:tc>
          <w:tcPr>
            <w:tcW w:w="5529" w:type="dxa"/>
            <w:gridSpan w:val="4"/>
            <w:tcBorders>
              <w:left w:val="single" w:sz="4" w:space="0" w:color="auto"/>
              <w:right w:val="single" w:sz="4" w:space="0" w:color="auto"/>
            </w:tcBorders>
            <w:shd w:val="clear" w:color="auto" w:fill="auto"/>
          </w:tcPr>
          <w:p w:rsidR="002B12CD" w:rsidRPr="00F3767B" w:rsidRDefault="00F42FE8" w:rsidP="00F42FE8">
            <w:pPr>
              <w:pStyle w:val="Prrafodelista"/>
              <w:numPr>
                <w:ilvl w:val="3"/>
                <w:numId w:val="25"/>
              </w:numPr>
              <w:ind w:left="302" w:hanging="284"/>
              <w:rPr>
                <w:rFonts w:ascii="Calibri" w:hAnsi="Calibri" w:cs="Calibri"/>
                <w:b/>
              </w:rPr>
            </w:pPr>
            <w:r w:rsidRPr="00240D26">
              <w:rPr>
                <w:rFonts w:ascii="Calibri" w:hAnsi="Calibri" w:cs="Calibri"/>
              </w:rPr>
              <w:t>Fotocopia simple del documento de identificación personal del representante legal</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12CD" w:rsidRPr="00F3767B" w:rsidRDefault="002B12CD"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B12CD" w:rsidRPr="00F3767B" w:rsidRDefault="002B12CD"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B12CD" w:rsidRPr="00F3767B" w:rsidRDefault="002B12CD" w:rsidP="00D90794">
            <w:pPr>
              <w:jc w:val="both"/>
              <w:rPr>
                <w:rFonts w:ascii="Calibri" w:hAnsi="Calibri" w:cs="Calibri"/>
              </w:rPr>
            </w:pPr>
          </w:p>
        </w:tc>
      </w:tr>
      <w:tr w:rsidR="00F42FE8" w:rsidRPr="00F3767B" w:rsidTr="00C207BA">
        <w:trPr>
          <w:jc w:val="center"/>
        </w:trPr>
        <w:tc>
          <w:tcPr>
            <w:tcW w:w="9214" w:type="dxa"/>
            <w:gridSpan w:val="8"/>
            <w:tcBorders>
              <w:left w:val="single" w:sz="4" w:space="0" w:color="auto"/>
              <w:right w:val="single" w:sz="4" w:space="0" w:color="auto"/>
            </w:tcBorders>
            <w:shd w:val="clear" w:color="auto" w:fill="DBE5F1" w:themeFill="accent1" w:themeFillTint="33"/>
          </w:tcPr>
          <w:p w:rsidR="00F42FE8" w:rsidRPr="00BD2C05" w:rsidRDefault="00F42FE8" w:rsidP="00F42FE8">
            <w:pPr>
              <w:ind w:left="1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F42FE8" w:rsidRPr="00F3767B" w:rsidRDefault="00F42FE8" w:rsidP="00D90794">
            <w:pPr>
              <w:jc w:val="both"/>
              <w:rPr>
                <w:rFonts w:ascii="Calibri" w:hAnsi="Calibri" w:cs="Calibri"/>
              </w:rPr>
            </w:pPr>
          </w:p>
        </w:tc>
      </w:tr>
      <w:tr w:rsidR="00C207BA" w:rsidRPr="00F3767B" w:rsidTr="00C207BA">
        <w:trPr>
          <w:jc w:val="center"/>
        </w:trPr>
        <w:tc>
          <w:tcPr>
            <w:tcW w:w="9214" w:type="dxa"/>
            <w:gridSpan w:val="8"/>
            <w:tcBorders>
              <w:left w:val="single" w:sz="4" w:space="0" w:color="auto"/>
              <w:right w:val="single" w:sz="4" w:space="0" w:color="auto"/>
            </w:tcBorders>
            <w:shd w:val="clear" w:color="auto" w:fill="DBE5F1" w:themeFill="accent1" w:themeFillTint="33"/>
          </w:tcPr>
          <w:p w:rsidR="00C207BA" w:rsidRPr="00F3767B" w:rsidRDefault="00C207BA" w:rsidP="00D90794">
            <w:pPr>
              <w:jc w:val="both"/>
              <w:rPr>
                <w:rFonts w:ascii="Calibri" w:hAnsi="Calibri" w:cs="Calibri"/>
              </w:rPr>
            </w:pPr>
            <w:r w:rsidRPr="00BD2C05">
              <w:rPr>
                <w:rFonts w:asciiTheme="minorHAnsi" w:hAnsiTheme="minorHAnsi" w:cstheme="minorHAnsi"/>
                <w:b/>
                <w:lang w:eastAsia="es-ES"/>
              </w:rPr>
              <w:t>Documentos Administrativos:</w:t>
            </w:r>
          </w:p>
        </w:tc>
      </w:tr>
      <w:tr w:rsidR="002B12CD" w:rsidRPr="00F3767B" w:rsidTr="00D90794">
        <w:trPr>
          <w:jc w:val="center"/>
        </w:trPr>
        <w:tc>
          <w:tcPr>
            <w:tcW w:w="5529" w:type="dxa"/>
            <w:gridSpan w:val="4"/>
            <w:tcBorders>
              <w:left w:val="single" w:sz="4" w:space="0" w:color="auto"/>
              <w:right w:val="single" w:sz="4" w:space="0" w:color="auto"/>
            </w:tcBorders>
            <w:shd w:val="clear" w:color="auto" w:fill="auto"/>
          </w:tcPr>
          <w:p w:rsidR="00F42FE8" w:rsidRPr="00F42FE8" w:rsidRDefault="00F42FE8" w:rsidP="00F42FE8">
            <w:pPr>
              <w:pStyle w:val="Prrafodelista"/>
              <w:numPr>
                <w:ilvl w:val="3"/>
                <w:numId w:val="24"/>
              </w:numPr>
              <w:ind w:left="302" w:hanging="322"/>
              <w:jc w:val="both"/>
              <w:rPr>
                <w:rFonts w:asciiTheme="minorHAnsi" w:hAnsiTheme="minorHAnsi" w:cstheme="minorHAnsi"/>
              </w:rPr>
            </w:pPr>
            <w:r w:rsidRPr="00F42FE8">
              <w:rPr>
                <w:rFonts w:asciiTheme="minorHAnsi" w:hAnsiTheme="minorHAnsi" w:cstheme="minorHAnsi"/>
              </w:rPr>
              <w:t>Formulario de Identificación del proponente (para cada socio)</w:t>
            </w:r>
          </w:p>
          <w:p w:rsidR="002B12CD" w:rsidRPr="00F3767B" w:rsidRDefault="002B12CD" w:rsidP="00D90794">
            <w:p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12CD" w:rsidRPr="00F3767B" w:rsidRDefault="002B12CD"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B12CD" w:rsidRPr="00F3767B" w:rsidRDefault="002B12CD"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B12CD" w:rsidRPr="00F3767B" w:rsidRDefault="002B12CD" w:rsidP="00D90794">
            <w:pPr>
              <w:jc w:val="both"/>
              <w:rPr>
                <w:rFonts w:ascii="Calibri" w:hAnsi="Calibri" w:cs="Calibri"/>
              </w:rPr>
            </w:pPr>
          </w:p>
        </w:tc>
      </w:tr>
      <w:tr w:rsidR="00F42FE8" w:rsidRPr="00F3767B" w:rsidTr="00D90794">
        <w:trPr>
          <w:jc w:val="center"/>
        </w:trPr>
        <w:tc>
          <w:tcPr>
            <w:tcW w:w="5529" w:type="dxa"/>
            <w:gridSpan w:val="4"/>
            <w:tcBorders>
              <w:left w:val="single" w:sz="4" w:space="0" w:color="auto"/>
              <w:right w:val="single" w:sz="4" w:space="0" w:color="auto"/>
            </w:tcBorders>
            <w:shd w:val="clear" w:color="auto" w:fill="auto"/>
          </w:tcPr>
          <w:p w:rsidR="00F42FE8" w:rsidRPr="00F3767B" w:rsidRDefault="00F42FE8" w:rsidP="00F42FE8">
            <w:pPr>
              <w:pStyle w:val="Prrafodelista"/>
              <w:numPr>
                <w:ilvl w:val="3"/>
                <w:numId w:val="24"/>
              </w:numPr>
              <w:ind w:left="302" w:hanging="322"/>
              <w:jc w:val="both"/>
              <w:rPr>
                <w:rFonts w:ascii="Calibri" w:hAnsi="Calibri" w:cs="Calibri"/>
                <w:b/>
              </w:rPr>
            </w:pPr>
            <w:r>
              <w:rPr>
                <w:rFonts w:ascii="Calibri" w:hAnsi="Calibri" w:cs="Calibri"/>
                <w:b/>
              </w:rPr>
              <w:tab/>
            </w:r>
            <w:r w:rsidRPr="00A534A9">
              <w:rPr>
                <w:rFonts w:ascii="Calibri" w:hAnsi="Calibri" w:cs="Calibri"/>
                <w:color w:val="000000"/>
              </w:rPr>
              <w:t>Certificado electrónico o fotocopia simple del Número de Identificación Tributario (NIT) activo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42FE8" w:rsidRPr="00F3767B" w:rsidRDefault="00F42FE8"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42FE8" w:rsidRPr="00F3767B" w:rsidRDefault="00F42FE8"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42FE8" w:rsidRPr="00F3767B" w:rsidRDefault="00F42FE8" w:rsidP="00D90794">
            <w:pPr>
              <w:jc w:val="both"/>
              <w:rPr>
                <w:rFonts w:ascii="Calibri" w:hAnsi="Calibri" w:cs="Calibri"/>
              </w:rPr>
            </w:pPr>
          </w:p>
        </w:tc>
      </w:tr>
      <w:tr w:rsidR="00F42FE8" w:rsidRPr="00F3767B" w:rsidTr="00D90794">
        <w:trPr>
          <w:jc w:val="center"/>
        </w:trPr>
        <w:tc>
          <w:tcPr>
            <w:tcW w:w="5529" w:type="dxa"/>
            <w:gridSpan w:val="4"/>
            <w:tcBorders>
              <w:left w:val="single" w:sz="4" w:space="0" w:color="auto"/>
              <w:right w:val="single" w:sz="4" w:space="0" w:color="auto"/>
            </w:tcBorders>
            <w:shd w:val="clear" w:color="auto" w:fill="auto"/>
          </w:tcPr>
          <w:p w:rsidR="00F42FE8" w:rsidRPr="00240D26" w:rsidRDefault="00F42FE8" w:rsidP="00F42FE8">
            <w:pPr>
              <w:pStyle w:val="Prrafodelista"/>
              <w:numPr>
                <w:ilvl w:val="3"/>
                <w:numId w:val="24"/>
              </w:numPr>
              <w:ind w:left="302" w:hanging="322"/>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F42FE8" w:rsidRPr="00240D26" w:rsidRDefault="00F42FE8" w:rsidP="00902EB1">
            <w:pPr>
              <w:numPr>
                <w:ilvl w:val="1"/>
                <w:numId w:val="28"/>
              </w:numPr>
              <w:tabs>
                <w:tab w:val="clear" w:pos="1080"/>
              </w:tabs>
              <w:ind w:left="869" w:hanging="425"/>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F42FE8" w:rsidRPr="00240D26" w:rsidRDefault="00F42FE8" w:rsidP="00902EB1">
            <w:pPr>
              <w:numPr>
                <w:ilvl w:val="1"/>
                <w:numId w:val="28"/>
              </w:numPr>
              <w:tabs>
                <w:tab w:val="clear" w:pos="1080"/>
              </w:tabs>
              <w:ind w:left="869" w:hanging="425"/>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w:t>
            </w:r>
            <w:r w:rsidRPr="00240D26">
              <w:rPr>
                <w:rFonts w:ascii="Calibri" w:hAnsi="Calibri" w:cs="Calibri"/>
                <w:color w:val="000000"/>
              </w:rPr>
              <w:lastRenderedPageBreak/>
              <w:t>Bolivia S.A. como por BBVA previsión AFP S.A.</w:t>
            </w:r>
          </w:p>
          <w:p w:rsidR="00F42FE8" w:rsidRPr="00240D26" w:rsidRDefault="00F42FE8" w:rsidP="00902EB1">
            <w:pPr>
              <w:numPr>
                <w:ilvl w:val="1"/>
                <w:numId w:val="28"/>
              </w:numPr>
              <w:tabs>
                <w:tab w:val="clear" w:pos="1080"/>
              </w:tabs>
              <w:ind w:left="869" w:hanging="425"/>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F42FE8" w:rsidRPr="00F3767B" w:rsidRDefault="00F42FE8" w:rsidP="00D90794">
            <w:p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42FE8" w:rsidRPr="00F3767B" w:rsidRDefault="00F42FE8"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42FE8" w:rsidRPr="00F3767B" w:rsidRDefault="00F42FE8"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42FE8" w:rsidRPr="00F3767B" w:rsidRDefault="00F42FE8" w:rsidP="00D90794">
            <w:pPr>
              <w:jc w:val="both"/>
              <w:rPr>
                <w:rFonts w:ascii="Calibri" w:hAnsi="Calibri" w:cs="Calibri"/>
              </w:rPr>
            </w:pPr>
          </w:p>
        </w:tc>
      </w:tr>
      <w:tr w:rsidR="00C207BA" w:rsidRPr="00F3767B" w:rsidTr="00C207BA">
        <w:trPr>
          <w:jc w:val="center"/>
        </w:trPr>
        <w:tc>
          <w:tcPr>
            <w:tcW w:w="9214" w:type="dxa"/>
            <w:gridSpan w:val="8"/>
            <w:tcBorders>
              <w:left w:val="single" w:sz="4" w:space="0" w:color="auto"/>
              <w:right w:val="single" w:sz="4" w:space="0" w:color="auto"/>
            </w:tcBorders>
            <w:shd w:val="clear" w:color="auto" w:fill="DBE5F1" w:themeFill="accent1" w:themeFillTint="33"/>
          </w:tcPr>
          <w:p w:rsidR="00C207BA" w:rsidRPr="00F3767B" w:rsidRDefault="00C207BA" w:rsidP="00D90794">
            <w:pPr>
              <w:jc w:val="both"/>
              <w:rPr>
                <w:rFonts w:ascii="Calibri" w:hAnsi="Calibri" w:cs="Calibri"/>
              </w:rPr>
            </w:pPr>
            <w:r w:rsidRPr="00BD2C05">
              <w:rPr>
                <w:rFonts w:asciiTheme="minorHAnsi" w:hAnsiTheme="minorHAnsi" w:cstheme="minorHAnsi"/>
                <w:b/>
              </w:rPr>
              <w:lastRenderedPageBreak/>
              <w:t>Documentos Legales</w:t>
            </w:r>
          </w:p>
        </w:tc>
      </w:tr>
      <w:tr w:rsidR="00F42FE8" w:rsidRPr="00F3767B" w:rsidTr="00D90794">
        <w:trPr>
          <w:jc w:val="center"/>
        </w:trPr>
        <w:tc>
          <w:tcPr>
            <w:tcW w:w="5529" w:type="dxa"/>
            <w:gridSpan w:val="4"/>
            <w:tcBorders>
              <w:left w:val="single" w:sz="4" w:space="0" w:color="auto"/>
              <w:right w:val="single" w:sz="4" w:space="0" w:color="auto"/>
            </w:tcBorders>
            <w:shd w:val="clear" w:color="auto" w:fill="auto"/>
          </w:tcPr>
          <w:p w:rsidR="00F42FE8" w:rsidRPr="00F3767B" w:rsidRDefault="00F42FE8" w:rsidP="00902EB1">
            <w:pPr>
              <w:pStyle w:val="Prrafodelista"/>
              <w:numPr>
                <w:ilvl w:val="0"/>
                <w:numId w:val="50"/>
              </w:numPr>
              <w:ind w:left="302" w:hanging="284"/>
              <w:rPr>
                <w:rFonts w:ascii="Calibri" w:hAnsi="Calibri" w:cs="Calibri"/>
                <w:b/>
              </w:rPr>
            </w:pPr>
            <w:r>
              <w:rPr>
                <w:rFonts w:asciiTheme="minorHAnsi" w:hAnsiTheme="minorHAnsi" w:cstheme="minorHAnsi"/>
              </w:rPr>
              <w:t xml:space="preserve"> </w:t>
            </w:r>
            <w:r w:rsidRPr="00BD2C05">
              <w:rPr>
                <w:rFonts w:asciiTheme="minorHAnsi" w:hAnsiTheme="minorHAnsi" w:cstheme="minorHAnsi"/>
              </w:rPr>
              <w:t>Fotocopia simple del Documento de Constitución de la empresa y de todas sus modificaciones registradas en FUNDEMPRESA,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42FE8" w:rsidRPr="00F3767B" w:rsidRDefault="00F42FE8"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42FE8" w:rsidRPr="00F3767B" w:rsidRDefault="00F42FE8"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42FE8" w:rsidRPr="00F3767B" w:rsidRDefault="00F42FE8" w:rsidP="00D90794">
            <w:pPr>
              <w:jc w:val="both"/>
              <w:rPr>
                <w:rFonts w:ascii="Calibri" w:hAnsi="Calibri" w:cs="Calibri"/>
              </w:rPr>
            </w:pPr>
          </w:p>
        </w:tc>
      </w:tr>
      <w:tr w:rsidR="00F42FE8" w:rsidRPr="00F3767B" w:rsidTr="00D90794">
        <w:trPr>
          <w:jc w:val="center"/>
        </w:trPr>
        <w:tc>
          <w:tcPr>
            <w:tcW w:w="5529" w:type="dxa"/>
            <w:gridSpan w:val="4"/>
            <w:tcBorders>
              <w:left w:val="single" w:sz="4" w:space="0" w:color="auto"/>
              <w:right w:val="single" w:sz="4" w:space="0" w:color="auto"/>
            </w:tcBorders>
            <w:shd w:val="clear" w:color="auto" w:fill="auto"/>
          </w:tcPr>
          <w:p w:rsidR="00F42FE8" w:rsidRPr="00BD2C05" w:rsidRDefault="00F42FE8" w:rsidP="00902EB1">
            <w:pPr>
              <w:pStyle w:val="Prrafodelista"/>
              <w:numPr>
                <w:ilvl w:val="0"/>
                <w:numId w:val="50"/>
              </w:numPr>
              <w:ind w:left="302" w:hanging="340"/>
              <w:rPr>
                <w:rFonts w:asciiTheme="minorHAnsi" w:hAnsiTheme="minorHAnsi" w:cstheme="minorHAnsi"/>
                <w:strike/>
              </w:rPr>
            </w:pPr>
            <w:r w:rsidRPr="00BD2C05">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F42FE8" w:rsidRPr="00F3767B" w:rsidRDefault="00F42FE8" w:rsidP="00D90794">
            <w:p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42FE8" w:rsidRPr="00F3767B" w:rsidRDefault="00F42FE8"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42FE8" w:rsidRPr="00F3767B" w:rsidRDefault="00F42FE8"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42FE8" w:rsidRPr="00F3767B" w:rsidRDefault="00F42FE8" w:rsidP="00D90794">
            <w:pPr>
              <w:jc w:val="both"/>
              <w:rPr>
                <w:rFonts w:ascii="Calibri" w:hAnsi="Calibri" w:cs="Calibri"/>
              </w:rPr>
            </w:pPr>
          </w:p>
        </w:tc>
      </w:tr>
      <w:tr w:rsidR="00F42FE8" w:rsidRPr="00F3767B" w:rsidTr="00D90794">
        <w:trPr>
          <w:jc w:val="center"/>
        </w:trPr>
        <w:tc>
          <w:tcPr>
            <w:tcW w:w="5529" w:type="dxa"/>
            <w:gridSpan w:val="4"/>
            <w:tcBorders>
              <w:left w:val="single" w:sz="4" w:space="0" w:color="auto"/>
              <w:right w:val="single" w:sz="4" w:space="0" w:color="auto"/>
            </w:tcBorders>
            <w:shd w:val="clear" w:color="auto" w:fill="auto"/>
          </w:tcPr>
          <w:p w:rsidR="00F42FE8" w:rsidRPr="00F42FE8" w:rsidRDefault="00F42FE8" w:rsidP="00902EB1">
            <w:pPr>
              <w:pStyle w:val="Prrafodelista"/>
              <w:numPr>
                <w:ilvl w:val="0"/>
                <w:numId w:val="50"/>
              </w:numPr>
              <w:ind w:left="302" w:hanging="302"/>
              <w:rPr>
                <w:rFonts w:ascii="Calibri" w:hAnsi="Calibri" w:cs="Calibri"/>
                <w:b/>
              </w:rPr>
            </w:pPr>
            <w:r w:rsidRPr="00F42FE8">
              <w:rPr>
                <w:rFonts w:asciiTheme="minorHAnsi" w:hAnsiTheme="minorHAnsi" w:cstheme="minorHAnsi"/>
              </w:rPr>
              <w:t>Fotocopia simple del Certificado de Inscripción en FUNDEMPRESA (cuando corresponda).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42FE8" w:rsidRPr="00F3767B" w:rsidRDefault="00F42FE8"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42FE8" w:rsidRPr="00F3767B" w:rsidRDefault="00F42FE8"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42FE8" w:rsidRPr="00F3767B" w:rsidRDefault="00F42FE8" w:rsidP="00D90794">
            <w:pPr>
              <w:jc w:val="both"/>
              <w:rPr>
                <w:rFonts w:ascii="Calibri" w:hAnsi="Calibri" w:cs="Calibri"/>
              </w:rPr>
            </w:pPr>
          </w:p>
        </w:tc>
      </w:tr>
      <w:tr w:rsidR="00F42FE8" w:rsidRPr="00F3767B" w:rsidTr="00D90794">
        <w:trPr>
          <w:jc w:val="center"/>
        </w:trPr>
        <w:tc>
          <w:tcPr>
            <w:tcW w:w="5529" w:type="dxa"/>
            <w:gridSpan w:val="4"/>
            <w:tcBorders>
              <w:left w:val="single" w:sz="4" w:space="0" w:color="auto"/>
              <w:right w:val="single" w:sz="4" w:space="0" w:color="auto"/>
            </w:tcBorders>
            <w:shd w:val="clear" w:color="auto" w:fill="auto"/>
          </w:tcPr>
          <w:p w:rsidR="00F42FE8" w:rsidRPr="00F3767B" w:rsidRDefault="00C207BA" w:rsidP="00902EB1">
            <w:pPr>
              <w:pStyle w:val="Prrafodelista"/>
              <w:numPr>
                <w:ilvl w:val="0"/>
                <w:numId w:val="50"/>
              </w:numPr>
              <w:ind w:left="302" w:hanging="302"/>
              <w:rPr>
                <w:rFonts w:ascii="Calibri" w:hAnsi="Calibri" w:cs="Calibri"/>
                <w:b/>
              </w:rPr>
            </w:pPr>
            <w:r w:rsidRPr="00BD2C05">
              <w:rPr>
                <w:rFonts w:asciiTheme="minorHAnsi" w:hAnsiTheme="minorHAnsi" w:cstheme="minorHAnsi"/>
              </w:rPr>
              <w:t>Fotocopia simple del documento de identificación personal del representante legal o propietario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42FE8" w:rsidRPr="00F3767B" w:rsidRDefault="00F42FE8"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42FE8" w:rsidRPr="00F3767B" w:rsidRDefault="00F42FE8"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42FE8" w:rsidRPr="00F3767B" w:rsidRDefault="00F42FE8" w:rsidP="00D90794">
            <w:pPr>
              <w:jc w:val="both"/>
              <w:rPr>
                <w:rFonts w:ascii="Calibri" w:hAnsi="Calibri" w:cs="Calibri"/>
              </w:rPr>
            </w:pPr>
          </w:p>
        </w:tc>
      </w:tr>
      <w:tr w:rsidR="00C207BA" w:rsidRPr="00F3767B" w:rsidTr="00C207BA">
        <w:trPr>
          <w:jc w:val="center"/>
        </w:trPr>
        <w:tc>
          <w:tcPr>
            <w:tcW w:w="9214" w:type="dxa"/>
            <w:gridSpan w:val="8"/>
            <w:tcBorders>
              <w:left w:val="single" w:sz="4" w:space="0" w:color="auto"/>
              <w:right w:val="single" w:sz="4" w:space="0" w:color="auto"/>
            </w:tcBorders>
            <w:shd w:val="clear" w:color="auto" w:fill="DBE5F1" w:themeFill="accent1" w:themeFillTint="33"/>
          </w:tcPr>
          <w:p w:rsidR="00C207BA" w:rsidRPr="00C207BA" w:rsidRDefault="00C207BA" w:rsidP="00C207BA">
            <w:pPr>
              <w:tabs>
                <w:tab w:val="left" w:pos="5025"/>
              </w:tabs>
              <w:rPr>
                <w:rFonts w:asciiTheme="minorHAnsi" w:hAnsiTheme="minorHAnsi" w:cstheme="minorHAnsi"/>
                <w:b/>
                <w:lang w:val="es-BO"/>
              </w:rPr>
            </w:pPr>
            <w:r w:rsidRPr="00C207BA">
              <w:rPr>
                <w:rFonts w:asciiTheme="minorHAnsi" w:hAnsiTheme="minorHAnsi" w:cstheme="minorHAnsi"/>
                <w:b/>
              </w:rPr>
              <w:t>FORMULARIOS</w:t>
            </w:r>
            <w:r w:rsidRPr="00C207BA">
              <w:rPr>
                <w:rFonts w:asciiTheme="minorHAnsi" w:hAnsiTheme="minorHAnsi" w:cstheme="minorHAnsi"/>
                <w:b/>
                <w:lang w:val="es-BO"/>
              </w:rPr>
              <w:t xml:space="preserve"> DE LA PROPUESTA ECONÓMICA</w:t>
            </w:r>
          </w:p>
          <w:p w:rsidR="00C207BA" w:rsidRPr="00F3767B" w:rsidRDefault="00C207BA" w:rsidP="00D90794">
            <w:pPr>
              <w:jc w:val="both"/>
              <w:rPr>
                <w:rFonts w:ascii="Calibri" w:hAnsi="Calibri" w:cs="Calibri"/>
              </w:rPr>
            </w:pPr>
          </w:p>
        </w:tc>
      </w:tr>
      <w:tr w:rsidR="00F42FE8" w:rsidRPr="00F3767B" w:rsidTr="00D90794">
        <w:trPr>
          <w:jc w:val="center"/>
        </w:trPr>
        <w:tc>
          <w:tcPr>
            <w:tcW w:w="5529" w:type="dxa"/>
            <w:gridSpan w:val="4"/>
            <w:tcBorders>
              <w:left w:val="single" w:sz="4" w:space="0" w:color="auto"/>
              <w:right w:val="single" w:sz="4" w:space="0" w:color="auto"/>
            </w:tcBorders>
            <w:shd w:val="clear" w:color="auto" w:fill="auto"/>
          </w:tcPr>
          <w:p w:rsidR="00C207BA" w:rsidRPr="00850A9D" w:rsidRDefault="00C207BA" w:rsidP="00C207BA">
            <w:pPr>
              <w:pStyle w:val="Normal2"/>
              <w:tabs>
                <w:tab w:val="clear" w:pos="709"/>
              </w:tabs>
              <w:ind w:left="1578" w:hanging="1418"/>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r>
            <w:r>
              <w:rPr>
                <w:rFonts w:asciiTheme="minorHAnsi" w:hAnsiTheme="minorHAnsi" w:cstheme="minorHAnsi"/>
                <w:sz w:val="20"/>
                <w:lang w:val="es-BO"/>
              </w:rPr>
              <w:t xml:space="preserve"> </w:t>
            </w:r>
            <w:r w:rsidRPr="00850A9D">
              <w:rPr>
                <w:rFonts w:asciiTheme="minorHAnsi" w:hAnsiTheme="minorHAnsi" w:cstheme="minorHAnsi"/>
                <w:sz w:val="20"/>
                <w:lang w:val="es-BO"/>
              </w:rPr>
              <w:t>Propuesta Económica.</w:t>
            </w:r>
          </w:p>
          <w:p w:rsidR="00F42FE8" w:rsidRPr="00F3767B" w:rsidRDefault="00F42FE8" w:rsidP="00D90794">
            <w:p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42FE8" w:rsidRPr="00F3767B" w:rsidRDefault="00F42FE8"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42FE8" w:rsidRPr="00F3767B" w:rsidRDefault="00F42FE8"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42FE8" w:rsidRPr="00F3767B" w:rsidRDefault="00F42FE8" w:rsidP="00D90794">
            <w:pPr>
              <w:jc w:val="both"/>
              <w:rPr>
                <w:rFonts w:ascii="Calibri" w:hAnsi="Calibri" w:cs="Calibri"/>
              </w:rPr>
            </w:pPr>
          </w:p>
        </w:tc>
      </w:tr>
      <w:tr w:rsidR="00C207BA" w:rsidRPr="00F3767B" w:rsidTr="00C207BA">
        <w:trPr>
          <w:jc w:val="center"/>
        </w:trPr>
        <w:tc>
          <w:tcPr>
            <w:tcW w:w="9214" w:type="dxa"/>
            <w:gridSpan w:val="8"/>
            <w:tcBorders>
              <w:left w:val="single" w:sz="4" w:space="0" w:color="auto"/>
              <w:right w:val="single" w:sz="4" w:space="0" w:color="auto"/>
            </w:tcBorders>
            <w:shd w:val="clear" w:color="auto" w:fill="DBE5F1" w:themeFill="accent1" w:themeFillTint="33"/>
          </w:tcPr>
          <w:p w:rsidR="00C207BA" w:rsidRPr="00C207BA" w:rsidRDefault="00C207BA" w:rsidP="00C207BA">
            <w:pPr>
              <w:tabs>
                <w:tab w:val="left" w:pos="5025"/>
              </w:tabs>
              <w:rPr>
                <w:rFonts w:asciiTheme="minorHAnsi" w:hAnsiTheme="minorHAnsi" w:cstheme="minorHAnsi"/>
                <w:b/>
                <w:lang w:val="es-BO"/>
              </w:rPr>
            </w:pPr>
            <w:r w:rsidRPr="00C207BA">
              <w:rPr>
                <w:rFonts w:asciiTheme="minorHAnsi" w:hAnsiTheme="minorHAnsi" w:cstheme="minorHAnsi"/>
                <w:b/>
                <w:lang w:val="es-BO"/>
              </w:rPr>
              <w:t>FORMULARIOS/DOCUMENTOS DE LA PROPUESTA TÉCNICA</w:t>
            </w:r>
          </w:p>
          <w:p w:rsidR="00C207BA" w:rsidRPr="00F3767B" w:rsidRDefault="00C207BA" w:rsidP="00D90794">
            <w:pPr>
              <w:jc w:val="both"/>
              <w:rPr>
                <w:rFonts w:ascii="Calibri" w:hAnsi="Calibri" w:cs="Calibri"/>
              </w:rPr>
            </w:pPr>
          </w:p>
        </w:tc>
      </w:tr>
      <w:tr w:rsidR="00F42FE8" w:rsidRPr="00F3767B" w:rsidTr="00D90794">
        <w:trPr>
          <w:jc w:val="center"/>
        </w:trPr>
        <w:tc>
          <w:tcPr>
            <w:tcW w:w="5529" w:type="dxa"/>
            <w:gridSpan w:val="4"/>
            <w:tcBorders>
              <w:left w:val="single" w:sz="4" w:space="0" w:color="auto"/>
              <w:right w:val="single" w:sz="4" w:space="0" w:color="auto"/>
            </w:tcBorders>
            <w:shd w:val="clear" w:color="auto" w:fill="auto"/>
          </w:tcPr>
          <w:p w:rsidR="00F42FE8" w:rsidRPr="00F3767B" w:rsidRDefault="00C207BA" w:rsidP="00C207BA">
            <w:pPr>
              <w:rPr>
                <w:rFonts w:ascii="Calibri" w:hAnsi="Calibri" w:cs="Calibri"/>
                <w:b/>
              </w:rPr>
            </w:pPr>
            <w:r w:rsidRPr="00E80263">
              <w:rPr>
                <w:rFonts w:asciiTheme="minorHAnsi" w:hAnsiTheme="minorHAnsi" w:cstheme="minorHAnsi"/>
                <w:lang w:val="es-BO"/>
              </w:rPr>
              <w:t>Formulario C-1</w:t>
            </w:r>
            <w:r w:rsidRPr="00E80263">
              <w:rPr>
                <w:rFonts w:asciiTheme="minorHAnsi" w:hAnsiTheme="minorHAnsi" w:cstheme="minorHAnsi"/>
                <w:lang w:val="es-BO"/>
              </w:rPr>
              <w:tab/>
              <w:t xml:space="preserve">  Especificaciones Técnicas solicitadas y propuestas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42FE8" w:rsidRPr="00F3767B" w:rsidRDefault="00F42FE8"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42FE8" w:rsidRPr="00F3767B" w:rsidRDefault="00F42FE8"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42FE8" w:rsidRPr="00F3767B" w:rsidRDefault="00F42FE8" w:rsidP="00D90794">
            <w:pPr>
              <w:jc w:val="both"/>
              <w:rPr>
                <w:rFonts w:ascii="Calibri" w:hAnsi="Calibri" w:cs="Calibri"/>
              </w:rPr>
            </w:pPr>
          </w:p>
        </w:tc>
      </w:tr>
      <w:tr w:rsidR="00F42FE8" w:rsidRPr="00F3767B" w:rsidTr="00D90794">
        <w:trPr>
          <w:jc w:val="center"/>
        </w:trPr>
        <w:tc>
          <w:tcPr>
            <w:tcW w:w="5529" w:type="dxa"/>
            <w:gridSpan w:val="4"/>
            <w:tcBorders>
              <w:left w:val="single" w:sz="4" w:space="0" w:color="auto"/>
              <w:right w:val="single" w:sz="4" w:space="0" w:color="auto"/>
            </w:tcBorders>
            <w:shd w:val="clear" w:color="auto" w:fill="auto"/>
          </w:tcPr>
          <w:p w:rsidR="00F42FE8" w:rsidRPr="00F3767B" w:rsidRDefault="00C207BA" w:rsidP="00D90794">
            <w:pPr>
              <w:rPr>
                <w:rFonts w:ascii="Calibri" w:hAnsi="Calibri" w:cs="Calibri"/>
                <w:b/>
              </w:rPr>
            </w:pPr>
            <w:r w:rsidRPr="00E80263">
              <w:rPr>
                <w:rFonts w:asciiTheme="minorHAnsi" w:hAnsiTheme="minorHAnsi" w:cstheme="minorHAnsi"/>
                <w:lang w:val="es-BO"/>
              </w:rPr>
              <w:t>Formulario C-2</w:t>
            </w:r>
            <w:r w:rsidRPr="00E80263">
              <w:rPr>
                <w:rFonts w:asciiTheme="minorHAnsi" w:hAnsiTheme="minorHAnsi" w:cstheme="minorHAnsi"/>
                <w:lang w:val="es-BO"/>
              </w:rPr>
              <w:tab/>
              <w:t>Experiencia General y Específica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42FE8" w:rsidRPr="00F3767B" w:rsidRDefault="00F42FE8"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42FE8" w:rsidRPr="00F3767B" w:rsidRDefault="00F42FE8"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42FE8" w:rsidRPr="00F3767B" w:rsidRDefault="00F42FE8" w:rsidP="00D90794">
            <w:pPr>
              <w:jc w:val="both"/>
              <w:rPr>
                <w:rFonts w:ascii="Calibri" w:hAnsi="Calibri" w:cs="Calibri"/>
              </w:rPr>
            </w:pPr>
          </w:p>
        </w:tc>
      </w:tr>
      <w:tr w:rsidR="00FF4409" w:rsidRPr="00F3767B" w:rsidTr="00D90794">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PROPUESTA ECONÓMICA</w:t>
            </w:r>
          </w:p>
        </w:tc>
      </w:tr>
      <w:tr w:rsidR="00FF4409" w:rsidRPr="00F3767B" w:rsidTr="00D90794">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val="es-ES_tradnl" w:eastAsia="es-BO"/>
              </w:rPr>
              <w:t xml:space="preserve">DETALLE </w:t>
            </w:r>
            <w:r w:rsidR="0049191F">
              <w:rPr>
                <w:rFonts w:ascii="Calibri" w:hAnsi="Calibri" w:cs="Calibri"/>
                <w:b/>
                <w:bCs/>
                <w:lang w:val="es-ES_tradnl" w:eastAsia="es-BO"/>
              </w:rPr>
              <w:t xml:space="preserve">DEL </w:t>
            </w:r>
            <w:r w:rsidR="00B50D51">
              <w:rPr>
                <w:rFonts w:ascii="Calibri" w:hAnsi="Calibri" w:cs="Calibri"/>
                <w:b/>
                <w:bCs/>
                <w:lang w:val="es-ES_tradnl" w:eastAsia="es-BO"/>
              </w:rPr>
              <w:t>BIEN</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eastAsia="es-BO"/>
              </w:rPr>
              <w:t>(Bs.)</w:t>
            </w:r>
          </w:p>
        </w:tc>
      </w:tr>
      <w:tr w:rsidR="00FF4409" w:rsidRPr="00F3767B" w:rsidTr="00D90794">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r w:rsidR="00FF4409" w:rsidRPr="00F3767B" w:rsidTr="00D90794">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r w:rsidR="00FF4409" w:rsidRPr="00F3767B" w:rsidTr="00D90794">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FF4409" w:rsidRPr="00F3767B" w:rsidRDefault="00FF4409" w:rsidP="00D90794">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bl>
    <w:p w:rsidR="00FF4409" w:rsidRDefault="00FF4409" w:rsidP="00FF4409">
      <w:pPr>
        <w:rPr>
          <w:rFonts w:ascii="Arial" w:hAnsi="Arial" w:cs="Arial"/>
          <w:sz w:val="14"/>
          <w:szCs w:val="4"/>
        </w:rPr>
      </w:pPr>
    </w:p>
    <w:p w:rsidR="00FF4409" w:rsidRDefault="00FF4409" w:rsidP="00FF4409">
      <w:pPr>
        <w:rPr>
          <w:rFonts w:ascii="Arial" w:hAnsi="Arial" w:cs="Arial"/>
          <w:sz w:val="14"/>
          <w:szCs w:val="4"/>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7F3852" w:rsidRDefault="007F3852" w:rsidP="00113D25">
      <w:pPr>
        <w:jc w:val="center"/>
        <w:rPr>
          <w:rFonts w:asciiTheme="minorHAnsi" w:hAnsiTheme="minorHAnsi" w:cstheme="minorHAnsi"/>
          <w:b/>
          <w:bCs/>
          <w:sz w:val="24"/>
          <w:szCs w:val="24"/>
        </w:rPr>
      </w:pPr>
    </w:p>
    <w:p w:rsidR="00C207BA" w:rsidRDefault="00C207BA" w:rsidP="00FF4409">
      <w:pPr>
        <w:jc w:val="center"/>
        <w:rPr>
          <w:rFonts w:ascii="Calibri" w:hAnsi="Calibri" w:cs="Calibri"/>
          <w:b/>
          <w:bCs/>
        </w:rPr>
      </w:pPr>
    </w:p>
    <w:p w:rsidR="00FF4409" w:rsidRPr="00785C8E" w:rsidRDefault="00FF4409" w:rsidP="00FF4409">
      <w:pPr>
        <w:jc w:val="center"/>
        <w:rPr>
          <w:rFonts w:ascii="Calibri" w:hAnsi="Calibri" w:cs="Calibri"/>
          <w:b/>
          <w:bCs/>
        </w:rPr>
      </w:pPr>
      <w:r w:rsidRPr="00785C8E">
        <w:rPr>
          <w:rFonts w:ascii="Calibri" w:hAnsi="Calibri" w:cs="Calibri"/>
          <w:b/>
          <w:bCs/>
        </w:rPr>
        <w:t>PARTE V</w:t>
      </w:r>
      <w:r>
        <w:rPr>
          <w:rFonts w:ascii="Calibri" w:hAnsi="Calibri" w:cs="Calibri"/>
          <w:b/>
          <w:bCs/>
        </w:rPr>
        <w:t>I</w:t>
      </w:r>
    </w:p>
    <w:p w:rsidR="00FF4409" w:rsidRPr="00785C8E" w:rsidRDefault="00FF4409" w:rsidP="00FF4409">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FF4409" w:rsidRPr="00F3767B" w:rsidTr="00D90794">
        <w:tc>
          <w:tcPr>
            <w:tcW w:w="9828" w:type="dxa"/>
            <w:shd w:val="clear" w:color="auto" w:fill="auto"/>
          </w:tcPr>
          <w:p w:rsidR="00FF4409" w:rsidRPr="00F3767B" w:rsidRDefault="00FF4409" w:rsidP="00D90794">
            <w:pPr>
              <w:ind w:right="28"/>
              <w:jc w:val="center"/>
              <w:rPr>
                <w:rFonts w:ascii="Calibri" w:hAnsi="Calibri"/>
                <w:bCs/>
                <w:sz w:val="22"/>
                <w:szCs w:val="22"/>
              </w:rPr>
            </w:pPr>
          </w:p>
          <w:p w:rsidR="00FF4409" w:rsidRPr="00F3767B" w:rsidRDefault="00FF4409" w:rsidP="007F3852">
            <w:pPr>
              <w:ind w:right="28"/>
              <w:jc w:val="center"/>
              <w:rPr>
                <w:rFonts w:ascii="Calibri" w:hAnsi="Calibri" w:cs="Calibri"/>
                <w:b/>
                <w:bCs/>
                <w:sz w:val="18"/>
                <w:szCs w:val="18"/>
              </w:rPr>
            </w:pPr>
            <w:r w:rsidRPr="00FF4409">
              <w:rPr>
                <w:rFonts w:ascii="Calibri" w:hAnsi="Calibri"/>
                <w:bCs/>
              </w:rPr>
              <w:t>El presente es un modelo de contrato referencial el cual puede sufrir modificaciones de acuerdo a las características particulares del presente proceso de contratación.</w:t>
            </w:r>
          </w:p>
        </w:tc>
      </w:tr>
    </w:tbl>
    <w:p w:rsidR="00FF4409" w:rsidRDefault="00FF4409" w:rsidP="00FF4409">
      <w:pPr>
        <w:jc w:val="center"/>
        <w:rPr>
          <w:rFonts w:ascii="Calibri" w:hAnsi="Calibri" w:cs="Calibri"/>
          <w:b/>
          <w:bCs/>
          <w:sz w:val="18"/>
          <w:szCs w:val="18"/>
        </w:rPr>
      </w:pPr>
    </w:p>
    <w:p w:rsidR="00FF4409" w:rsidRDefault="00FF4409" w:rsidP="00FF4409">
      <w:pPr>
        <w:jc w:val="center"/>
        <w:rPr>
          <w:rFonts w:ascii="Calibri" w:hAnsi="Calibri" w:cs="Calibri"/>
          <w:b/>
          <w:bCs/>
          <w:sz w:val="18"/>
          <w:szCs w:val="18"/>
        </w:rPr>
      </w:pPr>
    </w:p>
    <w:p w:rsidR="00B9142D" w:rsidRDefault="00B9142D" w:rsidP="00B9142D">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p>
    <w:p w:rsidR="00B9142D" w:rsidRDefault="00B9142D" w:rsidP="00B9142D">
      <w:pPr>
        <w:autoSpaceDE w:val="0"/>
        <w:autoSpaceDN w:val="0"/>
        <w:jc w:val="both"/>
        <w:rPr>
          <w:rFonts w:ascii="Verdana" w:hAnsi="Verdana" w:cstheme="minorHAnsi"/>
          <w:sz w:val="18"/>
          <w:szCs w:val="18"/>
        </w:rPr>
      </w:pPr>
    </w:p>
    <w:p w:rsidR="00B9142D" w:rsidRDefault="00B9142D" w:rsidP="00B9142D">
      <w:pPr>
        <w:jc w:val="center"/>
        <w:rPr>
          <w:rFonts w:ascii="Bookman Old Style" w:hAnsi="Bookman Old Style" w:cs="Arial"/>
          <w:b/>
          <w:sz w:val="18"/>
          <w:szCs w:val="18"/>
        </w:rPr>
      </w:pPr>
      <w:r>
        <w:rPr>
          <w:rFonts w:ascii="Bookman Old Style" w:hAnsi="Bookman Old Style" w:cs="Arial"/>
          <w:b/>
          <w:sz w:val="18"/>
          <w:szCs w:val="18"/>
        </w:rPr>
        <w:t xml:space="preserve">    CONTRATO Nº YPFB/DLG:</w:t>
      </w:r>
    </w:p>
    <w:p w:rsidR="00B9142D" w:rsidRDefault="00B9142D" w:rsidP="00B9142D">
      <w:pPr>
        <w:jc w:val="center"/>
        <w:rPr>
          <w:rFonts w:ascii="Bookman Old Style" w:hAnsi="Bookman Old Style" w:cs="Arial"/>
          <w:b/>
          <w:sz w:val="18"/>
          <w:szCs w:val="18"/>
        </w:rPr>
      </w:pPr>
    </w:p>
    <w:p w:rsidR="00B9142D" w:rsidRDefault="00B9142D" w:rsidP="00B9142D">
      <w:pPr>
        <w:rPr>
          <w:rFonts w:ascii="Bookman Old Style" w:hAnsi="Bookman Old Style" w:cs="Arial"/>
          <w:b/>
          <w:sz w:val="18"/>
          <w:szCs w:val="18"/>
        </w:rPr>
      </w:pPr>
    </w:p>
    <w:p w:rsidR="00B9142D" w:rsidRDefault="00B9142D" w:rsidP="00B9142D">
      <w:pPr>
        <w:rPr>
          <w:rFonts w:ascii="Bookman Old Style" w:hAnsi="Bookman Old Style" w:cs="Arial"/>
          <w:b/>
          <w:sz w:val="18"/>
          <w:szCs w:val="18"/>
        </w:rPr>
      </w:pPr>
      <w:r>
        <w:rPr>
          <w:rFonts w:ascii="Bookman Old Style" w:hAnsi="Bookman Old Style" w:cs="Arial"/>
          <w:b/>
          <w:sz w:val="18"/>
          <w:szCs w:val="18"/>
        </w:rPr>
        <w:t xml:space="preserve">                                                         La Paz, </w:t>
      </w:r>
    </w:p>
    <w:p w:rsidR="00B9142D" w:rsidRDefault="00B9142D" w:rsidP="00B9142D">
      <w:pPr>
        <w:ind w:left="3540"/>
        <w:rPr>
          <w:rFonts w:ascii="Bookman Old Style" w:hAnsi="Bookman Old Style" w:cs="Arial"/>
          <w:b/>
          <w:sz w:val="18"/>
          <w:szCs w:val="18"/>
        </w:rPr>
      </w:pPr>
    </w:p>
    <w:p w:rsidR="00B9142D" w:rsidRDefault="00B9142D" w:rsidP="00B9142D">
      <w:pPr>
        <w:ind w:left="3540"/>
        <w:rPr>
          <w:rFonts w:ascii="Bookman Old Style" w:hAnsi="Bookman Old Style" w:cs="Arial"/>
          <w:b/>
          <w:sz w:val="18"/>
          <w:szCs w:val="18"/>
        </w:rPr>
      </w:pPr>
    </w:p>
    <w:p w:rsidR="00B9142D" w:rsidRDefault="00B9142D" w:rsidP="00B9142D">
      <w:pPr>
        <w:jc w:val="center"/>
        <w:rPr>
          <w:rFonts w:ascii="Bookman Old Style" w:hAnsi="Bookman Old Style" w:cs="Arial"/>
          <w:b/>
          <w:sz w:val="18"/>
          <w:szCs w:val="18"/>
          <w:lang w:val="es-ES_tradnl"/>
        </w:rPr>
      </w:pPr>
      <w:r>
        <w:rPr>
          <w:rFonts w:ascii="Bookman Old Style" w:hAnsi="Bookman Old Style" w:cs="Arial"/>
          <w:b/>
          <w:sz w:val="18"/>
          <w:szCs w:val="18"/>
          <w:lang w:val="es-ES_tradnl"/>
        </w:rPr>
        <w:t>MINUTA DE CONTRATO</w:t>
      </w:r>
    </w:p>
    <w:p w:rsidR="00B9142D" w:rsidRDefault="00B9142D" w:rsidP="00B9142D">
      <w:pPr>
        <w:rPr>
          <w:rFonts w:ascii="Bookman Old Style" w:hAnsi="Bookman Old Style" w:cs="Arial"/>
          <w:sz w:val="18"/>
          <w:szCs w:val="18"/>
          <w:lang w:val="es-ES_tradnl"/>
        </w:rPr>
      </w:pPr>
    </w:p>
    <w:p w:rsidR="00B9142D" w:rsidRDefault="00B9142D" w:rsidP="00B9142D">
      <w:pPr>
        <w:jc w:val="both"/>
        <w:rPr>
          <w:rFonts w:ascii="Bookman Old Style" w:hAnsi="Bookman Old Style" w:cs="Arial"/>
          <w:b/>
          <w:sz w:val="18"/>
          <w:szCs w:val="18"/>
          <w:lang w:val="es-ES_tradnl"/>
        </w:rPr>
      </w:pPr>
      <w:r>
        <w:rPr>
          <w:rFonts w:ascii="Bookman Old Style" w:hAnsi="Bookman Old Style" w:cs="Arial"/>
          <w:b/>
          <w:sz w:val="18"/>
          <w:szCs w:val="18"/>
          <w:lang w:val="es-ES_tradnl"/>
        </w:rPr>
        <w:t>SEÑOR NOTARIO DE GOBIERNO DEL DISTRITO ADMINISTRATIVO DE LA PAZ</w:t>
      </w:r>
    </w:p>
    <w:p w:rsidR="00B9142D" w:rsidRDefault="00B9142D" w:rsidP="00B9142D">
      <w:pPr>
        <w:jc w:val="both"/>
        <w:rPr>
          <w:rFonts w:ascii="Bookman Old Style" w:hAnsi="Bookman Old Style" w:cs="Arial"/>
          <w:sz w:val="18"/>
          <w:szCs w:val="18"/>
          <w:lang w:val="es-ES_tradnl"/>
        </w:rPr>
      </w:pPr>
    </w:p>
    <w:p w:rsidR="00B9142D" w:rsidRDefault="00B9142D" w:rsidP="00B9142D">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En el registro de Escrituras Públicas que corren a su cargo, sírvase usted insertar el presente contrato de adquisición de _____________ </w:t>
      </w:r>
      <w:r>
        <w:rPr>
          <w:rFonts w:ascii="Bookman Old Style" w:hAnsi="Bookman Old Style" w:cs="Arial"/>
          <w:b/>
          <w:i/>
          <w:sz w:val="18"/>
          <w:szCs w:val="18"/>
          <w:lang w:val="es-ES_tradnl"/>
        </w:rPr>
        <w:t>(registrar el tipo de bien o bienes objeto de la Adquisición)</w:t>
      </w:r>
      <w:r>
        <w:rPr>
          <w:rFonts w:ascii="Bookman Old Style" w:hAnsi="Bookman Old Style" w:cs="Arial"/>
          <w:i/>
          <w:sz w:val="18"/>
          <w:szCs w:val="18"/>
          <w:lang w:val="es-ES_tradnl"/>
        </w:rPr>
        <w:t xml:space="preserve">, </w:t>
      </w:r>
      <w:r>
        <w:rPr>
          <w:rFonts w:ascii="Bookman Old Style" w:hAnsi="Bookman Old Style" w:cs="Arial"/>
          <w:sz w:val="18"/>
          <w:szCs w:val="18"/>
          <w:lang w:val="es-ES_tradnl"/>
        </w:rPr>
        <w:t>sujeto a los siguientes términos y condiciones:</w:t>
      </w:r>
    </w:p>
    <w:p w:rsidR="00B9142D" w:rsidRDefault="00B9142D" w:rsidP="00B9142D">
      <w:pPr>
        <w:jc w:val="both"/>
        <w:rPr>
          <w:rFonts w:ascii="Bookman Old Style" w:hAnsi="Bookman Old Style" w:cs="Arial"/>
          <w:sz w:val="18"/>
          <w:szCs w:val="18"/>
          <w:lang w:val="es-ES_tradnl"/>
        </w:rPr>
      </w:pPr>
    </w:p>
    <w:p w:rsidR="00B9142D" w:rsidRDefault="00B9142D" w:rsidP="00902EB1">
      <w:pPr>
        <w:numPr>
          <w:ilvl w:val="0"/>
          <w:numId w:val="38"/>
        </w:numPr>
        <w:ind w:left="426" w:hanging="426"/>
        <w:jc w:val="center"/>
        <w:rPr>
          <w:rFonts w:ascii="Bookman Old Style" w:hAnsi="Bookman Old Style" w:cs="Arial"/>
          <w:b/>
          <w:sz w:val="18"/>
          <w:szCs w:val="18"/>
          <w:lang w:val="es-ES_tradnl"/>
        </w:rPr>
      </w:pPr>
      <w:r>
        <w:rPr>
          <w:rFonts w:ascii="Bookman Old Style" w:hAnsi="Bookman Old Style" w:cs="Arial"/>
          <w:b/>
          <w:sz w:val="18"/>
          <w:szCs w:val="18"/>
          <w:lang w:val="es-ES_tradnl"/>
        </w:rPr>
        <w:t>CONDICIONES GENERALES DEL CONTRATO</w:t>
      </w:r>
    </w:p>
    <w:p w:rsidR="00B9142D" w:rsidRDefault="00B9142D" w:rsidP="00B9142D">
      <w:pPr>
        <w:jc w:val="both"/>
        <w:rPr>
          <w:rFonts w:ascii="Bookman Old Style" w:hAnsi="Bookman Old Style" w:cs="Arial"/>
          <w:sz w:val="18"/>
          <w:szCs w:val="18"/>
          <w:lang w:val="es-ES_tradnl"/>
        </w:rPr>
      </w:pPr>
    </w:p>
    <w:p w:rsidR="00B9142D" w:rsidRDefault="00B9142D" w:rsidP="00B9142D">
      <w:pPr>
        <w:jc w:val="both"/>
        <w:rPr>
          <w:rFonts w:ascii="Bookman Old Style" w:hAnsi="Bookman Old Style" w:cs="Arial"/>
          <w:sz w:val="18"/>
          <w:szCs w:val="18"/>
          <w:lang w:val="es-ES_tradnl"/>
        </w:rPr>
      </w:pPr>
      <w:r>
        <w:rPr>
          <w:rFonts w:ascii="Bookman Old Style" w:hAnsi="Bookman Old Style" w:cs="Arial"/>
          <w:b/>
          <w:sz w:val="18"/>
          <w:szCs w:val="18"/>
          <w:lang w:val="es-ES_tradnl"/>
        </w:rPr>
        <w:t xml:space="preserve">PRIMERA.- (PARTES CONTRATANTES) </w:t>
      </w:r>
      <w:r>
        <w:rPr>
          <w:rFonts w:ascii="Bookman Old Style" w:hAnsi="Bookman Old Style" w:cs="Arial"/>
          <w:sz w:val="18"/>
          <w:szCs w:val="18"/>
          <w:lang w:val="es-ES_tradnl"/>
        </w:rPr>
        <w:t xml:space="preserve">Dirá usted que las partes </w:t>
      </w:r>
      <w:r>
        <w:rPr>
          <w:rFonts w:ascii="Bookman Old Style" w:hAnsi="Bookman Old Style" w:cs="Arial"/>
          <w:b/>
          <w:sz w:val="18"/>
          <w:szCs w:val="18"/>
          <w:lang w:val="es-ES_tradnl"/>
        </w:rPr>
        <w:t>CONTRATANTES</w:t>
      </w:r>
      <w:r>
        <w:rPr>
          <w:rFonts w:ascii="Bookman Old Style" w:hAnsi="Bookman Old Style" w:cs="Arial"/>
          <w:sz w:val="18"/>
          <w:szCs w:val="18"/>
          <w:lang w:val="es-ES_tradnl"/>
        </w:rPr>
        <w:t xml:space="preserve"> son: </w:t>
      </w:r>
    </w:p>
    <w:p w:rsidR="00B9142D" w:rsidRDefault="00B9142D" w:rsidP="00B9142D">
      <w:pPr>
        <w:jc w:val="both"/>
        <w:rPr>
          <w:rFonts w:ascii="Bookman Old Style" w:hAnsi="Bookman Old Style" w:cs="Arial"/>
          <w:sz w:val="18"/>
          <w:szCs w:val="18"/>
          <w:lang w:val="es-ES_tradnl"/>
        </w:rPr>
      </w:pPr>
    </w:p>
    <w:p w:rsidR="00B9142D" w:rsidRDefault="00B9142D" w:rsidP="00902EB1">
      <w:pPr>
        <w:pStyle w:val="Prrafodelista"/>
        <w:numPr>
          <w:ilvl w:val="0"/>
          <w:numId w:val="39"/>
        </w:numPr>
        <w:jc w:val="both"/>
        <w:rPr>
          <w:rFonts w:ascii="Bookman Old Style" w:hAnsi="Bookman Old Style" w:cs="Arial"/>
          <w:sz w:val="18"/>
          <w:szCs w:val="18"/>
        </w:rPr>
      </w:pPr>
      <w:r>
        <w:rPr>
          <w:rFonts w:ascii="Bookman Old Style" w:hAnsi="Bookman Old Style" w:cs="Arial"/>
          <w:b/>
          <w:sz w:val="18"/>
          <w:szCs w:val="18"/>
        </w:rPr>
        <w:t>YACIMIENTOS PETROLÍFEROS FISCALES BOLIVIANOS</w:t>
      </w:r>
      <w:r>
        <w:rPr>
          <w:rFonts w:ascii="Bookman Old Style" w:hAnsi="Bookman Old Style" w:cs="Arial"/>
          <w:sz w:val="18"/>
          <w:szCs w:val="18"/>
        </w:rPr>
        <w:t xml:space="preserve">, empresa autárquica pública del Estado Plurinacional de Bolivia creada mediante Decreto Ley de fecha 21 de diciembre de 1936, con NIT Nº _______________ </w:t>
      </w:r>
      <w:r>
        <w:rPr>
          <w:rFonts w:ascii="Bookman Old Style" w:hAnsi="Bookman Old Style" w:cs="Arial"/>
          <w:b/>
          <w:i/>
          <w:sz w:val="18"/>
          <w:szCs w:val="18"/>
        </w:rPr>
        <w:t>(señalar el Número de Identificación Tributaria)</w:t>
      </w:r>
      <w:r>
        <w:rPr>
          <w:rFonts w:ascii="Bookman Old Style" w:hAnsi="Bookman Old Style" w:cs="Arial"/>
          <w:sz w:val="18"/>
          <w:szCs w:val="18"/>
        </w:rPr>
        <w:t xml:space="preserve">, con domicilio en _______________ </w:t>
      </w:r>
      <w:r>
        <w:rPr>
          <w:rFonts w:ascii="Bookman Old Style" w:hAnsi="Bookman Old Style" w:cs="Arial"/>
          <w:b/>
          <w:i/>
          <w:sz w:val="18"/>
          <w:szCs w:val="18"/>
        </w:rPr>
        <w:t>(señalar de forma clara el domicilio de la entidad)</w:t>
      </w:r>
      <w:r>
        <w:rPr>
          <w:rFonts w:ascii="Bookman Old Style" w:hAnsi="Bookman Old Style" w:cs="Arial"/>
          <w:sz w:val="18"/>
          <w:szCs w:val="18"/>
        </w:rPr>
        <w:t xml:space="preserve">, en _______________ </w:t>
      </w:r>
      <w:r>
        <w:rPr>
          <w:rFonts w:ascii="Bookman Old Style" w:hAnsi="Bookman Old Style" w:cs="Arial"/>
          <w:b/>
          <w:i/>
          <w:sz w:val="18"/>
          <w:szCs w:val="18"/>
        </w:rPr>
        <w:t>(señalar el Distrito, Provincia y Departamento)</w:t>
      </w:r>
      <w:r>
        <w:rPr>
          <w:rFonts w:ascii="Bookman Old Style" w:hAnsi="Bookman Old Style" w:cs="Arial"/>
          <w:sz w:val="18"/>
          <w:szCs w:val="18"/>
        </w:rPr>
        <w:t xml:space="preserve">, representada legalmente por _______________ </w:t>
      </w:r>
      <w:r>
        <w:rPr>
          <w:rFonts w:ascii="Bookman Old Style" w:hAnsi="Bookman Old Style" w:cs="Arial"/>
          <w:b/>
          <w:sz w:val="18"/>
          <w:szCs w:val="18"/>
        </w:rPr>
        <w:t>(</w:t>
      </w:r>
      <w:r>
        <w:rPr>
          <w:rFonts w:ascii="Bookman Old Style" w:hAnsi="Bookman Old Style" w:cs="Arial"/>
          <w:b/>
          <w:i/>
          <w:sz w:val="18"/>
          <w:szCs w:val="18"/>
        </w:rPr>
        <w:t>registrar el nombre  y cargo de la MAE o del servidor público a quien se delega la competencia para la suscripción del Contrato, y la Resolución correspondiente de delegación)</w:t>
      </w:r>
      <w:r>
        <w:rPr>
          <w:rFonts w:ascii="Bookman Old Style" w:hAnsi="Bookman Old Style" w:cs="Arial"/>
          <w:sz w:val="18"/>
          <w:szCs w:val="18"/>
        </w:rPr>
        <w:t xml:space="preserve">, en calidad de ___________ </w:t>
      </w:r>
      <w:r>
        <w:rPr>
          <w:rFonts w:ascii="Bookman Old Style" w:hAnsi="Bookman Old Style" w:cs="Arial"/>
          <w:b/>
          <w:i/>
          <w:sz w:val="18"/>
          <w:szCs w:val="18"/>
        </w:rPr>
        <w:t>(Describir el cargo de la autoridad)</w:t>
      </w:r>
      <w:r>
        <w:rPr>
          <w:rFonts w:ascii="Bookman Old Style" w:hAnsi="Bookman Old Style" w:cs="Arial"/>
          <w:sz w:val="18"/>
          <w:szCs w:val="18"/>
        </w:rPr>
        <w:t xml:space="preserve">,  con Cedula de Identidad Nº _______________ </w:t>
      </w:r>
      <w:r>
        <w:rPr>
          <w:rFonts w:ascii="Bookman Old Style" w:hAnsi="Bookman Old Style" w:cs="Arial"/>
          <w:b/>
          <w:i/>
          <w:sz w:val="18"/>
          <w:szCs w:val="18"/>
        </w:rPr>
        <w:t>(señalar el número de Cedula de identidad)</w:t>
      </w:r>
      <w:r>
        <w:rPr>
          <w:rFonts w:ascii="Bookman Old Style" w:hAnsi="Bookman Old Style" w:cs="Arial"/>
          <w:sz w:val="18"/>
          <w:szCs w:val="18"/>
        </w:rPr>
        <w:t xml:space="preserve">, que en adelante se denominará la </w:t>
      </w:r>
      <w:r>
        <w:rPr>
          <w:rFonts w:ascii="Bookman Old Style" w:hAnsi="Bookman Old Style" w:cs="Arial"/>
          <w:b/>
          <w:sz w:val="18"/>
          <w:szCs w:val="18"/>
        </w:rPr>
        <w:t>ENTIDAD</w:t>
      </w:r>
      <w:r>
        <w:rPr>
          <w:rFonts w:ascii="Bookman Old Style" w:hAnsi="Bookman Old Style" w:cs="Arial"/>
          <w:sz w:val="18"/>
          <w:szCs w:val="18"/>
        </w:rPr>
        <w:t xml:space="preserve">; </w:t>
      </w:r>
    </w:p>
    <w:p w:rsidR="00B9142D" w:rsidRDefault="00B9142D" w:rsidP="00B9142D">
      <w:pPr>
        <w:pStyle w:val="Prrafodelista"/>
        <w:jc w:val="both"/>
        <w:rPr>
          <w:rFonts w:ascii="Bookman Old Style" w:hAnsi="Bookman Old Style" w:cs="Arial"/>
          <w:sz w:val="18"/>
          <w:szCs w:val="18"/>
        </w:rPr>
      </w:pPr>
    </w:p>
    <w:p w:rsidR="00B9142D" w:rsidRDefault="00B9142D" w:rsidP="00902EB1">
      <w:pPr>
        <w:pStyle w:val="Prrafodelista"/>
        <w:numPr>
          <w:ilvl w:val="0"/>
          <w:numId w:val="39"/>
        </w:numPr>
        <w:jc w:val="both"/>
        <w:rPr>
          <w:rFonts w:ascii="Bookman Old Style" w:hAnsi="Bookman Old Style" w:cs="Arial"/>
          <w:sz w:val="18"/>
          <w:szCs w:val="18"/>
        </w:rPr>
      </w:pPr>
      <w:r>
        <w:rPr>
          <w:rFonts w:ascii="Bookman Old Style" w:hAnsi="Bookman Old Style" w:cs="Arial"/>
          <w:sz w:val="18"/>
          <w:szCs w:val="18"/>
          <w:lang w:val="es-ES_tradnl"/>
        </w:rPr>
        <w:t>__________</w:t>
      </w:r>
      <w:r>
        <w:rPr>
          <w:rFonts w:ascii="Bookman Old Style" w:hAnsi="Bookman Old Style" w:cs="Arial"/>
          <w:b/>
          <w:i/>
          <w:sz w:val="18"/>
          <w:szCs w:val="18"/>
          <w:lang w:val="es-ES_tradnl"/>
        </w:rPr>
        <w:t>(registrar la Razón Social de la empresa adjudicada)</w:t>
      </w:r>
      <w:r>
        <w:rPr>
          <w:rFonts w:ascii="Bookman Old Style" w:hAnsi="Bookman Old Style" w:cs="Arial"/>
          <w:sz w:val="18"/>
          <w:szCs w:val="18"/>
          <w:lang w:val="es-ES_tradnl"/>
        </w:rPr>
        <w:t>, legalmente constituida conforme a la legislación de Bolivia, inscrita en el Registro de Comercio Nº ______</w:t>
      </w:r>
      <w:r>
        <w:rPr>
          <w:rFonts w:ascii="Bookman Old Style" w:hAnsi="Bookman Old Style" w:cs="Arial"/>
          <w:b/>
          <w:i/>
          <w:sz w:val="18"/>
          <w:szCs w:val="18"/>
          <w:lang w:val="es-ES_tradnl"/>
        </w:rPr>
        <w:t>(registrar el número si corresponde)</w:t>
      </w:r>
      <w:r>
        <w:rPr>
          <w:rFonts w:ascii="Bookman Old Style" w:hAnsi="Bookman Old Style" w:cs="Arial"/>
          <w:sz w:val="18"/>
          <w:szCs w:val="18"/>
          <w:lang w:val="es-ES_tradnl"/>
        </w:rPr>
        <w:t xml:space="preserve"> </w:t>
      </w:r>
      <w:r>
        <w:rPr>
          <w:rFonts w:ascii="Bookman Old Style" w:hAnsi="Bookman Old Style" w:cs="Arial"/>
          <w:i/>
          <w:sz w:val="18"/>
          <w:szCs w:val="18"/>
        </w:rPr>
        <w:t>(</w:t>
      </w:r>
      <w:r>
        <w:rPr>
          <w:rFonts w:ascii="Bookman Old Style" w:hAnsi="Bookman Old Style" w:cs="Arial"/>
          <w:b/>
          <w:i/>
          <w:sz w:val="18"/>
          <w:szCs w:val="18"/>
        </w:rPr>
        <w:t>La inscripción en el Registro de comercio podrá exceptuarse para proponentes cuya normativa legal inherente a su constitución así lo prevea)</w:t>
      </w:r>
      <w:r>
        <w:rPr>
          <w:rFonts w:ascii="Bookman Old Style" w:hAnsi="Bookman Old Style" w:cs="Arial"/>
          <w:b/>
          <w:i/>
          <w:sz w:val="18"/>
          <w:szCs w:val="18"/>
          <w:lang w:val="es-ES_tradnl"/>
        </w:rPr>
        <w:t xml:space="preserve"> </w:t>
      </w:r>
      <w:r>
        <w:rPr>
          <w:rFonts w:ascii="Bookman Old Style" w:hAnsi="Bookman Old Style" w:cs="Arial"/>
          <w:sz w:val="18"/>
          <w:szCs w:val="18"/>
          <w:lang w:val="es-ES_tradnl"/>
        </w:rPr>
        <w:t>representada legalmente por ____________</w:t>
      </w:r>
      <w:r>
        <w:rPr>
          <w:rFonts w:ascii="Bookman Old Style" w:hAnsi="Bookman Old Style" w:cs="Arial"/>
          <w:b/>
          <w:i/>
          <w:sz w:val="18"/>
          <w:szCs w:val="18"/>
          <w:lang w:val="es-ES_tradnl"/>
        </w:rPr>
        <w:t>(registrar el nombre completo  y número  de la cédula de identidad  del propietario o representante legal habilitado  para la suscripción  del contrato  en representación  de  la empresa)</w:t>
      </w:r>
      <w:r>
        <w:rPr>
          <w:rFonts w:ascii="Bookman Old Style" w:hAnsi="Bookman Old Style" w:cs="Arial"/>
          <w:sz w:val="18"/>
          <w:szCs w:val="18"/>
          <w:lang w:val="es-ES_tradnl"/>
        </w:rPr>
        <w:t xml:space="preserve"> en virtud  del testimonio de poder Nº____</w:t>
      </w:r>
      <w:r>
        <w:rPr>
          <w:rFonts w:ascii="Bookman Old Style" w:hAnsi="Bookman Old Style" w:cs="Arial"/>
          <w:b/>
          <w:i/>
          <w:sz w:val="18"/>
          <w:szCs w:val="18"/>
          <w:lang w:val="es-ES_tradnl"/>
        </w:rPr>
        <w:t xml:space="preserve">(registrar número) </w:t>
      </w:r>
      <w:r>
        <w:rPr>
          <w:rFonts w:ascii="Bookman Old Style" w:hAnsi="Bookman Old Style" w:cs="Arial"/>
          <w:b/>
          <w:i/>
          <w:sz w:val="18"/>
          <w:szCs w:val="18"/>
        </w:rPr>
        <w:t>(En caso de proponentes cuya constitución no sea comercial, se deberá requerir su testimonio de Poder y testimonio de constitución si corresponde)</w:t>
      </w:r>
      <w:r>
        <w:rPr>
          <w:rFonts w:ascii="Bookman Old Style" w:hAnsi="Bookman Old Style" w:cs="Arial"/>
          <w:b/>
          <w:sz w:val="18"/>
          <w:szCs w:val="18"/>
        </w:rPr>
        <w:t xml:space="preserve"> </w:t>
      </w:r>
      <w:r>
        <w:rPr>
          <w:rFonts w:ascii="Bookman Old Style" w:hAnsi="Bookman Old Style" w:cs="Arial"/>
          <w:sz w:val="18"/>
          <w:szCs w:val="18"/>
        </w:rPr>
        <w:t xml:space="preserve">que en adelante se denominará el </w:t>
      </w:r>
      <w:r>
        <w:rPr>
          <w:rFonts w:ascii="Bookman Old Style" w:hAnsi="Bookman Old Style" w:cs="Arial"/>
          <w:b/>
          <w:sz w:val="18"/>
          <w:szCs w:val="18"/>
        </w:rPr>
        <w:t>PROVEEDOR</w:t>
      </w:r>
      <w:r>
        <w:rPr>
          <w:rFonts w:ascii="Bookman Old Style" w:hAnsi="Bookman Old Style" w:cs="Arial"/>
          <w:sz w:val="18"/>
          <w:szCs w:val="18"/>
        </w:rPr>
        <w:t xml:space="preserve">, quienes celebran y suscriben el presente </w:t>
      </w:r>
      <w:r>
        <w:rPr>
          <w:rFonts w:ascii="Bookman Old Style" w:hAnsi="Bookman Old Style" w:cs="Arial"/>
          <w:sz w:val="18"/>
          <w:szCs w:val="18"/>
          <w:lang w:val="es-ES_tradnl"/>
        </w:rPr>
        <w:t>Contrato de Adquisición de Bienes</w:t>
      </w:r>
      <w:r>
        <w:rPr>
          <w:rFonts w:ascii="Bookman Old Style" w:hAnsi="Bookman Old Style" w:cs="Arial"/>
          <w:sz w:val="18"/>
          <w:szCs w:val="18"/>
        </w:rPr>
        <w:t>, al tenor de las siguientes clausulas:</w:t>
      </w:r>
    </w:p>
    <w:p w:rsidR="00B9142D" w:rsidRDefault="00B9142D" w:rsidP="00B9142D">
      <w:pPr>
        <w:jc w:val="both"/>
        <w:rPr>
          <w:rFonts w:ascii="Bookman Old Style" w:hAnsi="Bookman Old Style" w:cs="Arial"/>
          <w:sz w:val="18"/>
          <w:szCs w:val="18"/>
        </w:rPr>
      </w:pPr>
    </w:p>
    <w:p w:rsidR="00B9142D" w:rsidRDefault="00B9142D" w:rsidP="00B9142D">
      <w:pPr>
        <w:jc w:val="both"/>
        <w:rPr>
          <w:rFonts w:ascii="Bookman Old Style" w:hAnsi="Bookman Old Style" w:cs="Arial"/>
          <w:b/>
          <w:sz w:val="18"/>
          <w:szCs w:val="18"/>
          <w:lang w:val="es-ES_tradnl"/>
        </w:rPr>
      </w:pPr>
      <w:r>
        <w:rPr>
          <w:rFonts w:ascii="Bookman Old Style" w:hAnsi="Bookman Old Style" w:cs="Arial"/>
          <w:b/>
          <w:sz w:val="18"/>
          <w:szCs w:val="18"/>
          <w:lang w:val="es-ES_tradnl"/>
        </w:rPr>
        <w:t>SEGUNDA.- (ANTECEDENTES LEGALES DEL CONTRATO)</w:t>
      </w:r>
    </w:p>
    <w:p w:rsidR="00B9142D" w:rsidRDefault="00B9142D" w:rsidP="00B9142D">
      <w:pPr>
        <w:jc w:val="both"/>
        <w:rPr>
          <w:rFonts w:ascii="Bookman Old Style" w:hAnsi="Bookman Old Style" w:cs="Arial"/>
          <w:b/>
          <w:sz w:val="18"/>
          <w:szCs w:val="18"/>
          <w:lang w:val="es-ES_tradnl"/>
        </w:rPr>
      </w:pPr>
    </w:p>
    <w:p w:rsidR="00B9142D" w:rsidRDefault="00B9142D" w:rsidP="00B9142D">
      <w:pPr>
        <w:jc w:val="both"/>
        <w:rPr>
          <w:rFonts w:ascii="Bookman Old Style" w:hAnsi="Bookman Old Style" w:cs="Arial"/>
          <w:sz w:val="18"/>
          <w:szCs w:val="18"/>
        </w:rPr>
      </w:pPr>
      <w:r>
        <w:rPr>
          <w:rFonts w:ascii="Bookman Old Style" w:hAnsi="Bookman Old Style" w:cs="Arial"/>
          <w:sz w:val="18"/>
          <w:szCs w:val="18"/>
        </w:rPr>
        <w:t>La</w:t>
      </w:r>
      <w:r>
        <w:rPr>
          <w:rFonts w:ascii="Bookman Old Style" w:hAnsi="Bookman Old Style" w:cs="Arial"/>
          <w:b/>
          <w:sz w:val="18"/>
          <w:szCs w:val="18"/>
        </w:rPr>
        <w:t xml:space="preserve"> ENTIDAD</w:t>
      </w:r>
      <w:r>
        <w:rPr>
          <w:rFonts w:ascii="Bookman Old Style" w:hAnsi="Bookman Old Style" w:cs="Arial"/>
          <w:sz w:val="18"/>
          <w:szCs w:val="18"/>
        </w:rPr>
        <w:t>, mediante contratación directa en proceso realizado bajo las normas y regulaciones de contratación establecidas en el Reglamento de Contrataciones Directas en el marco del Decreto Supremo 29506 de 9 de abril de 2008, aprobado mediante Resolución de Directorio N° 92/2013 de 20 de noviembre de 2013 y el Documento Base de Contratación (DBC), convocó en fecha ______________________ a las empresas interesadas a presentar sus propuestas en el proceso de contratación</w:t>
      </w:r>
      <w:r>
        <w:rPr>
          <w:rFonts w:ascii="Bookman Old Style" w:hAnsi="Bookman Old Style" w:cs="Arial"/>
          <w:b/>
          <w:i/>
          <w:sz w:val="18"/>
          <w:szCs w:val="18"/>
        </w:rPr>
        <w:t xml:space="preserve">, </w:t>
      </w:r>
      <w:r>
        <w:rPr>
          <w:rFonts w:ascii="Bookman Old Style" w:hAnsi="Bookman Old Style" w:cs="Arial"/>
          <w:sz w:val="18"/>
          <w:szCs w:val="18"/>
        </w:rPr>
        <w:t xml:space="preserve">con Código </w:t>
      </w:r>
      <w:r>
        <w:rPr>
          <w:rFonts w:ascii="Bookman Old Style" w:hAnsi="Bookman Old Style" w:cs="Arial"/>
          <w:b/>
          <w:sz w:val="18"/>
          <w:szCs w:val="18"/>
        </w:rPr>
        <w:t>(</w:t>
      </w:r>
      <w:r>
        <w:rPr>
          <w:rFonts w:ascii="Bookman Old Style" w:hAnsi="Bookman Old Style" w:cs="Arial"/>
          <w:b/>
          <w:i/>
          <w:sz w:val="18"/>
          <w:szCs w:val="18"/>
        </w:rPr>
        <w:t>señalar el código del proceso</w:t>
      </w:r>
      <w:r>
        <w:rPr>
          <w:rFonts w:ascii="Bookman Old Style" w:hAnsi="Bookman Old Style" w:cs="Arial"/>
          <w:b/>
          <w:sz w:val="18"/>
          <w:szCs w:val="18"/>
        </w:rPr>
        <w:t>)</w:t>
      </w:r>
      <w:r>
        <w:rPr>
          <w:rFonts w:ascii="Bookman Old Style" w:hAnsi="Bookman Old Style" w:cs="Arial"/>
          <w:sz w:val="18"/>
          <w:szCs w:val="18"/>
        </w:rPr>
        <w:t>, en base a lo solicitado en el DBC.</w:t>
      </w:r>
    </w:p>
    <w:p w:rsidR="00B9142D" w:rsidRDefault="00B9142D" w:rsidP="00B9142D">
      <w:pPr>
        <w:jc w:val="both"/>
        <w:rPr>
          <w:rFonts w:ascii="Bookman Old Style" w:hAnsi="Bookman Old Style" w:cs="Arial"/>
          <w:sz w:val="18"/>
          <w:szCs w:val="18"/>
        </w:rPr>
      </w:pPr>
    </w:p>
    <w:p w:rsidR="00B9142D" w:rsidRDefault="00B9142D" w:rsidP="00B9142D">
      <w:pPr>
        <w:jc w:val="both"/>
        <w:rPr>
          <w:rFonts w:ascii="Bookman Old Style" w:hAnsi="Bookman Old Style" w:cs="Arial"/>
          <w:sz w:val="18"/>
          <w:szCs w:val="18"/>
        </w:rPr>
      </w:pPr>
      <w:r>
        <w:rPr>
          <w:rFonts w:ascii="Bookman Old Style" w:hAnsi="Bookman Old Style" w:cs="Arial"/>
          <w:sz w:val="18"/>
          <w:szCs w:val="18"/>
        </w:rPr>
        <w:t xml:space="preserve">En base al Informe de Evaluación y Recomendación Nº ___________ </w:t>
      </w:r>
      <w:r>
        <w:rPr>
          <w:rFonts w:ascii="Bookman Old Style" w:hAnsi="Bookman Old Style" w:cs="Arial"/>
          <w:b/>
          <w:i/>
          <w:sz w:val="18"/>
          <w:szCs w:val="18"/>
        </w:rPr>
        <w:t>(señalar el número del Informe y fecha)</w:t>
      </w:r>
      <w:r>
        <w:rPr>
          <w:rFonts w:ascii="Bookman Old Style" w:hAnsi="Bookman Old Style" w:cs="Arial"/>
          <w:b/>
          <w:sz w:val="18"/>
          <w:szCs w:val="18"/>
        </w:rPr>
        <w:t xml:space="preserve">, </w:t>
      </w:r>
      <w:r>
        <w:rPr>
          <w:rFonts w:ascii="Bookman Old Style" w:hAnsi="Bookman Old Style" w:cs="Arial"/>
          <w:sz w:val="18"/>
          <w:szCs w:val="18"/>
        </w:rPr>
        <w:t xml:space="preserve">emitido por el Comité de Evaluación, el Responsable de Contratación Directa (RCD) determinó mediante Nota Expresa de Adjudicación </w:t>
      </w:r>
      <w:r>
        <w:rPr>
          <w:rFonts w:ascii="Bookman Old Style" w:hAnsi="Bookman Old Style" w:cs="Arial"/>
          <w:sz w:val="18"/>
          <w:szCs w:val="18"/>
        </w:rPr>
        <w:softHyphen/>
        <w:t xml:space="preserve">___________  </w:t>
      </w:r>
      <w:r>
        <w:rPr>
          <w:rFonts w:ascii="Bookman Old Style" w:hAnsi="Bookman Old Style" w:cs="Arial"/>
          <w:b/>
          <w:sz w:val="18"/>
          <w:szCs w:val="18"/>
        </w:rPr>
        <w:t>(Señalar número y fecha)</w:t>
      </w:r>
      <w:r>
        <w:rPr>
          <w:rFonts w:ascii="Bookman Old Style" w:hAnsi="Bookman Old Style" w:cs="Arial"/>
          <w:sz w:val="18"/>
          <w:szCs w:val="18"/>
        </w:rPr>
        <w:t xml:space="preserve"> adjudicar la contratación a _______________ </w:t>
      </w:r>
      <w:r>
        <w:rPr>
          <w:rFonts w:ascii="Bookman Old Style" w:hAnsi="Bookman Old Style" w:cs="Arial"/>
          <w:b/>
          <w:i/>
          <w:sz w:val="18"/>
          <w:szCs w:val="18"/>
        </w:rPr>
        <w:t>(señalar el nombre o razón social del proponente adjudicado)</w:t>
      </w:r>
      <w:r>
        <w:rPr>
          <w:rFonts w:ascii="Bookman Old Style" w:hAnsi="Bookman Old Style" w:cs="Arial"/>
          <w:sz w:val="18"/>
          <w:szCs w:val="18"/>
        </w:rPr>
        <w:t>, al cumplir su propuesta con todos los requisitos establecidos en el DBC</w:t>
      </w:r>
      <w:r>
        <w:rPr>
          <w:rFonts w:ascii="Bookman Old Style" w:hAnsi="Bookman Old Style" w:cs="Arial"/>
          <w:b/>
          <w:sz w:val="18"/>
          <w:szCs w:val="18"/>
        </w:rPr>
        <w:t>.</w:t>
      </w:r>
    </w:p>
    <w:p w:rsidR="00B9142D" w:rsidRDefault="00B9142D" w:rsidP="00B9142D">
      <w:pPr>
        <w:jc w:val="both"/>
        <w:rPr>
          <w:rFonts w:ascii="Bookman Old Style" w:hAnsi="Bookman Old Style" w:cs="Arial"/>
          <w:sz w:val="18"/>
          <w:szCs w:val="18"/>
        </w:rPr>
      </w:pPr>
    </w:p>
    <w:p w:rsidR="00B9142D" w:rsidRDefault="00B9142D" w:rsidP="00B9142D">
      <w:pPr>
        <w:jc w:val="both"/>
        <w:rPr>
          <w:rFonts w:ascii="Bookman Old Style" w:hAnsi="Bookman Old Style" w:cs="Arial"/>
          <w:b/>
          <w:i/>
          <w:sz w:val="18"/>
          <w:szCs w:val="18"/>
          <w:lang w:val="es-ES_tradnl"/>
        </w:rPr>
      </w:pPr>
      <w:r>
        <w:rPr>
          <w:rFonts w:ascii="Bookman Old Style" w:hAnsi="Bookman Old Style" w:cs="Arial"/>
          <w:b/>
          <w:i/>
          <w:sz w:val="18"/>
          <w:szCs w:val="18"/>
          <w:lang w:val="es-ES_tradnl"/>
        </w:rPr>
        <w:t>(Si el RCD, en caso excepcional decide adjudicar la adquisición a un proponente que no sea el recomendado por el Comité de Evaluación, deberá  adecuarse la redacción de la presente cláusula)</w:t>
      </w:r>
    </w:p>
    <w:p w:rsidR="00B9142D" w:rsidRDefault="00B9142D" w:rsidP="00B9142D">
      <w:pPr>
        <w:jc w:val="both"/>
        <w:rPr>
          <w:rFonts w:ascii="Bookman Old Style" w:hAnsi="Bookman Old Style" w:cs="Arial"/>
          <w:sz w:val="18"/>
          <w:szCs w:val="18"/>
          <w:lang w:val="es-ES_tradnl"/>
        </w:rPr>
      </w:pPr>
    </w:p>
    <w:p w:rsidR="00B9142D" w:rsidRDefault="00B9142D" w:rsidP="00B9142D">
      <w:pPr>
        <w:jc w:val="both"/>
        <w:rPr>
          <w:rFonts w:ascii="Bookman Old Style" w:hAnsi="Bookman Old Style" w:cs="Arial"/>
          <w:b/>
          <w:sz w:val="18"/>
          <w:szCs w:val="18"/>
          <w:lang w:val="es-ES_tradnl"/>
        </w:rPr>
      </w:pPr>
      <w:r>
        <w:rPr>
          <w:rFonts w:ascii="Bookman Old Style" w:hAnsi="Bookman Old Style" w:cs="Arial"/>
          <w:b/>
          <w:sz w:val="18"/>
          <w:szCs w:val="18"/>
          <w:lang w:val="es-ES_tradnl"/>
        </w:rPr>
        <w:t>TERCERA.- (OBJETO Y CAUSA DEL CONTRATO)</w:t>
      </w:r>
    </w:p>
    <w:p w:rsidR="00B9142D" w:rsidRDefault="00B9142D" w:rsidP="00B9142D">
      <w:pPr>
        <w:jc w:val="both"/>
        <w:rPr>
          <w:rFonts w:ascii="Bookman Old Style" w:hAnsi="Bookman Old Style" w:cs="Arial"/>
          <w:b/>
          <w:sz w:val="18"/>
          <w:szCs w:val="18"/>
          <w:lang w:val="es-ES_tradnl"/>
        </w:rPr>
      </w:pPr>
    </w:p>
    <w:p w:rsidR="00B9142D" w:rsidRDefault="00B9142D" w:rsidP="00B9142D">
      <w:pPr>
        <w:jc w:val="both"/>
        <w:rPr>
          <w:rFonts w:ascii="Bookman Old Style" w:hAnsi="Bookman Old Style" w:cs="Arial"/>
          <w:sz w:val="18"/>
          <w:szCs w:val="18"/>
          <w:lang w:val="es-ES_tradnl"/>
        </w:rPr>
      </w:pPr>
      <w:r>
        <w:rPr>
          <w:rFonts w:ascii="Bookman Old Style" w:hAnsi="Bookman Old Style" w:cs="Arial"/>
          <w:sz w:val="18"/>
          <w:szCs w:val="18"/>
          <w:lang w:val="es-ES_tradnl"/>
        </w:rPr>
        <w:t>El objeto del presente contrato es la adquisición de _______________</w:t>
      </w:r>
      <w:r>
        <w:rPr>
          <w:rFonts w:ascii="Bookman Old Style" w:hAnsi="Bookman Old Style" w:cs="Arial"/>
          <w:i/>
          <w:sz w:val="18"/>
          <w:szCs w:val="18"/>
          <w:lang w:val="es-ES_tradnl"/>
        </w:rPr>
        <w:t xml:space="preserve"> (</w:t>
      </w:r>
      <w:r>
        <w:rPr>
          <w:rFonts w:ascii="Bookman Old Style" w:hAnsi="Bookman Old Style" w:cs="Arial"/>
          <w:b/>
          <w:i/>
          <w:sz w:val="18"/>
          <w:szCs w:val="18"/>
          <w:lang w:val="es-ES_tradnl"/>
        </w:rPr>
        <w:t>describir de forma detallada el tipo de bienes a ser provistos y en caso de tratarse de varios ítems, deberá hacerse constar que el detalle de los bienes objeto del contrato, se encuentran en documento anexo)</w:t>
      </w:r>
      <w:r>
        <w:rPr>
          <w:rFonts w:ascii="Bookman Old Style" w:hAnsi="Bookman Old Style" w:cs="Arial"/>
          <w:b/>
          <w:sz w:val="18"/>
          <w:szCs w:val="18"/>
          <w:lang w:val="es-ES_tradnl"/>
        </w:rPr>
        <w:t>,</w:t>
      </w:r>
      <w:r>
        <w:rPr>
          <w:rFonts w:ascii="Bookman Old Style" w:hAnsi="Bookman Old Style" w:cs="Arial"/>
          <w:sz w:val="18"/>
          <w:szCs w:val="18"/>
          <w:lang w:val="es-ES_tradnl"/>
        </w:rPr>
        <w:t xml:space="preserve"> que en adelante se denominarán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para ________________ </w:t>
      </w:r>
      <w:r>
        <w:rPr>
          <w:rFonts w:ascii="Bookman Old Style" w:hAnsi="Bookman Old Style" w:cs="Arial"/>
          <w:b/>
          <w:i/>
          <w:sz w:val="18"/>
          <w:szCs w:val="18"/>
          <w:lang w:val="es-ES_tradnl"/>
        </w:rPr>
        <w:t>(señalar la causa de la contratación)</w:t>
      </w:r>
      <w:r>
        <w:rPr>
          <w:rFonts w:ascii="Bookman Old Style" w:hAnsi="Bookman Old Style" w:cs="Arial"/>
          <w:sz w:val="18"/>
          <w:szCs w:val="18"/>
          <w:lang w:val="es-ES_tradnl"/>
        </w:rPr>
        <w:t xml:space="preserve">, suministrados por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de conformidad con el DBC y la Propuesta Adjudicada, con estricta y absoluta sujeción al presente Contrato.</w:t>
      </w:r>
    </w:p>
    <w:p w:rsidR="00B9142D" w:rsidRDefault="00B9142D" w:rsidP="00B9142D">
      <w:pPr>
        <w:jc w:val="both"/>
        <w:rPr>
          <w:rFonts w:ascii="Bookman Old Style" w:hAnsi="Bookman Old Style" w:cs="Arial"/>
          <w:sz w:val="18"/>
          <w:szCs w:val="18"/>
          <w:lang w:val="es-ES_tradnl"/>
        </w:rPr>
      </w:pPr>
    </w:p>
    <w:p w:rsidR="00B9142D" w:rsidRDefault="00B9142D" w:rsidP="00B9142D">
      <w:pPr>
        <w:jc w:val="both"/>
        <w:rPr>
          <w:rFonts w:ascii="Bookman Old Style" w:hAnsi="Bookman Old Style" w:cs="Arial"/>
          <w:b/>
          <w:sz w:val="18"/>
          <w:szCs w:val="18"/>
          <w:lang w:val="es-ES_tradnl"/>
        </w:rPr>
      </w:pPr>
      <w:r>
        <w:rPr>
          <w:rFonts w:ascii="Bookman Old Style" w:hAnsi="Bookman Old Style" w:cs="Arial"/>
          <w:b/>
          <w:sz w:val="18"/>
          <w:szCs w:val="18"/>
          <w:lang w:val="es-ES_tradnl"/>
        </w:rPr>
        <w:t>CUARTA.- (PLAZO DE ADQUISICIÓN)</w:t>
      </w:r>
    </w:p>
    <w:p w:rsidR="00B9142D" w:rsidRDefault="00B9142D" w:rsidP="00B9142D">
      <w:pPr>
        <w:jc w:val="both"/>
        <w:rPr>
          <w:rFonts w:ascii="Bookman Old Style" w:hAnsi="Bookman Old Style" w:cs="Arial"/>
          <w:b/>
          <w:sz w:val="18"/>
          <w:szCs w:val="18"/>
          <w:lang w:val="es-ES_tradnl"/>
        </w:rPr>
      </w:pPr>
    </w:p>
    <w:p w:rsidR="00B9142D" w:rsidRDefault="00B9142D" w:rsidP="00B9142D">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bCs/>
          <w:sz w:val="18"/>
          <w:szCs w:val="18"/>
          <w:lang w:val="es-ES_tradnl"/>
        </w:rPr>
        <w:t xml:space="preserve">PROVEEDOR </w:t>
      </w:r>
      <w:r>
        <w:rPr>
          <w:rFonts w:ascii="Bookman Old Style" w:hAnsi="Bookman Old Style" w:cs="Arial"/>
          <w:sz w:val="18"/>
          <w:szCs w:val="18"/>
          <w:lang w:val="es-ES_tradnl"/>
        </w:rPr>
        <w:t xml:space="preserve">entregará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en estricto apego a la propuesta adjudicada, las especificaciones técnicas y el cronograma de entregas </w:t>
      </w:r>
      <w:r>
        <w:rPr>
          <w:rFonts w:ascii="Bookman Old Style" w:hAnsi="Bookman Old Style" w:cs="Arial"/>
          <w:b/>
          <w:i/>
          <w:sz w:val="18"/>
          <w:szCs w:val="18"/>
          <w:lang w:val="es-ES_tradnl"/>
        </w:rPr>
        <w:t>(cuando corresponda)</w:t>
      </w:r>
      <w:r>
        <w:rPr>
          <w:rFonts w:ascii="Bookman Old Style" w:hAnsi="Bookman Old Style" w:cs="Arial"/>
          <w:i/>
          <w:sz w:val="18"/>
          <w:szCs w:val="18"/>
          <w:lang w:val="es-ES_tradnl"/>
        </w:rPr>
        <w:t xml:space="preserve">, </w:t>
      </w:r>
      <w:r>
        <w:rPr>
          <w:rFonts w:ascii="Bookman Old Style" w:hAnsi="Bookman Old Style" w:cs="Arial"/>
          <w:sz w:val="18"/>
          <w:szCs w:val="18"/>
          <w:lang w:val="es-ES_tradnl"/>
        </w:rPr>
        <w:t xml:space="preserve">en el plazo de _________ </w:t>
      </w:r>
      <w:r>
        <w:rPr>
          <w:rFonts w:ascii="Bookman Old Style" w:hAnsi="Bookman Old Style" w:cs="Arial"/>
          <w:b/>
          <w:i/>
          <w:sz w:val="18"/>
          <w:szCs w:val="18"/>
          <w:lang w:val="es-ES_tradnl"/>
        </w:rPr>
        <w:t xml:space="preserve">(registrar en forma literal y numeral el plazo total de entrega de los BIENES en días calendario) </w:t>
      </w:r>
      <w:r>
        <w:rPr>
          <w:rFonts w:ascii="Bookman Old Style" w:hAnsi="Bookman Old Style" w:cs="Arial"/>
          <w:sz w:val="18"/>
          <w:szCs w:val="18"/>
          <w:lang w:val="es-ES_tradnl"/>
        </w:rPr>
        <w:t xml:space="preserve">días calendario, que serán computados a partir, de: </w:t>
      </w:r>
    </w:p>
    <w:p w:rsidR="00B9142D" w:rsidRDefault="00B9142D" w:rsidP="00B9142D">
      <w:pPr>
        <w:jc w:val="both"/>
        <w:rPr>
          <w:rFonts w:ascii="Bookman Old Style" w:hAnsi="Bookman Old Style" w:cs="Arial"/>
          <w:sz w:val="18"/>
          <w:szCs w:val="18"/>
          <w:lang w:val="es-ES_tradnl"/>
        </w:rPr>
      </w:pPr>
    </w:p>
    <w:p w:rsidR="00B9142D" w:rsidRDefault="00B9142D" w:rsidP="00B9142D">
      <w:pPr>
        <w:jc w:val="both"/>
        <w:rPr>
          <w:rFonts w:ascii="Bookman Old Style" w:hAnsi="Bookman Old Style" w:cs="Arial"/>
          <w:i/>
          <w:sz w:val="18"/>
          <w:szCs w:val="18"/>
          <w:lang w:val="es-ES_tradnl"/>
        </w:rPr>
      </w:pPr>
      <w:r>
        <w:rPr>
          <w:rFonts w:ascii="Bookman Old Style" w:hAnsi="Bookman Old Style" w:cs="Arial"/>
          <w:b/>
          <w:i/>
          <w:sz w:val="18"/>
          <w:szCs w:val="18"/>
          <w:lang w:val="es-ES_tradnl"/>
        </w:rPr>
        <w:t>(Elegir una de las siguientes opciones, de acuerdo a lo que corresponda)</w:t>
      </w:r>
      <w:r>
        <w:rPr>
          <w:rFonts w:ascii="Bookman Old Style" w:hAnsi="Bookman Old Style" w:cs="Arial"/>
          <w:i/>
          <w:sz w:val="18"/>
          <w:szCs w:val="18"/>
          <w:lang w:val="es-ES_tradnl"/>
        </w:rPr>
        <w:t xml:space="preserve">  </w:t>
      </w:r>
    </w:p>
    <w:p w:rsidR="00B9142D" w:rsidRDefault="00B9142D" w:rsidP="00B9142D">
      <w:pPr>
        <w:jc w:val="both"/>
        <w:rPr>
          <w:rFonts w:ascii="Bookman Old Style" w:hAnsi="Bookman Old Style" w:cs="Arial"/>
          <w:sz w:val="18"/>
          <w:szCs w:val="18"/>
          <w:lang w:val="es-ES_tradnl"/>
        </w:rPr>
      </w:pPr>
    </w:p>
    <w:p w:rsidR="00B9142D" w:rsidRDefault="00B9142D" w:rsidP="00902EB1">
      <w:pPr>
        <w:numPr>
          <w:ilvl w:val="0"/>
          <w:numId w:val="40"/>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fecha de apertura de la Carta de Crédito </w:t>
      </w:r>
      <w:r>
        <w:rPr>
          <w:rFonts w:ascii="Bookman Old Style" w:hAnsi="Bookman Old Style" w:cs="Arial"/>
          <w:b/>
          <w:i/>
          <w:sz w:val="18"/>
          <w:szCs w:val="18"/>
          <w:lang w:val="es-ES_tradnl"/>
        </w:rPr>
        <w:t>(Cuando se trate de importación por el PROVEEDOR)</w:t>
      </w:r>
      <w:r>
        <w:rPr>
          <w:rFonts w:ascii="Bookman Old Style" w:hAnsi="Bookman Old Style" w:cs="Arial"/>
          <w:sz w:val="18"/>
          <w:szCs w:val="18"/>
          <w:lang w:val="es-ES_tradnl"/>
        </w:rPr>
        <w:t xml:space="preserve"> </w:t>
      </w:r>
    </w:p>
    <w:p w:rsidR="00B9142D" w:rsidRDefault="00B9142D" w:rsidP="00902EB1">
      <w:pPr>
        <w:numPr>
          <w:ilvl w:val="0"/>
          <w:numId w:val="40"/>
        </w:numPr>
        <w:jc w:val="both"/>
        <w:rPr>
          <w:rFonts w:ascii="Bookman Old Style" w:hAnsi="Bookman Old Style" w:cs="Arial"/>
          <w:i/>
          <w:sz w:val="18"/>
          <w:szCs w:val="18"/>
          <w:lang w:val="es-ES_tradnl"/>
        </w:rPr>
      </w:pPr>
      <w:r>
        <w:rPr>
          <w:rFonts w:ascii="Bookman Old Style" w:hAnsi="Bookman Old Style" w:cs="Arial"/>
          <w:sz w:val="18"/>
          <w:szCs w:val="18"/>
          <w:lang w:val="es-ES_tradnl"/>
        </w:rPr>
        <w:t xml:space="preserve">Desembolso del anticipo </w:t>
      </w:r>
      <w:r>
        <w:rPr>
          <w:rFonts w:ascii="Bookman Old Style" w:hAnsi="Bookman Old Style" w:cs="Arial"/>
          <w:b/>
          <w:i/>
          <w:sz w:val="18"/>
          <w:szCs w:val="18"/>
          <w:lang w:val="es-ES_tradnl"/>
        </w:rPr>
        <w:t>(Cuando se trate de compra local con anticipo)</w:t>
      </w:r>
      <w:r>
        <w:rPr>
          <w:rFonts w:ascii="Bookman Old Style" w:hAnsi="Bookman Old Style" w:cs="Arial"/>
          <w:i/>
          <w:sz w:val="18"/>
          <w:szCs w:val="18"/>
          <w:lang w:val="es-ES_tradnl"/>
        </w:rPr>
        <w:t xml:space="preserve"> </w:t>
      </w:r>
    </w:p>
    <w:p w:rsidR="00B9142D" w:rsidRDefault="00B9142D" w:rsidP="00902EB1">
      <w:pPr>
        <w:numPr>
          <w:ilvl w:val="0"/>
          <w:numId w:val="40"/>
        </w:numPr>
        <w:jc w:val="both"/>
        <w:rPr>
          <w:rFonts w:ascii="Bookman Old Style" w:hAnsi="Bookman Old Style" w:cs="Arial"/>
          <w:i/>
          <w:sz w:val="18"/>
          <w:szCs w:val="18"/>
          <w:lang w:val="es-ES_tradnl"/>
        </w:rPr>
      </w:pPr>
      <w:r>
        <w:rPr>
          <w:rFonts w:ascii="Bookman Old Style" w:hAnsi="Bookman Old Style" w:cs="Arial"/>
          <w:sz w:val="18"/>
          <w:szCs w:val="18"/>
          <w:lang w:val="es-ES_tradnl"/>
        </w:rPr>
        <w:t xml:space="preserve">Puesta en vigencia del contrato, </w:t>
      </w:r>
      <w:r>
        <w:rPr>
          <w:rFonts w:ascii="Bookman Old Style" w:hAnsi="Bookman Old Style" w:cs="Arial"/>
          <w:b/>
          <w:i/>
          <w:sz w:val="18"/>
          <w:szCs w:val="18"/>
          <w:lang w:val="es-ES_tradnl"/>
        </w:rPr>
        <w:t>(Cuando se trate de compra local sin anticipo).</w:t>
      </w:r>
    </w:p>
    <w:p w:rsidR="00B9142D" w:rsidRDefault="00B9142D" w:rsidP="00B9142D">
      <w:pPr>
        <w:jc w:val="both"/>
        <w:rPr>
          <w:rFonts w:ascii="Bookman Old Style" w:hAnsi="Bookman Old Style" w:cs="Arial"/>
          <w:b/>
          <w:i/>
          <w:sz w:val="18"/>
          <w:szCs w:val="18"/>
          <w:lang w:val="es-ES_tradnl"/>
        </w:rPr>
      </w:pPr>
    </w:p>
    <w:p w:rsidR="00B9142D" w:rsidRDefault="00B9142D" w:rsidP="00B9142D">
      <w:pPr>
        <w:jc w:val="both"/>
        <w:rPr>
          <w:rFonts w:ascii="Bookman Old Style" w:hAnsi="Bookman Old Style" w:cs="Arial"/>
          <w:b/>
          <w:i/>
          <w:sz w:val="18"/>
          <w:szCs w:val="18"/>
          <w:lang w:val="es-ES_tradnl"/>
        </w:rPr>
      </w:pPr>
      <w:r>
        <w:rPr>
          <w:rFonts w:ascii="Bookman Old Style" w:hAnsi="Bookman Old Style" w:cs="Arial"/>
          <w:b/>
          <w:i/>
          <w:sz w:val="18"/>
          <w:szCs w:val="18"/>
          <w:lang w:val="es-ES_tradnl"/>
        </w:rPr>
        <w:t>(En caso de que las entregas fuesen parciales, dentro del plazo total, se deberá hacer constar las cantidades y fechas, a efectos del control del cumplimiento del contrato).</w:t>
      </w:r>
    </w:p>
    <w:p w:rsidR="00B9142D" w:rsidRDefault="00B9142D" w:rsidP="00B9142D">
      <w:pPr>
        <w:jc w:val="both"/>
        <w:rPr>
          <w:rFonts w:ascii="Bookman Old Style" w:hAnsi="Bookman Old Style" w:cs="Arial"/>
          <w:sz w:val="18"/>
          <w:szCs w:val="18"/>
          <w:lang w:val="es-ES_tradnl"/>
        </w:rPr>
      </w:pPr>
    </w:p>
    <w:p w:rsidR="00B9142D" w:rsidRDefault="00B9142D" w:rsidP="00B9142D">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plazo de adquisición de los </w:t>
      </w:r>
      <w:r>
        <w:rPr>
          <w:rFonts w:ascii="Bookman Old Style" w:hAnsi="Bookman Old Style" w:cs="Arial"/>
          <w:b/>
          <w:sz w:val="18"/>
          <w:szCs w:val="18"/>
          <w:lang w:val="es-ES_tradnl"/>
        </w:rPr>
        <w:t>BIENES</w:t>
      </w:r>
      <w:r>
        <w:rPr>
          <w:rFonts w:ascii="Bookman Old Style" w:hAnsi="Bookman Old Style" w:cs="Arial"/>
          <w:sz w:val="18"/>
          <w:szCs w:val="18"/>
          <w:lang w:val="es-ES_tradnl"/>
        </w:rPr>
        <w:t>, establecido en la presente cláusula, podrá ser ampliado cuando:</w:t>
      </w:r>
    </w:p>
    <w:p w:rsidR="00B9142D" w:rsidRDefault="00B9142D" w:rsidP="00B9142D">
      <w:pPr>
        <w:jc w:val="both"/>
        <w:rPr>
          <w:rFonts w:ascii="Bookman Old Style" w:hAnsi="Bookman Old Style" w:cs="Arial"/>
          <w:sz w:val="18"/>
          <w:szCs w:val="18"/>
          <w:lang w:val="es-ES_tradnl"/>
        </w:rPr>
      </w:pPr>
    </w:p>
    <w:p w:rsidR="00B9142D" w:rsidRDefault="00B9142D" w:rsidP="00902EB1">
      <w:pPr>
        <w:numPr>
          <w:ilvl w:val="1"/>
          <w:numId w:val="41"/>
        </w:numPr>
        <w:tabs>
          <w:tab w:val="left" w:pos="426"/>
        </w:tabs>
        <w:ind w:left="426" w:hanging="426"/>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mediante el procedimiento establecido en este mismo Contrato, incremente la cantidad de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a ser provistos y ello repercuta en el plazo total. </w:t>
      </w:r>
    </w:p>
    <w:p w:rsidR="00B9142D" w:rsidRDefault="00B9142D" w:rsidP="00902EB1">
      <w:pPr>
        <w:numPr>
          <w:ilvl w:val="1"/>
          <w:numId w:val="41"/>
        </w:numPr>
        <w:tabs>
          <w:tab w:val="left" w:pos="426"/>
        </w:tabs>
        <w:ind w:left="426" w:hanging="426"/>
        <w:jc w:val="both"/>
        <w:rPr>
          <w:rFonts w:ascii="Bookman Old Style" w:hAnsi="Bookman Old Style" w:cs="Arial"/>
          <w:sz w:val="18"/>
          <w:szCs w:val="18"/>
          <w:lang w:val="es-ES_tradnl"/>
        </w:rPr>
      </w:pPr>
      <w:r>
        <w:rPr>
          <w:rFonts w:ascii="Bookman Old Style" w:hAnsi="Bookman Old Style" w:cs="Arial"/>
          <w:sz w:val="18"/>
          <w:szCs w:val="18"/>
          <w:lang w:val="es-ES_tradnl"/>
        </w:rPr>
        <w:t>Por demora en el pago de los bienes entregados.</w:t>
      </w:r>
    </w:p>
    <w:p w:rsidR="00B9142D" w:rsidRDefault="00B9142D" w:rsidP="00B9142D">
      <w:pPr>
        <w:jc w:val="both"/>
        <w:rPr>
          <w:rFonts w:ascii="Bookman Old Style" w:hAnsi="Bookman Old Style" w:cs="Arial"/>
          <w:sz w:val="18"/>
          <w:szCs w:val="18"/>
          <w:lang w:val="es-ES_tradnl"/>
        </w:rPr>
      </w:pPr>
    </w:p>
    <w:p w:rsidR="00B9142D" w:rsidRDefault="00B9142D" w:rsidP="00B9142D">
      <w:pPr>
        <w:jc w:val="both"/>
        <w:rPr>
          <w:rFonts w:ascii="Bookman Old Style" w:hAnsi="Bookman Old Style" w:cs="Arial"/>
          <w:b/>
          <w:sz w:val="18"/>
          <w:szCs w:val="18"/>
          <w:lang w:val="es-ES_tradnl"/>
        </w:rPr>
      </w:pPr>
      <w:r>
        <w:rPr>
          <w:rFonts w:ascii="Bookman Old Style" w:hAnsi="Bookman Old Style" w:cs="Arial"/>
          <w:b/>
          <w:sz w:val="18"/>
          <w:szCs w:val="18"/>
          <w:lang w:val="es-ES_tradnl"/>
        </w:rPr>
        <w:t xml:space="preserve">QUINTA.- (MONTO DEL CONTRATO) </w:t>
      </w:r>
    </w:p>
    <w:p w:rsidR="00B9142D" w:rsidRDefault="00B9142D" w:rsidP="00B9142D">
      <w:pPr>
        <w:jc w:val="both"/>
        <w:rPr>
          <w:rFonts w:ascii="Bookman Old Style" w:hAnsi="Bookman Old Style" w:cs="Arial"/>
          <w:b/>
          <w:sz w:val="18"/>
          <w:szCs w:val="18"/>
          <w:lang w:val="es-ES_tradnl"/>
        </w:rPr>
      </w:pPr>
    </w:p>
    <w:p w:rsidR="00B9142D" w:rsidRDefault="00B9142D" w:rsidP="00B9142D">
      <w:pPr>
        <w:jc w:val="both"/>
        <w:rPr>
          <w:rFonts w:ascii="Bookman Old Style" w:hAnsi="Bookman Old Style" w:cs="Arial"/>
          <w:b/>
          <w:i/>
          <w:sz w:val="18"/>
          <w:szCs w:val="18"/>
          <w:lang w:val="es-ES_tradnl"/>
        </w:rPr>
      </w:pPr>
      <w:r>
        <w:rPr>
          <w:rFonts w:ascii="Bookman Old Style" w:hAnsi="Bookman Old Style" w:cs="Arial"/>
          <w:sz w:val="18"/>
          <w:szCs w:val="18"/>
          <w:lang w:val="es-ES_tradnl"/>
        </w:rPr>
        <w:t xml:space="preserve">El monto total propuesto y aceptado por ambas partes para la ejecución del objeto del presente contrato es de: ___________ </w:t>
      </w:r>
      <w:r>
        <w:rPr>
          <w:rFonts w:ascii="Bookman Old Style" w:hAnsi="Bookman Old Style" w:cs="Arial"/>
          <w:b/>
          <w:i/>
          <w:sz w:val="18"/>
          <w:szCs w:val="18"/>
          <w:lang w:val="es-ES_tradnl"/>
        </w:rPr>
        <w:t xml:space="preserve">(registrar en forma numeral y literal del monto del contrato, en bolivianos, establecido en la Resolución de Adjudicación). </w:t>
      </w:r>
    </w:p>
    <w:p w:rsidR="00B9142D" w:rsidRDefault="00B9142D" w:rsidP="00B9142D">
      <w:pPr>
        <w:jc w:val="both"/>
        <w:rPr>
          <w:rFonts w:ascii="Bookman Old Style" w:hAnsi="Bookman Old Style" w:cs="Arial"/>
          <w:b/>
          <w:i/>
          <w:sz w:val="18"/>
          <w:szCs w:val="18"/>
          <w:lang w:val="es-ES_tradnl"/>
        </w:rPr>
      </w:pPr>
    </w:p>
    <w:p w:rsidR="00B9142D" w:rsidRDefault="00B9142D" w:rsidP="00B9142D">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precio o valor final de la adquisición, será el resultante de aplicar los precios unitarios de la propuesta adjudicada a las cantidades de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efectiva y realmente provistas.</w:t>
      </w:r>
    </w:p>
    <w:p w:rsidR="00B9142D" w:rsidRDefault="00B9142D" w:rsidP="00B9142D">
      <w:pPr>
        <w:jc w:val="both"/>
        <w:rPr>
          <w:rFonts w:ascii="Bookman Old Style" w:hAnsi="Bookman Old Style" w:cs="Arial"/>
          <w:sz w:val="18"/>
          <w:szCs w:val="18"/>
          <w:lang w:val="es-ES_tradnl"/>
        </w:rPr>
      </w:pPr>
    </w:p>
    <w:p w:rsidR="00B9142D" w:rsidRDefault="00B9142D" w:rsidP="00B9142D">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Queda establecido que los precios unitarios consignados en la propuesta adjudicada obligan a la provisión de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nuevos y de primera calidad, sin excepción.</w:t>
      </w:r>
    </w:p>
    <w:p w:rsidR="00B9142D" w:rsidRDefault="00B9142D" w:rsidP="00B9142D">
      <w:pPr>
        <w:jc w:val="both"/>
        <w:rPr>
          <w:rFonts w:ascii="Bookman Old Style" w:hAnsi="Bookman Old Style" w:cs="Arial"/>
          <w:sz w:val="18"/>
          <w:szCs w:val="18"/>
          <w:lang w:val="es-ES_tradnl"/>
        </w:rPr>
      </w:pPr>
    </w:p>
    <w:p w:rsidR="00B9142D" w:rsidRDefault="00B9142D" w:rsidP="00B9142D">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Este monto también comprende todos los costos de verificación, transporte, impuestos aranceles, gastos de seguro de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a ser provistos y cualquier otro costo que pueda tener incidencia en el precio hasta su entrega definitiva de forma satisfactoria.</w:t>
      </w:r>
    </w:p>
    <w:p w:rsidR="00B9142D" w:rsidRDefault="00B9142D" w:rsidP="00B9142D">
      <w:pPr>
        <w:jc w:val="both"/>
        <w:rPr>
          <w:rFonts w:ascii="Bookman Old Style" w:hAnsi="Bookman Old Style" w:cs="Arial"/>
          <w:sz w:val="18"/>
          <w:szCs w:val="18"/>
          <w:lang w:val="es-ES_tradnl"/>
        </w:rPr>
      </w:pPr>
    </w:p>
    <w:p w:rsidR="00B9142D" w:rsidRDefault="00B9142D" w:rsidP="00B9142D">
      <w:pPr>
        <w:jc w:val="both"/>
        <w:rPr>
          <w:rFonts w:ascii="Bookman Old Style" w:hAnsi="Bookman Old Style" w:cs="Arial"/>
          <w:sz w:val="18"/>
          <w:szCs w:val="18"/>
          <w:lang w:val="es-ES_tradnl"/>
        </w:rPr>
      </w:pPr>
      <w:r>
        <w:rPr>
          <w:rFonts w:ascii="Bookman Old Style" w:hAnsi="Bookman Old Style" w:cs="Arial"/>
          <w:sz w:val="18"/>
          <w:szCs w:val="18"/>
          <w:lang w:val="es-ES_tradnl"/>
        </w:rPr>
        <w:lastRenderedPageBreak/>
        <w:t xml:space="preserve">Es de exclusiva responsabilidad del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efectuar la provisión de los </w:t>
      </w:r>
      <w:r>
        <w:rPr>
          <w:rFonts w:ascii="Bookman Old Style" w:hAnsi="Bookman Old Style" w:cs="Arial"/>
          <w:b/>
          <w:bCs/>
          <w:sz w:val="18"/>
          <w:szCs w:val="18"/>
          <w:lang w:val="es-ES_tradnl"/>
        </w:rPr>
        <w:t xml:space="preserve">BIENES </w:t>
      </w:r>
      <w:r>
        <w:rPr>
          <w:rFonts w:ascii="Bookman Old Style" w:hAnsi="Bookman Old Style" w:cs="Arial"/>
          <w:sz w:val="18"/>
          <w:szCs w:val="18"/>
          <w:lang w:val="es-ES_tradnl"/>
        </w:rPr>
        <w:t>contratados por el monto establecido, ya que no se reconocerán ni procederán pagos por provisiones que hiciesen exceder dicho monto.</w:t>
      </w:r>
    </w:p>
    <w:p w:rsidR="00B9142D" w:rsidRDefault="00B9142D" w:rsidP="00B9142D">
      <w:pPr>
        <w:jc w:val="both"/>
        <w:rPr>
          <w:rFonts w:ascii="Bookman Old Style" w:hAnsi="Bookman Old Style" w:cs="Arial"/>
          <w:b/>
          <w:i/>
          <w:iCs/>
          <w:sz w:val="18"/>
          <w:szCs w:val="18"/>
          <w:lang w:val="es-ES_tradnl"/>
        </w:rPr>
      </w:pPr>
    </w:p>
    <w:p w:rsidR="00B9142D" w:rsidRDefault="00B9142D" w:rsidP="00B9142D">
      <w:pPr>
        <w:jc w:val="both"/>
        <w:rPr>
          <w:rFonts w:ascii="Bookman Old Style" w:hAnsi="Bookman Old Style" w:cs="Arial"/>
          <w:sz w:val="18"/>
          <w:szCs w:val="18"/>
          <w:lang w:val="es-ES_tradnl"/>
        </w:rPr>
      </w:pPr>
      <w:r>
        <w:rPr>
          <w:rFonts w:ascii="Bookman Old Style" w:hAnsi="Bookman Old Style" w:cs="Arial"/>
          <w:b/>
          <w:i/>
          <w:iCs/>
          <w:sz w:val="18"/>
          <w:szCs w:val="18"/>
          <w:lang w:val="es-ES_tradnl"/>
        </w:rPr>
        <w:t>(En caso de no existir anticipo, la entidad deberá eliminar la presente cláusula)</w:t>
      </w:r>
    </w:p>
    <w:p w:rsidR="00B9142D" w:rsidRDefault="00B9142D" w:rsidP="00B9142D">
      <w:pPr>
        <w:jc w:val="both"/>
        <w:rPr>
          <w:rFonts w:ascii="Bookman Old Style" w:hAnsi="Bookman Old Style" w:cs="Arial"/>
          <w:b/>
          <w:sz w:val="18"/>
          <w:szCs w:val="18"/>
          <w:lang w:val="es-ES_tradnl"/>
        </w:rPr>
      </w:pPr>
    </w:p>
    <w:p w:rsidR="00B9142D" w:rsidRDefault="00B9142D" w:rsidP="00B9142D">
      <w:pPr>
        <w:jc w:val="both"/>
        <w:rPr>
          <w:rFonts w:ascii="Bookman Old Style" w:hAnsi="Bookman Old Style" w:cs="Arial"/>
          <w:sz w:val="18"/>
          <w:szCs w:val="18"/>
          <w:lang w:val="es-ES_tradnl"/>
        </w:rPr>
      </w:pPr>
      <w:r>
        <w:rPr>
          <w:rFonts w:ascii="Bookman Old Style" w:hAnsi="Bookman Old Style" w:cs="Arial"/>
          <w:b/>
          <w:sz w:val="18"/>
          <w:szCs w:val="18"/>
          <w:lang w:val="es-ES_tradnl"/>
        </w:rPr>
        <w:t>SEXTA.- (ANTICIPO)</w:t>
      </w:r>
      <w:r>
        <w:rPr>
          <w:rFonts w:ascii="Bookman Old Style" w:hAnsi="Bookman Old Style" w:cs="Arial"/>
          <w:b/>
          <w:i/>
          <w:iCs/>
          <w:sz w:val="18"/>
          <w:szCs w:val="18"/>
          <w:lang w:val="es-ES_tradnl"/>
        </w:rPr>
        <w:t xml:space="preserve"> </w:t>
      </w:r>
    </w:p>
    <w:p w:rsidR="00B9142D" w:rsidRDefault="00B9142D" w:rsidP="00B9142D">
      <w:pPr>
        <w:pStyle w:val="CM2"/>
        <w:jc w:val="both"/>
        <w:rPr>
          <w:rFonts w:ascii="Bookman Old Style" w:hAnsi="Bookman Old Style" w:cs="Arial"/>
          <w:sz w:val="18"/>
          <w:szCs w:val="18"/>
        </w:rPr>
      </w:pPr>
    </w:p>
    <w:p w:rsidR="00B9142D" w:rsidRDefault="00B9142D" w:rsidP="00B9142D">
      <w:pPr>
        <w:pStyle w:val="CM2"/>
        <w:jc w:val="both"/>
        <w:rPr>
          <w:rFonts w:ascii="Bookman Old Style" w:hAnsi="Bookman Old Style" w:cs="Arial"/>
          <w:sz w:val="18"/>
          <w:szCs w:val="18"/>
          <w:lang w:val="es-ES_tradnl"/>
        </w:rPr>
      </w:pPr>
      <w:r>
        <w:rPr>
          <w:rFonts w:ascii="Bookman Old Style" w:hAnsi="Bookman Old Style" w:cs="Arial"/>
          <w:sz w:val="18"/>
          <w:szCs w:val="18"/>
        </w:rPr>
        <w:t xml:space="preserve">La </w:t>
      </w:r>
      <w:r>
        <w:rPr>
          <w:rFonts w:ascii="Bookman Old Style" w:hAnsi="Bookman Old Style" w:cs="Arial"/>
          <w:b/>
          <w:sz w:val="18"/>
          <w:szCs w:val="18"/>
        </w:rPr>
        <w:t>ENTIDAD</w:t>
      </w:r>
      <w:r>
        <w:rPr>
          <w:rFonts w:ascii="Bookman Old Style" w:hAnsi="Bookman Old Style" w:cs="Verdana"/>
          <w:sz w:val="18"/>
          <w:szCs w:val="18"/>
        </w:rPr>
        <w:t>, podrá otorgar un anticipo al</w:t>
      </w:r>
      <w:r>
        <w:rPr>
          <w:rFonts w:ascii="Bookman Old Style" w:hAnsi="Bookman Old Style" w:cs="Arial"/>
          <w:sz w:val="18"/>
          <w:szCs w:val="18"/>
        </w:rPr>
        <w:t xml:space="preserve"> </w:t>
      </w:r>
      <w:r>
        <w:rPr>
          <w:rFonts w:ascii="Bookman Old Style" w:hAnsi="Bookman Old Style" w:cs="Arial"/>
          <w:b/>
          <w:sz w:val="18"/>
          <w:szCs w:val="18"/>
        </w:rPr>
        <w:t>PROVEEDOR</w:t>
      </w:r>
      <w:r>
        <w:rPr>
          <w:rFonts w:ascii="Bookman Old Style" w:hAnsi="Bookman Old Style" w:cs="Verdana"/>
          <w:sz w:val="18"/>
          <w:szCs w:val="18"/>
        </w:rPr>
        <w:t>, cuyo monto no deberá exceder el veinte por ciento (20%) del monto del Contrato</w:t>
      </w:r>
      <w:r>
        <w:rPr>
          <w:rFonts w:ascii="Bookman Old Style" w:hAnsi="Bookman Old Style" w:cs="Arial"/>
          <w:sz w:val="18"/>
          <w:szCs w:val="18"/>
          <w:lang w:val="es-ES_tradnl"/>
        </w:rPr>
        <w:t xml:space="preserve">, contra entrega de una Garantía de Correcta Inversión de Anticipo por el  cien por ciento (100%) del monto entregado. El importe del anticipo será descontado en _______________ </w:t>
      </w:r>
      <w:r>
        <w:rPr>
          <w:rFonts w:ascii="Bookman Old Style" w:hAnsi="Bookman Old Style" w:cs="Arial"/>
          <w:b/>
          <w:i/>
          <w:sz w:val="18"/>
          <w:szCs w:val="18"/>
          <w:lang w:val="es-ES_tradnl"/>
        </w:rPr>
        <w:t>(indicar el número de pagos)</w:t>
      </w:r>
      <w:r>
        <w:rPr>
          <w:rFonts w:ascii="Bookman Old Style" w:hAnsi="Bookman Old Style" w:cs="Arial"/>
          <w:sz w:val="18"/>
          <w:szCs w:val="18"/>
          <w:lang w:val="es-ES_tradnl"/>
        </w:rPr>
        <w:t xml:space="preserve"> pagos hasta cubrir el monto total del  anticipo.</w:t>
      </w:r>
    </w:p>
    <w:p w:rsidR="00B9142D" w:rsidRDefault="00B9142D" w:rsidP="00B9142D">
      <w:pPr>
        <w:pStyle w:val="CM2"/>
        <w:jc w:val="both"/>
        <w:rPr>
          <w:rFonts w:ascii="Bookman Old Style" w:hAnsi="Bookman Old Style" w:cs="Arial"/>
          <w:sz w:val="18"/>
          <w:szCs w:val="18"/>
          <w:lang w:val="es-ES_tradnl"/>
        </w:rPr>
      </w:pPr>
    </w:p>
    <w:p w:rsidR="00B9142D" w:rsidRDefault="00B9142D" w:rsidP="00B9142D">
      <w:pPr>
        <w:jc w:val="both"/>
        <w:rPr>
          <w:rFonts w:ascii="Bookman Old Style" w:hAnsi="Bookman Old Style" w:cs="Arial"/>
          <w:sz w:val="18"/>
          <w:szCs w:val="18"/>
          <w:lang w:val="es-ES_tradnl"/>
        </w:rPr>
      </w:pPr>
      <w:r>
        <w:rPr>
          <w:rFonts w:ascii="Bookman Old Style" w:hAnsi="Bookman Old Style" w:cs="Arial"/>
          <w:b/>
          <w:sz w:val="18"/>
          <w:szCs w:val="18"/>
          <w:lang w:val="es-ES_tradnl"/>
        </w:rPr>
        <w:t>SEPTIMA.- (GARANTIAS)</w:t>
      </w:r>
      <w:r>
        <w:rPr>
          <w:rFonts w:ascii="Bookman Old Style" w:hAnsi="Bookman Old Style" w:cs="Arial"/>
          <w:sz w:val="18"/>
          <w:szCs w:val="18"/>
          <w:lang w:val="es-ES_tradnl"/>
        </w:rPr>
        <w:t xml:space="preserve"> </w:t>
      </w:r>
    </w:p>
    <w:p w:rsidR="00B9142D" w:rsidRDefault="00B9142D" w:rsidP="00B9142D">
      <w:pPr>
        <w:jc w:val="both"/>
        <w:rPr>
          <w:rFonts w:ascii="Bookman Old Style" w:hAnsi="Bookman Old Style" w:cs="Arial"/>
          <w:sz w:val="18"/>
          <w:szCs w:val="18"/>
          <w:lang w:val="es-ES_tradnl"/>
        </w:rPr>
      </w:pPr>
    </w:p>
    <w:p w:rsidR="00B9142D" w:rsidRDefault="00B9142D" w:rsidP="00B9142D">
      <w:pPr>
        <w:jc w:val="both"/>
        <w:rPr>
          <w:rFonts w:ascii="Bookman Old Style" w:hAnsi="Bookman Old Style" w:cs="Arial"/>
          <w:b/>
          <w:sz w:val="18"/>
          <w:szCs w:val="18"/>
          <w:lang w:val="es-ES_tradnl"/>
        </w:rPr>
      </w:pPr>
      <w:r>
        <w:rPr>
          <w:rFonts w:ascii="Bookman Old Style" w:hAnsi="Bookman Old Style" w:cs="Arial"/>
          <w:b/>
          <w:sz w:val="18"/>
          <w:szCs w:val="18"/>
          <w:lang w:val="es-ES_tradnl"/>
        </w:rPr>
        <w:t>7.1. GARANTÍA DE CUMPLIMIENTO DE CONTRATO</w:t>
      </w:r>
    </w:p>
    <w:p w:rsidR="00B9142D" w:rsidRDefault="00B9142D" w:rsidP="00B9142D">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garantiza el correcto cumplimiento y fiel ejecución del presente Contrato en todas sus partes con la __________ </w:t>
      </w:r>
      <w:r>
        <w:rPr>
          <w:rFonts w:ascii="Bookman Old Style" w:hAnsi="Bookman Old Style" w:cs="Arial"/>
          <w:b/>
          <w:i/>
          <w:sz w:val="18"/>
          <w:szCs w:val="18"/>
          <w:lang w:val="es-ES_tradnl"/>
        </w:rPr>
        <w:t>(registrar el tipo de garantía establecido en el DBC)</w:t>
      </w:r>
      <w:r>
        <w:rPr>
          <w:rFonts w:ascii="Bookman Old Style" w:hAnsi="Bookman Old Style" w:cs="Arial"/>
          <w:i/>
          <w:sz w:val="18"/>
          <w:szCs w:val="18"/>
          <w:lang w:val="es-ES_tradnl"/>
        </w:rPr>
        <w:t xml:space="preserve">, </w:t>
      </w:r>
      <w:r>
        <w:rPr>
          <w:rFonts w:ascii="Bookman Old Style" w:hAnsi="Bookman Old Style" w:cs="Arial"/>
          <w:sz w:val="18"/>
          <w:szCs w:val="18"/>
          <w:lang w:val="es-ES_tradnl"/>
        </w:rPr>
        <w:t xml:space="preserve">Nº __________emitida por __________ </w:t>
      </w:r>
      <w:r>
        <w:rPr>
          <w:rFonts w:ascii="Bookman Old Style" w:hAnsi="Bookman Old Style" w:cs="Arial"/>
          <w:b/>
          <w:i/>
          <w:sz w:val="18"/>
          <w:szCs w:val="18"/>
          <w:lang w:val="es-ES_tradnl"/>
        </w:rPr>
        <w:t>(registrar el nombre del ente emisor de la garantía)</w:t>
      </w:r>
      <w:r>
        <w:rPr>
          <w:rFonts w:ascii="Bookman Old Style" w:hAnsi="Bookman Old Style" w:cs="Arial"/>
          <w:sz w:val="18"/>
          <w:szCs w:val="18"/>
          <w:lang w:val="es-ES_tradnl"/>
        </w:rPr>
        <w:t>, con vigencia hasta el</w:t>
      </w:r>
      <w:r>
        <w:rPr>
          <w:rFonts w:ascii="Bookman Old Style" w:hAnsi="Bookman Old Style" w:cs="Arial"/>
          <w:i/>
          <w:sz w:val="18"/>
          <w:szCs w:val="18"/>
          <w:lang w:val="es-ES_tradnl"/>
        </w:rPr>
        <w:t xml:space="preserve"> </w:t>
      </w:r>
      <w:r>
        <w:rPr>
          <w:rFonts w:ascii="Bookman Old Style" w:hAnsi="Bookman Old Style" w:cs="Arial"/>
          <w:sz w:val="18"/>
          <w:szCs w:val="18"/>
          <w:lang w:val="es-ES_tradnl"/>
        </w:rPr>
        <w:t xml:space="preserve">__________ </w:t>
      </w:r>
      <w:r>
        <w:rPr>
          <w:rFonts w:ascii="Bookman Old Style" w:hAnsi="Bookman Old Style" w:cs="Arial"/>
          <w:b/>
          <w:i/>
          <w:sz w:val="18"/>
          <w:szCs w:val="18"/>
          <w:lang w:val="es-ES_tradnl"/>
        </w:rPr>
        <w:t xml:space="preserve">(registrar día, mes y año de la vigencia de la garantía, misma que deberá exceder en sesenta días calendario al plazo de entrega de los bienes), </w:t>
      </w:r>
      <w:r>
        <w:rPr>
          <w:rFonts w:ascii="Bookman Old Style" w:hAnsi="Bookman Old Style" w:cs="Arial"/>
          <w:sz w:val="18"/>
          <w:szCs w:val="18"/>
          <w:lang w:val="es-ES_tradnl"/>
        </w:rPr>
        <w:t xml:space="preserve">a la orden de ___________ </w:t>
      </w:r>
      <w:r>
        <w:rPr>
          <w:rFonts w:ascii="Bookman Old Style" w:hAnsi="Bookman Old Style" w:cs="Arial"/>
          <w:b/>
          <w:i/>
          <w:sz w:val="18"/>
          <w:szCs w:val="18"/>
          <w:lang w:val="es-ES_tradnl"/>
        </w:rPr>
        <w:t>(registrar el nombre o razón social de la ENTIDAD),</w:t>
      </w:r>
      <w:r>
        <w:rPr>
          <w:rFonts w:ascii="Bookman Old Style" w:hAnsi="Bookman Old Style" w:cs="Arial"/>
          <w:i/>
          <w:sz w:val="18"/>
          <w:szCs w:val="18"/>
          <w:lang w:val="es-ES_tradnl"/>
        </w:rPr>
        <w:t xml:space="preserve"> </w:t>
      </w:r>
      <w:r>
        <w:rPr>
          <w:rFonts w:ascii="Bookman Old Style" w:hAnsi="Bookman Old Style" w:cs="Arial"/>
          <w:sz w:val="18"/>
          <w:szCs w:val="18"/>
          <w:lang w:val="es-ES_tradnl"/>
        </w:rPr>
        <w:t>por ____________</w:t>
      </w:r>
      <w:r>
        <w:rPr>
          <w:rFonts w:ascii="Bookman Old Style" w:hAnsi="Bookman Old Style" w:cs="Arial"/>
          <w:b/>
          <w:i/>
          <w:sz w:val="18"/>
          <w:szCs w:val="18"/>
          <w:lang w:val="es-ES_tradnl"/>
        </w:rPr>
        <w:t xml:space="preserve">(registrar el monto de la garantía en forma numeral y literal), </w:t>
      </w:r>
      <w:r>
        <w:rPr>
          <w:rFonts w:ascii="Bookman Old Style" w:hAnsi="Bookman Old Style" w:cs="Arial"/>
          <w:sz w:val="18"/>
          <w:szCs w:val="18"/>
          <w:lang w:val="es-ES_tradnl"/>
        </w:rPr>
        <w:t>equivalente al siete por ciento (7%) del monto total del Contrato.</w:t>
      </w:r>
    </w:p>
    <w:p w:rsidR="00B9142D" w:rsidRDefault="00B9142D" w:rsidP="00B9142D">
      <w:pPr>
        <w:jc w:val="both"/>
        <w:rPr>
          <w:rFonts w:ascii="Bookman Old Style" w:hAnsi="Bookman Old Style" w:cs="Arial"/>
          <w:sz w:val="18"/>
          <w:szCs w:val="18"/>
          <w:lang w:val="es-ES_tradnl"/>
        </w:rPr>
      </w:pPr>
    </w:p>
    <w:p w:rsidR="00B9142D" w:rsidRDefault="00B9142D" w:rsidP="00B9142D">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importe de dicha garantía en caso de cualquier incumplimiento contractual incurrido por 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será pagado en favor de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a su sólo requerimiento, sin necesidad de ningún trámite o acción judicial.</w:t>
      </w:r>
    </w:p>
    <w:p w:rsidR="00B9142D" w:rsidRDefault="00B9142D" w:rsidP="00B9142D">
      <w:pPr>
        <w:jc w:val="both"/>
        <w:rPr>
          <w:rFonts w:ascii="Bookman Old Style" w:hAnsi="Bookman Old Style" w:cs="Arial"/>
          <w:sz w:val="18"/>
          <w:szCs w:val="18"/>
          <w:lang w:val="es-ES_tradnl"/>
        </w:rPr>
      </w:pPr>
    </w:p>
    <w:p w:rsidR="00B9142D" w:rsidRDefault="00B9142D" w:rsidP="00B9142D">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Si se procediera a la recepción definitiva de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objeto de la adquisición de forma satisfactoria y dentro del plazo previsto en la Cláusula Cuarta, hecho que se hará constar mediante el Acta de recepción definitiva suscrita por ambas partes, dicha garantía será devuelta después de la Liquidación del Contrato, juntamente con el Certificado de Cumplimiento de Contrato.</w:t>
      </w:r>
    </w:p>
    <w:p w:rsidR="00B9142D" w:rsidRDefault="00B9142D" w:rsidP="00B9142D">
      <w:pPr>
        <w:jc w:val="both"/>
        <w:rPr>
          <w:rFonts w:ascii="Bookman Old Style" w:hAnsi="Bookman Old Style" w:cs="Arial"/>
          <w:sz w:val="18"/>
          <w:szCs w:val="18"/>
          <w:lang w:val="es-ES_tradnl"/>
        </w:rPr>
      </w:pPr>
    </w:p>
    <w:p w:rsidR="00B9142D" w:rsidRDefault="00B9142D" w:rsidP="00B9142D">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tiene la obligación de mantener actualizada la Garantía de Cumplimiento de Contrato, cuantas veces lo requiera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por razones justificadas, quien llevará el control directo de vigencia de la misma bajo su responsabilidad.</w:t>
      </w:r>
    </w:p>
    <w:p w:rsidR="00B9142D" w:rsidRDefault="00B9142D" w:rsidP="00B9142D">
      <w:pPr>
        <w:jc w:val="both"/>
        <w:rPr>
          <w:rFonts w:ascii="Bookman Old Style" w:hAnsi="Bookman Old Style" w:cs="Arial"/>
          <w:sz w:val="18"/>
          <w:szCs w:val="18"/>
          <w:lang w:val="es-ES_tradnl"/>
        </w:rPr>
      </w:pPr>
    </w:p>
    <w:p w:rsidR="00B9142D" w:rsidRDefault="00B9142D" w:rsidP="00B9142D">
      <w:pPr>
        <w:jc w:val="both"/>
        <w:rPr>
          <w:rFonts w:ascii="Bookman Old Style" w:hAnsi="Bookman Old Style" w:cs="Arial"/>
          <w:b/>
          <w:i/>
          <w:sz w:val="18"/>
          <w:szCs w:val="18"/>
          <w:lang w:val="es-ES_tradnl"/>
        </w:rPr>
      </w:pPr>
      <w:r>
        <w:rPr>
          <w:rFonts w:ascii="Bookman Old Style" w:hAnsi="Bookman Old Style" w:cs="Arial"/>
          <w:b/>
          <w:i/>
          <w:sz w:val="18"/>
          <w:szCs w:val="18"/>
          <w:lang w:val="es-ES_tradnl"/>
        </w:rPr>
        <w:t>(En caso de convenirse el desembolso de anticipo, en la presente cláusula se deberá adicionar el siguiente texto).</w:t>
      </w:r>
    </w:p>
    <w:p w:rsidR="00B9142D" w:rsidRDefault="00B9142D" w:rsidP="00B9142D">
      <w:pPr>
        <w:jc w:val="both"/>
        <w:rPr>
          <w:rFonts w:ascii="Bookman Old Style" w:hAnsi="Bookman Old Style" w:cs="Arial"/>
          <w:b/>
          <w:i/>
          <w:sz w:val="18"/>
          <w:szCs w:val="18"/>
          <w:lang w:val="es-ES_tradnl"/>
        </w:rPr>
      </w:pPr>
    </w:p>
    <w:p w:rsidR="00B9142D" w:rsidRDefault="00B9142D" w:rsidP="00B9142D">
      <w:pPr>
        <w:jc w:val="both"/>
        <w:rPr>
          <w:rFonts w:ascii="Bookman Old Style" w:hAnsi="Bookman Old Style" w:cs="Arial"/>
          <w:b/>
          <w:sz w:val="18"/>
          <w:szCs w:val="18"/>
          <w:lang w:val="es-ES_tradnl"/>
        </w:rPr>
      </w:pPr>
      <w:r>
        <w:rPr>
          <w:rFonts w:ascii="Bookman Old Style" w:hAnsi="Bookman Old Style" w:cs="Arial"/>
          <w:b/>
          <w:sz w:val="18"/>
          <w:szCs w:val="18"/>
          <w:lang w:val="es-ES_tradnl"/>
        </w:rPr>
        <w:t>7.2. GARANTÍA DE CORRECTA INVERSIÓN DE ANTICIPO</w:t>
      </w:r>
    </w:p>
    <w:p w:rsidR="00B9142D" w:rsidRDefault="00B9142D" w:rsidP="00B9142D">
      <w:pPr>
        <w:jc w:val="both"/>
        <w:rPr>
          <w:rFonts w:ascii="Bookman Old Style" w:hAnsi="Bookman Old Style" w:cs="Arial"/>
          <w:b/>
          <w:sz w:val="18"/>
          <w:szCs w:val="18"/>
          <w:lang w:val="es-ES_tradnl"/>
        </w:rPr>
      </w:pPr>
    </w:p>
    <w:p w:rsidR="00B9142D" w:rsidRDefault="00B9142D" w:rsidP="00B9142D">
      <w:pPr>
        <w:jc w:val="both"/>
        <w:rPr>
          <w:rFonts w:ascii="Bookman Old Style" w:hAnsi="Bookman Old Style" w:cs="Arial"/>
          <w:b/>
          <w:i/>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entregará a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________ </w:t>
      </w:r>
      <w:r>
        <w:rPr>
          <w:rFonts w:ascii="Bookman Old Style" w:hAnsi="Bookman Old Style" w:cs="Arial"/>
          <w:b/>
          <w:i/>
          <w:sz w:val="18"/>
          <w:szCs w:val="18"/>
          <w:lang w:val="es-ES_tradnl"/>
        </w:rPr>
        <w:t>(registrar el tipo de garantía a ser presentada, Boleta de Garantía, Garantía a Primer Requerimiento o Póliza de Seguro de Caución a Primer Requerimiento)</w:t>
      </w:r>
      <w:r>
        <w:rPr>
          <w:rFonts w:ascii="Bookman Old Style" w:hAnsi="Bookman Old Style" w:cs="Arial"/>
          <w:i/>
          <w:sz w:val="18"/>
          <w:szCs w:val="18"/>
          <w:lang w:val="es-ES_tradnl"/>
        </w:rPr>
        <w:t>,</w:t>
      </w:r>
      <w:r>
        <w:rPr>
          <w:rFonts w:ascii="Bookman Old Style" w:hAnsi="Bookman Old Style" w:cs="Arial"/>
          <w:sz w:val="18"/>
          <w:szCs w:val="18"/>
          <w:lang w:val="es-ES_tradnl"/>
        </w:rPr>
        <w:t xml:space="preserve"> por el cien por cien (100%) del monto del anticipo solicitado por 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que corresponde a </w:t>
      </w:r>
      <w:r>
        <w:rPr>
          <w:rFonts w:ascii="Bookman Old Style" w:hAnsi="Bookman Old Style" w:cs="Arial"/>
          <w:i/>
          <w:sz w:val="18"/>
          <w:szCs w:val="18"/>
          <w:lang w:val="es-ES_tradnl"/>
        </w:rPr>
        <w:t xml:space="preserve">__________ </w:t>
      </w:r>
      <w:r>
        <w:rPr>
          <w:rFonts w:ascii="Bookman Old Style" w:hAnsi="Bookman Old Style" w:cs="Arial"/>
          <w:b/>
          <w:i/>
          <w:sz w:val="18"/>
          <w:szCs w:val="18"/>
          <w:lang w:val="es-ES_tradnl"/>
        </w:rPr>
        <w:t>(registrar el monto en forma numeral y literal, el mismo que no podrá exceder del 20% del monto total del contrato)</w:t>
      </w:r>
      <w:r>
        <w:rPr>
          <w:rFonts w:ascii="Bookman Old Style" w:hAnsi="Bookman Old Style" w:cs="Arial"/>
          <w:i/>
          <w:sz w:val="18"/>
          <w:szCs w:val="18"/>
          <w:lang w:val="es-ES_tradnl"/>
        </w:rPr>
        <w:t>,</w:t>
      </w:r>
      <w:r>
        <w:rPr>
          <w:rFonts w:ascii="Bookman Old Style" w:hAnsi="Bookman Old Style" w:cs="Arial"/>
          <w:sz w:val="18"/>
          <w:szCs w:val="18"/>
          <w:lang w:val="es-ES_tradnl"/>
        </w:rPr>
        <w:t xml:space="preserve"> con vigencia hasta la amortización total del anticipo, a la orden de  _________ </w:t>
      </w:r>
      <w:r>
        <w:rPr>
          <w:rFonts w:ascii="Bookman Old Style" w:hAnsi="Bookman Old Style" w:cs="Arial"/>
          <w:b/>
          <w:i/>
          <w:sz w:val="18"/>
          <w:szCs w:val="18"/>
          <w:lang w:val="es-ES_tradnl"/>
        </w:rPr>
        <w:t>(registrar el nombre o razón social de la ENTIDAD).</w:t>
      </w:r>
    </w:p>
    <w:p w:rsidR="00B9142D" w:rsidRDefault="00B9142D" w:rsidP="00B9142D">
      <w:pPr>
        <w:jc w:val="both"/>
        <w:rPr>
          <w:rFonts w:ascii="Bookman Old Style" w:hAnsi="Bookman Old Style" w:cs="Arial"/>
          <w:sz w:val="18"/>
          <w:szCs w:val="18"/>
          <w:lang w:val="es-ES_tradnl"/>
        </w:rPr>
      </w:pPr>
    </w:p>
    <w:p w:rsidR="00B9142D" w:rsidRDefault="00B9142D" w:rsidP="00B9142D">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tiene la obligación de mantener actualizada la Garantía de Correcta Inversión de Anticipo, cuantas veces lo requiera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por razones justificadas.</w:t>
      </w:r>
    </w:p>
    <w:p w:rsidR="00B9142D" w:rsidRDefault="00B9142D" w:rsidP="00B9142D">
      <w:pPr>
        <w:jc w:val="both"/>
        <w:rPr>
          <w:rFonts w:ascii="Bookman Old Style" w:hAnsi="Bookman Old Style" w:cs="Arial"/>
          <w:sz w:val="18"/>
          <w:szCs w:val="18"/>
          <w:lang w:val="es-ES_tradnl"/>
        </w:rPr>
      </w:pPr>
    </w:p>
    <w:p w:rsidR="00B9142D" w:rsidRDefault="00B9142D" w:rsidP="00B9142D">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importe de esta garantía podrá ser cobrada por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en caso de que el </w:t>
      </w:r>
      <w:r>
        <w:rPr>
          <w:rFonts w:ascii="Bookman Old Style" w:hAnsi="Bookman Old Style" w:cs="Arial"/>
          <w:b/>
          <w:sz w:val="18"/>
          <w:szCs w:val="18"/>
          <w:lang w:val="es-ES_tradnl"/>
        </w:rPr>
        <w:t>PROVEDOR</w:t>
      </w:r>
      <w:r>
        <w:rPr>
          <w:rFonts w:ascii="Bookman Old Style" w:hAnsi="Bookman Old Style" w:cs="Arial"/>
          <w:sz w:val="18"/>
          <w:szCs w:val="18"/>
          <w:lang w:val="es-ES_tradnl"/>
        </w:rPr>
        <w:t xml:space="preserve"> no invierta el mismo en la provisión de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dentro de los ___________ </w:t>
      </w:r>
      <w:r>
        <w:rPr>
          <w:rFonts w:ascii="Bookman Old Style" w:hAnsi="Bookman Old Style" w:cs="Arial"/>
          <w:b/>
          <w:i/>
          <w:sz w:val="18"/>
          <w:szCs w:val="18"/>
          <w:lang w:val="es-ES_tradnl"/>
        </w:rPr>
        <w:t>(registrar en forma literal y numérica, el plazo que prevea al efecto la ENTIDAD).</w:t>
      </w:r>
    </w:p>
    <w:p w:rsidR="00B9142D" w:rsidRDefault="00B9142D" w:rsidP="00B9142D">
      <w:pPr>
        <w:jc w:val="both"/>
        <w:rPr>
          <w:rFonts w:ascii="Bookman Old Style" w:hAnsi="Bookman Old Style" w:cs="Arial"/>
          <w:sz w:val="18"/>
          <w:szCs w:val="18"/>
          <w:lang w:val="es-ES_tradnl"/>
        </w:rPr>
      </w:pPr>
    </w:p>
    <w:p w:rsidR="00B9142D" w:rsidRDefault="00B9142D" w:rsidP="00B9142D">
      <w:pPr>
        <w:jc w:val="both"/>
        <w:rPr>
          <w:rFonts w:ascii="Bookman Old Style" w:hAnsi="Bookman Old Style" w:cs="Arial"/>
          <w:sz w:val="18"/>
          <w:szCs w:val="18"/>
          <w:lang w:val="es-ES_tradnl"/>
        </w:rPr>
      </w:pPr>
      <w:r>
        <w:rPr>
          <w:rFonts w:ascii="Bookman Old Style" w:hAnsi="Bookman Old Style" w:cs="Arial"/>
          <w:sz w:val="18"/>
          <w:szCs w:val="18"/>
          <w:lang w:val="es-ES_tradnl"/>
        </w:rPr>
        <w:t>Esta garantía original, podrá ser sustituida periódicamente por otra garantía, cuyo valor deberá ser la diferencia entre el monto otorgado y el monto ejecutado. Las garantías sustitutivas deberán mantener su vigencia en forma continua y hasta la amortización total del anticipo.</w:t>
      </w:r>
    </w:p>
    <w:p w:rsidR="00B9142D" w:rsidRDefault="00B9142D" w:rsidP="00B9142D">
      <w:pPr>
        <w:jc w:val="both"/>
        <w:rPr>
          <w:rFonts w:ascii="Bookman Old Style" w:hAnsi="Bookman Old Style" w:cs="Arial"/>
          <w:sz w:val="18"/>
          <w:szCs w:val="18"/>
          <w:lang w:val="es-ES_tradnl"/>
        </w:rPr>
      </w:pPr>
    </w:p>
    <w:p w:rsidR="00B9142D" w:rsidRDefault="00B9142D" w:rsidP="00B9142D">
      <w:pPr>
        <w:jc w:val="both"/>
        <w:rPr>
          <w:rFonts w:ascii="Bookman Old Style" w:hAnsi="Bookman Old Style" w:cs="Arial"/>
          <w:sz w:val="18"/>
          <w:szCs w:val="18"/>
          <w:lang w:val="es-ES_tradnl"/>
        </w:rPr>
      </w:pPr>
      <w:r>
        <w:rPr>
          <w:rFonts w:ascii="Bookman Old Style" w:hAnsi="Bookman Old Style" w:cs="Arial"/>
          <w:sz w:val="18"/>
          <w:szCs w:val="18"/>
          <w:lang w:val="es-ES_tradnl"/>
        </w:rPr>
        <w:lastRenderedPageBreak/>
        <w:t xml:space="preserve">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llevará el control directo de la vigencia y validez de esta garantía, en cuanto al monto y plazo, a efectos de requerir su ampliación al </w:t>
      </w:r>
      <w:r>
        <w:rPr>
          <w:rFonts w:ascii="Bookman Old Style" w:hAnsi="Bookman Old Style" w:cs="Arial"/>
          <w:b/>
          <w:bCs/>
          <w:sz w:val="18"/>
          <w:szCs w:val="18"/>
          <w:lang w:val="es-ES_tradnl"/>
        </w:rPr>
        <w:t>PROVEEDOR</w:t>
      </w:r>
      <w:r>
        <w:rPr>
          <w:rFonts w:ascii="Bookman Old Style" w:hAnsi="Bookman Old Style" w:cs="Arial"/>
          <w:sz w:val="18"/>
          <w:szCs w:val="18"/>
          <w:lang w:val="es-ES_tradnl"/>
        </w:rPr>
        <w:t>.</w:t>
      </w:r>
    </w:p>
    <w:p w:rsidR="00B9142D" w:rsidRDefault="00B9142D" w:rsidP="00B9142D">
      <w:pPr>
        <w:jc w:val="both"/>
        <w:rPr>
          <w:rFonts w:ascii="Bookman Old Style" w:hAnsi="Bookman Old Style" w:cs="Arial"/>
          <w:sz w:val="18"/>
          <w:szCs w:val="18"/>
          <w:lang w:val="es-ES_tradnl"/>
        </w:rPr>
      </w:pPr>
    </w:p>
    <w:p w:rsidR="00B9142D" w:rsidRDefault="00B9142D" w:rsidP="00B9142D">
      <w:pPr>
        <w:jc w:val="both"/>
        <w:rPr>
          <w:rFonts w:ascii="Bookman Old Style" w:hAnsi="Bookman Old Style" w:cs="Arial"/>
          <w:b/>
          <w:i/>
          <w:sz w:val="18"/>
          <w:szCs w:val="18"/>
          <w:lang w:val="es-ES_tradnl"/>
        </w:rPr>
      </w:pPr>
      <w:r>
        <w:rPr>
          <w:rFonts w:ascii="Bookman Old Style" w:hAnsi="Bookman Old Style" w:cs="Arial"/>
          <w:b/>
          <w:i/>
          <w:sz w:val="18"/>
          <w:szCs w:val="18"/>
          <w:lang w:val="es-ES_tradnl"/>
        </w:rPr>
        <w:t>(En caso de que la entidad requiera la garantía de Funcionamiento de Maquinaria y/o Equipo, en la presente cláusula se deberá adicionar el siguiente texto).</w:t>
      </w:r>
    </w:p>
    <w:p w:rsidR="00B9142D" w:rsidRDefault="00B9142D" w:rsidP="00B9142D">
      <w:pPr>
        <w:jc w:val="both"/>
        <w:rPr>
          <w:rFonts w:ascii="Bookman Old Style" w:hAnsi="Bookman Old Style" w:cs="Arial"/>
          <w:b/>
          <w:i/>
          <w:sz w:val="18"/>
          <w:szCs w:val="18"/>
          <w:lang w:val="es-ES_tradnl"/>
        </w:rPr>
      </w:pPr>
    </w:p>
    <w:p w:rsidR="00B9142D" w:rsidRDefault="00B9142D" w:rsidP="00B9142D">
      <w:pPr>
        <w:jc w:val="both"/>
        <w:rPr>
          <w:rFonts w:ascii="Bookman Old Style" w:hAnsi="Bookman Old Style" w:cs="Arial"/>
          <w:b/>
          <w:sz w:val="18"/>
          <w:szCs w:val="18"/>
          <w:lang w:val="es-ES_tradnl"/>
        </w:rPr>
      </w:pPr>
      <w:r>
        <w:rPr>
          <w:rFonts w:ascii="Bookman Old Style" w:hAnsi="Bookman Old Style" w:cs="Arial"/>
          <w:b/>
          <w:sz w:val="18"/>
          <w:szCs w:val="18"/>
          <w:lang w:val="es-ES_tradnl"/>
        </w:rPr>
        <w:t>7.3. GARANTÍA DE FUNCIONAMIENTO DE MAQUINARIA Y/O EQUIPO</w:t>
      </w:r>
    </w:p>
    <w:p w:rsidR="00B9142D" w:rsidRDefault="00B9142D" w:rsidP="00B9142D">
      <w:pPr>
        <w:jc w:val="both"/>
        <w:rPr>
          <w:rFonts w:ascii="Bookman Old Style" w:hAnsi="Bookman Old Style" w:cs="Arial"/>
          <w:b/>
          <w:sz w:val="18"/>
          <w:szCs w:val="18"/>
          <w:lang w:val="es-ES_tradnl"/>
        </w:rPr>
      </w:pPr>
    </w:p>
    <w:p w:rsidR="00B9142D" w:rsidRDefault="00B9142D" w:rsidP="00B9142D">
      <w:pPr>
        <w:jc w:val="both"/>
        <w:rPr>
          <w:rFonts w:ascii="Bookman Old Style" w:hAnsi="Bookman Old Style" w:cs="Arial"/>
          <w:b/>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se obliga a constituir una ________ </w:t>
      </w:r>
      <w:r>
        <w:rPr>
          <w:rFonts w:ascii="Bookman Old Style" w:hAnsi="Bookman Old Style" w:cs="Arial"/>
          <w:b/>
          <w:i/>
          <w:sz w:val="18"/>
          <w:szCs w:val="18"/>
          <w:lang w:val="es-ES_tradnl"/>
        </w:rPr>
        <w:t>(registrar el tipo de garantía requerida en el DBC)</w:t>
      </w:r>
      <w:r>
        <w:rPr>
          <w:rFonts w:ascii="Bookman Old Style" w:hAnsi="Bookman Old Style" w:cs="Arial"/>
          <w:i/>
          <w:sz w:val="18"/>
          <w:szCs w:val="18"/>
          <w:lang w:val="es-ES_tradnl"/>
        </w:rPr>
        <w:t>,</w:t>
      </w:r>
      <w:r>
        <w:rPr>
          <w:rFonts w:ascii="Bookman Old Style" w:hAnsi="Bookman Old Style" w:cs="Arial"/>
          <w:sz w:val="18"/>
          <w:szCs w:val="18"/>
          <w:lang w:val="es-ES_tradnl"/>
        </w:rPr>
        <w:t xml:space="preserve"> a la orden de  _________ </w:t>
      </w:r>
      <w:r>
        <w:rPr>
          <w:rFonts w:ascii="Bookman Old Style" w:hAnsi="Bookman Old Style" w:cs="Arial"/>
          <w:b/>
          <w:i/>
          <w:sz w:val="18"/>
          <w:szCs w:val="18"/>
          <w:lang w:val="es-ES_tradnl"/>
        </w:rPr>
        <w:t xml:space="preserve">(registrar el nombre o razón social de la ENTIDAD), </w:t>
      </w:r>
      <w:r>
        <w:rPr>
          <w:rFonts w:ascii="Bookman Old Style" w:hAnsi="Bookman Old Style" w:cs="Arial"/>
          <w:sz w:val="18"/>
          <w:szCs w:val="18"/>
          <w:lang w:val="es-ES_tradnl"/>
        </w:rPr>
        <w:t xml:space="preserve">por el ________ </w:t>
      </w:r>
      <w:r>
        <w:rPr>
          <w:rFonts w:ascii="Bookman Old Style" w:hAnsi="Bookman Old Style" w:cs="Arial"/>
          <w:b/>
          <w:i/>
          <w:sz w:val="18"/>
          <w:szCs w:val="18"/>
          <w:lang w:val="es-ES_tradnl"/>
        </w:rPr>
        <w:t xml:space="preserve">(La Entidad deberá registrar el monto de la garantía, que no exceda el uno y medio por ciento (1.5%) </w:t>
      </w:r>
      <w:r>
        <w:rPr>
          <w:rFonts w:ascii="Bookman Old Style" w:hAnsi="Bookman Old Style" w:cs="Arial"/>
          <w:b/>
          <w:sz w:val="18"/>
          <w:szCs w:val="18"/>
          <w:lang w:val="es-ES_tradnl"/>
        </w:rPr>
        <w:t xml:space="preserve">del monto del contrato) </w:t>
      </w:r>
      <w:r>
        <w:rPr>
          <w:rFonts w:ascii="Bookman Old Style" w:hAnsi="Bookman Old Style" w:cs="Arial"/>
          <w:sz w:val="18"/>
          <w:szCs w:val="18"/>
          <w:lang w:val="es-ES_tradnl"/>
        </w:rPr>
        <w:t>que</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 xml:space="preserve">avalará el correcto funcionamiento y/o mantenimiento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objeto del presente contrato, con una vigencia de ________ </w:t>
      </w:r>
      <w:r>
        <w:rPr>
          <w:rFonts w:ascii="Bookman Old Style" w:hAnsi="Bookman Old Style" w:cs="Arial"/>
          <w:b/>
          <w:i/>
          <w:sz w:val="18"/>
          <w:szCs w:val="18"/>
          <w:lang w:val="es-ES_tradnl"/>
        </w:rPr>
        <w:t>(La Entidad deberá registrar el plazo de vigencia de la garantía en literal y numeral que deberá exceder al plazo de vigencia de la garantía de los bienes)</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computable a partir de la Recepción Definitiva de los bienes</w:t>
      </w:r>
      <w:r>
        <w:rPr>
          <w:rFonts w:ascii="Bookman Old Style" w:hAnsi="Bookman Old Style" w:cs="Arial"/>
          <w:b/>
          <w:i/>
          <w:sz w:val="18"/>
          <w:szCs w:val="18"/>
          <w:lang w:val="es-ES_tradnl"/>
        </w:rPr>
        <w:t xml:space="preserve">. </w:t>
      </w:r>
      <w:r>
        <w:rPr>
          <w:rFonts w:ascii="Bookman Old Style" w:hAnsi="Bookman Old Style" w:cs="Arial"/>
          <w:b/>
          <w:sz w:val="18"/>
          <w:szCs w:val="18"/>
          <w:lang w:val="es-ES_tradnl"/>
        </w:rPr>
        <w:t xml:space="preserve"> </w:t>
      </w:r>
    </w:p>
    <w:p w:rsidR="00B9142D" w:rsidRDefault="00B9142D" w:rsidP="00B9142D">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 </w:t>
      </w:r>
    </w:p>
    <w:p w:rsidR="00B9142D" w:rsidRDefault="00B9142D" w:rsidP="00B9142D">
      <w:pPr>
        <w:jc w:val="both"/>
        <w:rPr>
          <w:rFonts w:ascii="Bookman Old Style" w:hAnsi="Bookman Old Style" w:cs="Arial"/>
          <w:b/>
          <w:i/>
          <w:sz w:val="18"/>
          <w:szCs w:val="18"/>
          <w:lang w:val="es-ES_tradnl"/>
        </w:rPr>
      </w:pPr>
      <w:r>
        <w:rPr>
          <w:rFonts w:ascii="Bookman Old Style" w:hAnsi="Bookman Old Style" w:cs="Arial"/>
          <w:sz w:val="18"/>
          <w:szCs w:val="18"/>
          <w:lang w:val="es-ES_tradnl"/>
        </w:rPr>
        <w:t xml:space="preserve">El importe de esta garantía podrá ser cobrado a favor de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en caso de que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adquiridos por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no presenten buen funcionamiento y/o 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no hubiese efectuado el mantenimiento preventivo dentro del plazo de vigencia de la garantía</w:t>
      </w:r>
      <w:r>
        <w:rPr>
          <w:rFonts w:ascii="Bookman Old Style" w:hAnsi="Bookman Old Style" w:cs="Arial"/>
          <w:b/>
          <w:i/>
          <w:sz w:val="18"/>
          <w:szCs w:val="18"/>
          <w:lang w:val="es-ES_tradnl"/>
        </w:rPr>
        <w:t>.</w:t>
      </w:r>
    </w:p>
    <w:p w:rsidR="00B9142D" w:rsidRDefault="00B9142D" w:rsidP="00B9142D">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Si dentro del plazo previsto por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objeto del presente contrato, no presenta fallas en su funcionamiento y tuvieran el mantenimiento adecuado, dicha garantía será devuelta.</w:t>
      </w:r>
    </w:p>
    <w:p w:rsidR="00B9142D" w:rsidRDefault="00B9142D" w:rsidP="00B9142D">
      <w:pPr>
        <w:jc w:val="both"/>
        <w:rPr>
          <w:rFonts w:ascii="Bookman Old Style" w:hAnsi="Bookman Old Style" w:cs="Arial"/>
          <w:b/>
          <w:sz w:val="18"/>
          <w:szCs w:val="18"/>
          <w:lang w:val="es-ES_tradnl"/>
        </w:rPr>
      </w:pPr>
    </w:p>
    <w:p w:rsidR="00B9142D" w:rsidRDefault="00B9142D" w:rsidP="00B9142D">
      <w:pPr>
        <w:jc w:val="both"/>
        <w:rPr>
          <w:rFonts w:ascii="Bookman Old Style" w:hAnsi="Bookman Old Style" w:cs="Arial"/>
          <w:b/>
          <w:i/>
          <w:sz w:val="18"/>
          <w:szCs w:val="18"/>
          <w:lang w:val="es-ES_tradnl"/>
        </w:rPr>
      </w:pPr>
      <w:r>
        <w:rPr>
          <w:rFonts w:ascii="Bookman Old Style" w:hAnsi="Bookman Old Style" w:cs="Arial"/>
          <w:b/>
          <w:i/>
          <w:sz w:val="18"/>
          <w:szCs w:val="18"/>
          <w:lang w:val="es-ES_tradnl"/>
        </w:rPr>
        <w:t>(Cuando el proveedor solicite retención en sustitución de esta garantía la entidad deberá cambiar la redacción anterior por la siguiente).</w:t>
      </w:r>
    </w:p>
    <w:p w:rsidR="00B9142D" w:rsidRDefault="00B9142D" w:rsidP="00B9142D">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PROVEEDOR acepta expresamente, que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retendrá el _____________ (</w:t>
      </w:r>
      <w:r>
        <w:rPr>
          <w:rFonts w:ascii="Bookman Old Style" w:hAnsi="Bookman Old Style" w:cs="Arial"/>
          <w:b/>
          <w:i/>
          <w:sz w:val="18"/>
          <w:szCs w:val="18"/>
          <w:lang w:val="es-ES_tradnl"/>
        </w:rPr>
        <w:t>La Entidad deberá registrar el monto de la garantía, que no exceda el uno y medio por ciento (1.5%) del monto del contrato)</w:t>
      </w:r>
      <w:r>
        <w:rPr>
          <w:rFonts w:ascii="Bookman Old Style" w:hAnsi="Bookman Old Style" w:cs="Arial"/>
          <w:sz w:val="18"/>
          <w:szCs w:val="18"/>
          <w:lang w:val="es-ES_tradnl"/>
        </w:rPr>
        <w:t xml:space="preserve">, en calidad de Garantía de Funcionamiento de  Maquinaria y/o Equipo que avalará el correcto funcionamiento y/o mantenimiento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objeto del presente contrato.</w:t>
      </w:r>
    </w:p>
    <w:p w:rsidR="00B9142D" w:rsidRDefault="00B9142D" w:rsidP="00B9142D">
      <w:pPr>
        <w:jc w:val="both"/>
        <w:rPr>
          <w:rFonts w:ascii="Bookman Old Style" w:hAnsi="Bookman Old Style" w:cs="Arial"/>
          <w:sz w:val="18"/>
          <w:szCs w:val="18"/>
          <w:lang w:val="es-ES_tradnl"/>
        </w:rPr>
      </w:pPr>
    </w:p>
    <w:p w:rsidR="00B9142D" w:rsidRDefault="00B9142D" w:rsidP="00B9142D">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importe de esta garantía podrá ser cobrado por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en caso de que los bienes adquiridos por la entidad no presenten buen funcionamiento y/o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no hubiese efectuado el mantenimiento preventivo dentro del plazo de vigencia de la garantía.</w:t>
      </w:r>
    </w:p>
    <w:p w:rsidR="00B9142D" w:rsidRDefault="00B9142D" w:rsidP="00B9142D">
      <w:pPr>
        <w:jc w:val="both"/>
        <w:rPr>
          <w:rFonts w:ascii="Bookman Old Style" w:hAnsi="Bookman Old Style" w:cs="Arial"/>
          <w:sz w:val="18"/>
          <w:szCs w:val="18"/>
          <w:lang w:val="es-ES_tradnl"/>
        </w:rPr>
      </w:pPr>
    </w:p>
    <w:p w:rsidR="00B9142D" w:rsidRDefault="00B9142D" w:rsidP="00B9142D">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Si dentro del plazo previsto por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objeto del presente contrato, no presenta fallas en su funcionamiento y tuvieran el mantenimiento adecuado, dicha retención será devuelta una vez concluido el plazo establecido para esta garantía.</w:t>
      </w:r>
    </w:p>
    <w:p w:rsidR="00B9142D" w:rsidRDefault="00B9142D" w:rsidP="00B9142D">
      <w:pPr>
        <w:jc w:val="both"/>
        <w:rPr>
          <w:rFonts w:ascii="Bookman Old Style" w:hAnsi="Bookman Old Style" w:cs="Arial"/>
          <w:b/>
          <w:sz w:val="18"/>
          <w:szCs w:val="18"/>
          <w:lang w:val="es-ES_tradnl"/>
        </w:rPr>
      </w:pPr>
    </w:p>
    <w:p w:rsidR="00B9142D" w:rsidRDefault="00B9142D" w:rsidP="00B9142D">
      <w:pPr>
        <w:jc w:val="both"/>
        <w:rPr>
          <w:rFonts w:ascii="Bookman Old Style" w:hAnsi="Bookman Old Style" w:cs="Arial"/>
          <w:b/>
          <w:sz w:val="18"/>
          <w:szCs w:val="18"/>
          <w:lang w:val="es-ES_tradnl"/>
        </w:rPr>
      </w:pPr>
      <w:r>
        <w:rPr>
          <w:rFonts w:ascii="Bookman Old Style" w:hAnsi="Bookman Old Style" w:cs="Arial"/>
          <w:b/>
          <w:sz w:val="18"/>
          <w:szCs w:val="18"/>
          <w:lang w:val="es-ES_tradnl"/>
        </w:rPr>
        <w:t>OCTAVA.- (DOMICILIO A EFECTOS DE NOTIFICACION)</w:t>
      </w:r>
    </w:p>
    <w:p w:rsidR="00B9142D" w:rsidRDefault="00B9142D" w:rsidP="00B9142D">
      <w:pPr>
        <w:jc w:val="both"/>
        <w:rPr>
          <w:rFonts w:ascii="Bookman Old Style" w:hAnsi="Bookman Old Style" w:cs="Arial"/>
          <w:b/>
          <w:sz w:val="18"/>
          <w:szCs w:val="18"/>
          <w:lang w:val="es-ES_tradnl"/>
        </w:rPr>
      </w:pPr>
    </w:p>
    <w:p w:rsidR="00B9142D" w:rsidRDefault="00B9142D" w:rsidP="00B9142D">
      <w:pPr>
        <w:jc w:val="both"/>
        <w:rPr>
          <w:rFonts w:ascii="Bookman Old Style" w:hAnsi="Bookman Old Style" w:cs="Arial"/>
          <w:sz w:val="18"/>
          <w:szCs w:val="18"/>
          <w:lang w:val="es-ES_tradnl"/>
        </w:rPr>
      </w:pPr>
      <w:r>
        <w:rPr>
          <w:rFonts w:ascii="Bookman Old Style" w:hAnsi="Bookman Old Style" w:cs="Arial"/>
          <w:sz w:val="18"/>
          <w:szCs w:val="18"/>
          <w:lang w:val="es-ES_tradnl"/>
        </w:rPr>
        <w:t>Cualquier aviso o notificación que tengan que darse las partes suscribientes del presente contrato será enviada:</w:t>
      </w:r>
    </w:p>
    <w:p w:rsidR="00B9142D" w:rsidRDefault="00B9142D" w:rsidP="00B9142D">
      <w:pPr>
        <w:jc w:val="both"/>
        <w:rPr>
          <w:rFonts w:ascii="Bookman Old Style" w:hAnsi="Bookman Old Style" w:cs="Arial"/>
          <w:sz w:val="18"/>
          <w:szCs w:val="18"/>
          <w:lang w:val="es-ES_tradnl"/>
        </w:rPr>
      </w:pPr>
    </w:p>
    <w:p w:rsidR="00B9142D" w:rsidRDefault="00B9142D" w:rsidP="00B9142D">
      <w:pPr>
        <w:jc w:val="both"/>
        <w:rPr>
          <w:rFonts w:ascii="Bookman Old Style" w:hAnsi="Bookman Old Style" w:cs="Arial"/>
          <w:i/>
          <w:sz w:val="18"/>
          <w:szCs w:val="18"/>
          <w:lang w:val="es-ES_tradnl"/>
        </w:rPr>
      </w:pPr>
      <w:r>
        <w:rPr>
          <w:rFonts w:ascii="Bookman Old Style" w:hAnsi="Bookman Old Style" w:cs="Arial"/>
          <w:sz w:val="18"/>
          <w:szCs w:val="18"/>
          <w:lang w:val="es-ES_tradnl"/>
        </w:rPr>
        <w:t xml:space="preserve">Al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_______________________ </w:t>
      </w:r>
      <w:r>
        <w:rPr>
          <w:rFonts w:ascii="Bookman Old Style" w:hAnsi="Bookman Old Style" w:cs="Arial"/>
          <w:b/>
          <w:i/>
          <w:sz w:val="18"/>
          <w:szCs w:val="18"/>
          <w:lang w:val="es-ES_tradnl"/>
        </w:rPr>
        <w:t>(registrar el domicilio que señale el PROVEEDOR, especificando la ciudad, zona, calle y número del inmueble donde funcionan sus oficinas).</w:t>
      </w:r>
    </w:p>
    <w:p w:rsidR="00B9142D" w:rsidRDefault="00B9142D" w:rsidP="00B9142D">
      <w:pPr>
        <w:jc w:val="both"/>
        <w:rPr>
          <w:rFonts w:ascii="Bookman Old Style" w:hAnsi="Bookman Old Style" w:cs="Arial"/>
          <w:sz w:val="18"/>
          <w:szCs w:val="18"/>
          <w:lang w:val="es-ES_tradnl"/>
        </w:rPr>
      </w:pPr>
    </w:p>
    <w:p w:rsidR="00B9142D" w:rsidRDefault="00B9142D" w:rsidP="00B9142D">
      <w:pPr>
        <w:jc w:val="both"/>
        <w:rPr>
          <w:rFonts w:ascii="Bookman Old Style" w:hAnsi="Bookman Old Style" w:cs="Arial"/>
          <w:b/>
          <w:i/>
          <w:sz w:val="18"/>
          <w:szCs w:val="18"/>
          <w:lang w:val="es-ES_tradnl"/>
        </w:rPr>
      </w:pPr>
      <w:r>
        <w:rPr>
          <w:rFonts w:ascii="Bookman Old Style" w:hAnsi="Bookman Old Style" w:cs="Arial"/>
          <w:sz w:val="18"/>
          <w:szCs w:val="18"/>
          <w:lang w:val="es-ES_tradnl"/>
        </w:rPr>
        <w:t xml:space="preserve">A la </w:t>
      </w:r>
      <w:r>
        <w:rPr>
          <w:rFonts w:ascii="Bookman Old Style" w:hAnsi="Bookman Old Style" w:cs="Arial"/>
          <w:b/>
          <w:sz w:val="18"/>
          <w:szCs w:val="18"/>
          <w:lang w:val="es-ES_tradnl"/>
        </w:rPr>
        <w:t>ENTIDAD</w:t>
      </w:r>
      <w:r>
        <w:rPr>
          <w:rFonts w:ascii="Bookman Old Style" w:hAnsi="Bookman Old Style" w:cs="Arial"/>
          <w:sz w:val="18"/>
          <w:szCs w:val="18"/>
          <w:lang w:val="es-ES_tradnl"/>
        </w:rPr>
        <w:t>: ____________________</w:t>
      </w:r>
      <w:proofErr w:type="gramStart"/>
      <w:r>
        <w:rPr>
          <w:rFonts w:ascii="Bookman Old Style" w:hAnsi="Bookman Old Style" w:cs="Arial"/>
          <w:sz w:val="18"/>
          <w:szCs w:val="18"/>
          <w:lang w:val="es-ES_tradnl"/>
        </w:rPr>
        <w:t>_</w:t>
      </w:r>
      <w:r>
        <w:rPr>
          <w:rFonts w:ascii="Bookman Old Style" w:hAnsi="Bookman Old Style" w:cs="Arial"/>
          <w:b/>
          <w:i/>
          <w:sz w:val="18"/>
          <w:szCs w:val="18"/>
          <w:lang w:val="es-ES_tradnl"/>
        </w:rPr>
        <w:t>(</w:t>
      </w:r>
      <w:proofErr w:type="gramEnd"/>
      <w:r>
        <w:rPr>
          <w:rFonts w:ascii="Bookman Old Style" w:hAnsi="Bookman Old Style" w:cs="Arial"/>
          <w:b/>
          <w:i/>
          <w:sz w:val="18"/>
          <w:szCs w:val="18"/>
          <w:lang w:val="es-ES_tradnl"/>
        </w:rPr>
        <w:t>registrar el domicilio de la ENTIDAD, especificando la ciudad, zona, calle y número del inmueble donde funcionan sus oficinas).</w:t>
      </w:r>
    </w:p>
    <w:p w:rsidR="00B9142D" w:rsidRDefault="00B9142D" w:rsidP="00B9142D">
      <w:pPr>
        <w:jc w:val="both"/>
        <w:rPr>
          <w:rFonts w:ascii="Bookman Old Style" w:hAnsi="Bookman Old Style" w:cs="Arial"/>
          <w:b/>
          <w:sz w:val="18"/>
          <w:szCs w:val="18"/>
          <w:lang w:val="es-ES_tradnl"/>
        </w:rPr>
      </w:pPr>
    </w:p>
    <w:p w:rsidR="00B9142D" w:rsidRDefault="00B9142D" w:rsidP="00B9142D">
      <w:pPr>
        <w:jc w:val="both"/>
        <w:rPr>
          <w:rFonts w:ascii="Bookman Old Style" w:hAnsi="Bookman Old Style" w:cs="Arial"/>
          <w:b/>
          <w:sz w:val="18"/>
          <w:szCs w:val="18"/>
          <w:lang w:val="es-ES_tradnl"/>
        </w:rPr>
      </w:pPr>
      <w:r>
        <w:rPr>
          <w:rFonts w:ascii="Bookman Old Style" w:hAnsi="Bookman Old Style" w:cs="Arial"/>
          <w:b/>
          <w:sz w:val="18"/>
          <w:szCs w:val="18"/>
          <w:lang w:val="es-ES_tradnl"/>
        </w:rPr>
        <w:t>NOVENA.- (VIGENCIA DEL CONTRATO)</w:t>
      </w:r>
    </w:p>
    <w:p w:rsidR="00B9142D" w:rsidRDefault="00B9142D" w:rsidP="00B9142D">
      <w:pPr>
        <w:jc w:val="both"/>
        <w:rPr>
          <w:rFonts w:ascii="Bookman Old Style" w:hAnsi="Bookman Old Style" w:cs="Arial"/>
          <w:b/>
          <w:sz w:val="18"/>
          <w:szCs w:val="18"/>
          <w:lang w:val="es-ES_tradnl"/>
        </w:rPr>
      </w:pPr>
    </w:p>
    <w:p w:rsidR="00B9142D" w:rsidRDefault="00B9142D" w:rsidP="00B9142D">
      <w:pPr>
        <w:jc w:val="both"/>
        <w:rPr>
          <w:rFonts w:ascii="Bookman Old Style" w:hAnsi="Bookman Old Style" w:cs="Arial"/>
          <w:sz w:val="18"/>
          <w:szCs w:val="18"/>
          <w:lang w:val="es-ES_tradnl"/>
        </w:rPr>
      </w:pPr>
      <w:r>
        <w:rPr>
          <w:rFonts w:ascii="Bookman Old Style" w:hAnsi="Bookman Old Style" w:cs="Arial"/>
          <w:sz w:val="18"/>
          <w:szCs w:val="18"/>
          <w:lang w:val="es-ES_tradnl"/>
        </w:rPr>
        <w:t>El presente Contrato, entrará en vigencia desde el día siguiente hábil de su suscripción, por ambas partes, hasta la terminación del contrato.</w:t>
      </w:r>
    </w:p>
    <w:p w:rsidR="00B9142D" w:rsidRDefault="00B9142D" w:rsidP="00B9142D">
      <w:pPr>
        <w:jc w:val="both"/>
        <w:rPr>
          <w:rFonts w:ascii="Bookman Old Style" w:hAnsi="Bookman Old Style"/>
          <w:sz w:val="18"/>
          <w:szCs w:val="18"/>
          <w:lang w:val="es-ES_tradnl"/>
        </w:rPr>
      </w:pPr>
    </w:p>
    <w:p w:rsidR="00B9142D" w:rsidRDefault="00B9142D" w:rsidP="00B9142D">
      <w:pPr>
        <w:jc w:val="both"/>
        <w:rPr>
          <w:rFonts w:ascii="Bookman Old Style" w:hAnsi="Bookman Old Style" w:cs="Arial"/>
          <w:b/>
          <w:sz w:val="18"/>
          <w:szCs w:val="18"/>
          <w:lang w:val="es-ES_tradnl"/>
        </w:rPr>
      </w:pPr>
      <w:r>
        <w:rPr>
          <w:rFonts w:ascii="Bookman Old Style" w:hAnsi="Bookman Old Style" w:cs="Arial"/>
          <w:b/>
          <w:sz w:val="18"/>
          <w:szCs w:val="18"/>
          <w:lang w:val="es-ES_tradnl"/>
        </w:rPr>
        <w:t>DECIMA.- (DOCUMENTOS DE CONTRATO)</w:t>
      </w:r>
    </w:p>
    <w:p w:rsidR="00B9142D" w:rsidRDefault="00B9142D" w:rsidP="00B9142D">
      <w:pPr>
        <w:jc w:val="both"/>
        <w:rPr>
          <w:rFonts w:ascii="Bookman Old Style" w:hAnsi="Bookman Old Style" w:cs="Arial"/>
          <w:b/>
          <w:sz w:val="18"/>
          <w:szCs w:val="18"/>
          <w:lang w:val="es-ES_tradnl"/>
        </w:rPr>
      </w:pPr>
    </w:p>
    <w:p w:rsidR="00B9142D" w:rsidRDefault="00B9142D" w:rsidP="00B9142D">
      <w:pPr>
        <w:jc w:val="both"/>
        <w:rPr>
          <w:rFonts w:ascii="Bookman Old Style" w:hAnsi="Bookman Old Style" w:cs="Arial"/>
          <w:sz w:val="18"/>
          <w:szCs w:val="18"/>
          <w:lang w:val="es-ES_tradnl"/>
        </w:rPr>
      </w:pPr>
      <w:r>
        <w:rPr>
          <w:rFonts w:ascii="Bookman Old Style" w:hAnsi="Bookman Old Style" w:cs="Arial"/>
          <w:sz w:val="18"/>
          <w:szCs w:val="18"/>
          <w:lang w:val="es-ES_tradnl"/>
        </w:rPr>
        <w:t>Forman parte del presente contrato los siguientes documentos:</w:t>
      </w:r>
    </w:p>
    <w:p w:rsidR="00B9142D" w:rsidRDefault="00B9142D" w:rsidP="00B9142D">
      <w:pPr>
        <w:jc w:val="both"/>
        <w:rPr>
          <w:rFonts w:ascii="Bookman Old Style" w:hAnsi="Bookman Old Style" w:cs="Arial"/>
          <w:sz w:val="18"/>
          <w:szCs w:val="18"/>
          <w:lang w:val="es-ES_tradnl"/>
        </w:rPr>
      </w:pPr>
    </w:p>
    <w:p w:rsidR="00B9142D" w:rsidRDefault="00B9142D" w:rsidP="00902EB1">
      <w:pPr>
        <w:numPr>
          <w:ilvl w:val="1"/>
          <w:numId w:val="42"/>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Documento de Contratación Directa, </w:t>
      </w:r>
    </w:p>
    <w:p w:rsidR="00B9142D" w:rsidRDefault="00B9142D" w:rsidP="00902EB1">
      <w:pPr>
        <w:numPr>
          <w:ilvl w:val="1"/>
          <w:numId w:val="42"/>
        </w:numPr>
        <w:jc w:val="both"/>
        <w:rPr>
          <w:rFonts w:ascii="Bookman Old Style" w:hAnsi="Bookman Old Style" w:cs="Arial"/>
          <w:sz w:val="18"/>
          <w:szCs w:val="18"/>
          <w:lang w:val="es-ES_tradnl"/>
        </w:rPr>
      </w:pPr>
      <w:r>
        <w:rPr>
          <w:rFonts w:ascii="Bookman Old Style" w:hAnsi="Bookman Old Style" w:cs="Arial"/>
          <w:sz w:val="18"/>
          <w:szCs w:val="18"/>
          <w:lang w:val="es-ES_tradnl"/>
        </w:rPr>
        <w:t>Propuesta adjudicada.</w:t>
      </w:r>
    </w:p>
    <w:p w:rsidR="00B9142D" w:rsidRDefault="00B9142D" w:rsidP="00902EB1">
      <w:pPr>
        <w:numPr>
          <w:ilvl w:val="1"/>
          <w:numId w:val="42"/>
        </w:numPr>
        <w:jc w:val="both"/>
        <w:rPr>
          <w:rFonts w:ascii="Bookman Old Style" w:hAnsi="Bookman Old Style" w:cs="Arial"/>
          <w:sz w:val="18"/>
          <w:szCs w:val="18"/>
          <w:lang w:val="es-ES_tradnl"/>
        </w:rPr>
      </w:pPr>
      <w:r>
        <w:rPr>
          <w:rFonts w:ascii="Bookman Old Style" w:hAnsi="Bookman Old Style" w:cs="Arial"/>
          <w:sz w:val="18"/>
          <w:szCs w:val="18"/>
          <w:lang w:val="es-ES_tradnl"/>
        </w:rPr>
        <w:t>Nota de Adjudicación.</w:t>
      </w:r>
    </w:p>
    <w:p w:rsidR="00B9142D" w:rsidRDefault="00B9142D" w:rsidP="00902EB1">
      <w:pPr>
        <w:numPr>
          <w:ilvl w:val="1"/>
          <w:numId w:val="42"/>
        </w:numPr>
        <w:jc w:val="both"/>
        <w:rPr>
          <w:rFonts w:ascii="Bookman Old Style" w:hAnsi="Bookman Old Style" w:cs="Arial"/>
          <w:sz w:val="18"/>
          <w:szCs w:val="18"/>
          <w:lang w:val="es-ES_tradnl"/>
        </w:rPr>
      </w:pPr>
      <w:r>
        <w:rPr>
          <w:rFonts w:ascii="Bookman Old Style" w:hAnsi="Bookman Old Style" w:cs="Arial"/>
          <w:sz w:val="18"/>
          <w:szCs w:val="18"/>
          <w:lang w:val="es-ES_tradnl"/>
        </w:rPr>
        <w:lastRenderedPageBreak/>
        <w:t>Acta de Concertación de Mejores Condiciones Técnicas (cuando corresponda).</w:t>
      </w:r>
    </w:p>
    <w:p w:rsidR="00B9142D" w:rsidRDefault="00B9142D" w:rsidP="00902EB1">
      <w:pPr>
        <w:numPr>
          <w:ilvl w:val="1"/>
          <w:numId w:val="42"/>
        </w:numPr>
        <w:jc w:val="both"/>
        <w:rPr>
          <w:rFonts w:ascii="Bookman Old Style" w:hAnsi="Bookman Old Style" w:cs="Arial"/>
          <w:sz w:val="18"/>
          <w:szCs w:val="18"/>
          <w:lang w:val="es-ES_tradnl"/>
        </w:rPr>
      </w:pPr>
      <w:r>
        <w:rPr>
          <w:rFonts w:ascii="Bookman Old Style" w:hAnsi="Bookman Old Style" w:cs="Arial"/>
          <w:sz w:val="18"/>
          <w:szCs w:val="18"/>
          <w:lang w:val="es-ES_tradnl"/>
        </w:rPr>
        <w:t>Garantía de Cumplimiento de Contrato.</w:t>
      </w:r>
    </w:p>
    <w:p w:rsidR="00B9142D" w:rsidRDefault="00B9142D" w:rsidP="00902EB1">
      <w:pPr>
        <w:numPr>
          <w:ilvl w:val="1"/>
          <w:numId w:val="42"/>
        </w:numPr>
        <w:jc w:val="both"/>
        <w:rPr>
          <w:rFonts w:ascii="Bookman Old Style" w:hAnsi="Bookman Old Style" w:cs="Arial"/>
          <w:sz w:val="18"/>
          <w:szCs w:val="18"/>
          <w:lang w:val="es-ES_tradnl"/>
        </w:rPr>
      </w:pPr>
      <w:r>
        <w:rPr>
          <w:rFonts w:ascii="Bookman Old Style" w:hAnsi="Bookman Old Style" w:cs="Arial"/>
          <w:sz w:val="18"/>
          <w:szCs w:val="18"/>
          <w:lang w:val="es-ES_tradnl"/>
        </w:rPr>
        <w:t>Garantía de Correcta Inversión de Anticipo (cuando corresponda).</w:t>
      </w:r>
    </w:p>
    <w:p w:rsidR="00B9142D" w:rsidRDefault="00B9142D" w:rsidP="00902EB1">
      <w:pPr>
        <w:numPr>
          <w:ilvl w:val="1"/>
          <w:numId w:val="42"/>
        </w:numPr>
        <w:jc w:val="both"/>
        <w:rPr>
          <w:rFonts w:ascii="Bookman Old Style" w:hAnsi="Bookman Old Style" w:cs="Arial"/>
          <w:sz w:val="18"/>
          <w:szCs w:val="18"/>
          <w:lang w:val="es-ES_tradnl"/>
        </w:rPr>
      </w:pPr>
      <w:r>
        <w:rPr>
          <w:rFonts w:ascii="Bookman Old Style" w:hAnsi="Bookman Old Style" w:cs="Arial"/>
          <w:sz w:val="18"/>
          <w:szCs w:val="18"/>
          <w:lang w:val="es-ES_tradnl"/>
        </w:rPr>
        <w:t>Contrato de Asociación Accidental (cuando corresponda).</w:t>
      </w:r>
    </w:p>
    <w:p w:rsidR="00B9142D" w:rsidRDefault="00B9142D" w:rsidP="00902EB1">
      <w:pPr>
        <w:numPr>
          <w:ilvl w:val="1"/>
          <w:numId w:val="42"/>
        </w:numPr>
        <w:jc w:val="both"/>
        <w:rPr>
          <w:rFonts w:ascii="Bookman Old Style" w:hAnsi="Bookman Old Style" w:cs="Arial"/>
          <w:sz w:val="18"/>
          <w:szCs w:val="18"/>
          <w:lang w:val="es-ES_tradnl"/>
        </w:rPr>
      </w:pPr>
      <w:r>
        <w:rPr>
          <w:rFonts w:ascii="Bookman Old Style" w:hAnsi="Bookman Old Style" w:cs="Arial"/>
          <w:sz w:val="18"/>
          <w:szCs w:val="18"/>
          <w:lang w:val="es-ES_tradnl"/>
        </w:rPr>
        <w:t>Poder General del Representante Legal (cuando corresponda).</w:t>
      </w:r>
    </w:p>
    <w:p w:rsidR="00B9142D" w:rsidRDefault="00B9142D" w:rsidP="00902EB1">
      <w:pPr>
        <w:numPr>
          <w:ilvl w:val="1"/>
          <w:numId w:val="42"/>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Otros documentos necesarios de acuerdo al objeto de la contratación </w:t>
      </w:r>
      <w:r>
        <w:rPr>
          <w:rFonts w:ascii="Bookman Old Style" w:hAnsi="Bookman Old Style" w:cs="Arial"/>
          <w:b/>
          <w:i/>
          <w:sz w:val="18"/>
          <w:szCs w:val="18"/>
          <w:lang w:val="es-ES_tradnl"/>
        </w:rPr>
        <w:t>(señalar los que correspondan)</w:t>
      </w:r>
      <w:r>
        <w:rPr>
          <w:rFonts w:ascii="Bookman Old Style" w:hAnsi="Bookman Old Style" w:cs="Arial"/>
          <w:sz w:val="18"/>
          <w:szCs w:val="18"/>
          <w:lang w:val="es-ES_tradnl"/>
        </w:rPr>
        <w:t>.</w:t>
      </w:r>
    </w:p>
    <w:p w:rsidR="00B9142D" w:rsidRDefault="00B9142D" w:rsidP="00B9142D">
      <w:pPr>
        <w:rPr>
          <w:rFonts w:ascii="Bookman Old Style" w:hAnsi="Bookman Old Style" w:cs="Arial"/>
          <w:sz w:val="18"/>
          <w:szCs w:val="18"/>
          <w:lang w:val="es-ES_tradnl"/>
        </w:rPr>
      </w:pPr>
    </w:p>
    <w:p w:rsidR="00B9142D" w:rsidRDefault="00B9142D" w:rsidP="00B9142D">
      <w:pPr>
        <w:jc w:val="both"/>
        <w:rPr>
          <w:rFonts w:ascii="Bookman Old Style" w:hAnsi="Bookman Old Style" w:cs="Arial"/>
          <w:b/>
          <w:sz w:val="18"/>
          <w:szCs w:val="18"/>
          <w:lang w:val="es-ES_tradnl"/>
        </w:rPr>
      </w:pPr>
      <w:r>
        <w:rPr>
          <w:rFonts w:ascii="Bookman Old Style" w:hAnsi="Bookman Old Style" w:cs="Arial"/>
          <w:b/>
          <w:sz w:val="18"/>
          <w:szCs w:val="18"/>
          <w:lang w:val="es-ES_tradnl"/>
        </w:rPr>
        <w:t>DECIMA PRIMERA.- (IDIOMA)</w:t>
      </w:r>
    </w:p>
    <w:p w:rsidR="00B9142D" w:rsidRDefault="00B9142D" w:rsidP="00B9142D">
      <w:pPr>
        <w:jc w:val="both"/>
        <w:rPr>
          <w:rFonts w:ascii="Bookman Old Style" w:hAnsi="Bookman Old Style" w:cs="Arial"/>
          <w:b/>
          <w:sz w:val="18"/>
          <w:szCs w:val="18"/>
          <w:lang w:val="es-ES_tradnl"/>
        </w:rPr>
      </w:pPr>
    </w:p>
    <w:p w:rsidR="00B9142D" w:rsidRDefault="00B9142D" w:rsidP="00B9142D">
      <w:pPr>
        <w:jc w:val="both"/>
        <w:rPr>
          <w:rFonts w:ascii="Bookman Old Style" w:hAnsi="Bookman Old Style" w:cs="Arial"/>
          <w:sz w:val="18"/>
          <w:szCs w:val="18"/>
          <w:lang w:val="es-ES_tradnl"/>
        </w:rPr>
      </w:pPr>
      <w:r>
        <w:rPr>
          <w:rFonts w:ascii="Bookman Old Style" w:hAnsi="Bookman Old Style" w:cs="Arial"/>
          <w:sz w:val="18"/>
          <w:szCs w:val="18"/>
          <w:lang w:val="es-ES_tradnl"/>
        </w:rPr>
        <w:t>El presente Contrato, toda la documentación aplicable al mismo y la que emerja de la adquisición, debe ser elaborada en idioma castellano.</w:t>
      </w:r>
    </w:p>
    <w:p w:rsidR="00B9142D" w:rsidRDefault="00B9142D" w:rsidP="00B9142D">
      <w:pPr>
        <w:jc w:val="both"/>
        <w:rPr>
          <w:rFonts w:ascii="Bookman Old Style" w:hAnsi="Bookman Old Style" w:cs="Arial"/>
          <w:sz w:val="18"/>
          <w:szCs w:val="18"/>
          <w:lang w:val="es-ES_tradnl"/>
        </w:rPr>
      </w:pPr>
    </w:p>
    <w:p w:rsidR="00B9142D" w:rsidRDefault="00B9142D" w:rsidP="00B9142D">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En el caso de manuales de uso de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deberán estar traducidos al idioma castellano. En el caso de folletos informativos, deberán estar preferentemente en idioma castellano.</w:t>
      </w:r>
    </w:p>
    <w:p w:rsidR="00B9142D" w:rsidRDefault="00B9142D" w:rsidP="00B9142D">
      <w:pPr>
        <w:jc w:val="both"/>
        <w:rPr>
          <w:rFonts w:ascii="Bookman Old Style" w:hAnsi="Bookman Old Style" w:cs="Arial"/>
          <w:b/>
          <w:sz w:val="18"/>
          <w:szCs w:val="18"/>
          <w:lang w:val="es-ES_tradnl"/>
        </w:rPr>
      </w:pPr>
    </w:p>
    <w:p w:rsidR="00B9142D" w:rsidRDefault="00B9142D" w:rsidP="00B9142D">
      <w:pPr>
        <w:jc w:val="both"/>
        <w:rPr>
          <w:rFonts w:ascii="Bookman Old Style" w:hAnsi="Bookman Old Style" w:cs="Arial"/>
          <w:b/>
          <w:sz w:val="18"/>
          <w:szCs w:val="18"/>
          <w:lang w:val="es-ES_tradnl"/>
        </w:rPr>
      </w:pPr>
      <w:r>
        <w:rPr>
          <w:rFonts w:ascii="Bookman Old Style" w:hAnsi="Bookman Old Style" w:cs="Arial"/>
          <w:b/>
          <w:sz w:val="18"/>
          <w:szCs w:val="18"/>
          <w:lang w:val="es-ES_tradnl"/>
        </w:rPr>
        <w:t>DECIMA SEGUNDA.- (LEGISLACION APLICABLE AL CONTRATO)</w:t>
      </w:r>
    </w:p>
    <w:p w:rsidR="00B9142D" w:rsidRDefault="00B9142D" w:rsidP="00B9142D">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 </w:t>
      </w:r>
    </w:p>
    <w:p w:rsidR="00B9142D" w:rsidRDefault="00B9142D" w:rsidP="00B9142D">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presente Contrato, al ser de naturaleza administrativa, se celebra exclusivamente al amparo de las siguientes disposiciones: previsión </w:t>
      </w:r>
    </w:p>
    <w:p w:rsidR="00B9142D" w:rsidRDefault="00B9142D" w:rsidP="00B9142D">
      <w:pPr>
        <w:jc w:val="both"/>
        <w:rPr>
          <w:rFonts w:ascii="Bookman Old Style" w:hAnsi="Bookman Old Style" w:cs="Arial"/>
          <w:sz w:val="18"/>
          <w:szCs w:val="18"/>
        </w:rPr>
      </w:pPr>
    </w:p>
    <w:p w:rsidR="00B9142D" w:rsidRDefault="00B9142D" w:rsidP="00902EB1">
      <w:pPr>
        <w:numPr>
          <w:ilvl w:val="1"/>
          <w:numId w:val="37"/>
        </w:numPr>
        <w:jc w:val="both"/>
        <w:rPr>
          <w:rFonts w:ascii="Bookman Old Style" w:hAnsi="Bookman Old Style" w:cs="Arial"/>
          <w:sz w:val="18"/>
          <w:szCs w:val="18"/>
          <w:lang w:val="es-ES_tradnl"/>
        </w:rPr>
      </w:pPr>
      <w:r>
        <w:rPr>
          <w:rFonts w:ascii="Bookman Old Style" w:hAnsi="Bookman Old Style" w:cs="Arial"/>
          <w:sz w:val="18"/>
          <w:szCs w:val="18"/>
          <w:lang w:val="es-ES_tradnl"/>
        </w:rPr>
        <w:t>Constitución Política del Estado.</w:t>
      </w:r>
    </w:p>
    <w:p w:rsidR="00B9142D" w:rsidRDefault="00B9142D" w:rsidP="00902EB1">
      <w:pPr>
        <w:numPr>
          <w:ilvl w:val="1"/>
          <w:numId w:val="37"/>
        </w:numPr>
        <w:jc w:val="both"/>
        <w:rPr>
          <w:rFonts w:ascii="Bookman Old Style" w:hAnsi="Bookman Old Style" w:cs="Arial"/>
          <w:sz w:val="18"/>
          <w:szCs w:val="18"/>
          <w:lang w:val="es-ES_tradnl"/>
        </w:rPr>
      </w:pPr>
      <w:r>
        <w:rPr>
          <w:rFonts w:ascii="Bookman Old Style" w:hAnsi="Bookman Old Style" w:cs="Arial"/>
          <w:sz w:val="18"/>
          <w:szCs w:val="18"/>
          <w:lang w:val="es-ES_tradnl"/>
        </w:rPr>
        <w:t>Ley Nº 1178, de 20 de julio de 1990, de Administración y Control Gubernamentales.</w:t>
      </w:r>
    </w:p>
    <w:p w:rsidR="00B9142D" w:rsidRDefault="00B9142D" w:rsidP="00902EB1">
      <w:pPr>
        <w:numPr>
          <w:ilvl w:val="1"/>
          <w:numId w:val="37"/>
        </w:numPr>
        <w:jc w:val="both"/>
        <w:rPr>
          <w:rFonts w:ascii="Bookman Old Style" w:hAnsi="Bookman Old Style" w:cs="Arial"/>
          <w:sz w:val="18"/>
          <w:szCs w:val="18"/>
          <w:lang w:val="es-ES_tradnl"/>
        </w:rPr>
      </w:pPr>
      <w:r>
        <w:rPr>
          <w:rFonts w:ascii="Bookman Old Style" w:hAnsi="Bookman Old Style" w:cs="Arial"/>
          <w:sz w:val="18"/>
          <w:szCs w:val="18"/>
          <w:lang w:val="es-ES_tradnl"/>
        </w:rPr>
        <w:t>Ley del Presupuesto General del Estado aprobado para la gestión y su reglamentación.</w:t>
      </w:r>
    </w:p>
    <w:p w:rsidR="00B9142D" w:rsidRDefault="00B9142D" w:rsidP="00902EB1">
      <w:pPr>
        <w:numPr>
          <w:ilvl w:val="1"/>
          <w:numId w:val="37"/>
        </w:numPr>
        <w:jc w:val="both"/>
        <w:rPr>
          <w:rFonts w:ascii="Bookman Old Style" w:hAnsi="Bookman Old Style" w:cs="Arial"/>
          <w:sz w:val="18"/>
          <w:szCs w:val="18"/>
          <w:lang w:val="es-ES_tradnl"/>
        </w:rPr>
      </w:pPr>
      <w:r>
        <w:rPr>
          <w:rFonts w:ascii="Bookman Old Style" w:hAnsi="Bookman Old Style" w:cs="Arial"/>
          <w:sz w:val="18"/>
          <w:szCs w:val="18"/>
          <w:lang w:val="es-ES_tradnl"/>
        </w:rPr>
        <w:t>Decreto Supremo Nº 29506 de 9 de abril de 2008 de Contrataciones Directas.</w:t>
      </w:r>
    </w:p>
    <w:p w:rsidR="00B9142D" w:rsidRDefault="00B9142D" w:rsidP="00902EB1">
      <w:pPr>
        <w:numPr>
          <w:ilvl w:val="1"/>
          <w:numId w:val="37"/>
        </w:numPr>
        <w:jc w:val="both"/>
        <w:rPr>
          <w:rFonts w:ascii="Bookman Old Style" w:hAnsi="Bookman Old Style" w:cs="Arial"/>
          <w:sz w:val="18"/>
          <w:szCs w:val="18"/>
          <w:lang w:val="es-ES_tradnl"/>
        </w:rPr>
      </w:pPr>
      <w:r>
        <w:rPr>
          <w:rFonts w:ascii="Bookman Old Style" w:hAnsi="Bookman Old Style" w:cs="Arial"/>
          <w:sz w:val="18"/>
          <w:szCs w:val="18"/>
        </w:rPr>
        <w:t>Reglamento de Contrataciones Directas en el marco del Decreto Supremo 29506, aprobado mediante Resolución de Directorio N° 92/2013 de 20 de noviembre de 2013</w:t>
      </w:r>
    </w:p>
    <w:p w:rsidR="00B9142D" w:rsidRDefault="00B9142D" w:rsidP="00902EB1">
      <w:pPr>
        <w:numPr>
          <w:ilvl w:val="1"/>
          <w:numId w:val="37"/>
        </w:numPr>
        <w:jc w:val="both"/>
        <w:rPr>
          <w:rFonts w:ascii="Bookman Old Style" w:hAnsi="Bookman Old Style" w:cs="Arial"/>
          <w:sz w:val="18"/>
          <w:szCs w:val="18"/>
          <w:lang w:val="es-ES_tradnl"/>
        </w:rPr>
      </w:pPr>
      <w:r>
        <w:rPr>
          <w:rFonts w:ascii="Bookman Old Style" w:hAnsi="Bookman Old Style" w:cs="Arial"/>
          <w:sz w:val="18"/>
          <w:szCs w:val="18"/>
          <w:lang w:val="es-ES_tradnl"/>
        </w:rPr>
        <w:t>Otras disposiciones relacionadas.</w:t>
      </w:r>
    </w:p>
    <w:p w:rsidR="00B9142D" w:rsidRDefault="00B9142D" w:rsidP="00B9142D">
      <w:pPr>
        <w:jc w:val="both"/>
        <w:rPr>
          <w:rFonts w:ascii="Bookman Old Style" w:hAnsi="Bookman Old Style" w:cs="Arial"/>
          <w:sz w:val="18"/>
          <w:szCs w:val="18"/>
        </w:rPr>
      </w:pPr>
    </w:p>
    <w:p w:rsidR="00B9142D" w:rsidRDefault="00B9142D" w:rsidP="00B9142D">
      <w:pPr>
        <w:jc w:val="both"/>
        <w:rPr>
          <w:rFonts w:ascii="Bookman Old Style" w:hAnsi="Bookman Old Style" w:cs="Arial"/>
          <w:b/>
          <w:sz w:val="18"/>
          <w:szCs w:val="18"/>
          <w:lang w:val="es-ES_tradnl"/>
        </w:rPr>
      </w:pPr>
      <w:r>
        <w:rPr>
          <w:rFonts w:ascii="Bookman Old Style" w:hAnsi="Bookman Old Style" w:cs="Arial"/>
          <w:b/>
          <w:sz w:val="18"/>
          <w:szCs w:val="18"/>
          <w:lang w:val="es-ES_tradnl"/>
        </w:rPr>
        <w:t>DECIMA TERCERA.- (DERECHOS DEL</w:t>
      </w:r>
      <w:r>
        <w:rPr>
          <w:rFonts w:ascii="Bookman Old Style" w:hAnsi="Bookman Old Style" w:cs="Arial"/>
          <w:sz w:val="18"/>
          <w:szCs w:val="18"/>
          <w:lang w:val="es-ES_tradnl"/>
        </w:rPr>
        <w:t xml:space="preserve"> </w:t>
      </w:r>
      <w:r>
        <w:rPr>
          <w:rFonts w:ascii="Bookman Old Style" w:hAnsi="Bookman Old Style" w:cs="Arial"/>
          <w:b/>
          <w:sz w:val="18"/>
          <w:szCs w:val="18"/>
          <w:lang w:val="es-ES_tradnl"/>
        </w:rPr>
        <w:t>PROVEEDOR)</w:t>
      </w:r>
    </w:p>
    <w:p w:rsidR="00B9142D" w:rsidRDefault="00B9142D" w:rsidP="00B9142D">
      <w:pPr>
        <w:jc w:val="both"/>
        <w:rPr>
          <w:rFonts w:ascii="Bookman Old Style" w:hAnsi="Bookman Old Style" w:cs="Arial"/>
          <w:sz w:val="18"/>
          <w:szCs w:val="18"/>
          <w:lang w:val="es-ES_tradnl"/>
        </w:rPr>
      </w:pPr>
    </w:p>
    <w:p w:rsidR="00B9142D" w:rsidRDefault="00B9142D" w:rsidP="00B9142D">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tiene derecho a plantear los reclamos que considere correctos, por cualquier omisión de la </w:t>
      </w:r>
      <w:r>
        <w:rPr>
          <w:rFonts w:ascii="Bookman Old Style" w:hAnsi="Bookman Old Style" w:cs="Arial"/>
          <w:b/>
          <w:sz w:val="18"/>
          <w:szCs w:val="18"/>
          <w:lang w:val="es-ES_tradnl"/>
        </w:rPr>
        <w:t>ENTIDAD</w:t>
      </w:r>
      <w:r>
        <w:rPr>
          <w:rFonts w:ascii="Bookman Old Style" w:hAnsi="Bookman Old Style" w:cs="Arial"/>
          <w:sz w:val="18"/>
          <w:szCs w:val="18"/>
          <w:lang w:val="es-ES_tradnl"/>
        </w:rPr>
        <w:t>, por falta de pago de la adquisición efectuada, o por cualquier otro aspecto consignado en el presente Contrato.</w:t>
      </w:r>
    </w:p>
    <w:p w:rsidR="00B9142D" w:rsidRDefault="00B9142D" w:rsidP="00B9142D">
      <w:pPr>
        <w:jc w:val="both"/>
        <w:rPr>
          <w:rFonts w:ascii="Bookman Old Style" w:hAnsi="Bookman Old Style" w:cs="Arial"/>
          <w:sz w:val="18"/>
          <w:szCs w:val="18"/>
          <w:lang w:val="es-ES_tradnl"/>
        </w:rPr>
      </w:pPr>
    </w:p>
    <w:p w:rsidR="00B9142D" w:rsidRDefault="00B9142D" w:rsidP="00B9142D">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Tales reclamos deberán ser planteados por escrito y de forma documentada, a la  </w:t>
      </w:r>
      <w:r>
        <w:rPr>
          <w:rFonts w:ascii="Bookman Old Style" w:hAnsi="Bookman Old Style" w:cs="Arial"/>
          <w:b/>
          <w:sz w:val="18"/>
          <w:szCs w:val="18"/>
          <w:lang w:val="es-ES_tradnl"/>
        </w:rPr>
        <w:t>ENTIDAD</w:t>
      </w:r>
      <w:r>
        <w:rPr>
          <w:rFonts w:ascii="Bookman Old Style" w:hAnsi="Bookman Old Style" w:cs="Arial"/>
          <w:sz w:val="18"/>
          <w:szCs w:val="18"/>
          <w:lang w:val="es-ES_tradnl"/>
        </w:rPr>
        <w:t>, hasta treinta (30) días hábiles posteriores al suceso.</w:t>
      </w:r>
    </w:p>
    <w:p w:rsidR="00B9142D" w:rsidRDefault="00B9142D" w:rsidP="00B9142D">
      <w:pPr>
        <w:jc w:val="both"/>
        <w:rPr>
          <w:rFonts w:ascii="Bookman Old Style" w:hAnsi="Bookman Old Style" w:cs="Arial"/>
          <w:sz w:val="18"/>
          <w:szCs w:val="18"/>
          <w:lang w:val="es-ES_tradnl"/>
        </w:rPr>
      </w:pPr>
    </w:p>
    <w:p w:rsidR="00B9142D" w:rsidRDefault="00B9142D" w:rsidP="00B9142D">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dentro del lapso impostergable de diez (10) días hábiles deberá emitir su respuesta de forma sustentada al </w:t>
      </w:r>
      <w:r>
        <w:rPr>
          <w:rFonts w:ascii="Bookman Old Style" w:hAnsi="Bookman Old Style" w:cs="Arial"/>
          <w:b/>
          <w:sz w:val="18"/>
          <w:szCs w:val="18"/>
          <w:lang w:val="es-ES_tradnl"/>
        </w:rPr>
        <w:t>PROVEEDOR</w:t>
      </w:r>
      <w:r>
        <w:rPr>
          <w:rFonts w:ascii="Bookman Old Style" w:hAnsi="Bookman Old Style" w:cs="Arial"/>
          <w:sz w:val="18"/>
          <w:szCs w:val="18"/>
          <w:lang w:val="es-ES_tradnl"/>
        </w:rPr>
        <w:t>, para que tome conocimiento y analice la respuesta a objeto de aceptar la misma, o en su caso asumir la acción legal respectiva.</w:t>
      </w:r>
    </w:p>
    <w:p w:rsidR="00B9142D" w:rsidRDefault="00B9142D" w:rsidP="00B9142D">
      <w:pPr>
        <w:jc w:val="both"/>
        <w:rPr>
          <w:rFonts w:ascii="Bookman Old Style" w:hAnsi="Bookman Old Style" w:cs="Arial"/>
          <w:sz w:val="18"/>
          <w:szCs w:val="18"/>
          <w:lang w:val="es-ES_tradnl"/>
        </w:rPr>
      </w:pPr>
    </w:p>
    <w:p w:rsidR="00B9142D" w:rsidRDefault="00B9142D" w:rsidP="00B9142D">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no atenderá reclamos presentados fuera del plazo establecido en esta cláusula.</w:t>
      </w:r>
    </w:p>
    <w:p w:rsidR="00B9142D" w:rsidRDefault="00B9142D" w:rsidP="00B9142D">
      <w:pPr>
        <w:jc w:val="both"/>
        <w:rPr>
          <w:rFonts w:ascii="Bookman Old Style" w:hAnsi="Bookman Old Style" w:cs="Arial"/>
          <w:b/>
          <w:sz w:val="18"/>
          <w:szCs w:val="18"/>
          <w:lang w:val="es-ES_tradnl"/>
        </w:rPr>
      </w:pPr>
    </w:p>
    <w:p w:rsidR="00B9142D" w:rsidRDefault="00B9142D" w:rsidP="00B9142D">
      <w:pPr>
        <w:jc w:val="both"/>
        <w:rPr>
          <w:rFonts w:ascii="Bookman Old Style" w:hAnsi="Bookman Old Style" w:cs="Arial"/>
          <w:b/>
          <w:sz w:val="18"/>
          <w:szCs w:val="18"/>
          <w:lang w:val="es-ES_tradnl"/>
        </w:rPr>
      </w:pPr>
      <w:r>
        <w:rPr>
          <w:rFonts w:ascii="Bookman Old Style" w:hAnsi="Bookman Old Style" w:cs="Arial"/>
          <w:b/>
          <w:sz w:val="18"/>
          <w:szCs w:val="18"/>
          <w:lang w:val="es-ES_tradnl"/>
        </w:rPr>
        <w:t>DECIMA CUARTA.- (ESTIPULACIONES SOBRE IMPUESTOS)</w:t>
      </w:r>
    </w:p>
    <w:p w:rsidR="00B9142D" w:rsidRDefault="00B9142D" w:rsidP="00B9142D">
      <w:pPr>
        <w:jc w:val="both"/>
        <w:rPr>
          <w:rFonts w:ascii="Bookman Old Style" w:hAnsi="Bookman Old Style" w:cs="Arial"/>
          <w:b/>
          <w:sz w:val="18"/>
          <w:szCs w:val="18"/>
          <w:lang w:val="es-ES_tradnl"/>
        </w:rPr>
      </w:pPr>
    </w:p>
    <w:p w:rsidR="00B9142D" w:rsidRDefault="00B9142D" w:rsidP="00B9142D">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Correrá por cuenta del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el pago de todos los impuestos vigentes en el país, a la fecha de presentación de la propuesta.</w:t>
      </w:r>
    </w:p>
    <w:p w:rsidR="00B9142D" w:rsidRDefault="00B9142D" w:rsidP="00B9142D">
      <w:pPr>
        <w:jc w:val="both"/>
        <w:rPr>
          <w:rFonts w:ascii="Bookman Old Style" w:hAnsi="Bookman Old Style" w:cs="Arial"/>
          <w:sz w:val="18"/>
          <w:szCs w:val="18"/>
          <w:lang w:val="es-ES_tradnl"/>
        </w:rPr>
      </w:pPr>
    </w:p>
    <w:p w:rsidR="00B9142D" w:rsidRDefault="00B9142D" w:rsidP="00B9142D">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En caso de que posteriormente, el Estado Plurinacional de Bolivia implantara impuestos adicionales, disminuyera o incrementara los vigentes, mediante disposición legal expresa, el </w:t>
      </w:r>
      <w:r>
        <w:rPr>
          <w:rFonts w:ascii="Bookman Old Style" w:hAnsi="Bookman Old Style" w:cs="Arial"/>
          <w:b/>
          <w:bCs/>
          <w:sz w:val="18"/>
          <w:szCs w:val="18"/>
          <w:lang w:val="es-ES_tradnl"/>
        </w:rPr>
        <w:t xml:space="preserve">PROVEEDOR </w:t>
      </w:r>
      <w:r>
        <w:rPr>
          <w:rFonts w:ascii="Bookman Old Style" w:hAnsi="Bookman Old Style" w:cs="Arial"/>
          <w:sz w:val="18"/>
          <w:szCs w:val="18"/>
          <w:lang w:val="es-ES_tradnl"/>
        </w:rPr>
        <w:t>deberá acogerse a su cumplimiento desde la fecha de vigencia de dicha normativa.</w:t>
      </w:r>
    </w:p>
    <w:p w:rsidR="00B9142D" w:rsidRDefault="00B9142D" w:rsidP="00B9142D">
      <w:pPr>
        <w:jc w:val="both"/>
        <w:rPr>
          <w:rFonts w:ascii="Bookman Old Style" w:hAnsi="Bookman Old Style" w:cs="Arial"/>
          <w:sz w:val="18"/>
          <w:szCs w:val="18"/>
          <w:lang w:val="es-ES_tradnl"/>
        </w:rPr>
      </w:pPr>
    </w:p>
    <w:p w:rsidR="00B9142D" w:rsidRDefault="00B9142D" w:rsidP="00B9142D">
      <w:pPr>
        <w:jc w:val="both"/>
        <w:rPr>
          <w:rFonts w:ascii="Bookman Old Style" w:hAnsi="Bookman Old Style" w:cs="Arial"/>
          <w:b/>
          <w:sz w:val="18"/>
          <w:szCs w:val="18"/>
          <w:lang w:val="es-ES_tradnl"/>
        </w:rPr>
      </w:pPr>
      <w:r>
        <w:rPr>
          <w:rFonts w:ascii="Bookman Old Style" w:hAnsi="Bookman Old Style" w:cs="Arial"/>
          <w:b/>
          <w:sz w:val="18"/>
          <w:szCs w:val="18"/>
          <w:lang w:val="es-ES_tradnl"/>
        </w:rPr>
        <w:t>DECIMA QUINTA.- (PROTOCOLIZACION DEL CONTRATO)</w:t>
      </w:r>
    </w:p>
    <w:p w:rsidR="00B9142D" w:rsidRDefault="00B9142D" w:rsidP="00B9142D">
      <w:pPr>
        <w:jc w:val="both"/>
        <w:rPr>
          <w:rFonts w:ascii="Bookman Old Style" w:hAnsi="Bookman Old Style" w:cs="Arial"/>
          <w:b/>
          <w:sz w:val="18"/>
          <w:szCs w:val="18"/>
          <w:lang w:val="es-ES_tradnl"/>
        </w:rPr>
      </w:pPr>
    </w:p>
    <w:p w:rsidR="00B9142D" w:rsidRDefault="00B9142D" w:rsidP="00B9142D">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presente Contrato, será protocolizado con todas las formalidades de Ley por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ante la notaria de Gobierno, el importe por concepto de Protocolización debe ser pagado directamente por el </w:t>
      </w:r>
      <w:r>
        <w:rPr>
          <w:rFonts w:ascii="Bookman Old Style" w:hAnsi="Bookman Old Style" w:cs="Arial"/>
          <w:b/>
          <w:sz w:val="18"/>
          <w:szCs w:val="18"/>
          <w:lang w:val="es-ES_tradnl"/>
        </w:rPr>
        <w:t>PROVEEDOR</w:t>
      </w:r>
      <w:r>
        <w:rPr>
          <w:rFonts w:ascii="Bookman Old Style" w:hAnsi="Bookman Old Style" w:cs="Arial"/>
          <w:bCs/>
          <w:sz w:val="18"/>
          <w:szCs w:val="18"/>
          <w:lang w:val="es-ES_tradnl"/>
        </w:rPr>
        <w:t xml:space="preserve">, en caso que este monto no sea cancelado por 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podrá ser descontado por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a tiempo de hacer efectivo el pago correspondiente.</w:t>
      </w:r>
    </w:p>
    <w:p w:rsidR="00B9142D" w:rsidRDefault="00B9142D" w:rsidP="00B9142D">
      <w:pPr>
        <w:jc w:val="both"/>
        <w:rPr>
          <w:rFonts w:ascii="Bookman Old Style" w:hAnsi="Bookman Old Style" w:cs="Arial"/>
          <w:sz w:val="18"/>
          <w:szCs w:val="18"/>
          <w:lang w:val="es-ES_tradnl"/>
        </w:rPr>
      </w:pPr>
    </w:p>
    <w:p w:rsidR="00B9142D" w:rsidRDefault="00B9142D" w:rsidP="00B9142D">
      <w:pPr>
        <w:jc w:val="both"/>
        <w:rPr>
          <w:rFonts w:ascii="Bookman Old Style" w:hAnsi="Bookman Old Style" w:cs="Arial"/>
          <w:sz w:val="18"/>
          <w:szCs w:val="18"/>
          <w:lang w:val="es-ES_tradnl"/>
        </w:rPr>
      </w:pPr>
      <w:r>
        <w:rPr>
          <w:rFonts w:ascii="Bookman Old Style" w:hAnsi="Bookman Old Style" w:cs="Arial"/>
          <w:sz w:val="18"/>
          <w:szCs w:val="18"/>
          <w:lang w:val="es-ES_tradnl"/>
        </w:rPr>
        <w:lastRenderedPageBreak/>
        <w:t>Esta protocolización contendrá los siguientes documentos:</w:t>
      </w:r>
    </w:p>
    <w:p w:rsidR="00B9142D" w:rsidRDefault="00B9142D" w:rsidP="00B9142D">
      <w:pPr>
        <w:jc w:val="both"/>
        <w:rPr>
          <w:rFonts w:ascii="Bookman Old Style" w:hAnsi="Bookman Old Style" w:cs="Arial"/>
          <w:sz w:val="18"/>
          <w:szCs w:val="18"/>
          <w:lang w:val="es-ES_tradnl"/>
        </w:rPr>
      </w:pPr>
    </w:p>
    <w:p w:rsidR="00B9142D" w:rsidRDefault="00B9142D" w:rsidP="00B9142D">
      <w:pPr>
        <w:jc w:val="both"/>
        <w:rPr>
          <w:rFonts w:ascii="Bookman Old Style" w:hAnsi="Bookman Old Style" w:cs="Arial"/>
          <w:sz w:val="18"/>
          <w:szCs w:val="18"/>
        </w:rPr>
      </w:pPr>
      <w:r>
        <w:rPr>
          <w:rFonts w:ascii="Bookman Old Style" w:hAnsi="Bookman Old Style" w:cs="Arial"/>
          <w:sz w:val="18"/>
          <w:szCs w:val="18"/>
        </w:rPr>
        <w:t>Originales o Fotocopias Legalizadas de:</w:t>
      </w:r>
    </w:p>
    <w:p w:rsidR="00B9142D" w:rsidRDefault="00B9142D" w:rsidP="00902EB1">
      <w:pPr>
        <w:numPr>
          <w:ilvl w:val="0"/>
          <w:numId w:val="43"/>
        </w:numPr>
        <w:spacing w:before="100" w:beforeAutospacing="1" w:after="100" w:afterAutospacing="1"/>
        <w:ind w:left="1428"/>
        <w:jc w:val="both"/>
        <w:rPr>
          <w:rFonts w:ascii="Bookman Old Style" w:hAnsi="Bookman Old Style" w:cs="Calibri"/>
          <w:sz w:val="18"/>
          <w:szCs w:val="18"/>
        </w:rPr>
      </w:pPr>
      <w:r>
        <w:rPr>
          <w:rFonts w:ascii="Bookman Old Style" w:hAnsi="Bookman Old Style" w:cs="Arial"/>
          <w:sz w:val="18"/>
          <w:szCs w:val="18"/>
        </w:rPr>
        <w:t xml:space="preserve">Testimonio del Poder del Representante Legal referido en el contrato </w:t>
      </w:r>
    </w:p>
    <w:p w:rsidR="00B9142D" w:rsidRDefault="00B9142D" w:rsidP="00902EB1">
      <w:pPr>
        <w:numPr>
          <w:ilvl w:val="0"/>
          <w:numId w:val="43"/>
        </w:numPr>
        <w:spacing w:before="100" w:beforeAutospacing="1" w:after="100" w:afterAutospacing="1"/>
        <w:ind w:left="1428"/>
        <w:jc w:val="both"/>
        <w:rPr>
          <w:rFonts w:ascii="Bookman Old Style" w:hAnsi="Bookman Old Style" w:cs="Calibri"/>
          <w:sz w:val="18"/>
          <w:szCs w:val="18"/>
        </w:rPr>
      </w:pPr>
      <w:r>
        <w:rPr>
          <w:rFonts w:ascii="Bookman Old Style" w:hAnsi="Bookman Old Style" w:cs="Arial"/>
          <w:sz w:val="18"/>
          <w:szCs w:val="18"/>
        </w:rPr>
        <w:t xml:space="preserve">Certificado de  Matrícula de Inscripción en FUNDEMPRESA </w:t>
      </w:r>
      <w:r>
        <w:rPr>
          <w:rFonts w:ascii="Bookman Old Style" w:hAnsi="Bookman Old Style" w:cs="Arial"/>
          <w:b/>
          <w:i/>
          <w:sz w:val="18"/>
          <w:szCs w:val="18"/>
        </w:rPr>
        <w:t>(Si corresponde)</w:t>
      </w:r>
    </w:p>
    <w:p w:rsidR="00B9142D" w:rsidRDefault="00B9142D" w:rsidP="00902EB1">
      <w:pPr>
        <w:numPr>
          <w:ilvl w:val="0"/>
          <w:numId w:val="43"/>
        </w:numPr>
        <w:spacing w:before="100" w:beforeAutospacing="1" w:after="100" w:afterAutospacing="1"/>
        <w:ind w:left="1428"/>
        <w:jc w:val="both"/>
        <w:rPr>
          <w:rFonts w:ascii="Bookman Old Style" w:hAnsi="Bookman Old Style" w:cs="Calibri"/>
          <w:sz w:val="18"/>
          <w:szCs w:val="18"/>
        </w:rPr>
      </w:pPr>
      <w:r>
        <w:rPr>
          <w:rFonts w:ascii="Bookman Old Style" w:hAnsi="Bookman Old Style" w:cs="Arial"/>
          <w:sz w:val="18"/>
          <w:szCs w:val="18"/>
        </w:rPr>
        <w:t>Minuta del Contrato</w:t>
      </w:r>
    </w:p>
    <w:p w:rsidR="00B9142D" w:rsidRDefault="00B9142D" w:rsidP="00B9142D">
      <w:pPr>
        <w:spacing w:before="100" w:beforeAutospacing="1" w:after="100" w:afterAutospacing="1"/>
        <w:jc w:val="both"/>
        <w:rPr>
          <w:rFonts w:ascii="Bookman Old Style" w:hAnsi="Bookman Old Style" w:cs="Calibri"/>
          <w:sz w:val="18"/>
          <w:szCs w:val="18"/>
        </w:rPr>
      </w:pPr>
      <w:r>
        <w:rPr>
          <w:rFonts w:ascii="Bookman Old Style" w:hAnsi="Bookman Old Style" w:cs="Arial"/>
          <w:sz w:val="18"/>
          <w:szCs w:val="18"/>
        </w:rPr>
        <w:t>Fotocopias Simples de:</w:t>
      </w:r>
    </w:p>
    <w:p w:rsidR="00B9142D" w:rsidRDefault="00B9142D" w:rsidP="00902EB1">
      <w:pPr>
        <w:pStyle w:val="Prrafodelista"/>
        <w:numPr>
          <w:ilvl w:val="0"/>
          <w:numId w:val="43"/>
        </w:numPr>
        <w:ind w:left="1428"/>
        <w:rPr>
          <w:rFonts w:ascii="Bookman Old Style" w:hAnsi="Bookman Old Style" w:cs="Calibri"/>
          <w:sz w:val="18"/>
          <w:szCs w:val="18"/>
          <w:lang w:eastAsia="es-BO"/>
        </w:rPr>
      </w:pPr>
      <w:r>
        <w:rPr>
          <w:rFonts w:ascii="Bookman Old Style" w:hAnsi="Bookman Old Style" w:cs="Arial"/>
          <w:sz w:val="18"/>
          <w:szCs w:val="18"/>
          <w:lang w:eastAsia="es-BO"/>
        </w:rPr>
        <w:t>Cedula de Identidad del Representante Legal  </w:t>
      </w:r>
    </w:p>
    <w:p w:rsidR="00B9142D" w:rsidRDefault="00B9142D" w:rsidP="00902EB1">
      <w:pPr>
        <w:pStyle w:val="Prrafodelista"/>
        <w:numPr>
          <w:ilvl w:val="0"/>
          <w:numId w:val="43"/>
        </w:numPr>
        <w:spacing w:before="100" w:beforeAutospacing="1" w:after="100" w:afterAutospacing="1"/>
        <w:ind w:left="1428"/>
        <w:jc w:val="both"/>
        <w:rPr>
          <w:rFonts w:ascii="Bookman Old Style" w:hAnsi="Bookman Old Style" w:cs="Arial"/>
          <w:sz w:val="18"/>
          <w:szCs w:val="18"/>
        </w:rPr>
      </w:pPr>
      <w:r>
        <w:rPr>
          <w:rFonts w:ascii="Bookman Old Style" w:hAnsi="Bookman Old Style" w:cs="Arial"/>
          <w:sz w:val="18"/>
          <w:szCs w:val="18"/>
        </w:rPr>
        <w:t xml:space="preserve">Escritura  de Constitución de La Empresa </w:t>
      </w:r>
      <w:r>
        <w:rPr>
          <w:rFonts w:ascii="Bookman Old Style" w:hAnsi="Bookman Old Style" w:cs="Arial"/>
          <w:b/>
          <w:i/>
          <w:sz w:val="18"/>
          <w:szCs w:val="18"/>
          <w:lang w:eastAsia="es-BO"/>
        </w:rPr>
        <w:t>(Cuando corresponda)</w:t>
      </w:r>
      <w:r>
        <w:rPr>
          <w:rFonts w:ascii="Bookman Old Style" w:hAnsi="Bookman Old Style" w:cs="Arial"/>
          <w:b/>
          <w:i/>
          <w:sz w:val="18"/>
          <w:szCs w:val="18"/>
        </w:rPr>
        <w:t>.</w:t>
      </w:r>
    </w:p>
    <w:p w:rsidR="00B9142D" w:rsidRDefault="00B9142D" w:rsidP="00902EB1">
      <w:pPr>
        <w:pStyle w:val="Prrafodelista"/>
        <w:numPr>
          <w:ilvl w:val="0"/>
          <w:numId w:val="43"/>
        </w:numPr>
        <w:spacing w:before="100" w:beforeAutospacing="1" w:after="100" w:afterAutospacing="1"/>
        <w:ind w:left="1428"/>
        <w:jc w:val="both"/>
        <w:rPr>
          <w:rFonts w:ascii="Bookman Old Style" w:hAnsi="Bookman Old Style" w:cs="Arial"/>
          <w:sz w:val="18"/>
          <w:szCs w:val="18"/>
        </w:rPr>
      </w:pPr>
      <w:r>
        <w:rPr>
          <w:rFonts w:ascii="Bookman Old Style" w:hAnsi="Bookman Old Style" w:cs="Arial"/>
          <w:sz w:val="18"/>
          <w:szCs w:val="18"/>
          <w:lang w:eastAsia="es-BO"/>
        </w:rPr>
        <w:t>Garantía de Cumplimiento de Contrato.</w:t>
      </w:r>
    </w:p>
    <w:p w:rsidR="00B9142D" w:rsidRDefault="00B9142D" w:rsidP="00B9142D">
      <w:pPr>
        <w:jc w:val="both"/>
        <w:rPr>
          <w:rFonts w:ascii="Bookman Old Style" w:hAnsi="Bookman Old Style" w:cs="Arial"/>
          <w:sz w:val="18"/>
          <w:szCs w:val="18"/>
          <w:lang w:val="es-ES_tradnl"/>
        </w:rPr>
      </w:pPr>
      <w:r>
        <w:rPr>
          <w:rFonts w:ascii="Bookman Old Style" w:hAnsi="Bookman Old Style" w:cs="Arial"/>
          <w:sz w:val="18"/>
          <w:szCs w:val="18"/>
          <w:lang w:val="es-ES_tradnl"/>
        </w:rPr>
        <w:t>En caso de que por cualquier circunstancia, el presente documento no fuese protocolizado, servirá a los efectos de Ley y de su cumplimiento, como documento suficiente entre las partes.</w:t>
      </w:r>
    </w:p>
    <w:p w:rsidR="00B9142D" w:rsidRDefault="00B9142D" w:rsidP="00B9142D">
      <w:pPr>
        <w:jc w:val="both"/>
        <w:rPr>
          <w:rFonts w:ascii="Bookman Old Style" w:hAnsi="Bookman Old Style" w:cs="Arial"/>
          <w:sz w:val="18"/>
          <w:szCs w:val="18"/>
          <w:lang w:val="es-ES_tradnl"/>
        </w:rPr>
      </w:pPr>
    </w:p>
    <w:p w:rsidR="00B9142D" w:rsidRDefault="00B9142D" w:rsidP="00B9142D">
      <w:pPr>
        <w:jc w:val="both"/>
        <w:rPr>
          <w:rFonts w:ascii="Bookman Old Style" w:hAnsi="Bookman Old Style" w:cs="Arial"/>
          <w:b/>
          <w:sz w:val="18"/>
          <w:szCs w:val="18"/>
          <w:lang w:val="es-ES_tradnl"/>
        </w:rPr>
      </w:pPr>
      <w:r>
        <w:rPr>
          <w:rFonts w:ascii="Bookman Old Style" w:hAnsi="Bookman Old Style" w:cs="Arial"/>
          <w:b/>
          <w:sz w:val="18"/>
          <w:szCs w:val="18"/>
          <w:lang w:val="es-ES_tradnl"/>
        </w:rPr>
        <w:t>DECIMA SEXTA.- (SUBCONTRATOS)</w:t>
      </w:r>
    </w:p>
    <w:p w:rsidR="00B9142D" w:rsidRDefault="00B9142D" w:rsidP="00B9142D">
      <w:pPr>
        <w:jc w:val="both"/>
        <w:rPr>
          <w:rFonts w:ascii="Bookman Old Style" w:hAnsi="Bookman Old Style" w:cs="Arial"/>
          <w:b/>
          <w:sz w:val="18"/>
          <w:szCs w:val="18"/>
          <w:lang w:val="es-ES_tradnl"/>
        </w:rPr>
      </w:pPr>
    </w:p>
    <w:p w:rsidR="00B9142D" w:rsidRDefault="00B9142D" w:rsidP="00B9142D">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podrá realizar la subcontratación de algunos servicios que le permitan la entrega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bajo su absoluta responsabilidad y riesgo, siendo directa y exclusivamente responsable por los servicios contratados, así como también por los actos y/</w:t>
      </w:r>
      <w:proofErr w:type="spellStart"/>
      <w:r>
        <w:rPr>
          <w:rFonts w:ascii="Bookman Old Style" w:hAnsi="Bookman Old Style" w:cs="Arial"/>
          <w:sz w:val="18"/>
          <w:szCs w:val="18"/>
          <w:lang w:val="es-ES_tradnl"/>
        </w:rPr>
        <w:t>o</w:t>
      </w:r>
      <w:proofErr w:type="spellEnd"/>
      <w:r>
        <w:rPr>
          <w:rFonts w:ascii="Bookman Old Style" w:hAnsi="Bookman Old Style" w:cs="Arial"/>
          <w:sz w:val="18"/>
          <w:szCs w:val="18"/>
          <w:lang w:val="es-ES_tradnl"/>
        </w:rPr>
        <w:t xml:space="preserve"> omisiones de los subcontratistas.  Ningún subcontrato de servicios o intervención de terceras personas relevará al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del cumplimiento de todas sus obligaciones y responsabilidades contraídas en el presente Contrato.</w:t>
      </w:r>
    </w:p>
    <w:p w:rsidR="00B9142D" w:rsidRDefault="00B9142D" w:rsidP="00B9142D">
      <w:pPr>
        <w:jc w:val="both"/>
        <w:rPr>
          <w:rFonts w:ascii="Bookman Old Style" w:hAnsi="Bookman Old Style" w:cs="Arial"/>
          <w:sz w:val="18"/>
          <w:szCs w:val="18"/>
          <w:lang w:val="es-ES_tradnl"/>
        </w:rPr>
      </w:pPr>
    </w:p>
    <w:p w:rsidR="00B9142D" w:rsidRDefault="00B9142D" w:rsidP="00B9142D">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Las subcontrataciones que realice 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de ninguna manera incidirán en el precio ofertado y aceptado por ambas partes en el presente contrato.</w:t>
      </w:r>
    </w:p>
    <w:p w:rsidR="00B9142D" w:rsidRDefault="00B9142D" w:rsidP="00B9142D">
      <w:pPr>
        <w:jc w:val="both"/>
        <w:rPr>
          <w:rFonts w:ascii="Bookman Old Style" w:hAnsi="Bookman Old Style" w:cs="Arial"/>
          <w:sz w:val="18"/>
          <w:szCs w:val="18"/>
          <w:lang w:val="es-ES_tradnl"/>
        </w:rPr>
      </w:pPr>
    </w:p>
    <w:p w:rsidR="00B9142D" w:rsidRDefault="00B9142D" w:rsidP="00B9142D">
      <w:pPr>
        <w:jc w:val="both"/>
        <w:rPr>
          <w:rFonts w:ascii="Bookman Old Style" w:hAnsi="Bookman Old Style" w:cs="Arial"/>
          <w:b/>
          <w:sz w:val="18"/>
          <w:szCs w:val="18"/>
          <w:lang w:val="es-ES_tradnl"/>
        </w:rPr>
      </w:pPr>
      <w:r>
        <w:rPr>
          <w:rFonts w:ascii="Bookman Old Style" w:hAnsi="Bookman Old Style" w:cs="Arial"/>
          <w:b/>
          <w:sz w:val="18"/>
          <w:szCs w:val="18"/>
          <w:lang w:val="es-ES_tradnl"/>
        </w:rPr>
        <w:t>DECIMA SEPTIMA.- (INTRANSFERIBILIDAD DEL CONTRATO)</w:t>
      </w:r>
    </w:p>
    <w:p w:rsidR="00B9142D" w:rsidRDefault="00B9142D" w:rsidP="00B9142D">
      <w:pPr>
        <w:jc w:val="both"/>
        <w:rPr>
          <w:rFonts w:ascii="Bookman Old Style" w:hAnsi="Bookman Old Style" w:cs="Arial"/>
          <w:b/>
          <w:sz w:val="18"/>
          <w:szCs w:val="18"/>
          <w:lang w:val="es-ES_tradnl"/>
        </w:rPr>
      </w:pPr>
    </w:p>
    <w:p w:rsidR="00B9142D" w:rsidRDefault="00B9142D" w:rsidP="00B9142D">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bajo ningún título podrá, ceder, transferir, subrogar, total o parcialmente este Contrato.</w:t>
      </w:r>
    </w:p>
    <w:p w:rsidR="00B9142D" w:rsidRDefault="00B9142D" w:rsidP="00B9142D">
      <w:pPr>
        <w:jc w:val="both"/>
        <w:rPr>
          <w:rFonts w:ascii="Bookman Old Style" w:hAnsi="Bookman Old Style" w:cs="Arial"/>
          <w:sz w:val="18"/>
          <w:szCs w:val="18"/>
          <w:lang w:val="es-ES_tradnl"/>
        </w:rPr>
      </w:pPr>
    </w:p>
    <w:p w:rsidR="00B9142D" w:rsidRDefault="00B9142D" w:rsidP="00B9142D">
      <w:pPr>
        <w:jc w:val="both"/>
        <w:rPr>
          <w:rFonts w:ascii="Bookman Old Style" w:hAnsi="Bookman Old Style" w:cs="Arial"/>
          <w:sz w:val="18"/>
          <w:szCs w:val="18"/>
          <w:lang w:val="es-ES_tradnl"/>
        </w:rPr>
      </w:pPr>
      <w:r>
        <w:rPr>
          <w:rFonts w:ascii="Bookman Old Style" w:hAnsi="Bookman Old Style" w:cs="Arial"/>
          <w:sz w:val="18"/>
          <w:szCs w:val="18"/>
          <w:lang w:val="es-ES_tradnl"/>
        </w:rPr>
        <w:t>En caso excepcional, emergente de causa de fuerza mayor, caso fortuito o necesidad pública, procederá la cesión o subrogación del contrato, total o parcialmente, previa aprobación de la MAE de la entidad contratante, bajo los mismos términos y condiciones del presente contrato.</w:t>
      </w:r>
    </w:p>
    <w:p w:rsidR="00B9142D" w:rsidRDefault="00B9142D" w:rsidP="00B9142D">
      <w:pPr>
        <w:jc w:val="both"/>
        <w:rPr>
          <w:rFonts w:ascii="Bookman Old Style" w:hAnsi="Bookman Old Style" w:cs="Arial"/>
          <w:b/>
          <w:sz w:val="18"/>
          <w:szCs w:val="18"/>
          <w:lang w:val="es-ES_tradnl"/>
        </w:rPr>
      </w:pPr>
    </w:p>
    <w:p w:rsidR="00B9142D" w:rsidRDefault="00B9142D" w:rsidP="00B9142D">
      <w:pPr>
        <w:jc w:val="both"/>
        <w:rPr>
          <w:rFonts w:ascii="Bookman Old Style" w:hAnsi="Bookman Old Style" w:cs="Arial"/>
          <w:b/>
          <w:sz w:val="18"/>
          <w:szCs w:val="18"/>
          <w:lang w:val="es-ES_tradnl"/>
        </w:rPr>
      </w:pPr>
      <w:r>
        <w:rPr>
          <w:rFonts w:ascii="Bookman Old Style" w:hAnsi="Bookman Old Style" w:cs="Arial"/>
          <w:b/>
          <w:sz w:val="18"/>
          <w:szCs w:val="18"/>
          <w:lang w:val="es-ES_tradnl"/>
        </w:rPr>
        <w:t>DECIMA OCTAVA.- (CAUSAS DE FUERZA MAYOR Y/O CASO FORTUITO)</w:t>
      </w:r>
    </w:p>
    <w:p w:rsidR="00B9142D" w:rsidRDefault="00B9142D" w:rsidP="00B9142D">
      <w:pPr>
        <w:jc w:val="both"/>
        <w:rPr>
          <w:rFonts w:ascii="Bookman Old Style" w:hAnsi="Bookman Old Style" w:cs="Arial"/>
          <w:b/>
          <w:sz w:val="18"/>
          <w:szCs w:val="18"/>
          <w:lang w:val="es-ES_tradnl"/>
        </w:rPr>
      </w:pPr>
    </w:p>
    <w:p w:rsidR="00B9142D" w:rsidRDefault="00B9142D" w:rsidP="00B9142D">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Con el fin de exceptuar al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de determinadas responsabilidades por mora durante la vigencia del presente contrato,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tendrá la facultad de calificar las causas de fuerza mayor y/o caso fortuito, que pudieran tener efectiva consecuencia sobre el cumplimiento del presente Contrato.</w:t>
      </w:r>
    </w:p>
    <w:p w:rsidR="00B9142D" w:rsidRDefault="00B9142D" w:rsidP="00B9142D">
      <w:pPr>
        <w:jc w:val="both"/>
        <w:rPr>
          <w:rFonts w:ascii="Bookman Old Style" w:hAnsi="Bookman Old Style" w:cs="Arial"/>
          <w:sz w:val="18"/>
          <w:szCs w:val="18"/>
          <w:lang w:val="es-ES_tradnl"/>
        </w:rPr>
      </w:pPr>
    </w:p>
    <w:p w:rsidR="00B9142D" w:rsidRDefault="00B9142D" w:rsidP="00B9142D">
      <w:pPr>
        <w:jc w:val="both"/>
        <w:rPr>
          <w:rFonts w:ascii="Bookman Old Style" w:hAnsi="Bookman Old Style" w:cs="Arial"/>
          <w:sz w:val="18"/>
          <w:szCs w:val="18"/>
          <w:lang w:val="es-ES_tradnl"/>
        </w:rPr>
      </w:pPr>
      <w:r>
        <w:rPr>
          <w:rFonts w:ascii="Bookman Old Style" w:hAnsi="Bookman Old Style" w:cs="Arial"/>
          <w:sz w:val="18"/>
          <w:szCs w:val="18"/>
          <w:lang w:val="es-ES_tradnl"/>
        </w:rPr>
        <w:t>Se entiende por fuerza mayor al obstáculo externo, imprevisto o inevitable que origina una fuerza extraña al hombre y que impide el cumplimiento de la obligación (ejemplo: incendios, inundaciones y otros desastres naturales).</w:t>
      </w:r>
    </w:p>
    <w:p w:rsidR="00B9142D" w:rsidRDefault="00B9142D" w:rsidP="00B9142D">
      <w:pPr>
        <w:jc w:val="both"/>
        <w:rPr>
          <w:rFonts w:ascii="Bookman Old Style" w:hAnsi="Bookman Old Style" w:cs="Arial"/>
          <w:sz w:val="18"/>
          <w:szCs w:val="18"/>
          <w:lang w:val="es-ES_tradnl"/>
        </w:rPr>
      </w:pPr>
    </w:p>
    <w:p w:rsidR="00B9142D" w:rsidRDefault="00B9142D" w:rsidP="00B9142D">
      <w:pPr>
        <w:jc w:val="both"/>
        <w:rPr>
          <w:rFonts w:ascii="Bookman Old Style" w:hAnsi="Bookman Old Style" w:cs="Arial"/>
          <w:sz w:val="18"/>
          <w:szCs w:val="18"/>
          <w:lang w:val="es-ES_tradnl"/>
        </w:rPr>
      </w:pPr>
      <w:r>
        <w:rPr>
          <w:rFonts w:ascii="Bookman Old Style" w:hAnsi="Bookman Old Style" w:cs="Arial"/>
          <w:sz w:val="18"/>
          <w:szCs w:val="18"/>
          <w:lang w:val="es-ES_tradnl"/>
        </w:rPr>
        <w:t>Se entiende por caso fortuito al obstáculo interno atribuible al hombre, imprevisto o inevitable, proveniente de las condiciones mismas en que la obligación debía ser cumplida (ejemplo: conmociones civiles, huelgas, bloqueos, revoluciones, etc.).</w:t>
      </w:r>
    </w:p>
    <w:p w:rsidR="00B9142D" w:rsidRDefault="00B9142D" w:rsidP="00B9142D">
      <w:pPr>
        <w:jc w:val="both"/>
        <w:rPr>
          <w:rFonts w:ascii="Bookman Old Style" w:hAnsi="Bookman Old Style" w:cs="Arial"/>
          <w:sz w:val="18"/>
          <w:szCs w:val="18"/>
          <w:lang w:val="es-ES_tradnl"/>
        </w:rPr>
      </w:pPr>
    </w:p>
    <w:p w:rsidR="00B9142D" w:rsidRDefault="00B9142D" w:rsidP="00B9142D">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Para que cualquiera de estos hechos puedan constituir justificación de impedimento en la provisión de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o demora en el cumplimiento de lo previsto en el plazo de entrega y en el cronograma de entregas </w:t>
      </w:r>
      <w:r>
        <w:rPr>
          <w:rFonts w:ascii="Bookman Old Style" w:hAnsi="Bookman Old Style" w:cs="Arial"/>
          <w:b/>
          <w:i/>
          <w:sz w:val="18"/>
          <w:szCs w:val="18"/>
          <w:lang w:val="es-ES_tradnl"/>
        </w:rPr>
        <w:t xml:space="preserve">(si corresponde), </w:t>
      </w:r>
      <w:r>
        <w:rPr>
          <w:rFonts w:ascii="Bookman Old Style" w:hAnsi="Bookman Old Style" w:cs="Arial"/>
          <w:sz w:val="18"/>
          <w:szCs w:val="18"/>
          <w:lang w:val="es-ES_tradnl"/>
        </w:rPr>
        <w:t xml:space="preserve">dando lugar a retrasos en la entrega, de modo inexcusable e imprescindible en cada caso,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deberá presentar por escrito a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la documentación que acredite la existencia del impedimento, dentro de los cinco (5) días hábiles de ocurrido el hecho, a fin de ampliar el plazo del Contrato a través de un Contrato Modificatorio, la exención del pago de penalidades o la intensión de la resolución del contrato.</w:t>
      </w:r>
    </w:p>
    <w:p w:rsidR="00B9142D" w:rsidRDefault="00B9142D" w:rsidP="00B9142D">
      <w:pPr>
        <w:jc w:val="both"/>
        <w:rPr>
          <w:rFonts w:ascii="Bookman Old Style" w:hAnsi="Bookman Old Style" w:cs="Arial"/>
          <w:sz w:val="18"/>
          <w:szCs w:val="18"/>
          <w:lang w:val="es-ES_tradnl"/>
        </w:rPr>
      </w:pPr>
    </w:p>
    <w:p w:rsidR="00B9142D" w:rsidRDefault="00B9142D" w:rsidP="00B9142D">
      <w:pPr>
        <w:jc w:val="both"/>
        <w:rPr>
          <w:rFonts w:ascii="Bookman Old Style" w:hAnsi="Bookman Old Style" w:cs="Arial"/>
          <w:b/>
          <w:sz w:val="18"/>
          <w:szCs w:val="18"/>
          <w:lang w:val="es-ES_tradnl"/>
        </w:rPr>
      </w:pPr>
      <w:r>
        <w:rPr>
          <w:rFonts w:ascii="Bookman Old Style" w:hAnsi="Bookman Old Style" w:cs="Arial"/>
          <w:b/>
          <w:sz w:val="18"/>
          <w:szCs w:val="18"/>
          <w:lang w:val="es-ES_tradnl"/>
        </w:rPr>
        <w:t>DECIMA NOVENA.- (TERMINACIÓN DEL CONTRATO)</w:t>
      </w:r>
    </w:p>
    <w:p w:rsidR="00B9142D" w:rsidRDefault="00B9142D" w:rsidP="00B9142D">
      <w:pPr>
        <w:jc w:val="both"/>
        <w:rPr>
          <w:rFonts w:ascii="Bookman Old Style" w:hAnsi="Bookman Old Style" w:cs="Arial"/>
          <w:b/>
          <w:sz w:val="18"/>
          <w:szCs w:val="18"/>
          <w:lang w:val="es-ES_tradnl"/>
        </w:rPr>
      </w:pPr>
    </w:p>
    <w:p w:rsidR="00B9142D" w:rsidRDefault="00B9142D" w:rsidP="00B9142D">
      <w:pPr>
        <w:jc w:val="both"/>
        <w:rPr>
          <w:rFonts w:ascii="Bookman Old Style" w:hAnsi="Bookman Old Style" w:cs="Arial"/>
          <w:sz w:val="18"/>
          <w:szCs w:val="18"/>
          <w:lang w:val="es-ES_tradnl"/>
        </w:rPr>
      </w:pPr>
      <w:r>
        <w:rPr>
          <w:rFonts w:ascii="Bookman Old Style" w:hAnsi="Bookman Old Style" w:cs="Arial"/>
          <w:sz w:val="18"/>
          <w:szCs w:val="18"/>
          <w:lang w:val="es-ES_tradnl"/>
        </w:rPr>
        <w:t>El presente contrato concluirá por una de las siguientes causas:</w:t>
      </w:r>
    </w:p>
    <w:p w:rsidR="00B9142D" w:rsidRDefault="00B9142D" w:rsidP="00B9142D">
      <w:pPr>
        <w:jc w:val="both"/>
        <w:rPr>
          <w:rFonts w:ascii="Bookman Old Style" w:hAnsi="Bookman Old Style" w:cs="Arial"/>
          <w:sz w:val="18"/>
          <w:szCs w:val="18"/>
          <w:lang w:val="es-ES_tradnl"/>
        </w:rPr>
      </w:pPr>
    </w:p>
    <w:p w:rsidR="00B9142D" w:rsidRDefault="00B9142D" w:rsidP="00B9142D">
      <w:pPr>
        <w:tabs>
          <w:tab w:val="left" w:pos="851"/>
        </w:tabs>
        <w:ind w:left="851" w:hanging="851"/>
        <w:jc w:val="both"/>
        <w:rPr>
          <w:rFonts w:ascii="Bookman Old Style" w:hAnsi="Bookman Old Style" w:cs="Arial"/>
          <w:sz w:val="18"/>
          <w:szCs w:val="18"/>
          <w:lang w:val="es-ES_tradnl"/>
        </w:rPr>
      </w:pPr>
      <w:r>
        <w:rPr>
          <w:rFonts w:ascii="Bookman Old Style" w:hAnsi="Bookman Old Style" w:cs="Arial"/>
          <w:b/>
          <w:sz w:val="18"/>
          <w:szCs w:val="18"/>
          <w:lang w:val="es-ES_tradnl"/>
        </w:rPr>
        <w:t xml:space="preserve">19.1.   Por Cumplimiento del Contrato: </w:t>
      </w:r>
      <w:r>
        <w:rPr>
          <w:rFonts w:ascii="Bookman Old Style" w:hAnsi="Bookman Old Style" w:cs="Arial"/>
          <w:sz w:val="18"/>
          <w:szCs w:val="18"/>
          <w:lang w:val="es-ES_tradnl"/>
        </w:rPr>
        <w:t xml:space="preserve">De forma normal, tanto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como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darán por terminado el presente Contrato, una vez que ambas partes hayan dado cumplimiento a todas las condiciones y estipulaciones contenidas en el mismo, lo cual se hará constar en el Certificado de Cumplimiento de Contrato, emitido por la </w:t>
      </w:r>
      <w:r>
        <w:rPr>
          <w:rFonts w:ascii="Bookman Old Style" w:hAnsi="Bookman Old Style" w:cs="Arial"/>
          <w:b/>
          <w:sz w:val="18"/>
          <w:szCs w:val="18"/>
          <w:lang w:val="es-ES_tradnl"/>
        </w:rPr>
        <w:t>ENTIDAD</w:t>
      </w:r>
      <w:r>
        <w:rPr>
          <w:rFonts w:ascii="Bookman Old Style" w:hAnsi="Bookman Old Style" w:cs="Arial"/>
          <w:sz w:val="18"/>
          <w:szCs w:val="18"/>
          <w:lang w:val="es-ES_tradnl"/>
        </w:rPr>
        <w:t>.</w:t>
      </w:r>
    </w:p>
    <w:p w:rsidR="00B9142D" w:rsidRDefault="00B9142D" w:rsidP="00B9142D">
      <w:pPr>
        <w:tabs>
          <w:tab w:val="left" w:pos="851"/>
        </w:tabs>
        <w:ind w:left="851" w:hanging="851"/>
        <w:jc w:val="both"/>
        <w:rPr>
          <w:rFonts w:ascii="Bookman Old Style" w:hAnsi="Bookman Old Style" w:cs="Arial"/>
          <w:sz w:val="18"/>
          <w:szCs w:val="18"/>
          <w:lang w:val="es-ES_tradnl"/>
        </w:rPr>
      </w:pPr>
      <w:r>
        <w:rPr>
          <w:rFonts w:ascii="Bookman Old Style" w:hAnsi="Bookman Old Style" w:cs="Arial"/>
          <w:b/>
          <w:sz w:val="18"/>
          <w:szCs w:val="18"/>
          <w:lang w:val="es-ES_tradnl"/>
        </w:rPr>
        <w:t xml:space="preserve">19.2.    Por Resolución del Contrato: </w:t>
      </w:r>
      <w:r>
        <w:rPr>
          <w:rFonts w:ascii="Bookman Old Style" w:hAnsi="Bookman Old Style" w:cs="Arial"/>
          <w:sz w:val="18"/>
          <w:szCs w:val="18"/>
          <w:lang w:val="es-ES_tradnl"/>
        </w:rPr>
        <w:t>Si</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 xml:space="preserve">se diera el caso y como una forma excepcional de terminar el Contrato, a los efectos legales correspondientes,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y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acuerdan las siguientes causales para procesar la resolución del Contrato:</w:t>
      </w:r>
    </w:p>
    <w:p w:rsidR="00B9142D" w:rsidRDefault="00B9142D" w:rsidP="00B9142D">
      <w:pPr>
        <w:jc w:val="both"/>
        <w:rPr>
          <w:rFonts w:ascii="Bookman Old Style" w:hAnsi="Bookman Old Style" w:cs="Arial"/>
          <w:sz w:val="18"/>
          <w:szCs w:val="18"/>
          <w:lang w:val="es-ES_tradnl"/>
        </w:rPr>
      </w:pPr>
    </w:p>
    <w:p w:rsidR="00B9142D" w:rsidRDefault="00B9142D" w:rsidP="00902EB1">
      <w:pPr>
        <w:numPr>
          <w:ilvl w:val="2"/>
          <w:numId w:val="44"/>
        </w:numPr>
        <w:ind w:hanging="849"/>
        <w:rPr>
          <w:rFonts w:ascii="Bookman Old Style" w:hAnsi="Bookman Old Style" w:cs="Arial"/>
          <w:b/>
          <w:sz w:val="18"/>
          <w:szCs w:val="18"/>
          <w:lang w:val="es-ES_tradnl"/>
        </w:rPr>
      </w:pPr>
      <w:r>
        <w:rPr>
          <w:rFonts w:ascii="Bookman Old Style" w:hAnsi="Bookman Old Style" w:cs="Arial"/>
          <w:b/>
          <w:sz w:val="18"/>
          <w:szCs w:val="18"/>
          <w:lang w:val="es-ES_tradnl"/>
        </w:rPr>
        <w:t>Resolución a requerimiento de la ENTIDAD, por causales atribuibles al PROVEEDOR.</w:t>
      </w:r>
    </w:p>
    <w:p w:rsidR="00B9142D" w:rsidRDefault="00B9142D" w:rsidP="00B9142D">
      <w:pPr>
        <w:ind w:left="1701"/>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podrá proceder al trámite de resolución del Contrato, en los siguientes casos:</w:t>
      </w:r>
    </w:p>
    <w:p w:rsidR="00B9142D" w:rsidRDefault="00B9142D" w:rsidP="00B9142D">
      <w:pPr>
        <w:jc w:val="both"/>
        <w:rPr>
          <w:rFonts w:ascii="Bookman Old Style" w:hAnsi="Bookman Old Style" w:cs="Arial"/>
          <w:sz w:val="18"/>
          <w:szCs w:val="18"/>
          <w:lang w:val="es-ES_tradnl"/>
        </w:rPr>
      </w:pPr>
    </w:p>
    <w:p w:rsidR="00B9142D" w:rsidRDefault="00B9142D" w:rsidP="00902EB1">
      <w:pPr>
        <w:numPr>
          <w:ilvl w:val="0"/>
          <w:numId w:val="33"/>
        </w:numPr>
        <w:tabs>
          <w:tab w:val="num" w:pos="2004"/>
        </w:tabs>
        <w:ind w:left="2004" w:hanging="303"/>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Por disolución del </w:t>
      </w:r>
      <w:r>
        <w:rPr>
          <w:rFonts w:ascii="Bookman Old Style" w:hAnsi="Bookman Old Style" w:cs="Arial"/>
          <w:b/>
          <w:sz w:val="18"/>
          <w:szCs w:val="18"/>
          <w:lang w:val="es-ES_tradnl"/>
        </w:rPr>
        <w:t xml:space="preserve">PROVEEDOR </w:t>
      </w:r>
      <w:r>
        <w:rPr>
          <w:rFonts w:ascii="Bookman Old Style" w:hAnsi="Bookman Old Style" w:cs="Arial"/>
          <w:b/>
          <w:i/>
          <w:sz w:val="18"/>
          <w:szCs w:val="18"/>
          <w:lang w:val="es-ES_tradnl"/>
        </w:rPr>
        <w:t>(sea Empresa o Asociación Accidental).</w:t>
      </w:r>
    </w:p>
    <w:p w:rsidR="00B9142D" w:rsidRDefault="00B9142D" w:rsidP="00902EB1">
      <w:pPr>
        <w:numPr>
          <w:ilvl w:val="0"/>
          <w:numId w:val="33"/>
        </w:numPr>
        <w:tabs>
          <w:tab w:val="num" w:pos="2004"/>
        </w:tabs>
        <w:ind w:left="2004" w:hanging="303"/>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Por quiebra declarada del </w:t>
      </w:r>
      <w:r>
        <w:rPr>
          <w:rFonts w:ascii="Bookman Old Style" w:hAnsi="Bookman Old Style" w:cs="Arial"/>
          <w:b/>
          <w:sz w:val="18"/>
          <w:szCs w:val="18"/>
          <w:lang w:val="es-ES_tradnl"/>
        </w:rPr>
        <w:t>PROVEEDOR.</w:t>
      </w:r>
    </w:p>
    <w:p w:rsidR="00B9142D" w:rsidRDefault="00B9142D" w:rsidP="00902EB1">
      <w:pPr>
        <w:numPr>
          <w:ilvl w:val="0"/>
          <w:numId w:val="33"/>
        </w:numPr>
        <w:tabs>
          <w:tab w:val="num" w:pos="2004"/>
        </w:tabs>
        <w:ind w:left="2004" w:hanging="303"/>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Por suspensión de la provisión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sin justificación, por el lapso de ______ </w:t>
      </w:r>
      <w:r>
        <w:rPr>
          <w:rFonts w:ascii="Bookman Old Style" w:hAnsi="Bookman Old Style" w:cs="Arial"/>
          <w:b/>
          <w:i/>
          <w:sz w:val="18"/>
          <w:szCs w:val="18"/>
          <w:lang w:val="es-ES_tradnl"/>
        </w:rPr>
        <w:t>(registrar el número de días en función del plazo total de la adquisición)</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 xml:space="preserve">días calendario continuos, sin autorización escrita de la </w:t>
      </w:r>
      <w:r>
        <w:rPr>
          <w:rFonts w:ascii="Bookman Old Style" w:hAnsi="Bookman Old Style" w:cs="Arial"/>
          <w:b/>
          <w:sz w:val="18"/>
          <w:szCs w:val="18"/>
          <w:lang w:val="es-ES_tradnl"/>
        </w:rPr>
        <w:t>ENTIDAD.</w:t>
      </w:r>
    </w:p>
    <w:p w:rsidR="00B9142D" w:rsidRDefault="00B9142D" w:rsidP="00902EB1">
      <w:pPr>
        <w:numPr>
          <w:ilvl w:val="0"/>
          <w:numId w:val="33"/>
        </w:numPr>
        <w:tabs>
          <w:tab w:val="num" w:pos="2004"/>
        </w:tabs>
        <w:ind w:left="2004" w:hanging="303"/>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Por incumplimiento injustificado del plazo de entrega o el cronograma de entregas </w:t>
      </w:r>
      <w:r>
        <w:rPr>
          <w:rFonts w:ascii="Bookman Old Style" w:hAnsi="Bookman Old Style" w:cs="Arial"/>
          <w:b/>
          <w:i/>
          <w:sz w:val="18"/>
          <w:szCs w:val="18"/>
          <w:lang w:val="es-ES_tradnl"/>
        </w:rPr>
        <w:t>(si corresponde)</w:t>
      </w:r>
      <w:r>
        <w:rPr>
          <w:rFonts w:ascii="Bookman Old Style" w:hAnsi="Bookman Old Style" w:cs="Arial"/>
          <w:sz w:val="18"/>
          <w:szCs w:val="18"/>
          <w:lang w:val="es-ES_tradnl"/>
        </w:rPr>
        <w:t xml:space="preserve"> de provisión sin que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adopte medidas necesarias y oportunas para recuperar su demora y asegurar la conclusión de la entrega dentro del plazo vigente.</w:t>
      </w:r>
    </w:p>
    <w:p w:rsidR="00B9142D" w:rsidRDefault="00B9142D" w:rsidP="00902EB1">
      <w:pPr>
        <w:numPr>
          <w:ilvl w:val="0"/>
          <w:numId w:val="33"/>
        </w:numPr>
        <w:tabs>
          <w:tab w:val="num" w:pos="2004"/>
        </w:tabs>
        <w:ind w:left="2004" w:hanging="303"/>
        <w:jc w:val="both"/>
        <w:rPr>
          <w:rFonts w:ascii="Bookman Old Style" w:hAnsi="Bookman Old Style" w:cs="Arial"/>
          <w:sz w:val="18"/>
          <w:szCs w:val="18"/>
          <w:lang w:val="es-ES_tradnl"/>
        </w:rPr>
      </w:pPr>
      <w:r>
        <w:rPr>
          <w:rFonts w:ascii="Bookman Old Style" w:hAnsi="Bookman Old Style" w:cs="Arial"/>
          <w:sz w:val="18"/>
          <w:szCs w:val="18"/>
          <w:lang w:val="es-ES_tradnl"/>
        </w:rPr>
        <w:t>Cuando el monto de la multa por atraso en la entrega definitiva, alcance el diez por ciento (10%) del monto total del contrato, decisión optativa, o el veinte por ciento (20%), de forma obligatoria.</w:t>
      </w:r>
    </w:p>
    <w:p w:rsidR="00B9142D" w:rsidRDefault="00B9142D" w:rsidP="00902EB1">
      <w:pPr>
        <w:numPr>
          <w:ilvl w:val="0"/>
          <w:numId w:val="33"/>
        </w:numPr>
        <w:tabs>
          <w:tab w:val="num" w:pos="2004"/>
        </w:tabs>
        <w:ind w:left="2004" w:hanging="303"/>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Por incumplimiento de lo previsto en la Cláusula Anticorrupción. </w:t>
      </w:r>
    </w:p>
    <w:p w:rsidR="00B9142D" w:rsidRDefault="00B9142D" w:rsidP="00B9142D">
      <w:pPr>
        <w:jc w:val="both"/>
        <w:rPr>
          <w:rFonts w:ascii="Bookman Old Style" w:hAnsi="Bookman Old Style" w:cs="Arial"/>
          <w:sz w:val="18"/>
          <w:szCs w:val="18"/>
          <w:lang w:val="es-ES_tradnl"/>
        </w:rPr>
      </w:pPr>
    </w:p>
    <w:p w:rsidR="00B9142D" w:rsidRDefault="00B9142D" w:rsidP="00902EB1">
      <w:pPr>
        <w:numPr>
          <w:ilvl w:val="2"/>
          <w:numId w:val="44"/>
        </w:numPr>
        <w:ind w:hanging="849"/>
        <w:rPr>
          <w:rFonts w:ascii="Bookman Old Style" w:hAnsi="Bookman Old Style" w:cs="Arial"/>
          <w:b/>
          <w:sz w:val="18"/>
          <w:szCs w:val="18"/>
          <w:lang w:val="es-ES_tradnl"/>
        </w:rPr>
      </w:pPr>
      <w:r>
        <w:rPr>
          <w:rFonts w:ascii="Bookman Old Style" w:hAnsi="Bookman Old Style" w:cs="Arial"/>
          <w:b/>
          <w:sz w:val="18"/>
          <w:szCs w:val="18"/>
          <w:lang w:val="es-ES_tradnl"/>
        </w:rPr>
        <w:t>Resolución a requerimiento del PROVEEDOR por causales atribuibles a la ENTIDAD.</w:t>
      </w:r>
    </w:p>
    <w:p w:rsidR="00B9142D" w:rsidRDefault="00B9142D" w:rsidP="00B9142D">
      <w:pPr>
        <w:ind w:left="1701"/>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podrá proceder al trámite de resolución del Contrato, en los siguientes casos:</w:t>
      </w:r>
    </w:p>
    <w:p w:rsidR="00B9142D" w:rsidRDefault="00B9142D" w:rsidP="00B9142D">
      <w:pPr>
        <w:jc w:val="both"/>
        <w:rPr>
          <w:rFonts w:ascii="Bookman Old Style" w:hAnsi="Bookman Old Style" w:cs="Arial"/>
          <w:sz w:val="18"/>
          <w:szCs w:val="18"/>
          <w:lang w:val="es-ES_tradnl"/>
        </w:rPr>
      </w:pPr>
    </w:p>
    <w:p w:rsidR="00B9142D" w:rsidRDefault="00B9142D" w:rsidP="00902EB1">
      <w:pPr>
        <w:numPr>
          <w:ilvl w:val="0"/>
          <w:numId w:val="34"/>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Por instrucciones injustificadas emanadas de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para la suspensión de la provisión de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por más de treinta (30) días calendario.</w:t>
      </w:r>
    </w:p>
    <w:p w:rsidR="00B9142D" w:rsidRDefault="00B9142D" w:rsidP="00902EB1">
      <w:pPr>
        <w:numPr>
          <w:ilvl w:val="0"/>
          <w:numId w:val="34"/>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Si apartándose de los términos del contrato,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pretende efectuar aumento o disminución en las cantidades de la adquisición, sin la emisión del Contrato Modificatorio correspondiente.</w:t>
      </w:r>
    </w:p>
    <w:p w:rsidR="00B9142D" w:rsidRDefault="00B9142D" w:rsidP="00902EB1">
      <w:pPr>
        <w:numPr>
          <w:ilvl w:val="0"/>
          <w:numId w:val="34"/>
        </w:numPr>
        <w:tabs>
          <w:tab w:val="num" w:pos="1210"/>
        </w:tabs>
        <w:jc w:val="both"/>
        <w:rPr>
          <w:rFonts w:ascii="Bookman Old Style" w:hAnsi="Bookman Old Style" w:cs="Arial"/>
          <w:b/>
          <w:sz w:val="18"/>
          <w:szCs w:val="18"/>
          <w:lang w:val="es-ES_tradnl"/>
        </w:rPr>
      </w:pPr>
      <w:r>
        <w:rPr>
          <w:rFonts w:ascii="Bookman Old Style" w:hAnsi="Bookman Old Style" w:cs="Arial"/>
          <w:sz w:val="18"/>
          <w:szCs w:val="18"/>
          <w:lang w:val="es-ES_tradnl"/>
        </w:rPr>
        <w:t>Por incumplimiento injustificado en el pago parcial o total, por más de cuarenta y cinco (45) días calendario computados a partir de la fecha de entrega definitiva de los bienes en la entidad.</w:t>
      </w:r>
    </w:p>
    <w:p w:rsidR="00B9142D" w:rsidRDefault="00B9142D" w:rsidP="00B9142D">
      <w:pPr>
        <w:ind w:left="1700"/>
        <w:jc w:val="both"/>
        <w:rPr>
          <w:rFonts w:ascii="Bookman Old Style" w:hAnsi="Bookman Old Style" w:cs="Arial"/>
          <w:b/>
          <w:sz w:val="18"/>
          <w:szCs w:val="18"/>
          <w:lang w:val="es-ES_tradnl"/>
        </w:rPr>
      </w:pPr>
    </w:p>
    <w:p w:rsidR="00B9142D" w:rsidRDefault="00B9142D" w:rsidP="00902EB1">
      <w:pPr>
        <w:numPr>
          <w:ilvl w:val="2"/>
          <w:numId w:val="44"/>
        </w:numPr>
        <w:ind w:hanging="849"/>
        <w:jc w:val="both"/>
        <w:rPr>
          <w:rFonts w:ascii="Bookman Old Style" w:hAnsi="Bookman Old Style" w:cs="Arial"/>
          <w:sz w:val="18"/>
          <w:szCs w:val="18"/>
          <w:lang w:val="es-ES_tradnl"/>
        </w:rPr>
      </w:pPr>
      <w:r>
        <w:rPr>
          <w:rFonts w:ascii="Bookman Old Style" w:hAnsi="Bookman Old Style" w:cs="Arial"/>
          <w:b/>
          <w:sz w:val="18"/>
          <w:szCs w:val="18"/>
          <w:lang w:val="es-ES_tradnl"/>
        </w:rPr>
        <w:t xml:space="preserve">Reglas aplicables a la Resolución: </w:t>
      </w:r>
      <w:r>
        <w:rPr>
          <w:rFonts w:ascii="Bookman Old Style" w:hAnsi="Bookman Old Style" w:cs="Arial"/>
          <w:sz w:val="18"/>
          <w:szCs w:val="18"/>
          <w:lang w:val="es-ES_tradnl"/>
        </w:rPr>
        <w:t xml:space="preserve">Para procesar la resolución del Contrato por cualquiera de las causales señaladas,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o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según corresponda, dará aviso escrito mediante carta notariada, a la otra parte, de su intención de Resolver el Contrato, estableciendo claramente la causal que se aduce.</w:t>
      </w:r>
    </w:p>
    <w:p w:rsidR="00B9142D" w:rsidRDefault="00B9142D" w:rsidP="00B9142D">
      <w:pPr>
        <w:ind w:left="1700"/>
        <w:jc w:val="both"/>
        <w:rPr>
          <w:rFonts w:ascii="Bookman Old Style" w:hAnsi="Bookman Old Style" w:cs="Arial"/>
          <w:sz w:val="18"/>
          <w:szCs w:val="18"/>
          <w:lang w:val="es-ES_tradnl"/>
        </w:rPr>
      </w:pPr>
      <w:r>
        <w:rPr>
          <w:rFonts w:ascii="Bookman Old Style" w:hAnsi="Bookman Old Style" w:cs="Arial"/>
          <w:sz w:val="18"/>
          <w:szCs w:val="18"/>
          <w:lang w:val="es-ES_tradnl"/>
        </w:rPr>
        <w:t>Si dentro de los diez (10) días hábiles siguientes de la fecha de notificación, se enmendaran las fallas, se normalizara el desarrollo de la provisión y se tomaran las medidas necesarias para continuar normalmente con las estipulaciones del Contrato. El requirente de la resolución expresará por escrito su conformidad a la solución y el aviso de intensión de resolución será retirado.</w:t>
      </w:r>
    </w:p>
    <w:p w:rsidR="00B9142D" w:rsidRDefault="00B9142D" w:rsidP="00B9142D">
      <w:pPr>
        <w:ind w:left="1700"/>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En el caso de que al vencimiento del término de los diez (10) días hábiles no existiese ninguna respuesta, el proceso de resolución continuará a cuyo fin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o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según quién haya requerido la Resolución del </w:t>
      </w:r>
      <w:r>
        <w:rPr>
          <w:rFonts w:ascii="Bookman Old Style" w:hAnsi="Bookman Old Style" w:cs="Arial"/>
          <w:sz w:val="18"/>
          <w:szCs w:val="18"/>
          <w:lang w:val="es-ES_tradnl"/>
        </w:rPr>
        <w:lastRenderedPageBreak/>
        <w:t>Contrato, notificará mediante carta notariada a la otra parte, que la resolución del Contrato se ha hecho efectivo.</w:t>
      </w:r>
    </w:p>
    <w:p w:rsidR="00B9142D" w:rsidRDefault="00B9142D" w:rsidP="00B9142D">
      <w:pPr>
        <w:ind w:left="1700"/>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En el caso, que el monto de la multa por atraso en la entrega, alcance al veinte por ciento (20%) del monto total del contrato,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deberá notificar mediante carta notariada que la resolución de contrato se ha hecho efectiva. </w:t>
      </w:r>
    </w:p>
    <w:p w:rsidR="00B9142D" w:rsidRDefault="00B9142D" w:rsidP="00B9142D">
      <w:pPr>
        <w:ind w:left="1700"/>
        <w:jc w:val="both"/>
        <w:rPr>
          <w:rFonts w:ascii="Bookman Old Style" w:hAnsi="Bookman Old Style" w:cs="Arial"/>
          <w:b/>
          <w:i/>
          <w:sz w:val="18"/>
          <w:szCs w:val="18"/>
          <w:lang w:val="es-ES_tradnl"/>
        </w:rPr>
      </w:pPr>
      <w:r>
        <w:rPr>
          <w:rFonts w:ascii="Bookman Old Style" w:hAnsi="Bookman Old Style" w:cs="Arial"/>
          <w:sz w:val="18"/>
          <w:szCs w:val="18"/>
          <w:lang w:val="es-ES_tradnl"/>
        </w:rPr>
        <w:t xml:space="preserve">Esta carta notariada que efectiviza la resolución de Contrato, dará lugar a que: cuando la resolución sea por causales atribuibles al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se consolide a favor de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la</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 xml:space="preserve">Garantía de Cumplimiento de Contrato y de Correcta Inversión de Anticipo </w:t>
      </w:r>
      <w:r>
        <w:rPr>
          <w:rFonts w:ascii="Bookman Old Style" w:hAnsi="Bookman Old Style" w:cs="Arial"/>
          <w:b/>
          <w:i/>
          <w:sz w:val="18"/>
          <w:szCs w:val="18"/>
          <w:lang w:val="es-ES_tradnl"/>
        </w:rPr>
        <w:t>(cuando corresponda).</w:t>
      </w:r>
    </w:p>
    <w:p w:rsidR="00B9142D" w:rsidRDefault="00B9142D" w:rsidP="00B9142D">
      <w:pPr>
        <w:ind w:left="1700"/>
        <w:jc w:val="both"/>
        <w:rPr>
          <w:rFonts w:ascii="Bookman Old Style" w:hAnsi="Bookman Old Style" w:cs="Arial"/>
          <w:sz w:val="18"/>
          <w:szCs w:val="18"/>
          <w:lang w:val="es-ES_tradnl"/>
        </w:rPr>
      </w:pPr>
    </w:p>
    <w:p w:rsidR="00B9142D" w:rsidRDefault="00B9142D" w:rsidP="00B9142D">
      <w:pPr>
        <w:ind w:left="1700"/>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procederá a establecer los montos reembolsables al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por concepto de provisión de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satisfactoriamente efectuada.</w:t>
      </w:r>
    </w:p>
    <w:p w:rsidR="00B9142D" w:rsidRDefault="00B9142D" w:rsidP="00B9142D">
      <w:pPr>
        <w:ind w:left="1700"/>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Con base a la liquidación final y </w:t>
      </w:r>
      <w:proofErr w:type="gramStart"/>
      <w:r>
        <w:rPr>
          <w:rFonts w:ascii="Bookman Old Style" w:hAnsi="Bookman Old Style" w:cs="Arial"/>
          <w:sz w:val="18"/>
          <w:szCs w:val="18"/>
          <w:lang w:val="es-ES_tradnl"/>
        </w:rPr>
        <w:t>establecido</w:t>
      </w:r>
      <w:proofErr w:type="gramEnd"/>
      <w:r>
        <w:rPr>
          <w:rFonts w:ascii="Bookman Old Style" w:hAnsi="Bookman Old Style" w:cs="Arial"/>
          <w:sz w:val="18"/>
          <w:szCs w:val="18"/>
          <w:lang w:val="es-ES_tradnl"/>
        </w:rPr>
        <w:t xml:space="preserve"> los saldos en favor o en contra, cuando corresponda se hará efectiva la ejecución y cobro de la Garantía de Cumplimiento de Contrato.</w:t>
      </w:r>
    </w:p>
    <w:p w:rsidR="00B9142D" w:rsidRDefault="00B9142D" w:rsidP="00B9142D">
      <w:pPr>
        <w:tabs>
          <w:tab w:val="left" w:pos="851"/>
        </w:tabs>
        <w:ind w:left="1210"/>
        <w:jc w:val="both"/>
        <w:rPr>
          <w:rFonts w:ascii="Bookman Old Style" w:hAnsi="Bookman Old Style" w:cs="Arial"/>
          <w:b/>
          <w:sz w:val="18"/>
          <w:szCs w:val="18"/>
          <w:lang w:val="es-ES_tradnl"/>
        </w:rPr>
      </w:pPr>
    </w:p>
    <w:p w:rsidR="00B9142D" w:rsidRDefault="00B9142D" w:rsidP="00902EB1">
      <w:pPr>
        <w:numPr>
          <w:ilvl w:val="1"/>
          <w:numId w:val="44"/>
        </w:numPr>
        <w:tabs>
          <w:tab w:val="left" w:pos="851"/>
        </w:tabs>
        <w:jc w:val="both"/>
        <w:rPr>
          <w:rFonts w:ascii="Bookman Old Style" w:hAnsi="Bookman Old Style" w:cs="Arial"/>
          <w:b/>
          <w:sz w:val="18"/>
          <w:szCs w:val="18"/>
          <w:lang w:val="es-ES_tradnl"/>
        </w:rPr>
      </w:pPr>
      <w:r>
        <w:rPr>
          <w:rFonts w:ascii="Bookman Old Style" w:hAnsi="Bookman Old Style" w:cs="Arial"/>
          <w:b/>
          <w:sz w:val="18"/>
          <w:szCs w:val="18"/>
          <w:lang w:val="es-ES_tradnl"/>
        </w:rPr>
        <w:t>Resolución por causas de fuerza mayor o caso fortuito que afecten a la ENTIDAD o al PROVEEDOR.</w:t>
      </w:r>
    </w:p>
    <w:p w:rsidR="00B9142D" w:rsidRDefault="00B9142D" w:rsidP="00B9142D">
      <w:pPr>
        <w:ind w:left="645"/>
        <w:jc w:val="both"/>
        <w:rPr>
          <w:rFonts w:ascii="Bookman Old Style" w:hAnsi="Bookman Old Style" w:cs="Arial"/>
          <w:sz w:val="18"/>
          <w:szCs w:val="18"/>
          <w:lang w:val="es-ES_tradnl"/>
        </w:rPr>
      </w:pPr>
    </w:p>
    <w:p w:rsidR="00B9142D" w:rsidRDefault="00B9142D" w:rsidP="00B9142D">
      <w:pPr>
        <w:ind w:left="1199"/>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Si en cualquier momento antes de la terminación de la provisión de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objeto del presente Contrato,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o el</w:t>
      </w:r>
      <w:r>
        <w:rPr>
          <w:rFonts w:ascii="Bookman Old Style" w:hAnsi="Bookman Old Style" w:cs="Arial"/>
          <w:b/>
          <w:sz w:val="18"/>
          <w:szCs w:val="18"/>
          <w:lang w:val="es-ES_tradnl"/>
        </w:rPr>
        <w:t xml:space="preserve"> PROVEEDOR </w:t>
      </w:r>
      <w:r>
        <w:rPr>
          <w:rFonts w:ascii="Bookman Old Style" w:hAnsi="Bookman Old Style" w:cs="Arial"/>
          <w:sz w:val="18"/>
          <w:szCs w:val="18"/>
          <w:lang w:val="es-ES_tradnl"/>
        </w:rPr>
        <w:t>se encontrase con situaciones no atribuibles a su voluntad, por causas de fuerza mayor o caso fortuito que imposibiliten la provisión de los</w:t>
      </w:r>
      <w:r>
        <w:rPr>
          <w:rFonts w:ascii="Bookman Old Style" w:hAnsi="Bookman Old Style" w:cs="Arial"/>
          <w:b/>
          <w:sz w:val="18"/>
          <w:szCs w:val="18"/>
          <w:lang w:val="es-ES_tradnl"/>
        </w:rPr>
        <w:t xml:space="preserve"> BIENES</w:t>
      </w:r>
      <w:r>
        <w:rPr>
          <w:rFonts w:ascii="Bookman Old Style" w:hAnsi="Bookman Old Style" w:cs="Arial"/>
          <w:sz w:val="18"/>
          <w:szCs w:val="18"/>
          <w:lang w:val="es-ES_tradnl"/>
        </w:rPr>
        <w:t xml:space="preserve"> o vayan contra los intereses del Estado, la parte afectada</w:t>
      </w:r>
      <w:r>
        <w:rPr>
          <w:rFonts w:ascii="Bookman Old Style" w:hAnsi="Bookman Old Style" w:cs="Arial"/>
          <w:b/>
          <w:sz w:val="18"/>
          <w:szCs w:val="18"/>
          <w:lang w:val="es-ES_tradnl"/>
        </w:rPr>
        <w:t>,</w:t>
      </w:r>
      <w:r>
        <w:rPr>
          <w:rFonts w:ascii="Bookman Old Style" w:hAnsi="Bookman Old Style" w:cs="Arial"/>
          <w:sz w:val="18"/>
          <w:szCs w:val="18"/>
          <w:lang w:val="es-ES_tradnl"/>
        </w:rPr>
        <w:t xml:space="preserve"> comunicará por escrito su intensión de resolver el Contrato, justificando la causa.</w:t>
      </w:r>
    </w:p>
    <w:p w:rsidR="00B9142D" w:rsidRDefault="00B9142D" w:rsidP="00B9142D">
      <w:pPr>
        <w:ind w:left="1199"/>
        <w:jc w:val="both"/>
        <w:rPr>
          <w:rFonts w:ascii="Bookman Old Style" w:hAnsi="Bookman Old Style" w:cs="Arial"/>
          <w:sz w:val="18"/>
          <w:szCs w:val="18"/>
          <w:lang w:val="es-ES_tradnl"/>
        </w:rPr>
      </w:pPr>
    </w:p>
    <w:p w:rsidR="00B9142D" w:rsidRDefault="00B9142D" w:rsidP="00B9142D">
      <w:pPr>
        <w:ind w:left="1199"/>
        <w:jc w:val="both"/>
        <w:rPr>
          <w:rFonts w:ascii="Bookman Old Style" w:hAnsi="Bookman Old Style" w:cs="Arial"/>
          <w:b/>
          <w:sz w:val="18"/>
          <w:szCs w:val="18"/>
          <w:lang w:val="es-ES_tradnl"/>
        </w:rPr>
      </w:pP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mediante carta notariada dirigida al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suspenderá la provisión y resolverá el Contrato total o parcialmente.  A la entrega de dicho comunicación oficial de resolución,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suspenderá la provisión de acuerdo a las instrucciones escritas que al efecto emita la </w:t>
      </w:r>
      <w:r>
        <w:rPr>
          <w:rFonts w:ascii="Bookman Old Style" w:hAnsi="Bookman Old Style" w:cs="Arial"/>
          <w:b/>
          <w:sz w:val="18"/>
          <w:szCs w:val="18"/>
          <w:lang w:val="es-ES_tradnl"/>
        </w:rPr>
        <w:t>ENTIDAD.</w:t>
      </w:r>
    </w:p>
    <w:p w:rsidR="00B9142D" w:rsidRDefault="00B9142D" w:rsidP="00B9142D">
      <w:pPr>
        <w:ind w:left="1199"/>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Se liquidarán los costos proporcionales que demandase el cierre de la adquisición y algunos otros gastos que a juicio de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fueran considerados sujetos a reembolso.</w:t>
      </w:r>
    </w:p>
    <w:p w:rsidR="00B9142D" w:rsidRDefault="00B9142D" w:rsidP="00B9142D">
      <w:pPr>
        <w:ind w:left="1199"/>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Con estos datos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elaborará la liquidación final y el trámite del pago correspondiente.</w:t>
      </w:r>
    </w:p>
    <w:p w:rsidR="00B9142D" w:rsidRDefault="00B9142D" w:rsidP="00B9142D">
      <w:pPr>
        <w:jc w:val="both"/>
        <w:rPr>
          <w:rFonts w:ascii="Bookman Old Style" w:hAnsi="Bookman Old Style" w:cs="Arial"/>
          <w:sz w:val="18"/>
          <w:szCs w:val="18"/>
          <w:lang w:val="es-ES_tradnl"/>
        </w:rPr>
      </w:pPr>
    </w:p>
    <w:p w:rsidR="00B9142D" w:rsidRDefault="00B9142D" w:rsidP="00B9142D">
      <w:pPr>
        <w:jc w:val="both"/>
        <w:rPr>
          <w:rFonts w:ascii="Bookman Old Style" w:hAnsi="Bookman Old Style" w:cs="Arial"/>
          <w:b/>
          <w:sz w:val="18"/>
          <w:szCs w:val="18"/>
          <w:lang w:val="es-ES_tradnl"/>
        </w:rPr>
      </w:pPr>
      <w:r>
        <w:rPr>
          <w:rFonts w:ascii="Bookman Old Style" w:hAnsi="Bookman Old Style" w:cs="Arial"/>
          <w:b/>
          <w:sz w:val="18"/>
          <w:szCs w:val="18"/>
          <w:lang w:val="es-ES_tradnl"/>
        </w:rPr>
        <w:t>VIGESIMA.- (SOLUCION DE CONTROVERSIAS)</w:t>
      </w:r>
    </w:p>
    <w:p w:rsidR="00B9142D" w:rsidRDefault="00B9142D" w:rsidP="00B9142D">
      <w:pPr>
        <w:jc w:val="both"/>
        <w:rPr>
          <w:rFonts w:ascii="Bookman Old Style" w:hAnsi="Bookman Old Style" w:cs="Arial"/>
          <w:b/>
          <w:sz w:val="18"/>
          <w:szCs w:val="18"/>
          <w:lang w:val="es-ES_tradnl"/>
        </w:rPr>
      </w:pPr>
    </w:p>
    <w:p w:rsidR="00B9142D" w:rsidRDefault="00B9142D" w:rsidP="00B9142D">
      <w:pPr>
        <w:jc w:val="both"/>
        <w:rPr>
          <w:rFonts w:ascii="Bookman Old Style" w:hAnsi="Bookman Old Style" w:cs="Arial"/>
          <w:sz w:val="18"/>
          <w:szCs w:val="18"/>
          <w:lang w:val="es-ES_tradnl"/>
        </w:rPr>
      </w:pPr>
      <w:r>
        <w:rPr>
          <w:rFonts w:ascii="Bookman Old Style" w:hAnsi="Bookman Old Style" w:cs="Arial"/>
          <w:sz w:val="18"/>
          <w:szCs w:val="18"/>
          <w:lang w:val="es-ES_tradnl"/>
        </w:rPr>
        <w:t>En caso surgir controversias sobre los derechos y obligaciones de las partes durante la ejecución del presente contrato, las partes acudirán a los términos y condiciones del contrato, Documento de Contratación Directa, propuesta adjudicada, sometidas a la Jurisdicción Coactiva Fiscal.</w:t>
      </w:r>
    </w:p>
    <w:p w:rsidR="00B9142D" w:rsidRDefault="00B9142D" w:rsidP="00B9142D">
      <w:pPr>
        <w:jc w:val="both"/>
        <w:rPr>
          <w:rFonts w:ascii="Bookman Old Style" w:hAnsi="Bookman Old Style" w:cs="Arial"/>
          <w:sz w:val="18"/>
          <w:szCs w:val="18"/>
          <w:lang w:val="es-ES_tradnl"/>
        </w:rPr>
      </w:pPr>
    </w:p>
    <w:p w:rsidR="00B9142D" w:rsidRDefault="00B9142D" w:rsidP="00B9142D">
      <w:pPr>
        <w:jc w:val="center"/>
        <w:rPr>
          <w:rFonts w:ascii="Bookman Old Style" w:hAnsi="Bookman Old Style" w:cs="Arial"/>
          <w:b/>
          <w:sz w:val="18"/>
          <w:szCs w:val="18"/>
          <w:lang w:val="es-ES_tradnl"/>
        </w:rPr>
      </w:pPr>
      <w:r>
        <w:rPr>
          <w:rFonts w:ascii="Bookman Old Style" w:hAnsi="Bookman Old Style" w:cs="Arial"/>
          <w:b/>
          <w:sz w:val="18"/>
          <w:szCs w:val="18"/>
          <w:lang w:val="es-ES_tradnl"/>
        </w:rPr>
        <w:t>II.</w:t>
      </w:r>
      <w:r>
        <w:rPr>
          <w:rFonts w:ascii="Bookman Old Style" w:hAnsi="Bookman Old Style" w:cs="Arial"/>
          <w:b/>
          <w:sz w:val="18"/>
          <w:szCs w:val="18"/>
          <w:lang w:val="es-ES_tradnl"/>
        </w:rPr>
        <w:tab/>
        <w:t>CONDICIONES PARTICULARES DEL CONTRATO</w:t>
      </w:r>
    </w:p>
    <w:p w:rsidR="00B9142D" w:rsidRDefault="00B9142D" w:rsidP="00B9142D">
      <w:pPr>
        <w:rPr>
          <w:rFonts w:ascii="Bookman Old Style" w:hAnsi="Bookman Old Style" w:cs="Arial"/>
          <w:b/>
          <w:sz w:val="18"/>
          <w:szCs w:val="18"/>
          <w:lang w:val="es-ES_tradnl"/>
        </w:rPr>
      </w:pPr>
    </w:p>
    <w:p w:rsidR="00B9142D" w:rsidRDefault="00B9142D" w:rsidP="00B9142D">
      <w:pPr>
        <w:jc w:val="both"/>
        <w:rPr>
          <w:rFonts w:ascii="Bookman Old Style" w:hAnsi="Bookman Old Style" w:cs="Arial"/>
          <w:b/>
          <w:i/>
          <w:sz w:val="18"/>
          <w:szCs w:val="18"/>
          <w:lang w:val="es-ES_tradnl"/>
        </w:rPr>
      </w:pPr>
      <w:r>
        <w:rPr>
          <w:rFonts w:ascii="Bookman Old Style" w:hAnsi="Bookman Old Style" w:cs="Arial"/>
          <w:b/>
          <w:sz w:val="18"/>
          <w:szCs w:val="18"/>
          <w:lang w:val="es-ES_tradnl"/>
        </w:rPr>
        <w:t xml:space="preserve">VIGESIMA PRIMERA.- </w:t>
      </w:r>
      <w:r>
        <w:rPr>
          <w:rFonts w:ascii="Bookman Old Style" w:hAnsi="Bookman Old Style" w:cs="Arial"/>
          <w:b/>
          <w:i/>
          <w:sz w:val="18"/>
          <w:szCs w:val="18"/>
          <w:lang w:val="es-ES_tradnl"/>
        </w:rPr>
        <w:t>(REPRESENTANTE DEL FABRICANTE)</w:t>
      </w:r>
    </w:p>
    <w:p w:rsidR="00B9142D" w:rsidRDefault="00B9142D" w:rsidP="00B9142D">
      <w:pPr>
        <w:jc w:val="both"/>
        <w:rPr>
          <w:rFonts w:ascii="Bookman Old Style" w:hAnsi="Bookman Old Style" w:cs="Arial"/>
          <w:b/>
          <w:i/>
          <w:sz w:val="18"/>
          <w:szCs w:val="18"/>
          <w:lang w:val="es-ES_tradnl"/>
        </w:rPr>
      </w:pPr>
    </w:p>
    <w:p w:rsidR="00B9142D" w:rsidRDefault="00B9142D" w:rsidP="00B9142D">
      <w:pPr>
        <w:jc w:val="both"/>
        <w:rPr>
          <w:rFonts w:ascii="Bookman Old Style" w:hAnsi="Bookman Old Style" w:cs="Arial"/>
          <w:sz w:val="18"/>
          <w:szCs w:val="18"/>
          <w:lang w:val="es-ES_tradnl"/>
        </w:rPr>
      </w:pPr>
      <w:r>
        <w:rPr>
          <w:rFonts w:ascii="Bookman Old Style" w:hAnsi="Bookman Old Style" w:cs="Arial"/>
          <w:b/>
          <w:i/>
          <w:sz w:val="18"/>
          <w:szCs w:val="18"/>
          <w:lang w:val="es-ES_tradnl"/>
        </w:rPr>
        <w:t>(ESTA CLÁUSULA SE APLICARÁ EN EL CASO QUE LA COMPRA ADJUDICADA A UN PROVEEDOR IMPLIQUE UNA IMPORTACION</w:t>
      </w:r>
      <w:r>
        <w:rPr>
          <w:rFonts w:ascii="Bookman Old Style" w:hAnsi="Bookman Old Style" w:cs="Arial"/>
          <w:i/>
          <w:sz w:val="18"/>
          <w:szCs w:val="18"/>
          <w:lang w:val="es-ES_tradnl"/>
        </w:rPr>
        <w:t xml:space="preserve"> </w:t>
      </w:r>
      <w:r>
        <w:rPr>
          <w:rFonts w:ascii="Bookman Old Style" w:hAnsi="Bookman Old Style" w:cs="Arial"/>
          <w:b/>
          <w:i/>
          <w:sz w:val="18"/>
          <w:szCs w:val="18"/>
          <w:lang w:val="es-ES_tradnl"/>
        </w:rPr>
        <w:t>EXPRESA PARA LA ENTIDAD.  SI SE TRATA DE UNA COMPRA LOCAL, NO CORRESPONDE APLICAR ESTA CLÁUSULA).</w:t>
      </w:r>
    </w:p>
    <w:p w:rsidR="00B9142D" w:rsidRDefault="00B9142D" w:rsidP="00B9142D">
      <w:pPr>
        <w:jc w:val="both"/>
        <w:rPr>
          <w:rFonts w:ascii="Bookman Old Style" w:hAnsi="Bookman Old Style" w:cs="Arial"/>
          <w:sz w:val="18"/>
          <w:szCs w:val="18"/>
          <w:lang w:val="es-ES_tradnl"/>
        </w:rPr>
      </w:pPr>
      <w:r>
        <w:rPr>
          <w:rFonts w:ascii="Bookman Old Style" w:hAnsi="Bookman Old Style" w:cs="Arial"/>
          <w:sz w:val="18"/>
          <w:szCs w:val="18"/>
          <w:lang w:val="es-ES_tradnl"/>
        </w:rPr>
        <w:t>El FABRICANTE ha designado mediante la carta Nº __________ debidamente legalizada y que forma parte del presente Contrato,</w:t>
      </w:r>
      <w:r>
        <w:rPr>
          <w:rFonts w:ascii="Bookman Old Style" w:hAnsi="Bookman Old Style" w:cs="Arial"/>
          <w:b/>
          <w:i/>
          <w:sz w:val="18"/>
          <w:szCs w:val="18"/>
          <w:lang w:val="es-ES_tradnl"/>
        </w:rPr>
        <w:t xml:space="preserve"> (registrar el número o el cite)</w:t>
      </w:r>
      <w:r>
        <w:rPr>
          <w:rFonts w:ascii="Bookman Old Style" w:hAnsi="Bookman Old Style" w:cs="Arial"/>
          <w:i/>
          <w:sz w:val="18"/>
          <w:szCs w:val="18"/>
          <w:lang w:val="es-ES_tradnl"/>
        </w:rPr>
        <w:t xml:space="preserve"> </w:t>
      </w:r>
      <w:r>
        <w:rPr>
          <w:rFonts w:ascii="Bookman Old Style" w:hAnsi="Bookman Old Style" w:cs="Arial"/>
          <w:sz w:val="18"/>
          <w:szCs w:val="18"/>
          <w:lang w:val="es-ES_tradnl"/>
        </w:rPr>
        <w:t>como su representante legal en Bolivia a _______________________ (</w:t>
      </w:r>
      <w:r>
        <w:rPr>
          <w:rFonts w:ascii="Bookman Old Style" w:hAnsi="Bookman Old Style" w:cs="Arial"/>
          <w:b/>
          <w:bCs/>
          <w:i/>
          <w:iCs/>
          <w:sz w:val="18"/>
          <w:szCs w:val="18"/>
          <w:lang w:val="es-ES_tradnl"/>
        </w:rPr>
        <w:t>registrar el nombre de la empresa proveedora)</w:t>
      </w:r>
      <w:r>
        <w:rPr>
          <w:rFonts w:ascii="Bookman Old Style" w:hAnsi="Bookman Old Style" w:cs="Arial"/>
          <w:sz w:val="18"/>
          <w:szCs w:val="18"/>
          <w:lang w:val="es-ES_tradnl"/>
        </w:rPr>
        <w:t>.</w:t>
      </w:r>
    </w:p>
    <w:p w:rsidR="00B9142D" w:rsidRDefault="00B9142D" w:rsidP="00B9142D">
      <w:pPr>
        <w:jc w:val="both"/>
        <w:rPr>
          <w:rFonts w:ascii="Bookman Old Style" w:hAnsi="Bookman Old Style" w:cs="Arial"/>
          <w:sz w:val="18"/>
          <w:szCs w:val="18"/>
          <w:lang w:val="es-ES_tradnl"/>
        </w:rPr>
      </w:pPr>
    </w:p>
    <w:p w:rsidR="00B9142D" w:rsidRDefault="00B9142D" w:rsidP="00B9142D">
      <w:pPr>
        <w:jc w:val="both"/>
        <w:rPr>
          <w:rFonts w:ascii="Bookman Old Style" w:hAnsi="Bookman Old Style" w:cs="Arial"/>
          <w:b/>
          <w:i/>
          <w:sz w:val="18"/>
          <w:szCs w:val="18"/>
          <w:lang w:val="es-ES_tradnl"/>
        </w:rPr>
      </w:pPr>
      <w:r>
        <w:rPr>
          <w:rFonts w:ascii="Bookman Old Style" w:hAnsi="Bookman Old Style" w:cs="Arial"/>
          <w:b/>
          <w:sz w:val="18"/>
          <w:szCs w:val="18"/>
          <w:lang w:val="es-ES_tradnl"/>
        </w:rPr>
        <w:t xml:space="preserve">VIGESIMA SEGUNDA.- </w:t>
      </w:r>
      <w:r>
        <w:rPr>
          <w:rFonts w:ascii="Bookman Old Style" w:hAnsi="Bookman Old Style" w:cs="Arial"/>
          <w:b/>
          <w:i/>
          <w:sz w:val="18"/>
          <w:szCs w:val="18"/>
          <w:lang w:val="es-ES_tradnl"/>
        </w:rPr>
        <w:t>(FORMA DE PAGO)</w:t>
      </w:r>
    </w:p>
    <w:p w:rsidR="00B9142D" w:rsidRDefault="00B9142D" w:rsidP="00B9142D">
      <w:pPr>
        <w:jc w:val="both"/>
        <w:rPr>
          <w:rFonts w:ascii="Bookman Old Style" w:hAnsi="Bookman Old Style" w:cs="Arial"/>
          <w:b/>
          <w:i/>
          <w:sz w:val="18"/>
          <w:szCs w:val="18"/>
          <w:lang w:val="es-ES_tradnl"/>
        </w:rPr>
      </w:pPr>
    </w:p>
    <w:p w:rsidR="00B9142D" w:rsidRDefault="00B9142D" w:rsidP="00B9142D">
      <w:pPr>
        <w:jc w:val="both"/>
        <w:rPr>
          <w:rFonts w:ascii="Bookman Old Style" w:hAnsi="Bookman Old Style" w:cs="Arial"/>
          <w:sz w:val="18"/>
          <w:szCs w:val="18"/>
          <w:lang w:val="es-ES_tradnl"/>
        </w:rPr>
      </w:pPr>
      <w:r>
        <w:rPr>
          <w:rFonts w:ascii="Bookman Old Style" w:hAnsi="Bookman Old Style" w:cs="Arial"/>
          <w:b/>
          <w:i/>
          <w:sz w:val="18"/>
          <w:szCs w:val="18"/>
          <w:lang w:val="es-ES_tradnl"/>
        </w:rPr>
        <w:t xml:space="preserve">(PARA APLICAR ESTA CLÁUSULA DEBE HABERSE ESTABLECIDO EN EL DOCUMENTO DE CONTRATACIÓN DIRECTA LA FORMA DE PAGO Y HABERSE ADECUADO EL CONTRATO ANTES DE LA APROBACIÓN DEL DBC). </w:t>
      </w:r>
    </w:p>
    <w:p w:rsidR="00B9142D" w:rsidRDefault="00B9142D" w:rsidP="00B9142D">
      <w:pPr>
        <w:jc w:val="both"/>
        <w:rPr>
          <w:rFonts w:ascii="Bookman Old Style" w:hAnsi="Bookman Old Style" w:cs="Arial"/>
          <w:b/>
          <w:sz w:val="18"/>
          <w:szCs w:val="18"/>
          <w:lang w:val="es-ES_tradnl"/>
        </w:rPr>
      </w:pPr>
    </w:p>
    <w:p w:rsidR="00B9142D" w:rsidRDefault="00B9142D" w:rsidP="00B9142D">
      <w:pPr>
        <w:jc w:val="both"/>
        <w:rPr>
          <w:rFonts w:ascii="Bookman Old Style" w:hAnsi="Bookman Old Style" w:cs="Arial"/>
          <w:b/>
          <w:sz w:val="18"/>
          <w:szCs w:val="18"/>
          <w:lang w:val="es-ES_tradnl"/>
        </w:rPr>
      </w:pPr>
      <w:r>
        <w:rPr>
          <w:rFonts w:ascii="Bookman Old Style" w:hAnsi="Bookman Old Style" w:cs="Arial"/>
          <w:b/>
          <w:sz w:val="18"/>
          <w:szCs w:val="18"/>
          <w:lang w:val="es-ES_tradnl"/>
        </w:rPr>
        <w:t>Modalidad 1: Pago contra entrega</w:t>
      </w:r>
    </w:p>
    <w:p w:rsidR="00B9142D" w:rsidRDefault="00B9142D" w:rsidP="00B9142D">
      <w:pPr>
        <w:jc w:val="both"/>
        <w:rPr>
          <w:rFonts w:ascii="Bookman Old Style" w:hAnsi="Bookman Old Style" w:cs="Arial"/>
          <w:sz w:val="18"/>
          <w:szCs w:val="18"/>
          <w:lang w:val="es-ES_tradnl"/>
        </w:rPr>
      </w:pPr>
    </w:p>
    <w:p w:rsidR="00B9142D" w:rsidRDefault="00B9142D" w:rsidP="00B9142D">
      <w:pPr>
        <w:tabs>
          <w:tab w:val="num" w:pos="993"/>
        </w:tabs>
        <w:ind w:left="993"/>
        <w:jc w:val="both"/>
        <w:rPr>
          <w:rFonts w:ascii="Bookman Old Style" w:hAnsi="Bookman Old Style" w:cs="Arial"/>
          <w:b/>
          <w:sz w:val="18"/>
          <w:szCs w:val="18"/>
          <w:lang w:val="es-ES_tradnl"/>
        </w:rPr>
      </w:pPr>
      <w:r>
        <w:rPr>
          <w:rFonts w:ascii="Bookman Old Style" w:hAnsi="Bookman Old Style" w:cs="Arial"/>
          <w:sz w:val="18"/>
          <w:szCs w:val="18"/>
          <w:lang w:val="es-ES_tradnl"/>
        </w:rPr>
        <w:lastRenderedPageBreak/>
        <w:t xml:space="preserve">El monto del presente contrato, que corresponde a __________________ </w:t>
      </w:r>
      <w:r>
        <w:rPr>
          <w:rFonts w:ascii="Bookman Old Style" w:hAnsi="Bookman Old Style" w:cs="Arial"/>
          <w:b/>
          <w:i/>
          <w:sz w:val="18"/>
          <w:szCs w:val="18"/>
          <w:lang w:val="es-ES_tradnl"/>
        </w:rPr>
        <w:t>(registrar el monto en forma numérica y literal)</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 xml:space="preserve">será pagado por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a favor del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una vez efectuada la recepción definitiva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objeto del presente Contrato.</w:t>
      </w:r>
    </w:p>
    <w:p w:rsidR="00B9142D" w:rsidRDefault="00B9142D" w:rsidP="00B9142D">
      <w:pPr>
        <w:ind w:left="993"/>
        <w:jc w:val="both"/>
        <w:rPr>
          <w:rFonts w:ascii="Bookman Old Style" w:hAnsi="Bookman Old Style" w:cs="Arial"/>
          <w:b/>
          <w:i/>
          <w:sz w:val="18"/>
          <w:szCs w:val="18"/>
          <w:lang w:val="es-ES_tradnl"/>
        </w:rPr>
      </w:pPr>
    </w:p>
    <w:p w:rsidR="00B9142D" w:rsidRDefault="00B9142D" w:rsidP="00B9142D">
      <w:pPr>
        <w:jc w:val="both"/>
        <w:rPr>
          <w:rFonts w:ascii="Bookman Old Style" w:hAnsi="Bookman Old Style" w:cs="Arial"/>
          <w:b/>
          <w:sz w:val="18"/>
          <w:szCs w:val="18"/>
          <w:lang w:val="es-ES_tradnl"/>
        </w:rPr>
      </w:pPr>
      <w:r>
        <w:rPr>
          <w:rFonts w:ascii="Bookman Old Style" w:hAnsi="Bookman Old Style" w:cs="Arial"/>
          <w:b/>
          <w:sz w:val="18"/>
          <w:szCs w:val="18"/>
          <w:lang w:val="es-ES_tradnl"/>
        </w:rPr>
        <w:t>Modalidad 2: Pagos parciales</w:t>
      </w:r>
    </w:p>
    <w:p w:rsidR="00B9142D" w:rsidRDefault="00B9142D" w:rsidP="00B9142D">
      <w:pPr>
        <w:ind w:left="993"/>
        <w:jc w:val="both"/>
        <w:rPr>
          <w:rFonts w:ascii="Bookman Old Style" w:hAnsi="Bookman Old Style" w:cs="Arial"/>
          <w:b/>
          <w:i/>
          <w:sz w:val="18"/>
          <w:szCs w:val="18"/>
          <w:lang w:val="es-ES_tradnl"/>
        </w:rPr>
      </w:pPr>
    </w:p>
    <w:p w:rsidR="00B9142D" w:rsidRDefault="00B9142D" w:rsidP="00B9142D">
      <w:pPr>
        <w:ind w:left="993"/>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monto del presente contrato, que corresponde a __________________ </w:t>
      </w:r>
      <w:r>
        <w:rPr>
          <w:rFonts w:ascii="Bookman Old Style" w:hAnsi="Bookman Old Style" w:cs="Arial"/>
          <w:b/>
          <w:i/>
          <w:sz w:val="18"/>
          <w:szCs w:val="18"/>
          <w:lang w:val="es-ES_tradnl"/>
        </w:rPr>
        <w:t>(registrar el monto en forma numérica y literal)</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 xml:space="preserve">será pagado por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a favor del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de la siguiente manera:</w:t>
      </w:r>
    </w:p>
    <w:p w:rsidR="00B9142D" w:rsidRDefault="00B9142D" w:rsidP="00B9142D">
      <w:pPr>
        <w:ind w:left="993"/>
        <w:jc w:val="both"/>
        <w:rPr>
          <w:rFonts w:ascii="Bookman Old Style" w:hAnsi="Bookman Old Style" w:cs="Arial"/>
          <w:i/>
          <w:sz w:val="18"/>
          <w:szCs w:val="18"/>
          <w:lang w:val="es-ES_tradnl"/>
        </w:rPr>
      </w:pPr>
    </w:p>
    <w:p w:rsidR="00B9142D" w:rsidRDefault="00B9142D" w:rsidP="00B9142D">
      <w:pPr>
        <w:ind w:left="993"/>
        <w:jc w:val="both"/>
        <w:rPr>
          <w:rFonts w:ascii="Bookman Old Style" w:hAnsi="Bookman Old Style" w:cs="Arial"/>
          <w:i/>
          <w:sz w:val="18"/>
          <w:szCs w:val="18"/>
          <w:lang w:val="es-ES_tradnl"/>
        </w:rPr>
      </w:pPr>
      <w:r>
        <w:rPr>
          <w:rFonts w:ascii="Bookman Old Style" w:hAnsi="Bookman Old Style" w:cs="Arial"/>
          <w:b/>
          <w:i/>
          <w:sz w:val="18"/>
          <w:szCs w:val="18"/>
          <w:lang w:val="es-ES_tradnl"/>
        </w:rPr>
        <w:t>(LA</w:t>
      </w:r>
      <w:r>
        <w:rPr>
          <w:rFonts w:ascii="Bookman Old Style" w:hAnsi="Bookman Old Style" w:cs="Arial"/>
          <w:i/>
          <w:sz w:val="18"/>
          <w:szCs w:val="18"/>
          <w:lang w:val="es-ES_tradnl"/>
        </w:rPr>
        <w:t xml:space="preserve"> </w:t>
      </w:r>
      <w:r>
        <w:rPr>
          <w:rFonts w:ascii="Bookman Old Style" w:hAnsi="Bookman Old Style" w:cs="Arial"/>
          <w:b/>
          <w:i/>
          <w:sz w:val="18"/>
          <w:szCs w:val="18"/>
          <w:lang w:val="es-ES_tradnl"/>
        </w:rPr>
        <w:t>ENTIDAD DEBERA ADECUAR LA REDACCIÓN DE LA PRESENTE MODALIDAD DE PAGO AL SISTEMA DE PROVISION Y PAGOS PREVISTOS EN EL DOCUMENTO DE CONTRATACIÓN DIRECTA, PUDIENDO ESTABLECER UN CRONOGRAMA DE ENTREGAS Y PAGOS PARCIALES).</w:t>
      </w:r>
    </w:p>
    <w:p w:rsidR="00B9142D" w:rsidRDefault="00B9142D" w:rsidP="00B9142D">
      <w:pPr>
        <w:jc w:val="both"/>
        <w:rPr>
          <w:rFonts w:ascii="Bookman Old Style" w:hAnsi="Bookman Old Style" w:cs="Arial"/>
          <w:b/>
          <w:sz w:val="18"/>
          <w:szCs w:val="18"/>
          <w:lang w:val="es-ES_tradnl"/>
        </w:rPr>
      </w:pPr>
    </w:p>
    <w:p w:rsidR="00B9142D" w:rsidRDefault="00B9142D" w:rsidP="00B9142D">
      <w:pPr>
        <w:jc w:val="both"/>
        <w:rPr>
          <w:rFonts w:ascii="Bookman Old Style" w:hAnsi="Bookman Old Style" w:cs="Arial"/>
          <w:sz w:val="18"/>
          <w:szCs w:val="18"/>
        </w:rPr>
      </w:pPr>
      <w:r>
        <w:rPr>
          <w:rFonts w:ascii="Bookman Old Style" w:hAnsi="Bookman Old Style" w:cs="Arial"/>
          <w:b/>
          <w:sz w:val="18"/>
          <w:szCs w:val="18"/>
          <w:lang w:val="es-ES_tradnl"/>
        </w:rPr>
        <w:t>Modalidad 3: Pago con Carta de Crédito aplicable en procesos de contratación de bienes importados</w:t>
      </w:r>
    </w:p>
    <w:p w:rsidR="00B9142D" w:rsidRDefault="00B9142D" w:rsidP="00B9142D">
      <w:pPr>
        <w:tabs>
          <w:tab w:val="num" w:pos="993"/>
        </w:tabs>
        <w:ind w:left="993" w:hanging="561"/>
        <w:jc w:val="both"/>
        <w:rPr>
          <w:rFonts w:ascii="Bookman Old Style" w:hAnsi="Bookman Old Style" w:cs="Arial"/>
          <w:sz w:val="18"/>
          <w:szCs w:val="18"/>
          <w:lang w:val="es-ES_tradnl"/>
        </w:rPr>
      </w:pPr>
    </w:p>
    <w:p w:rsidR="00B9142D" w:rsidRDefault="00B9142D" w:rsidP="00B9142D">
      <w:pPr>
        <w:tabs>
          <w:tab w:val="num" w:pos="993"/>
        </w:tabs>
        <w:ind w:left="993"/>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Una vez suscrito el presente contrato,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solicitará al Banco Central de Bolivia la emisión de una carta de crédito a favor del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cubriendo la importación de los bienes a ser provistos. </w:t>
      </w:r>
    </w:p>
    <w:p w:rsidR="00B9142D" w:rsidRDefault="00B9142D" w:rsidP="00B9142D">
      <w:pPr>
        <w:tabs>
          <w:tab w:val="num" w:pos="993"/>
        </w:tabs>
        <w:ind w:left="993"/>
        <w:jc w:val="both"/>
        <w:rPr>
          <w:rFonts w:ascii="Bookman Old Style" w:hAnsi="Bookman Old Style" w:cs="Arial"/>
          <w:sz w:val="18"/>
          <w:szCs w:val="18"/>
          <w:lang w:val="es-ES_tradnl"/>
        </w:rPr>
      </w:pPr>
    </w:p>
    <w:p w:rsidR="00B9142D" w:rsidRDefault="00B9142D" w:rsidP="00B9142D">
      <w:pPr>
        <w:tabs>
          <w:tab w:val="num" w:pos="993"/>
        </w:tabs>
        <w:ind w:left="993"/>
        <w:jc w:val="both"/>
        <w:rPr>
          <w:rFonts w:ascii="Bookman Old Style" w:hAnsi="Bookman Old Style" w:cs="Arial"/>
          <w:sz w:val="18"/>
          <w:szCs w:val="18"/>
          <w:lang w:val="es-ES_tradnl"/>
        </w:rPr>
      </w:pPr>
      <w:r>
        <w:rPr>
          <w:rFonts w:ascii="Bookman Old Style" w:hAnsi="Bookman Old Style" w:cs="Arial"/>
          <w:sz w:val="18"/>
          <w:szCs w:val="18"/>
          <w:lang w:val="es-ES_tradnl"/>
        </w:rPr>
        <w:t>Los términos y condiciones de la emisión de la carta de crédito deben guardar estrecha relación con los términos y condiciones del presente contrato.</w:t>
      </w:r>
    </w:p>
    <w:p w:rsidR="00B9142D" w:rsidRDefault="00B9142D" w:rsidP="00B9142D">
      <w:pPr>
        <w:tabs>
          <w:tab w:val="num" w:pos="993"/>
        </w:tabs>
        <w:ind w:left="993"/>
        <w:jc w:val="both"/>
        <w:rPr>
          <w:rFonts w:ascii="Bookman Old Style" w:hAnsi="Bookman Old Style" w:cs="Arial"/>
          <w:sz w:val="18"/>
          <w:szCs w:val="18"/>
          <w:lang w:val="es-ES_tradnl"/>
        </w:rPr>
      </w:pPr>
    </w:p>
    <w:p w:rsidR="00B9142D" w:rsidRDefault="00B9142D" w:rsidP="00B9142D">
      <w:pPr>
        <w:ind w:left="993"/>
        <w:jc w:val="both"/>
        <w:rPr>
          <w:rFonts w:ascii="Bookman Old Style" w:hAnsi="Bookman Old Style" w:cs="Arial"/>
          <w:sz w:val="18"/>
          <w:szCs w:val="18"/>
          <w:lang w:val="es-ES_tradnl"/>
        </w:rPr>
      </w:pPr>
      <w:r>
        <w:rPr>
          <w:rFonts w:ascii="Bookman Old Style" w:hAnsi="Bookman Old Style" w:cs="Arial"/>
          <w:sz w:val="18"/>
          <w:szCs w:val="18"/>
          <w:lang w:val="es-ES_tradnl"/>
        </w:rPr>
        <w:t>La carta de crédito deberá ser emitida bajo las reglas y usos uniformes de la Cámara de Comercio Internacional (UCP600) o posteriores modificaciones.</w:t>
      </w:r>
    </w:p>
    <w:p w:rsidR="00B9142D" w:rsidRDefault="00B9142D" w:rsidP="00B9142D">
      <w:pPr>
        <w:tabs>
          <w:tab w:val="num" w:pos="993"/>
        </w:tabs>
        <w:ind w:left="993"/>
        <w:jc w:val="both"/>
        <w:rPr>
          <w:rFonts w:ascii="Bookman Old Style" w:hAnsi="Bookman Old Style" w:cs="Arial"/>
          <w:sz w:val="18"/>
          <w:szCs w:val="18"/>
          <w:lang w:val="es-ES_tradnl"/>
        </w:rPr>
      </w:pPr>
    </w:p>
    <w:p w:rsidR="00B9142D" w:rsidRDefault="00B9142D" w:rsidP="00B9142D">
      <w:pPr>
        <w:tabs>
          <w:tab w:val="num" w:pos="993"/>
        </w:tabs>
        <w:ind w:left="993"/>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fecha de entrega de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objeto del presente contrato, se computará a partir de la fecha de la apertura de la Carta de Crédito. </w:t>
      </w:r>
    </w:p>
    <w:p w:rsidR="00B9142D" w:rsidRDefault="00B9142D" w:rsidP="00B9142D">
      <w:pPr>
        <w:ind w:left="993"/>
        <w:jc w:val="both"/>
        <w:rPr>
          <w:rFonts w:ascii="Bookman Old Style" w:hAnsi="Bookman Old Style" w:cs="Arial"/>
          <w:sz w:val="18"/>
          <w:szCs w:val="18"/>
          <w:lang w:val="es-ES_tradnl"/>
        </w:rPr>
      </w:pPr>
    </w:p>
    <w:p w:rsidR="00B9142D" w:rsidRDefault="00B9142D" w:rsidP="00B9142D">
      <w:pPr>
        <w:ind w:left="993"/>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debe cubrir todos los gastos y comisiones cobradas por el banco del exterior.  Si el proveedor requiere que la carta de crédito sea confirmada, la comisión de confirmación será cubierta por el </w:t>
      </w:r>
      <w:r>
        <w:rPr>
          <w:rFonts w:ascii="Bookman Old Style" w:hAnsi="Bookman Old Style" w:cs="Arial"/>
          <w:b/>
          <w:sz w:val="18"/>
          <w:szCs w:val="18"/>
          <w:lang w:val="es-ES_tradnl"/>
        </w:rPr>
        <w:t>PROVEEDOR</w:t>
      </w:r>
      <w:r>
        <w:rPr>
          <w:rFonts w:ascii="Bookman Old Style" w:hAnsi="Bookman Old Style" w:cs="Arial"/>
          <w:sz w:val="18"/>
          <w:szCs w:val="18"/>
          <w:lang w:val="es-ES_tradnl"/>
        </w:rPr>
        <w:t>.</w:t>
      </w:r>
    </w:p>
    <w:p w:rsidR="00B9142D" w:rsidRDefault="00B9142D" w:rsidP="00B9142D">
      <w:pPr>
        <w:tabs>
          <w:tab w:val="num" w:pos="993"/>
        </w:tabs>
        <w:ind w:left="993"/>
        <w:jc w:val="both"/>
        <w:rPr>
          <w:rFonts w:ascii="Bookman Old Style" w:hAnsi="Bookman Old Style" w:cs="Arial"/>
          <w:sz w:val="18"/>
          <w:szCs w:val="18"/>
          <w:lang w:val="es-ES_tradnl"/>
        </w:rPr>
      </w:pPr>
    </w:p>
    <w:p w:rsidR="00B9142D" w:rsidRDefault="00B9142D" w:rsidP="00B9142D">
      <w:pPr>
        <w:tabs>
          <w:tab w:val="num" w:pos="993"/>
        </w:tabs>
        <w:ind w:left="993"/>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precio del Contrato  será pagado por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en favor del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de la siguiente manera:</w:t>
      </w:r>
    </w:p>
    <w:p w:rsidR="00B9142D" w:rsidRDefault="00B9142D" w:rsidP="00B9142D">
      <w:pPr>
        <w:ind w:left="993"/>
        <w:jc w:val="both"/>
        <w:rPr>
          <w:rFonts w:ascii="Bookman Old Style" w:hAnsi="Bookman Old Style" w:cs="Arial"/>
          <w:sz w:val="18"/>
          <w:szCs w:val="18"/>
          <w:lang w:val="es-ES_tradnl"/>
        </w:rPr>
      </w:pPr>
    </w:p>
    <w:p w:rsidR="00B9142D" w:rsidRDefault="00B9142D" w:rsidP="00902EB1">
      <w:pPr>
        <w:pStyle w:val="Prrafodelista"/>
        <w:numPr>
          <w:ilvl w:val="0"/>
          <w:numId w:val="45"/>
        </w:numPr>
        <w:ind w:left="1353"/>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Se pagará el sesenta por ciento (60%) que corresponde a __________________ </w:t>
      </w:r>
      <w:r>
        <w:rPr>
          <w:rFonts w:ascii="Bookman Old Style" w:hAnsi="Bookman Old Style" w:cs="Arial"/>
          <w:b/>
          <w:i/>
          <w:sz w:val="18"/>
          <w:szCs w:val="18"/>
          <w:lang w:val="es-ES_tradnl"/>
        </w:rPr>
        <w:t>(registrar el monto en forma numérica y literal)</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contra la presentación al banco del exterior, de los documentos requeridos en la carta de crédito</w:t>
      </w:r>
      <w:r>
        <w:rPr>
          <w:rFonts w:ascii="Bookman Old Style" w:hAnsi="Bookman Old Style" w:cs="Arial"/>
          <w:b/>
          <w:sz w:val="18"/>
          <w:szCs w:val="18"/>
          <w:lang w:val="es-ES_tradnl"/>
        </w:rPr>
        <w:t>.</w:t>
      </w:r>
    </w:p>
    <w:p w:rsidR="00B9142D" w:rsidRDefault="00B9142D" w:rsidP="00B9142D">
      <w:pPr>
        <w:ind w:left="993"/>
        <w:jc w:val="both"/>
        <w:rPr>
          <w:rFonts w:ascii="Bookman Old Style" w:hAnsi="Bookman Old Style" w:cs="Arial"/>
          <w:sz w:val="18"/>
          <w:szCs w:val="18"/>
          <w:lang w:val="es-ES_tradnl"/>
        </w:rPr>
      </w:pPr>
    </w:p>
    <w:p w:rsidR="00B9142D" w:rsidRDefault="00B9142D" w:rsidP="00902EB1">
      <w:pPr>
        <w:pStyle w:val="Prrafodelista"/>
        <w:numPr>
          <w:ilvl w:val="0"/>
          <w:numId w:val="45"/>
        </w:numPr>
        <w:ind w:left="1353"/>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cuarenta por ciento (40%) restante correspondiente a  ___________ </w:t>
      </w:r>
      <w:r>
        <w:rPr>
          <w:rFonts w:ascii="Bookman Old Style" w:hAnsi="Bookman Old Style" w:cs="Arial"/>
          <w:b/>
          <w:i/>
          <w:sz w:val="18"/>
          <w:szCs w:val="18"/>
          <w:lang w:val="es-ES_tradnl"/>
        </w:rPr>
        <w:t xml:space="preserve">(registrar el monto en forma numérica y literal) </w:t>
      </w:r>
      <w:r>
        <w:rPr>
          <w:rFonts w:ascii="Bookman Old Style" w:hAnsi="Bookman Old Style" w:cs="Arial"/>
          <w:sz w:val="18"/>
          <w:szCs w:val="18"/>
          <w:lang w:val="es-ES_tradnl"/>
        </w:rPr>
        <w:t xml:space="preserve">se hará efectivo a favor del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cuando éste presente al banco del exterior el Acta de Recepción Definitiva suscrita por la </w:t>
      </w:r>
      <w:r>
        <w:rPr>
          <w:rFonts w:ascii="Bookman Old Style" w:hAnsi="Bookman Old Style" w:cs="Arial"/>
          <w:b/>
          <w:sz w:val="18"/>
          <w:szCs w:val="18"/>
          <w:lang w:val="es-ES_tradnl"/>
        </w:rPr>
        <w:t>ENTIDAD</w:t>
      </w:r>
      <w:r>
        <w:rPr>
          <w:rFonts w:ascii="Bookman Old Style" w:hAnsi="Bookman Old Style" w:cs="Arial"/>
          <w:sz w:val="18"/>
          <w:szCs w:val="18"/>
          <w:lang w:val="es-ES_tradnl"/>
        </w:rPr>
        <w:t>.</w:t>
      </w:r>
    </w:p>
    <w:p w:rsidR="00B9142D" w:rsidRDefault="00B9142D" w:rsidP="00B9142D">
      <w:pPr>
        <w:ind w:left="993"/>
        <w:jc w:val="both"/>
        <w:rPr>
          <w:rFonts w:ascii="Bookman Old Style" w:hAnsi="Bookman Old Style" w:cs="Arial"/>
          <w:sz w:val="18"/>
          <w:szCs w:val="18"/>
          <w:lang w:val="es-ES_tradnl"/>
        </w:rPr>
      </w:pPr>
    </w:p>
    <w:p w:rsidR="00B9142D" w:rsidRDefault="00B9142D" w:rsidP="00B9142D">
      <w:pPr>
        <w:jc w:val="both"/>
        <w:rPr>
          <w:rFonts w:ascii="Bookman Old Style" w:hAnsi="Bookman Old Style" w:cs="Arial"/>
          <w:b/>
          <w:i/>
          <w:sz w:val="18"/>
          <w:szCs w:val="18"/>
          <w:lang w:val="es-ES_tradnl"/>
        </w:rPr>
      </w:pPr>
      <w:r>
        <w:rPr>
          <w:rFonts w:ascii="Bookman Old Style" w:hAnsi="Bookman Old Style" w:cs="Arial"/>
          <w:b/>
          <w:i/>
          <w:sz w:val="18"/>
          <w:szCs w:val="18"/>
          <w:lang w:val="es-ES_tradnl"/>
        </w:rPr>
        <w:t xml:space="preserve"> (La </w:t>
      </w:r>
      <w:r>
        <w:rPr>
          <w:rFonts w:ascii="Bookman Old Style" w:hAnsi="Bookman Old Style" w:cs="Arial"/>
          <w:b/>
          <w:sz w:val="18"/>
          <w:szCs w:val="18"/>
          <w:lang w:val="es-ES_tradnl"/>
        </w:rPr>
        <w:t>ENTIDAD</w:t>
      </w:r>
      <w:r>
        <w:rPr>
          <w:rFonts w:ascii="Bookman Old Style" w:hAnsi="Bookman Old Style" w:cs="Arial"/>
          <w:b/>
          <w:i/>
          <w:sz w:val="18"/>
          <w:szCs w:val="18"/>
          <w:lang w:val="es-ES_tradnl"/>
        </w:rPr>
        <w:t xml:space="preserve"> después de haber elegido una de las modalidades de pago descritas precedentemente, deberá incluir el siguiente texto).</w:t>
      </w:r>
    </w:p>
    <w:p w:rsidR="00B9142D" w:rsidRDefault="00B9142D" w:rsidP="00B9142D">
      <w:pPr>
        <w:jc w:val="both"/>
        <w:rPr>
          <w:rFonts w:ascii="Bookman Old Style" w:hAnsi="Bookman Old Style" w:cs="Arial"/>
          <w:b/>
          <w:i/>
          <w:sz w:val="18"/>
          <w:szCs w:val="18"/>
          <w:lang w:val="es-ES_tradnl"/>
        </w:rPr>
      </w:pPr>
    </w:p>
    <w:p w:rsidR="00B9142D" w:rsidRDefault="00B9142D" w:rsidP="00B9142D">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incumplimiento en los plazos de entrega y las otras obligaciones que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asume mediante el presente Contrato, independientemente del valor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cuya entrega se halle demorada y/o las obligaciones incumplidas, suspenderá todos y cada uno de los plazos de pago por parte de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Los plazos se reiniciarán cuando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efectúe la entrega retrasada.</w:t>
      </w:r>
    </w:p>
    <w:p w:rsidR="00B9142D" w:rsidRDefault="00B9142D" w:rsidP="00B9142D">
      <w:pPr>
        <w:jc w:val="both"/>
        <w:rPr>
          <w:rFonts w:ascii="Bookman Old Style" w:hAnsi="Bookman Old Style" w:cs="Arial"/>
          <w:sz w:val="18"/>
          <w:szCs w:val="18"/>
          <w:lang w:val="es-ES_tradnl"/>
        </w:rPr>
      </w:pPr>
    </w:p>
    <w:p w:rsidR="00B9142D" w:rsidRDefault="00B9142D" w:rsidP="00B9142D">
      <w:pPr>
        <w:jc w:val="both"/>
        <w:rPr>
          <w:rFonts w:ascii="Bookman Old Style" w:hAnsi="Bookman Old Style" w:cs="Arial"/>
          <w:b/>
          <w:sz w:val="18"/>
          <w:szCs w:val="18"/>
          <w:lang w:val="es-ES_tradnl"/>
        </w:rPr>
      </w:pPr>
      <w:r>
        <w:rPr>
          <w:rFonts w:ascii="Bookman Old Style" w:hAnsi="Bookman Old Style" w:cs="Arial"/>
          <w:sz w:val="18"/>
          <w:szCs w:val="18"/>
          <w:lang w:val="es-ES_tradnl"/>
        </w:rPr>
        <w:t xml:space="preserve">Adicionalmente a la suspensión de los plazos de pago,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aplicará las sanciones por demoras en la entrega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objeto del presente Contrato en la forma prevista en la cláusula vigésima sexta del presente Contrato, pudiendo procesarse la resolución del mismo por incumplimiento del </w:t>
      </w:r>
      <w:r>
        <w:rPr>
          <w:rFonts w:ascii="Bookman Old Style" w:hAnsi="Bookman Old Style" w:cs="Arial"/>
          <w:b/>
          <w:sz w:val="18"/>
          <w:szCs w:val="18"/>
          <w:lang w:val="es-ES_tradnl"/>
        </w:rPr>
        <w:t>PROVEEDOR.</w:t>
      </w:r>
    </w:p>
    <w:p w:rsidR="00B9142D" w:rsidRDefault="00B9142D" w:rsidP="00B9142D">
      <w:pPr>
        <w:jc w:val="both"/>
        <w:rPr>
          <w:rFonts w:ascii="Bookman Old Style" w:hAnsi="Bookman Old Style" w:cs="Arial"/>
          <w:sz w:val="18"/>
          <w:szCs w:val="18"/>
          <w:lang w:val="es-ES_tradnl"/>
        </w:rPr>
      </w:pPr>
    </w:p>
    <w:p w:rsidR="00B9142D" w:rsidRDefault="00B9142D" w:rsidP="00B9142D">
      <w:pPr>
        <w:jc w:val="both"/>
        <w:rPr>
          <w:rFonts w:ascii="Bookman Old Style" w:hAnsi="Bookman Old Style" w:cs="Arial"/>
          <w:b/>
          <w:sz w:val="18"/>
          <w:szCs w:val="18"/>
          <w:lang w:val="es-ES_tradnl"/>
        </w:rPr>
      </w:pPr>
      <w:r>
        <w:rPr>
          <w:rFonts w:ascii="Bookman Old Style" w:hAnsi="Bookman Old Style" w:cs="Arial"/>
          <w:sz w:val="18"/>
          <w:szCs w:val="18"/>
          <w:lang w:val="es-ES_tradnl"/>
        </w:rPr>
        <w:lastRenderedPageBreak/>
        <w:t xml:space="preserve">Si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incurre en la demora de pago, que supere los sesenta (60) días calendario desde la fecha de la entrega definitiva o en cumplimiento del cronograma de entregas (cuando se realicen pagos parciales),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tiene el derecho de reclamar el pago de un interés equivalente a la tasa promedio pasiva anual del sistema bancario, por el monto no pagado, valor que será calculado dividiendo dicha tasa entre trescientos sesenta y</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 xml:space="preserve">cinco (365) días y multiplicándola por el número de días de retraso en que incurra la </w:t>
      </w:r>
      <w:r>
        <w:rPr>
          <w:rFonts w:ascii="Bookman Old Style" w:hAnsi="Bookman Old Style" w:cs="Arial"/>
          <w:b/>
          <w:sz w:val="18"/>
          <w:szCs w:val="18"/>
          <w:lang w:val="es-ES_tradnl"/>
        </w:rPr>
        <w:t>ENTIDAD.</w:t>
      </w:r>
    </w:p>
    <w:p w:rsidR="00B9142D" w:rsidRDefault="00B9142D" w:rsidP="00B9142D">
      <w:pPr>
        <w:jc w:val="both"/>
        <w:rPr>
          <w:rFonts w:ascii="Bookman Old Style" w:hAnsi="Bookman Old Style" w:cs="Arial"/>
          <w:sz w:val="18"/>
          <w:szCs w:val="18"/>
          <w:lang w:val="es-ES_tradnl"/>
        </w:rPr>
      </w:pPr>
    </w:p>
    <w:p w:rsidR="00B9142D" w:rsidRDefault="00B9142D" w:rsidP="00B9142D">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A este fin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deberá hacer conocer a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la demora en el pago (en días) mediante nota dirigida al RCD.</w:t>
      </w:r>
    </w:p>
    <w:p w:rsidR="00B9142D" w:rsidRDefault="00B9142D" w:rsidP="00B9142D">
      <w:pPr>
        <w:jc w:val="both"/>
        <w:rPr>
          <w:rFonts w:ascii="Bookman Old Style" w:hAnsi="Bookman Old Style" w:cs="Arial"/>
          <w:sz w:val="18"/>
          <w:szCs w:val="18"/>
          <w:lang w:val="es-ES_tradnl"/>
        </w:rPr>
      </w:pPr>
    </w:p>
    <w:p w:rsidR="00B9142D" w:rsidRDefault="00B9142D" w:rsidP="00B9142D">
      <w:pPr>
        <w:jc w:val="both"/>
        <w:rPr>
          <w:rFonts w:ascii="Bookman Old Style" w:hAnsi="Bookman Old Style" w:cs="Arial"/>
          <w:b/>
          <w:sz w:val="18"/>
          <w:szCs w:val="18"/>
          <w:lang w:val="es-ES_tradnl"/>
        </w:rPr>
      </w:pPr>
      <w:r>
        <w:rPr>
          <w:rFonts w:ascii="Bookman Old Style" w:hAnsi="Bookman Old Style" w:cs="Arial"/>
          <w:b/>
          <w:sz w:val="18"/>
          <w:szCs w:val="18"/>
          <w:lang w:val="es-ES_tradnl"/>
        </w:rPr>
        <w:t>VIGESIMA TERCERA.- (FACTURACION)</w:t>
      </w:r>
    </w:p>
    <w:p w:rsidR="00B9142D" w:rsidRDefault="00B9142D" w:rsidP="00B9142D">
      <w:pPr>
        <w:jc w:val="both"/>
        <w:rPr>
          <w:rFonts w:ascii="Bookman Old Style" w:hAnsi="Bookman Old Style" w:cs="Arial"/>
          <w:b/>
          <w:sz w:val="18"/>
          <w:szCs w:val="18"/>
          <w:lang w:val="es-ES_tradnl"/>
        </w:rPr>
      </w:pPr>
    </w:p>
    <w:p w:rsidR="00B9142D" w:rsidRDefault="00B9142D" w:rsidP="00B9142D">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en el momento de la entrega del bien o acto equivalente que suponga la transferencia de dominio del objeto de la venta (efectuado la adquisición), deberá emitir la respectiva factura oficial en favor de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por el monto de la venta.</w:t>
      </w:r>
    </w:p>
    <w:p w:rsidR="00B9142D" w:rsidRDefault="00B9142D" w:rsidP="00B9142D">
      <w:pPr>
        <w:jc w:val="both"/>
        <w:rPr>
          <w:rFonts w:ascii="Bookman Old Style" w:hAnsi="Bookman Old Style" w:cs="Arial"/>
          <w:sz w:val="18"/>
          <w:szCs w:val="18"/>
          <w:lang w:val="es-ES_tradnl"/>
        </w:rPr>
      </w:pPr>
    </w:p>
    <w:p w:rsidR="00B9142D" w:rsidRDefault="00B9142D" w:rsidP="00B9142D">
      <w:pPr>
        <w:jc w:val="both"/>
        <w:rPr>
          <w:rFonts w:ascii="Bookman Old Style" w:hAnsi="Bookman Old Style" w:cs="Arial"/>
          <w:b/>
          <w:i/>
          <w:sz w:val="18"/>
          <w:szCs w:val="18"/>
          <w:lang w:val="es-ES_tradnl"/>
        </w:rPr>
      </w:pPr>
      <w:r>
        <w:rPr>
          <w:rFonts w:ascii="Bookman Old Style" w:hAnsi="Bookman Old Style" w:cs="Arial"/>
          <w:b/>
          <w:i/>
          <w:sz w:val="18"/>
          <w:szCs w:val="18"/>
          <w:lang w:val="es-ES_tradnl"/>
        </w:rPr>
        <w:t>(Cuando se contemplen entregas parciales la entidad deberá introducir el siguiente texto).</w:t>
      </w:r>
    </w:p>
    <w:p w:rsidR="00B9142D" w:rsidRDefault="00B9142D" w:rsidP="00B9142D">
      <w:pPr>
        <w:jc w:val="both"/>
        <w:rPr>
          <w:rFonts w:ascii="Bookman Old Style" w:hAnsi="Bookman Old Style" w:cs="Arial"/>
          <w:b/>
          <w:i/>
          <w:sz w:val="18"/>
          <w:szCs w:val="18"/>
          <w:lang w:val="es-ES_tradnl"/>
        </w:rPr>
      </w:pPr>
    </w:p>
    <w:p w:rsidR="00B9142D" w:rsidRDefault="00B9142D" w:rsidP="00B9142D">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De acuerdo al cronograma de entregas,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emitirá la factura respectiva en cada una de las entregas, a objeto de que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haga efectivo el pago; caso contrario dicho pago no se realizará.</w:t>
      </w:r>
    </w:p>
    <w:p w:rsidR="00B9142D" w:rsidRDefault="00B9142D" w:rsidP="00B9142D">
      <w:pPr>
        <w:jc w:val="both"/>
        <w:rPr>
          <w:rFonts w:ascii="Bookman Old Style" w:hAnsi="Bookman Old Style" w:cs="Arial"/>
          <w:sz w:val="18"/>
          <w:szCs w:val="18"/>
          <w:lang w:val="es-ES_tradnl"/>
        </w:rPr>
      </w:pPr>
    </w:p>
    <w:p w:rsidR="00B9142D" w:rsidRDefault="00B9142D" w:rsidP="00B9142D">
      <w:pPr>
        <w:jc w:val="both"/>
        <w:rPr>
          <w:rFonts w:ascii="Bookman Old Style" w:hAnsi="Bookman Old Style" w:cs="Arial"/>
          <w:b/>
          <w:sz w:val="18"/>
          <w:szCs w:val="18"/>
          <w:lang w:val="es-ES_tradnl"/>
        </w:rPr>
      </w:pPr>
      <w:r>
        <w:rPr>
          <w:rFonts w:ascii="Bookman Old Style" w:hAnsi="Bookman Old Style" w:cs="Arial"/>
          <w:b/>
          <w:sz w:val="18"/>
          <w:szCs w:val="18"/>
          <w:lang w:val="es-ES_tradnl"/>
        </w:rPr>
        <w:t>VIGESIMA CUARTA.- (MODIFICACION AL CONTRATO)</w:t>
      </w:r>
    </w:p>
    <w:p w:rsidR="00B9142D" w:rsidRDefault="00B9142D" w:rsidP="00B9142D">
      <w:pPr>
        <w:jc w:val="both"/>
        <w:rPr>
          <w:rFonts w:ascii="Bookman Old Style" w:hAnsi="Bookman Old Style" w:cs="Arial"/>
          <w:b/>
          <w:sz w:val="18"/>
          <w:szCs w:val="18"/>
          <w:lang w:val="es-ES_tradnl"/>
        </w:rPr>
      </w:pPr>
    </w:p>
    <w:p w:rsidR="00B9142D" w:rsidRDefault="00B9142D" w:rsidP="00B9142D">
      <w:pPr>
        <w:jc w:val="both"/>
        <w:rPr>
          <w:rFonts w:ascii="Bookman Old Style" w:hAnsi="Bookman Old Style" w:cs="Arial"/>
          <w:sz w:val="18"/>
          <w:szCs w:val="18"/>
          <w:lang w:val="es-ES_tradnl"/>
        </w:rPr>
      </w:pPr>
      <w:r>
        <w:rPr>
          <w:rFonts w:ascii="Bookman Old Style" w:hAnsi="Bookman Old Style" w:cs="Arial"/>
          <w:sz w:val="18"/>
          <w:szCs w:val="18"/>
          <w:lang w:val="es-ES_tradnl"/>
        </w:rPr>
        <w:t>E</w:t>
      </w:r>
      <w:r>
        <w:rPr>
          <w:rFonts w:ascii="Bookman Old Style" w:hAnsi="Bookman Old Style"/>
          <w:sz w:val="18"/>
          <w:szCs w:val="18"/>
          <w:lang w:val="es-ES_tradnl"/>
        </w:rPr>
        <w:t>l presente Contrato no podrá ser modificado</w:t>
      </w:r>
      <w:r>
        <w:rPr>
          <w:rFonts w:ascii="Bookman Old Style" w:hAnsi="Bookman Old Style" w:cs="Arial"/>
          <w:sz w:val="18"/>
          <w:szCs w:val="18"/>
          <w:lang w:val="es-ES_tradnl"/>
        </w:rPr>
        <w:t>, excepto por causas señaladas en el DBC, previo acuerdo entre partes. Dichas modificaciones deberán estar destinadas al objeto de la contratación y estar sustentadas por informes técnico y legal que establezcan la viabilidad técnica y de financiamiento.</w:t>
      </w:r>
    </w:p>
    <w:p w:rsidR="00B9142D" w:rsidRDefault="00B9142D" w:rsidP="00B9142D">
      <w:pPr>
        <w:jc w:val="both"/>
        <w:rPr>
          <w:rFonts w:ascii="Bookman Old Style" w:hAnsi="Bookman Old Style"/>
          <w:sz w:val="18"/>
          <w:szCs w:val="18"/>
          <w:lang w:val="es-ES_tradnl"/>
        </w:rPr>
      </w:pPr>
    </w:p>
    <w:p w:rsidR="00B9142D" w:rsidRDefault="00B9142D" w:rsidP="00B9142D">
      <w:pPr>
        <w:jc w:val="both"/>
        <w:rPr>
          <w:rFonts w:ascii="Bookman Old Style" w:hAnsi="Bookman Old Style" w:cs="Arial"/>
          <w:sz w:val="18"/>
          <w:szCs w:val="18"/>
          <w:lang w:val="es-ES_tradnl"/>
        </w:rPr>
      </w:pPr>
      <w:r>
        <w:rPr>
          <w:rFonts w:ascii="Bookman Old Style" w:hAnsi="Bookman Old Style" w:cs="Arial"/>
          <w:sz w:val="18"/>
          <w:szCs w:val="18"/>
          <w:lang w:val="es-ES_tradnl"/>
        </w:rPr>
        <w:t>La referida modificación se realizará a través de uno o varios contratos modificatorios, que sumados no deberán exceder el diez por ciento (10%) del monto del Contrato principal.</w:t>
      </w:r>
    </w:p>
    <w:p w:rsidR="00B9142D" w:rsidRDefault="00B9142D" w:rsidP="00B9142D">
      <w:pPr>
        <w:jc w:val="both"/>
        <w:rPr>
          <w:rFonts w:ascii="Bookman Old Style" w:hAnsi="Bookman Old Style" w:cs="Arial"/>
          <w:sz w:val="18"/>
          <w:szCs w:val="18"/>
          <w:lang w:val="es-ES_tradnl"/>
        </w:rPr>
      </w:pPr>
    </w:p>
    <w:p w:rsidR="00B9142D" w:rsidRDefault="00B9142D" w:rsidP="00B9142D">
      <w:pPr>
        <w:jc w:val="both"/>
        <w:rPr>
          <w:rFonts w:ascii="Bookman Old Style" w:hAnsi="Bookman Old Style" w:cs="Arial"/>
          <w:sz w:val="18"/>
          <w:szCs w:val="18"/>
          <w:lang w:val="es-ES_tradnl"/>
        </w:rPr>
      </w:pPr>
      <w:r>
        <w:rPr>
          <w:rFonts w:ascii="Bookman Old Style" w:hAnsi="Bookman Old Style" w:cs="Arial"/>
          <w:sz w:val="18"/>
          <w:szCs w:val="18"/>
          <w:lang w:val="es-ES_tradnl"/>
        </w:rPr>
        <w:t>El</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contrato modificatorio</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podrá admitir la disminución hasta el diez por ciento (10%) del monto del Contrato principal.</w:t>
      </w:r>
    </w:p>
    <w:p w:rsidR="00B9142D" w:rsidRDefault="00B9142D" w:rsidP="00B9142D">
      <w:pPr>
        <w:jc w:val="both"/>
        <w:rPr>
          <w:rFonts w:ascii="Bookman Old Style" w:hAnsi="Bookman Old Style"/>
          <w:sz w:val="18"/>
          <w:szCs w:val="18"/>
          <w:lang w:val="es-ES_tradnl"/>
        </w:rPr>
      </w:pPr>
    </w:p>
    <w:p w:rsidR="00B9142D" w:rsidRDefault="00B9142D" w:rsidP="00B9142D">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En caso de que signifique una disminución en la adquisición, deberá concertarse previamente con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a efectos de evitar reclamos posteriores.</w:t>
      </w:r>
    </w:p>
    <w:p w:rsidR="00B9142D" w:rsidRDefault="00B9142D" w:rsidP="00B9142D">
      <w:pPr>
        <w:ind w:left="709"/>
        <w:jc w:val="both"/>
        <w:rPr>
          <w:rFonts w:ascii="Bookman Old Style" w:hAnsi="Bookman Old Style" w:cs="Arial"/>
          <w:sz w:val="18"/>
          <w:szCs w:val="18"/>
          <w:lang w:val="es-ES_tradnl"/>
        </w:rPr>
      </w:pPr>
    </w:p>
    <w:p w:rsidR="00B9142D" w:rsidRDefault="00B9142D" w:rsidP="00B9142D">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incremento en la cantidad de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a proveerse, puede dar lugar a la ampliación del plazo del Contrato, lo que deberá sustentarse debidamente, estableciéndose el plazo de la ampliación.</w:t>
      </w:r>
    </w:p>
    <w:p w:rsidR="00B9142D" w:rsidRDefault="00B9142D" w:rsidP="00B9142D">
      <w:pPr>
        <w:jc w:val="both"/>
        <w:rPr>
          <w:rFonts w:ascii="Bookman Old Style" w:hAnsi="Bookman Old Style" w:cs="Arial"/>
          <w:sz w:val="18"/>
          <w:szCs w:val="18"/>
          <w:lang w:val="es-ES_tradnl"/>
        </w:rPr>
      </w:pPr>
    </w:p>
    <w:p w:rsidR="00B9142D" w:rsidRDefault="00B9142D" w:rsidP="00B9142D">
      <w:pPr>
        <w:jc w:val="both"/>
        <w:rPr>
          <w:rFonts w:ascii="Bookman Old Style" w:hAnsi="Bookman Old Style" w:cs="Arial"/>
          <w:b/>
          <w:sz w:val="18"/>
          <w:szCs w:val="18"/>
          <w:lang w:val="es-ES_tradnl"/>
        </w:rPr>
      </w:pPr>
      <w:r>
        <w:rPr>
          <w:rFonts w:ascii="Bookman Old Style" w:hAnsi="Bookman Old Style" w:cs="Arial"/>
          <w:b/>
          <w:sz w:val="18"/>
          <w:szCs w:val="18"/>
          <w:lang w:val="es-ES_tradnl"/>
        </w:rPr>
        <w:t>VIGESIMA QUINTA.- (PAGO POR ADQUISICIÓN ADICIONAL)</w:t>
      </w:r>
    </w:p>
    <w:p w:rsidR="00B9142D" w:rsidRDefault="00B9142D" w:rsidP="00B9142D">
      <w:pPr>
        <w:jc w:val="both"/>
        <w:rPr>
          <w:rFonts w:ascii="Bookman Old Style" w:hAnsi="Bookman Old Style" w:cs="Arial"/>
          <w:b/>
          <w:sz w:val="18"/>
          <w:szCs w:val="18"/>
          <w:lang w:val="es-ES_tradnl"/>
        </w:rPr>
      </w:pPr>
    </w:p>
    <w:p w:rsidR="00B9142D" w:rsidRDefault="00B9142D" w:rsidP="00B9142D">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adquiridos adicionalmente y autorizados previamente mediante Contrato Modificatorio, serán pagados según los precios unitarios de la propuesta aceptada y adjudicada, luego de su entrega a satisfacción, dentro del plazo previsto.</w:t>
      </w:r>
    </w:p>
    <w:p w:rsidR="00B9142D" w:rsidRDefault="00B9142D" w:rsidP="00B9142D">
      <w:pPr>
        <w:jc w:val="both"/>
        <w:rPr>
          <w:rFonts w:ascii="Bookman Old Style" w:hAnsi="Bookman Old Style" w:cs="Arial"/>
          <w:sz w:val="18"/>
          <w:szCs w:val="18"/>
          <w:lang w:val="es-ES_tradnl"/>
        </w:rPr>
      </w:pPr>
    </w:p>
    <w:p w:rsidR="00B9142D" w:rsidRDefault="00B9142D" w:rsidP="00B9142D">
      <w:pPr>
        <w:jc w:val="both"/>
        <w:rPr>
          <w:rFonts w:ascii="Bookman Old Style" w:hAnsi="Bookman Old Style" w:cs="Arial"/>
          <w:b/>
          <w:sz w:val="18"/>
          <w:szCs w:val="18"/>
          <w:lang w:val="es-ES_tradnl"/>
        </w:rPr>
      </w:pPr>
      <w:r>
        <w:rPr>
          <w:rFonts w:ascii="Bookman Old Style" w:hAnsi="Bookman Old Style" w:cs="Arial"/>
          <w:b/>
          <w:sz w:val="18"/>
          <w:szCs w:val="18"/>
          <w:lang w:val="es-ES_tradnl"/>
        </w:rPr>
        <w:t>VIGESIMA SEXTA.- (MOROSIDAD Y SUS PENALIDADES)</w:t>
      </w:r>
    </w:p>
    <w:p w:rsidR="00B9142D" w:rsidRDefault="00B9142D" w:rsidP="00B9142D">
      <w:pPr>
        <w:jc w:val="both"/>
        <w:rPr>
          <w:rFonts w:ascii="Bookman Old Style" w:hAnsi="Bookman Old Style" w:cs="Arial"/>
          <w:b/>
          <w:sz w:val="18"/>
          <w:szCs w:val="18"/>
          <w:lang w:val="es-ES_tradnl"/>
        </w:rPr>
      </w:pPr>
    </w:p>
    <w:p w:rsidR="00B9142D" w:rsidRDefault="00B9142D" w:rsidP="00B9142D">
      <w:pPr>
        <w:jc w:val="both"/>
        <w:rPr>
          <w:rFonts w:ascii="Bookman Old Style" w:hAnsi="Bookman Old Style" w:cs="Arial"/>
          <w:sz w:val="18"/>
          <w:szCs w:val="18"/>
        </w:rPr>
      </w:pPr>
      <w:r>
        <w:rPr>
          <w:rFonts w:ascii="Bookman Old Style" w:hAnsi="Bookman Old Style" w:cs="Arial"/>
          <w:sz w:val="18"/>
          <w:szCs w:val="18"/>
          <w:lang w:val="es-ES_tradnl"/>
        </w:rPr>
        <w:t xml:space="preserve">Queda convenido entre las partes contratantes, que salvo casos de fuerza mayor o caso </w:t>
      </w:r>
      <w:proofErr w:type="gramStart"/>
      <w:r>
        <w:rPr>
          <w:rFonts w:ascii="Bookman Old Style" w:hAnsi="Bookman Old Style" w:cs="Arial"/>
          <w:sz w:val="18"/>
          <w:szCs w:val="18"/>
          <w:lang w:val="es-ES_tradnl"/>
        </w:rPr>
        <w:t>fortuito debidamente comprobados</w:t>
      </w:r>
      <w:proofErr w:type="gramEnd"/>
      <w:r>
        <w:rPr>
          <w:rFonts w:ascii="Bookman Old Style" w:hAnsi="Bookman Old Style" w:cs="Arial"/>
          <w:sz w:val="18"/>
          <w:szCs w:val="18"/>
          <w:lang w:val="es-ES_tradnl"/>
        </w:rPr>
        <w:t xml:space="preserve"> por la </w:t>
      </w:r>
      <w:r>
        <w:rPr>
          <w:rFonts w:ascii="Bookman Old Style" w:hAnsi="Bookman Old Style" w:cs="Arial"/>
          <w:b/>
          <w:bCs/>
          <w:sz w:val="18"/>
          <w:szCs w:val="18"/>
        </w:rPr>
        <w:t>ENTIDAD</w:t>
      </w:r>
      <w:r>
        <w:rPr>
          <w:rFonts w:ascii="Bookman Old Style" w:hAnsi="Bookman Old Style" w:cs="Arial"/>
          <w:sz w:val="18"/>
          <w:szCs w:val="18"/>
          <w:lang w:val="es-ES_tradnl"/>
        </w:rPr>
        <w:t>, se aplicarán por cada periodo de retraso las siguientes multas</w:t>
      </w:r>
      <w:r>
        <w:rPr>
          <w:rFonts w:ascii="Bookman Old Style" w:hAnsi="Bookman Old Style" w:cs="Arial"/>
          <w:sz w:val="18"/>
          <w:szCs w:val="18"/>
        </w:rPr>
        <w:t>:</w:t>
      </w:r>
    </w:p>
    <w:p w:rsidR="00B9142D" w:rsidRDefault="00B9142D" w:rsidP="00B9142D">
      <w:pPr>
        <w:jc w:val="both"/>
        <w:rPr>
          <w:rFonts w:ascii="Bookman Old Style" w:hAnsi="Bookman Old Style" w:cs="Arial"/>
          <w:sz w:val="18"/>
          <w:szCs w:val="18"/>
        </w:rPr>
      </w:pPr>
    </w:p>
    <w:p w:rsidR="00B9142D" w:rsidRDefault="00B9142D" w:rsidP="00B9142D">
      <w:pPr>
        <w:jc w:val="both"/>
        <w:rPr>
          <w:rFonts w:ascii="Bookman Old Style" w:hAnsi="Bookman Old Style" w:cs="Arial"/>
          <w:b/>
          <w:i/>
          <w:sz w:val="18"/>
          <w:szCs w:val="18"/>
        </w:rPr>
      </w:pPr>
      <w:r>
        <w:rPr>
          <w:rFonts w:ascii="Bookman Old Style" w:hAnsi="Bookman Old Style" w:cs="Arial"/>
          <w:b/>
          <w:i/>
          <w:sz w:val="18"/>
          <w:szCs w:val="18"/>
        </w:rPr>
        <w:t>(El plazo de cómputo  de multa estará sujeto al plazo del contrato y/o lo establecido en el DBC)</w:t>
      </w:r>
    </w:p>
    <w:p w:rsidR="00B9142D" w:rsidRDefault="00B9142D" w:rsidP="00B9142D">
      <w:pPr>
        <w:jc w:val="both"/>
        <w:rPr>
          <w:rFonts w:ascii="Bookman Old Style" w:hAnsi="Bookman Old Style" w:cs="Arial"/>
          <w:sz w:val="18"/>
          <w:szCs w:val="18"/>
        </w:rPr>
      </w:pPr>
    </w:p>
    <w:p w:rsidR="00B9142D" w:rsidRDefault="00B9142D" w:rsidP="00902EB1">
      <w:pPr>
        <w:numPr>
          <w:ilvl w:val="0"/>
          <w:numId w:val="35"/>
        </w:numPr>
        <w:jc w:val="both"/>
        <w:rPr>
          <w:rFonts w:ascii="Bookman Old Style" w:hAnsi="Bookman Old Style" w:cs="Arial"/>
          <w:sz w:val="18"/>
          <w:szCs w:val="18"/>
        </w:rPr>
      </w:pPr>
      <w:r>
        <w:rPr>
          <w:rFonts w:ascii="Bookman Old Style" w:hAnsi="Bookman Old Style" w:cs="Arial"/>
          <w:sz w:val="18"/>
          <w:szCs w:val="18"/>
        </w:rPr>
        <w:t>Equivalente al 3 por 1.000 por cada día de atraso desde el día 1 hasta</w:t>
      </w:r>
      <w:r>
        <w:rPr>
          <w:rFonts w:ascii="Bookman Old Style" w:hAnsi="Bookman Old Style" w:cs="Arial"/>
          <w:i/>
          <w:sz w:val="18"/>
          <w:szCs w:val="18"/>
        </w:rPr>
        <w:t xml:space="preserve"> </w:t>
      </w:r>
      <w:r>
        <w:rPr>
          <w:rFonts w:ascii="Bookman Old Style" w:hAnsi="Bookman Old Style" w:cs="Arial"/>
          <w:sz w:val="18"/>
          <w:szCs w:val="18"/>
        </w:rPr>
        <w:t>el día 30 de atraso.</w:t>
      </w:r>
    </w:p>
    <w:p w:rsidR="00B9142D" w:rsidRDefault="00B9142D" w:rsidP="00902EB1">
      <w:pPr>
        <w:numPr>
          <w:ilvl w:val="0"/>
          <w:numId w:val="35"/>
        </w:numPr>
        <w:jc w:val="both"/>
        <w:rPr>
          <w:rFonts w:ascii="Bookman Old Style" w:hAnsi="Bookman Old Style" w:cs="Arial"/>
          <w:sz w:val="18"/>
          <w:szCs w:val="18"/>
        </w:rPr>
      </w:pPr>
      <w:r>
        <w:rPr>
          <w:rFonts w:ascii="Bookman Old Style" w:hAnsi="Bookman Old Style" w:cs="Arial"/>
          <w:sz w:val="18"/>
          <w:szCs w:val="18"/>
        </w:rPr>
        <w:t>Equivalente al 4 por 1.000 por cada día de atraso desde el día 31 en adelante.</w:t>
      </w:r>
    </w:p>
    <w:p w:rsidR="00B9142D" w:rsidRDefault="00B9142D" w:rsidP="00B9142D">
      <w:pPr>
        <w:jc w:val="both"/>
        <w:rPr>
          <w:rFonts w:ascii="Bookman Old Style" w:hAnsi="Bookman Old Style" w:cs="Arial"/>
          <w:sz w:val="18"/>
          <w:szCs w:val="18"/>
        </w:rPr>
      </w:pPr>
    </w:p>
    <w:p w:rsidR="00B9142D" w:rsidRDefault="00B9142D" w:rsidP="00B9142D">
      <w:pPr>
        <w:jc w:val="both"/>
        <w:rPr>
          <w:rFonts w:ascii="Bookman Old Style" w:hAnsi="Bookman Old Style" w:cs="Arial"/>
          <w:b/>
          <w:i/>
          <w:sz w:val="18"/>
          <w:szCs w:val="18"/>
          <w:lang w:val="es-ES_tradnl"/>
        </w:rPr>
      </w:pPr>
      <w:r>
        <w:rPr>
          <w:rFonts w:ascii="Bookman Old Style" w:hAnsi="Bookman Old Style" w:cs="Arial"/>
          <w:b/>
          <w:i/>
          <w:sz w:val="18"/>
          <w:szCs w:val="18"/>
          <w:lang w:val="es-ES_tradnl"/>
        </w:rPr>
        <w:t>(Cuando la adjudicación sea por el total incluir el siguiente texto)</w:t>
      </w:r>
    </w:p>
    <w:p w:rsidR="00B9142D" w:rsidRDefault="00B9142D" w:rsidP="00B9142D">
      <w:pPr>
        <w:jc w:val="both"/>
        <w:rPr>
          <w:rFonts w:ascii="Bookman Old Style" w:hAnsi="Bookman Old Style" w:cs="Arial"/>
          <w:sz w:val="18"/>
          <w:szCs w:val="18"/>
        </w:rPr>
      </w:pPr>
      <w:r>
        <w:rPr>
          <w:rFonts w:ascii="Bookman Old Style" w:hAnsi="Bookman Old Style" w:cs="Arial"/>
          <w:sz w:val="18"/>
          <w:szCs w:val="18"/>
        </w:rPr>
        <w:t>El monto de la multa será calculado respecto del monto total del contrato o respecto del monto correspondiente a los saldos no entregados.</w:t>
      </w:r>
    </w:p>
    <w:p w:rsidR="00B9142D" w:rsidRDefault="00B9142D" w:rsidP="00B9142D">
      <w:pPr>
        <w:jc w:val="both"/>
        <w:rPr>
          <w:rFonts w:ascii="Bookman Old Style" w:hAnsi="Bookman Old Style" w:cs="Arial"/>
          <w:sz w:val="18"/>
          <w:szCs w:val="18"/>
        </w:rPr>
      </w:pPr>
    </w:p>
    <w:p w:rsidR="00B9142D" w:rsidRDefault="00B9142D" w:rsidP="00B9142D">
      <w:pPr>
        <w:jc w:val="both"/>
        <w:rPr>
          <w:rFonts w:ascii="Bookman Old Style" w:hAnsi="Bookman Old Style" w:cs="Arial"/>
          <w:b/>
          <w:i/>
          <w:sz w:val="18"/>
          <w:szCs w:val="18"/>
          <w:lang w:val="es-ES_tradnl"/>
        </w:rPr>
      </w:pPr>
      <w:r>
        <w:rPr>
          <w:rFonts w:ascii="Bookman Old Style" w:hAnsi="Bookman Old Style" w:cs="Arial"/>
          <w:b/>
          <w:i/>
          <w:sz w:val="18"/>
          <w:szCs w:val="18"/>
          <w:lang w:val="es-ES_tradnl"/>
        </w:rPr>
        <w:t>(Cuando la adjudicación sea por lotes o ítems incluir el siguiente texto)</w:t>
      </w:r>
    </w:p>
    <w:p w:rsidR="00B9142D" w:rsidRDefault="00B9142D" w:rsidP="00B9142D">
      <w:pPr>
        <w:jc w:val="both"/>
        <w:rPr>
          <w:rFonts w:ascii="Bookman Old Style" w:hAnsi="Bookman Old Style" w:cs="Arial"/>
          <w:sz w:val="18"/>
          <w:szCs w:val="18"/>
        </w:rPr>
      </w:pPr>
      <w:r>
        <w:rPr>
          <w:rFonts w:ascii="Bookman Old Style" w:hAnsi="Bookman Old Style" w:cs="Arial"/>
          <w:sz w:val="18"/>
          <w:szCs w:val="18"/>
        </w:rPr>
        <w:t xml:space="preserve">El monto de la multa será calculado respecto del monto correspondiente al(los) _______ </w:t>
      </w:r>
      <w:r>
        <w:rPr>
          <w:rFonts w:ascii="Bookman Old Style" w:hAnsi="Bookman Old Style" w:cs="Arial"/>
          <w:b/>
          <w:i/>
          <w:sz w:val="18"/>
          <w:szCs w:val="18"/>
          <w:lang w:val="es-ES_tradnl"/>
        </w:rPr>
        <w:t>(registrar son lotes o ítems)</w:t>
      </w:r>
      <w:r>
        <w:rPr>
          <w:rFonts w:ascii="Bookman Old Style" w:hAnsi="Bookman Old Style" w:cs="Arial"/>
          <w:sz w:val="18"/>
          <w:szCs w:val="18"/>
        </w:rPr>
        <w:t xml:space="preserve"> cuya entrega hubiese sufrido retraso o respecto del monto correspondiente a los saldos no entregados del (los) ___________</w:t>
      </w:r>
      <w:r>
        <w:rPr>
          <w:rFonts w:ascii="Bookman Old Style" w:hAnsi="Bookman Old Style" w:cs="Arial"/>
          <w:b/>
          <w:i/>
          <w:sz w:val="18"/>
          <w:szCs w:val="18"/>
          <w:lang w:val="es-ES_tradnl"/>
        </w:rPr>
        <w:t xml:space="preserve"> (registrar son lotes o ítems)</w:t>
      </w:r>
      <w:r>
        <w:rPr>
          <w:rFonts w:ascii="Bookman Old Style" w:hAnsi="Bookman Old Style" w:cs="Arial"/>
          <w:sz w:val="18"/>
          <w:szCs w:val="18"/>
        </w:rPr>
        <w:t>.</w:t>
      </w:r>
    </w:p>
    <w:p w:rsidR="00B9142D" w:rsidRDefault="00B9142D" w:rsidP="00B9142D">
      <w:pPr>
        <w:jc w:val="both"/>
        <w:rPr>
          <w:rFonts w:ascii="Bookman Old Style" w:hAnsi="Bookman Old Style" w:cs="Arial"/>
          <w:sz w:val="18"/>
          <w:szCs w:val="18"/>
          <w:lang w:val="es-ES_tradnl"/>
        </w:rPr>
      </w:pPr>
    </w:p>
    <w:p w:rsidR="00B9142D" w:rsidRDefault="00B9142D" w:rsidP="00B9142D">
      <w:pPr>
        <w:jc w:val="both"/>
        <w:rPr>
          <w:rFonts w:ascii="Bookman Old Style" w:hAnsi="Bookman Old Style" w:cs="Arial"/>
          <w:sz w:val="18"/>
          <w:szCs w:val="18"/>
        </w:rPr>
      </w:pPr>
      <w:r>
        <w:rPr>
          <w:rFonts w:ascii="Bookman Old Style" w:hAnsi="Bookman Old Style" w:cs="Arial"/>
          <w:sz w:val="18"/>
          <w:szCs w:val="18"/>
        </w:rPr>
        <w:t xml:space="preserve">De establecer </w:t>
      </w: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ENTIDAD</w:t>
      </w:r>
      <w:r>
        <w:rPr>
          <w:rFonts w:ascii="Bookman Old Style" w:hAnsi="Bookman Old Style" w:cs="Arial"/>
          <w:sz w:val="18"/>
          <w:szCs w:val="18"/>
        </w:rPr>
        <w:t xml:space="preserve"> que por la aplicación de multas por moras se ha llegado al límite del 10% del monto del Contrato, </w:t>
      </w:r>
      <w:r>
        <w:rPr>
          <w:rFonts w:ascii="Bookman Old Style" w:hAnsi="Bookman Old Style" w:cs="Arial"/>
          <w:b/>
          <w:sz w:val="18"/>
          <w:szCs w:val="18"/>
        </w:rPr>
        <w:t>podrá</w:t>
      </w:r>
      <w:r>
        <w:rPr>
          <w:rFonts w:ascii="Bookman Old Style" w:hAnsi="Bookman Old Style" w:cs="Arial"/>
          <w:sz w:val="18"/>
          <w:szCs w:val="18"/>
        </w:rPr>
        <w:t xml:space="preserve">  iniciar el proceso de resolución del Contrato, conforme a lo estipulado en la Cláusula Décima Novena.</w:t>
      </w:r>
    </w:p>
    <w:p w:rsidR="00B9142D" w:rsidRDefault="00B9142D" w:rsidP="00B9142D">
      <w:pPr>
        <w:jc w:val="both"/>
        <w:rPr>
          <w:rFonts w:ascii="Bookman Old Style" w:hAnsi="Bookman Old Style" w:cs="Arial"/>
          <w:sz w:val="18"/>
          <w:szCs w:val="18"/>
        </w:rPr>
      </w:pPr>
      <w:r>
        <w:rPr>
          <w:rFonts w:ascii="Bookman Old Style" w:hAnsi="Bookman Old Style" w:cs="Arial"/>
          <w:sz w:val="18"/>
          <w:szCs w:val="18"/>
        </w:rPr>
        <w:t> </w:t>
      </w:r>
    </w:p>
    <w:p w:rsidR="00B9142D" w:rsidRDefault="00B9142D" w:rsidP="00B9142D">
      <w:pPr>
        <w:jc w:val="both"/>
        <w:rPr>
          <w:rFonts w:ascii="Bookman Old Style" w:hAnsi="Bookman Old Style" w:cs="Arial"/>
          <w:sz w:val="18"/>
          <w:szCs w:val="18"/>
        </w:rPr>
      </w:pPr>
      <w:r>
        <w:rPr>
          <w:rFonts w:ascii="Bookman Old Style" w:hAnsi="Bookman Old Style" w:cs="Arial"/>
          <w:sz w:val="18"/>
          <w:szCs w:val="18"/>
        </w:rPr>
        <w:t xml:space="preserve">De establecer </w:t>
      </w: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ENTIDAD</w:t>
      </w:r>
      <w:r>
        <w:rPr>
          <w:rFonts w:ascii="Bookman Old Style" w:hAnsi="Bookman Old Style" w:cs="Arial"/>
          <w:sz w:val="18"/>
          <w:szCs w:val="18"/>
        </w:rPr>
        <w:t xml:space="preserve"> que por la aplicación de multas por moras se ha llegado al límite del 20% del monto del Contrato, </w:t>
      </w:r>
      <w:r>
        <w:rPr>
          <w:rFonts w:ascii="Bookman Old Style" w:hAnsi="Bookman Old Style" w:cs="Arial"/>
          <w:b/>
          <w:sz w:val="18"/>
          <w:szCs w:val="18"/>
        </w:rPr>
        <w:t>deberá</w:t>
      </w:r>
      <w:r>
        <w:rPr>
          <w:rFonts w:ascii="Bookman Old Style" w:hAnsi="Bookman Old Style" w:cs="Arial"/>
          <w:sz w:val="18"/>
          <w:szCs w:val="18"/>
        </w:rPr>
        <w:t xml:space="preserve"> iniciar el proceso de resolución del Contrato, conforme a lo estipulado en la Cláusula Décima Novena.</w:t>
      </w:r>
    </w:p>
    <w:p w:rsidR="00B9142D" w:rsidRDefault="00B9142D" w:rsidP="00B9142D">
      <w:pPr>
        <w:jc w:val="both"/>
        <w:rPr>
          <w:rFonts w:ascii="Bookman Old Style" w:hAnsi="Bookman Old Style" w:cs="Arial"/>
          <w:sz w:val="18"/>
          <w:szCs w:val="18"/>
        </w:rPr>
      </w:pPr>
    </w:p>
    <w:p w:rsidR="00B9142D" w:rsidRDefault="00B9142D" w:rsidP="00B9142D">
      <w:pPr>
        <w:jc w:val="both"/>
        <w:rPr>
          <w:rFonts w:ascii="Bookman Old Style" w:hAnsi="Bookman Old Style" w:cs="Arial"/>
          <w:sz w:val="18"/>
          <w:szCs w:val="18"/>
        </w:rPr>
      </w:pPr>
      <w:r>
        <w:rPr>
          <w:rFonts w:ascii="Bookman Old Style" w:hAnsi="Bookman Old Style" w:cs="Arial"/>
          <w:sz w:val="18"/>
          <w:szCs w:val="18"/>
        </w:rPr>
        <w:t xml:space="preserve">Las multas serán cobradas mediante descuentos establecidos expresamente por la </w:t>
      </w:r>
      <w:r>
        <w:rPr>
          <w:rFonts w:ascii="Bookman Old Style" w:hAnsi="Bookman Old Style" w:cs="Arial"/>
          <w:b/>
          <w:bCs/>
          <w:sz w:val="18"/>
          <w:szCs w:val="18"/>
        </w:rPr>
        <w:t>ENTIDAD</w:t>
      </w:r>
      <w:r>
        <w:rPr>
          <w:rFonts w:ascii="Bookman Old Style" w:hAnsi="Bookman Old Style" w:cs="Arial"/>
          <w:sz w:val="18"/>
          <w:szCs w:val="18"/>
        </w:rPr>
        <w:t>,</w:t>
      </w:r>
      <w:r>
        <w:rPr>
          <w:rFonts w:ascii="Bookman Old Style" w:hAnsi="Bookman Old Style" w:cs="Arial"/>
          <w:sz w:val="18"/>
          <w:szCs w:val="18"/>
          <w:lang w:val="es-ES_tradnl"/>
        </w:rPr>
        <w:t xml:space="preserve"> con base en el informe específico y documentado</w:t>
      </w:r>
      <w:r>
        <w:rPr>
          <w:rFonts w:ascii="Bookman Old Style" w:hAnsi="Bookman Old Style" w:cs="Arial"/>
          <w:sz w:val="18"/>
          <w:szCs w:val="18"/>
        </w:rPr>
        <w:t xml:space="preserve">, de los pagos mensuales o liquidación final, sin perjuicio de que </w:t>
      </w: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ENTIDAD</w:t>
      </w:r>
      <w:r>
        <w:rPr>
          <w:rFonts w:ascii="Bookman Old Style" w:hAnsi="Bookman Old Style" w:cs="Arial"/>
          <w:b/>
          <w:bCs/>
          <w:sz w:val="18"/>
          <w:szCs w:val="18"/>
          <w:lang w:val="es-ES_tradnl"/>
        </w:rPr>
        <w:t xml:space="preserve"> </w:t>
      </w:r>
      <w:r>
        <w:rPr>
          <w:rFonts w:ascii="Bookman Old Style" w:hAnsi="Bookman Old Style" w:cs="Arial"/>
          <w:sz w:val="18"/>
          <w:szCs w:val="18"/>
        </w:rPr>
        <w:t>ejecute la garantía de Cumplimiento de Contrato y proceda al resarcimiento de daños y perjuicios por medio de la jurisdicción coactiva fiscal por la naturaleza del Contrato, conforme lo establecido en el Artículo 47 de la Ley 1178.</w:t>
      </w:r>
    </w:p>
    <w:p w:rsidR="00B9142D" w:rsidRDefault="00B9142D" w:rsidP="00B9142D">
      <w:pPr>
        <w:jc w:val="both"/>
        <w:rPr>
          <w:rFonts w:ascii="Bookman Old Style" w:hAnsi="Bookman Old Style" w:cs="Arial"/>
          <w:sz w:val="18"/>
          <w:szCs w:val="18"/>
          <w:lang w:val="es-BO"/>
        </w:rPr>
      </w:pPr>
    </w:p>
    <w:p w:rsidR="00B9142D" w:rsidRDefault="00B9142D" w:rsidP="00B9142D">
      <w:pPr>
        <w:jc w:val="both"/>
        <w:rPr>
          <w:rFonts w:ascii="Bookman Old Style" w:hAnsi="Bookman Old Style" w:cs="Arial"/>
          <w:sz w:val="18"/>
          <w:szCs w:val="18"/>
          <w:lang w:val="es-ES_tradnl"/>
        </w:rPr>
      </w:pPr>
      <w:r>
        <w:rPr>
          <w:rFonts w:ascii="Bookman Old Style" w:hAnsi="Bookman Old Style" w:cs="Arial"/>
          <w:b/>
          <w:sz w:val="18"/>
          <w:szCs w:val="18"/>
          <w:lang w:val="es-ES_tradnl"/>
        </w:rPr>
        <w:t>VIGESIMA SÉPTIMA.- (RESPONSABILIDAD Y OBLIGACIONES DEL PROVEEDOR)</w:t>
      </w:r>
    </w:p>
    <w:p w:rsidR="00B9142D" w:rsidRDefault="00B9142D" w:rsidP="00B9142D">
      <w:pPr>
        <w:rPr>
          <w:rFonts w:ascii="Bookman Old Style" w:hAnsi="Bookman Old Style" w:cs="Arial"/>
          <w:sz w:val="18"/>
          <w:szCs w:val="18"/>
          <w:lang w:val="es-ES_tradnl"/>
        </w:rPr>
      </w:pPr>
    </w:p>
    <w:p w:rsidR="00B9142D" w:rsidRDefault="00B9142D" w:rsidP="00902EB1">
      <w:pPr>
        <w:numPr>
          <w:ilvl w:val="1"/>
          <w:numId w:val="46"/>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no podrá entregar bienes usados o defectuosos, debiendo en su caso ser sustituidos a su costo, dentro del plazo máximo de ________ </w:t>
      </w:r>
      <w:r>
        <w:rPr>
          <w:rFonts w:ascii="Bookman Old Style" w:hAnsi="Bookman Old Style" w:cs="Arial"/>
          <w:b/>
          <w:i/>
          <w:sz w:val="18"/>
          <w:szCs w:val="18"/>
          <w:lang w:val="es-ES_tradnl"/>
        </w:rPr>
        <w:t>(registrar el número de días calendario en concordancia con el plazo del contrato),</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impostergablemente.</w:t>
      </w:r>
    </w:p>
    <w:p w:rsidR="00B9142D" w:rsidRDefault="00B9142D" w:rsidP="00B9142D">
      <w:pPr>
        <w:tabs>
          <w:tab w:val="num" w:pos="426"/>
        </w:tabs>
        <w:ind w:left="426" w:hanging="426"/>
        <w:jc w:val="both"/>
        <w:rPr>
          <w:rFonts w:ascii="Bookman Old Style" w:hAnsi="Bookman Old Style" w:cs="Arial"/>
          <w:sz w:val="18"/>
          <w:szCs w:val="18"/>
          <w:lang w:val="es-ES_tradnl"/>
        </w:rPr>
      </w:pPr>
      <w:r>
        <w:rPr>
          <w:rFonts w:ascii="Bookman Old Style" w:hAnsi="Bookman Old Style" w:cs="Arial"/>
          <w:sz w:val="18"/>
          <w:szCs w:val="18"/>
          <w:lang w:val="es-ES_tradnl"/>
        </w:rPr>
        <w:tab/>
      </w:r>
    </w:p>
    <w:p w:rsidR="00B9142D" w:rsidRDefault="00B9142D" w:rsidP="00B9142D">
      <w:pPr>
        <w:tabs>
          <w:tab w:val="num" w:pos="709"/>
        </w:tabs>
        <w:ind w:left="709" w:hanging="709"/>
        <w:jc w:val="both"/>
        <w:rPr>
          <w:rFonts w:ascii="Bookman Old Style" w:hAnsi="Bookman Old Style" w:cs="Arial"/>
          <w:sz w:val="18"/>
          <w:szCs w:val="18"/>
          <w:lang w:val="es-ES_tradnl"/>
        </w:rPr>
      </w:pPr>
      <w:r>
        <w:rPr>
          <w:rFonts w:ascii="Bookman Old Style" w:hAnsi="Bookman Old Style" w:cs="Arial"/>
          <w:sz w:val="18"/>
          <w:szCs w:val="18"/>
          <w:lang w:val="es-ES_tradnl"/>
        </w:rPr>
        <w:tab/>
        <w:t xml:space="preserve">Cuando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incurra en negligencia durante la adquisición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podrá retener el total o parte del pago para protegerse contra posibles perjuicios.</w:t>
      </w:r>
    </w:p>
    <w:p w:rsidR="00B9142D" w:rsidRDefault="00B9142D" w:rsidP="00B9142D">
      <w:pPr>
        <w:tabs>
          <w:tab w:val="num" w:pos="709"/>
        </w:tabs>
        <w:ind w:left="709" w:hanging="709"/>
        <w:jc w:val="both"/>
        <w:rPr>
          <w:rFonts w:ascii="Bookman Old Style" w:hAnsi="Bookman Old Style" w:cs="Arial"/>
          <w:sz w:val="18"/>
          <w:szCs w:val="18"/>
          <w:lang w:val="es-ES_tradnl"/>
        </w:rPr>
      </w:pPr>
      <w:r>
        <w:rPr>
          <w:rFonts w:ascii="Bookman Old Style" w:hAnsi="Bookman Old Style" w:cs="Arial"/>
          <w:sz w:val="18"/>
          <w:szCs w:val="18"/>
          <w:lang w:val="es-ES_tradnl"/>
        </w:rPr>
        <w:tab/>
        <w:t xml:space="preserve">Desaparecidas las causales que dieron lugar a la retención,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procederá al pago de las sumas retenidas siempre que, para la solución de los problemas no se haya empleado parte o el total de dichos fondos.</w:t>
      </w:r>
    </w:p>
    <w:p w:rsidR="00B9142D" w:rsidRDefault="00B9142D" w:rsidP="00B9142D">
      <w:pPr>
        <w:tabs>
          <w:tab w:val="num" w:pos="709"/>
        </w:tabs>
        <w:ind w:left="709" w:hanging="709"/>
        <w:jc w:val="both"/>
        <w:rPr>
          <w:rFonts w:ascii="Bookman Old Style" w:hAnsi="Bookman Old Style" w:cs="Arial"/>
          <w:sz w:val="18"/>
          <w:szCs w:val="18"/>
          <w:lang w:val="es-ES_tradnl"/>
        </w:rPr>
      </w:pPr>
      <w:r>
        <w:rPr>
          <w:rFonts w:ascii="Bookman Old Style" w:hAnsi="Bookman Old Style" w:cs="Arial"/>
          <w:sz w:val="18"/>
          <w:szCs w:val="18"/>
          <w:lang w:val="es-ES_tradnl"/>
        </w:rPr>
        <w:tab/>
        <w:t xml:space="preserve">Esta retención no creará derechos en favor del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para solicitar ampliación de plazo, ni intereses.</w:t>
      </w:r>
    </w:p>
    <w:p w:rsidR="00B9142D" w:rsidRDefault="00B9142D" w:rsidP="00B9142D">
      <w:pPr>
        <w:tabs>
          <w:tab w:val="num" w:pos="709"/>
        </w:tabs>
        <w:ind w:left="709" w:hanging="709"/>
        <w:jc w:val="both"/>
        <w:rPr>
          <w:rFonts w:ascii="Bookman Old Style" w:hAnsi="Bookman Old Style" w:cs="Arial"/>
          <w:sz w:val="18"/>
          <w:szCs w:val="18"/>
          <w:lang w:val="es-ES_tradnl"/>
        </w:rPr>
      </w:pPr>
    </w:p>
    <w:p w:rsidR="00B9142D" w:rsidRDefault="00B9142D" w:rsidP="00902EB1">
      <w:pPr>
        <w:numPr>
          <w:ilvl w:val="1"/>
          <w:numId w:val="46"/>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debe custodiar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a ser provistos, hasta la recepción definitiva de éstos por la </w:t>
      </w:r>
      <w:r>
        <w:rPr>
          <w:rFonts w:ascii="Bookman Old Style" w:hAnsi="Bookman Old Style" w:cs="Arial"/>
          <w:b/>
          <w:sz w:val="18"/>
          <w:szCs w:val="18"/>
          <w:lang w:val="es-ES_tradnl"/>
        </w:rPr>
        <w:t>ENTIDAD</w:t>
      </w:r>
      <w:r>
        <w:rPr>
          <w:rFonts w:ascii="Bookman Old Style" w:hAnsi="Bookman Old Style" w:cs="Arial"/>
          <w:sz w:val="18"/>
          <w:szCs w:val="18"/>
          <w:lang w:val="es-ES_tradnl"/>
        </w:rPr>
        <w:t>.</w:t>
      </w:r>
    </w:p>
    <w:p w:rsidR="00B9142D" w:rsidRDefault="00B9142D" w:rsidP="00B9142D">
      <w:pPr>
        <w:ind w:left="720"/>
        <w:jc w:val="both"/>
        <w:rPr>
          <w:rFonts w:ascii="Bookman Old Style" w:hAnsi="Bookman Old Style" w:cs="Arial"/>
          <w:sz w:val="18"/>
          <w:szCs w:val="18"/>
          <w:lang w:val="es-ES_tradnl"/>
        </w:rPr>
      </w:pPr>
    </w:p>
    <w:p w:rsidR="00B9142D" w:rsidRDefault="00B9142D" w:rsidP="00B9142D">
      <w:pPr>
        <w:jc w:val="both"/>
        <w:rPr>
          <w:rFonts w:ascii="Bookman Old Style" w:hAnsi="Bookman Old Style" w:cs="Arial"/>
          <w:b/>
          <w:sz w:val="18"/>
          <w:szCs w:val="18"/>
          <w:lang w:val="es-ES_tradnl"/>
        </w:rPr>
      </w:pPr>
      <w:r>
        <w:rPr>
          <w:rFonts w:ascii="Bookman Old Style" w:hAnsi="Bookman Old Style" w:cs="Arial"/>
          <w:b/>
          <w:sz w:val="18"/>
          <w:szCs w:val="18"/>
          <w:lang w:val="es-ES_tradnl"/>
        </w:rPr>
        <w:t>VIGESIMA OCTAVA.- (SEGUROS)</w:t>
      </w:r>
    </w:p>
    <w:p w:rsidR="00B9142D" w:rsidRDefault="00B9142D" w:rsidP="00B9142D">
      <w:pPr>
        <w:jc w:val="both"/>
        <w:rPr>
          <w:rFonts w:ascii="Bookman Old Style" w:hAnsi="Bookman Old Style" w:cs="Arial"/>
          <w:b/>
          <w:sz w:val="18"/>
          <w:szCs w:val="18"/>
          <w:lang w:val="es-ES_tradnl"/>
        </w:rPr>
      </w:pPr>
    </w:p>
    <w:p w:rsidR="00B9142D" w:rsidRDefault="00B9142D" w:rsidP="00B9142D">
      <w:pPr>
        <w:jc w:val="both"/>
        <w:rPr>
          <w:rFonts w:ascii="Bookman Old Style" w:hAnsi="Bookman Old Style" w:cs="Arial"/>
          <w:b/>
          <w:sz w:val="18"/>
          <w:szCs w:val="18"/>
          <w:lang w:val="es-ES_tradnl"/>
        </w:rPr>
      </w:pPr>
      <w:r>
        <w:rPr>
          <w:rFonts w:ascii="Bookman Old Style" w:hAnsi="Bookman Old Style" w:cs="Arial"/>
          <w:b/>
          <w:i/>
          <w:sz w:val="18"/>
          <w:szCs w:val="18"/>
          <w:lang w:val="es-ES_tradnl"/>
        </w:rPr>
        <w:t xml:space="preserve">(Esta cláusula puede o no ser utilizada, de acuerdo a la modalidad de adquisición, por lo que en caso de ser aplicable, la </w:t>
      </w:r>
      <w:r>
        <w:rPr>
          <w:rFonts w:ascii="Bookman Old Style" w:hAnsi="Bookman Old Style" w:cs="Arial"/>
          <w:b/>
          <w:sz w:val="18"/>
          <w:szCs w:val="18"/>
          <w:lang w:val="es-ES_tradnl"/>
        </w:rPr>
        <w:t>ENTIDAD</w:t>
      </w:r>
      <w:r>
        <w:rPr>
          <w:rFonts w:ascii="Bookman Old Style" w:hAnsi="Bookman Old Style" w:cs="Arial"/>
          <w:b/>
          <w:i/>
          <w:sz w:val="18"/>
          <w:szCs w:val="18"/>
          <w:lang w:val="es-ES_tradnl"/>
        </w:rPr>
        <w:t xml:space="preserve"> deberá establecer el tipo de seguro y el plazo de vigencia de éste).</w:t>
      </w:r>
    </w:p>
    <w:p w:rsidR="00B9142D" w:rsidRDefault="00B9142D" w:rsidP="00B9142D">
      <w:pPr>
        <w:rPr>
          <w:rFonts w:ascii="Bookman Old Style" w:hAnsi="Bookman Old Style" w:cs="Arial"/>
          <w:sz w:val="18"/>
          <w:szCs w:val="18"/>
          <w:lang w:val="es-ES_tradnl"/>
        </w:rPr>
      </w:pPr>
    </w:p>
    <w:p w:rsidR="00B9142D" w:rsidRDefault="00B9142D" w:rsidP="00B9142D">
      <w:pPr>
        <w:jc w:val="both"/>
        <w:rPr>
          <w:rFonts w:ascii="Bookman Old Style" w:hAnsi="Bookman Old Style" w:cs="Arial"/>
          <w:b/>
          <w:sz w:val="18"/>
          <w:szCs w:val="18"/>
          <w:lang w:val="es-ES_tradnl"/>
        </w:rPr>
      </w:pPr>
      <w:r>
        <w:rPr>
          <w:rFonts w:ascii="Bookman Old Style" w:hAnsi="Bookman Old Style" w:cs="Arial"/>
          <w:b/>
          <w:sz w:val="18"/>
          <w:szCs w:val="18"/>
          <w:lang w:val="es-ES_tradnl"/>
        </w:rPr>
        <w:t>VIGESIMA NOVENA.- (SUSPENSION TEMPORAL DE LA PROVISION)</w:t>
      </w:r>
    </w:p>
    <w:p w:rsidR="00B9142D" w:rsidRDefault="00B9142D" w:rsidP="00B9142D">
      <w:pPr>
        <w:jc w:val="both"/>
        <w:rPr>
          <w:rFonts w:ascii="Bookman Old Style" w:hAnsi="Bookman Old Style" w:cs="Arial"/>
          <w:b/>
          <w:sz w:val="18"/>
          <w:szCs w:val="18"/>
          <w:lang w:val="es-ES_tradnl"/>
        </w:rPr>
      </w:pPr>
    </w:p>
    <w:p w:rsidR="00B9142D" w:rsidRDefault="00B9142D" w:rsidP="00B9142D">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podrá suspender temporalmente la adquisición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en cualquier momento por motivos de fuerza mayor, caso fortuito y/o convenientes a los intereses del Estado, para lo cual notificará al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por escrito, con una anticipación de quince (15) días calendario, excepto en los casos de urgencia por alguna emergencia imponderable. Esta suspensión puede ser parcial o total.</w:t>
      </w:r>
    </w:p>
    <w:p w:rsidR="00B9142D" w:rsidRDefault="00B9142D" w:rsidP="00B9142D">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En este caso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reconocerá en favor del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los gastos en que éste incurriera por depósito u otro justificado documentadamente, cuando el lapso de la suspensión sea mayor a los diez (10) días calendario.</w:t>
      </w:r>
    </w:p>
    <w:p w:rsidR="00B9142D" w:rsidRDefault="00B9142D" w:rsidP="00B9142D">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También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puede comunicar a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la</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 xml:space="preserve">suspensión temporal de la provisión, por causas atribuibles a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que afecten al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en la adquisición de los </w:t>
      </w:r>
      <w:r>
        <w:rPr>
          <w:rFonts w:ascii="Bookman Old Style" w:hAnsi="Bookman Old Style" w:cs="Arial"/>
          <w:b/>
          <w:sz w:val="18"/>
          <w:szCs w:val="18"/>
          <w:lang w:val="es-ES_tradnl"/>
        </w:rPr>
        <w:t>BIENES.</w:t>
      </w:r>
    </w:p>
    <w:p w:rsidR="00B9142D" w:rsidRDefault="00B9142D" w:rsidP="00B9142D">
      <w:pPr>
        <w:jc w:val="both"/>
        <w:rPr>
          <w:rFonts w:ascii="Bookman Old Style" w:hAnsi="Bookman Old Style" w:cs="Arial"/>
          <w:sz w:val="18"/>
          <w:szCs w:val="18"/>
          <w:lang w:val="es-ES_tradnl"/>
        </w:rPr>
      </w:pPr>
    </w:p>
    <w:p w:rsidR="00B9142D" w:rsidRDefault="00B9142D" w:rsidP="00B9142D">
      <w:pPr>
        <w:jc w:val="both"/>
        <w:rPr>
          <w:rFonts w:ascii="Bookman Old Style" w:hAnsi="Bookman Old Style" w:cs="Arial"/>
          <w:b/>
          <w:sz w:val="18"/>
          <w:szCs w:val="18"/>
          <w:lang w:val="es-ES_tradnl"/>
        </w:rPr>
      </w:pPr>
      <w:r>
        <w:rPr>
          <w:rFonts w:ascii="Bookman Old Style" w:hAnsi="Bookman Old Style" w:cs="Arial"/>
          <w:b/>
          <w:sz w:val="18"/>
          <w:szCs w:val="18"/>
          <w:lang w:val="es-ES_tradnl"/>
        </w:rPr>
        <w:t>TRIGESIMA.- (NORMAS DE CALIDAD APLICABLES)</w:t>
      </w:r>
    </w:p>
    <w:p w:rsidR="00B9142D" w:rsidRDefault="00B9142D" w:rsidP="00B9142D">
      <w:pPr>
        <w:jc w:val="both"/>
        <w:rPr>
          <w:rFonts w:ascii="Bookman Old Style" w:hAnsi="Bookman Old Style" w:cs="Arial"/>
          <w:b/>
          <w:sz w:val="18"/>
          <w:szCs w:val="18"/>
          <w:lang w:val="es-ES_tradnl"/>
        </w:rPr>
      </w:pPr>
    </w:p>
    <w:p w:rsidR="00B9142D" w:rsidRDefault="00B9142D" w:rsidP="00B9142D">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suministrados de conformidad con el presente Contrato se ajustarán a las normas de calidad mencionadas en las especificaciones técnicas y, cuando en ellas no se mencionen normas de </w:t>
      </w:r>
      <w:r>
        <w:rPr>
          <w:rFonts w:ascii="Bookman Old Style" w:hAnsi="Bookman Old Style" w:cs="Arial"/>
          <w:sz w:val="18"/>
          <w:szCs w:val="18"/>
          <w:lang w:val="es-ES_tradnl"/>
        </w:rPr>
        <w:lastRenderedPageBreak/>
        <w:t xml:space="preserve">calidad aplicables, a las normas de calidad existentes o cuya aplicación sea apropiada en el país de origen de los </w:t>
      </w:r>
      <w:r>
        <w:rPr>
          <w:rFonts w:ascii="Bookman Old Style" w:hAnsi="Bookman Old Style" w:cs="Arial"/>
          <w:b/>
          <w:sz w:val="18"/>
          <w:szCs w:val="18"/>
          <w:lang w:val="es-ES_tradnl"/>
        </w:rPr>
        <w:t>BIENES.</w:t>
      </w:r>
    </w:p>
    <w:p w:rsidR="00B9142D" w:rsidRDefault="00B9142D" w:rsidP="00B9142D">
      <w:pPr>
        <w:jc w:val="both"/>
        <w:rPr>
          <w:rFonts w:ascii="Bookman Old Style" w:hAnsi="Bookman Old Style" w:cs="Arial"/>
          <w:sz w:val="18"/>
          <w:szCs w:val="18"/>
          <w:lang w:val="es-ES_tradnl"/>
        </w:rPr>
      </w:pPr>
    </w:p>
    <w:p w:rsidR="00B9142D" w:rsidRDefault="00B9142D" w:rsidP="00B9142D">
      <w:pPr>
        <w:jc w:val="both"/>
        <w:rPr>
          <w:rFonts w:ascii="Bookman Old Style" w:hAnsi="Bookman Old Style" w:cs="Arial"/>
          <w:b/>
          <w:i/>
          <w:sz w:val="18"/>
          <w:szCs w:val="18"/>
          <w:lang w:val="es-ES_tradnl"/>
        </w:rPr>
      </w:pPr>
      <w:r>
        <w:rPr>
          <w:rFonts w:ascii="Bookman Old Style" w:hAnsi="Bookman Old Style" w:cs="Arial"/>
          <w:b/>
          <w:i/>
          <w:sz w:val="18"/>
          <w:szCs w:val="18"/>
          <w:lang w:val="es-ES_tradnl"/>
        </w:rPr>
        <w:t>(Si corresponde de acuerdo al bien a ser adquirido)</w:t>
      </w:r>
    </w:p>
    <w:p w:rsidR="00B9142D" w:rsidRDefault="00B9142D" w:rsidP="00B9142D">
      <w:pPr>
        <w:jc w:val="both"/>
        <w:rPr>
          <w:rFonts w:ascii="Bookman Old Style" w:hAnsi="Bookman Old Style" w:cs="Arial"/>
          <w:b/>
          <w:i/>
          <w:sz w:val="18"/>
          <w:szCs w:val="18"/>
          <w:lang w:val="es-ES_tradnl"/>
        </w:rPr>
      </w:pPr>
    </w:p>
    <w:p w:rsidR="00B9142D" w:rsidRDefault="00B9142D" w:rsidP="00B9142D">
      <w:pPr>
        <w:jc w:val="both"/>
        <w:rPr>
          <w:rFonts w:ascii="Bookman Old Style" w:hAnsi="Bookman Old Style" w:cs="Arial"/>
          <w:b/>
          <w:sz w:val="18"/>
          <w:szCs w:val="18"/>
          <w:lang w:val="es-ES_tradnl"/>
        </w:rPr>
      </w:pPr>
      <w:r>
        <w:rPr>
          <w:rFonts w:ascii="Bookman Old Style" w:hAnsi="Bookman Old Style" w:cs="Arial"/>
          <w:b/>
          <w:sz w:val="18"/>
          <w:szCs w:val="18"/>
          <w:lang w:val="es-ES_tradnl"/>
        </w:rPr>
        <w:t>TRIGESIMA PRIMERA.- (EMBALAJE)</w:t>
      </w:r>
    </w:p>
    <w:p w:rsidR="00B9142D" w:rsidRDefault="00B9142D" w:rsidP="00B9142D">
      <w:pPr>
        <w:jc w:val="both"/>
        <w:rPr>
          <w:rFonts w:ascii="Bookman Old Style" w:hAnsi="Bookman Old Style" w:cs="Arial"/>
          <w:b/>
          <w:sz w:val="18"/>
          <w:szCs w:val="18"/>
          <w:lang w:val="es-ES_tradnl"/>
        </w:rPr>
      </w:pPr>
    </w:p>
    <w:p w:rsidR="00B9142D" w:rsidRDefault="00B9142D" w:rsidP="00B9142D">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embalaje, las marcas y los documentos que se coloquen dentro y fuera de los bultos deberán cumplir estrictamente normas internacionales, los requisitos especiales que se hayan consignado en los documentos de la licitación, cualquier otro requisito, si lo hubiere, y cualquier otra instrucción dada por la </w:t>
      </w:r>
      <w:r>
        <w:rPr>
          <w:rFonts w:ascii="Bookman Old Style" w:hAnsi="Bookman Old Style" w:cs="Arial"/>
          <w:b/>
          <w:sz w:val="18"/>
          <w:szCs w:val="18"/>
          <w:lang w:val="es-ES_tradnl"/>
        </w:rPr>
        <w:t>ENTIDAD.</w:t>
      </w:r>
    </w:p>
    <w:p w:rsidR="00B9142D" w:rsidRDefault="00B9142D" w:rsidP="00B9142D">
      <w:pPr>
        <w:jc w:val="both"/>
        <w:rPr>
          <w:rFonts w:ascii="Bookman Old Style" w:hAnsi="Bookman Old Style" w:cs="Arial"/>
          <w:sz w:val="18"/>
          <w:szCs w:val="18"/>
          <w:lang w:val="es-ES_tradnl"/>
        </w:rPr>
      </w:pPr>
    </w:p>
    <w:p w:rsidR="00B9142D" w:rsidRDefault="00B9142D" w:rsidP="00B9142D">
      <w:pPr>
        <w:rPr>
          <w:rFonts w:ascii="Bookman Old Style" w:hAnsi="Bookman Old Style" w:cs="Arial"/>
          <w:sz w:val="18"/>
          <w:szCs w:val="18"/>
          <w:lang w:val="es-ES_tradnl"/>
        </w:rPr>
      </w:pPr>
      <w:r>
        <w:rPr>
          <w:rFonts w:ascii="Bookman Old Style" w:hAnsi="Bookman Old Style" w:cs="Arial"/>
          <w:b/>
          <w:sz w:val="18"/>
          <w:szCs w:val="18"/>
          <w:lang w:val="es-ES_tradnl"/>
        </w:rPr>
        <w:t>TRIGESIMA SEGUNDA.- (INSPECCION Y PRUEBAS)</w:t>
      </w:r>
    </w:p>
    <w:p w:rsidR="00B9142D" w:rsidRDefault="00B9142D" w:rsidP="00B9142D">
      <w:pPr>
        <w:rPr>
          <w:rFonts w:ascii="Bookman Old Style" w:hAnsi="Bookman Old Style" w:cs="Arial"/>
          <w:sz w:val="18"/>
          <w:szCs w:val="18"/>
          <w:lang w:val="es-ES_tradnl"/>
        </w:rPr>
      </w:pPr>
    </w:p>
    <w:p w:rsidR="00B9142D" w:rsidRDefault="00B9142D" w:rsidP="00902EB1">
      <w:pPr>
        <w:numPr>
          <w:ilvl w:val="1"/>
          <w:numId w:val="47"/>
        </w:numPr>
        <w:jc w:val="both"/>
        <w:rPr>
          <w:rFonts w:ascii="Bookman Old Style" w:hAnsi="Bookman Old Style" w:cs="Arial"/>
          <w:sz w:val="18"/>
          <w:szCs w:val="18"/>
          <w:lang w:val="es-ES_tradnl"/>
        </w:rPr>
      </w:pPr>
      <w:r>
        <w:rPr>
          <w:rFonts w:ascii="Bookman Old Style" w:hAnsi="Bookman Old Style" w:cs="Arial"/>
          <w:b/>
          <w:i/>
          <w:sz w:val="18"/>
          <w:szCs w:val="18"/>
          <w:lang w:val="es-ES_tradnl"/>
        </w:rPr>
        <w:t>(Utilizar la siguiente redacción cuando corresponda)</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de acuerdo con lo estipulado en las especificaciones técnicas, a través de instituciones oficialmente reconocidas para verificar la calidad de los bienes tendrá derecho a inspeccionar los bienes y/o someterlos a prueba, sin costo adicional alguno, a fin de verificar su conformidad con las especificaciones técnicas contenidas en el Documento de Contratación Directa.</w:t>
      </w:r>
    </w:p>
    <w:p w:rsidR="00B9142D" w:rsidRDefault="00B9142D" w:rsidP="00B9142D">
      <w:pPr>
        <w:ind w:left="708"/>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notificará por escrito al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oportunamente, la identidad de todo representante designado para estos fines.</w:t>
      </w:r>
    </w:p>
    <w:p w:rsidR="00B9142D" w:rsidRDefault="00B9142D" w:rsidP="00902EB1">
      <w:pPr>
        <w:numPr>
          <w:ilvl w:val="1"/>
          <w:numId w:val="47"/>
        </w:numPr>
        <w:jc w:val="both"/>
        <w:rPr>
          <w:rFonts w:ascii="Bookman Old Style" w:hAnsi="Bookman Old Style" w:cs="Arial"/>
          <w:b/>
          <w:sz w:val="18"/>
          <w:szCs w:val="18"/>
          <w:lang w:val="es-ES_tradnl"/>
        </w:rPr>
      </w:pPr>
      <w:r>
        <w:rPr>
          <w:rFonts w:ascii="Bookman Old Style" w:hAnsi="Bookman Old Style" w:cs="Arial"/>
          <w:sz w:val="18"/>
          <w:szCs w:val="18"/>
          <w:lang w:val="es-ES_tradnl"/>
        </w:rPr>
        <w:t xml:space="preserve">Las inspecciones y pruebas podrán realizarse en las instalaciones del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o de su(s) subcontratista(s) o proveedor(es) primario(s), en el lugar de entrega, de acuerdo a lo estipulado en las especificaciones técnicas. Cuando sean realizadas en recintos del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o de su(s) subcontratista(s) o proveedor(es) primario(s), se proporcionará a los inspectores todas las facilidades y asistencia razonables y los datos sobre producción permitidas, sin cargo alguno para la </w:t>
      </w:r>
      <w:r>
        <w:rPr>
          <w:rFonts w:ascii="Bookman Old Style" w:hAnsi="Bookman Old Style" w:cs="Arial"/>
          <w:b/>
          <w:sz w:val="18"/>
          <w:szCs w:val="18"/>
          <w:lang w:val="es-ES_tradnl"/>
        </w:rPr>
        <w:t>ENTIDAD.</w:t>
      </w:r>
    </w:p>
    <w:p w:rsidR="00B9142D" w:rsidRDefault="00B9142D" w:rsidP="00902EB1">
      <w:pPr>
        <w:numPr>
          <w:ilvl w:val="1"/>
          <w:numId w:val="47"/>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verificación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por parte de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mediante inspecciones o pruebas se realizará en un plazo de ________ </w:t>
      </w:r>
      <w:r>
        <w:rPr>
          <w:rFonts w:ascii="Bookman Old Style" w:hAnsi="Bookman Old Style" w:cs="Arial"/>
          <w:b/>
          <w:i/>
          <w:sz w:val="18"/>
          <w:szCs w:val="18"/>
          <w:lang w:val="es-ES_tradnl"/>
        </w:rPr>
        <w:t>(definir el número de días en que se realizarán las pruebas, siendo el máximo admisible de 30 días calendario)</w:t>
      </w:r>
      <w:r>
        <w:rPr>
          <w:rFonts w:ascii="Bookman Old Style" w:hAnsi="Bookman Old Style" w:cs="Arial"/>
          <w:i/>
          <w:sz w:val="18"/>
          <w:szCs w:val="18"/>
          <w:lang w:val="es-ES_tradnl"/>
        </w:rPr>
        <w:t xml:space="preserve"> </w:t>
      </w:r>
      <w:r>
        <w:rPr>
          <w:rFonts w:ascii="Bookman Old Style" w:hAnsi="Bookman Old Style" w:cs="Arial"/>
          <w:sz w:val="18"/>
          <w:szCs w:val="18"/>
          <w:lang w:val="es-ES_tradnl"/>
        </w:rPr>
        <w:t xml:space="preserve">días calendario, debiendo estas pruebas o inspecciones iniciarse como máximo cuatro (4) días calendario después de recibidos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tiene la potestad de participar en todas las pruebas e inspecciones que se realicen y tomar conocimiento si éstas cumplen o no lo estipulado en el Contrato.</w:t>
      </w:r>
    </w:p>
    <w:p w:rsidR="00B9142D" w:rsidRDefault="00B9142D" w:rsidP="00902EB1">
      <w:pPr>
        <w:numPr>
          <w:ilvl w:val="1"/>
          <w:numId w:val="47"/>
        </w:numPr>
        <w:jc w:val="both"/>
        <w:rPr>
          <w:rFonts w:ascii="Bookman Old Style" w:hAnsi="Bookman Old Style" w:cs="Arial"/>
          <w:sz w:val="18"/>
          <w:szCs w:val="18"/>
          <w:lang w:val="es-ES_tradnl"/>
        </w:rPr>
      </w:pPr>
      <w:r>
        <w:rPr>
          <w:rFonts w:ascii="Bookman Old Style" w:hAnsi="Bookman Old Style" w:cs="Arial"/>
          <w:sz w:val="18"/>
          <w:szCs w:val="18"/>
          <w:lang w:val="es-ES_tradnl"/>
        </w:rPr>
        <w:t>Si</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 xml:space="preserve">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inspeccionados o probados no se ajustan a las Especificaciones Técnicas,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podrá rechazarlos y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deberá, sin cargo para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reemplazarlos o incorporar en ellos todas las modificaciones necesarias para que cumplan con tales Especificaciones Técnicas.  Los eventuales rechazos por parte  de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no modifican el plazo de entrega, que permanecerá invariable.</w:t>
      </w:r>
    </w:p>
    <w:p w:rsidR="00B9142D" w:rsidRDefault="00B9142D" w:rsidP="00B9142D">
      <w:pPr>
        <w:ind w:left="709" w:hanging="1"/>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plazo máximo para reemplazar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o incorporar las modificaciones necesarias, es de _______ </w:t>
      </w:r>
      <w:r>
        <w:rPr>
          <w:rFonts w:ascii="Bookman Old Style" w:hAnsi="Bookman Old Style" w:cs="Arial"/>
          <w:b/>
          <w:i/>
          <w:sz w:val="18"/>
          <w:szCs w:val="18"/>
          <w:lang w:val="es-ES_tradnl"/>
        </w:rPr>
        <w:t>(registrar el plazo)</w:t>
      </w:r>
      <w:r>
        <w:rPr>
          <w:rFonts w:ascii="Bookman Old Style" w:hAnsi="Bookman Old Style" w:cs="Arial"/>
          <w:sz w:val="18"/>
          <w:szCs w:val="18"/>
          <w:lang w:val="es-ES_tradnl"/>
        </w:rPr>
        <w:t xml:space="preserve"> días calendario, después de haber recibido la comunicación de rechazo.</w:t>
      </w:r>
    </w:p>
    <w:p w:rsidR="00B9142D" w:rsidRDefault="00B9142D" w:rsidP="00902EB1">
      <w:pPr>
        <w:numPr>
          <w:ilvl w:val="1"/>
          <w:numId w:val="47"/>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falta de rechazo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dentro del plazo de _______ </w:t>
      </w:r>
      <w:r>
        <w:rPr>
          <w:rFonts w:ascii="Bookman Old Style" w:hAnsi="Bookman Old Style" w:cs="Arial"/>
          <w:b/>
          <w:i/>
          <w:sz w:val="18"/>
          <w:szCs w:val="18"/>
          <w:lang w:val="es-ES_tradnl"/>
        </w:rPr>
        <w:t>(registrar el plazo)</w:t>
      </w:r>
      <w:r>
        <w:rPr>
          <w:rFonts w:ascii="Bookman Old Style" w:hAnsi="Bookman Old Style" w:cs="Arial"/>
          <w:sz w:val="18"/>
          <w:szCs w:val="18"/>
          <w:lang w:val="es-ES_tradnl"/>
        </w:rPr>
        <w:t xml:space="preserve"> días calendario, implicará aceptación por parte de la </w:t>
      </w:r>
      <w:r>
        <w:rPr>
          <w:rFonts w:ascii="Bookman Old Style" w:hAnsi="Bookman Old Style" w:cs="Arial"/>
          <w:b/>
          <w:sz w:val="18"/>
          <w:szCs w:val="18"/>
          <w:lang w:val="es-ES_tradnl"/>
        </w:rPr>
        <w:t>ENTIDAD.</w:t>
      </w:r>
    </w:p>
    <w:p w:rsidR="00B9142D" w:rsidRDefault="00B9142D" w:rsidP="00902EB1">
      <w:pPr>
        <w:numPr>
          <w:ilvl w:val="1"/>
          <w:numId w:val="47"/>
        </w:numPr>
        <w:jc w:val="both"/>
        <w:rPr>
          <w:rFonts w:ascii="Bookman Old Style" w:hAnsi="Bookman Old Style" w:cs="Arial"/>
          <w:sz w:val="18"/>
          <w:szCs w:val="18"/>
          <w:lang w:val="es-ES_tradnl"/>
        </w:rPr>
      </w:pPr>
      <w:r>
        <w:rPr>
          <w:rFonts w:ascii="Bookman Old Style" w:hAnsi="Bookman Old Style" w:cs="Arial"/>
          <w:b/>
          <w:i/>
          <w:sz w:val="18"/>
          <w:szCs w:val="18"/>
          <w:lang w:val="es-ES_tradnl"/>
        </w:rPr>
        <w:t>(Utilizar la siguiente redacción cuando corresponda)</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 xml:space="preserve">La inspección, prueba o aprobación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por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o sus representantes con anterioridad a su embarque desde el país de origen no limitará ni anulará en modo alguno el derecho de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a inspeccionar, someter a prueba y, cuando fuere necesario y establecido en las especificaciones técnicas, rechazar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una vez que lleguen al país. </w:t>
      </w:r>
    </w:p>
    <w:p w:rsidR="00B9142D" w:rsidRDefault="00B9142D" w:rsidP="00B9142D">
      <w:pPr>
        <w:jc w:val="both"/>
        <w:rPr>
          <w:rFonts w:ascii="Bookman Old Style" w:hAnsi="Bookman Old Style" w:cs="Arial"/>
          <w:b/>
          <w:i/>
          <w:sz w:val="18"/>
          <w:szCs w:val="18"/>
          <w:lang w:val="es-ES_tradnl"/>
        </w:rPr>
      </w:pPr>
    </w:p>
    <w:p w:rsidR="00B9142D" w:rsidRDefault="00B9142D" w:rsidP="00B9142D">
      <w:pPr>
        <w:jc w:val="both"/>
        <w:rPr>
          <w:rFonts w:ascii="Bookman Old Style" w:hAnsi="Bookman Old Style" w:cs="Arial"/>
          <w:b/>
          <w:i/>
          <w:sz w:val="18"/>
          <w:szCs w:val="18"/>
          <w:lang w:val="es-ES_tradnl"/>
        </w:rPr>
      </w:pPr>
      <w:r>
        <w:rPr>
          <w:rFonts w:ascii="Bookman Old Style" w:hAnsi="Bookman Old Style" w:cs="Arial"/>
          <w:b/>
          <w:i/>
          <w:sz w:val="18"/>
          <w:szCs w:val="18"/>
          <w:lang w:val="es-ES_tradnl"/>
        </w:rPr>
        <w:t xml:space="preserve">(Texto sugerido en caso de que el DBC no especifique si una tercera institución efectuará las pruebas, inspecciones y otros datos </w:t>
      </w:r>
      <w:proofErr w:type="spellStart"/>
      <w:r>
        <w:rPr>
          <w:rFonts w:ascii="Bookman Old Style" w:hAnsi="Bookman Old Style" w:cs="Arial"/>
          <w:b/>
          <w:i/>
          <w:sz w:val="18"/>
          <w:szCs w:val="18"/>
          <w:lang w:val="es-ES_tradnl"/>
        </w:rPr>
        <w:t>cocernientes</w:t>
      </w:r>
      <w:proofErr w:type="spellEnd"/>
      <w:r>
        <w:rPr>
          <w:rFonts w:ascii="Bookman Old Style" w:hAnsi="Bookman Old Style" w:cs="Arial"/>
          <w:b/>
          <w:i/>
          <w:sz w:val="18"/>
          <w:szCs w:val="18"/>
          <w:lang w:val="es-ES_tradnl"/>
        </w:rPr>
        <w:t>)</w:t>
      </w:r>
    </w:p>
    <w:p w:rsidR="00B9142D" w:rsidRDefault="00B9142D" w:rsidP="00B9142D">
      <w:pPr>
        <w:jc w:val="both"/>
        <w:rPr>
          <w:rFonts w:ascii="Bookman Old Style" w:hAnsi="Bookman Old Style" w:cs="Arial"/>
          <w:b/>
          <w:i/>
          <w:sz w:val="18"/>
          <w:szCs w:val="18"/>
          <w:lang w:val="es-ES_tradnl"/>
        </w:rPr>
      </w:pPr>
    </w:p>
    <w:p w:rsidR="00B9142D" w:rsidRDefault="00B9142D" w:rsidP="00902EB1">
      <w:pPr>
        <w:numPr>
          <w:ilvl w:val="1"/>
          <w:numId w:val="48"/>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de acuerdo con lo estipulado en las especificaciones técnicas, verificará la calidad de los bienes, teniendo el derecho a inspeccionar los mismos y/o someterlos a prueba, a fin de verificar su conformidad con las especificaciones técnicas. Asimismo, y durante la instalación, exigirá se practique por parte del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las pruebas </w:t>
      </w:r>
      <w:proofErr w:type="gramStart"/>
      <w:r>
        <w:rPr>
          <w:rFonts w:ascii="Bookman Old Style" w:hAnsi="Bookman Old Style" w:cs="Arial"/>
          <w:sz w:val="18"/>
          <w:szCs w:val="18"/>
          <w:lang w:val="es-ES_tradnl"/>
        </w:rPr>
        <w:t>necesarias .</w:t>
      </w:r>
      <w:proofErr w:type="gramEnd"/>
    </w:p>
    <w:p w:rsidR="00B9142D" w:rsidRDefault="00B9142D" w:rsidP="00902EB1">
      <w:pPr>
        <w:numPr>
          <w:ilvl w:val="1"/>
          <w:numId w:val="48"/>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Las inspecciones y pruebas podrán realizarse en las instalaciones del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o de su(s) subcontratista(s) o proveedor(es) primario(s), en el lugar de entrega, de acuerdo a lo requerido por la entidad. Cuando sean realizadas en recintos del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o de su(s) </w:t>
      </w:r>
      <w:r>
        <w:rPr>
          <w:rFonts w:ascii="Bookman Old Style" w:hAnsi="Bookman Old Style" w:cs="Arial"/>
          <w:sz w:val="18"/>
          <w:szCs w:val="18"/>
          <w:lang w:val="es-ES_tradnl"/>
        </w:rPr>
        <w:lastRenderedPageBreak/>
        <w:t xml:space="preserve">subcontratista(s) o proveedor(es) primario(s), se proporcionará a los inspectores todas las facilidades y asistencia razonables y los datos sobre producción permitidas, sin cargo alguno para la </w:t>
      </w:r>
      <w:r>
        <w:rPr>
          <w:rFonts w:ascii="Bookman Old Style" w:hAnsi="Bookman Old Style" w:cs="Arial"/>
          <w:b/>
          <w:sz w:val="18"/>
          <w:szCs w:val="18"/>
          <w:lang w:val="es-ES_tradnl"/>
        </w:rPr>
        <w:t>ENTIDAD.</w:t>
      </w:r>
    </w:p>
    <w:p w:rsidR="00B9142D" w:rsidRDefault="00B9142D" w:rsidP="00902EB1">
      <w:pPr>
        <w:numPr>
          <w:ilvl w:val="1"/>
          <w:numId w:val="48"/>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verificación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por parte de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mediante inspecciones o pruebas se realizará en un plazo de máximo </w:t>
      </w:r>
      <w:proofErr w:type="gramStart"/>
      <w:r>
        <w:rPr>
          <w:rFonts w:ascii="Bookman Old Style" w:hAnsi="Bookman Old Style" w:cs="Arial"/>
          <w:sz w:val="18"/>
          <w:szCs w:val="18"/>
          <w:lang w:val="es-ES_tradnl"/>
        </w:rPr>
        <w:t>de …</w:t>
      </w:r>
      <w:proofErr w:type="gramEnd"/>
      <w:r>
        <w:rPr>
          <w:rFonts w:ascii="Bookman Old Style" w:hAnsi="Bookman Old Style" w:cs="Arial"/>
          <w:sz w:val="18"/>
          <w:szCs w:val="18"/>
          <w:lang w:val="es-ES_tradnl"/>
        </w:rPr>
        <w:t>………… (……)</w:t>
      </w:r>
      <w:r>
        <w:rPr>
          <w:rFonts w:ascii="Bookman Old Style" w:hAnsi="Bookman Old Style" w:cs="Arial"/>
          <w:i/>
          <w:sz w:val="18"/>
          <w:szCs w:val="18"/>
          <w:lang w:val="es-ES_tradnl"/>
        </w:rPr>
        <w:t xml:space="preserve"> </w:t>
      </w:r>
      <w:r>
        <w:rPr>
          <w:rFonts w:ascii="Bookman Old Style" w:hAnsi="Bookman Old Style" w:cs="Arial"/>
          <w:sz w:val="18"/>
          <w:szCs w:val="18"/>
          <w:lang w:val="es-ES_tradnl"/>
        </w:rPr>
        <w:t xml:space="preserve">días calendario, debiendo estas pruebas o inspecciones iniciarse como </w:t>
      </w:r>
      <w:proofErr w:type="gramStart"/>
      <w:r>
        <w:rPr>
          <w:rFonts w:ascii="Bookman Old Style" w:hAnsi="Bookman Old Style" w:cs="Arial"/>
          <w:sz w:val="18"/>
          <w:szCs w:val="18"/>
          <w:lang w:val="es-ES_tradnl"/>
        </w:rPr>
        <w:t>máximo …</w:t>
      </w:r>
      <w:proofErr w:type="gramEnd"/>
      <w:r>
        <w:rPr>
          <w:rFonts w:ascii="Bookman Old Style" w:hAnsi="Bookman Old Style" w:cs="Arial"/>
          <w:sz w:val="18"/>
          <w:szCs w:val="18"/>
          <w:lang w:val="es-ES_tradnl"/>
        </w:rPr>
        <w:t xml:space="preserve">……. (…….) días calendario después de recibidos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tiene la potestad de participar en todas las pruebas e inspecciones que se realicen y tomar conocimiento si éstas cumplen o no lo estipulado en el Contrato y las Especificaciones Técnicas.</w:t>
      </w:r>
    </w:p>
    <w:p w:rsidR="00B9142D" w:rsidRDefault="00B9142D" w:rsidP="00902EB1">
      <w:pPr>
        <w:numPr>
          <w:ilvl w:val="1"/>
          <w:numId w:val="48"/>
        </w:numPr>
        <w:jc w:val="both"/>
        <w:rPr>
          <w:rFonts w:ascii="Bookman Old Style" w:hAnsi="Bookman Old Style" w:cs="Arial"/>
          <w:sz w:val="18"/>
          <w:szCs w:val="18"/>
          <w:lang w:val="es-ES_tradnl"/>
        </w:rPr>
      </w:pPr>
      <w:r>
        <w:rPr>
          <w:rFonts w:ascii="Bookman Old Style" w:hAnsi="Bookman Old Style" w:cs="Arial"/>
          <w:sz w:val="18"/>
          <w:szCs w:val="18"/>
          <w:lang w:val="es-ES_tradnl"/>
        </w:rPr>
        <w:t>Si</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 xml:space="preserve">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inspeccionados o probados no se ajustan a las Especificaciones Técnicas,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podrá rechazarlos y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deberá, sin cargo para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reemplazarlos o incorporar en ellos todas las modificaciones necesarias para que cumplan con tales Especificaciones Técnicas.  Los eventuales rechazos por parte  de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no modifican el plazo de entrega, que permanecerá invariable. El plazo máximo para reemplazar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o incorporar las modificaciones necesarias, es </w:t>
      </w:r>
      <w:proofErr w:type="gramStart"/>
      <w:r>
        <w:rPr>
          <w:rFonts w:ascii="Bookman Old Style" w:hAnsi="Bookman Old Style" w:cs="Arial"/>
          <w:sz w:val="18"/>
          <w:szCs w:val="18"/>
          <w:lang w:val="es-ES_tradnl"/>
        </w:rPr>
        <w:t>de …</w:t>
      </w:r>
      <w:proofErr w:type="gramEnd"/>
      <w:r>
        <w:rPr>
          <w:rFonts w:ascii="Bookman Old Style" w:hAnsi="Bookman Old Style" w:cs="Arial"/>
          <w:sz w:val="18"/>
          <w:szCs w:val="18"/>
          <w:lang w:val="es-ES_tradnl"/>
        </w:rPr>
        <w:t xml:space="preserve">……. (….) días calendario, después de haber recibido la comunicación de rechazo. </w:t>
      </w:r>
    </w:p>
    <w:p w:rsidR="00B9142D" w:rsidRDefault="00B9142D" w:rsidP="00902EB1">
      <w:pPr>
        <w:numPr>
          <w:ilvl w:val="1"/>
          <w:numId w:val="48"/>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falta de rechazo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dentro del plazo </w:t>
      </w:r>
      <w:proofErr w:type="gramStart"/>
      <w:r>
        <w:rPr>
          <w:rFonts w:ascii="Bookman Old Style" w:hAnsi="Bookman Old Style" w:cs="Arial"/>
          <w:sz w:val="18"/>
          <w:szCs w:val="18"/>
          <w:lang w:val="es-ES_tradnl"/>
        </w:rPr>
        <w:t>de …</w:t>
      </w:r>
      <w:proofErr w:type="gramEnd"/>
      <w:r>
        <w:rPr>
          <w:rFonts w:ascii="Bookman Old Style" w:hAnsi="Bookman Old Style" w:cs="Arial"/>
          <w:sz w:val="18"/>
          <w:szCs w:val="18"/>
          <w:lang w:val="es-ES_tradnl"/>
        </w:rPr>
        <w:t xml:space="preserve">…… (……..) días calendario, implicará aceptación por parte de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w:t>
      </w:r>
    </w:p>
    <w:p w:rsidR="00B9142D" w:rsidRDefault="00B9142D" w:rsidP="00B9142D">
      <w:pPr>
        <w:ind w:left="720"/>
        <w:jc w:val="both"/>
        <w:rPr>
          <w:rFonts w:ascii="Bookman Old Style" w:hAnsi="Bookman Old Style" w:cs="Arial"/>
          <w:b/>
          <w:i/>
          <w:sz w:val="18"/>
          <w:szCs w:val="18"/>
          <w:lang w:val="es-ES_tradnl"/>
        </w:rPr>
      </w:pPr>
    </w:p>
    <w:p w:rsidR="00B9142D" w:rsidRDefault="00B9142D" w:rsidP="00B9142D">
      <w:pPr>
        <w:jc w:val="both"/>
        <w:rPr>
          <w:rFonts w:ascii="Bookman Old Style" w:hAnsi="Bookman Old Style" w:cs="Arial"/>
          <w:b/>
          <w:sz w:val="18"/>
          <w:szCs w:val="18"/>
          <w:lang w:val="es-ES_tradnl"/>
        </w:rPr>
      </w:pPr>
      <w:r>
        <w:rPr>
          <w:rFonts w:ascii="Bookman Old Style" w:hAnsi="Bookman Old Style" w:cs="Arial"/>
          <w:b/>
          <w:sz w:val="18"/>
          <w:szCs w:val="18"/>
          <w:lang w:val="es-ES_tradnl"/>
        </w:rPr>
        <w:t>TRIGESIMA TERCERA.- (DERECHOS DE PATENTE)</w:t>
      </w:r>
    </w:p>
    <w:p w:rsidR="00B9142D" w:rsidRDefault="00B9142D" w:rsidP="00B9142D">
      <w:pPr>
        <w:jc w:val="both"/>
        <w:rPr>
          <w:rFonts w:ascii="Bookman Old Style" w:hAnsi="Bookman Old Style" w:cs="Arial"/>
          <w:b/>
          <w:sz w:val="18"/>
          <w:szCs w:val="18"/>
          <w:lang w:val="es-ES_tradnl"/>
        </w:rPr>
      </w:pPr>
    </w:p>
    <w:p w:rsidR="00B9142D" w:rsidRDefault="00B9142D" w:rsidP="00B9142D">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asume responsabilidad de manera ilimitada y permanente en caso de reclamos de terceros por transgresiones a derechos de patente, marcas registradas, o diseño industrial causados por la adquisición y utilización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o parte de ellos en el Estado Plurinacional de Bolivia.</w:t>
      </w:r>
    </w:p>
    <w:p w:rsidR="00B9142D" w:rsidRDefault="00B9142D" w:rsidP="00B9142D">
      <w:pPr>
        <w:jc w:val="both"/>
        <w:rPr>
          <w:rFonts w:ascii="Bookman Old Style" w:hAnsi="Bookman Old Style" w:cs="Arial"/>
          <w:sz w:val="18"/>
          <w:szCs w:val="18"/>
          <w:lang w:val="es-ES_tradnl"/>
        </w:rPr>
      </w:pPr>
    </w:p>
    <w:p w:rsidR="00B9142D" w:rsidRDefault="00B9142D" w:rsidP="00B9142D">
      <w:pPr>
        <w:jc w:val="both"/>
        <w:rPr>
          <w:rFonts w:ascii="Bookman Old Style" w:hAnsi="Bookman Old Style" w:cs="Arial"/>
          <w:b/>
          <w:sz w:val="18"/>
          <w:szCs w:val="18"/>
          <w:lang w:val="es-ES_tradnl"/>
        </w:rPr>
      </w:pPr>
      <w:r>
        <w:rPr>
          <w:rFonts w:ascii="Bookman Old Style" w:hAnsi="Bookman Old Style" w:cs="Arial"/>
          <w:b/>
          <w:sz w:val="18"/>
          <w:szCs w:val="18"/>
          <w:lang w:val="es-ES_tradnl"/>
        </w:rPr>
        <w:t>TRIGESIMA CUARTA.- (MANUALES DE OPERACION, MANTENIMIENTO Y REPARACION)</w:t>
      </w:r>
    </w:p>
    <w:p w:rsidR="00B9142D" w:rsidRDefault="00B9142D" w:rsidP="00B9142D">
      <w:pPr>
        <w:jc w:val="both"/>
        <w:rPr>
          <w:rFonts w:ascii="Bookman Old Style" w:hAnsi="Bookman Old Style" w:cs="Arial"/>
          <w:b/>
          <w:sz w:val="18"/>
          <w:szCs w:val="18"/>
          <w:lang w:val="es-ES_tradnl"/>
        </w:rPr>
      </w:pPr>
    </w:p>
    <w:p w:rsidR="00B9142D" w:rsidRDefault="00B9142D" w:rsidP="00B9142D">
      <w:pPr>
        <w:jc w:val="both"/>
        <w:rPr>
          <w:rFonts w:ascii="Bookman Old Style" w:hAnsi="Bookman Old Style" w:cs="Arial"/>
          <w:sz w:val="18"/>
          <w:szCs w:val="18"/>
          <w:lang w:val="es-ES_tradnl"/>
        </w:rPr>
      </w:pPr>
      <w:r>
        <w:rPr>
          <w:rFonts w:ascii="Bookman Old Style" w:hAnsi="Bookman Old Style" w:cs="Arial"/>
          <w:b/>
          <w:i/>
          <w:sz w:val="18"/>
          <w:szCs w:val="18"/>
          <w:lang w:val="es-ES_tradnl"/>
        </w:rPr>
        <w:t>(Esta cláusula debe aplicarse cuando por el tipo de adquisición, corresponda)</w:t>
      </w:r>
      <w:r>
        <w:rPr>
          <w:rFonts w:ascii="Bookman Old Style" w:hAnsi="Bookman Old Style" w:cs="Arial"/>
          <w:sz w:val="18"/>
          <w:szCs w:val="18"/>
          <w:lang w:val="es-ES_tradnl"/>
        </w:rPr>
        <w:t xml:space="preserve"> </w:t>
      </w:r>
    </w:p>
    <w:p w:rsidR="00B9142D" w:rsidRDefault="00B9142D" w:rsidP="00B9142D">
      <w:pPr>
        <w:jc w:val="both"/>
        <w:rPr>
          <w:rFonts w:ascii="Bookman Old Style" w:hAnsi="Bookman Old Style" w:cs="Arial"/>
          <w:sz w:val="18"/>
          <w:szCs w:val="18"/>
          <w:lang w:val="es-ES_tradnl"/>
        </w:rPr>
      </w:pPr>
    </w:p>
    <w:p w:rsidR="00B9142D" w:rsidRDefault="00B9142D" w:rsidP="00B9142D">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Junto con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objeto del Contrato,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entregará al primero los correspondientes manuales de operación, mantenimiento y reparación.  En lo posible, los manuales originales deberán ser escritos en idioma castellano, y cuando éstos no estuvieran disponibles en idioma castellano,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entregará un ejemplar traducido.</w:t>
      </w:r>
    </w:p>
    <w:p w:rsidR="00B9142D" w:rsidRDefault="00B9142D" w:rsidP="00B9142D">
      <w:pPr>
        <w:jc w:val="both"/>
        <w:rPr>
          <w:rFonts w:ascii="Bookman Old Style" w:hAnsi="Bookman Old Style" w:cs="Arial"/>
          <w:sz w:val="18"/>
          <w:szCs w:val="18"/>
          <w:lang w:val="es-ES_tradnl"/>
        </w:rPr>
      </w:pPr>
    </w:p>
    <w:p w:rsidR="00B9142D" w:rsidRDefault="00B9142D" w:rsidP="00B9142D">
      <w:pPr>
        <w:jc w:val="both"/>
        <w:rPr>
          <w:rFonts w:ascii="Bookman Old Style" w:hAnsi="Bookman Old Style" w:cs="Arial"/>
          <w:i/>
          <w:sz w:val="18"/>
          <w:szCs w:val="18"/>
          <w:lang w:val="es-ES_tradnl"/>
        </w:rPr>
      </w:pPr>
      <w:r>
        <w:rPr>
          <w:rFonts w:ascii="Bookman Old Style" w:hAnsi="Bookman Old Style" w:cs="Arial"/>
          <w:b/>
          <w:i/>
          <w:sz w:val="18"/>
          <w:szCs w:val="18"/>
          <w:lang w:val="es-ES_tradnl"/>
        </w:rPr>
        <w:t>(Adecuar esta cláusula de acuerdo con el requerimiento de manuales indicado en las especificaciones técnicas contenidas en el DBC).</w:t>
      </w:r>
    </w:p>
    <w:p w:rsidR="00B9142D" w:rsidRDefault="00B9142D" w:rsidP="00B9142D">
      <w:pPr>
        <w:jc w:val="both"/>
        <w:rPr>
          <w:rFonts w:ascii="Bookman Old Style" w:hAnsi="Bookman Old Style" w:cs="Arial"/>
          <w:sz w:val="18"/>
          <w:szCs w:val="18"/>
          <w:lang w:val="es-ES_tradnl"/>
        </w:rPr>
      </w:pPr>
    </w:p>
    <w:p w:rsidR="00B9142D" w:rsidRDefault="00B9142D" w:rsidP="00B9142D">
      <w:pPr>
        <w:jc w:val="both"/>
        <w:rPr>
          <w:rFonts w:ascii="Bookman Old Style" w:hAnsi="Bookman Old Style" w:cs="Arial"/>
          <w:b/>
          <w:sz w:val="18"/>
          <w:szCs w:val="18"/>
          <w:lang w:val="es-ES_tradnl"/>
        </w:rPr>
      </w:pPr>
      <w:r>
        <w:rPr>
          <w:rFonts w:ascii="Bookman Old Style" w:hAnsi="Bookman Old Style" w:cs="Arial"/>
          <w:b/>
          <w:sz w:val="18"/>
          <w:szCs w:val="18"/>
          <w:lang w:val="es-ES_tradnl"/>
        </w:rPr>
        <w:t>TRIGESIMA QUINTA.- (RECEPCION DEFINITIVA)</w:t>
      </w:r>
    </w:p>
    <w:p w:rsidR="00B9142D" w:rsidRDefault="00B9142D" w:rsidP="00B9142D">
      <w:pPr>
        <w:jc w:val="both"/>
        <w:rPr>
          <w:rFonts w:ascii="Bookman Old Style" w:hAnsi="Bookman Old Style" w:cs="Arial"/>
          <w:b/>
          <w:sz w:val="18"/>
          <w:szCs w:val="18"/>
          <w:lang w:val="es-ES_tradnl"/>
        </w:rPr>
      </w:pPr>
    </w:p>
    <w:p w:rsidR="00B9142D" w:rsidRDefault="00B9142D" w:rsidP="00B9142D">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Dentro del plazo previsto para la provisión, se hará efectiva la entrega definitiva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objeto de la adquisición, a cuyo efecto,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designará una Comisión de Recepción, a esta comisión le corresponderá verificar si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provistos concuerdan plenamente con las Especificaciones Técnicas de la propuesta aceptada y el Contrato </w:t>
      </w:r>
      <w:r>
        <w:rPr>
          <w:rFonts w:ascii="Bookman Old Style" w:hAnsi="Bookman Old Style" w:cs="Arial"/>
          <w:b/>
          <w:i/>
          <w:sz w:val="18"/>
          <w:szCs w:val="18"/>
          <w:lang w:val="es-ES_tradnl"/>
        </w:rPr>
        <w:t>(en caso que los BIENES provistos deban entregarse funcionando, deberá hacerse constar que la comisión de recepción debe</w:t>
      </w:r>
      <w:r>
        <w:rPr>
          <w:rFonts w:ascii="Bookman Old Style" w:hAnsi="Bookman Old Style" w:cs="Arial"/>
          <w:i/>
          <w:sz w:val="18"/>
          <w:szCs w:val="18"/>
          <w:lang w:val="es-ES_tradnl"/>
        </w:rPr>
        <w:t xml:space="preserve"> </w:t>
      </w:r>
      <w:r>
        <w:rPr>
          <w:rFonts w:ascii="Bookman Old Style" w:hAnsi="Bookman Old Style" w:cs="Arial"/>
          <w:b/>
          <w:i/>
          <w:sz w:val="18"/>
          <w:szCs w:val="18"/>
          <w:lang w:val="es-ES_tradnl"/>
        </w:rPr>
        <w:t>realizar las pruebas de operación).</w:t>
      </w:r>
      <w:r>
        <w:rPr>
          <w:rFonts w:ascii="Bookman Old Style" w:hAnsi="Bookman Old Style" w:cs="Arial"/>
          <w:sz w:val="18"/>
          <w:szCs w:val="18"/>
          <w:lang w:val="es-ES_tradnl"/>
        </w:rPr>
        <w:t xml:space="preserve">  Del acto de recepción definitiva se levantará el Acta de Recepción definitiva, que es un documento diferente al registro de ingreso o almacenes.</w:t>
      </w:r>
    </w:p>
    <w:p w:rsidR="00B9142D" w:rsidRDefault="00B9142D" w:rsidP="00B9142D">
      <w:pPr>
        <w:jc w:val="both"/>
        <w:rPr>
          <w:rFonts w:ascii="Bookman Old Style" w:hAnsi="Bookman Old Style" w:cs="Arial"/>
          <w:sz w:val="18"/>
          <w:szCs w:val="18"/>
          <w:lang w:val="es-ES_tradnl"/>
        </w:rPr>
      </w:pPr>
    </w:p>
    <w:p w:rsidR="00B9142D" w:rsidRDefault="00B9142D" w:rsidP="00B9142D">
      <w:pPr>
        <w:jc w:val="both"/>
        <w:rPr>
          <w:rFonts w:ascii="Bookman Old Style" w:hAnsi="Bookman Old Style" w:cs="Arial"/>
          <w:b/>
          <w:sz w:val="18"/>
          <w:szCs w:val="18"/>
          <w:lang w:val="es-ES_tradnl"/>
        </w:rPr>
      </w:pPr>
      <w:r>
        <w:rPr>
          <w:rFonts w:ascii="Bookman Old Style" w:hAnsi="Bookman Old Style" w:cs="Arial"/>
          <w:b/>
          <w:sz w:val="18"/>
          <w:szCs w:val="18"/>
          <w:lang w:val="es-ES_tradnl"/>
        </w:rPr>
        <w:t>TRIGESIMA SEXTA.- (CIERRE O LIQUIDACION DE CONTRATO)</w:t>
      </w:r>
    </w:p>
    <w:p w:rsidR="00B9142D" w:rsidRDefault="00B9142D" w:rsidP="00B9142D">
      <w:pPr>
        <w:jc w:val="both"/>
        <w:rPr>
          <w:rFonts w:ascii="Bookman Old Style" w:hAnsi="Bookman Old Style" w:cs="Arial"/>
          <w:b/>
          <w:sz w:val="18"/>
          <w:szCs w:val="18"/>
          <w:lang w:val="es-ES_tradnl"/>
        </w:rPr>
      </w:pPr>
    </w:p>
    <w:p w:rsidR="00B9142D" w:rsidRDefault="00B9142D" w:rsidP="00B9142D">
      <w:pPr>
        <w:jc w:val="both"/>
        <w:rPr>
          <w:rFonts w:ascii="Bookman Old Style" w:hAnsi="Bookman Old Style" w:cs="Arial"/>
          <w:b/>
          <w:sz w:val="18"/>
          <w:szCs w:val="18"/>
          <w:lang w:val="es-ES_tradnl"/>
        </w:rPr>
      </w:pPr>
      <w:r>
        <w:rPr>
          <w:rFonts w:ascii="Bookman Old Style" w:hAnsi="Bookman Old Style" w:cs="Arial"/>
          <w:sz w:val="18"/>
          <w:szCs w:val="18"/>
          <w:lang w:val="es-ES_tradnl"/>
        </w:rPr>
        <w:t xml:space="preserve">Dentro de los diez (10) días hábiles siguientes a la fecha de recepción definitiva, la </w:t>
      </w:r>
      <w:r>
        <w:rPr>
          <w:rFonts w:ascii="Bookman Old Style" w:hAnsi="Bookman Old Style" w:cs="Arial"/>
          <w:b/>
          <w:bCs/>
          <w:sz w:val="18"/>
          <w:szCs w:val="18"/>
        </w:rPr>
        <w:t>ENTIDAD</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 xml:space="preserve">procederá al cierre del Contrato a efectos de la devolución de garantías y emisión de la certificación de cumplimiento de contrato con la adquisición por parte de la </w:t>
      </w:r>
      <w:r>
        <w:rPr>
          <w:rFonts w:ascii="Bookman Old Style" w:hAnsi="Bookman Old Style" w:cs="Arial"/>
          <w:b/>
          <w:sz w:val="18"/>
          <w:szCs w:val="18"/>
          <w:lang w:val="es-ES_tradnl"/>
        </w:rPr>
        <w:t>ENTIDAD.</w:t>
      </w:r>
    </w:p>
    <w:p w:rsidR="00B9142D" w:rsidRDefault="00B9142D" w:rsidP="00B9142D">
      <w:pPr>
        <w:jc w:val="both"/>
        <w:rPr>
          <w:rFonts w:ascii="Bookman Old Style" w:hAnsi="Bookman Old Style" w:cs="Arial"/>
          <w:sz w:val="18"/>
          <w:szCs w:val="18"/>
          <w:lang w:val="es-ES_tradnl"/>
        </w:rPr>
      </w:pPr>
    </w:p>
    <w:p w:rsidR="00B9142D" w:rsidRDefault="00B9142D" w:rsidP="00B9142D">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no dará por finalizada la adquisición y a la liquidación, si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no hubiese cumplido con todas sus obligaciones de acuerdo a los términos del contrato y de sus documentos anexos.</w:t>
      </w:r>
    </w:p>
    <w:p w:rsidR="00B9142D" w:rsidRDefault="00B9142D" w:rsidP="00B9142D">
      <w:pPr>
        <w:jc w:val="both"/>
        <w:rPr>
          <w:rFonts w:ascii="Bookman Old Style" w:hAnsi="Bookman Old Style" w:cs="Arial"/>
          <w:sz w:val="18"/>
          <w:szCs w:val="18"/>
          <w:lang w:val="es-ES_tradnl"/>
        </w:rPr>
      </w:pPr>
    </w:p>
    <w:p w:rsidR="00B9142D" w:rsidRDefault="00B9142D" w:rsidP="00B9142D">
      <w:pPr>
        <w:jc w:val="both"/>
        <w:rPr>
          <w:rFonts w:ascii="Bookman Old Style" w:hAnsi="Bookman Old Style" w:cs="Arial"/>
          <w:sz w:val="18"/>
          <w:szCs w:val="18"/>
          <w:lang w:val="es-ES_tradnl"/>
        </w:rPr>
      </w:pPr>
      <w:r>
        <w:rPr>
          <w:rFonts w:ascii="Bookman Old Style" w:hAnsi="Bookman Old Style" w:cs="Arial"/>
          <w:sz w:val="18"/>
          <w:szCs w:val="18"/>
          <w:lang w:val="es-ES_tradnl"/>
        </w:rPr>
        <w:t>En el cierre o liquidación de contrato, se tomará en cuenta:</w:t>
      </w:r>
    </w:p>
    <w:p w:rsidR="00B9142D" w:rsidRDefault="00B9142D" w:rsidP="00B9142D">
      <w:pPr>
        <w:jc w:val="both"/>
        <w:rPr>
          <w:rFonts w:ascii="Bookman Old Style" w:hAnsi="Bookman Old Style" w:cs="Arial"/>
          <w:sz w:val="18"/>
          <w:szCs w:val="18"/>
          <w:lang w:val="es-ES_tradnl"/>
        </w:rPr>
      </w:pPr>
    </w:p>
    <w:p w:rsidR="00B9142D" w:rsidRDefault="00B9142D" w:rsidP="00902EB1">
      <w:pPr>
        <w:numPr>
          <w:ilvl w:val="0"/>
          <w:numId w:val="36"/>
        </w:numPr>
        <w:jc w:val="both"/>
        <w:rPr>
          <w:rFonts w:ascii="Bookman Old Style" w:hAnsi="Bookman Old Style" w:cs="Arial"/>
          <w:sz w:val="18"/>
          <w:szCs w:val="18"/>
          <w:lang w:val="es-ES_tradnl"/>
        </w:rPr>
      </w:pPr>
      <w:r>
        <w:rPr>
          <w:rFonts w:ascii="Bookman Old Style" w:hAnsi="Bookman Old Style" w:cs="Arial"/>
          <w:sz w:val="18"/>
          <w:szCs w:val="18"/>
          <w:lang w:val="es-ES_tradnl"/>
        </w:rPr>
        <w:lastRenderedPageBreak/>
        <w:t>El porcentaje correspondiente a la recuperación del anticipo si hubiera saldos pendientes</w:t>
      </w:r>
      <w:r>
        <w:rPr>
          <w:rFonts w:ascii="Bookman Old Style" w:hAnsi="Bookman Old Style" w:cs="Arial"/>
          <w:b/>
          <w:i/>
          <w:sz w:val="18"/>
          <w:szCs w:val="18"/>
          <w:lang w:val="es-ES_tradnl"/>
        </w:rPr>
        <w:t xml:space="preserve"> (si se ha otorgado anticipo).</w:t>
      </w:r>
    </w:p>
    <w:p w:rsidR="00B9142D" w:rsidRDefault="00B9142D" w:rsidP="00902EB1">
      <w:pPr>
        <w:numPr>
          <w:ilvl w:val="0"/>
          <w:numId w:val="36"/>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Las multas y penalidades </w:t>
      </w:r>
      <w:r>
        <w:rPr>
          <w:rFonts w:ascii="Bookman Old Style" w:hAnsi="Bookman Old Style" w:cs="Arial"/>
          <w:b/>
          <w:sz w:val="18"/>
          <w:szCs w:val="18"/>
          <w:lang w:val="es-ES_tradnl"/>
        </w:rPr>
        <w:t>(si hubieren).</w:t>
      </w:r>
    </w:p>
    <w:p w:rsidR="00B9142D" w:rsidRDefault="00B9142D" w:rsidP="00B9142D">
      <w:pPr>
        <w:jc w:val="both"/>
        <w:rPr>
          <w:rFonts w:ascii="Bookman Old Style" w:hAnsi="Bookman Old Style" w:cs="Arial"/>
          <w:sz w:val="18"/>
          <w:szCs w:val="18"/>
          <w:lang w:val="es-ES_tradnl"/>
        </w:rPr>
      </w:pPr>
    </w:p>
    <w:p w:rsidR="00B9142D" w:rsidRDefault="00B9142D" w:rsidP="00B9142D">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Asimismo,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podrá establecer el importe de los pagos a los cuales considere tener derecho, que hubiesen sido reclamados sustentada y oportunamente dentro de los treinta (30) días de sucedido el hecho que originó el reclamo y que no hubiese sido pagado por la </w:t>
      </w:r>
      <w:r>
        <w:rPr>
          <w:rFonts w:ascii="Bookman Old Style" w:hAnsi="Bookman Old Style" w:cs="Arial"/>
          <w:b/>
          <w:sz w:val="18"/>
          <w:szCs w:val="18"/>
          <w:lang w:val="es-ES_tradnl"/>
        </w:rPr>
        <w:t>ENTIDAD.</w:t>
      </w:r>
    </w:p>
    <w:p w:rsidR="00B9142D" w:rsidRDefault="00B9142D" w:rsidP="00B9142D">
      <w:pPr>
        <w:jc w:val="both"/>
        <w:rPr>
          <w:rFonts w:ascii="Bookman Old Style" w:hAnsi="Bookman Old Style" w:cs="Arial"/>
          <w:sz w:val="18"/>
          <w:szCs w:val="18"/>
          <w:lang w:val="es-ES_tradnl"/>
        </w:rPr>
      </w:pPr>
    </w:p>
    <w:p w:rsidR="00B9142D" w:rsidRDefault="00B9142D" w:rsidP="00B9142D">
      <w:pPr>
        <w:jc w:val="both"/>
        <w:rPr>
          <w:rFonts w:ascii="Bookman Old Style" w:hAnsi="Bookman Old Style" w:cs="Arial"/>
          <w:sz w:val="18"/>
          <w:szCs w:val="18"/>
          <w:lang w:val="es-ES_tradnl"/>
        </w:rPr>
      </w:pPr>
      <w:r>
        <w:rPr>
          <w:rFonts w:ascii="Bookman Old Style" w:hAnsi="Bookman Old Style" w:cs="Arial"/>
          <w:sz w:val="18"/>
          <w:szCs w:val="18"/>
          <w:lang w:val="es-ES_tradnl"/>
        </w:rPr>
        <w:t>Este proceso utilizará los plazos previstos en la cláusula décima tercera del presente Contrato, para el pago de saldos que existiesen.</w:t>
      </w:r>
    </w:p>
    <w:p w:rsidR="00B9142D" w:rsidRDefault="00B9142D" w:rsidP="00B9142D">
      <w:pPr>
        <w:jc w:val="both"/>
        <w:rPr>
          <w:rFonts w:ascii="Bookman Old Style" w:hAnsi="Bookman Old Style" w:cs="Arial"/>
          <w:sz w:val="18"/>
          <w:szCs w:val="18"/>
          <w:lang w:val="es-ES_tradnl"/>
        </w:rPr>
      </w:pPr>
    </w:p>
    <w:p w:rsidR="00B9142D" w:rsidRDefault="00B9142D" w:rsidP="00B9142D">
      <w:pPr>
        <w:jc w:val="both"/>
        <w:rPr>
          <w:rFonts w:ascii="Bookman Old Style" w:hAnsi="Bookman Old Style" w:cs="Arial"/>
          <w:b/>
          <w:sz w:val="18"/>
          <w:szCs w:val="18"/>
          <w:lang w:val="es-ES_tradnl"/>
        </w:rPr>
      </w:pPr>
      <w:r>
        <w:rPr>
          <w:rFonts w:ascii="Bookman Old Style" w:hAnsi="Bookman Old Style" w:cs="Arial"/>
          <w:b/>
          <w:sz w:val="18"/>
          <w:szCs w:val="18"/>
          <w:lang w:val="es-ES_tradnl"/>
        </w:rPr>
        <w:t>TRIGESIMA SÉPTIMA.- (ANTICORRUPCIÓN)</w:t>
      </w:r>
    </w:p>
    <w:p w:rsidR="00B9142D" w:rsidRDefault="00B9142D" w:rsidP="00B9142D">
      <w:pPr>
        <w:jc w:val="both"/>
        <w:rPr>
          <w:rFonts w:ascii="Bookman Old Style" w:hAnsi="Bookman Old Style" w:cs="Arial"/>
          <w:b/>
          <w:sz w:val="18"/>
          <w:szCs w:val="18"/>
          <w:lang w:val="es-ES_tradnl"/>
        </w:rPr>
      </w:pPr>
      <w:r>
        <w:rPr>
          <w:rFonts w:ascii="Bookman Old Style" w:hAnsi="Bookman Old Style" w:cs="Arial"/>
          <w:b/>
          <w:sz w:val="18"/>
          <w:szCs w:val="18"/>
          <w:lang w:val="es-ES_tradnl"/>
        </w:rPr>
        <w:t xml:space="preserve"> </w:t>
      </w:r>
    </w:p>
    <w:p w:rsidR="00B9142D" w:rsidRDefault="00B9142D" w:rsidP="00B9142D">
      <w:pPr>
        <w:jc w:val="both"/>
        <w:rPr>
          <w:rFonts w:ascii="Bookman Old Style" w:hAnsi="Bookman Old Style" w:cs="Verdana-Bold"/>
          <w:bCs/>
          <w:sz w:val="18"/>
          <w:szCs w:val="18"/>
        </w:rPr>
      </w:pPr>
      <w:r>
        <w:rPr>
          <w:rFonts w:ascii="Bookman Old Style" w:hAnsi="Bookman Old Style"/>
          <w:sz w:val="18"/>
          <w:szCs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Pr>
          <w:rFonts w:ascii="Bookman Old Style" w:hAnsi="Bookman Old Style" w:cs="Verdana-Bold"/>
          <w:bCs/>
          <w:sz w:val="18"/>
          <w:szCs w:val="18"/>
        </w:rPr>
        <w:t xml:space="preserve">, sin perjuicio de que el Contratante resuelva el presente Contrato y se ejecuten las Garantías que se encuentren vigentes al momento de la resolución.  </w:t>
      </w:r>
    </w:p>
    <w:p w:rsidR="00B9142D" w:rsidRDefault="00B9142D" w:rsidP="00B9142D">
      <w:pPr>
        <w:jc w:val="both"/>
        <w:rPr>
          <w:rFonts w:ascii="Bookman Old Style" w:hAnsi="Bookman Old Style" w:cs="Arial"/>
          <w:b/>
          <w:sz w:val="18"/>
          <w:szCs w:val="18"/>
        </w:rPr>
      </w:pPr>
    </w:p>
    <w:p w:rsidR="00B9142D" w:rsidRDefault="00B9142D" w:rsidP="00B9142D">
      <w:pPr>
        <w:jc w:val="both"/>
        <w:rPr>
          <w:rFonts w:ascii="Bookman Old Style" w:hAnsi="Bookman Old Style" w:cs="Arial"/>
          <w:b/>
          <w:sz w:val="18"/>
          <w:szCs w:val="18"/>
          <w:lang w:val="es-ES_tradnl"/>
        </w:rPr>
      </w:pPr>
      <w:r>
        <w:rPr>
          <w:rFonts w:ascii="Bookman Old Style" w:hAnsi="Bookman Old Style" w:cs="Arial"/>
          <w:b/>
          <w:sz w:val="18"/>
          <w:szCs w:val="18"/>
        </w:rPr>
        <w:t>VIGÉSIMA OCTAVA</w:t>
      </w:r>
      <w:r>
        <w:rPr>
          <w:rFonts w:ascii="Bookman Old Style" w:hAnsi="Bookman Old Style" w:cs="Arial"/>
          <w:b/>
          <w:sz w:val="18"/>
          <w:szCs w:val="18"/>
          <w:lang w:val="es-ES_tradnl"/>
        </w:rPr>
        <w:t>.- (CONFORMIDAD)</w:t>
      </w:r>
    </w:p>
    <w:p w:rsidR="00B9142D" w:rsidRDefault="00B9142D" w:rsidP="00B9142D">
      <w:pPr>
        <w:jc w:val="both"/>
        <w:rPr>
          <w:rFonts w:ascii="Bookman Old Style" w:hAnsi="Bookman Old Style" w:cs="Arial"/>
          <w:b/>
          <w:sz w:val="18"/>
          <w:szCs w:val="18"/>
          <w:lang w:val="es-ES_tradnl"/>
        </w:rPr>
      </w:pPr>
    </w:p>
    <w:p w:rsidR="00B9142D" w:rsidRDefault="00B9142D" w:rsidP="00B9142D">
      <w:pPr>
        <w:jc w:val="both"/>
        <w:rPr>
          <w:rFonts w:ascii="Bookman Old Style" w:hAnsi="Bookman Old Style" w:cs="Arial"/>
          <w:b/>
          <w:sz w:val="18"/>
          <w:szCs w:val="18"/>
          <w:lang w:val="es-ES_tradnl"/>
        </w:rPr>
      </w:pPr>
      <w:r>
        <w:rPr>
          <w:rFonts w:ascii="Bookman Old Style" w:hAnsi="Bookman Old Style" w:cs="Arial"/>
          <w:sz w:val="18"/>
          <w:szCs w:val="18"/>
          <w:lang w:val="es-ES_tradnl"/>
        </w:rPr>
        <w:t xml:space="preserve">En señal de conformidad y para su fiel y estricto cumplimiento suscriben el presente </w:t>
      </w:r>
      <w:r>
        <w:rPr>
          <w:rFonts w:ascii="Bookman Old Style" w:hAnsi="Bookman Old Style" w:cs="Arial"/>
          <w:b/>
          <w:sz w:val="18"/>
          <w:szCs w:val="18"/>
          <w:lang w:val="es-ES_tradnl"/>
        </w:rPr>
        <w:t xml:space="preserve">CONTRATO </w:t>
      </w:r>
      <w:r>
        <w:rPr>
          <w:rFonts w:ascii="Bookman Old Style" w:hAnsi="Bookman Old Style" w:cs="Arial"/>
          <w:sz w:val="18"/>
          <w:szCs w:val="18"/>
          <w:lang w:val="es-ES_tradnl"/>
        </w:rPr>
        <w:t xml:space="preserve">en cuatro ejemplares de un mismo tenor y validez, el/la _______ </w:t>
      </w:r>
      <w:r>
        <w:rPr>
          <w:rFonts w:ascii="Bookman Old Style" w:hAnsi="Bookman Old Style" w:cs="Arial"/>
          <w:b/>
          <w:i/>
          <w:sz w:val="18"/>
          <w:szCs w:val="18"/>
          <w:lang w:val="es-ES_tradnl"/>
        </w:rPr>
        <w:t>(registrar el nombre y cargo del servidor público habilitado para suscribir el Contrato),</w:t>
      </w:r>
      <w:r>
        <w:rPr>
          <w:rFonts w:ascii="Bookman Old Style" w:hAnsi="Bookman Old Style" w:cs="Arial"/>
          <w:i/>
          <w:sz w:val="18"/>
          <w:szCs w:val="18"/>
          <w:lang w:val="es-ES_tradnl"/>
        </w:rPr>
        <w:t xml:space="preserve"> </w:t>
      </w:r>
      <w:r>
        <w:rPr>
          <w:rFonts w:ascii="Bookman Old Style" w:hAnsi="Bookman Old Style" w:cs="Arial"/>
          <w:sz w:val="18"/>
          <w:szCs w:val="18"/>
          <w:lang w:val="es-ES_tradnl"/>
        </w:rPr>
        <w:t xml:space="preserve">en representación legal de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y el ______________ </w:t>
      </w:r>
      <w:r>
        <w:rPr>
          <w:rFonts w:ascii="Bookman Old Style" w:hAnsi="Bookman Old Style" w:cs="Arial"/>
          <w:b/>
          <w:i/>
          <w:sz w:val="18"/>
          <w:szCs w:val="18"/>
          <w:lang w:val="es-ES_tradnl"/>
        </w:rPr>
        <w:t>(registrar el nombre del propietario o representante legal del PROVEEDOR, habilitado para suscribir el Contrato)</w:t>
      </w:r>
      <w:r>
        <w:rPr>
          <w:rFonts w:ascii="Bookman Old Style" w:hAnsi="Bookman Old Style" w:cs="Arial"/>
          <w:i/>
          <w:sz w:val="18"/>
          <w:szCs w:val="18"/>
          <w:lang w:val="es-ES_tradnl"/>
        </w:rPr>
        <w:t xml:space="preserve"> </w:t>
      </w:r>
      <w:r>
        <w:rPr>
          <w:rFonts w:ascii="Bookman Old Style" w:hAnsi="Bookman Old Style" w:cs="Arial"/>
          <w:sz w:val="18"/>
          <w:szCs w:val="18"/>
          <w:lang w:val="es-ES_tradnl"/>
        </w:rPr>
        <w:t xml:space="preserve">en representación legal del </w:t>
      </w:r>
      <w:r>
        <w:rPr>
          <w:rFonts w:ascii="Bookman Old Style" w:hAnsi="Bookman Old Style" w:cs="Arial"/>
          <w:b/>
          <w:sz w:val="18"/>
          <w:szCs w:val="18"/>
          <w:lang w:val="es-ES_tradnl"/>
        </w:rPr>
        <w:t>PROVEEDOR.</w:t>
      </w:r>
    </w:p>
    <w:p w:rsidR="00B9142D" w:rsidRDefault="00B9142D" w:rsidP="00B9142D">
      <w:pPr>
        <w:jc w:val="both"/>
        <w:rPr>
          <w:rFonts w:ascii="Bookman Old Style" w:hAnsi="Bookman Old Style" w:cs="Arial"/>
          <w:sz w:val="18"/>
          <w:szCs w:val="18"/>
          <w:lang w:val="es-ES_tradnl"/>
        </w:rPr>
      </w:pPr>
    </w:p>
    <w:p w:rsidR="00B9142D" w:rsidRDefault="00B9142D" w:rsidP="00B9142D">
      <w:pPr>
        <w:jc w:val="both"/>
        <w:rPr>
          <w:rFonts w:ascii="Bookman Old Style" w:hAnsi="Bookman Old Style" w:cs="Arial"/>
          <w:sz w:val="18"/>
          <w:szCs w:val="18"/>
          <w:lang w:val="es-ES_tradnl"/>
        </w:rPr>
      </w:pPr>
      <w:r>
        <w:rPr>
          <w:rFonts w:ascii="Bookman Old Style" w:hAnsi="Bookman Old Style" w:cs="Arial"/>
          <w:sz w:val="18"/>
          <w:szCs w:val="18"/>
          <w:lang w:val="es-ES_tradnl"/>
        </w:rPr>
        <w:t>Este documento, conforme a disposiciones legales de control fiscal vigentes, será registrado ante la Contraloría General del Estado.</w:t>
      </w:r>
    </w:p>
    <w:p w:rsidR="00B9142D" w:rsidRDefault="00B9142D" w:rsidP="00B9142D">
      <w:pPr>
        <w:jc w:val="both"/>
        <w:rPr>
          <w:rFonts w:ascii="Bookman Old Style" w:hAnsi="Bookman Old Style" w:cs="Arial"/>
          <w:sz w:val="18"/>
          <w:szCs w:val="18"/>
          <w:lang w:val="es-ES_tradnl"/>
        </w:rPr>
      </w:pPr>
    </w:p>
    <w:p w:rsidR="00B9142D" w:rsidRDefault="00B9142D" w:rsidP="00B9142D">
      <w:pPr>
        <w:jc w:val="both"/>
        <w:rPr>
          <w:rFonts w:ascii="Bookman Old Style" w:hAnsi="Bookman Old Style" w:cs="Arial"/>
          <w:sz w:val="18"/>
          <w:szCs w:val="18"/>
          <w:lang w:val="es-ES_tradnl"/>
        </w:rPr>
      </w:pPr>
      <w:r>
        <w:rPr>
          <w:rFonts w:ascii="Bookman Old Style" w:hAnsi="Bookman Old Style" w:cs="Arial"/>
          <w:sz w:val="18"/>
          <w:szCs w:val="18"/>
          <w:lang w:val="es-ES_tradnl"/>
        </w:rPr>
        <w:t>Usted Señor Notario se servirá insertar todas las demás cláusulas que fuesen de estilo y seguridad.</w:t>
      </w:r>
    </w:p>
    <w:p w:rsidR="00B9142D" w:rsidRDefault="00B9142D" w:rsidP="00B9142D">
      <w:pPr>
        <w:rPr>
          <w:rFonts w:ascii="Bookman Old Style" w:hAnsi="Bookman Old Style" w:cs="Arial"/>
          <w:b/>
          <w:i/>
          <w:sz w:val="18"/>
          <w:szCs w:val="18"/>
          <w:lang w:val="es-ES_tradnl"/>
        </w:rPr>
      </w:pPr>
      <w:r>
        <w:rPr>
          <w:rFonts w:ascii="Bookman Old Style" w:hAnsi="Bookman Old Style" w:cs="Arial"/>
          <w:b/>
          <w:i/>
          <w:sz w:val="18"/>
          <w:szCs w:val="18"/>
          <w:lang w:val="es-ES_tradnl"/>
        </w:rPr>
        <w:t>(Registrar la ciudad o localidad y fecha en que se suscribirá el Contrato)</w:t>
      </w:r>
    </w:p>
    <w:p w:rsidR="00B9142D" w:rsidRDefault="00B9142D" w:rsidP="00B9142D">
      <w:pPr>
        <w:rPr>
          <w:rFonts w:ascii="Bookman Old Style" w:hAnsi="Bookman Old Style" w:cs="Arial"/>
          <w:sz w:val="18"/>
          <w:szCs w:val="18"/>
        </w:rPr>
      </w:pPr>
    </w:p>
    <w:p w:rsidR="00B9142D" w:rsidRDefault="00B9142D" w:rsidP="00B9142D">
      <w:pPr>
        <w:rPr>
          <w:rFonts w:ascii="Bookman Old Style" w:hAnsi="Bookman Old Style"/>
          <w:b/>
          <w:sz w:val="18"/>
          <w:szCs w:val="18"/>
          <w:lang w:val="es-ES_tradnl"/>
        </w:rPr>
      </w:pPr>
    </w:p>
    <w:p w:rsidR="00B9142D" w:rsidRDefault="00B9142D" w:rsidP="00B9142D">
      <w:pPr>
        <w:rPr>
          <w:rFonts w:ascii="Bookman Old Style" w:hAnsi="Bookman Old Style"/>
          <w:b/>
          <w:sz w:val="18"/>
          <w:szCs w:val="18"/>
          <w:lang w:val="es-ES_tradnl"/>
        </w:rPr>
      </w:pPr>
    </w:p>
    <w:tbl>
      <w:tblPr>
        <w:tblW w:w="0" w:type="auto"/>
        <w:jc w:val="center"/>
        <w:tblLook w:val="04A0" w:firstRow="1" w:lastRow="0" w:firstColumn="1" w:lastColumn="0" w:noHBand="0" w:noVBand="1"/>
      </w:tblPr>
      <w:tblGrid>
        <w:gridCol w:w="4077"/>
        <w:gridCol w:w="236"/>
        <w:gridCol w:w="4665"/>
      </w:tblGrid>
      <w:tr w:rsidR="00B9142D" w:rsidTr="002475B9">
        <w:trPr>
          <w:jc w:val="center"/>
        </w:trPr>
        <w:tc>
          <w:tcPr>
            <w:tcW w:w="4077" w:type="dxa"/>
            <w:tcBorders>
              <w:top w:val="nil"/>
              <w:left w:val="nil"/>
              <w:bottom w:val="dashed" w:sz="4" w:space="0" w:color="auto"/>
              <w:right w:val="nil"/>
            </w:tcBorders>
          </w:tcPr>
          <w:p w:rsidR="00B9142D" w:rsidRDefault="00B9142D" w:rsidP="002475B9">
            <w:pPr>
              <w:autoSpaceDE w:val="0"/>
              <w:autoSpaceDN w:val="0"/>
              <w:adjustRightInd w:val="0"/>
              <w:jc w:val="both"/>
              <w:rPr>
                <w:rFonts w:ascii="Bookman Old Style" w:hAnsi="Bookman Old Style" w:cs="Verdana"/>
                <w:sz w:val="18"/>
                <w:szCs w:val="18"/>
              </w:rPr>
            </w:pPr>
          </w:p>
          <w:p w:rsidR="00B9142D" w:rsidRDefault="00B9142D" w:rsidP="002475B9">
            <w:pPr>
              <w:autoSpaceDE w:val="0"/>
              <w:autoSpaceDN w:val="0"/>
              <w:adjustRightInd w:val="0"/>
              <w:jc w:val="both"/>
              <w:rPr>
                <w:rFonts w:ascii="Bookman Old Style" w:hAnsi="Bookman Old Style" w:cs="Verdana"/>
                <w:sz w:val="18"/>
                <w:szCs w:val="18"/>
              </w:rPr>
            </w:pPr>
          </w:p>
          <w:p w:rsidR="00B9142D" w:rsidRDefault="00B9142D" w:rsidP="002475B9">
            <w:pPr>
              <w:autoSpaceDE w:val="0"/>
              <w:autoSpaceDN w:val="0"/>
              <w:adjustRightInd w:val="0"/>
              <w:jc w:val="both"/>
              <w:rPr>
                <w:rFonts w:ascii="Bookman Old Style" w:hAnsi="Bookman Old Style" w:cs="Verdana"/>
                <w:sz w:val="18"/>
                <w:szCs w:val="18"/>
              </w:rPr>
            </w:pPr>
          </w:p>
        </w:tc>
        <w:tc>
          <w:tcPr>
            <w:tcW w:w="236" w:type="dxa"/>
          </w:tcPr>
          <w:p w:rsidR="00B9142D" w:rsidRDefault="00B9142D" w:rsidP="002475B9">
            <w:pPr>
              <w:autoSpaceDE w:val="0"/>
              <w:autoSpaceDN w:val="0"/>
              <w:adjustRightInd w:val="0"/>
              <w:jc w:val="both"/>
              <w:rPr>
                <w:rFonts w:ascii="Bookman Old Style" w:hAnsi="Bookman Old Style" w:cs="Verdana"/>
                <w:sz w:val="18"/>
                <w:szCs w:val="18"/>
              </w:rPr>
            </w:pPr>
          </w:p>
        </w:tc>
        <w:tc>
          <w:tcPr>
            <w:tcW w:w="4665" w:type="dxa"/>
            <w:tcBorders>
              <w:top w:val="nil"/>
              <w:left w:val="nil"/>
              <w:bottom w:val="dashed" w:sz="4" w:space="0" w:color="auto"/>
              <w:right w:val="nil"/>
            </w:tcBorders>
          </w:tcPr>
          <w:p w:rsidR="00B9142D" w:rsidRDefault="00B9142D" w:rsidP="002475B9">
            <w:pPr>
              <w:autoSpaceDE w:val="0"/>
              <w:autoSpaceDN w:val="0"/>
              <w:adjustRightInd w:val="0"/>
              <w:jc w:val="both"/>
              <w:rPr>
                <w:rFonts w:ascii="Bookman Old Style" w:hAnsi="Bookman Old Style" w:cs="Verdana"/>
                <w:sz w:val="18"/>
                <w:szCs w:val="18"/>
              </w:rPr>
            </w:pPr>
          </w:p>
        </w:tc>
      </w:tr>
      <w:tr w:rsidR="00B9142D" w:rsidTr="002475B9">
        <w:trPr>
          <w:jc w:val="center"/>
        </w:trPr>
        <w:tc>
          <w:tcPr>
            <w:tcW w:w="4077" w:type="dxa"/>
            <w:tcBorders>
              <w:top w:val="dashed" w:sz="4" w:space="0" w:color="auto"/>
              <w:left w:val="nil"/>
              <w:bottom w:val="nil"/>
              <w:right w:val="nil"/>
            </w:tcBorders>
            <w:hideMark/>
          </w:tcPr>
          <w:p w:rsidR="00B9142D" w:rsidRDefault="00B9142D" w:rsidP="002475B9">
            <w:pPr>
              <w:autoSpaceDE w:val="0"/>
              <w:autoSpaceDN w:val="0"/>
              <w:adjustRightInd w:val="0"/>
              <w:jc w:val="center"/>
              <w:rPr>
                <w:rFonts w:ascii="Bookman Old Style" w:hAnsi="Bookman Old Style" w:cs="Verdana"/>
                <w:sz w:val="18"/>
                <w:szCs w:val="18"/>
              </w:rPr>
            </w:pPr>
            <w:r>
              <w:rPr>
                <w:rFonts w:ascii="Bookman Old Style" w:hAnsi="Bookman Old Style" w:cs="Verdana-BoldItalic"/>
                <w:b/>
                <w:bCs/>
                <w:i/>
                <w:iCs/>
                <w:sz w:val="18"/>
                <w:szCs w:val="18"/>
              </w:rPr>
              <w:t>(Registrar el nombre y cargo del Funcionario habilitado para la firma del contrato)</w:t>
            </w:r>
          </w:p>
        </w:tc>
        <w:tc>
          <w:tcPr>
            <w:tcW w:w="236" w:type="dxa"/>
          </w:tcPr>
          <w:p w:rsidR="00B9142D" w:rsidRDefault="00B9142D" w:rsidP="002475B9">
            <w:pPr>
              <w:autoSpaceDE w:val="0"/>
              <w:autoSpaceDN w:val="0"/>
              <w:adjustRightInd w:val="0"/>
              <w:jc w:val="both"/>
              <w:rPr>
                <w:rFonts w:ascii="Bookman Old Style" w:hAnsi="Bookman Old Style" w:cs="Verdana"/>
                <w:sz w:val="18"/>
                <w:szCs w:val="18"/>
              </w:rPr>
            </w:pPr>
          </w:p>
        </w:tc>
        <w:tc>
          <w:tcPr>
            <w:tcW w:w="4665" w:type="dxa"/>
            <w:tcBorders>
              <w:top w:val="dashed" w:sz="4" w:space="0" w:color="auto"/>
              <w:left w:val="nil"/>
              <w:bottom w:val="nil"/>
              <w:right w:val="nil"/>
            </w:tcBorders>
            <w:hideMark/>
          </w:tcPr>
          <w:p w:rsidR="00B9142D" w:rsidRDefault="00B9142D" w:rsidP="002475B9">
            <w:pPr>
              <w:autoSpaceDE w:val="0"/>
              <w:autoSpaceDN w:val="0"/>
              <w:adjustRightInd w:val="0"/>
              <w:jc w:val="center"/>
              <w:rPr>
                <w:rFonts w:ascii="Bookman Old Style" w:hAnsi="Bookman Old Style" w:cs="Verdana"/>
                <w:sz w:val="18"/>
                <w:szCs w:val="18"/>
              </w:rPr>
            </w:pPr>
            <w:r>
              <w:rPr>
                <w:rFonts w:ascii="Bookman Old Style" w:hAnsi="Bookman Old Style" w:cs="Verdana-BoldItalic"/>
                <w:b/>
                <w:bCs/>
                <w:i/>
                <w:iCs/>
                <w:sz w:val="18"/>
                <w:szCs w:val="18"/>
              </w:rPr>
              <w:t>(Registrar el nombre del PROVEEDOR)</w:t>
            </w:r>
          </w:p>
        </w:tc>
      </w:tr>
    </w:tbl>
    <w:p w:rsidR="00B9142D" w:rsidRDefault="00B9142D" w:rsidP="00B9142D">
      <w:pPr>
        <w:jc w:val="center"/>
        <w:rPr>
          <w:rFonts w:ascii="Verdana" w:hAnsi="Verdana" w:cstheme="minorHAnsi"/>
          <w:sz w:val="18"/>
          <w:szCs w:val="18"/>
        </w:rPr>
      </w:pPr>
    </w:p>
    <w:p w:rsidR="00B9142D" w:rsidRPr="009C5F59" w:rsidRDefault="00B9142D" w:rsidP="00B9142D">
      <w:pPr>
        <w:jc w:val="center"/>
        <w:rPr>
          <w:rFonts w:ascii="Bookman Old Style" w:hAnsi="Bookman Old Style" w:cs="Calibri"/>
          <w:b/>
          <w:sz w:val="22"/>
          <w:szCs w:val="22"/>
        </w:rPr>
      </w:pPr>
    </w:p>
    <w:p w:rsidR="00B9142D" w:rsidRDefault="00B9142D" w:rsidP="00B9142D"/>
    <w:p w:rsidR="00FF4409" w:rsidRPr="00B9142D" w:rsidRDefault="00FF4409" w:rsidP="00FF4409">
      <w:pPr>
        <w:jc w:val="center"/>
        <w:rPr>
          <w:rFonts w:ascii="Calibri" w:hAnsi="Calibri" w:cs="Calibri"/>
          <w:b/>
          <w:bCs/>
          <w:sz w:val="18"/>
          <w:szCs w:val="18"/>
        </w:rPr>
      </w:pPr>
    </w:p>
    <w:p w:rsidR="00FF4409" w:rsidRPr="00FF4409" w:rsidRDefault="00FF4409" w:rsidP="00FF4409">
      <w:pPr>
        <w:tabs>
          <w:tab w:val="left" w:pos="2581"/>
        </w:tabs>
        <w:rPr>
          <w:rFonts w:asciiTheme="minorHAnsi" w:hAnsiTheme="minorHAnsi" w:cstheme="minorHAnsi"/>
          <w:b/>
          <w:bCs/>
          <w:sz w:val="24"/>
          <w:szCs w:val="24"/>
          <w:lang w:val="es-ES_tradnl"/>
        </w:rPr>
      </w:pPr>
      <w:r>
        <w:rPr>
          <w:rFonts w:asciiTheme="minorHAnsi" w:hAnsiTheme="minorHAnsi" w:cstheme="minorHAnsi"/>
          <w:b/>
          <w:bCs/>
          <w:sz w:val="24"/>
          <w:szCs w:val="24"/>
          <w:lang w:val="es-ES_tradnl"/>
        </w:rPr>
        <w:tab/>
      </w:r>
    </w:p>
    <w:sectPr w:rsidR="00FF4409" w:rsidRPr="00FF4409" w:rsidSect="00132381">
      <w:headerReference w:type="default" r:id="rId18"/>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2040" w:rsidRDefault="006D2040">
      <w:r>
        <w:separator/>
      </w:r>
    </w:p>
  </w:endnote>
  <w:endnote w:type="continuationSeparator" w:id="0">
    <w:p w:rsidR="006D2040" w:rsidRDefault="006D2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altName w:val="Calibri"/>
    <w:panose1 w:val="020F0302020204030204"/>
    <w:charset w:val="00"/>
    <w:family w:val="swiss"/>
    <w:pitch w:val="variable"/>
    <w:sig w:usb0="A00002EF" w:usb1="4000207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Verdana-Bold">
    <w:panose1 w:val="00000000000000000000"/>
    <w:charset w:val="00"/>
    <w:family w:val="swiss"/>
    <w:notTrueType/>
    <w:pitch w:val="default"/>
    <w:sig w:usb0="00000003" w:usb1="00000000" w:usb2="00000000" w:usb3="00000000" w:csb0="00000001"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4B83" w:rsidRPr="00615ED2" w:rsidRDefault="00E24B83">
    <w:pPr>
      <w:pStyle w:val="Piedepgina"/>
      <w:jc w:val="right"/>
      <w:rPr>
        <w:rFonts w:ascii="Calibri" w:hAnsi="Calibri" w:cs="Calibri"/>
        <w:sz w:val="18"/>
        <w:szCs w:val="18"/>
      </w:rPr>
    </w:pPr>
    <w:r w:rsidRPr="00615ED2">
      <w:rPr>
        <w:rFonts w:ascii="Calibri" w:hAnsi="Calibri" w:cs="Calibri"/>
        <w:sz w:val="18"/>
        <w:szCs w:val="18"/>
      </w:rPr>
      <w:fldChar w:fldCharType="begin"/>
    </w:r>
    <w:r w:rsidRPr="00615ED2">
      <w:rPr>
        <w:rFonts w:ascii="Calibri" w:hAnsi="Calibri" w:cs="Calibri"/>
        <w:sz w:val="18"/>
        <w:szCs w:val="18"/>
      </w:rPr>
      <w:instrText xml:space="preserve"> PAGE   \* MERGEFORMAT </w:instrText>
    </w:r>
    <w:r w:rsidRPr="00615ED2">
      <w:rPr>
        <w:rFonts w:ascii="Calibri" w:hAnsi="Calibri" w:cs="Calibri"/>
        <w:sz w:val="18"/>
        <w:szCs w:val="18"/>
      </w:rPr>
      <w:fldChar w:fldCharType="separate"/>
    </w:r>
    <w:r w:rsidR="00D718F1">
      <w:rPr>
        <w:rFonts w:ascii="Calibri" w:hAnsi="Calibri" w:cs="Calibri"/>
        <w:noProof/>
        <w:sz w:val="18"/>
        <w:szCs w:val="18"/>
      </w:rPr>
      <w:t>2</w:t>
    </w:r>
    <w:r w:rsidRPr="00615ED2">
      <w:rPr>
        <w:rFonts w:ascii="Calibri" w:hAnsi="Calibri" w:cs="Calibri"/>
        <w:noProof/>
        <w:sz w:val="18"/>
        <w:szCs w:val="18"/>
      </w:rPr>
      <w:fldChar w:fldCharType="end"/>
    </w:r>
  </w:p>
  <w:p w:rsidR="00E24B83" w:rsidRDefault="00E24B83">
    <w:pPr>
      <w:pStyle w:val="Piedepgina"/>
    </w:pPr>
  </w:p>
  <w:p w:rsidR="00E24B83" w:rsidRDefault="00E24B8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4B83" w:rsidRDefault="00E24B83">
    <w:pPr>
      <w:pStyle w:val="Piedepgina"/>
      <w:jc w:val="right"/>
    </w:pPr>
    <w:r>
      <w:fldChar w:fldCharType="begin"/>
    </w:r>
    <w:r>
      <w:instrText xml:space="preserve"> PAGE   \* MERGEFORMAT </w:instrText>
    </w:r>
    <w:r>
      <w:fldChar w:fldCharType="separate"/>
    </w:r>
    <w:r w:rsidR="00D718F1">
      <w:rPr>
        <w:noProof/>
      </w:rPr>
      <w:t>57</w:t>
    </w:r>
    <w:r>
      <w:fldChar w:fldCharType="end"/>
    </w:r>
  </w:p>
  <w:p w:rsidR="00E24B83" w:rsidRDefault="00E24B8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2040" w:rsidRDefault="006D2040">
      <w:r>
        <w:separator/>
      </w:r>
    </w:p>
  </w:footnote>
  <w:footnote w:type="continuationSeparator" w:id="0">
    <w:p w:rsidR="006D2040" w:rsidRDefault="006D20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4B83" w:rsidRPr="009F3620" w:rsidRDefault="00E24B83"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400A0017"/>
    <w:lvl w:ilvl="0">
      <w:start w:val="1"/>
      <w:numFmt w:val="lowerLetter"/>
      <w:lvlText w:val="%1)"/>
      <w:lvlJc w:val="left"/>
      <w:pPr>
        <w:ind w:left="1944" w:hanging="360"/>
      </w:pPr>
    </w:lvl>
  </w:abstractNum>
  <w:abstractNum w:abstractNumId="2">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C53062A"/>
    <w:multiLevelType w:val="multilevel"/>
    <w:tmpl w:val="D35C2E1C"/>
    <w:lvl w:ilvl="0">
      <w:start w:val="12"/>
      <w:numFmt w:val="decimal"/>
      <w:lvlText w:val="%1."/>
      <w:lvlJc w:val="left"/>
      <w:pPr>
        <w:ind w:left="480" w:hanging="480"/>
      </w:p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7">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1B1729C"/>
    <w:multiLevelType w:val="hybridMultilevel"/>
    <w:tmpl w:val="6360F9CC"/>
    <w:lvl w:ilvl="0" w:tplc="4C8E405C">
      <w:numFmt w:val="bullet"/>
      <w:lvlText w:val="-"/>
      <w:lvlJc w:val="left"/>
      <w:pPr>
        <w:ind w:left="720" w:hanging="360"/>
      </w:pPr>
      <w:rPr>
        <w:rFonts w:ascii="Verdana" w:eastAsia="Times New Roman" w:hAnsi="Verdana"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1">
    <w:nsid w:val="161C5BE4"/>
    <w:multiLevelType w:val="hybridMultilevel"/>
    <w:tmpl w:val="1256C4F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69C235A"/>
    <w:multiLevelType w:val="hybridMultilevel"/>
    <w:tmpl w:val="F684DCC8"/>
    <w:lvl w:ilvl="0" w:tplc="8E4A18C2">
      <w:numFmt w:val="bullet"/>
      <w:lvlText w:val="-"/>
      <w:lvlJc w:val="left"/>
      <w:pPr>
        <w:ind w:left="720" w:hanging="360"/>
      </w:pPr>
      <w:rPr>
        <w:rFonts w:ascii="Verdana" w:eastAsia="Times New Roman" w:hAnsi="Verdana" w:hint="default"/>
        <w:color w:val="auto"/>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5">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72C75F5"/>
    <w:multiLevelType w:val="hybridMultilevel"/>
    <w:tmpl w:val="E9727A7C"/>
    <w:lvl w:ilvl="0" w:tplc="4A8A0A78">
      <w:start w:val="1"/>
      <w:numFmt w:val="lowerLetter"/>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8">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2">
    <w:nsid w:val="2DAD0A3C"/>
    <w:multiLevelType w:val="multilevel"/>
    <w:tmpl w:val="A0DEEA16"/>
    <w:lvl w:ilvl="0">
      <w:start w:val="9"/>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4">
    <w:nsid w:val="2E495FF2"/>
    <w:multiLevelType w:val="singleLevel"/>
    <w:tmpl w:val="3DA69A3E"/>
    <w:lvl w:ilvl="0">
      <w:start w:val="1"/>
      <w:numFmt w:val="lowerLetter"/>
      <w:lvlText w:val="%1)"/>
      <w:lvlJc w:val="left"/>
      <w:pPr>
        <w:tabs>
          <w:tab w:val="num" w:pos="2055"/>
        </w:tabs>
        <w:ind w:left="2055" w:hanging="360"/>
      </w:pPr>
      <w:rPr>
        <w:b w:val="0"/>
      </w:rPr>
    </w:lvl>
  </w:abstractNum>
  <w:abstractNum w:abstractNumId="25">
    <w:nsid w:val="2EC9011D"/>
    <w:multiLevelType w:val="multilevel"/>
    <w:tmpl w:val="C91CF412"/>
    <w:lvl w:ilvl="0">
      <w:start w:val="27"/>
      <w:numFmt w:val="decimal"/>
      <w:lvlText w:val="%1."/>
      <w:lvlJc w:val="left"/>
      <w:pPr>
        <w:ind w:left="480" w:hanging="480"/>
      </w:p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6">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27">
    <w:nsid w:val="31F96363"/>
    <w:multiLevelType w:val="multilevel"/>
    <w:tmpl w:val="78665FAA"/>
    <w:lvl w:ilvl="0">
      <w:start w:val="10"/>
      <w:numFmt w:val="decimal"/>
      <w:lvlText w:val="%1."/>
      <w:lvlJc w:val="left"/>
      <w:pPr>
        <w:ind w:left="480" w:hanging="480"/>
      </w:p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7671E24"/>
    <w:multiLevelType w:val="multilevel"/>
    <w:tmpl w:val="CDB06B64"/>
    <w:lvl w:ilvl="0">
      <w:start w:val="19"/>
      <w:numFmt w:val="decimal"/>
      <w:lvlText w:val="%1."/>
      <w:lvlJc w:val="left"/>
      <w:pPr>
        <w:tabs>
          <w:tab w:val="num" w:pos="645"/>
        </w:tabs>
        <w:ind w:left="645" w:hanging="645"/>
      </w:pPr>
    </w:lvl>
    <w:lvl w:ilvl="1">
      <w:start w:val="2"/>
      <w:numFmt w:val="decimal"/>
      <w:lvlText w:val="%1.%2."/>
      <w:lvlJc w:val="left"/>
      <w:pPr>
        <w:tabs>
          <w:tab w:val="num" w:pos="1210"/>
        </w:tabs>
        <w:ind w:left="1210" w:hanging="720"/>
      </w:pPr>
    </w:lvl>
    <w:lvl w:ilvl="2">
      <w:start w:val="1"/>
      <w:numFmt w:val="decimal"/>
      <w:lvlText w:val="%1.%2.%3."/>
      <w:lvlJc w:val="left"/>
      <w:pPr>
        <w:tabs>
          <w:tab w:val="num" w:pos="1700"/>
        </w:tabs>
        <w:ind w:left="1700" w:hanging="720"/>
      </w:pPr>
      <w:rPr>
        <w:b/>
      </w:rPr>
    </w:lvl>
    <w:lvl w:ilvl="3">
      <w:start w:val="1"/>
      <w:numFmt w:val="decimal"/>
      <w:lvlText w:val="%1.%2.%3.%4."/>
      <w:lvlJc w:val="left"/>
      <w:pPr>
        <w:tabs>
          <w:tab w:val="num" w:pos="2550"/>
        </w:tabs>
        <w:ind w:left="2550" w:hanging="1080"/>
      </w:pPr>
    </w:lvl>
    <w:lvl w:ilvl="4">
      <w:start w:val="1"/>
      <w:numFmt w:val="decimal"/>
      <w:lvlText w:val="%1.%2.%3.%4.%5."/>
      <w:lvlJc w:val="left"/>
      <w:pPr>
        <w:tabs>
          <w:tab w:val="num" w:pos="3040"/>
        </w:tabs>
        <w:ind w:left="3040" w:hanging="1080"/>
      </w:pPr>
    </w:lvl>
    <w:lvl w:ilvl="5">
      <w:start w:val="1"/>
      <w:numFmt w:val="decimal"/>
      <w:lvlText w:val="%1.%2.%3.%4.%5.%6."/>
      <w:lvlJc w:val="left"/>
      <w:pPr>
        <w:tabs>
          <w:tab w:val="num" w:pos="3890"/>
        </w:tabs>
        <w:ind w:left="3890" w:hanging="1440"/>
      </w:pPr>
    </w:lvl>
    <w:lvl w:ilvl="6">
      <w:start w:val="1"/>
      <w:numFmt w:val="decimal"/>
      <w:lvlText w:val="%1.%2.%3.%4.%5.%6.%7."/>
      <w:lvlJc w:val="left"/>
      <w:pPr>
        <w:tabs>
          <w:tab w:val="num" w:pos="4380"/>
        </w:tabs>
        <w:ind w:left="4380" w:hanging="1440"/>
      </w:pPr>
    </w:lvl>
    <w:lvl w:ilvl="7">
      <w:start w:val="1"/>
      <w:numFmt w:val="decimal"/>
      <w:lvlText w:val="%1.%2.%3.%4.%5.%6.%7.%8."/>
      <w:lvlJc w:val="left"/>
      <w:pPr>
        <w:tabs>
          <w:tab w:val="num" w:pos="5230"/>
        </w:tabs>
        <w:ind w:left="5230" w:hanging="1800"/>
      </w:pPr>
    </w:lvl>
    <w:lvl w:ilvl="8">
      <w:start w:val="1"/>
      <w:numFmt w:val="decimal"/>
      <w:lvlText w:val="%1.%2.%3.%4.%5.%6.%7.%8.%9."/>
      <w:lvlJc w:val="left"/>
      <w:pPr>
        <w:tabs>
          <w:tab w:val="num" w:pos="5720"/>
        </w:tabs>
        <w:ind w:left="5720" w:hanging="1800"/>
      </w:pPr>
    </w:lvl>
  </w:abstractNum>
  <w:abstractNum w:abstractNumId="32">
    <w:nsid w:val="389A279D"/>
    <w:multiLevelType w:val="hybridMultilevel"/>
    <w:tmpl w:val="EB0006EC"/>
    <w:lvl w:ilvl="0" w:tplc="0C0A000F">
      <w:start w:val="1"/>
      <w:numFmt w:val="decimal"/>
      <w:lvlText w:val="%1."/>
      <w:lvlJc w:val="left"/>
      <w:pPr>
        <w:ind w:left="4734"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4">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15A5D7E"/>
    <w:multiLevelType w:val="multilevel"/>
    <w:tmpl w:val="BE043CB6"/>
    <w:lvl w:ilvl="0">
      <w:start w:val="33"/>
      <w:numFmt w:val="decimal"/>
      <w:lvlText w:val="%1."/>
      <w:lvlJc w:val="left"/>
      <w:pPr>
        <w:tabs>
          <w:tab w:val="num" w:pos="435"/>
        </w:tabs>
        <w:ind w:left="435" w:hanging="435"/>
      </w:pPr>
    </w:lvl>
    <w:lvl w:ilvl="1">
      <w:start w:val="1"/>
      <w:numFmt w:val="decimal"/>
      <w:lvlText w:val="32.%2."/>
      <w:lvlJc w:val="left"/>
      <w:pPr>
        <w:tabs>
          <w:tab w:val="num" w:pos="720"/>
        </w:tabs>
        <w:ind w:left="720" w:hanging="72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36">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nsid w:val="4A363BF1"/>
    <w:multiLevelType w:val="singleLevel"/>
    <w:tmpl w:val="0C0A0013"/>
    <w:lvl w:ilvl="0">
      <w:start w:val="1"/>
      <w:numFmt w:val="upperRoman"/>
      <w:lvlText w:val="%1."/>
      <w:lvlJc w:val="left"/>
      <w:pPr>
        <w:tabs>
          <w:tab w:val="num" w:pos="720"/>
        </w:tabs>
        <w:ind w:left="720" w:hanging="720"/>
      </w:pPr>
    </w:lvl>
  </w:abstractNum>
  <w:abstractNum w:abstractNumId="38">
    <w:nsid w:val="4CA466BA"/>
    <w:multiLevelType w:val="hybridMultilevel"/>
    <w:tmpl w:val="6040D3C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1">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42">
    <w:nsid w:val="5AB23999"/>
    <w:multiLevelType w:val="hybridMultilevel"/>
    <w:tmpl w:val="9BFEE48E"/>
    <w:lvl w:ilvl="0" w:tplc="FFFFFFFF">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43">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68902D12"/>
    <w:multiLevelType w:val="hybridMultilevel"/>
    <w:tmpl w:val="6AD4B598"/>
    <w:lvl w:ilvl="0" w:tplc="400A000F">
      <w:start w:val="1"/>
      <w:numFmt w:val="decimal"/>
      <w:lvlText w:val="%1."/>
      <w:lvlJc w:val="left"/>
      <w:pPr>
        <w:ind w:left="5247" w:hanging="360"/>
      </w:pPr>
    </w:lvl>
    <w:lvl w:ilvl="1" w:tplc="400A0019" w:tentative="1">
      <w:start w:val="1"/>
      <w:numFmt w:val="lowerLetter"/>
      <w:lvlText w:val="%2."/>
      <w:lvlJc w:val="left"/>
      <w:pPr>
        <w:ind w:left="5967" w:hanging="360"/>
      </w:pPr>
    </w:lvl>
    <w:lvl w:ilvl="2" w:tplc="400A001B" w:tentative="1">
      <w:start w:val="1"/>
      <w:numFmt w:val="lowerRoman"/>
      <w:lvlText w:val="%3."/>
      <w:lvlJc w:val="right"/>
      <w:pPr>
        <w:ind w:left="6687" w:hanging="180"/>
      </w:pPr>
    </w:lvl>
    <w:lvl w:ilvl="3" w:tplc="400A000F" w:tentative="1">
      <w:start w:val="1"/>
      <w:numFmt w:val="decimal"/>
      <w:lvlText w:val="%4."/>
      <w:lvlJc w:val="left"/>
      <w:pPr>
        <w:ind w:left="7407" w:hanging="360"/>
      </w:pPr>
    </w:lvl>
    <w:lvl w:ilvl="4" w:tplc="400A0019" w:tentative="1">
      <w:start w:val="1"/>
      <w:numFmt w:val="lowerLetter"/>
      <w:lvlText w:val="%5."/>
      <w:lvlJc w:val="left"/>
      <w:pPr>
        <w:ind w:left="8127" w:hanging="360"/>
      </w:pPr>
    </w:lvl>
    <w:lvl w:ilvl="5" w:tplc="400A001B" w:tentative="1">
      <w:start w:val="1"/>
      <w:numFmt w:val="lowerRoman"/>
      <w:lvlText w:val="%6."/>
      <w:lvlJc w:val="right"/>
      <w:pPr>
        <w:ind w:left="8847" w:hanging="180"/>
      </w:pPr>
    </w:lvl>
    <w:lvl w:ilvl="6" w:tplc="400A000F" w:tentative="1">
      <w:start w:val="1"/>
      <w:numFmt w:val="decimal"/>
      <w:lvlText w:val="%7."/>
      <w:lvlJc w:val="left"/>
      <w:pPr>
        <w:ind w:left="9567" w:hanging="360"/>
      </w:pPr>
    </w:lvl>
    <w:lvl w:ilvl="7" w:tplc="400A0019" w:tentative="1">
      <w:start w:val="1"/>
      <w:numFmt w:val="lowerLetter"/>
      <w:lvlText w:val="%8."/>
      <w:lvlJc w:val="left"/>
      <w:pPr>
        <w:ind w:left="10287" w:hanging="360"/>
      </w:pPr>
    </w:lvl>
    <w:lvl w:ilvl="8" w:tplc="400A001B" w:tentative="1">
      <w:start w:val="1"/>
      <w:numFmt w:val="lowerRoman"/>
      <w:lvlText w:val="%9."/>
      <w:lvlJc w:val="right"/>
      <w:pPr>
        <w:ind w:left="11007" w:hanging="180"/>
      </w:pPr>
    </w:lvl>
  </w:abstractNum>
  <w:abstractNum w:abstractNumId="45">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6">
    <w:nsid w:val="6C5710AC"/>
    <w:multiLevelType w:val="hybridMultilevel"/>
    <w:tmpl w:val="19588C7A"/>
    <w:lvl w:ilvl="0" w:tplc="049629A6">
      <w:start w:val="1"/>
      <w:numFmt w:val="lowerLetter"/>
      <w:lvlText w:val="%1)"/>
      <w:lvlJc w:val="left"/>
      <w:pPr>
        <w:tabs>
          <w:tab w:val="num" w:pos="1410"/>
        </w:tabs>
        <w:ind w:left="1410" w:hanging="705"/>
      </w:pPr>
    </w:lvl>
    <w:lvl w:ilvl="1" w:tplc="97F89812">
      <w:start w:val="1"/>
      <w:numFmt w:val="lowerLetter"/>
      <w:lvlText w:val="%2)"/>
      <w:lvlJc w:val="left"/>
      <w:pPr>
        <w:ind w:left="1785" w:hanging="360"/>
      </w:pPr>
      <w:rPr>
        <w:b/>
        <w:color w:val="auto"/>
      </w:rPr>
    </w:lvl>
    <w:lvl w:ilvl="2" w:tplc="400A001B">
      <w:start w:val="1"/>
      <w:numFmt w:val="lowerRoman"/>
      <w:lvlText w:val="%3."/>
      <w:lvlJc w:val="right"/>
      <w:pPr>
        <w:tabs>
          <w:tab w:val="num" w:pos="2505"/>
        </w:tabs>
        <w:ind w:left="2505" w:hanging="180"/>
      </w:pPr>
    </w:lvl>
    <w:lvl w:ilvl="3" w:tplc="400A000F">
      <w:start w:val="1"/>
      <w:numFmt w:val="decimal"/>
      <w:lvlText w:val="%4."/>
      <w:lvlJc w:val="left"/>
      <w:pPr>
        <w:tabs>
          <w:tab w:val="num" w:pos="3225"/>
        </w:tabs>
        <w:ind w:left="3225" w:hanging="360"/>
      </w:pPr>
    </w:lvl>
    <w:lvl w:ilvl="4" w:tplc="400A0019">
      <w:start w:val="1"/>
      <w:numFmt w:val="lowerLetter"/>
      <w:lvlText w:val="%5."/>
      <w:lvlJc w:val="left"/>
      <w:pPr>
        <w:tabs>
          <w:tab w:val="num" w:pos="3945"/>
        </w:tabs>
        <w:ind w:left="3945" w:hanging="360"/>
      </w:pPr>
    </w:lvl>
    <w:lvl w:ilvl="5" w:tplc="400A001B">
      <w:start w:val="1"/>
      <w:numFmt w:val="lowerRoman"/>
      <w:lvlText w:val="%6."/>
      <w:lvlJc w:val="right"/>
      <w:pPr>
        <w:tabs>
          <w:tab w:val="num" w:pos="4665"/>
        </w:tabs>
        <w:ind w:left="4665" w:hanging="180"/>
      </w:pPr>
    </w:lvl>
    <w:lvl w:ilvl="6" w:tplc="400A000F">
      <w:start w:val="1"/>
      <w:numFmt w:val="decimal"/>
      <w:lvlText w:val="%7."/>
      <w:lvlJc w:val="left"/>
      <w:pPr>
        <w:tabs>
          <w:tab w:val="num" w:pos="5385"/>
        </w:tabs>
        <w:ind w:left="5385" w:hanging="360"/>
      </w:pPr>
    </w:lvl>
    <w:lvl w:ilvl="7" w:tplc="400A0019">
      <w:start w:val="1"/>
      <w:numFmt w:val="lowerLetter"/>
      <w:lvlText w:val="%8."/>
      <w:lvlJc w:val="left"/>
      <w:pPr>
        <w:tabs>
          <w:tab w:val="num" w:pos="6105"/>
        </w:tabs>
        <w:ind w:left="6105" w:hanging="360"/>
      </w:pPr>
    </w:lvl>
    <w:lvl w:ilvl="8" w:tplc="400A001B">
      <w:start w:val="1"/>
      <w:numFmt w:val="lowerRoman"/>
      <w:lvlText w:val="%9."/>
      <w:lvlJc w:val="right"/>
      <w:pPr>
        <w:tabs>
          <w:tab w:val="num" w:pos="6825"/>
        </w:tabs>
        <w:ind w:left="6825" w:hanging="180"/>
      </w:pPr>
    </w:lvl>
  </w:abstractNum>
  <w:abstractNum w:abstractNumId="47">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74635477"/>
    <w:multiLevelType w:val="multilevel"/>
    <w:tmpl w:val="803C1054"/>
    <w:lvl w:ilvl="0">
      <w:start w:val="33"/>
      <w:numFmt w:val="decimal"/>
      <w:lvlText w:val="%1."/>
      <w:lvlJc w:val="left"/>
      <w:pPr>
        <w:tabs>
          <w:tab w:val="num" w:pos="435"/>
        </w:tabs>
        <w:ind w:left="435" w:hanging="435"/>
      </w:pPr>
    </w:lvl>
    <w:lvl w:ilvl="1">
      <w:start w:val="1"/>
      <w:numFmt w:val="decimal"/>
      <w:lvlText w:val="32.%2."/>
      <w:lvlJc w:val="left"/>
      <w:pPr>
        <w:tabs>
          <w:tab w:val="num" w:pos="720"/>
        </w:tabs>
        <w:ind w:left="720" w:hanging="72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49">
    <w:nsid w:val="74CF0011"/>
    <w:multiLevelType w:val="hybridMultilevel"/>
    <w:tmpl w:val="9976E432"/>
    <w:lvl w:ilvl="0" w:tplc="0409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1">
    <w:nsid w:val="76F44A77"/>
    <w:multiLevelType w:val="hybridMultilevel"/>
    <w:tmpl w:val="E9A6068A"/>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2">
    <w:nsid w:val="7BA670E0"/>
    <w:multiLevelType w:val="hybridMultilevel"/>
    <w:tmpl w:val="46E0841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3">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6"/>
  </w:num>
  <w:num w:numId="3">
    <w:abstractNumId w:val="43"/>
  </w:num>
  <w:num w:numId="4">
    <w:abstractNumId w:val="9"/>
  </w:num>
  <w:num w:numId="5">
    <w:abstractNumId w:val="29"/>
  </w:num>
  <w:num w:numId="6">
    <w:abstractNumId w:val="28"/>
  </w:num>
  <w:num w:numId="7">
    <w:abstractNumId w:val="30"/>
  </w:num>
  <w:num w:numId="8">
    <w:abstractNumId w:val="50"/>
  </w:num>
  <w:num w:numId="9">
    <w:abstractNumId w:val="0"/>
  </w:num>
  <w:num w:numId="10">
    <w:abstractNumId w:val="47"/>
  </w:num>
  <w:num w:numId="11">
    <w:abstractNumId w:val="33"/>
  </w:num>
  <w:num w:numId="12">
    <w:abstractNumId w:val="23"/>
  </w:num>
  <w:num w:numId="13">
    <w:abstractNumId w:val="2"/>
  </w:num>
  <w:num w:numId="14">
    <w:abstractNumId w:val="19"/>
  </w:num>
  <w:num w:numId="15">
    <w:abstractNumId w:val="10"/>
  </w:num>
  <w:num w:numId="16">
    <w:abstractNumId w:val="34"/>
  </w:num>
  <w:num w:numId="17">
    <w:abstractNumId w:val="6"/>
  </w:num>
  <w:num w:numId="18">
    <w:abstractNumId w:val="18"/>
  </w:num>
  <w:num w:numId="19">
    <w:abstractNumId w:val="15"/>
  </w:num>
  <w:num w:numId="20">
    <w:abstractNumId w:val="53"/>
  </w:num>
  <w:num w:numId="21">
    <w:abstractNumId w:val="39"/>
  </w:num>
  <w:num w:numId="2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7"/>
  </w:num>
  <w:num w:numId="29">
    <w:abstractNumId w:val="4"/>
  </w:num>
  <w:num w:numId="30">
    <w:abstractNumId w:val="21"/>
  </w:num>
  <w:num w:numId="31">
    <w:abstractNumId w:val="36"/>
  </w:num>
  <w:num w:numId="32">
    <w:abstractNumId w:val="40"/>
  </w:num>
  <w:num w:numId="33">
    <w:abstractNumId w:val="1"/>
    <w:lvlOverride w:ilvl="0">
      <w:startOverride w:val="1"/>
    </w:lvlOverride>
  </w:num>
  <w:num w:numId="34">
    <w:abstractNumId w:val="24"/>
    <w:lvlOverride w:ilvl="0">
      <w:startOverride w:val="1"/>
    </w:lvlOverride>
  </w:num>
  <w:num w:numId="3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6"/>
  </w:num>
  <w:num w:numId="37">
    <w:abstractNumId w:val="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7"/>
    <w:lvlOverride w:ilvl="0">
      <w:startOverride w:val="1"/>
    </w:lvlOverride>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num>
  <w:num w:numId="4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2"/>
  </w:num>
  <w:num w:numId="44">
    <w:abstractNumId w:val="31"/>
    <w:lvlOverride w:ilvl="0">
      <w:startOverride w:val="1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1"/>
  </w:num>
  <w:num w:numId="46">
    <w:abstractNumId w:val="25"/>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8"/>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5"/>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4"/>
  </w:num>
  <w:num w:numId="50">
    <w:abstractNumId w:val="32"/>
  </w:num>
  <w:num w:numId="51">
    <w:abstractNumId w:val="38"/>
  </w:num>
  <w:num w:numId="52">
    <w:abstractNumId w:val="11"/>
  </w:num>
  <w:num w:numId="53">
    <w:abstractNumId w:val="49"/>
  </w:num>
  <w:num w:numId="5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2"/>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85A"/>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F1C"/>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87A59"/>
    <w:rsid w:val="0009024E"/>
    <w:rsid w:val="0009082A"/>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3DE7"/>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008"/>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483"/>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5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0DC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19A"/>
    <w:rsid w:val="00243ECA"/>
    <w:rsid w:val="00244051"/>
    <w:rsid w:val="00244788"/>
    <w:rsid w:val="002451C7"/>
    <w:rsid w:val="0024530E"/>
    <w:rsid w:val="00245489"/>
    <w:rsid w:val="0024576D"/>
    <w:rsid w:val="00246F88"/>
    <w:rsid w:val="002475B9"/>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3658"/>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2CD"/>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181"/>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4E3F"/>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2CDD"/>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6A60"/>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195C"/>
    <w:rsid w:val="0047258B"/>
    <w:rsid w:val="00472B9F"/>
    <w:rsid w:val="00474282"/>
    <w:rsid w:val="0047483A"/>
    <w:rsid w:val="00475BA2"/>
    <w:rsid w:val="00476DAB"/>
    <w:rsid w:val="004803DD"/>
    <w:rsid w:val="00480D2C"/>
    <w:rsid w:val="00481E42"/>
    <w:rsid w:val="00482167"/>
    <w:rsid w:val="00482305"/>
    <w:rsid w:val="004829DF"/>
    <w:rsid w:val="00482B96"/>
    <w:rsid w:val="00482E35"/>
    <w:rsid w:val="00483F84"/>
    <w:rsid w:val="0048477E"/>
    <w:rsid w:val="004848F4"/>
    <w:rsid w:val="00484EB3"/>
    <w:rsid w:val="00485E2C"/>
    <w:rsid w:val="00487267"/>
    <w:rsid w:val="00490B2A"/>
    <w:rsid w:val="004912E1"/>
    <w:rsid w:val="00491795"/>
    <w:rsid w:val="0049190A"/>
    <w:rsid w:val="0049191F"/>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13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0AC"/>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574"/>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500"/>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9FA"/>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3CE0"/>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5918"/>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040"/>
    <w:rsid w:val="006D21DE"/>
    <w:rsid w:val="006D2404"/>
    <w:rsid w:val="006D33D5"/>
    <w:rsid w:val="006D4168"/>
    <w:rsid w:val="006D4AF7"/>
    <w:rsid w:val="006D4FF5"/>
    <w:rsid w:val="006D5659"/>
    <w:rsid w:val="006D57F1"/>
    <w:rsid w:val="006D58BA"/>
    <w:rsid w:val="006D5A63"/>
    <w:rsid w:val="006D5D61"/>
    <w:rsid w:val="006D61A9"/>
    <w:rsid w:val="006D6482"/>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1C7B"/>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65E6"/>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02F"/>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0B43"/>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711"/>
    <w:rsid w:val="007F2821"/>
    <w:rsid w:val="007F33E8"/>
    <w:rsid w:val="007F3852"/>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29DF"/>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A95"/>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2EB1"/>
    <w:rsid w:val="00903D1A"/>
    <w:rsid w:val="00904C39"/>
    <w:rsid w:val="009061F2"/>
    <w:rsid w:val="0090683C"/>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5F7"/>
    <w:rsid w:val="00946B76"/>
    <w:rsid w:val="009470C4"/>
    <w:rsid w:val="00947F19"/>
    <w:rsid w:val="0095024C"/>
    <w:rsid w:val="0095079F"/>
    <w:rsid w:val="00950B50"/>
    <w:rsid w:val="00951011"/>
    <w:rsid w:val="00951090"/>
    <w:rsid w:val="00952100"/>
    <w:rsid w:val="00952BFC"/>
    <w:rsid w:val="00952F15"/>
    <w:rsid w:val="009545AA"/>
    <w:rsid w:val="0095469A"/>
    <w:rsid w:val="00955C0C"/>
    <w:rsid w:val="00956840"/>
    <w:rsid w:val="00956D0C"/>
    <w:rsid w:val="00956F92"/>
    <w:rsid w:val="009572D8"/>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881"/>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234"/>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2D0"/>
    <w:rsid w:val="00997A39"/>
    <w:rsid w:val="00997A7D"/>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40FB1"/>
    <w:rsid w:val="00A41278"/>
    <w:rsid w:val="00A41BBF"/>
    <w:rsid w:val="00A42128"/>
    <w:rsid w:val="00A4232A"/>
    <w:rsid w:val="00A42538"/>
    <w:rsid w:val="00A42A16"/>
    <w:rsid w:val="00A42DD5"/>
    <w:rsid w:val="00A433A0"/>
    <w:rsid w:val="00A4446E"/>
    <w:rsid w:val="00A4527E"/>
    <w:rsid w:val="00A45D26"/>
    <w:rsid w:val="00A45D49"/>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42EA"/>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0427"/>
    <w:rsid w:val="00B215E0"/>
    <w:rsid w:val="00B220F3"/>
    <w:rsid w:val="00B22F71"/>
    <w:rsid w:val="00B231B0"/>
    <w:rsid w:val="00B2320A"/>
    <w:rsid w:val="00B23F9C"/>
    <w:rsid w:val="00B2410F"/>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D51"/>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BFF"/>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42D"/>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935"/>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4721"/>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3F62"/>
    <w:rsid w:val="00BF4057"/>
    <w:rsid w:val="00BF4253"/>
    <w:rsid w:val="00BF4430"/>
    <w:rsid w:val="00BF4809"/>
    <w:rsid w:val="00BF4B81"/>
    <w:rsid w:val="00BF58B6"/>
    <w:rsid w:val="00BF5F2D"/>
    <w:rsid w:val="00BF61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03B"/>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148"/>
    <w:rsid w:val="00C173B5"/>
    <w:rsid w:val="00C17542"/>
    <w:rsid w:val="00C207BA"/>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0F6"/>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D78"/>
    <w:rsid w:val="00C87E9B"/>
    <w:rsid w:val="00C907DA"/>
    <w:rsid w:val="00C90827"/>
    <w:rsid w:val="00C90DE1"/>
    <w:rsid w:val="00C91979"/>
    <w:rsid w:val="00C92D35"/>
    <w:rsid w:val="00C92E68"/>
    <w:rsid w:val="00C92F43"/>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30D6"/>
    <w:rsid w:val="00CA5804"/>
    <w:rsid w:val="00CA589B"/>
    <w:rsid w:val="00CA732F"/>
    <w:rsid w:val="00CA75D2"/>
    <w:rsid w:val="00CA7ECB"/>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1B9"/>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0989"/>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1BA"/>
    <w:rsid w:val="00D644C8"/>
    <w:rsid w:val="00D6480A"/>
    <w:rsid w:val="00D6497A"/>
    <w:rsid w:val="00D658FE"/>
    <w:rsid w:val="00D67B11"/>
    <w:rsid w:val="00D7048A"/>
    <w:rsid w:val="00D7093A"/>
    <w:rsid w:val="00D70DD3"/>
    <w:rsid w:val="00D7113F"/>
    <w:rsid w:val="00D718F1"/>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794"/>
    <w:rsid w:val="00D909B1"/>
    <w:rsid w:val="00D91096"/>
    <w:rsid w:val="00D91A4D"/>
    <w:rsid w:val="00D91EC3"/>
    <w:rsid w:val="00D92643"/>
    <w:rsid w:val="00D92BCF"/>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D7C78"/>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83"/>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F59"/>
    <w:rsid w:val="00E73459"/>
    <w:rsid w:val="00E7359E"/>
    <w:rsid w:val="00E736C9"/>
    <w:rsid w:val="00E73899"/>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30D2"/>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2FE8"/>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39B3"/>
    <w:rsid w:val="00F73E95"/>
    <w:rsid w:val="00F73F7C"/>
    <w:rsid w:val="00F75133"/>
    <w:rsid w:val="00F753CA"/>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5E0"/>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54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24"/>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4409"/>
    <w:rsid w:val="00FF5045"/>
    <w:rsid w:val="00FF5363"/>
    <w:rsid w:val="00FF6303"/>
    <w:rsid w:val="00FF659D"/>
    <w:rsid w:val="00FF7881"/>
    <w:rsid w:val="00FF7DC9"/>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GridTable4Accent1">
    <w:name w:val="Grid Table 4 Accent 1"/>
    <w:basedOn w:val="Tablanormal"/>
    <w:uiPriority w:val="49"/>
    <w:rsid w:val="002F7181"/>
    <w:rPr>
      <w:rFonts w:asciiTheme="minorHAnsi" w:eastAsiaTheme="minorHAnsi" w:hAnsiTheme="minorHAnsi" w:cstheme="minorBidi"/>
      <w:sz w:val="22"/>
      <w:szCs w:val="22"/>
      <w:lang w:val="es-ES" w:eastAsia="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GridTable4Accent1">
    <w:name w:val="Grid Table 4 Accent 1"/>
    <w:basedOn w:val="Tablanormal"/>
    <w:uiPriority w:val="49"/>
    <w:rsid w:val="002F7181"/>
    <w:rPr>
      <w:rFonts w:asciiTheme="minorHAnsi" w:eastAsiaTheme="minorHAnsi" w:hAnsiTheme="minorHAnsi" w:cstheme="minorBidi"/>
      <w:sz w:val="22"/>
      <w:szCs w:val="22"/>
      <w:lang w:val="es-ES" w:eastAsia="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50CAD2-D51C-4984-8614-E840FCEA7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57</Pages>
  <Words>20042</Words>
  <Characters>110234</Characters>
  <Application>Microsoft Office Word</Application>
  <DocSecurity>0</DocSecurity>
  <Lines>918</Lines>
  <Paragraphs>260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130016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Soraya Fabiola Amaru Gallegos</cp:lastModifiedBy>
  <cp:revision>10</cp:revision>
  <cp:lastPrinted>2015-08-31T22:07:00Z</cp:lastPrinted>
  <dcterms:created xsi:type="dcterms:W3CDTF">2015-08-31T20:12:00Z</dcterms:created>
  <dcterms:modified xsi:type="dcterms:W3CDTF">2015-09-01T00:02:00Z</dcterms:modified>
</cp:coreProperties>
</file>