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E94889"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4. Planos As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EB1D9B" w:rsidP="00AC4717">
      <w:pPr>
        <w:pStyle w:val="Default"/>
        <w:spacing w:line="276" w:lineRule="auto"/>
        <w:ind w:left="142" w:hanging="142"/>
        <w:jc w:val="both"/>
        <w:rPr>
          <w:sz w:val="20"/>
          <w:szCs w:val="20"/>
        </w:rPr>
      </w:pPr>
      <w:r w:rsidRPr="00863DEB">
        <w:rPr>
          <w:sz w:val="20"/>
          <w:szCs w:val="20"/>
        </w:rPr>
        <w:t>8. Corte y Remoción de Aceras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9. Corte y Remoción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C.009</w:t>
      </w:r>
    </w:p>
    <w:p w:rsidR="00EB1D9B" w:rsidRPr="00863DEB" w:rsidRDefault="00EB1D9B" w:rsidP="00AC4717">
      <w:pPr>
        <w:pStyle w:val="Default"/>
        <w:spacing w:line="276" w:lineRule="auto"/>
        <w:ind w:left="142" w:hanging="142"/>
        <w:jc w:val="both"/>
        <w:rPr>
          <w:sz w:val="20"/>
          <w:szCs w:val="20"/>
        </w:rPr>
      </w:pPr>
      <w:r w:rsidRPr="00863DEB">
        <w:rPr>
          <w:sz w:val="20"/>
          <w:szCs w:val="20"/>
        </w:rPr>
        <w:t>10. Corte y Remoción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C.010 </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12. Construcción de Entibados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15. Relleno y Compactado de Zanja con Material Cernido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17. Provisión, Relleno y Compactado de Capa Base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C.017</w:t>
      </w:r>
    </w:p>
    <w:p w:rsidR="00EB1D9B" w:rsidRPr="00863DEB" w:rsidRDefault="00EB1D9B" w:rsidP="00AC4717">
      <w:pPr>
        <w:pStyle w:val="Default"/>
        <w:spacing w:line="276" w:lineRule="auto"/>
        <w:jc w:val="both"/>
        <w:rPr>
          <w:sz w:val="20"/>
          <w:szCs w:val="20"/>
        </w:rPr>
      </w:pPr>
      <w:r w:rsidRPr="00863DEB">
        <w:rPr>
          <w:sz w:val="20"/>
          <w:szCs w:val="20"/>
        </w:rPr>
        <w:t xml:space="preserve">18. Reposición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19. Reposición de Aceras de </w:t>
      </w:r>
      <w:r w:rsidR="000A3A8A" w:rsidRPr="00863DEB">
        <w:rPr>
          <w:sz w:val="20"/>
          <w:szCs w:val="20"/>
        </w:rPr>
        <w:t>H</w:t>
      </w:r>
      <w:r w:rsidRPr="00863DEB">
        <w:rPr>
          <w:sz w:val="20"/>
          <w:szCs w:val="20"/>
        </w:rPr>
        <w:t xml:space="preserve">ormigón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C.019</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20. Reposición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C.020 </w:t>
      </w:r>
    </w:p>
    <w:p w:rsidR="00EB1D9B" w:rsidRPr="00863DEB" w:rsidRDefault="00EB1D9B" w:rsidP="00AC4717">
      <w:pPr>
        <w:pStyle w:val="Default"/>
        <w:spacing w:line="276" w:lineRule="auto"/>
        <w:ind w:left="142" w:hanging="142"/>
        <w:jc w:val="both"/>
        <w:rPr>
          <w:sz w:val="20"/>
          <w:szCs w:val="20"/>
        </w:rPr>
      </w:pPr>
      <w:r w:rsidRPr="00863DEB">
        <w:rPr>
          <w:sz w:val="20"/>
          <w:szCs w:val="20"/>
        </w:rPr>
        <w:t>21. Reposición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C.021</w:t>
      </w:r>
    </w:p>
    <w:p w:rsidR="00EB1D9B" w:rsidRPr="00863DEB" w:rsidRDefault="00EB1D9B" w:rsidP="00AC4717">
      <w:pPr>
        <w:pStyle w:val="Default"/>
        <w:spacing w:line="276" w:lineRule="auto"/>
        <w:ind w:left="142" w:hanging="142"/>
        <w:jc w:val="both"/>
        <w:rPr>
          <w:sz w:val="20"/>
          <w:szCs w:val="20"/>
        </w:rPr>
      </w:pPr>
      <w:r w:rsidRPr="00863DEB">
        <w:rPr>
          <w:sz w:val="20"/>
          <w:szCs w:val="20"/>
        </w:rPr>
        <w:t>22. Elementos de Señalización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C.022  </w:t>
      </w:r>
    </w:p>
    <w:p w:rsidR="00DE4B54" w:rsidRDefault="00EB1D9B" w:rsidP="00AC4717">
      <w:pPr>
        <w:pStyle w:val="Default"/>
        <w:spacing w:line="276" w:lineRule="auto"/>
        <w:ind w:left="142" w:hanging="142"/>
        <w:jc w:val="both"/>
        <w:rPr>
          <w:sz w:val="20"/>
          <w:szCs w:val="20"/>
        </w:rPr>
      </w:pPr>
      <w:r w:rsidRPr="00863DEB">
        <w:rPr>
          <w:sz w:val="20"/>
          <w:szCs w:val="20"/>
        </w:rPr>
        <w:t xml:space="preserve">23. Cámara de Operación y Mantenimiento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C.023</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 </w:t>
      </w:r>
      <w:r w:rsidR="007C21BF">
        <w:rPr>
          <w:sz w:val="20"/>
          <w:szCs w:val="20"/>
        </w:rPr>
        <w:t xml:space="preserve">24. Obras Civiles para </w:t>
      </w:r>
      <w:r w:rsidR="00DF2B01">
        <w:rPr>
          <w:sz w:val="20"/>
          <w:szCs w:val="20"/>
        </w:rPr>
        <w:t>Fijación</w:t>
      </w:r>
      <w:r w:rsidR="007C21BF">
        <w:rPr>
          <w:sz w:val="20"/>
          <w:szCs w:val="20"/>
        </w:rPr>
        <w:t xml:space="preserve"> de </w:t>
      </w:r>
      <w:r w:rsidR="00DF2B01">
        <w:rPr>
          <w:sz w:val="20"/>
          <w:szCs w:val="20"/>
        </w:rPr>
        <w:t>Válvula</w:t>
      </w:r>
      <w:r w:rsidR="007C21BF">
        <w:rPr>
          <w:sz w:val="20"/>
          <w:szCs w:val="20"/>
        </w:rPr>
        <w:t xml:space="preserve"> de HDPE</w:t>
      </w:r>
      <w:r w:rsidR="007C21BF">
        <w:rPr>
          <w:sz w:val="20"/>
          <w:szCs w:val="20"/>
        </w:rPr>
        <w:tab/>
      </w:r>
      <w:r w:rsidR="007C21BF">
        <w:rPr>
          <w:sz w:val="20"/>
          <w:szCs w:val="20"/>
        </w:rPr>
        <w:tab/>
      </w:r>
      <w:r w:rsidR="007C21BF">
        <w:rPr>
          <w:sz w:val="20"/>
          <w:szCs w:val="20"/>
        </w:rPr>
        <w:tab/>
      </w:r>
      <w:r w:rsidR="007C21BF">
        <w:rPr>
          <w:sz w:val="20"/>
          <w:szCs w:val="20"/>
        </w:rPr>
        <w:tab/>
      </w:r>
      <w:r w:rsidR="007C21BF">
        <w:rPr>
          <w:sz w:val="20"/>
          <w:szCs w:val="20"/>
        </w:rPr>
        <w:tab/>
      </w:r>
      <w:r w:rsidR="007C21BF">
        <w:rPr>
          <w:sz w:val="20"/>
          <w:szCs w:val="20"/>
        </w:rPr>
        <w:tab/>
      </w:r>
      <w:r w:rsidR="007C21BF" w:rsidRPr="00863DEB">
        <w:rPr>
          <w:sz w:val="20"/>
          <w:szCs w:val="20"/>
        </w:rPr>
        <w:t>GNRGD.DTRGCB.ET.O.C.02</w:t>
      </w:r>
      <w:r w:rsidR="007C21BF">
        <w:rPr>
          <w:sz w:val="20"/>
          <w:szCs w:val="20"/>
        </w:rPr>
        <w:t>4</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GNRGD.DTRGCB.ET.E.N.D.002</w:t>
      </w:r>
    </w:p>
    <w:p w:rsidR="00EB1D9B" w:rsidRPr="00863DEB" w:rsidRDefault="00EB1D9B" w:rsidP="00AC4717">
      <w:pPr>
        <w:pStyle w:val="Default"/>
        <w:spacing w:line="276" w:lineRule="auto"/>
        <w:ind w:left="284" w:hanging="284"/>
        <w:jc w:val="both"/>
        <w:rPr>
          <w:sz w:val="20"/>
          <w:szCs w:val="20"/>
        </w:rPr>
      </w:pPr>
      <w:r w:rsidRPr="00863DEB">
        <w:rPr>
          <w:sz w:val="20"/>
          <w:szCs w:val="20"/>
        </w:rPr>
        <w:t>9. Adosado de Tubería</w:t>
      </w:r>
      <w:r w:rsidR="00222843" w:rsidRPr="00863DEB">
        <w:rPr>
          <w:sz w:val="20"/>
          <w:szCs w:val="20"/>
        </w:rPr>
        <w:tab/>
      </w:r>
      <w:r w:rsidR="00222843" w:rsidRPr="00863DEB">
        <w:rPr>
          <w:sz w:val="20"/>
          <w:szCs w:val="20"/>
        </w:rPr>
        <w:tab/>
      </w:r>
      <w:r w:rsidR="00222843" w:rsidRPr="00863DEB">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Pr="00863DEB">
        <w:rPr>
          <w:sz w:val="20"/>
          <w:szCs w:val="20"/>
        </w:rPr>
        <w:t>GNRGD.DTRGCB.ET.O</w:t>
      </w:r>
      <w:r w:rsidR="00993E31" w:rsidRPr="00863DEB">
        <w:rPr>
          <w:sz w:val="20"/>
          <w:szCs w:val="20"/>
        </w:rPr>
        <w:t>.</w:t>
      </w:r>
      <w:r w:rsidRPr="00863DEB">
        <w:rPr>
          <w:sz w:val="20"/>
          <w:szCs w:val="20"/>
        </w:rPr>
        <w:t>M.0</w:t>
      </w:r>
      <w:r w:rsidR="00E878FF" w:rsidRPr="00863DEB">
        <w:rPr>
          <w:sz w:val="20"/>
          <w:szCs w:val="20"/>
        </w:rPr>
        <w:t>10</w:t>
      </w:r>
    </w:p>
    <w:p w:rsidR="005D16B5"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Instalación de las Estaciones de Prueba (Test Points)</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9130D6" w:rsidRPr="00863DEB" w:rsidRDefault="001A0233" w:rsidP="009130D6">
      <w:pPr>
        <w:pStyle w:val="Default"/>
        <w:spacing w:line="276" w:lineRule="auto"/>
        <w:ind w:left="284" w:hanging="284"/>
        <w:jc w:val="both"/>
        <w:rPr>
          <w:sz w:val="20"/>
          <w:szCs w:val="20"/>
        </w:rPr>
      </w:pPr>
      <w:r>
        <w:rPr>
          <w:sz w:val="20"/>
          <w:szCs w:val="20"/>
        </w:rPr>
        <w:t xml:space="preserve">11. </w:t>
      </w:r>
      <w:r w:rsidR="009130D6">
        <w:rPr>
          <w:sz w:val="20"/>
          <w:szCs w:val="20"/>
        </w:rPr>
        <w:t>Instalación, Prueba, Revestimiento e Impermeabilización de Válvulas y Bridas</w:t>
      </w:r>
      <w:r w:rsidR="009130D6">
        <w:rPr>
          <w:sz w:val="20"/>
          <w:szCs w:val="20"/>
        </w:rPr>
        <w:tab/>
      </w:r>
      <w:r w:rsidR="009130D6">
        <w:rPr>
          <w:sz w:val="20"/>
          <w:szCs w:val="20"/>
        </w:rPr>
        <w:tab/>
      </w:r>
      <w:r w:rsidR="009130D6">
        <w:rPr>
          <w:sz w:val="20"/>
          <w:szCs w:val="20"/>
        </w:rPr>
        <w:tab/>
      </w:r>
      <w:r w:rsidR="009130D6" w:rsidRPr="00863DEB">
        <w:rPr>
          <w:sz w:val="20"/>
          <w:szCs w:val="20"/>
        </w:rPr>
        <w:t>GNRGD.DTRGCB.ET.O.M.0</w:t>
      </w:r>
      <w:r w:rsidR="009130D6">
        <w:rPr>
          <w:sz w:val="20"/>
          <w:szCs w:val="20"/>
        </w:rPr>
        <w:t>11</w:t>
      </w:r>
    </w:p>
    <w:p w:rsidR="00DE4B54" w:rsidRPr="00863DEB" w:rsidRDefault="00DE4B54" w:rsidP="00AC4717">
      <w:pPr>
        <w:pStyle w:val="Default"/>
        <w:spacing w:line="276" w:lineRule="auto"/>
        <w:ind w:left="284" w:hanging="284"/>
        <w:jc w:val="both"/>
        <w:rPr>
          <w:sz w:val="20"/>
          <w:szCs w:val="20"/>
        </w:rPr>
      </w:pP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el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658"/>
        <w:gridCol w:w="2583"/>
      </w:tblGrid>
      <w:tr w:rsidR="004A03DB" w:rsidRPr="004A03DB" w:rsidTr="004A03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trailer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Low Boy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w:t>
            </w:r>
            <w:r w:rsidR="003425F1" w:rsidRPr="004A03DB">
              <w:rPr>
                <w:rFonts w:ascii="Agency FB" w:hAnsi="Agency FB"/>
                <w:sz w:val="20"/>
                <w:szCs w:val="20"/>
              </w:rPr>
              <w:t>Palas,</w:t>
            </w:r>
            <w:r w:rsidRPr="004A03DB">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Descarguio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y Herramientas en general para el transporte, carguío y descarguio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 tubería de Acero, válvulas, accesorios y otros materiales a ser utilizadas en el presente proyecto serán recepcionadas por la Empresa Contratista,  en almacenes de YPFB. Entregados por lotes y en periodos definidos por la Empresa Contratista y el supervisor; basados en el cronograma de ejecución de obras entregado. La tubería recepcionada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a tubería recepcionada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Espesor, ovalización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Bisel y ortogonalidad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Descarguio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carguio y descarguio,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Establecer los requerimientos y requisitos técnicos mínimos que deberá cumplir la Empresa Contratista al momento de elaborar Planos As Built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Este documento será aplicado en la elaboración de Planos As Built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Built: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personal de costo directo para la ejecución del presente item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planos As Built</w:t>
      </w:r>
      <w:r w:rsidRPr="00863DEB">
        <w:rPr>
          <w:rFonts w:ascii="Agency FB" w:eastAsia="Arial Unicode MS" w:hAnsi="Agency FB"/>
          <w:bCs/>
          <w:sz w:val="20"/>
          <w:szCs w:val="20"/>
        </w:rPr>
        <w:t xml:space="preserve">  REMPAB.</w:t>
      </w:r>
    </w:p>
    <w:p w:rsidR="00734667" w:rsidRPr="00863DEB" w:rsidRDefault="00734667"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La empresa contratista deberá proporcionar todos los quipos, materiales y herramientas necesarios para la elaboración de los Planos As built</w:t>
            </w:r>
          </w:p>
        </w:tc>
      </w:tr>
    </w:tbl>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empresa contratista realizara las siguientes tareas a través del Responsable de Planos As Built: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YPFB el formato detallado para la elaboración de Planos As Built.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Elaborar los Planos As Built de acuerdo al contenido minimo.</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Conforme al avance diario de obra deberá actualizar los Planos As Built,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Responsable de Planos As Built</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Lechos Anódicos, Rectificadores y Test Points.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Estructuras. DDVs,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Built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Built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Concluida la revisión de los Planos As Built por parte del Supervisor y Fiscal de Obra y dada la conformidad de los mismos, la empresa contratista deberá presentar en cuatro ejemplares los Planos As Bulit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w:t>
      </w:r>
      <w:r w:rsidRPr="00863DEB">
        <w:rPr>
          <w:rFonts w:ascii="Agency FB" w:eastAsia="Arial Unicode MS" w:hAnsi="Agency FB"/>
          <w:bCs/>
          <w:sz w:val="20"/>
          <w:szCs w:val="20"/>
        </w:rPr>
        <w:lastRenderedPageBreak/>
        <w:t xml:space="preserve">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Built para YPFB, el Responsable de Planos As Built NO podrá realizar ninguna actividad diferente en la ejecución del proyecto para la cual no fue calificado, Asimismo el Responsable de Planos As Built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Built será medido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5709"/>
        <w:gridCol w:w="2614"/>
      </w:tblGrid>
      <w:tr w:rsidR="000459C0" w:rsidRPr="000459C0" w:rsidTr="000459C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transitabilidad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Pr="0058002E" w:rsidRDefault="006D7889" w:rsidP="00C21EFF">
      <w:pPr>
        <w:pStyle w:val="Prrafodelista"/>
        <w:numPr>
          <w:ilvl w:val="0"/>
          <w:numId w:val="187"/>
        </w:numPr>
        <w:spacing w:after="0" w:line="276" w:lineRule="auto"/>
        <w:ind w:right="-1"/>
        <w:jc w:val="both"/>
        <w:rPr>
          <w:rFonts w:ascii="Agency FB" w:hAnsi="Agency FB"/>
          <w:sz w:val="20"/>
          <w:szCs w:val="20"/>
          <w:highlight w:val="green"/>
        </w:rPr>
      </w:pPr>
      <w:r w:rsidRPr="0058002E">
        <w:rPr>
          <w:rFonts w:ascii="Agency FB" w:hAnsi="Agency FB"/>
          <w:sz w:val="20"/>
          <w:szCs w:val="20"/>
          <w:highlight w:val="green"/>
        </w:rPr>
        <w:t xml:space="preserve">Las actividades  relacionadas </w:t>
      </w:r>
      <w:r w:rsidR="00C21EFF" w:rsidRPr="0058002E">
        <w:rPr>
          <w:rFonts w:ascii="Agency FB" w:hAnsi="Agency FB"/>
          <w:sz w:val="20"/>
          <w:szCs w:val="20"/>
          <w:highlight w:val="green"/>
        </w:rPr>
        <w:t>al</w:t>
      </w:r>
      <w:r w:rsidRPr="0058002E">
        <w:rPr>
          <w:rFonts w:ascii="Agency FB" w:hAnsi="Agency FB"/>
          <w:sz w:val="20"/>
          <w:szCs w:val="20"/>
          <w:highlight w:val="green"/>
        </w:rPr>
        <w:t xml:space="preserve"> Movimiento de Tierras, estarán bajo la responsabilidad del Residente de Obra </w:t>
      </w:r>
      <w:r w:rsidR="0058002E" w:rsidRPr="0058002E">
        <w:rPr>
          <w:rFonts w:ascii="Agency FB" w:hAnsi="Agency FB"/>
          <w:sz w:val="20"/>
          <w:szCs w:val="20"/>
          <w:highlight w:val="green"/>
        </w:rPr>
        <w:t>y</w:t>
      </w:r>
      <w:r w:rsidRPr="0058002E">
        <w:rPr>
          <w:rFonts w:ascii="Agency FB" w:hAnsi="Agency FB"/>
          <w:sz w:val="20"/>
          <w:szCs w:val="20"/>
          <w:highlight w:val="green"/>
        </w:rPr>
        <w:t xml:space="preserve"> el Responsable de medio Amb</w:t>
      </w:r>
      <w:r w:rsidR="00C21EFF" w:rsidRPr="0058002E">
        <w:rPr>
          <w:rFonts w:ascii="Agency FB" w:hAnsi="Agency FB"/>
          <w:sz w:val="20"/>
          <w:szCs w:val="20"/>
          <w:highlight w:val="green"/>
        </w:rPr>
        <w:t xml:space="preserve">iente; debiendo cumplir con lo </w:t>
      </w:r>
      <w:r w:rsidR="00014245" w:rsidRPr="0058002E">
        <w:rPr>
          <w:rFonts w:ascii="Agency FB" w:hAnsi="Agency FB"/>
          <w:sz w:val="20"/>
          <w:szCs w:val="20"/>
          <w:highlight w:val="green"/>
        </w:rPr>
        <w:t>dispuesto en la legislación vi</w:t>
      </w:r>
      <w:r w:rsidRPr="0058002E">
        <w:rPr>
          <w:rFonts w:ascii="Agency FB" w:hAnsi="Agency FB"/>
          <w:sz w:val="20"/>
          <w:szCs w:val="20"/>
          <w:highlight w:val="green"/>
        </w:rPr>
        <w:t xml:space="preserve">gente </w:t>
      </w:r>
      <w:r w:rsidR="00C21EFF" w:rsidRPr="0058002E">
        <w:rPr>
          <w:rFonts w:ascii="Agency FB" w:hAnsi="Agency FB"/>
          <w:sz w:val="20"/>
          <w:szCs w:val="20"/>
          <w:highlight w:val="green"/>
        </w:rPr>
        <w:t xml:space="preserve">en nuestro país </w:t>
      </w:r>
      <w:r w:rsidRPr="0058002E">
        <w:rPr>
          <w:rFonts w:ascii="Agency FB" w:hAnsi="Agency FB"/>
          <w:sz w:val="20"/>
          <w:szCs w:val="20"/>
          <w:highlight w:val="green"/>
        </w:rPr>
        <w:t>en materia medioambiental</w:t>
      </w:r>
      <w:r w:rsidR="0058002E" w:rsidRPr="0058002E">
        <w:rPr>
          <w:rFonts w:ascii="Agency FB" w:hAnsi="Agency FB"/>
          <w:sz w:val="20"/>
          <w:szCs w:val="20"/>
          <w:highlight w:val="green"/>
        </w:rPr>
        <w:t>.</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Default="00FF45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76"/>
        <w:gridCol w:w="2615"/>
      </w:tblGrid>
      <w:tr w:rsidR="000459C0" w:rsidRPr="000459C0" w:rsidTr="000459C0">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empedrado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473285" w:rsidRPr="00863DEB" w:rsidRDefault="00473285" w:rsidP="00AC4717">
      <w:pPr>
        <w:pStyle w:val="Ttulo"/>
        <w:spacing w:line="276" w:lineRule="auto"/>
        <w:jc w:val="center"/>
        <w:rPr>
          <w:rFonts w:ascii="Agency FB" w:hAnsi="Agency FB"/>
          <w:b/>
          <w:sz w:val="28"/>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Default="00E30DC7"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90"/>
        <w:gridCol w:w="2615"/>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Martillo Neumático/ Eléctrico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Compresoras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aceras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Default="00623732" w:rsidP="00AC4717">
      <w:pPr>
        <w:tabs>
          <w:tab w:val="left" w:pos="426"/>
        </w:tabs>
        <w:spacing w:after="0" w:line="276" w:lineRule="auto"/>
        <w:ind w:right="-1"/>
        <w:jc w:val="both"/>
        <w:outlineLvl w:val="1"/>
        <w:rPr>
          <w:rFonts w:ascii="Agency FB" w:hAnsi="Agency FB"/>
          <w:sz w:val="20"/>
          <w:szCs w:val="20"/>
        </w:rPr>
      </w:pPr>
    </w:p>
    <w:p w:rsidR="00031E33" w:rsidRDefault="00031E33"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15692A64" wp14:editId="7E8C0AFA">
            <wp:extent cx="5664809" cy="2831910"/>
            <wp:effectExtent l="19050" t="0" r="0" b="0"/>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5D8E120E" wp14:editId="2E5778E1">
            <wp:extent cx="5936615" cy="321373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Pr="00863DEB" w:rsidRDefault="00473285" w:rsidP="00AC4717">
      <w:pPr>
        <w:tabs>
          <w:tab w:val="left" w:pos="426"/>
        </w:tabs>
        <w:spacing w:after="0" w:line="276" w:lineRule="auto"/>
        <w:ind w:right="-1"/>
        <w:jc w:val="center"/>
        <w:outlineLvl w:val="0"/>
        <w:rPr>
          <w:rFonts w:ascii="Agency FB" w:hAnsi="Agency FB"/>
          <w:b/>
          <w:sz w:val="20"/>
          <w:szCs w:val="20"/>
        </w:rPr>
      </w:pPr>
    </w:p>
    <w:p w:rsidR="00031E33" w:rsidRDefault="00031E33"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227"/>
        <w:gridCol w:w="2345"/>
      </w:tblGrid>
      <w:tr w:rsidR="00C12BDA" w:rsidRPr="00C12BDA" w:rsidTr="00C12BDA">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Equipos y Herramientas menores de excavación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031E33" w:rsidRPr="00863DEB"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lastRenderedPageBreak/>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(2metros)x(1.5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FF75D1" w:rsidP="00FF75D1">
      <w:pPr>
        <w:pStyle w:val="Prrafodelista"/>
        <w:tabs>
          <w:tab w:val="left" w:pos="426"/>
        </w:tabs>
        <w:spacing w:after="0" w:line="276" w:lineRule="auto"/>
        <w:ind w:right="-1" w:hanging="1713"/>
        <w:outlineLvl w:val="0"/>
        <w:rPr>
          <w:rFonts w:ascii="Agency FB" w:hAnsi="Agency FB"/>
          <w:b/>
          <w:sz w:val="20"/>
          <w:szCs w:val="20"/>
        </w:rPr>
      </w:pPr>
      <w:r>
        <w:rPr>
          <w:noProof/>
          <w:lang w:eastAsia="es-BO"/>
        </w:rPr>
        <w:drawing>
          <wp:inline distT="0" distB="0" distL="0" distR="0" wp14:anchorId="550B4475" wp14:editId="2C4E3118">
            <wp:extent cx="6885627" cy="25056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205" t="21635" r="890" b="15625"/>
                    <a:stretch/>
                  </pic:blipFill>
                  <pic:spPr bwMode="auto">
                    <a:xfrm>
                      <a:off x="0" y="0"/>
                      <a:ext cx="6925658" cy="2520260"/>
                    </a:xfrm>
                    <a:prstGeom prst="rect">
                      <a:avLst/>
                    </a:prstGeom>
                    <a:ln>
                      <a:noFill/>
                    </a:ln>
                    <a:extLst>
                      <a:ext uri="{53640926-AAD7-44D8-BBD7-CCE9431645EC}">
                        <a14:shadowObscured xmlns:a14="http://schemas.microsoft.com/office/drawing/2010/main"/>
                      </a:ext>
                    </a:extLst>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1B665F" w:rsidRDefault="001B665F" w:rsidP="00AC4717">
      <w:pPr>
        <w:spacing w:after="0" w:line="276" w:lineRule="auto"/>
        <w:rPr>
          <w:rFonts w:ascii="Agency FB" w:hAnsi="Agency FB"/>
        </w:rPr>
      </w:pPr>
    </w:p>
    <w:p w:rsidR="00031E33" w:rsidRDefault="00031E33" w:rsidP="00AC4717">
      <w:pPr>
        <w:spacing w:after="0" w:line="276" w:lineRule="auto"/>
        <w:rPr>
          <w:rFonts w:ascii="Agency FB" w:hAnsi="Agency FB"/>
        </w:rPr>
      </w:pPr>
    </w:p>
    <w:p w:rsidR="001B665F" w:rsidRPr="00863DEB" w:rsidRDefault="001B665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Material duro e inerte que se emplea para preparar proteger a la tubería de red primaria, el cual pasa por un tamiz de 4,76 mm.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2"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23"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9866E3" w:rsidRPr="00863DEB" w:rsidRDefault="009866E3"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Pr="00863DEB" w:rsidRDefault="00E65038" w:rsidP="00AC4717">
      <w:pPr>
        <w:spacing w:after="0" w:line="276" w:lineRule="auto"/>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4"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grado de compactación para cruce de vías con tráfico vehicular deberá ser de 95% del Proctor modificado. Y en el caso de aceras deberá ser del orden del 90% mínimo del Proctor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lastRenderedPageBreak/>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542E05" w:rsidRPr="00863DEB" w:rsidRDefault="00542E05"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5"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8673C4" w:rsidRDefault="008673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8673C4" w:rsidRPr="008673C4" w:rsidTr="008673C4">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CANTIDAD</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Volquetas ( si el Material de Capa Base no es Puesto en Obra)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Compactador Manual </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2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Suficientes para todos los frentes </w:t>
            </w:r>
          </w:p>
        </w:tc>
      </w:tr>
    </w:tbl>
    <w:p w:rsidR="008673C4" w:rsidRDefault="008673C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14:anchorId="47C0FDC4" wp14:editId="51D42E54">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Default="00473285" w:rsidP="00AC4717">
      <w:pPr>
        <w:spacing w:after="0" w:line="276" w:lineRule="auto"/>
        <w:ind w:right="-1"/>
        <w:jc w:val="both"/>
        <w:outlineLvl w:val="1"/>
        <w:rPr>
          <w:rFonts w:ascii="Agency FB" w:hAnsi="Agency FB"/>
          <w:b/>
          <w:sz w:val="20"/>
          <w:szCs w:val="20"/>
        </w:rPr>
      </w:pPr>
    </w:p>
    <w:p w:rsidR="00F7678A" w:rsidRPr="00863DEB" w:rsidRDefault="00F7678A"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Proctor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Default="00BD1C6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2"/>
        <w:gridCol w:w="2314"/>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cada frente de obras civiles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empedrado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8" w:tooltip="Hormigón" w:history="1">
        <w:r w:rsidRPr="00863DEB">
          <w:rPr>
            <w:rFonts w:ascii="Agency FB" w:hAnsi="Agency FB"/>
            <w:sz w:val="20"/>
            <w:szCs w:val="20"/>
          </w:rPr>
          <w:t>hormigón</w:t>
        </w:r>
      </w:hyperlink>
      <w:r w:rsidRPr="00863DEB">
        <w:rPr>
          <w:rFonts w:ascii="Agency FB" w:hAnsi="Agency FB"/>
          <w:sz w:val="20"/>
          <w:szCs w:val="20"/>
        </w:rPr>
        <w:t> (o </w:t>
      </w:r>
      <w:hyperlink r:id="rId2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3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5"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Pr="00863DEB" w:rsidRDefault="00750DD7"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64"/>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Mixer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aceras de hormigón (palas, frotachos,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supervisor al Inicio de la actividad.</w:t>
      </w:r>
    </w:p>
    <w:p w:rsidR="00473285" w:rsidRDefault="00473285" w:rsidP="00AC4717">
      <w:pPr>
        <w:spacing w:after="0" w:line="276" w:lineRule="auto"/>
        <w:ind w:right="-1"/>
        <w:jc w:val="both"/>
        <w:rPr>
          <w:rFonts w:ascii="Agency FB" w:hAnsi="Agency FB"/>
          <w:sz w:val="20"/>
          <w:szCs w:val="20"/>
        </w:rPr>
      </w:pPr>
    </w:p>
    <w:p w:rsidR="002D2466" w:rsidRDefault="002D2466"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Pr="00863DEB" w:rsidRDefault="002D2466"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4023C75" wp14:editId="74D63C94">
            <wp:extent cx="4824484" cy="2412243"/>
            <wp:effectExtent l="19050" t="0" r="0" b="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6" cstate="email"/>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9DEDF11" wp14:editId="56207F31">
            <wp:extent cx="5990374" cy="2975212"/>
            <wp:effectExtent l="1905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7" cstate="email"/>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Default="00D02D83" w:rsidP="00AC4717">
      <w:pPr>
        <w:tabs>
          <w:tab w:val="left" w:pos="426"/>
        </w:tabs>
        <w:spacing w:after="0" w:line="276" w:lineRule="auto"/>
        <w:ind w:right="-1"/>
        <w:jc w:val="both"/>
        <w:outlineLvl w:val="1"/>
        <w:rPr>
          <w:rFonts w:ascii="Agency FB" w:hAnsi="Agency FB"/>
          <w:sz w:val="20"/>
          <w:szCs w:val="20"/>
        </w:rPr>
      </w:pPr>
    </w:p>
    <w:p w:rsidR="00696D6D" w:rsidRPr="00863DEB" w:rsidRDefault="00696D6D"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38" w:tooltip="Hormigón" w:history="1">
        <w:r w:rsidRPr="00863DEB">
          <w:rPr>
            <w:rFonts w:ascii="Agency FB" w:hAnsi="Agency FB"/>
            <w:sz w:val="20"/>
            <w:szCs w:val="20"/>
          </w:rPr>
          <w:t>hormigón</w:t>
        </w:r>
      </w:hyperlink>
      <w:r w:rsidRPr="00863DEB">
        <w:rPr>
          <w:rFonts w:ascii="Agency FB" w:hAnsi="Agency FB"/>
          <w:sz w:val="20"/>
          <w:szCs w:val="20"/>
        </w:rPr>
        <w:t> (o </w:t>
      </w:r>
      <w:hyperlink r:id="rId3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4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4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45"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4434"/>
        <w:gridCol w:w="2345"/>
      </w:tblGrid>
      <w:tr w:rsidR="00750DD7" w:rsidRPr="00750DD7" w:rsidTr="00750DD7">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pt;height:571.3pt" o:ole="">
            <v:imagedata r:id="rId47" o:title=""/>
          </v:shape>
          <o:OLEObject Type="Embed" ProgID="Visio.Drawing.11" ShapeID="_x0000_i1025" DrawAspect="Content" ObjectID="_1503926470" r:id="rId48"/>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w:t>
      </w:r>
      <w:r w:rsidR="0030086D" w:rsidRPr="00863DEB">
        <w:rPr>
          <w:rFonts w:ascii="Agency FB" w:hAnsi="Agency FB"/>
          <w:b/>
          <w:sz w:val="20"/>
          <w:szCs w:val="20"/>
        </w:rPr>
        <w:t xml:space="preserve">SEÑALIZACIÓN MOJONES DE HORMIGÓN </w:t>
      </w:r>
    </w:p>
    <w:p w:rsidR="0030086D" w:rsidRPr="00863DEB" w:rsidRDefault="00E94889"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49" o:title=""/>
            <w10:wrap type="square" side="left"/>
          </v:shape>
          <o:OLEObject Type="Embed" ProgID="Visio.Drawing.11" ShapeID="_x0000_s1033" DrawAspect="Content" ObjectID="_1503926475" r:id="rId50"/>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6" type="#_x0000_t75" style="width:233.75pt;height:2in" o:ole="">
            <v:imagedata r:id="rId51" o:title=""/>
          </v:shape>
          <o:OLEObject Type="Embed" ProgID="Visio.Drawing.11" ShapeID="_x0000_i1026" DrawAspect="Content" ObjectID="_1503926471" r:id="rId52"/>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7" type="#_x0000_t75" style="width:477.8pt;height:260.4pt" o:ole="">
            <v:imagedata r:id="rId53" o:title=""/>
          </v:shape>
          <o:OLEObject Type="Embed" ProgID="Visio.Drawing.11" ShapeID="_x0000_i1027" DrawAspect="Content" ObjectID="_1503926472" r:id="rId54"/>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8" type="#_x0000_t75" style="width:442.3pt;height:218.8pt" o:ole="">
            <v:imagedata r:id="rId55" o:title=""/>
          </v:shape>
          <o:OLEObject Type="Embed" ProgID="Visio.Drawing.11" ShapeID="_x0000_i1028" DrawAspect="Content" ObjectID="_1503926473" r:id="rId56"/>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29" type="#_x0000_t75" style="width:442.3pt;height:218.8pt" o:ole="">
            <v:imagedata r:id="rId57" o:title=""/>
          </v:shape>
          <o:OLEObject Type="Embed" ProgID="Visio.Drawing.11" ShapeID="_x0000_i1029" DrawAspect="Content" ObjectID="_1503926474" r:id="rId58"/>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Lo</w:t>
      </w:r>
      <w:r w:rsidR="00225ABF">
        <w:rPr>
          <w:rFonts w:ascii="Agency FB" w:hAnsi="Agency FB"/>
          <w:sz w:val="20"/>
          <w:szCs w:val="20"/>
        </w:rPr>
        <w:t>sa y Muros de  Hormigón Armado</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59" w:tooltip="Hormigón" w:history="1">
        <w:r w:rsidRPr="00863DEB">
          <w:rPr>
            <w:rFonts w:ascii="Agency FB" w:hAnsi="Agency FB"/>
            <w:sz w:val="20"/>
            <w:szCs w:val="20"/>
          </w:rPr>
          <w:t>hormigón</w:t>
        </w:r>
      </w:hyperlink>
      <w:r w:rsidRPr="00863DEB">
        <w:rPr>
          <w:rFonts w:ascii="Agency FB" w:hAnsi="Agency FB"/>
          <w:sz w:val="20"/>
          <w:szCs w:val="20"/>
        </w:rPr>
        <w:t> (o </w:t>
      </w:r>
      <w:hyperlink r:id="rId6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6"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750DD7" w:rsidRPr="00750DD7" w:rsidTr="002D2466">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30E92" w:rsidRDefault="00630E92" w:rsidP="00630E92">
      <w:pPr>
        <w:pStyle w:val="Ttulo"/>
        <w:spacing w:line="276" w:lineRule="auto"/>
        <w:jc w:val="center"/>
        <w:rPr>
          <w:rFonts w:ascii="Agency FB" w:hAnsi="Agency FB"/>
          <w:b/>
          <w:sz w:val="28"/>
          <w:u w:val="single"/>
        </w:rPr>
      </w:pPr>
    </w:p>
    <w:p w:rsidR="00630E92" w:rsidRDefault="00630E92" w:rsidP="00630E92">
      <w:pPr>
        <w:pStyle w:val="Ttulo"/>
        <w:spacing w:line="276" w:lineRule="auto"/>
        <w:jc w:val="center"/>
        <w:rPr>
          <w:rFonts w:ascii="Agency FB" w:hAnsi="Agency FB"/>
          <w:b/>
          <w:sz w:val="28"/>
          <w:u w:val="single"/>
        </w:rPr>
      </w:pPr>
    </w:p>
    <w:p w:rsidR="00630E92" w:rsidRDefault="00630E92" w:rsidP="00630E92">
      <w:pPr>
        <w:pStyle w:val="Ttulo"/>
        <w:spacing w:line="276" w:lineRule="auto"/>
        <w:jc w:val="center"/>
        <w:rPr>
          <w:rFonts w:ascii="Agency FB" w:hAnsi="Agency FB"/>
          <w:b/>
          <w:sz w:val="28"/>
          <w:u w:val="single"/>
        </w:rPr>
      </w:pPr>
    </w:p>
    <w:p w:rsidR="00630E92" w:rsidRDefault="00630E92" w:rsidP="00630E92">
      <w:pPr>
        <w:pStyle w:val="Ttulo"/>
        <w:spacing w:line="276" w:lineRule="auto"/>
        <w:jc w:val="center"/>
        <w:rPr>
          <w:rFonts w:ascii="Agency FB" w:hAnsi="Agency FB"/>
          <w:b/>
          <w:sz w:val="28"/>
          <w:u w:val="single"/>
        </w:rPr>
      </w:pPr>
    </w:p>
    <w:p w:rsidR="00630E92" w:rsidRDefault="00630E92" w:rsidP="00630E92">
      <w:pPr>
        <w:pStyle w:val="Ttulo"/>
        <w:spacing w:line="276" w:lineRule="auto"/>
        <w:jc w:val="center"/>
        <w:rPr>
          <w:rFonts w:ascii="Agency FB" w:hAnsi="Agency FB"/>
          <w:b/>
          <w:sz w:val="28"/>
          <w:u w:val="single"/>
        </w:rPr>
      </w:pPr>
    </w:p>
    <w:p w:rsidR="00630E92" w:rsidRDefault="00630E92" w:rsidP="00630E92">
      <w:pPr>
        <w:pStyle w:val="Ttulo"/>
        <w:spacing w:line="276" w:lineRule="auto"/>
        <w:jc w:val="center"/>
        <w:rPr>
          <w:rFonts w:ascii="Agency FB" w:hAnsi="Agency FB"/>
          <w:b/>
          <w:sz w:val="28"/>
          <w:u w:val="single"/>
        </w:rPr>
      </w:pPr>
    </w:p>
    <w:p w:rsidR="00630E92" w:rsidRPr="00DE6C0C" w:rsidRDefault="00630E92" w:rsidP="00630E92">
      <w:pPr>
        <w:pStyle w:val="Ttulo"/>
        <w:spacing w:line="276" w:lineRule="auto"/>
        <w:jc w:val="center"/>
        <w:rPr>
          <w:rFonts w:ascii="Agency FB" w:hAnsi="Agency FB"/>
          <w:b/>
          <w:sz w:val="28"/>
          <w:u w:val="single"/>
        </w:rPr>
      </w:pPr>
      <w:r w:rsidRPr="00DE6C0C">
        <w:rPr>
          <w:rFonts w:ascii="Agency FB" w:hAnsi="Agency FB"/>
          <w:b/>
          <w:sz w:val="28"/>
          <w:u w:val="single"/>
        </w:rPr>
        <w:lastRenderedPageBreak/>
        <w:t>GNRGD.DTRGCB.ET.O.C.018</w:t>
      </w:r>
    </w:p>
    <w:p w:rsidR="00630E92" w:rsidRPr="00DE6C0C" w:rsidRDefault="00630E92" w:rsidP="00630E92">
      <w:pPr>
        <w:pStyle w:val="Ttulo"/>
        <w:spacing w:line="276" w:lineRule="auto"/>
        <w:jc w:val="center"/>
        <w:rPr>
          <w:rFonts w:ascii="Agency FB" w:hAnsi="Agency FB"/>
          <w:b/>
          <w:sz w:val="28"/>
        </w:rPr>
      </w:pPr>
      <w:r w:rsidRPr="00DE6C0C">
        <w:rPr>
          <w:rFonts w:ascii="Agency FB" w:hAnsi="Agency FB"/>
          <w:b/>
          <w:sz w:val="28"/>
        </w:rPr>
        <w:t>OBRAS CIVILES PARA INSTALACIÓN DE EDR</w:t>
      </w:r>
    </w:p>
    <w:p w:rsidR="00630E92" w:rsidRPr="00DE6C0C" w:rsidRDefault="00630E92" w:rsidP="00630E92">
      <w:pPr>
        <w:spacing w:after="0" w:line="276" w:lineRule="auto"/>
        <w:jc w:val="center"/>
        <w:rPr>
          <w:rFonts w:ascii="Agency FB" w:hAnsi="Agency FB"/>
          <w:b/>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OBJETIVO.</w:t>
      </w:r>
    </w:p>
    <w:p w:rsidR="00630E92" w:rsidRPr="00DE6C0C" w:rsidRDefault="00630E92" w:rsidP="00630E92">
      <w:pPr>
        <w:spacing w:after="0" w:line="276" w:lineRule="auto"/>
        <w:jc w:val="both"/>
        <w:rPr>
          <w:rFonts w:ascii="Agency FB" w:hAnsi="Agency FB"/>
          <w:sz w:val="20"/>
          <w:szCs w:val="20"/>
        </w:rPr>
      </w:pPr>
      <w:r w:rsidRPr="00DE6C0C">
        <w:rPr>
          <w:rFonts w:ascii="Agency FB" w:hAnsi="Agency FB"/>
          <w:sz w:val="20"/>
          <w:szCs w:val="20"/>
        </w:rPr>
        <w:t xml:space="preserve">Establecer los requerimientos técnicos y requisitos mínimos que debe cumplir la </w:t>
      </w:r>
      <w:r w:rsidRPr="00DE6C0C">
        <w:rPr>
          <w:rFonts w:ascii="Agency FB" w:hAnsi="Agency FB"/>
          <w:b/>
          <w:sz w:val="20"/>
          <w:szCs w:val="20"/>
        </w:rPr>
        <w:t xml:space="preserve">Empresa Contratista, </w:t>
      </w:r>
      <w:r w:rsidRPr="00DE6C0C">
        <w:rPr>
          <w:rFonts w:ascii="Agency FB" w:hAnsi="Agency FB"/>
          <w:sz w:val="20"/>
          <w:szCs w:val="20"/>
        </w:rPr>
        <w:t>para la construcción de bases para EDR las cuales estarán conformadas por:</w:t>
      </w:r>
    </w:p>
    <w:p w:rsidR="00630E92" w:rsidRPr="00DE6C0C" w:rsidRDefault="00630E92" w:rsidP="00630E92">
      <w:pPr>
        <w:spacing w:after="0" w:line="276" w:lineRule="auto"/>
        <w:jc w:val="both"/>
        <w:rPr>
          <w:rFonts w:ascii="Agency FB" w:hAnsi="Agency FB"/>
          <w:sz w:val="20"/>
          <w:szCs w:val="20"/>
        </w:rPr>
      </w:pPr>
    </w:p>
    <w:p w:rsidR="00630E92" w:rsidRPr="00DE6C0C" w:rsidRDefault="00630E92" w:rsidP="00630E92">
      <w:pPr>
        <w:pStyle w:val="Prrafodelista"/>
        <w:numPr>
          <w:ilvl w:val="0"/>
          <w:numId w:val="115"/>
        </w:numPr>
        <w:spacing w:after="0" w:line="276" w:lineRule="auto"/>
        <w:jc w:val="both"/>
        <w:rPr>
          <w:rFonts w:ascii="Agency FB" w:hAnsi="Agency FB"/>
          <w:sz w:val="20"/>
          <w:szCs w:val="20"/>
          <w:u w:val="single"/>
        </w:rPr>
      </w:pPr>
      <w:r w:rsidRPr="00DE6C0C">
        <w:rPr>
          <w:rFonts w:ascii="Agency FB" w:hAnsi="Agency FB"/>
          <w:sz w:val="20"/>
          <w:szCs w:val="20"/>
        </w:rPr>
        <w:t>Zapatas de Hormigón Armado base del EDR</w:t>
      </w:r>
    </w:p>
    <w:p w:rsidR="00630E92" w:rsidRPr="00DE6C0C" w:rsidRDefault="00630E92" w:rsidP="00630E92">
      <w:pPr>
        <w:pStyle w:val="Prrafodelista"/>
        <w:numPr>
          <w:ilvl w:val="0"/>
          <w:numId w:val="115"/>
        </w:numPr>
        <w:spacing w:after="0" w:line="276" w:lineRule="auto"/>
        <w:jc w:val="both"/>
        <w:rPr>
          <w:rFonts w:ascii="Agency FB" w:hAnsi="Agency FB"/>
          <w:sz w:val="20"/>
          <w:szCs w:val="20"/>
          <w:u w:val="single"/>
        </w:rPr>
      </w:pPr>
      <w:r w:rsidRPr="00DE6C0C">
        <w:rPr>
          <w:rFonts w:ascii="Agency FB" w:hAnsi="Agency FB"/>
          <w:sz w:val="20"/>
          <w:szCs w:val="20"/>
        </w:rPr>
        <w:t>Zapatas de Hormigón Armado base para muro o alambrado perimetral del área de ubicación del EDR</w:t>
      </w:r>
    </w:p>
    <w:p w:rsidR="00630E92" w:rsidRPr="00DE6C0C" w:rsidRDefault="00630E92" w:rsidP="00630E92">
      <w:pPr>
        <w:pStyle w:val="Prrafodelista"/>
        <w:numPr>
          <w:ilvl w:val="0"/>
          <w:numId w:val="115"/>
        </w:numPr>
        <w:spacing w:after="0" w:line="276" w:lineRule="auto"/>
        <w:jc w:val="both"/>
        <w:rPr>
          <w:rFonts w:ascii="Agency FB" w:hAnsi="Agency FB"/>
          <w:sz w:val="20"/>
          <w:szCs w:val="20"/>
          <w:u w:val="single"/>
        </w:rPr>
      </w:pPr>
      <w:r w:rsidRPr="00DE6C0C">
        <w:rPr>
          <w:rFonts w:ascii="Agency FB" w:hAnsi="Agency FB"/>
          <w:sz w:val="20"/>
          <w:szCs w:val="20"/>
        </w:rPr>
        <w:t xml:space="preserve">Columnas y vigas de Hormigón Armado para la base del EDR </w:t>
      </w:r>
    </w:p>
    <w:p w:rsidR="00630E92" w:rsidRPr="00DE6C0C" w:rsidRDefault="00630E92" w:rsidP="00630E92">
      <w:pPr>
        <w:pStyle w:val="Prrafodelista"/>
        <w:numPr>
          <w:ilvl w:val="0"/>
          <w:numId w:val="115"/>
        </w:numPr>
        <w:spacing w:after="0" w:line="276" w:lineRule="auto"/>
        <w:jc w:val="both"/>
        <w:rPr>
          <w:rFonts w:ascii="Agency FB" w:hAnsi="Agency FB"/>
          <w:sz w:val="20"/>
          <w:szCs w:val="20"/>
          <w:u w:val="single"/>
        </w:rPr>
      </w:pPr>
      <w:r w:rsidRPr="00DE6C0C">
        <w:rPr>
          <w:rFonts w:ascii="Agency FB" w:hAnsi="Agency FB"/>
          <w:sz w:val="20"/>
          <w:szCs w:val="20"/>
        </w:rPr>
        <w:t>Loza de Hormigón Armado donde se ubicara el EDR</w:t>
      </w:r>
    </w:p>
    <w:p w:rsidR="00630E92" w:rsidRPr="00DE6C0C" w:rsidRDefault="00630E92" w:rsidP="00630E92">
      <w:pPr>
        <w:pStyle w:val="Prrafodelista"/>
        <w:numPr>
          <w:ilvl w:val="0"/>
          <w:numId w:val="115"/>
        </w:numPr>
        <w:spacing w:after="0" w:line="276" w:lineRule="auto"/>
        <w:jc w:val="both"/>
        <w:rPr>
          <w:rFonts w:ascii="Agency FB" w:hAnsi="Agency FB"/>
          <w:sz w:val="20"/>
          <w:szCs w:val="20"/>
          <w:u w:val="single"/>
        </w:rPr>
      </w:pPr>
      <w:r w:rsidRPr="00DE6C0C">
        <w:rPr>
          <w:rFonts w:ascii="Agency FB" w:hAnsi="Agency FB"/>
          <w:sz w:val="20"/>
          <w:szCs w:val="20"/>
        </w:rPr>
        <w:t>Elementos de impermeabilización.</w:t>
      </w:r>
    </w:p>
    <w:p w:rsidR="00630E92" w:rsidRPr="00DE6C0C" w:rsidRDefault="00630E92" w:rsidP="00630E92">
      <w:pPr>
        <w:tabs>
          <w:tab w:val="left" w:pos="426"/>
        </w:tabs>
        <w:spacing w:after="0" w:line="276" w:lineRule="auto"/>
        <w:ind w:right="-1"/>
        <w:jc w:val="both"/>
        <w:outlineLvl w:val="0"/>
        <w:rPr>
          <w:rFonts w:ascii="Agency FB" w:hAnsi="Agency FB"/>
          <w:b/>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ALCANCE.</w:t>
      </w:r>
    </w:p>
    <w:p w:rsidR="00630E92" w:rsidRPr="00DE6C0C" w:rsidRDefault="00630E92" w:rsidP="00630E92">
      <w:pPr>
        <w:tabs>
          <w:tab w:val="left" w:pos="426"/>
          <w:tab w:val="left" w:pos="1199"/>
        </w:tabs>
        <w:spacing w:after="0" w:line="276" w:lineRule="auto"/>
        <w:ind w:right="-1"/>
        <w:jc w:val="both"/>
        <w:rPr>
          <w:rFonts w:ascii="Agency FB" w:hAnsi="Agency FB"/>
          <w:sz w:val="20"/>
          <w:szCs w:val="20"/>
        </w:rPr>
      </w:pPr>
      <w:r w:rsidRPr="00DE6C0C">
        <w:rPr>
          <w:rFonts w:ascii="Agency FB" w:hAnsi="Agency FB"/>
          <w:b/>
          <w:sz w:val="20"/>
          <w:szCs w:val="20"/>
        </w:rPr>
        <w:t xml:space="preserve">Este Documento </w:t>
      </w:r>
      <w:r w:rsidRPr="00DE6C0C">
        <w:rPr>
          <w:rFonts w:ascii="Agency FB" w:hAnsi="Agency FB"/>
          <w:sz w:val="20"/>
          <w:szCs w:val="20"/>
        </w:rPr>
        <w:t>se aplicara en la ejecución de todos los proyectos de construcción de obras civiles bases de hormigón armado para EDR.  De acuerdo a las diferentes capacidades de EDR que se encuentre en el departamento de Cochabamba y este bajo la administración de YPFB Redes de Gas Cochabamba</w:t>
      </w:r>
    </w:p>
    <w:p w:rsidR="00630E92" w:rsidRPr="00DE6C0C" w:rsidRDefault="00630E92" w:rsidP="00630E92">
      <w:pPr>
        <w:tabs>
          <w:tab w:val="left" w:pos="426"/>
        </w:tabs>
        <w:spacing w:after="0" w:line="276" w:lineRule="auto"/>
        <w:ind w:right="-1"/>
        <w:jc w:val="both"/>
        <w:rPr>
          <w:rFonts w:ascii="Agency FB" w:hAnsi="Agency FB"/>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DEFINICIONES.</w:t>
      </w:r>
    </w:p>
    <w:p w:rsidR="00630E92" w:rsidRPr="00DE6C0C" w:rsidRDefault="00630E92" w:rsidP="00630E92">
      <w:pPr>
        <w:pStyle w:val="Prrafodelista"/>
        <w:tabs>
          <w:tab w:val="left" w:pos="426"/>
        </w:tabs>
        <w:spacing w:after="0" w:line="276" w:lineRule="auto"/>
        <w:ind w:left="360" w:right="-1"/>
        <w:jc w:val="both"/>
        <w:outlineLvl w:val="0"/>
        <w:rPr>
          <w:rFonts w:ascii="Agency FB" w:hAnsi="Agency FB"/>
          <w: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Hormigón: </w:t>
      </w:r>
      <w:r w:rsidRPr="00DE6C0C">
        <w:rPr>
          <w:rFonts w:ascii="Agency FB" w:hAnsi="Agency FB"/>
          <w:b/>
          <w:sz w:val="20"/>
          <w:szCs w:val="20"/>
        </w:rPr>
        <w:tab/>
      </w:r>
      <w:r w:rsidRPr="00DE6C0C">
        <w:rPr>
          <w:rFonts w:ascii="Agency FB" w:hAnsi="Agency FB"/>
          <w:sz w:val="20"/>
          <w:szCs w:val="20"/>
        </w:rPr>
        <w:t>Material resultante de la mezcla de cemento (u otro conglomerante) con áridos (grava, gravilla y arena) y agua. La mezcla de cemento con arena y agua se denomina mortero.</w:t>
      </w:r>
    </w:p>
    <w:p w:rsidR="00630E92" w:rsidRPr="00DE6C0C" w:rsidRDefault="00630E92" w:rsidP="00630E92">
      <w:pPr>
        <w:pStyle w:val="Prrafodelista"/>
        <w:tabs>
          <w:tab w:val="left" w:pos="426"/>
        </w:tabs>
        <w:spacing w:after="0" w:line="276" w:lineRule="auto"/>
        <w:ind w:right="-1"/>
        <w:jc w:val="both"/>
        <w:outlineLvl w:val="0"/>
        <w:rPr>
          <w:rFonts w:ascii="Agency FB" w:hAnsi="Agency F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Ensayo de Revenimiento: </w:t>
      </w:r>
      <w:r w:rsidRPr="00DE6C0C">
        <w:rPr>
          <w:rFonts w:ascii="Agency FB" w:hAnsi="Agency FB"/>
          <w:sz w:val="20"/>
          <w:szCs w:val="20"/>
        </w:rPr>
        <w:t xml:space="preserve"> </w:t>
      </w:r>
      <w:r w:rsidRPr="00DE6C0C">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630E92" w:rsidRPr="00DE6C0C" w:rsidRDefault="00630E92" w:rsidP="00630E92">
      <w:pPr>
        <w:pStyle w:val="Prrafodelista"/>
        <w:tabs>
          <w:tab w:val="left" w:pos="426"/>
        </w:tabs>
        <w:spacing w:after="0" w:line="276" w:lineRule="auto"/>
        <w:ind w:right="-1"/>
        <w:jc w:val="both"/>
        <w:outlineLvl w:val="0"/>
        <w:rPr>
          <w:rFonts w:ascii="Agency FB" w:hAnsi="Agency F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Fraguado:  </w:t>
      </w:r>
      <w:r w:rsidRPr="00DE6C0C">
        <w:rPr>
          <w:rFonts w:ascii="Agency FB" w:hAnsi="Agency FB"/>
          <w:b/>
          <w:sz w:val="20"/>
          <w:szCs w:val="20"/>
        </w:rPr>
        <w:tab/>
      </w:r>
      <w:r w:rsidRPr="00DE6C0C">
        <w:rPr>
          <w:rFonts w:ascii="Agency FB" w:hAnsi="Agency FB"/>
          <w:sz w:val="20"/>
          <w:szCs w:val="20"/>
        </w:rPr>
        <w:t>Proceso de endurecimiento y pérdida de plasticidad del </w:t>
      </w:r>
      <w:hyperlink r:id="rId67" w:tooltip="Hormigón" w:history="1">
        <w:r w:rsidRPr="00DE6C0C">
          <w:rPr>
            <w:rFonts w:ascii="Agency FB" w:hAnsi="Agency FB"/>
            <w:sz w:val="20"/>
            <w:szCs w:val="20"/>
          </w:rPr>
          <w:t>hormigón</w:t>
        </w:r>
      </w:hyperlink>
      <w:r w:rsidRPr="00DE6C0C">
        <w:rPr>
          <w:rFonts w:ascii="Agency FB" w:hAnsi="Agency FB"/>
          <w:sz w:val="20"/>
          <w:szCs w:val="20"/>
        </w:rPr>
        <w:t> (o </w:t>
      </w:r>
      <w:hyperlink r:id="rId68" w:tooltip="Mortero de cemento" w:history="1">
        <w:r w:rsidRPr="00DE6C0C">
          <w:rPr>
            <w:rFonts w:ascii="Agency FB" w:hAnsi="Agency FB"/>
            <w:sz w:val="20"/>
            <w:szCs w:val="20"/>
          </w:rPr>
          <w:t>mortero de cemento</w:t>
        </w:r>
      </w:hyperlink>
      <w:r w:rsidRPr="00DE6C0C">
        <w:rPr>
          <w:rFonts w:ascii="Agency FB" w:hAnsi="Agency FB"/>
          <w:sz w:val="20"/>
          <w:szCs w:val="20"/>
        </w:rPr>
        <w:t>), producido por la desecación y re cristalización de los hidróxidos metálicos —procedentes de la reacción química del agua de amasado</w:t>
      </w:r>
    </w:p>
    <w:p w:rsidR="00630E92" w:rsidRPr="00DE6C0C" w:rsidRDefault="00630E92" w:rsidP="00630E92">
      <w:pPr>
        <w:pStyle w:val="Prrafodelista"/>
        <w:tabs>
          <w:tab w:val="left" w:pos="426"/>
        </w:tabs>
        <w:spacing w:after="0" w:line="276" w:lineRule="auto"/>
        <w:ind w:right="-1"/>
        <w:jc w:val="both"/>
        <w:outlineLvl w:val="0"/>
        <w:rPr>
          <w:rFonts w:ascii="Agency FB" w:hAnsi="Agency F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Curado  de Hormigón: </w:t>
      </w:r>
      <w:r w:rsidRPr="00DE6C0C">
        <w:rPr>
          <w:rFonts w:ascii="Agency FB" w:hAnsi="Agency FB" w:cs="Arial"/>
          <w:color w:val="252525"/>
          <w:sz w:val="21"/>
          <w:szCs w:val="21"/>
          <w:shd w:val="clear" w:color="auto" w:fill="FFFFFF"/>
        </w:rPr>
        <w:t xml:space="preserve"> </w:t>
      </w:r>
      <w:r w:rsidRPr="00DE6C0C">
        <w:rPr>
          <w:rFonts w:ascii="Agency FB" w:hAnsi="Agency FB" w:cs="Arial"/>
          <w:color w:val="252525"/>
          <w:sz w:val="21"/>
          <w:szCs w:val="21"/>
          <w:shd w:val="clear" w:color="auto" w:fill="FFFFFF"/>
        </w:rPr>
        <w:tab/>
      </w:r>
      <w:r w:rsidRPr="00DE6C0C">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630E92" w:rsidRPr="00DE6C0C" w:rsidRDefault="00630E92" w:rsidP="00630E92">
      <w:pPr>
        <w:pStyle w:val="Prrafodelista"/>
        <w:tabs>
          <w:tab w:val="left" w:pos="426"/>
        </w:tabs>
        <w:spacing w:after="0" w:line="276" w:lineRule="auto"/>
        <w:ind w:right="-1"/>
        <w:jc w:val="both"/>
        <w:outlineLvl w:val="0"/>
        <w:rPr>
          <w:rFonts w:ascii="Agency FB" w:hAnsi="Agency F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Esclerómetro:</w:t>
      </w:r>
      <w:r w:rsidRPr="00DE6C0C">
        <w:rPr>
          <w:rFonts w:ascii="Agency FB" w:hAnsi="Agency FB"/>
          <w:sz w:val="20"/>
          <w:szCs w:val="20"/>
        </w:rPr>
        <w:t xml:space="preserve">  </w:t>
      </w:r>
      <w:r w:rsidRPr="00DE6C0C">
        <w:rPr>
          <w:rStyle w:val="apple-converted-space"/>
          <w:rFonts w:ascii="Agency FB" w:hAnsi="Agency FB" w:cs="Arial"/>
          <w:color w:val="252525"/>
          <w:sz w:val="21"/>
          <w:szCs w:val="21"/>
          <w:shd w:val="clear" w:color="auto" w:fill="FFFFFF"/>
        </w:rPr>
        <w:t> </w:t>
      </w:r>
      <w:r w:rsidRPr="00DE6C0C">
        <w:rPr>
          <w:rStyle w:val="apple-converted-space"/>
          <w:rFonts w:ascii="Agency FB" w:hAnsi="Agency FB" w:cs="Arial"/>
          <w:color w:val="252525"/>
          <w:sz w:val="21"/>
          <w:szCs w:val="21"/>
          <w:shd w:val="clear" w:color="auto" w:fill="FFFFFF"/>
        </w:rPr>
        <w:tab/>
      </w:r>
      <w:hyperlink r:id="rId69" w:tooltip="Instrumento de medición" w:history="1">
        <w:r w:rsidRPr="00DE6C0C">
          <w:rPr>
            <w:rFonts w:ascii="Agency FB" w:hAnsi="Agency FB"/>
            <w:sz w:val="20"/>
            <w:szCs w:val="20"/>
          </w:rPr>
          <w:t>Instrumento de medición</w:t>
        </w:r>
      </w:hyperlink>
      <w:r w:rsidRPr="00DE6C0C">
        <w:rPr>
          <w:rFonts w:ascii="Agency FB" w:hAnsi="Agency FB"/>
          <w:sz w:val="20"/>
          <w:szCs w:val="20"/>
        </w:rPr>
        <w:t>, empleado, , para la determinar la  </w:t>
      </w:r>
      <w:hyperlink r:id="rId70" w:tooltip="Resistencia de materiales" w:history="1">
        <w:r w:rsidRPr="00DE6C0C">
          <w:rPr>
            <w:rFonts w:ascii="Agency FB" w:hAnsi="Agency FB"/>
            <w:sz w:val="20"/>
            <w:szCs w:val="20"/>
          </w:rPr>
          <w:t>resistencia</w:t>
        </w:r>
      </w:hyperlink>
      <w:r w:rsidRPr="00DE6C0C">
        <w:rPr>
          <w:rFonts w:ascii="Agency FB" w:hAnsi="Agency FB"/>
          <w:sz w:val="20"/>
          <w:szCs w:val="20"/>
        </w:rPr>
        <w:t> a </w:t>
      </w:r>
      <w:hyperlink r:id="rId71" w:tooltip="Esfuerzo de compresión" w:history="1">
        <w:r w:rsidRPr="00DE6C0C">
          <w:rPr>
            <w:rFonts w:ascii="Agency FB" w:hAnsi="Agency FB"/>
            <w:sz w:val="20"/>
            <w:szCs w:val="20"/>
          </w:rPr>
          <w:t>compresión</w:t>
        </w:r>
      </w:hyperlink>
      <w:r w:rsidRPr="00DE6C0C">
        <w:rPr>
          <w:rFonts w:ascii="Agency FB" w:hAnsi="Agency FB"/>
          <w:sz w:val="20"/>
          <w:szCs w:val="20"/>
        </w:rPr>
        <w:t xml:space="preserve">  en </w:t>
      </w:r>
      <w:hyperlink r:id="rId72" w:tooltip="Hormigón" w:history="1">
        <w:r w:rsidRPr="00DE6C0C">
          <w:rPr>
            <w:rFonts w:ascii="Agency FB" w:hAnsi="Agency FB"/>
            <w:sz w:val="20"/>
            <w:szCs w:val="20"/>
          </w:rPr>
          <w:t>hormigones</w:t>
        </w:r>
      </w:hyperlink>
      <w:r w:rsidRPr="00DE6C0C">
        <w:rPr>
          <w:rFonts w:ascii="Agency FB" w:hAnsi="Agency FB"/>
          <w:sz w:val="20"/>
          <w:szCs w:val="20"/>
        </w:rPr>
        <w:t> ya sea en pilares, muros, pavimentos, etc. A través de una determinada fuerza axial sobre un área definida y estandarizada del elemento</w:t>
      </w:r>
    </w:p>
    <w:p w:rsidR="00630E92" w:rsidRPr="00DE6C0C" w:rsidRDefault="00630E92" w:rsidP="00630E92">
      <w:pPr>
        <w:pStyle w:val="Prrafodelista"/>
        <w:tabs>
          <w:tab w:val="left" w:pos="426"/>
        </w:tabs>
        <w:spacing w:after="0" w:line="276" w:lineRule="auto"/>
        <w:ind w:right="-1"/>
        <w:jc w:val="both"/>
        <w:outlineLvl w:val="0"/>
        <w:rPr>
          <w:rFonts w:ascii="Agency FB" w:hAnsi="Agency FB"/>
          <w: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rPr>
      </w:pPr>
      <w:r w:rsidRPr="00DE6C0C">
        <w:rPr>
          <w:rFonts w:ascii="Agency FB" w:hAnsi="Agency FB"/>
          <w:b/>
          <w:sz w:val="20"/>
          <w:szCs w:val="20"/>
        </w:rPr>
        <w:t xml:space="preserve">Juntas de Dilatación: </w:t>
      </w:r>
      <w:r w:rsidRPr="00DE6C0C">
        <w:rPr>
          <w:rFonts w:ascii="Agency FB" w:hAnsi="Agency FB"/>
          <w:sz w:val="20"/>
          <w:szCs w:val="20"/>
        </w:rPr>
        <w:t xml:space="preserve">  </w:t>
      </w:r>
      <w:r w:rsidRPr="00DE6C0C">
        <w:rPr>
          <w:rFonts w:ascii="Agency FB" w:hAnsi="Agency FB"/>
          <w:sz w:val="20"/>
          <w:szCs w:val="20"/>
        </w:rPr>
        <w:tab/>
        <w:t>División de las estructuras para permitir </w:t>
      </w:r>
      <w:r w:rsidRPr="00DE6C0C">
        <w:rPr>
          <w:rFonts w:ascii="Agency FB" w:hAnsi="Agency FB"/>
          <w:b/>
          <w:bCs/>
          <w:sz w:val="20"/>
          <w:szCs w:val="20"/>
        </w:rPr>
        <w:t>deformaciones</w:t>
      </w:r>
      <w:r w:rsidRPr="00DE6C0C">
        <w:rPr>
          <w:rFonts w:ascii="Agency FB" w:hAnsi="Agency FB"/>
          <w:sz w:val="20"/>
          <w:szCs w:val="20"/>
        </w:rPr>
        <w:t> que harán que esta no </w:t>
      </w:r>
      <w:r w:rsidRPr="00DE6C0C">
        <w:rPr>
          <w:rFonts w:ascii="Agency FB" w:hAnsi="Agency FB"/>
          <w:b/>
          <w:bCs/>
          <w:sz w:val="20"/>
          <w:szCs w:val="20"/>
        </w:rPr>
        <w:t>colapse</w:t>
      </w:r>
      <w:r w:rsidRPr="00DE6C0C">
        <w:rPr>
          <w:rFonts w:ascii="Agency FB" w:hAnsi="Agency FB"/>
          <w:sz w:val="20"/>
          <w:szCs w:val="20"/>
        </w:rPr>
        <w:t xml:space="preserve"> o que sus deformaciones sean controladas. </w:t>
      </w: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Ensayo de Compresión: </w:t>
      </w:r>
      <w:r w:rsidRPr="00DE6C0C">
        <w:rPr>
          <w:rFonts w:ascii="Agency FB" w:hAnsi="Agency FB"/>
          <w:sz w:val="20"/>
          <w:szCs w:val="20"/>
        </w:rPr>
        <w:t xml:space="preserve">  </w:t>
      </w:r>
      <w:r w:rsidRPr="00DE6C0C">
        <w:rPr>
          <w:rFonts w:ascii="Agency FB" w:hAnsi="Agency FB"/>
          <w:sz w:val="20"/>
          <w:szCs w:val="20"/>
        </w:rPr>
        <w:tab/>
        <w:t>Ensayo técnico para determinar la resistencia de un </w:t>
      </w:r>
      <w:hyperlink r:id="rId73" w:tooltip="Material" w:history="1">
        <w:r w:rsidRPr="00DE6C0C">
          <w:rPr>
            <w:rFonts w:ascii="Agency FB" w:hAnsi="Agency FB"/>
            <w:sz w:val="20"/>
            <w:szCs w:val="20"/>
          </w:rPr>
          <w:t>material</w:t>
        </w:r>
      </w:hyperlink>
      <w:r w:rsidRPr="00DE6C0C">
        <w:rPr>
          <w:rFonts w:ascii="Agency FB" w:hAnsi="Agency FB"/>
          <w:sz w:val="20"/>
          <w:szCs w:val="20"/>
        </w:rPr>
        <w:t> o su deformación ante un </w:t>
      </w:r>
      <w:hyperlink r:id="rId74" w:tooltip="Esfuerzo de compresión" w:history="1">
        <w:r w:rsidRPr="00DE6C0C">
          <w:rPr>
            <w:rFonts w:ascii="Agency FB" w:hAnsi="Agency FB"/>
            <w:sz w:val="20"/>
            <w:szCs w:val="20"/>
          </w:rPr>
          <w:t>esfuerzo de compresión</w:t>
        </w:r>
      </w:hyperlink>
    </w:p>
    <w:p w:rsidR="00630E92" w:rsidRPr="00DE6C0C" w:rsidRDefault="00630E92" w:rsidP="00630E92">
      <w:pPr>
        <w:pStyle w:val="Prrafodelista"/>
        <w:tabs>
          <w:tab w:val="left" w:pos="426"/>
          <w:tab w:val="left" w:pos="1199"/>
        </w:tabs>
        <w:spacing w:after="0" w:line="276" w:lineRule="auto"/>
        <w:ind w:right="-1"/>
        <w:jc w:val="both"/>
        <w:rPr>
          <w:rFonts w:ascii="Agency FB" w:hAnsi="Agency FB"/>
          <w:b/>
          <w:sz w:val="20"/>
          <w:szCs w:val="20"/>
        </w:rPr>
      </w:pPr>
    </w:p>
    <w:p w:rsidR="00630E92" w:rsidRPr="00DE6C0C" w:rsidRDefault="00630E92" w:rsidP="00630E92">
      <w:pPr>
        <w:tabs>
          <w:tab w:val="left" w:pos="426"/>
          <w:tab w:val="left" w:pos="1199"/>
        </w:tabs>
        <w:spacing w:after="0" w:line="276" w:lineRule="auto"/>
        <w:ind w:left="2124" w:right="-1" w:hanging="2124"/>
        <w:jc w:val="both"/>
        <w:rPr>
          <w:rFonts w:ascii="Agency FB" w:hAnsi="Agency FB"/>
          <w:b/>
          <w:sz w:val="20"/>
          <w:szCs w:val="20"/>
        </w:rPr>
      </w:pPr>
      <w:r w:rsidRPr="00DE6C0C">
        <w:rPr>
          <w:rFonts w:ascii="Agency FB" w:hAnsi="Agency FB"/>
          <w:b/>
          <w:sz w:val="20"/>
          <w:szCs w:val="20"/>
        </w:rPr>
        <w:lastRenderedPageBreak/>
        <w:t xml:space="preserve">Días Calendario: </w:t>
      </w:r>
      <w:r w:rsidRPr="00DE6C0C">
        <w:rPr>
          <w:rFonts w:ascii="Agency FB" w:hAnsi="Agency FB"/>
          <w:b/>
          <w:sz w:val="20"/>
          <w:szCs w:val="20"/>
        </w:rPr>
        <w:tab/>
      </w:r>
      <w:r w:rsidRPr="00DE6C0C">
        <w:rPr>
          <w:rFonts w:ascii="Agency FB" w:hAnsi="Agency FB"/>
          <w:b/>
          <w:sz w:val="20"/>
          <w:szCs w:val="20"/>
        </w:rPr>
        <w:tab/>
      </w:r>
      <w:r w:rsidRPr="00DE6C0C">
        <w:rPr>
          <w:rFonts w:ascii="Agency FB" w:hAnsi="Agency FB"/>
          <w:sz w:val="20"/>
          <w:szCs w:val="20"/>
        </w:rPr>
        <w:t>Son todos los días del año; comprendidos en hábiles, sábados, domingos, feriados y otros días que fuesen declarados por leyes y decretos especiales durante el año.</w:t>
      </w:r>
      <w:r w:rsidRPr="00DE6C0C">
        <w:rPr>
          <w:rFonts w:ascii="Agency FB" w:hAnsi="Agency FB"/>
          <w:b/>
          <w:sz w:val="20"/>
          <w:szCs w:val="20"/>
        </w:rPr>
        <w:t xml:space="preserve"> </w:t>
      </w:r>
    </w:p>
    <w:p w:rsidR="00630E92" w:rsidRPr="00DE6C0C" w:rsidRDefault="00630E92" w:rsidP="00630E92">
      <w:pPr>
        <w:pStyle w:val="Prrafodelista"/>
        <w:tabs>
          <w:tab w:val="left" w:pos="426"/>
          <w:tab w:val="left" w:pos="1199"/>
        </w:tabs>
        <w:spacing w:after="0" w:line="276" w:lineRule="auto"/>
        <w:ind w:right="-1"/>
        <w:jc w:val="both"/>
        <w:rPr>
          <w:rFonts w:ascii="Agency FB" w:hAnsi="Agency FB"/>
          <w:b/>
          <w:sz w:val="20"/>
          <w:szCs w:val="20"/>
        </w:rPr>
      </w:pPr>
    </w:p>
    <w:p w:rsidR="00630E92" w:rsidRPr="00DE6C0C" w:rsidRDefault="00630E92" w:rsidP="00630E92">
      <w:pPr>
        <w:spacing w:after="0" w:line="276" w:lineRule="auto"/>
        <w:ind w:left="2124" w:hanging="2124"/>
        <w:jc w:val="both"/>
        <w:rPr>
          <w:rFonts w:ascii="Agency FB" w:hAnsi="Agency FB"/>
          <w:sz w:val="20"/>
          <w:szCs w:val="20"/>
        </w:rPr>
      </w:pPr>
      <w:r w:rsidRPr="00DE6C0C">
        <w:rPr>
          <w:rFonts w:ascii="Agency FB" w:hAnsi="Agency FB"/>
          <w:b/>
          <w:sz w:val="20"/>
          <w:szCs w:val="20"/>
        </w:rPr>
        <w:t>Empresa Contratista:</w:t>
      </w:r>
      <w:r w:rsidRPr="00DE6C0C">
        <w:rPr>
          <w:rFonts w:ascii="Agency FB" w:eastAsia="Arial Unicode MS" w:hAnsi="Agency FB"/>
          <w:bCs/>
          <w:sz w:val="20"/>
          <w:szCs w:val="20"/>
        </w:rPr>
        <w:t xml:space="preserve"> </w:t>
      </w:r>
      <w:r w:rsidRPr="00DE6C0C">
        <w:rPr>
          <w:rFonts w:ascii="Agency FB" w:eastAsia="Arial Unicode MS" w:hAnsi="Agency FB"/>
          <w:bCs/>
          <w:sz w:val="20"/>
          <w:szCs w:val="20"/>
        </w:rPr>
        <w:tab/>
      </w:r>
      <w:r w:rsidRPr="00DE6C0C">
        <w:rPr>
          <w:rFonts w:ascii="Agency FB" w:hAnsi="Agency FB"/>
          <w:sz w:val="20"/>
          <w:szCs w:val="20"/>
        </w:rPr>
        <w:t>Empresa adjudicada para la ejecución del proyecto, ofertado por YPFB,  que haya cumplido con todos los documentos requeridos para su adjudicación; teniendo la mejor y más baja oferta técnica/económica  evaluada.</w:t>
      </w:r>
    </w:p>
    <w:p w:rsidR="00630E92" w:rsidRPr="00DE6C0C" w:rsidRDefault="00630E92" w:rsidP="00630E92">
      <w:pPr>
        <w:spacing w:after="0" w:line="276" w:lineRule="auto"/>
        <w:jc w:val="both"/>
        <w:rPr>
          <w:rFonts w:ascii="Agency FB" w:hAnsi="Agency FB"/>
          <w:sz w:val="20"/>
          <w:szCs w:val="20"/>
        </w:rPr>
      </w:pPr>
    </w:p>
    <w:p w:rsidR="00630E92" w:rsidRPr="00DE6C0C" w:rsidRDefault="00630E92" w:rsidP="00630E92">
      <w:pPr>
        <w:spacing w:after="0" w:line="276" w:lineRule="auto"/>
        <w:jc w:val="both"/>
        <w:rPr>
          <w:rFonts w:ascii="Agency FB" w:hAnsi="Agency FB"/>
          <w:sz w:val="20"/>
          <w:szCs w:val="20"/>
        </w:rPr>
      </w:pPr>
      <w:r w:rsidRPr="00DE6C0C">
        <w:rPr>
          <w:rFonts w:ascii="Agency FB" w:hAnsi="Agency FB"/>
          <w:b/>
          <w:sz w:val="20"/>
          <w:szCs w:val="20"/>
        </w:rPr>
        <w:t xml:space="preserve">Gas Natural: </w:t>
      </w:r>
      <w:r w:rsidRPr="00DE6C0C">
        <w:rPr>
          <w:rFonts w:ascii="Agency FB" w:hAnsi="Agency FB"/>
          <w:b/>
          <w:sz w:val="20"/>
          <w:szCs w:val="20"/>
        </w:rPr>
        <w:tab/>
      </w:r>
      <w:r w:rsidRPr="00DE6C0C">
        <w:rPr>
          <w:rFonts w:ascii="Agency FB" w:eastAsia="Arial Unicode MS" w:hAnsi="Agency FB"/>
          <w:bCs/>
          <w:sz w:val="20"/>
          <w:szCs w:val="20"/>
        </w:rPr>
        <w:tab/>
      </w:r>
      <w:r w:rsidRPr="00DE6C0C">
        <w:rPr>
          <w:rFonts w:ascii="Agency FB" w:hAnsi="Agency FB"/>
          <w:sz w:val="20"/>
          <w:szCs w:val="20"/>
        </w:rPr>
        <w:t>Mezcla de hidrocarburos, en estado gaseoso, compuesta principalmente por metano.</w:t>
      </w:r>
    </w:p>
    <w:p w:rsidR="00630E92" w:rsidRPr="00DE6C0C" w:rsidRDefault="00630E92" w:rsidP="00630E92">
      <w:pPr>
        <w:tabs>
          <w:tab w:val="left" w:pos="426"/>
        </w:tabs>
        <w:spacing w:after="0" w:line="276" w:lineRule="auto"/>
        <w:ind w:right="-1"/>
        <w:jc w:val="both"/>
        <w:outlineLvl w:val="0"/>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630E92" w:rsidRPr="00DE6C0C" w:rsidTr="00A404BF">
        <w:tc>
          <w:tcPr>
            <w:tcW w:w="2127" w:type="dxa"/>
            <w:vAlign w:val="center"/>
          </w:tcPr>
          <w:p w:rsidR="00630E92" w:rsidRPr="00DE6C0C" w:rsidRDefault="00630E92" w:rsidP="00A404BF">
            <w:pPr>
              <w:spacing w:line="276" w:lineRule="auto"/>
              <w:jc w:val="both"/>
              <w:rPr>
                <w:rFonts w:ascii="Agency FB" w:hAnsi="Agency FB"/>
                <w:b/>
                <w:bCs/>
                <w:sz w:val="20"/>
                <w:szCs w:val="20"/>
              </w:rPr>
            </w:pPr>
            <w:r w:rsidRPr="00DE6C0C">
              <w:rPr>
                <w:rFonts w:ascii="Agency FB" w:hAnsi="Agency FB"/>
                <w:b/>
                <w:bCs/>
                <w:sz w:val="20"/>
                <w:szCs w:val="20"/>
              </w:rPr>
              <w:t>EDR</w:t>
            </w:r>
          </w:p>
        </w:tc>
        <w:tc>
          <w:tcPr>
            <w:tcW w:w="7371" w:type="dxa"/>
            <w:vAlign w:val="center"/>
          </w:tcPr>
          <w:p w:rsidR="00630E92" w:rsidRPr="00DE6C0C" w:rsidRDefault="00630E92" w:rsidP="00A404BF">
            <w:pPr>
              <w:spacing w:line="276" w:lineRule="auto"/>
              <w:jc w:val="both"/>
              <w:rPr>
                <w:rFonts w:ascii="Agency FB" w:hAnsi="Agency FB"/>
                <w:color w:val="FF0000"/>
                <w:sz w:val="20"/>
                <w:szCs w:val="20"/>
              </w:rPr>
            </w:pPr>
            <w:r w:rsidRPr="00DE6C0C">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630E92" w:rsidRPr="00DE6C0C" w:rsidRDefault="00630E92" w:rsidP="00630E92">
      <w:pPr>
        <w:tabs>
          <w:tab w:val="left" w:pos="426"/>
        </w:tabs>
        <w:spacing w:after="0" w:line="276" w:lineRule="auto"/>
        <w:ind w:right="-1"/>
        <w:jc w:val="both"/>
        <w:outlineLvl w:val="0"/>
        <w:rPr>
          <w:rFonts w:ascii="Agency FB" w:hAnsi="Agency FB"/>
          <w:b/>
          <w:sz w:val="20"/>
          <w:szCs w:val="20"/>
        </w:rPr>
      </w:pPr>
    </w:p>
    <w:p w:rsidR="00630E92" w:rsidRPr="00DE6C0C" w:rsidRDefault="00630E92" w:rsidP="00630E92">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Red Primaria:</w:t>
      </w:r>
      <w:r w:rsidRPr="00DE6C0C">
        <w:rPr>
          <w:rFonts w:ascii="Agency FB" w:hAnsi="Agency FB"/>
          <w:sz w:val="20"/>
          <w:szCs w:val="20"/>
        </w:rPr>
        <w:t xml:space="preserve"> </w:t>
      </w:r>
      <w:r w:rsidRPr="00DE6C0C">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630E92" w:rsidRPr="00DE6C0C" w:rsidRDefault="00630E92" w:rsidP="00630E92">
      <w:pPr>
        <w:tabs>
          <w:tab w:val="left" w:pos="426"/>
        </w:tabs>
        <w:spacing w:after="0" w:line="276" w:lineRule="auto"/>
        <w:ind w:right="-1"/>
        <w:jc w:val="both"/>
        <w:outlineLvl w:val="0"/>
        <w:rPr>
          <w:rFonts w:ascii="Agency FB" w:hAnsi="Agency FB"/>
          <w:color w:val="00B0F0"/>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DOCUMENTOS DE REFERENCIA.</w:t>
      </w:r>
    </w:p>
    <w:p w:rsidR="00630E92" w:rsidRPr="00DE6C0C" w:rsidRDefault="00630E92" w:rsidP="00630E92">
      <w:pPr>
        <w:spacing w:after="0" w:line="276" w:lineRule="auto"/>
        <w:jc w:val="both"/>
        <w:rPr>
          <w:rFonts w:ascii="Agency FB" w:hAnsi="Agency FB"/>
          <w:sz w:val="20"/>
          <w:szCs w:val="20"/>
        </w:rPr>
      </w:pPr>
      <w:r w:rsidRPr="00DE6C0C">
        <w:rPr>
          <w:rFonts w:ascii="Agency FB" w:hAnsi="Agency FB"/>
          <w:sz w:val="20"/>
          <w:szCs w:val="20"/>
        </w:rPr>
        <w:t xml:space="preserve">El Presente Documento establecerá las condiciones técnicas mínimas para llevar acabo las actividades referentes a </w:t>
      </w:r>
      <w:r w:rsidRPr="00DE6C0C">
        <w:rPr>
          <w:rFonts w:ascii="Agency FB" w:hAnsi="Agency FB"/>
          <w:b/>
          <w:sz w:val="20"/>
          <w:szCs w:val="20"/>
        </w:rPr>
        <w:t>OBRAS CIVILES BASES PARA INSTALACION DE EDR</w:t>
      </w:r>
      <w:r w:rsidRPr="00DE6C0C">
        <w:rPr>
          <w:rFonts w:ascii="Agency FB" w:hAnsi="Agency FB"/>
          <w:sz w:val="20"/>
          <w:szCs w:val="20"/>
        </w:rPr>
        <w:t>.  Cabe mencionar que se tomaron criterios y paramentos de la Norma ACI-318.</w:t>
      </w:r>
    </w:p>
    <w:p w:rsidR="00630E92" w:rsidRPr="00DE6C0C" w:rsidRDefault="00630E92" w:rsidP="00630E92">
      <w:pPr>
        <w:pStyle w:val="Prrafodelista"/>
        <w:tabs>
          <w:tab w:val="left" w:pos="426"/>
        </w:tabs>
        <w:spacing w:after="0" w:line="276" w:lineRule="auto"/>
        <w:ind w:right="-1"/>
        <w:jc w:val="both"/>
        <w:outlineLvl w:val="0"/>
        <w:rPr>
          <w:rFonts w:ascii="Agency FB" w:hAnsi="Agency FB"/>
          <w:sz w:val="20"/>
          <w:szCs w:val="20"/>
        </w:rPr>
      </w:pPr>
    </w:p>
    <w:p w:rsidR="00630E92" w:rsidRPr="00DE6C0C" w:rsidRDefault="00630E92" w:rsidP="00630E92">
      <w:pPr>
        <w:tabs>
          <w:tab w:val="left" w:pos="426"/>
        </w:tabs>
        <w:spacing w:after="0" w:line="276" w:lineRule="auto"/>
        <w:ind w:right="-1"/>
        <w:jc w:val="both"/>
        <w:outlineLvl w:val="0"/>
        <w:rPr>
          <w:rFonts w:ascii="Agency FB" w:hAnsi="Agency FB"/>
          <w:sz w:val="20"/>
          <w:szCs w:val="20"/>
        </w:rPr>
      </w:pPr>
      <w:r w:rsidRPr="00DE6C0C">
        <w:rPr>
          <w:rFonts w:ascii="Agency FB" w:hAnsi="Agency FB"/>
          <w:sz w:val="20"/>
          <w:szCs w:val="20"/>
        </w:rPr>
        <w:t xml:space="preserve">Si la </w:t>
      </w:r>
      <w:r w:rsidRPr="00DE6C0C">
        <w:rPr>
          <w:rFonts w:ascii="Agency FB" w:hAnsi="Agency FB"/>
          <w:b/>
          <w:sz w:val="20"/>
          <w:szCs w:val="20"/>
        </w:rPr>
        <w:t>Empresa Contratista</w:t>
      </w:r>
      <w:r w:rsidRPr="00DE6C0C">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630E92" w:rsidRPr="00DE6C0C" w:rsidRDefault="00630E92" w:rsidP="00630E92">
      <w:pPr>
        <w:tabs>
          <w:tab w:val="left" w:pos="426"/>
        </w:tabs>
        <w:spacing w:after="0" w:line="276" w:lineRule="auto"/>
        <w:ind w:right="-1"/>
        <w:jc w:val="both"/>
        <w:outlineLvl w:val="0"/>
        <w:rPr>
          <w:rFonts w:ascii="Agency FB" w:hAnsi="Agency FB"/>
          <w:b/>
          <w:color w:val="00B0F0"/>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 xml:space="preserve">RESPONSABILIDADES. </w:t>
      </w:r>
    </w:p>
    <w:p w:rsidR="00630E92" w:rsidRPr="00DE6C0C" w:rsidRDefault="00630E92" w:rsidP="00630E92">
      <w:pPr>
        <w:tabs>
          <w:tab w:val="left" w:pos="426"/>
        </w:tabs>
        <w:spacing w:after="0" w:line="276" w:lineRule="auto"/>
        <w:ind w:right="-1"/>
        <w:jc w:val="both"/>
        <w:outlineLvl w:val="0"/>
        <w:rPr>
          <w:rFonts w:ascii="Agency FB" w:hAnsi="Agency FB"/>
          <w:sz w:val="20"/>
          <w:szCs w:val="20"/>
        </w:rPr>
      </w:pPr>
      <w:r w:rsidRPr="00DE6C0C">
        <w:rPr>
          <w:rFonts w:ascii="Agency FB" w:hAnsi="Agency FB"/>
          <w:sz w:val="20"/>
          <w:szCs w:val="20"/>
        </w:rPr>
        <w:t>Las Responsabilidades de la Empresa Contratista mediante su personal en obra es el de facilitar los recursos necesarios dirigir y acompañar las actividades cumpliendo y haciendo cumplir los procedimientos.</w:t>
      </w:r>
    </w:p>
    <w:p w:rsidR="00630E92" w:rsidRPr="00DE6C0C" w:rsidRDefault="00630E92" w:rsidP="00630E92">
      <w:pPr>
        <w:tabs>
          <w:tab w:val="left" w:pos="426"/>
        </w:tabs>
        <w:spacing w:after="0" w:line="276" w:lineRule="auto"/>
        <w:ind w:right="-1"/>
        <w:jc w:val="both"/>
        <w:outlineLvl w:val="0"/>
        <w:rPr>
          <w:rFonts w:ascii="Agency FB" w:hAnsi="Agency FB"/>
          <w:b/>
          <w:color w:val="00B0F0"/>
          <w:sz w:val="20"/>
          <w:szCs w:val="20"/>
        </w:rPr>
      </w:pPr>
    </w:p>
    <w:p w:rsidR="00630E92" w:rsidRPr="00DE6C0C" w:rsidRDefault="00630E92" w:rsidP="00630E9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DESARROLLO.</w:t>
      </w:r>
    </w:p>
    <w:p w:rsidR="00630E92" w:rsidRPr="00DE6C0C" w:rsidRDefault="00630E92" w:rsidP="00630E9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PERSONAL.</w:t>
      </w:r>
    </w:p>
    <w:p w:rsidR="00630E92" w:rsidRPr="00DE6C0C" w:rsidRDefault="00630E92" w:rsidP="00630E92">
      <w:pPr>
        <w:pStyle w:val="Prrafodelista"/>
        <w:tabs>
          <w:tab w:val="left" w:pos="426"/>
        </w:tabs>
        <w:spacing w:after="0" w:line="276" w:lineRule="auto"/>
        <w:ind w:left="0" w:right="-1"/>
        <w:jc w:val="both"/>
        <w:outlineLvl w:val="1"/>
        <w:rPr>
          <w:rFonts w:ascii="Agency FB" w:hAnsi="Agency FB"/>
          <w:sz w:val="20"/>
          <w:szCs w:val="20"/>
        </w:rPr>
      </w:pPr>
      <w:r w:rsidRPr="00DE6C0C">
        <w:rPr>
          <w:rFonts w:ascii="Agency FB" w:hAnsi="Agency FB"/>
          <w:sz w:val="20"/>
          <w:szCs w:val="20"/>
        </w:rPr>
        <w:t>El personal de costo directo, destinado a realizar el presente ítem será:</w:t>
      </w:r>
    </w:p>
    <w:p w:rsidR="00630E92" w:rsidRPr="00DE6C0C" w:rsidRDefault="00630E92" w:rsidP="00630E92">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Operador Mezcladora/Mixer</w:t>
      </w:r>
    </w:p>
    <w:p w:rsidR="00630E92" w:rsidRPr="00DE6C0C" w:rsidRDefault="00630E92" w:rsidP="00630E92">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Maestro Albañil </w:t>
      </w:r>
    </w:p>
    <w:p w:rsidR="00630E92" w:rsidRPr="00DE6C0C" w:rsidRDefault="00630E92" w:rsidP="00630E92">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Mecánico para el armado de armaduras de acero corrugado</w:t>
      </w:r>
    </w:p>
    <w:p w:rsidR="00630E92" w:rsidRPr="00DE6C0C" w:rsidRDefault="00630E92" w:rsidP="00630E92">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Ayudantes</w:t>
      </w:r>
    </w:p>
    <w:p w:rsidR="00630E92" w:rsidRPr="00DE6C0C" w:rsidRDefault="00630E92" w:rsidP="00630E92">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Peones  </w:t>
      </w:r>
    </w:p>
    <w:p w:rsidR="00630E92" w:rsidRPr="00DE6C0C" w:rsidRDefault="00630E92" w:rsidP="00630E92">
      <w:pPr>
        <w:tabs>
          <w:tab w:val="left" w:pos="426"/>
        </w:tabs>
        <w:spacing w:after="0" w:line="276" w:lineRule="auto"/>
        <w:ind w:right="-1"/>
        <w:jc w:val="both"/>
        <w:outlineLvl w:val="1"/>
        <w:rPr>
          <w:rFonts w:ascii="Agency FB" w:hAnsi="Agency FB"/>
          <w:sz w:val="20"/>
          <w:szCs w:val="20"/>
        </w:rPr>
      </w:pPr>
    </w:p>
    <w:p w:rsidR="00630E92" w:rsidRPr="00DE6C0C" w:rsidRDefault="00630E92" w:rsidP="00630E9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EQUIPOS, MATERIALES Y HERRAMIENTAS A UTILIZAR.</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El Equipo de costo directo que se deberá emplear será como mínimo:</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 xml:space="preserve">Mezcladora/Mixer </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Vibradora</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Compactadora</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lastRenderedPageBreak/>
        <w:t>Herramientas menores para el vaciado de Hormigón Armado</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Herramientas menores para trabajos de metal/mecánica.</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Cizalla o guillotina para cortado</w:t>
      </w:r>
    </w:p>
    <w:p w:rsidR="00630E92" w:rsidRPr="00DE6C0C" w:rsidRDefault="00630E92" w:rsidP="00630E92">
      <w:pPr>
        <w:pStyle w:val="Prrafodelista"/>
        <w:numPr>
          <w:ilvl w:val="0"/>
          <w:numId w:val="57"/>
        </w:numPr>
        <w:spacing w:after="0" w:line="276" w:lineRule="auto"/>
        <w:ind w:right="-1"/>
        <w:jc w:val="both"/>
        <w:rPr>
          <w:rFonts w:ascii="Agency FB" w:hAnsi="Agency FB"/>
          <w:sz w:val="20"/>
          <w:szCs w:val="20"/>
        </w:rPr>
      </w:pPr>
      <w:r w:rsidRPr="00DE6C0C">
        <w:rPr>
          <w:rFonts w:ascii="Agency FB" w:hAnsi="Agency FB"/>
          <w:sz w:val="20"/>
          <w:szCs w:val="20"/>
        </w:rPr>
        <w:t>Herramientas para el pintado sobre superficies de concreto y metal</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Los Materiales de costo directo que se deberá emplear serán como mínimo:</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Cemento Portland IP-30,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Arena limpia no arcillosa que pase el tamiz #4 (4,75 mm) y grava no mayor a 3/4” y/o como lo solicite el supervisor,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El agua de mezclado deberá estar limpia y libre de cualquier sustancia perjudicial para el Hormigón.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Se podrá emplear aditivos para modificar ciertas propiedades del hormigón, previa justificación y aprobación expresa efectuada por el supervisor.</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Madera de construcción (dura), para el armado del encofrado de acuerdo a la longitud del área donde se ubicara el EDR.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Angulares conforme a los planos correspondientes y/o conforme lo disponga el supervisor,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630E92" w:rsidRPr="00DE6C0C" w:rsidRDefault="00630E92" w:rsidP="00630E9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630E92" w:rsidRPr="00DE6C0C" w:rsidRDefault="00630E92" w:rsidP="00630E92">
      <w:pPr>
        <w:pStyle w:val="Prrafodelista"/>
        <w:tabs>
          <w:tab w:val="left" w:pos="426"/>
        </w:tabs>
        <w:spacing w:after="0" w:line="276" w:lineRule="auto"/>
        <w:ind w:right="-1"/>
        <w:jc w:val="both"/>
        <w:outlineLvl w:val="0"/>
        <w:rPr>
          <w:rFonts w:ascii="Agency FB" w:hAnsi="Agency FB"/>
          <w:b/>
          <w:sz w:val="20"/>
          <w:szCs w:val="20"/>
        </w:rPr>
      </w:pPr>
    </w:p>
    <w:p w:rsidR="00630E92" w:rsidRPr="00DE6C0C" w:rsidRDefault="00630E92" w:rsidP="00630E9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PROCEDIMIENTO.</w:t>
      </w:r>
    </w:p>
    <w:p w:rsidR="00630E92" w:rsidRPr="00DE6C0C" w:rsidRDefault="00630E92" w:rsidP="00630E92">
      <w:pPr>
        <w:pStyle w:val="Prrafodelista"/>
        <w:numPr>
          <w:ilvl w:val="2"/>
          <w:numId w:val="114"/>
        </w:numPr>
        <w:spacing w:after="0" w:line="276" w:lineRule="auto"/>
        <w:ind w:right="-1"/>
        <w:jc w:val="both"/>
        <w:rPr>
          <w:rFonts w:ascii="Agency FB" w:hAnsi="Agency FB"/>
          <w:b/>
          <w:sz w:val="20"/>
          <w:szCs w:val="20"/>
        </w:rPr>
      </w:pPr>
      <w:r w:rsidRPr="00DE6C0C">
        <w:rPr>
          <w:rFonts w:ascii="Agency FB" w:hAnsi="Agency FB"/>
          <w:b/>
          <w:sz w:val="20"/>
          <w:szCs w:val="20"/>
        </w:rPr>
        <w:t>Consideraciones.</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Concluidas y aprobadas las actividades de excavación de terreno en el sector destinado a la construcción de bases para el EDR, se procederá de acuerdo como lo disponga el supervisor, a las siguientes actividades: </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 xml:space="preserve">Compactación inicial dentro zanja; las consideraciones y requerimientos técnicos para la compactación, serán los mimos a los solicitados para la </w:t>
      </w:r>
      <w:r w:rsidRPr="00DE6C0C">
        <w:rPr>
          <w:rFonts w:ascii="Agency FB" w:hAnsi="Agency FB"/>
          <w:b/>
          <w:sz w:val="20"/>
          <w:szCs w:val="20"/>
        </w:rPr>
        <w:t>compactación</w:t>
      </w:r>
      <w:r w:rsidRPr="00DE6C0C">
        <w:rPr>
          <w:rFonts w:ascii="Agency FB" w:hAnsi="Agency FB"/>
          <w:sz w:val="20"/>
          <w:szCs w:val="20"/>
        </w:rPr>
        <w:t xml:space="preserve"> que se mencionan en el ítem de “relleno y compactado de material común”.</w:t>
      </w: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 xml:space="preserve">Soladura de piedra para el preparado de la base de las zapatas; con el acabado de acuerdo al nivel de piso terminado de acuerdo a las pendientes respectivas.  </w:t>
      </w: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 xml:space="preserve">Limpieza de la superficie del empedrado, encontrándose libre de basura e impurezas para su aprobación. </w:t>
      </w: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Armado del entramado longitudinal y transversal de acero de refuerzo, de acuerdo a lo especificado en las gráficas de doblado, corte como separaciones mínimas.</w:t>
      </w:r>
    </w:p>
    <w:p w:rsidR="00630E92" w:rsidRPr="00DE6C0C" w:rsidRDefault="00630E92" w:rsidP="00630E92">
      <w:pPr>
        <w:pStyle w:val="Prrafodelista"/>
        <w:numPr>
          <w:ilvl w:val="0"/>
          <w:numId w:val="116"/>
        </w:numPr>
        <w:spacing w:after="0" w:line="276" w:lineRule="auto"/>
        <w:ind w:right="-1"/>
        <w:jc w:val="both"/>
        <w:rPr>
          <w:rFonts w:ascii="Agency FB" w:hAnsi="Agency FB"/>
          <w:sz w:val="20"/>
          <w:szCs w:val="20"/>
        </w:rPr>
      </w:pPr>
      <w:r w:rsidRPr="00DE6C0C">
        <w:rPr>
          <w:rFonts w:ascii="Agency FB" w:hAnsi="Agency FB"/>
          <w:sz w:val="20"/>
          <w:szCs w:val="20"/>
        </w:rPr>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2"/>
          <w:numId w:val="114"/>
        </w:numPr>
        <w:spacing w:after="0" w:line="276" w:lineRule="auto"/>
        <w:ind w:right="-1"/>
        <w:jc w:val="both"/>
        <w:rPr>
          <w:rFonts w:ascii="Agency FB" w:hAnsi="Agency FB"/>
          <w:b/>
          <w:sz w:val="20"/>
          <w:szCs w:val="20"/>
        </w:rPr>
      </w:pPr>
      <w:r w:rsidRPr="00DE6C0C">
        <w:rPr>
          <w:rFonts w:ascii="Agency FB" w:hAnsi="Agency FB"/>
          <w:b/>
          <w:sz w:val="20"/>
          <w:szCs w:val="20"/>
        </w:rPr>
        <w:t>Vaciado de Hormigón</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2"/>
          <w:numId w:val="114"/>
        </w:numPr>
        <w:spacing w:after="0" w:line="276" w:lineRule="auto"/>
        <w:ind w:right="-1"/>
        <w:jc w:val="both"/>
        <w:rPr>
          <w:rFonts w:ascii="Agency FB" w:hAnsi="Agency FB"/>
          <w:b/>
          <w:sz w:val="20"/>
          <w:szCs w:val="20"/>
        </w:rPr>
      </w:pPr>
      <w:r w:rsidRPr="00DE6C0C">
        <w:rPr>
          <w:rFonts w:ascii="Agency FB" w:hAnsi="Agency FB"/>
          <w:b/>
          <w:sz w:val="20"/>
          <w:szCs w:val="20"/>
        </w:rPr>
        <w:t xml:space="preserve">Vibrado del Hormigón </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2"/>
          <w:numId w:val="114"/>
        </w:numPr>
        <w:spacing w:after="0" w:line="276" w:lineRule="auto"/>
        <w:ind w:right="-1"/>
        <w:jc w:val="both"/>
        <w:rPr>
          <w:rFonts w:ascii="Agency FB" w:hAnsi="Agency FB"/>
          <w:b/>
          <w:sz w:val="20"/>
          <w:szCs w:val="20"/>
        </w:rPr>
      </w:pPr>
      <w:r w:rsidRPr="00DE6C0C">
        <w:rPr>
          <w:rFonts w:ascii="Agency FB" w:hAnsi="Agency FB"/>
          <w:b/>
          <w:sz w:val="20"/>
          <w:szCs w:val="20"/>
        </w:rPr>
        <w:t xml:space="preserve">Curado del Hormigón </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El curado del hormigón se lo realizara con agua potable cada 4 horas mientras permanezca el encofrado. </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2"/>
          <w:numId w:val="114"/>
        </w:numPr>
        <w:spacing w:after="0" w:line="276" w:lineRule="auto"/>
        <w:jc w:val="both"/>
        <w:rPr>
          <w:rFonts w:ascii="Agency FB" w:hAnsi="Agency FB"/>
          <w:b/>
          <w:sz w:val="20"/>
          <w:szCs w:val="20"/>
        </w:rPr>
      </w:pPr>
      <w:r w:rsidRPr="00DE6C0C">
        <w:rPr>
          <w:rFonts w:ascii="Agency FB" w:hAnsi="Agency FB"/>
          <w:b/>
          <w:sz w:val="20"/>
          <w:szCs w:val="20"/>
        </w:rPr>
        <w:t>Control de Calidad del Hormigón Armado</w:t>
      </w:r>
      <w:r w:rsidRPr="00DE6C0C">
        <w:rPr>
          <w:rFonts w:ascii="Agency FB" w:hAnsi="Agency FB"/>
          <w:b/>
          <w:sz w:val="20"/>
          <w:szCs w:val="20"/>
          <w:u w:val="single"/>
        </w:rPr>
        <w:t xml:space="preserve"> </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 xml:space="preserve">La Empresa Contratista está en la obligación de presentar al supervisor, todas las pruebas de calidad respectivas, principalmente la de </w:t>
      </w:r>
      <w:r w:rsidRPr="00DE6C0C">
        <w:rPr>
          <w:rFonts w:ascii="Agency FB" w:hAnsi="Agency FB"/>
          <w:b/>
          <w:sz w:val="20"/>
          <w:szCs w:val="20"/>
        </w:rPr>
        <w:t>Resistencia a la Compresión</w:t>
      </w:r>
      <w:r w:rsidRPr="00DE6C0C">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Para realizar las pruebas correspondientes se deberán elaborar como mínimo y/o lo indicado por el supervisor. :</w:t>
      </w:r>
    </w:p>
    <w:p w:rsidR="00630E92" w:rsidRPr="00DE6C0C" w:rsidRDefault="00630E92" w:rsidP="00630E92">
      <w:pPr>
        <w:spacing w:after="0" w:line="276" w:lineRule="auto"/>
        <w:ind w:right="-1"/>
        <w:jc w:val="both"/>
        <w:rPr>
          <w:rFonts w:ascii="Agency FB" w:hAnsi="Agency FB"/>
          <w: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Tres probetas de muestreo por cada ensayo de:</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0"/>
          <w:numId w:val="117"/>
        </w:numPr>
        <w:spacing w:after="0" w:line="276" w:lineRule="auto"/>
        <w:ind w:right="-1"/>
        <w:jc w:val="both"/>
        <w:rPr>
          <w:rFonts w:ascii="Agency FB" w:hAnsi="Agency FB"/>
          <w:sz w:val="20"/>
          <w:szCs w:val="20"/>
        </w:rPr>
      </w:pPr>
      <w:r w:rsidRPr="00DE6C0C">
        <w:rPr>
          <w:rFonts w:ascii="Agency FB" w:hAnsi="Agency FB"/>
          <w:sz w:val="20"/>
          <w:szCs w:val="20"/>
        </w:rPr>
        <w:lastRenderedPageBreak/>
        <w:t xml:space="preserve">Las zapatas  </w:t>
      </w:r>
    </w:p>
    <w:p w:rsidR="00630E92" w:rsidRPr="00DE6C0C" w:rsidRDefault="00630E92" w:rsidP="00630E92">
      <w:pPr>
        <w:pStyle w:val="Prrafodelista"/>
        <w:numPr>
          <w:ilvl w:val="0"/>
          <w:numId w:val="117"/>
        </w:numPr>
        <w:spacing w:after="0" w:line="276" w:lineRule="auto"/>
        <w:ind w:right="-1"/>
        <w:jc w:val="both"/>
        <w:rPr>
          <w:rFonts w:ascii="Agency FB" w:hAnsi="Agency FB"/>
          <w:sz w:val="20"/>
          <w:szCs w:val="20"/>
        </w:rPr>
      </w:pPr>
      <w:r w:rsidRPr="00DE6C0C">
        <w:rPr>
          <w:rFonts w:ascii="Agency FB" w:hAnsi="Agency FB"/>
          <w:sz w:val="20"/>
          <w:szCs w:val="20"/>
        </w:rPr>
        <w:t xml:space="preserve">La base de fundación donde se asentara el EDR.  </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En cuanto a los resultados de las pruebas:</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0"/>
          <w:numId w:val="113"/>
        </w:numPr>
        <w:spacing w:after="0" w:line="276" w:lineRule="auto"/>
        <w:ind w:right="-1"/>
        <w:jc w:val="both"/>
        <w:rPr>
          <w:rFonts w:ascii="Agency FB" w:hAnsi="Agency FB"/>
          <w:sz w:val="20"/>
          <w:szCs w:val="20"/>
        </w:rPr>
      </w:pPr>
      <w:r w:rsidRPr="00DE6C0C">
        <w:rPr>
          <w:rFonts w:ascii="Agency FB" w:hAnsi="Agency FB"/>
          <w:sz w:val="20"/>
          <w:szCs w:val="20"/>
        </w:rPr>
        <w:t>Tramos que presenten una resistencia mayor a la solicitada, tendrán la aprobación inmediata.</w:t>
      </w:r>
    </w:p>
    <w:p w:rsidR="00630E92" w:rsidRPr="00DE6C0C" w:rsidRDefault="00630E92" w:rsidP="00630E92">
      <w:pPr>
        <w:pStyle w:val="Prrafodelista"/>
        <w:numPr>
          <w:ilvl w:val="0"/>
          <w:numId w:val="113"/>
        </w:numPr>
        <w:spacing w:after="0" w:line="276" w:lineRule="auto"/>
        <w:ind w:right="-1"/>
        <w:jc w:val="both"/>
        <w:rPr>
          <w:rFonts w:ascii="Agency FB" w:hAnsi="Agency FB"/>
          <w:sz w:val="20"/>
          <w:szCs w:val="20"/>
        </w:rPr>
      </w:pPr>
      <w:r w:rsidRPr="00DE6C0C">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630E92" w:rsidRPr="00DE6C0C" w:rsidRDefault="00630E92" w:rsidP="00630E92">
      <w:pPr>
        <w:pStyle w:val="Prrafodelista"/>
        <w:numPr>
          <w:ilvl w:val="0"/>
          <w:numId w:val="113"/>
        </w:numPr>
        <w:spacing w:after="0" w:line="276" w:lineRule="auto"/>
        <w:ind w:right="-1"/>
        <w:jc w:val="both"/>
        <w:rPr>
          <w:rFonts w:ascii="Agency FB" w:hAnsi="Agency FB"/>
          <w:sz w:val="20"/>
          <w:szCs w:val="20"/>
        </w:rPr>
      </w:pPr>
      <w:r w:rsidRPr="00DE6C0C">
        <w:rPr>
          <w:rFonts w:ascii="Agency FB" w:hAnsi="Agency FB"/>
          <w:sz w:val="20"/>
          <w:szCs w:val="20"/>
        </w:rPr>
        <w:t>Los Tramos que presenten resistencia menor al 90 %.  de lo especificado: se procederá a la demolición y reposición del vaciado de hormigón observado a costo de la Empresa Contratista.</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spacing w:after="0" w:line="276" w:lineRule="auto"/>
        <w:ind w:right="-1"/>
        <w:jc w:val="both"/>
        <w:rPr>
          <w:rFonts w:ascii="Agency FB" w:hAnsi="Agency FB"/>
          <w:sz w:val="20"/>
          <w:szCs w:val="20"/>
        </w:rPr>
      </w:pPr>
      <w:r w:rsidRPr="00DE6C0C">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2"/>
          <w:numId w:val="114"/>
        </w:numPr>
        <w:spacing w:after="0" w:line="276" w:lineRule="auto"/>
        <w:jc w:val="both"/>
        <w:rPr>
          <w:rFonts w:ascii="Agency FB" w:hAnsi="Agency FB"/>
          <w:b/>
          <w:sz w:val="20"/>
          <w:szCs w:val="20"/>
        </w:rPr>
      </w:pPr>
      <w:r w:rsidRPr="00DE6C0C">
        <w:rPr>
          <w:rFonts w:ascii="Agency FB" w:hAnsi="Agency FB"/>
          <w:b/>
          <w:sz w:val="20"/>
          <w:szCs w:val="20"/>
        </w:rPr>
        <w:t>Acero de Refuerzo</w:t>
      </w:r>
    </w:p>
    <w:p w:rsidR="00630E92" w:rsidRPr="00DE6C0C" w:rsidRDefault="00630E92" w:rsidP="00630E92">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630E92" w:rsidRPr="00DE6C0C" w:rsidRDefault="00630E92" w:rsidP="00630E92">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 xml:space="preserve">La distancia del acero a las formaletas se mantendrá por medio de bloques de mortero prefabricados (galletas). </w:t>
      </w:r>
    </w:p>
    <w:p w:rsidR="00630E92" w:rsidRPr="00DE6C0C" w:rsidRDefault="00630E92" w:rsidP="00630E92">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630E92" w:rsidRPr="00DE6C0C" w:rsidRDefault="00630E92" w:rsidP="00630E92">
      <w:pPr>
        <w:spacing w:after="0" w:line="276" w:lineRule="auto"/>
        <w:contextualSpacing/>
        <w:jc w:val="both"/>
        <w:rPr>
          <w:rFonts w:ascii="Agency FB" w:hAnsi="Agency FB"/>
          <w:kern w:val="28"/>
          <w:sz w:val="20"/>
          <w:szCs w:val="20"/>
          <w:lang w:val="es-ES_tradnl"/>
        </w:rPr>
      </w:pPr>
    </w:p>
    <w:p w:rsidR="00630E92" w:rsidRPr="00DE6C0C" w:rsidRDefault="00630E92" w:rsidP="00630E9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t>RESTRICCIÓN.</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El mezclado manual queda expresamente PROHIBIDO.</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No se permitirá un mezclado excesivo que haga necesario agregar agua o cemento para mantener la consistencia adecuada.</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 xml:space="preserve">No se hará ningún vaciado de hormigón cuando la temperatura atmosférica no sea superior a 8 grados centígrados a la sombra.  </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Queda prohibido el corte y doblado de Acero de refuerzo en caliente.</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No podrán doblarse barras de Acero de refuerzo, que estén parcialmente embebidas en el concreto, salvo cuando así se indique en los planos o lo autorice.</w:t>
      </w:r>
    </w:p>
    <w:p w:rsidR="00630E92" w:rsidRPr="00DE6C0C" w:rsidRDefault="00630E92" w:rsidP="00630E92">
      <w:pPr>
        <w:pStyle w:val="Prrafodelista"/>
        <w:numPr>
          <w:ilvl w:val="0"/>
          <w:numId w:val="99"/>
        </w:numPr>
        <w:spacing w:after="0" w:line="276" w:lineRule="auto"/>
        <w:ind w:right="-1"/>
        <w:jc w:val="both"/>
        <w:rPr>
          <w:rFonts w:ascii="Agency FB" w:hAnsi="Agency FB"/>
          <w:sz w:val="20"/>
          <w:szCs w:val="20"/>
        </w:rPr>
      </w:pPr>
      <w:r w:rsidRPr="00DE6C0C">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630E92" w:rsidRPr="00DE6C0C" w:rsidRDefault="00630E92" w:rsidP="00630E92">
      <w:pPr>
        <w:pStyle w:val="Prrafodelista"/>
        <w:numPr>
          <w:ilvl w:val="0"/>
          <w:numId w:val="99"/>
        </w:numPr>
        <w:tabs>
          <w:tab w:val="left" w:pos="426"/>
        </w:tabs>
        <w:spacing w:after="0" w:line="276" w:lineRule="auto"/>
        <w:ind w:right="-1"/>
        <w:jc w:val="both"/>
        <w:outlineLvl w:val="1"/>
        <w:rPr>
          <w:rFonts w:ascii="Agency FB" w:hAnsi="Agency FB"/>
        </w:rPr>
      </w:pPr>
      <w:r w:rsidRPr="00DE6C0C">
        <w:rPr>
          <w:rFonts w:ascii="Agency FB" w:hAnsi="Agency FB"/>
          <w:sz w:val="20"/>
          <w:szCs w:val="20"/>
        </w:rPr>
        <w:t>En ningún caso se permitirá el uso de piedras o bloques de madera para mantener el refuerzo en su lugar en vez de las galletas mencionadas anteriormente.</w:t>
      </w:r>
    </w:p>
    <w:p w:rsidR="00630E92" w:rsidRPr="00DE6C0C" w:rsidRDefault="00630E92" w:rsidP="00630E92">
      <w:pPr>
        <w:spacing w:after="0" w:line="276" w:lineRule="auto"/>
        <w:ind w:right="-1"/>
        <w:jc w:val="both"/>
        <w:rPr>
          <w:rFonts w:ascii="Agency FB" w:hAnsi="Agency FB"/>
          <w:sz w:val="20"/>
          <w:szCs w:val="20"/>
        </w:rPr>
      </w:pPr>
    </w:p>
    <w:p w:rsidR="00630E92" w:rsidRPr="00DE6C0C" w:rsidRDefault="00630E92" w:rsidP="00630E9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lastRenderedPageBreak/>
        <w:t>MEDICIÓN Y FORMA DE PAGO.</w:t>
      </w:r>
    </w:p>
    <w:p w:rsidR="00630E92" w:rsidRPr="00DE6C0C" w:rsidRDefault="00630E92" w:rsidP="00630E92">
      <w:pPr>
        <w:spacing w:after="0" w:line="276" w:lineRule="auto"/>
        <w:jc w:val="both"/>
        <w:rPr>
          <w:rFonts w:ascii="Agency FB" w:hAnsi="Agency FB"/>
          <w:kern w:val="28"/>
          <w:sz w:val="20"/>
          <w:szCs w:val="20"/>
          <w:lang w:val="es-ES_tradnl"/>
        </w:rPr>
      </w:pPr>
      <w:r w:rsidRPr="00DE6C0C">
        <w:rPr>
          <w:rFonts w:ascii="Agency FB" w:hAnsi="Agency FB"/>
          <w:kern w:val="28"/>
          <w:sz w:val="20"/>
          <w:szCs w:val="20"/>
          <w:lang w:val="es-ES_tradnl"/>
        </w:rPr>
        <w:t>La presente especificación establece la medición y forma de pago de acuerdo al tipo de base para EDR construida. Las cuáles serán consideradas y medidas como global cada una de ellas, de acuerdo a su tipo, como tal se deberá considerar la construcción/prefabricación/colocado del elemento, con todos los materiales, equipos, herramientas y personal correspondiente.</w:t>
      </w:r>
    </w:p>
    <w:p w:rsidR="00630E92" w:rsidRPr="00DE6C0C" w:rsidRDefault="00630E92" w:rsidP="00630E92">
      <w:pPr>
        <w:spacing w:after="0" w:line="276" w:lineRule="auto"/>
        <w:jc w:val="both"/>
        <w:rPr>
          <w:rFonts w:ascii="Agency FB" w:hAnsi="Agency FB"/>
          <w:kern w:val="28"/>
          <w:sz w:val="20"/>
          <w:szCs w:val="20"/>
          <w:lang w:val="es-ES_tradnl"/>
        </w:rPr>
      </w:pPr>
    </w:p>
    <w:p w:rsidR="00630E92" w:rsidRPr="00DE6C0C" w:rsidRDefault="00630E92" w:rsidP="00630E92">
      <w:pPr>
        <w:spacing w:after="0" w:line="276" w:lineRule="auto"/>
        <w:jc w:val="both"/>
        <w:rPr>
          <w:rFonts w:ascii="Agency FB" w:hAnsi="Agency FB"/>
          <w:kern w:val="28"/>
          <w:sz w:val="20"/>
          <w:szCs w:val="20"/>
          <w:lang w:val="es-ES_tradnl"/>
        </w:rPr>
      </w:pPr>
      <w:r w:rsidRPr="00DE6C0C">
        <w:rPr>
          <w:rFonts w:ascii="Agency FB" w:hAnsi="Agency FB"/>
          <w:kern w:val="28"/>
          <w:sz w:val="20"/>
          <w:szCs w:val="20"/>
          <w:lang w:val="es-ES_tradnl"/>
        </w:rPr>
        <w:t>La forma de pago se efectuara de acuerdo al precio unitario respectivo para cada tipo de base para EDR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630E92" w:rsidRPr="00DE6C0C" w:rsidRDefault="00630E92" w:rsidP="00630E92">
      <w:pPr>
        <w:pStyle w:val="Estilo1"/>
        <w:spacing w:line="276" w:lineRule="auto"/>
        <w:rPr>
          <w:rFonts w:ascii="Agency FB" w:eastAsia="Times New Roman" w:hAnsi="Agency FB"/>
          <w:kern w:val="28"/>
          <w:sz w:val="20"/>
          <w:szCs w:val="20"/>
        </w:rPr>
      </w:pPr>
    </w:p>
    <w:p w:rsidR="00630E92" w:rsidRPr="00DE6C0C" w:rsidRDefault="00630E92" w:rsidP="00630E9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t>REGISTROS.</w:t>
      </w:r>
    </w:p>
    <w:p w:rsidR="00630E92" w:rsidRPr="00DE6C0C" w:rsidRDefault="00630E92" w:rsidP="00630E92">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La Información mínima solicitada a continuación deberá ser registrada de forma diaria en la Obra.</w:t>
      </w:r>
    </w:p>
    <w:p w:rsidR="00630E92" w:rsidRPr="00DE6C0C" w:rsidRDefault="00630E92" w:rsidP="00630E92">
      <w:p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Registro Diario de Obra</w:t>
      </w:r>
    </w:p>
    <w:p w:rsidR="00630E92" w:rsidRPr="00DE6C0C" w:rsidRDefault="00630E92" w:rsidP="00630E92">
      <w:pPr>
        <w:tabs>
          <w:tab w:val="left" w:pos="426"/>
        </w:tabs>
        <w:spacing w:after="0" w:line="276" w:lineRule="auto"/>
        <w:ind w:right="-1"/>
        <w:jc w:val="both"/>
        <w:outlineLvl w:val="1"/>
        <w:rPr>
          <w:rFonts w:ascii="Agency FB" w:hAnsi="Agency FB"/>
          <w:sz w:val="20"/>
          <w:szCs w:val="20"/>
        </w:rPr>
      </w:pP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Nombre del Ítem</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Fecha </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Ubicación  </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Número de Personal empleado (Mano de Obra Directa e Indirecta)</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Tipo y Cantidad de Materiales/Equipo/Herramientas utilizados</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Cantidad  realizada en el jornada (de acuerdo a la Unidad establecida en la propuesta)</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Gráficos de Medición</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Presupuesto de la Actividad realizada en la jornada (de acuerdo al Precio Unitario de la propuesta del ítem)</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Porcentaje de avance Físico y Financiero</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Observaciones</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Firma de los encargados de la actividad</w:t>
      </w:r>
    </w:p>
    <w:p w:rsidR="00630E92" w:rsidRPr="00DE6C0C" w:rsidRDefault="00630E92" w:rsidP="00630E9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7C21BF" w:rsidRDefault="007C21BF">
      <w:pPr>
        <w:rPr>
          <w:rFonts w:ascii="Agency FB" w:hAnsi="Agency FB"/>
          <w:b/>
          <w:sz w:val="20"/>
          <w:szCs w:val="20"/>
        </w:rPr>
      </w:pPr>
      <w:r>
        <w:rPr>
          <w:rFonts w:ascii="Agency FB" w:hAnsi="Agency FB"/>
          <w:b/>
          <w:sz w:val="20"/>
          <w:szCs w:val="20"/>
        </w:rPr>
        <w:br w:type="page"/>
      </w:r>
    </w:p>
    <w:p w:rsidR="007C21BF" w:rsidRPr="00863DEB" w:rsidRDefault="007C21BF" w:rsidP="007C21BF">
      <w:pPr>
        <w:spacing w:after="0" w:line="0" w:lineRule="atLeast"/>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w:t>
      </w:r>
      <w:r>
        <w:rPr>
          <w:rFonts w:ascii="Agency FB" w:hAnsi="Agency FB"/>
          <w:b/>
          <w:color w:val="000000" w:themeColor="text1"/>
          <w:sz w:val="28"/>
          <w:szCs w:val="28"/>
          <w:u w:val="single"/>
        </w:rPr>
        <w:t>ET.O.G</w:t>
      </w:r>
      <w:r w:rsidRPr="00863DEB">
        <w:rPr>
          <w:rFonts w:ascii="Agency FB" w:hAnsi="Agency FB"/>
          <w:b/>
          <w:color w:val="000000" w:themeColor="text1"/>
          <w:sz w:val="28"/>
          <w:szCs w:val="28"/>
          <w:u w:val="single"/>
        </w:rPr>
        <w:t>.0</w:t>
      </w:r>
      <w:r>
        <w:rPr>
          <w:rFonts w:ascii="Agency FB" w:hAnsi="Agency FB"/>
          <w:b/>
          <w:color w:val="000000" w:themeColor="text1"/>
          <w:sz w:val="28"/>
          <w:szCs w:val="28"/>
          <w:u w:val="single"/>
        </w:rPr>
        <w:t>24</w:t>
      </w:r>
    </w:p>
    <w:p w:rsidR="007C21BF" w:rsidRPr="00DA1A80" w:rsidRDefault="007C21BF" w:rsidP="007C21BF">
      <w:pPr>
        <w:pStyle w:val="Ttulo2"/>
        <w:numPr>
          <w:ilvl w:val="0"/>
          <w:numId w:val="0"/>
        </w:numPr>
        <w:spacing w:before="0" w:line="0" w:lineRule="atLeast"/>
        <w:ind w:hanging="576"/>
        <w:jc w:val="center"/>
        <w:rPr>
          <w:color w:val="auto"/>
        </w:rPr>
      </w:pPr>
      <w:bookmarkStart w:id="1" w:name="_Toc381213538"/>
      <w:bookmarkStart w:id="2" w:name="_Toc381214015"/>
      <w:bookmarkStart w:id="3" w:name="_Toc381214106"/>
      <w:bookmarkStart w:id="4" w:name="_Toc384130474"/>
      <w:bookmarkStart w:id="5" w:name="_Toc384130695"/>
      <w:bookmarkStart w:id="6" w:name="_Toc384130851"/>
      <w:bookmarkStart w:id="7" w:name="_Toc384131242"/>
      <w:bookmarkStart w:id="8" w:name="_Toc387785993"/>
      <w:bookmarkStart w:id="9" w:name="_Toc387788281"/>
      <w:bookmarkStart w:id="10" w:name="_Toc388648590"/>
      <w:bookmarkStart w:id="11" w:name="_Toc388648678"/>
      <w:bookmarkStart w:id="12" w:name="_Toc388693339"/>
      <w:bookmarkStart w:id="13" w:name="_Toc388718928"/>
      <w:bookmarkStart w:id="14" w:name="_Toc410144737"/>
      <w:bookmarkStart w:id="15" w:name="_Toc410298935"/>
      <w:bookmarkStart w:id="16" w:name="_Toc419467097"/>
      <w:r w:rsidRPr="0078346E">
        <w:rPr>
          <w:rFonts w:ascii="Agency FB" w:hAnsi="Agency FB"/>
          <w:b/>
          <w:color w:val="404040" w:themeColor="text1" w:themeTint="BF"/>
          <w:spacing w:val="-10"/>
          <w:kern w:val="28"/>
          <w:sz w:val="28"/>
          <w:szCs w:val="56"/>
          <w:lang w:val="es-BO" w:eastAsia="es-BO"/>
        </w:rPr>
        <w:t>OBRAS CIVILES PARA FIJACIÓN DE VÁLVULA DE HDPE</w:t>
      </w:r>
      <w:r w:rsidRPr="00DA1A80">
        <w:rPr>
          <w:color w:val="auto"/>
        </w:rPr>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7C21BF" w:rsidRDefault="007C21BF" w:rsidP="007C21BF">
      <w:pPr>
        <w:spacing w:after="0"/>
        <w:rPr>
          <w:lang w:val="es-ES"/>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OBJETIVO</w:t>
      </w:r>
    </w:p>
    <w:p w:rsidR="007C21BF" w:rsidRPr="00863DEB" w:rsidRDefault="007C21BF" w:rsidP="007C21BF">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w:t>
      </w:r>
      <w:r>
        <w:rPr>
          <w:rFonts w:ascii="Agency FB" w:hAnsi="Agency FB"/>
          <w:sz w:val="20"/>
          <w:szCs w:val="20"/>
        </w:rPr>
        <w:t xml:space="preserve">para </w:t>
      </w:r>
      <w:r w:rsidRPr="00863DEB">
        <w:rPr>
          <w:rFonts w:ascii="Agency FB" w:hAnsi="Agency FB"/>
          <w:sz w:val="20"/>
          <w:szCs w:val="20"/>
        </w:rPr>
        <w:t xml:space="preserve">realizar </w:t>
      </w:r>
      <w:r>
        <w:rPr>
          <w:rFonts w:ascii="Agency FB" w:hAnsi="Agency FB"/>
          <w:sz w:val="20"/>
          <w:szCs w:val="20"/>
        </w:rPr>
        <w:t xml:space="preserve">el </w:t>
      </w:r>
      <w:r w:rsidRPr="00863DEB">
        <w:rPr>
          <w:rFonts w:ascii="Agency FB" w:hAnsi="Agency FB"/>
          <w:sz w:val="20"/>
          <w:szCs w:val="20"/>
        </w:rPr>
        <w:t>ítem tomando en cuenta las características del sector.</w:t>
      </w:r>
    </w:p>
    <w:p w:rsidR="007C21BF" w:rsidRPr="00863DEB" w:rsidRDefault="007C21BF" w:rsidP="007C21BF">
      <w:pPr>
        <w:spacing w:after="0" w:line="276" w:lineRule="auto"/>
        <w:ind w:left="360"/>
        <w:rPr>
          <w:rFonts w:ascii="Agency FB" w:hAnsi="Agency FB"/>
          <w: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ALCANCE</w:t>
      </w:r>
    </w:p>
    <w:p w:rsidR="007C21BF" w:rsidRDefault="007C21BF" w:rsidP="007C21BF">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 xml:space="preserve">Este documento </w:t>
      </w:r>
      <w:r w:rsidRPr="00863DEB">
        <w:rPr>
          <w:rFonts w:ascii="Agency FB" w:hAnsi="Agency FB"/>
          <w:sz w:val="20"/>
          <w:szCs w:val="20"/>
        </w:rPr>
        <w:t>se aplicara en la ejecución</w:t>
      </w:r>
      <w:r>
        <w:rPr>
          <w:rFonts w:ascii="Agency FB" w:hAnsi="Agency FB"/>
          <w:sz w:val="20"/>
          <w:szCs w:val="20"/>
        </w:rPr>
        <w:t xml:space="preserve"> de </w:t>
      </w:r>
      <w:r w:rsidRPr="009C4475">
        <w:rPr>
          <w:rFonts w:ascii="Agency FB" w:hAnsi="Agency FB"/>
          <w:sz w:val="20"/>
          <w:szCs w:val="20"/>
        </w:rPr>
        <w:t>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7C21BF" w:rsidRDefault="007C21BF" w:rsidP="007C21BF">
      <w:pPr>
        <w:tabs>
          <w:tab w:val="left" w:pos="426"/>
          <w:tab w:val="left" w:pos="1199"/>
        </w:tabs>
        <w:spacing w:after="0" w:line="276" w:lineRule="auto"/>
        <w:ind w:left="360" w:right="-1"/>
        <w:jc w:val="both"/>
        <w:rPr>
          <w:rFonts w:ascii="Agency FB" w:hAnsi="Agency FB"/>
          <w:sz w:val="20"/>
          <w:szCs w:val="20"/>
        </w:rPr>
      </w:pPr>
    </w:p>
    <w:p w:rsidR="007C21BF" w:rsidRDefault="007C21BF" w:rsidP="007C21BF">
      <w:pPr>
        <w:tabs>
          <w:tab w:val="left" w:pos="426"/>
          <w:tab w:val="left" w:pos="1199"/>
        </w:tabs>
        <w:spacing w:after="0" w:line="276" w:lineRule="auto"/>
        <w:ind w:left="360" w:right="-1"/>
        <w:jc w:val="both"/>
        <w:rPr>
          <w:rFonts w:ascii="Agency FB" w:hAnsi="Agency F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DEFINICIONES.</w:t>
      </w:r>
    </w:p>
    <w:p w:rsidR="007C21BF" w:rsidRPr="00863DEB" w:rsidRDefault="007C21BF" w:rsidP="007C21BF">
      <w:pPr>
        <w:pStyle w:val="Prrafodelista"/>
        <w:spacing w:after="0" w:line="276" w:lineRule="auto"/>
        <w:rPr>
          <w:rFonts w:ascii="Agency FB" w:hAnsi="Agency FB"/>
          <w:b/>
          <w:sz w:val="20"/>
          <w:szCs w:val="20"/>
        </w:rPr>
      </w:pPr>
    </w:p>
    <w:p w:rsidR="007C21BF" w:rsidRPr="00863DEB" w:rsidRDefault="007C21BF" w:rsidP="007C21BF">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7C21BF" w:rsidRPr="00863DEB" w:rsidRDefault="007C21BF" w:rsidP="007C21BF">
      <w:pPr>
        <w:pStyle w:val="Prrafodelista"/>
        <w:tabs>
          <w:tab w:val="left" w:pos="426"/>
          <w:tab w:val="left" w:pos="1199"/>
        </w:tabs>
        <w:spacing w:after="0" w:line="276" w:lineRule="auto"/>
        <w:ind w:right="-1"/>
        <w:jc w:val="both"/>
        <w:rPr>
          <w:rFonts w:ascii="Agency FB" w:hAnsi="Agency FB"/>
          <w:b/>
          <w:sz w:val="20"/>
          <w:szCs w:val="20"/>
        </w:rPr>
      </w:pPr>
    </w:p>
    <w:p w:rsidR="007C21BF" w:rsidRPr="00863DEB" w:rsidRDefault="007C21BF" w:rsidP="007C21BF">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w:t>
      </w:r>
      <w:r>
        <w:rPr>
          <w:rFonts w:ascii="Agency FB" w:hAnsi="Agency FB"/>
          <w:sz w:val="20"/>
          <w:szCs w:val="20"/>
        </w:rPr>
        <w:t>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7C21BF" w:rsidRPr="00863DEB" w:rsidRDefault="007C21BF" w:rsidP="007C21BF">
      <w:pPr>
        <w:pStyle w:val="Prrafodelista"/>
        <w:spacing w:after="0" w:line="276" w:lineRule="auto"/>
        <w:jc w:val="both"/>
        <w:rPr>
          <w:rFonts w:ascii="Agency FB" w:hAnsi="Agency FB"/>
          <w:sz w:val="20"/>
          <w:szCs w:val="20"/>
        </w:rPr>
      </w:pPr>
    </w:p>
    <w:p w:rsidR="007C21BF" w:rsidRDefault="007C21BF" w:rsidP="007C21BF">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7C21BF" w:rsidRDefault="007C21BF" w:rsidP="007C21BF">
      <w:pPr>
        <w:spacing w:after="0" w:line="276" w:lineRule="auto"/>
        <w:ind w:firstLine="360"/>
        <w:jc w:val="both"/>
        <w:rPr>
          <w:rFonts w:ascii="Agency FB" w:hAnsi="Agency FB"/>
          <w:sz w:val="20"/>
          <w:szCs w:val="2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252"/>
      </w:tblGrid>
      <w:tr w:rsidR="007C21BF" w:rsidRPr="00022888" w:rsidTr="00A404BF">
        <w:tc>
          <w:tcPr>
            <w:tcW w:w="2518" w:type="dxa"/>
            <w:vAlign w:val="center"/>
          </w:tcPr>
          <w:p w:rsidR="007C21BF" w:rsidRPr="002D20AA" w:rsidRDefault="007C21BF" w:rsidP="00A404BF">
            <w:pPr>
              <w:spacing w:line="276" w:lineRule="auto"/>
              <w:rPr>
                <w:rFonts w:ascii="Agency FB" w:hAnsi="Agency FB"/>
                <w:b/>
                <w:bCs/>
                <w:sz w:val="20"/>
                <w:szCs w:val="20"/>
              </w:rPr>
            </w:pPr>
            <w:r w:rsidRPr="002D20AA">
              <w:rPr>
                <w:rFonts w:ascii="Agency FB" w:hAnsi="Agency FB"/>
                <w:b/>
                <w:bCs/>
                <w:sz w:val="20"/>
                <w:szCs w:val="20"/>
              </w:rPr>
              <w:t>EDR</w:t>
            </w:r>
          </w:p>
        </w:tc>
        <w:tc>
          <w:tcPr>
            <w:tcW w:w="6252" w:type="dxa"/>
            <w:vAlign w:val="center"/>
          </w:tcPr>
          <w:p w:rsidR="007C21BF" w:rsidRPr="00022888" w:rsidRDefault="007C21BF" w:rsidP="00A404BF">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7C21BF" w:rsidRPr="00863DEB" w:rsidRDefault="007C21BF" w:rsidP="007C21BF">
      <w:pPr>
        <w:spacing w:after="0" w:line="276" w:lineRule="auto"/>
        <w:ind w:firstLine="360"/>
        <w:jc w:val="both"/>
        <w:rPr>
          <w:rFonts w:ascii="Agency FB" w:hAnsi="Agency FB"/>
          <w:sz w:val="20"/>
          <w:szCs w:val="20"/>
        </w:rPr>
      </w:pPr>
    </w:p>
    <w:p w:rsidR="007C21BF" w:rsidRPr="00863DEB" w:rsidRDefault="007C21BF" w:rsidP="007C21BF">
      <w:pPr>
        <w:pStyle w:val="Prrafodelista"/>
        <w:tabs>
          <w:tab w:val="left" w:pos="426"/>
          <w:tab w:val="left" w:pos="1199"/>
        </w:tabs>
        <w:spacing w:after="0" w:line="276" w:lineRule="auto"/>
        <w:ind w:right="-1"/>
        <w:jc w:val="both"/>
        <w:rPr>
          <w:rFonts w:ascii="Agency FB" w:hAnsi="Agency FB"/>
          <w:b/>
          <w:sz w:val="20"/>
          <w:szCs w:val="20"/>
        </w:rPr>
      </w:pPr>
    </w:p>
    <w:p w:rsidR="007C21BF" w:rsidRPr="00863DEB" w:rsidRDefault="007C21BF" w:rsidP="007C21BF">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7C21BF" w:rsidRPr="00863DEB" w:rsidRDefault="007C21BF" w:rsidP="007C21BF">
      <w:pPr>
        <w:tabs>
          <w:tab w:val="left" w:pos="426"/>
          <w:tab w:val="left" w:pos="1199"/>
        </w:tabs>
        <w:spacing w:after="0" w:line="276" w:lineRule="auto"/>
        <w:ind w:left="360" w:right="-1"/>
        <w:jc w:val="both"/>
        <w:rPr>
          <w:rFonts w:ascii="Agency FB" w:hAnsi="Agency FB"/>
          <w:sz w:val="20"/>
          <w:szCs w:val="20"/>
        </w:rPr>
      </w:pPr>
    </w:p>
    <w:p w:rsidR="007C21BF" w:rsidRPr="00863DEB" w:rsidRDefault="007C21BF" w:rsidP="007C21BF">
      <w:pPr>
        <w:pStyle w:val="Prrafodelista"/>
        <w:spacing w:after="0" w:line="276" w:lineRule="auto"/>
        <w:rPr>
          <w:rFonts w:ascii="Agency FB" w:hAnsi="Agency FB"/>
          <w:b/>
          <w:sz w:val="20"/>
          <w:szCs w:val="20"/>
        </w:rPr>
      </w:pPr>
    </w:p>
    <w:p w:rsidR="007C21BF" w:rsidRDefault="007C21BF" w:rsidP="007C21BF">
      <w:pPr>
        <w:pStyle w:val="Prrafodelista"/>
        <w:numPr>
          <w:ilvl w:val="0"/>
          <w:numId w:val="191"/>
        </w:numPr>
        <w:spacing w:after="0" w:line="276" w:lineRule="auto"/>
        <w:rPr>
          <w:rFonts w:ascii="Agency FB" w:hAnsi="Agency FB"/>
          <w:b/>
          <w:sz w:val="20"/>
          <w:szCs w:val="20"/>
        </w:rPr>
      </w:pPr>
      <w:r>
        <w:rPr>
          <w:rFonts w:ascii="Agency FB" w:hAnsi="Agency FB"/>
          <w:b/>
          <w:sz w:val="20"/>
          <w:szCs w:val="20"/>
        </w:rPr>
        <w:t>PROCEDIMIENTO</w:t>
      </w:r>
      <w:r w:rsidRPr="00863DEB">
        <w:rPr>
          <w:rFonts w:ascii="Agency FB" w:hAnsi="Agency FB"/>
          <w:b/>
          <w:sz w:val="20"/>
          <w:szCs w:val="20"/>
        </w:rPr>
        <w:t>.</w:t>
      </w:r>
    </w:p>
    <w:p w:rsidR="007C21BF" w:rsidRDefault="007C21BF" w:rsidP="007C21BF">
      <w:pPr>
        <w:spacing w:after="0" w:line="276" w:lineRule="auto"/>
        <w:ind w:left="360"/>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9C4475">
        <w:rPr>
          <w:rFonts w:ascii="Agency FB" w:hAnsi="Agency FB"/>
          <w:sz w:val="20"/>
          <w:szCs w:val="20"/>
        </w:rPr>
        <w:t>construcción de la base de fijación para la válvula de HDPE</w:t>
      </w:r>
      <w:r w:rsidRPr="00863DEB">
        <w:rPr>
          <w:rFonts w:ascii="Agency FB" w:hAnsi="Agency FB"/>
          <w:sz w:val="20"/>
          <w:szCs w:val="20"/>
        </w:rPr>
        <w:t xml:space="preserve">.  </w:t>
      </w:r>
    </w:p>
    <w:p w:rsidR="007C21BF" w:rsidRDefault="007C21BF" w:rsidP="007C21BF">
      <w:pPr>
        <w:spacing w:after="0" w:line="276" w:lineRule="auto"/>
        <w:ind w:left="360"/>
        <w:jc w:val="both"/>
        <w:rPr>
          <w:rFonts w:ascii="Agency FB" w:hAnsi="Agency FB"/>
          <w:sz w:val="20"/>
          <w:szCs w:val="20"/>
        </w:rPr>
      </w:pPr>
    </w:p>
    <w:p w:rsidR="007C21BF" w:rsidRDefault="007C21BF" w:rsidP="007C21BF">
      <w:pPr>
        <w:spacing w:after="0" w:line="276" w:lineRule="auto"/>
        <w:ind w:left="360"/>
        <w:jc w:val="both"/>
        <w:rPr>
          <w:rFonts w:ascii="Agency FB" w:hAnsi="Agency FB"/>
          <w:sz w:val="20"/>
          <w:szCs w:val="20"/>
        </w:rPr>
      </w:pPr>
    </w:p>
    <w:p w:rsidR="007C21BF" w:rsidRPr="00DC259B" w:rsidRDefault="007C21BF" w:rsidP="007C21BF">
      <w:pPr>
        <w:spacing w:after="0" w:line="276" w:lineRule="auto"/>
        <w:ind w:left="360"/>
        <w:jc w:val="both"/>
        <w:rPr>
          <w:rFonts w:ascii="Agency FB" w:hAnsi="Agency FB"/>
          <w:sz w:val="20"/>
          <w:szCs w:val="20"/>
        </w:rPr>
      </w:pPr>
      <w:r w:rsidRPr="00DC259B">
        <w:rPr>
          <w:rFonts w:ascii="Agency FB" w:hAnsi="Agency FB"/>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w:t>
      </w:r>
      <w:r w:rsidRPr="00DC259B">
        <w:rPr>
          <w:rFonts w:ascii="Agency FB" w:hAnsi="Agency FB"/>
          <w:sz w:val="20"/>
          <w:szCs w:val="20"/>
        </w:rPr>
        <w:lastRenderedPageBreak/>
        <w:t>donde será realizado la fijación de la tubería y el asentamiento de la válvula. El tamaño de la base de sujeción varía de acu</w:t>
      </w:r>
      <w:r>
        <w:rPr>
          <w:rFonts w:ascii="Agency FB" w:hAnsi="Agency FB"/>
          <w:sz w:val="20"/>
          <w:szCs w:val="20"/>
        </w:rPr>
        <w:t>erdo al diámetro de la válvula.</w:t>
      </w:r>
    </w:p>
    <w:p w:rsidR="007C21BF" w:rsidRPr="00DC259B" w:rsidRDefault="007C21BF" w:rsidP="007C21BF">
      <w:pPr>
        <w:spacing w:after="0" w:line="276" w:lineRule="auto"/>
        <w:ind w:left="360"/>
        <w:jc w:val="both"/>
        <w:rPr>
          <w:rFonts w:ascii="Agency FB" w:hAnsi="Agency FB"/>
          <w:sz w:val="20"/>
          <w:szCs w:val="20"/>
        </w:rPr>
      </w:pPr>
      <w:r w:rsidRPr="00DC259B">
        <w:rPr>
          <w:rFonts w:ascii="Agency FB" w:hAnsi="Agency FB"/>
          <w:sz w:val="20"/>
          <w:szCs w:val="20"/>
        </w:rPr>
        <w:t>La campana para la válvula deberá ser fijada a la acera con un vaciado hasta la profundidad de 40 cm de manera que esta quede perpendicular al eje de la</w:t>
      </w:r>
      <w:r>
        <w:rPr>
          <w:rFonts w:ascii="Agency FB" w:hAnsi="Agency FB"/>
          <w:sz w:val="20"/>
          <w:szCs w:val="20"/>
        </w:rPr>
        <w:t xml:space="preserve"> válvula, estable e inamovible.</w:t>
      </w:r>
    </w:p>
    <w:p w:rsidR="007C21BF" w:rsidRPr="00863DEB" w:rsidRDefault="007C21BF" w:rsidP="007C21BF">
      <w:pPr>
        <w:spacing w:after="0" w:line="276" w:lineRule="auto"/>
        <w:ind w:left="360"/>
        <w:jc w:val="both"/>
        <w:rPr>
          <w:rFonts w:ascii="Agency FB" w:hAnsi="Agency FB"/>
          <w:sz w:val="20"/>
          <w:szCs w:val="20"/>
        </w:rPr>
      </w:pPr>
    </w:p>
    <w:p w:rsidR="007C21BF" w:rsidRPr="00863DEB" w:rsidRDefault="007C21BF" w:rsidP="007C21BF">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w:t>
      </w:r>
      <w:r>
        <w:rPr>
          <w:rFonts w:ascii="Agency FB" w:hAnsi="Agency FB"/>
          <w:sz w:val="20"/>
          <w:szCs w:val="20"/>
        </w:rPr>
        <w:t>calidad de la ejecución técnica</w:t>
      </w:r>
      <w:r w:rsidRPr="00863DEB">
        <w:rPr>
          <w:rFonts w:ascii="Agency FB" w:hAnsi="Agency FB"/>
          <w:sz w:val="20"/>
          <w:szCs w:val="20"/>
        </w:rPr>
        <w:t xml:space="preserve">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7C21BF" w:rsidRPr="00863DEB" w:rsidRDefault="007C21BF" w:rsidP="007C21BF">
      <w:pPr>
        <w:pStyle w:val="Prrafodelista"/>
        <w:spacing w:after="0" w:line="276" w:lineRule="auto"/>
        <w:jc w:val="both"/>
        <w:rPr>
          <w:rFonts w:ascii="Agency FB" w:hAnsi="Agency FB"/>
          <w: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RESPONSABILIDADES.</w:t>
      </w:r>
    </w:p>
    <w:p w:rsidR="007C21BF" w:rsidRPr="00863DEB" w:rsidRDefault="007C21BF" w:rsidP="007C21BF">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ab/>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C21BF" w:rsidRPr="00863DEB" w:rsidRDefault="007C21BF" w:rsidP="007C21BF">
      <w:pPr>
        <w:tabs>
          <w:tab w:val="left" w:pos="426"/>
        </w:tabs>
        <w:spacing w:after="0" w:line="276" w:lineRule="auto"/>
        <w:ind w:left="1410" w:right="-1" w:hanging="1410"/>
        <w:jc w:val="both"/>
        <w:outlineLvl w:val="0"/>
        <w:rPr>
          <w:rFonts w:ascii="Agency FB" w:hAnsi="Agency FB"/>
          <w:sz w:val="20"/>
          <w:szCs w:val="20"/>
        </w:rPr>
      </w:pP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7C21BF" w:rsidRPr="00863DEB" w:rsidRDefault="007C21BF" w:rsidP="007C21BF">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C21BF" w:rsidRPr="00863DEB" w:rsidRDefault="007C21BF" w:rsidP="007C21BF">
      <w:pPr>
        <w:tabs>
          <w:tab w:val="left" w:pos="426"/>
        </w:tabs>
        <w:spacing w:after="0" w:line="276" w:lineRule="auto"/>
        <w:ind w:right="-1"/>
        <w:jc w:val="both"/>
        <w:outlineLvl w:val="0"/>
        <w:rPr>
          <w:rFonts w:ascii="Agency FB" w:hAnsi="Agency FB"/>
          <w:sz w:val="20"/>
          <w:szCs w:val="20"/>
        </w:rPr>
      </w:pPr>
    </w:p>
    <w:p w:rsidR="007C21BF" w:rsidRPr="00863DEB" w:rsidRDefault="007C21BF" w:rsidP="007C21BF">
      <w:pPr>
        <w:spacing w:after="0" w:line="276" w:lineRule="auto"/>
        <w:ind w:left="1701" w:hanging="127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C21BF" w:rsidRPr="00863DEB" w:rsidRDefault="007C21BF" w:rsidP="007C21BF">
      <w:pPr>
        <w:spacing w:after="0" w:line="276" w:lineRule="auto"/>
        <w:ind w:left="1410" w:hanging="1365"/>
        <w:jc w:val="both"/>
        <w:rPr>
          <w:rFonts w:ascii="Agency FB" w:hAnsi="Agency FB"/>
          <w:sz w:val="20"/>
          <w:szCs w:val="20"/>
        </w:rPr>
      </w:pP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C21BF" w:rsidRPr="00863DEB" w:rsidRDefault="007C21BF" w:rsidP="007C21BF">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C21BF" w:rsidRPr="00863DEB" w:rsidRDefault="007C21BF" w:rsidP="007C21BF">
      <w:pPr>
        <w:pStyle w:val="Prrafodelista"/>
        <w:tabs>
          <w:tab w:val="left" w:pos="426"/>
          <w:tab w:val="left" w:pos="8931"/>
          <w:tab w:val="left" w:pos="9214"/>
        </w:tabs>
        <w:spacing w:after="0" w:line="276" w:lineRule="auto"/>
        <w:ind w:left="0" w:right="-1"/>
        <w:jc w:val="both"/>
        <w:rPr>
          <w:rFonts w:ascii="Agency FB" w:hAnsi="Agency FB"/>
          <w:sz w:val="20"/>
          <w:szCs w:val="20"/>
        </w:rPr>
      </w:pP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7C21BF" w:rsidRPr="00863DEB" w:rsidRDefault="007C21BF" w:rsidP="007C21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7C21BF" w:rsidRPr="00863DEB" w:rsidRDefault="007C21BF" w:rsidP="007C21BF">
      <w:pPr>
        <w:spacing w:after="0" w:line="276" w:lineRule="auto"/>
        <w:ind w:left="360"/>
        <w:rPr>
          <w:rFonts w:ascii="Agency FB" w:hAnsi="Agency FB"/>
          <w: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DESARROLLO</w:t>
      </w:r>
    </w:p>
    <w:p w:rsidR="007C21BF" w:rsidRPr="00591354" w:rsidRDefault="007C21BF" w:rsidP="007C21BF">
      <w:pPr>
        <w:pStyle w:val="Prrafodelista"/>
        <w:numPr>
          <w:ilvl w:val="1"/>
          <w:numId w:val="192"/>
        </w:numPr>
        <w:spacing w:after="0" w:line="276" w:lineRule="auto"/>
        <w:rPr>
          <w:rFonts w:ascii="Agency FB" w:hAnsi="Agency FB"/>
          <w:b/>
          <w:sz w:val="20"/>
          <w:szCs w:val="20"/>
        </w:rPr>
      </w:pPr>
      <w:r w:rsidRPr="00591354">
        <w:rPr>
          <w:rFonts w:ascii="Agency FB" w:hAnsi="Agency FB"/>
          <w:b/>
          <w:sz w:val="20"/>
          <w:szCs w:val="20"/>
        </w:rPr>
        <w:t>PERSONAL</w:t>
      </w:r>
    </w:p>
    <w:p w:rsidR="007C21BF" w:rsidRPr="00863DEB" w:rsidRDefault="007C21BF" w:rsidP="007C21BF">
      <w:pPr>
        <w:spacing w:after="0" w:line="276" w:lineRule="auto"/>
        <w:ind w:left="360"/>
        <w:rPr>
          <w:rFonts w:ascii="Agency FB" w:hAnsi="Agency FB"/>
          <w:sz w:val="20"/>
          <w:szCs w:val="20"/>
        </w:rPr>
      </w:pPr>
      <w:r w:rsidRPr="00863DEB">
        <w:rPr>
          <w:rFonts w:ascii="Agency FB" w:hAnsi="Agency FB"/>
          <w:sz w:val="20"/>
          <w:szCs w:val="20"/>
        </w:rPr>
        <w:t xml:space="preserve">La Empresa Contratista deberá a través del Residente de obra se encargara de </w:t>
      </w:r>
      <w:r>
        <w:rPr>
          <w:rFonts w:ascii="Agency FB" w:hAnsi="Agency FB"/>
          <w:sz w:val="20"/>
          <w:szCs w:val="20"/>
        </w:rPr>
        <w:t xml:space="preserve">designar personal </w:t>
      </w:r>
      <w:r w:rsidRPr="00863DEB">
        <w:rPr>
          <w:rFonts w:ascii="Agency FB" w:hAnsi="Agency FB"/>
          <w:sz w:val="20"/>
          <w:szCs w:val="20"/>
        </w:rPr>
        <w:t>calificado que tendrá a su cargo todas las tare</w:t>
      </w:r>
      <w:r>
        <w:rPr>
          <w:rFonts w:ascii="Agency FB" w:hAnsi="Agency FB"/>
          <w:sz w:val="20"/>
          <w:szCs w:val="20"/>
        </w:rPr>
        <w:t xml:space="preserve">as relacionadas con la etapa de construcción </w:t>
      </w:r>
      <w:r w:rsidRPr="00863DEB">
        <w:rPr>
          <w:rFonts w:ascii="Agency FB" w:hAnsi="Agency FB"/>
          <w:sz w:val="20"/>
          <w:szCs w:val="20"/>
        </w:rPr>
        <w:t>que garanticen la buena ejecución de obra.</w:t>
      </w:r>
    </w:p>
    <w:p w:rsidR="007C21BF" w:rsidRPr="00863DEB" w:rsidRDefault="007C21BF" w:rsidP="007C21BF">
      <w:pPr>
        <w:spacing w:after="0" w:line="276" w:lineRule="auto"/>
        <w:ind w:left="360"/>
        <w:rPr>
          <w:rFonts w:ascii="Agency FB" w:hAnsi="Agency FB"/>
          <w:sz w:val="20"/>
          <w:szCs w:val="20"/>
        </w:rPr>
      </w:pPr>
    </w:p>
    <w:p w:rsidR="007C21BF" w:rsidRPr="00591354" w:rsidRDefault="007C21BF" w:rsidP="007C21BF">
      <w:pPr>
        <w:pStyle w:val="Prrafodelista"/>
        <w:numPr>
          <w:ilvl w:val="1"/>
          <w:numId w:val="192"/>
        </w:numPr>
        <w:spacing w:after="0" w:line="276" w:lineRule="auto"/>
        <w:rPr>
          <w:rFonts w:ascii="Agency FB" w:hAnsi="Agency FB"/>
          <w:b/>
          <w:sz w:val="20"/>
          <w:szCs w:val="20"/>
        </w:rPr>
      </w:pPr>
      <w:r w:rsidRPr="00591354">
        <w:rPr>
          <w:rFonts w:ascii="Agency FB" w:hAnsi="Agency FB"/>
          <w:b/>
          <w:sz w:val="20"/>
          <w:szCs w:val="20"/>
        </w:rPr>
        <w:t xml:space="preserve">EQUIPOS, HERRAMIENTAS, MATERIALES A UTILIZAR </w:t>
      </w:r>
    </w:p>
    <w:p w:rsidR="007C21BF" w:rsidRDefault="007C21BF" w:rsidP="007C21BF">
      <w:pPr>
        <w:spacing w:after="0" w:line="276" w:lineRule="auto"/>
        <w:ind w:left="360"/>
        <w:rPr>
          <w:rFonts w:ascii="Agency FB" w:hAnsi="Agency FB"/>
          <w:sz w:val="20"/>
          <w:szCs w:val="20"/>
        </w:rPr>
      </w:pPr>
      <w:r>
        <w:rPr>
          <w:rFonts w:ascii="Agency FB" w:hAnsi="Agency FB"/>
          <w:sz w:val="20"/>
          <w:szCs w:val="20"/>
        </w:rPr>
        <w:t xml:space="preserve">La Empresa Contratista </w:t>
      </w:r>
      <w:r w:rsidRPr="00526C59">
        <w:rPr>
          <w:rFonts w:ascii="Agency FB" w:hAnsi="Agency FB"/>
          <w:sz w:val="20"/>
          <w:szCs w:val="20"/>
        </w:rPr>
        <w:t>proporcionará todos los materiales, herramientas y equipos necesarios (Material aislante de PVC, abrazaderas y espárragos de sujeción, tubo guía, etc.), para</w:t>
      </w:r>
      <w:r>
        <w:rPr>
          <w:rFonts w:ascii="Agency FB" w:hAnsi="Agency FB"/>
          <w:sz w:val="20"/>
          <w:szCs w:val="20"/>
        </w:rPr>
        <w:t xml:space="preserve"> la ejecución de los trabajos, </w:t>
      </w:r>
      <w:r w:rsidRPr="00526C59">
        <w:rPr>
          <w:rFonts w:ascii="Agency FB" w:hAnsi="Agency FB"/>
          <w:sz w:val="20"/>
          <w:szCs w:val="20"/>
        </w:rPr>
        <w:t>los mismos que deberán ser aprobados por el SUPERVISOR al inicio de la actividad.  La campana para la válvula será provista por YPFB</w:t>
      </w:r>
    </w:p>
    <w:p w:rsidR="007C21BF" w:rsidRDefault="007C21BF" w:rsidP="007C21BF">
      <w:pPr>
        <w:spacing w:after="0" w:line="276" w:lineRule="auto"/>
        <w:ind w:left="360"/>
        <w:rPr>
          <w:rFonts w:ascii="Agency FB" w:hAnsi="Agency F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MEDICIÓN Y FORMA DE PAGO</w:t>
      </w:r>
    </w:p>
    <w:p w:rsidR="007C21BF" w:rsidRPr="00863DEB" w:rsidRDefault="007C21BF" w:rsidP="007C21BF">
      <w:pPr>
        <w:spacing w:after="0" w:line="276" w:lineRule="auto"/>
        <w:ind w:left="360"/>
        <w:rPr>
          <w:rFonts w:ascii="Agency FB" w:hAnsi="Agency FB"/>
          <w:sz w:val="20"/>
          <w:szCs w:val="20"/>
        </w:rPr>
      </w:pPr>
    </w:p>
    <w:p w:rsidR="007C21BF" w:rsidRPr="00DC259B" w:rsidRDefault="007C21BF" w:rsidP="007C21BF">
      <w:pPr>
        <w:spacing w:after="0" w:line="276" w:lineRule="auto"/>
        <w:ind w:left="360"/>
        <w:rPr>
          <w:rFonts w:ascii="Agency FB" w:hAnsi="Agency FB"/>
          <w:sz w:val="20"/>
          <w:szCs w:val="20"/>
        </w:rPr>
      </w:pPr>
      <w:r w:rsidRPr="00DC259B">
        <w:rPr>
          <w:rFonts w:ascii="Agency FB" w:hAnsi="Agency FB"/>
          <w:sz w:val="20"/>
          <w:szCs w:val="20"/>
        </w:rPr>
        <w:t xml:space="preserve">El ítem de Obras civiles para fijación de válvula HDPE será medido por </w:t>
      </w:r>
      <w:r>
        <w:rPr>
          <w:rFonts w:ascii="Agency FB" w:hAnsi="Agency FB"/>
          <w:sz w:val="20"/>
          <w:szCs w:val="20"/>
        </w:rPr>
        <w:t>el global</w:t>
      </w:r>
      <w:r w:rsidRPr="00DC259B">
        <w:rPr>
          <w:rFonts w:ascii="Agency FB" w:hAnsi="Agency FB"/>
          <w:sz w:val="20"/>
          <w:szCs w:val="20"/>
        </w:rPr>
        <w:t>, la cual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C21BF" w:rsidRPr="00863DEB" w:rsidRDefault="007C21BF" w:rsidP="007C21BF">
      <w:pPr>
        <w:spacing w:after="0" w:line="276" w:lineRule="auto"/>
        <w:rPr>
          <w:rFonts w:ascii="Agency FB" w:hAnsi="Agency FB"/>
          <w:sz w:val="20"/>
          <w:szCs w:val="20"/>
        </w:rPr>
      </w:pPr>
    </w:p>
    <w:p w:rsidR="007C21BF" w:rsidRPr="00863DEB" w:rsidRDefault="007C21BF" w:rsidP="007C21BF">
      <w:pPr>
        <w:pStyle w:val="Prrafodelista"/>
        <w:numPr>
          <w:ilvl w:val="0"/>
          <w:numId w:val="191"/>
        </w:numPr>
        <w:spacing w:after="0" w:line="276" w:lineRule="auto"/>
        <w:rPr>
          <w:rFonts w:ascii="Agency FB" w:hAnsi="Agency FB"/>
          <w:b/>
          <w:sz w:val="20"/>
          <w:szCs w:val="20"/>
        </w:rPr>
      </w:pPr>
      <w:r w:rsidRPr="00863DEB">
        <w:rPr>
          <w:rFonts w:ascii="Agency FB" w:hAnsi="Agency FB"/>
          <w:b/>
          <w:sz w:val="20"/>
          <w:szCs w:val="20"/>
        </w:rPr>
        <w:t>REGISTROS</w:t>
      </w:r>
    </w:p>
    <w:p w:rsidR="007C21BF" w:rsidRPr="00DE6C0C" w:rsidRDefault="007C21BF" w:rsidP="007C21BF">
      <w:pPr>
        <w:rPr>
          <w:rFonts w:ascii="Agency FB" w:hAnsi="Agency FB"/>
          <w:sz w:val="20"/>
          <w:szCs w:val="20"/>
        </w:rPr>
      </w:pPr>
      <w:r w:rsidRPr="00863DEB">
        <w:rPr>
          <w:rFonts w:ascii="Agency FB" w:hAnsi="Agency FB"/>
          <w:sz w:val="20"/>
          <w:szCs w:val="20"/>
        </w:rPr>
        <w:t xml:space="preserve">La Información mínima solicitada a deberá ser registrada </w:t>
      </w:r>
      <w:r>
        <w:rPr>
          <w:rFonts w:ascii="Agency FB" w:hAnsi="Agency FB"/>
          <w:sz w:val="20"/>
          <w:szCs w:val="20"/>
        </w:rPr>
        <w:t>en los planos Ass Built</w:t>
      </w:r>
    </w:p>
    <w:p w:rsidR="007C21BF" w:rsidRPr="00DE6C0C" w:rsidRDefault="007C21BF" w:rsidP="007C21BF">
      <w:pPr>
        <w:tabs>
          <w:tab w:val="left" w:pos="426"/>
          <w:tab w:val="left" w:pos="8931"/>
          <w:tab w:val="left" w:pos="9214"/>
        </w:tabs>
        <w:spacing w:after="0" w:line="276" w:lineRule="auto"/>
        <w:ind w:right="-1"/>
        <w:jc w:val="both"/>
        <w:rPr>
          <w:rFonts w:ascii="Agency FB" w:hAnsi="Agency FB"/>
          <w:b/>
          <w:sz w:val="20"/>
          <w:szCs w:val="20"/>
        </w:rPr>
      </w:pPr>
    </w:p>
    <w:p w:rsidR="007C21BF" w:rsidRDefault="007C21BF" w:rsidP="007C21BF">
      <w:pPr>
        <w:rPr>
          <w:rFonts w:ascii="Agency FB" w:hAnsi="Agency FB"/>
          <w:sz w:val="20"/>
          <w:szCs w:val="20"/>
        </w:rPr>
      </w:pPr>
      <w:r>
        <w:rPr>
          <w:rFonts w:ascii="Agency FB" w:hAnsi="Agency FB"/>
          <w:sz w:val="20"/>
          <w:szCs w:val="20"/>
        </w:rPr>
        <w:br w:type="page"/>
      </w: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 durante; la manipulación de tubería y el uso de sistemas de izaje</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C4647E">
        <w:trPr>
          <w:trHeight w:val="340"/>
          <w:jc w:val="center"/>
        </w:trPr>
        <w:tc>
          <w:tcPr>
            <w:tcW w:w="677"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750DD7" w:rsidRPr="00863DEB" w:rsidTr="00C4647E">
        <w:trPr>
          <w:trHeight w:val="340"/>
          <w:jc w:val="center"/>
        </w:trPr>
        <w:tc>
          <w:tcPr>
            <w:tcW w:w="695"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Side Boom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lastRenderedPageBreak/>
        <w:t>La manipulación de la tubería será efectuada mediante chatas y Camión grúa o Side-Boom.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7" w:name="_Toc410282853"/>
      <w:bookmarkStart w:id="18" w:name="_Toc410292057"/>
      <w:bookmarkStart w:id="19"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(Especificación del Procedimiento de Soldadura) - Documento que suministra las variables de soldadura para una aplicación específica, a fin de asegurar la repetibilidad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lastRenderedPageBreak/>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Sistemas de Tubería para Transporte y distribución de Gas – Cap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Ind w:w="55" w:type="dxa"/>
        <w:tblCellMar>
          <w:left w:w="70" w:type="dxa"/>
          <w:right w:w="70" w:type="dxa"/>
        </w:tblCellMar>
        <w:tblLook w:val="04A0" w:firstRow="1" w:lastRow="0" w:firstColumn="1" w:lastColumn="0" w:noHBand="0" w:noVBand="1"/>
      </w:tblPr>
      <w:tblGrid>
        <w:gridCol w:w="293"/>
        <w:gridCol w:w="3091"/>
        <w:gridCol w:w="1279"/>
      </w:tblGrid>
      <w:tr w:rsidR="0012060D" w:rsidRPr="00CD51DF"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Estandar API 1104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lastRenderedPageBreak/>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YPFB nombrará un Supervisor y un Fiscal con el proposito de garantizar el cumplimiento del presente procedimiento, además de las normas mencionadas, que durante el desarrollo del proyecto serán consideradas mandatorias.</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7"/>
      <w:bookmarkEnd w:id="18"/>
      <w:bookmarkEnd w:id="19"/>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2897"/>
        <w:gridCol w:w="1279"/>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lastRenderedPageBreak/>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arenadora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Rugosimetro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Press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poliolefinas termocontralibles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Grupo de protección Anticorrosiva (Pintura, cinta o manta termocontraible)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Holiday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D3008" w:rsidRPr="001F203A" w:rsidRDefault="008D3008"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1F203A">
        <w:rPr>
          <w:rFonts w:ascii="Agency FB" w:hAnsi="Agency FB"/>
          <w:sz w:val="20"/>
          <w:szCs w:val="20"/>
        </w:rPr>
        <w:t>Pr</w:t>
      </w:r>
      <w:r w:rsidR="00037106" w:rsidRPr="001F203A">
        <w:rPr>
          <w:rFonts w:ascii="Agency FB" w:hAnsi="Agency FB"/>
          <w:sz w:val="20"/>
          <w:szCs w:val="20"/>
        </w:rPr>
        <w:t xml:space="preserve">oveer la cinta de señalización horizontal  para tubería enterrada </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Side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Pr="001F203A" w:rsidRDefault="008535BC" w:rsidP="00AC4717">
      <w:pPr>
        <w:tabs>
          <w:tab w:val="left" w:pos="8931"/>
          <w:tab w:val="left" w:pos="9214"/>
        </w:tabs>
        <w:spacing w:after="0" w:line="276" w:lineRule="auto"/>
        <w:ind w:right="-1"/>
        <w:jc w:val="center"/>
        <w:rPr>
          <w:rFonts w:ascii="Agency FB" w:hAnsi="Agency FB"/>
          <w:sz w:val="20"/>
          <w:szCs w:val="20"/>
        </w:rPr>
      </w:pPr>
      <w:r w:rsidRPr="001F203A">
        <w:rPr>
          <w:rFonts w:ascii="Agency FB" w:hAnsi="Agency FB"/>
          <w:sz w:val="20"/>
          <w:szCs w:val="20"/>
        </w:rPr>
        <w:t>Tabla 1</w:t>
      </w:r>
    </w:p>
    <w:p w:rsidR="00037106" w:rsidRPr="001F203A" w:rsidRDefault="00037106" w:rsidP="00E21F06">
      <w:pPr>
        <w:spacing w:after="0" w:line="276" w:lineRule="auto"/>
        <w:ind w:right="-1"/>
        <w:jc w:val="both"/>
        <w:rPr>
          <w:rFonts w:ascii="Agency FB" w:hAnsi="Agency FB"/>
          <w:sz w:val="20"/>
          <w:szCs w:val="20"/>
        </w:rPr>
      </w:pPr>
      <w:r w:rsidRPr="001F203A">
        <w:rPr>
          <w:rFonts w:ascii="Agency FB" w:hAnsi="Agency FB"/>
          <w:sz w:val="20"/>
          <w:szCs w:val="20"/>
        </w:rPr>
        <w:t xml:space="preserve">Los </w:t>
      </w:r>
      <w:r w:rsidRPr="001F203A">
        <w:rPr>
          <w:rFonts w:ascii="Agency FB" w:hAnsi="Agency FB"/>
          <w:b/>
          <w:sz w:val="20"/>
          <w:szCs w:val="20"/>
        </w:rPr>
        <w:t>Materiales de costo directo</w:t>
      </w:r>
      <w:r w:rsidRPr="001F203A">
        <w:rPr>
          <w:rFonts w:ascii="Agency FB" w:hAnsi="Agency FB"/>
          <w:sz w:val="20"/>
          <w:szCs w:val="20"/>
        </w:rPr>
        <w:t xml:space="preserve"> que se deberá emplear serán como mínimo:</w:t>
      </w:r>
    </w:p>
    <w:p w:rsidR="00E21F06" w:rsidRPr="001F203A" w:rsidRDefault="00E21F06" w:rsidP="00E21F06">
      <w:pPr>
        <w:spacing w:after="0" w:line="276" w:lineRule="auto"/>
        <w:ind w:right="-1"/>
        <w:jc w:val="both"/>
        <w:rPr>
          <w:rFonts w:ascii="Agency FB" w:hAnsi="Agency FB"/>
          <w:sz w:val="20"/>
          <w:szCs w:val="20"/>
        </w:rPr>
      </w:pPr>
    </w:p>
    <w:p w:rsidR="00E21F06" w:rsidRPr="001F203A" w:rsidRDefault="00037106" w:rsidP="00E21F06">
      <w:pPr>
        <w:pStyle w:val="Prrafodelista"/>
        <w:numPr>
          <w:ilvl w:val="0"/>
          <w:numId w:val="189"/>
        </w:numPr>
        <w:spacing w:line="276" w:lineRule="auto"/>
        <w:ind w:left="284" w:hanging="284"/>
        <w:jc w:val="both"/>
        <w:rPr>
          <w:rFonts w:ascii="Agency FB" w:hAnsi="Agency FB"/>
          <w:sz w:val="20"/>
          <w:szCs w:val="20"/>
        </w:rPr>
      </w:pPr>
      <w:r w:rsidRPr="001F203A">
        <w:rPr>
          <w:rFonts w:ascii="Agency FB" w:hAnsi="Agency FB"/>
          <w:sz w:val="20"/>
          <w:szCs w:val="20"/>
        </w:rPr>
        <w:t>Cinta de señalización horizontal para tubería</w:t>
      </w:r>
      <w:r w:rsidR="00C2320E" w:rsidRPr="001F203A">
        <w:rPr>
          <w:rFonts w:ascii="Agency FB" w:hAnsi="Agency FB"/>
          <w:sz w:val="20"/>
          <w:szCs w:val="20"/>
        </w:rPr>
        <w:t xml:space="preserve"> en</w:t>
      </w:r>
      <w:r w:rsidRPr="001F203A">
        <w:rPr>
          <w:rFonts w:ascii="Agency FB" w:hAnsi="Agency FB"/>
          <w:sz w:val="20"/>
          <w:szCs w:val="20"/>
        </w:rPr>
        <w:t>terrada</w:t>
      </w:r>
      <w:r w:rsidR="00E21F06" w:rsidRPr="001F203A">
        <w:rPr>
          <w:rFonts w:ascii="Agency FB" w:hAnsi="Agency FB"/>
          <w:sz w:val="20"/>
          <w:szCs w:val="20"/>
        </w:rPr>
        <w:t>.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 (de cuerdo a la sección gráficos)</w:t>
      </w:r>
      <w:r w:rsidR="00980F7F" w:rsidRPr="001F203A">
        <w:rPr>
          <w:rFonts w:ascii="Agency FB" w:hAnsi="Agency FB"/>
          <w:sz w:val="20"/>
          <w:szCs w:val="20"/>
        </w:rPr>
        <w:t>.</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Holiday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la ovalidad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ovalidad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 xml:space="preserve">PRUEBA HIDROSTÁTICA DE </w:t>
      </w:r>
      <w:r w:rsidR="00F417B8" w:rsidRPr="00863DEB">
        <w:rPr>
          <w:rFonts w:ascii="Agency FB" w:hAnsi="Agency FB"/>
          <w:b/>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psig.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305"/>
        <w:gridCol w:w="1870"/>
      </w:tblGrid>
      <w:tr w:rsidR="004E034C" w:rsidRPr="004E034C" w:rsidTr="002630E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Balanza de pesos muertos</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Registrador de Presión 0-200 Bar</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Registrador de Temperatura</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0F3C31" w:rsidP="002630E3">
            <w:pPr>
              <w:spacing w:after="0" w:line="240" w:lineRule="auto"/>
              <w:rPr>
                <w:rFonts w:ascii="Agency FB" w:hAnsi="Agency FB"/>
                <w:sz w:val="20"/>
                <w:szCs w:val="20"/>
              </w:rPr>
            </w:pPr>
            <w:r>
              <w:rPr>
                <w:rFonts w:ascii="Agency FB" w:hAnsi="Agency FB"/>
                <w:sz w:val="20"/>
                <w:szCs w:val="20"/>
              </w:rPr>
              <w:t>Bomba de Presurización</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Bomba de llenado</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lastRenderedPageBreak/>
              <w:t>6</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Compresor de 185 cfm</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caudalimetro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manifolds de prueba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 de prueba</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12</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suficientes para limpieza</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Plano As Built.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lastRenderedPageBreak/>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el sistema, limpio, cuando el espesor de la penetración de sedimento en el cuerpo del chancho sea menor a 5 mm.</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Manual publicado por Editor E.W. McAllister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(mile)</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color w:val="000000" w:themeColor="text1"/>
                <w:sz w:val="20"/>
                <w:szCs w:val="20"/>
              </w:rPr>
              <w:t>kPa(ksi)</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(El agua a ser utilizada se extraerá del rio Rocha altura puente antezana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(Desarrollar la secuencia de cálculo de los volúmenes de agua a ser utilizados en la prueba hidrostática de acuerdo a la bibliografía Editor E.W. McAllister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1695"/>
        <w:gridCol w:w="1623"/>
      </w:tblGrid>
      <w:tr w:rsidR="004E034C" w:rsidRPr="004E034C" w:rsidTr="004E03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4E034C">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E034C" w:rsidRPr="004E034C" w:rsidRDefault="00C57207" w:rsidP="004E034C">
            <w:pPr>
              <w:spacing w:after="0" w:line="240" w:lineRule="auto"/>
              <w:rPr>
                <w:rFonts w:ascii="Agency FB" w:hAnsi="Agency FB"/>
                <w:sz w:val="20"/>
                <w:szCs w:val="20"/>
              </w:rPr>
            </w:pPr>
            <w:r>
              <w:rPr>
                <w:rFonts w:ascii="Agency FB" w:hAnsi="Agency FB"/>
                <w:sz w:val="20"/>
                <w:szCs w:val="20"/>
              </w:rPr>
              <w:t xml:space="preserve">Kit de tintes penetrantes </w:t>
            </w:r>
          </w:p>
        </w:tc>
        <w:tc>
          <w:tcPr>
            <w:tcW w:w="0" w:type="auto"/>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detectar discontinuidades superficiales y subsuperficiales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F07DD5" w:rsidRPr="00863DEB" w:rsidRDefault="00F07DD5"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2"/>
        <w:gridCol w:w="1929"/>
        <w:gridCol w:w="1622"/>
      </w:tblGrid>
      <w:tr w:rsidR="00F07DD5" w:rsidRPr="00F07DD5" w:rsidTr="00F07DD5">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F07DD5" w:rsidRPr="00F07DD5" w:rsidTr="00F07DD5">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07DD5" w:rsidRPr="00F07DD5" w:rsidRDefault="00C57207" w:rsidP="00F07DD5">
            <w:pPr>
              <w:spacing w:after="0" w:line="276" w:lineRule="auto"/>
              <w:ind w:right="-1"/>
              <w:jc w:val="both"/>
              <w:rPr>
                <w:rFonts w:ascii="Agency FB" w:hAnsi="Agency FB"/>
                <w:sz w:val="20"/>
                <w:szCs w:val="20"/>
              </w:rPr>
            </w:pPr>
            <w:r>
              <w:rPr>
                <w:rFonts w:ascii="Agency FB" w:hAnsi="Agency FB"/>
                <w:sz w:val="20"/>
                <w:szCs w:val="20"/>
              </w:rPr>
              <w:t>Kit de partículas magnéticas</w:t>
            </w:r>
          </w:p>
        </w:tc>
        <w:tc>
          <w:tcPr>
            <w:tcW w:w="0" w:type="auto"/>
            <w:tcBorders>
              <w:top w:val="nil"/>
              <w:left w:val="nil"/>
              <w:bottom w:val="single" w:sz="4" w:space="0" w:color="auto"/>
              <w:right w:val="single" w:sz="4" w:space="0" w:color="auto"/>
            </w:tcBorders>
            <w:shd w:val="clear" w:color="auto" w:fill="auto"/>
            <w:noWrap/>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683803"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(prod,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points)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Técnica para la unión de dos o más conductores por medio de la fusión de componentes aluminotermicos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FF75D1"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FF75D1"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EC6F3C" w:rsidRPr="00FF75D1"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Las instalaciones eléctricas se harán respetando lo establecido por NEC (National Electric Code)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Los puntos de testeo (estaciones de prueba) serán instalados de acuerdo a lo que establece la norma NACE Std.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points)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Instalación de las estaciones de prueba (test points)</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411"/>
        <w:gridCol w:w="2282"/>
      </w:tblGrid>
      <w:tr w:rsidR="004616A2" w:rsidRPr="004616A2" w:rsidTr="004616A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Nro. De test points</w:t>
      </w:r>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lastRenderedPageBreak/>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standart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fijar la base y la estación de prueba la posición definida por YPFB, el costo de esta actividad se encuentra incluido en este item.</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empleará la soldadura Cadweld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30E92" w:rsidRDefault="00630E92" w:rsidP="00630E92">
      <w:pPr>
        <w:spacing w:after="0" w:line="276" w:lineRule="auto"/>
        <w:jc w:val="center"/>
        <w:rPr>
          <w:rFonts w:ascii="Agency FB" w:hAnsi="Agency FB"/>
          <w:b/>
          <w:color w:val="000000" w:themeColor="text1"/>
          <w:sz w:val="28"/>
          <w:szCs w:val="28"/>
          <w:u w:val="single"/>
        </w:rPr>
      </w:pPr>
    </w:p>
    <w:p w:rsidR="00630E92" w:rsidRPr="00863DEB" w:rsidRDefault="00630E92" w:rsidP="00630E92">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w:t>
      </w:r>
      <w:r>
        <w:rPr>
          <w:rFonts w:ascii="Agency FB" w:hAnsi="Agency FB"/>
          <w:b/>
          <w:color w:val="000000" w:themeColor="text1"/>
          <w:sz w:val="28"/>
          <w:szCs w:val="28"/>
          <w:u w:val="single"/>
        </w:rPr>
        <w:t>ET.O.M</w:t>
      </w:r>
      <w:r w:rsidRPr="00863DEB">
        <w:rPr>
          <w:rFonts w:ascii="Agency FB" w:hAnsi="Agency FB"/>
          <w:b/>
          <w:color w:val="000000" w:themeColor="text1"/>
          <w:sz w:val="28"/>
          <w:szCs w:val="28"/>
          <w:u w:val="single"/>
        </w:rPr>
        <w:t>.0</w:t>
      </w:r>
      <w:r>
        <w:rPr>
          <w:rFonts w:ascii="Agency FB" w:hAnsi="Agency FB"/>
          <w:b/>
          <w:color w:val="000000" w:themeColor="text1"/>
          <w:sz w:val="28"/>
          <w:szCs w:val="28"/>
          <w:u w:val="single"/>
        </w:rPr>
        <w:t>05</w:t>
      </w:r>
    </w:p>
    <w:p w:rsidR="00630E92" w:rsidRPr="00863DEB" w:rsidRDefault="00630E92" w:rsidP="00630E92">
      <w:pPr>
        <w:pStyle w:val="Ttulo"/>
        <w:spacing w:line="276" w:lineRule="auto"/>
        <w:jc w:val="center"/>
        <w:rPr>
          <w:rFonts w:ascii="Agency FB" w:hAnsi="Agency FB"/>
          <w:b/>
          <w:sz w:val="28"/>
        </w:rPr>
      </w:pPr>
      <w:r>
        <w:rPr>
          <w:rFonts w:ascii="Agency FB" w:hAnsi="Agency FB"/>
          <w:b/>
          <w:sz w:val="28"/>
        </w:rPr>
        <w:t xml:space="preserve">PROCEDIMIENTO PARA MONTAJE DE EDR Y SEÑALIZACIÓN </w:t>
      </w:r>
    </w:p>
    <w:p w:rsidR="00630E92" w:rsidRPr="0068178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68178B">
        <w:rPr>
          <w:rFonts w:ascii="Agency FB" w:hAnsi="Agency FB"/>
          <w:b/>
          <w:sz w:val="20"/>
          <w:szCs w:val="20"/>
        </w:rPr>
        <w:t>OBJETIVO</w:t>
      </w:r>
    </w:p>
    <w:p w:rsidR="00630E92" w:rsidRPr="00863DEB" w:rsidRDefault="00630E92" w:rsidP="00630E92">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se deberán cumplir las Empresas Contr</w:t>
      </w:r>
      <w:r>
        <w:rPr>
          <w:rFonts w:ascii="Agency FB" w:hAnsi="Agency FB"/>
          <w:sz w:val="20"/>
          <w:szCs w:val="20"/>
        </w:rPr>
        <w:t xml:space="preserve">atistas al momento de ejecutar el montaje y señalización de una Estación Distrital de Regulación EDR </w:t>
      </w:r>
      <w:r w:rsidRPr="00863DEB">
        <w:rPr>
          <w:rFonts w:ascii="Agency FB" w:hAnsi="Agency FB"/>
          <w:sz w:val="20"/>
          <w:szCs w:val="20"/>
        </w:rPr>
        <w:t>que se encuentren administradas po</w:t>
      </w:r>
      <w:r>
        <w:rPr>
          <w:rFonts w:ascii="Agency FB" w:hAnsi="Agency FB"/>
          <w:sz w:val="20"/>
          <w:szCs w:val="20"/>
        </w:rPr>
        <w:t>r YPFB Redes de Gas Cochabamba.</w:t>
      </w:r>
    </w:p>
    <w:p w:rsidR="00630E92" w:rsidRPr="00863DEB" w:rsidRDefault="00630E92" w:rsidP="00630E92">
      <w:pPr>
        <w:tabs>
          <w:tab w:val="left" w:pos="426"/>
        </w:tabs>
        <w:spacing w:after="0" w:line="276" w:lineRule="auto"/>
        <w:ind w:right="-1"/>
        <w:jc w:val="both"/>
        <w:rPr>
          <w:rFonts w:ascii="Agency FB" w:hAnsi="Agency F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30E92" w:rsidRPr="00863DEB" w:rsidRDefault="00630E92" w:rsidP="00630E92">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w:t>
      </w:r>
      <w:r>
        <w:rPr>
          <w:rFonts w:ascii="Agency FB" w:hAnsi="Agency FB"/>
          <w:sz w:val="20"/>
          <w:szCs w:val="20"/>
        </w:rPr>
        <w:t xml:space="preserve">procedimiento es aplicable para el montaje y señalizacion de EDR </w:t>
      </w:r>
      <w:r w:rsidRPr="00863DEB">
        <w:rPr>
          <w:rFonts w:ascii="Agency FB" w:hAnsi="Agency FB"/>
          <w:sz w:val="20"/>
          <w:szCs w:val="20"/>
        </w:rPr>
        <w:t xml:space="preserve">que se efectué </w:t>
      </w:r>
      <w:r>
        <w:rPr>
          <w:rFonts w:ascii="Agency FB" w:hAnsi="Agency FB"/>
          <w:sz w:val="20"/>
          <w:szCs w:val="20"/>
        </w:rPr>
        <w:t xml:space="preserve">y sea </w:t>
      </w:r>
      <w:r w:rsidRPr="00863DEB">
        <w:rPr>
          <w:rFonts w:ascii="Agency FB" w:hAnsi="Agency FB"/>
          <w:sz w:val="20"/>
          <w:szCs w:val="20"/>
        </w:rPr>
        <w:t>administrada por YPFB Redes de Gas Cochabamba.</w:t>
      </w:r>
    </w:p>
    <w:p w:rsidR="00630E92" w:rsidRPr="00863DEB" w:rsidRDefault="00630E92" w:rsidP="00630E92">
      <w:pPr>
        <w:tabs>
          <w:tab w:val="left" w:pos="426"/>
        </w:tabs>
        <w:spacing w:after="0" w:line="276" w:lineRule="auto"/>
        <w:ind w:right="-1"/>
        <w:jc w:val="both"/>
        <w:rPr>
          <w:rFonts w:ascii="Agency FB" w:hAnsi="Agency F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30E92" w:rsidRPr="00863DEB" w:rsidRDefault="00630E92" w:rsidP="00630E92">
      <w:pPr>
        <w:spacing w:after="0" w:line="276" w:lineRule="auto"/>
        <w:jc w:val="both"/>
        <w:rPr>
          <w:rFonts w:ascii="Agency FB" w:hAnsi="Agency FB"/>
          <w:sz w:val="20"/>
          <w:szCs w:val="20"/>
        </w:rPr>
      </w:pPr>
      <w:r>
        <w:rPr>
          <w:rFonts w:ascii="Agency FB" w:hAnsi="Agency FB"/>
          <w:sz w:val="20"/>
          <w:szCs w:val="20"/>
        </w:rPr>
        <w:t>T</w:t>
      </w:r>
      <w:r w:rsidRPr="00863DEB">
        <w:rPr>
          <w:rFonts w:ascii="Agency FB" w:hAnsi="Agency FB"/>
          <w:sz w:val="20"/>
          <w:szCs w:val="20"/>
        </w:rPr>
        <w:t>érminos téc</w:t>
      </w:r>
      <w:r>
        <w:rPr>
          <w:rFonts w:ascii="Agency FB" w:hAnsi="Agency FB"/>
          <w:sz w:val="20"/>
          <w:szCs w:val="20"/>
        </w:rPr>
        <w:t>nicos</w:t>
      </w:r>
      <w:r w:rsidRPr="00863DEB">
        <w:rPr>
          <w:rFonts w:ascii="Agency FB" w:hAnsi="Agency FB"/>
          <w:sz w:val="20"/>
          <w:szCs w:val="20"/>
        </w:rPr>
        <w:t>:</w:t>
      </w:r>
    </w:p>
    <w:p w:rsidR="00630E92" w:rsidRPr="00863DEB" w:rsidRDefault="00630E92" w:rsidP="00630E92">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 xml:space="preserve">Empresa que se adjudicó la ejecución del </w:t>
            </w:r>
            <w:r>
              <w:rPr>
                <w:rFonts w:ascii="Agency FB" w:hAnsi="Agency FB"/>
                <w:color w:val="000000"/>
                <w:sz w:val="20"/>
                <w:szCs w:val="20"/>
              </w:rPr>
              <w:t xml:space="preserve">proyecto </w:t>
            </w:r>
            <w:r>
              <w:rPr>
                <w:rFonts w:ascii="Agency FB" w:hAnsi="Agency FB"/>
                <w:sz w:val="20"/>
                <w:szCs w:val="20"/>
              </w:rPr>
              <w:t>montaje y señalización de una Estación Distrital de Regulación EDR</w:t>
            </w:r>
            <w:r>
              <w:rPr>
                <w:rFonts w:ascii="Agency FB" w:hAnsi="Agency FB"/>
                <w:color w:val="000000"/>
                <w:sz w:val="20"/>
                <w:szCs w:val="20"/>
              </w:rPr>
              <w:t>.</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r>
              <w:rPr>
                <w:rFonts w:ascii="Agency FB" w:hAnsi="Agency FB"/>
                <w:b/>
                <w:bCs/>
                <w:color w:val="000000"/>
                <w:sz w:val="20"/>
                <w:szCs w:val="20"/>
              </w:rPr>
              <w:t xml:space="preserve"> de grúa</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w:t>
            </w:r>
            <w:r>
              <w:rPr>
                <w:rFonts w:ascii="Agency FB" w:hAnsi="Agency FB"/>
                <w:color w:val="000000"/>
                <w:sz w:val="20"/>
                <w:szCs w:val="20"/>
              </w:rPr>
              <w:t>l izaje de EDR para su montaje.</w:t>
            </w:r>
          </w:p>
        </w:tc>
      </w:tr>
      <w:tr w:rsidR="00630E92" w:rsidRPr="00863DEB" w:rsidTr="00A404BF">
        <w:tc>
          <w:tcPr>
            <w:tcW w:w="2269" w:type="dxa"/>
            <w:vAlign w:val="center"/>
          </w:tcPr>
          <w:p w:rsidR="00630E92" w:rsidRPr="002D20AA" w:rsidRDefault="00630E92" w:rsidP="00A404BF">
            <w:pPr>
              <w:spacing w:line="276" w:lineRule="auto"/>
              <w:jc w:val="both"/>
              <w:rPr>
                <w:rFonts w:ascii="Agency FB" w:hAnsi="Agency FB"/>
                <w:b/>
                <w:bCs/>
                <w:sz w:val="20"/>
                <w:szCs w:val="20"/>
              </w:rPr>
            </w:pPr>
            <w:r w:rsidRPr="002D20AA">
              <w:rPr>
                <w:rFonts w:ascii="Agency FB" w:hAnsi="Agency FB"/>
                <w:b/>
                <w:bCs/>
                <w:sz w:val="20"/>
                <w:szCs w:val="20"/>
              </w:rPr>
              <w:t>EDR</w:t>
            </w:r>
          </w:p>
        </w:tc>
        <w:tc>
          <w:tcPr>
            <w:tcW w:w="6814" w:type="dxa"/>
            <w:vAlign w:val="center"/>
          </w:tcPr>
          <w:p w:rsidR="00630E92" w:rsidRPr="00022888" w:rsidRDefault="00630E92" w:rsidP="00A404BF">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psig.  </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630E92" w:rsidRPr="00863DEB" w:rsidTr="00A404BF">
        <w:tc>
          <w:tcPr>
            <w:tcW w:w="2269" w:type="dxa"/>
            <w:vAlign w:val="center"/>
          </w:tcPr>
          <w:p w:rsidR="00630E92" w:rsidRPr="00863DEB" w:rsidRDefault="00630E92" w:rsidP="00A404BF">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630E92" w:rsidRPr="00863DEB" w:rsidRDefault="00630E92" w:rsidP="00A404BF">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630E92" w:rsidRPr="00863DEB" w:rsidRDefault="00630E92" w:rsidP="00630E92">
      <w:pPr>
        <w:spacing w:after="0" w:line="276" w:lineRule="auto"/>
        <w:rPr>
          <w:rFonts w:ascii="Agency FB" w:hAnsi="Agency FB"/>
          <w: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30E92" w:rsidRPr="00863DEB" w:rsidRDefault="00630E92" w:rsidP="00630E92">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630E92" w:rsidRPr="00863DEB" w:rsidTr="00A404BF">
        <w:tc>
          <w:tcPr>
            <w:tcW w:w="2269" w:type="dxa"/>
          </w:tcPr>
          <w:p w:rsidR="00630E92" w:rsidRPr="00863DEB" w:rsidRDefault="00630E92" w:rsidP="00A404BF">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630E92" w:rsidRPr="00863DEB" w:rsidRDefault="00630E92" w:rsidP="00A404BF">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630E92" w:rsidRPr="00863DEB" w:rsidTr="00A404BF">
        <w:tc>
          <w:tcPr>
            <w:tcW w:w="2269" w:type="dxa"/>
          </w:tcPr>
          <w:p w:rsidR="00630E92" w:rsidRPr="00863DEB" w:rsidRDefault="00630E92" w:rsidP="00A404BF">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630E92" w:rsidRPr="00863DEB" w:rsidRDefault="00630E92" w:rsidP="00A404BF">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630E92" w:rsidRPr="00863DEB" w:rsidTr="00A404BF">
        <w:tc>
          <w:tcPr>
            <w:tcW w:w="2269" w:type="dxa"/>
          </w:tcPr>
          <w:p w:rsidR="00630E92" w:rsidRPr="00863DEB" w:rsidRDefault="00630E92" w:rsidP="00A404BF">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630E92" w:rsidRPr="00863DEB" w:rsidRDefault="00630E92" w:rsidP="00A404BF">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630E92" w:rsidRPr="00863DEB" w:rsidTr="00A404BF">
        <w:tc>
          <w:tcPr>
            <w:tcW w:w="2269" w:type="dxa"/>
          </w:tcPr>
          <w:p w:rsidR="00630E92" w:rsidRPr="00863DEB" w:rsidRDefault="00630E92" w:rsidP="00A404BF">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630E92" w:rsidRPr="00863DEB" w:rsidRDefault="00630E92" w:rsidP="00A404BF">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630E92" w:rsidRPr="00863DEB" w:rsidTr="00A404BF">
        <w:tc>
          <w:tcPr>
            <w:tcW w:w="2269" w:type="dxa"/>
          </w:tcPr>
          <w:p w:rsidR="00630E92" w:rsidRPr="00863DEB" w:rsidRDefault="00630E92" w:rsidP="00A404BF">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630E92" w:rsidRPr="00863DEB" w:rsidRDefault="00630E92" w:rsidP="00A404BF">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630E92" w:rsidRPr="00863DEB" w:rsidRDefault="00630E92" w:rsidP="00630E92">
      <w:pPr>
        <w:pStyle w:val="Prrafodelista"/>
        <w:tabs>
          <w:tab w:val="left" w:pos="426"/>
        </w:tabs>
        <w:spacing w:after="0" w:line="276" w:lineRule="auto"/>
        <w:ind w:left="0" w:right="-1"/>
        <w:jc w:val="both"/>
        <w:rPr>
          <w:rFonts w:ascii="Agency FB" w:hAnsi="Agency FB"/>
          <w:b/>
          <w:sz w:val="20"/>
          <w:szCs w:val="20"/>
        </w:rPr>
      </w:pPr>
    </w:p>
    <w:p w:rsidR="00630E92" w:rsidRPr="00863DEB" w:rsidRDefault="00630E92" w:rsidP="00630E92">
      <w:pPr>
        <w:pStyle w:val="Prrafodelista"/>
        <w:tabs>
          <w:tab w:val="left" w:pos="426"/>
        </w:tabs>
        <w:spacing w:after="0" w:line="276" w:lineRule="auto"/>
        <w:ind w:left="0" w:right="-1"/>
        <w:jc w:val="both"/>
        <w:rPr>
          <w:rFonts w:ascii="Agency FB" w:hAnsi="Agency FB"/>
          <w:b/>
          <w:sz w:val="20"/>
          <w:szCs w:val="20"/>
        </w:rPr>
      </w:pPr>
    </w:p>
    <w:p w:rsidR="00630E92" w:rsidRPr="00863DEB" w:rsidRDefault="00630E92" w:rsidP="00630E92">
      <w:pPr>
        <w:pStyle w:val="Prrafodelista"/>
        <w:tabs>
          <w:tab w:val="left" w:pos="426"/>
        </w:tabs>
        <w:spacing w:after="0" w:line="276" w:lineRule="auto"/>
        <w:ind w:left="0" w:right="-1"/>
        <w:jc w:val="both"/>
        <w:rPr>
          <w:rFonts w:ascii="Agency FB" w:hAnsi="Agency FB"/>
          <w:b/>
          <w:sz w:val="20"/>
          <w:szCs w:val="20"/>
        </w:rPr>
      </w:pPr>
    </w:p>
    <w:p w:rsidR="00630E92"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lastRenderedPageBreak/>
        <w:t>RESPONSABILIDADES</w:t>
      </w:r>
    </w:p>
    <w:p w:rsidR="00630E92" w:rsidRPr="00863DEB" w:rsidRDefault="00630E92" w:rsidP="00630E92">
      <w:pPr>
        <w:pStyle w:val="Prrafodelista"/>
        <w:tabs>
          <w:tab w:val="left" w:pos="426"/>
        </w:tabs>
        <w:spacing w:after="0" w:line="276" w:lineRule="auto"/>
        <w:ind w:left="0" w:right="-1"/>
        <w:jc w:val="both"/>
        <w:outlineLvl w:val="0"/>
        <w:rPr>
          <w:rFonts w:ascii="Agency FB" w:hAnsi="Agency FB"/>
          <w:b/>
          <w:sz w:val="20"/>
          <w:szCs w:val="20"/>
        </w:rPr>
      </w:pPr>
    </w:p>
    <w:p w:rsidR="00630E92" w:rsidRPr="0068178B" w:rsidRDefault="00630E92" w:rsidP="00630E92">
      <w:pPr>
        <w:pStyle w:val="Prrafodelista"/>
        <w:numPr>
          <w:ilvl w:val="1"/>
          <w:numId w:val="190"/>
        </w:numPr>
        <w:tabs>
          <w:tab w:val="left" w:pos="426"/>
        </w:tabs>
        <w:spacing w:after="0" w:line="276" w:lineRule="auto"/>
        <w:ind w:left="426" w:right="-1" w:hanging="426"/>
        <w:jc w:val="both"/>
        <w:outlineLvl w:val="1"/>
        <w:rPr>
          <w:rFonts w:ascii="Agency FB" w:hAnsi="Agency FB"/>
          <w:b/>
          <w:sz w:val="20"/>
          <w:szCs w:val="20"/>
        </w:rPr>
      </w:pPr>
      <w:r w:rsidRPr="0068178B">
        <w:rPr>
          <w:rFonts w:ascii="Agency FB" w:hAnsi="Agency FB"/>
          <w:b/>
          <w:sz w:val="20"/>
          <w:szCs w:val="20"/>
        </w:rPr>
        <w:t xml:space="preserve">Distrito Redes de Gas </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630E92" w:rsidRPr="00863DEB" w:rsidRDefault="00630E92" w:rsidP="00630E92">
      <w:pPr>
        <w:pStyle w:val="Prrafodelista"/>
        <w:numPr>
          <w:ilvl w:val="1"/>
          <w:numId w:val="190"/>
        </w:numPr>
        <w:tabs>
          <w:tab w:val="left" w:pos="426"/>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SUPERVISOR DE OBRA</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Aprobar el procedimiento </w:t>
      </w:r>
      <w:r>
        <w:rPr>
          <w:rFonts w:ascii="Agency FB" w:hAnsi="Agency FB"/>
          <w:sz w:val="20"/>
          <w:szCs w:val="20"/>
        </w:rPr>
        <w:t>para montaje y señalización de EDR</w:t>
      </w:r>
      <w:r w:rsidRPr="00863DEB">
        <w:rPr>
          <w:rFonts w:ascii="Agency FB" w:hAnsi="Agency FB"/>
          <w:sz w:val="20"/>
          <w:szCs w:val="20"/>
        </w:rPr>
        <w:t>.</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w:t>
      </w:r>
      <w:r>
        <w:rPr>
          <w:rFonts w:ascii="Agency FB" w:hAnsi="Agency FB"/>
          <w:sz w:val="20"/>
          <w:szCs w:val="20"/>
        </w:rPr>
        <w:t>l montaje y señalización de EDR</w:t>
      </w:r>
      <w:r w:rsidRPr="00863DEB">
        <w:rPr>
          <w:rFonts w:ascii="Agency FB" w:hAnsi="Agency FB"/>
          <w:sz w:val="20"/>
          <w:szCs w:val="20"/>
        </w:rPr>
        <w:t>.</w:t>
      </w:r>
    </w:p>
    <w:p w:rsidR="00630E92" w:rsidRPr="00863DEB" w:rsidRDefault="00630E92" w:rsidP="00630E92">
      <w:pPr>
        <w:pStyle w:val="Prrafodelista"/>
        <w:numPr>
          <w:ilvl w:val="1"/>
          <w:numId w:val="190"/>
        </w:numPr>
        <w:tabs>
          <w:tab w:val="left" w:pos="426"/>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Contar con el personal calificado para efectuar </w:t>
      </w:r>
      <w:r>
        <w:rPr>
          <w:rFonts w:ascii="Agency FB" w:hAnsi="Agency FB"/>
          <w:sz w:val="20"/>
          <w:szCs w:val="20"/>
        </w:rPr>
        <w:t>el montaje y señalización de EDR</w:t>
      </w:r>
      <w:r w:rsidRPr="00863DEB">
        <w:rPr>
          <w:rFonts w:ascii="Agency FB" w:hAnsi="Agency FB"/>
          <w:sz w:val="20"/>
          <w:szCs w:val="20"/>
        </w:rPr>
        <w:t>.</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w:t>
      </w:r>
      <w:r>
        <w:rPr>
          <w:rFonts w:ascii="Agency FB" w:hAnsi="Agency FB"/>
          <w:sz w:val="20"/>
          <w:szCs w:val="20"/>
        </w:rPr>
        <w:t xml:space="preserve"> el montaje de acuerdo a</w:t>
      </w:r>
      <w:r w:rsidRPr="00863DEB">
        <w:rPr>
          <w:rFonts w:ascii="Agency FB" w:hAnsi="Agency FB"/>
          <w:sz w:val="20"/>
          <w:szCs w:val="20"/>
        </w:rPr>
        <w:t xml:space="preserve"> procedimiento.</w:t>
      </w:r>
    </w:p>
    <w:p w:rsidR="00630E92" w:rsidRPr="00863DEB" w:rsidRDefault="00630E92" w:rsidP="00630E92">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w:t>
      </w:r>
      <w:r>
        <w:rPr>
          <w:rFonts w:ascii="Agency FB" w:hAnsi="Agency FB"/>
          <w:sz w:val="20"/>
          <w:szCs w:val="20"/>
        </w:rPr>
        <w:t>l montaje de EDR</w:t>
      </w:r>
      <w:r w:rsidRPr="00863DEB">
        <w:rPr>
          <w:rFonts w:ascii="Agency FB" w:hAnsi="Agency FB"/>
          <w:sz w:val="20"/>
          <w:szCs w:val="20"/>
        </w:rPr>
        <w:t>.</w:t>
      </w:r>
    </w:p>
    <w:p w:rsidR="00630E92" w:rsidRPr="00863DEB" w:rsidRDefault="00630E92" w:rsidP="00630E92">
      <w:pPr>
        <w:pStyle w:val="Prrafodelista"/>
        <w:tabs>
          <w:tab w:val="left" w:pos="426"/>
        </w:tabs>
        <w:spacing w:after="0" w:line="276" w:lineRule="auto"/>
        <w:ind w:left="0" w:right="-1"/>
        <w:jc w:val="both"/>
        <w:rPr>
          <w:rFonts w:ascii="Agency FB" w:hAnsi="Agency FB"/>
          <w: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PERSONAL MÍNIMO REQUERIDO</w:t>
      </w:r>
    </w:p>
    <w:p w:rsidR="00630E92" w:rsidRDefault="00630E92" w:rsidP="00630E92">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operación de </w:t>
      </w:r>
      <w:r>
        <w:rPr>
          <w:rFonts w:ascii="Agency FB" w:hAnsi="Agency FB"/>
          <w:sz w:val="20"/>
          <w:szCs w:val="20"/>
        </w:rPr>
        <w:t>montaje</w:t>
      </w:r>
      <w:r w:rsidRPr="00863DEB">
        <w:rPr>
          <w:rFonts w:ascii="Agency FB" w:hAnsi="Agency FB"/>
          <w:sz w:val="20"/>
          <w:szCs w:val="20"/>
        </w:rPr>
        <w:t>,</w:t>
      </w:r>
      <w:r>
        <w:rPr>
          <w:rFonts w:ascii="Agency FB" w:hAnsi="Agency FB"/>
          <w:sz w:val="20"/>
          <w:szCs w:val="20"/>
        </w:rPr>
        <w:t xml:space="preserve"> </w:t>
      </w:r>
      <w:r w:rsidRPr="00863DEB">
        <w:rPr>
          <w:rFonts w:ascii="Agency FB" w:hAnsi="Agency FB"/>
          <w:sz w:val="20"/>
          <w:szCs w:val="20"/>
        </w:rPr>
        <w:t xml:space="preserve">deberá </w:t>
      </w:r>
      <w:r>
        <w:rPr>
          <w:rFonts w:ascii="Agency FB" w:hAnsi="Agency FB"/>
          <w:sz w:val="20"/>
          <w:szCs w:val="20"/>
        </w:rPr>
        <w:t>ser personal calificado en el área, un técnico mecánico que efectuara el montaje y el operador de grúa que debe contar con su certificado vigente correspondiente.</w:t>
      </w:r>
    </w:p>
    <w:p w:rsidR="00630E92" w:rsidRPr="00863DEB" w:rsidRDefault="00630E92" w:rsidP="00630E92">
      <w:pPr>
        <w:spacing w:after="0" w:line="276" w:lineRule="auto"/>
        <w:ind w:right="-1"/>
        <w:jc w:val="both"/>
        <w:rPr>
          <w:rFonts w:ascii="Agency FB" w:hAnsi="Agency FB"/>
          <w:sz w:val="20"/>
          <w:szCs w:val="20"/>
        </w:rPr>
      </w:pPr>
      <w:r>
        <w:rPr>
          <w:rFonts w:ascii="Agency FB" w:hAnsi="Agency FB"/>
          <w:sz w:val="20"/>
          <w:szCs w:val="20"/>
        </w:rPr>
        <w:t xml:space="preserve">El </w:t>
      </w:r>
      <w:r w:rsidRPr="00863DEB">
        <w:rPr>
          <w:rFonts w:ascii="Agency FB" w:hAnsi="Agency FB"/>
          <w:sz w:val="20"/>
          <w:szCs w:val="20"/>
        </w:rPr>
        <w:t>Supervisor podrá evalu</w:t>
      </w:r>
      <w:r>
        <w:rPr>
          <w:rFonts w:ascii="Agency FB" w:hAnsi="Agency FB"/>
          <w:sz w:val="20"/>
          <w:szCs w:val="20"/>
        </w:rPr>
        <w:t>ar de acuerdo al plan de prueba la capacidad del Operador para ejecutar el trabajo de izaje, producto de esta evaluación</w:t>
      </w:r>
      <w:r w:rsidRPr="00863DEB">
        <w:rPr>
          <w:rFonts w:ascii="Agency FB" w:hAnsi="Agency FB"/>
          <w:sz w:val="20"/>
          <w:szCs w:val="20"/>
        </w:rPr>
        <w:t xml:space="preserve"> </w:t>
      </w:r>
      <w:r>
        <w:rPr>
          <w:rFonts w:ascii="Agency FB" w:hAnsi="Agency FB"/>
          <w:sz w:val="20"/>
          <w:szCs w:val="20"/>
        </w:rPr>
        <w:t>el o</w:t>
      </w:r>
      <w:r w:rsidRPr="00863DEB">
        <w:rPr>
          <w:rFonts w:ascii="Agency FB" w:hAnsi="Agency FB"/>
          <w:sz w:val="20"/>
          <w:szCs w:val="20"/>
        </w:rPr>
        <w:t>perador propuesto por la Empresa C</w:t>
      </w:r>
      <w:r>
        <w:rPr>
          <w:rFonts w:ascii="Agency FB" w:hAnsi="Agency FB"/>
          <w:sz w:val="20"/>
          <w:szCs w:val="20"/>
        </w:rPr>
        <w:t>ontratista puede ser observado o</w:t>
      </w:r>
      <w:r w:rsidRPr="00863DEB">
        <w:rPr>
          <w:rFonts w:ascii="Agency FB" w:hAnsi="Agency FB"/>
          <w:sz w:val="20"/>
          <w:szCs w:val="20"/>
        </w:rPr>
        <w:t xml:space="preserve"> rechazado.</w:t>
      </w:r>
    </w:p>
    <w:p w:rsidR="00630E92" w:rsidRPr="00863DEB" w:rsidRDefault="00630E92" w:rsidP="00630E92">
      <w:pPr>
        <w:pStyle w:val="Prrafodelista"/>
        <w:spacing w:after="0" w:line="276" w:lineRule="auto"/>
        <w:ind w:left="360" w:right="-1"/>
        <w:jc w:val="both"/>
        <w:rPr>
          <w:rFonts w:ascii="Agency FB" w:hAnsi="Agency FB"/>
          <w: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EQUIPOS Y MATERIALES A UTILIZAR</w:t>
      </w:r>
    </w:p>
    <w:p w:rsidR="00630E92" w:rsidRPr="00863DEB" w:rsidRDefault="00630E92" w:rsidP="00630E92">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w:t>
      </w:r>
      <w:r>
        <w:rPr>
          <w:rFonts w:ascii="Agency FB" w:hAnsi="Agency FB"/>
          <w:sz w:val="20"/>
          <w:szCs w:val="20"/>
        </w:rPr>
        <w:t xml:space="preserve">su procedimiento, </w:t>
      </w:r>
      <w:r w:rsidRPr="00863DEB">
        <w:rPr>
          <w:rFonts w:ascii="Agency FB" w:hAnsi="Agency FB"/>
          <w:sz w:val="20"/>
          <w:szCs w:val="20"/>
        </w:rPr>
        <w:t>estos deberán ser presentados al supervisor antes del inicio de</w:t>
      </w:r>
      <w:r>
        <w:rPr>
          <w:rFonts w:ascii="Agency FB" w:hAnsi="Agency FB"/>
          <w:sz w:val="20"/>
          <w:szCs w:val="20"/>
        </w:rPr>
        <w:t>l montaje</w:t>
      </w:r>
      <w:r w:rsidRPr="00863DEB">
        <w:rPr>
          <w:rFonts w:ascii="Agency FB" w:hAnsi="Agency FB"/>
          <w:sz w:val="20"/>
          <w:szCs w:val="20"/>
        </w:rPr>
        <w:t xml:space="preserve">. </w:t>
      </w:r>
      <w:r>
        <w:rPr>
          <w:rFonts w:ascii="Agency FB" w:hAnsi="Agency FB"/>
          <w:sz w:val="20"/>
          <w:szCs w:val="20"/>
        </w:rPr>
        <w:t>El equipo de izaje (grúa) debe estar certificado, y la capacidad debe ser la adecuada para realizar el trabajo de montaje</w:t>
      </w:r>
      <w:r w:rsidRPr="00863DEB">
        <w:rPr>
          <w:rFonts w:ascii="Agency FB" w:hAnsi="Agency FB"/>
          <w:sz w:val="20"/>
          <w:szCs w:val="20"/>
        </w:rPr>
        <w:t xml:space="preserve">. </w:t>
      </w:r>
    </w:p>
    <w:p w:rsidR="00630E92" w:rsidRPr="006B3F99" w:rsidRDefault="00630E92" w:rsidP="00630E92">
      <w:pPr>
        <w:spacing w:after="0" w:line="276" w:lineRule="auto"/>
        <w:ind w:right="-1"/>
        <w:jc w:val="both"/>
        <w:rPr>
          <w:rFonts w:ascii="Agency FB" w:hAnsi="Agency FB"/>
          <w:sz w:val="20"/>
          <w:szCs w:val="20"/>
        </w:rPr>
      </w:pPr>
      <w:r>
        <w:rPr>
          <w:rFonts w:ascii="Agency FB" w:hAnsi="Agency FB"/>
          <w:sz w:val="20"/>
          <w:szCs w:val="20"/>
        </w:rPr>
        <w:t xml:space="preserve">La empresa contratista concluido el montaje, </w:t>
      </w:r>
      <w:r w:rsidRPr="006B3F99">
        <w:rPr>
          <w:rFonts w:ascii="Agency FB" w:hAnsi="Agency FB"/>
          <w:sz w:val="20"/>
          <w:szCs w:val="20"/>
        </w:rPr>
        <w:t xml:space="preserve">instalará letreros de señalización dentro de la caseta de protección del EDR, los letreros de señalización tendrán las siguientes leyendas: </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Letrero de identificación con el logo de YPFB con la leyenda “ESTACIÓN DISTRITAL DE REGULACIÓN - YPFB REDES DE GAS COCHABAMBA”</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“PELIGRO – GAS INFLAMABLE”.</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“ÁREA RESTRINGIDA – SOLO PERSONAL AUTORIZADO”</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“PROHIBIDO HACER FUEGO Y FUMAR”</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“ATENCIÓN – GAS ALTA PRESIÓN”</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“OBLIGACIÓN DE USAR ROPA DE TRABAJO”</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“OBLIGACIÓN DE USAR CASCO DE SEGURIDAD”</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“OBLIGACIÓN DE USAR CALZADO DE SEGURIDAD”</w:t>
      </w:r>
    </w:p>
    <w:p w:rsidR="00630E92" w:rsidRPr="006B3F99"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“EXTINTOR”</w:t>
      </w:r>
    </w:p>
    <w:p w:rsidR="00630E92" w:rsidRDefault="00630E92" w:rsidP="00630E92">
      <w:pPr>
        <w:spacing w:after="0" w:line="276" w:lineRule="auto"/>
        <w:ind w:right="-1"/>
        <w:jc w:val="both"/>
        <w:rPr>
          <w:rFonts w:ascii="Agency FB" w:hAnsi="Agency FB"/>
          <w:sz w:val="20"/>
          <w:szCs w:val="20"/>
        </w:rPr>
      </w:pPr>
      <w:r w:rsidRPr="006B3F99">
        <w:rPr>
          <w:rFonts w:ascii="Agency FB" w:hAnsi="Agency FB"/>
          <w:sz w:val="20"/>
          <w:szCs w:val="20"/>
        </w:rPr>
        <w:t>Los letreros de señalización deberán estar asegurados y colocados en forma visible para que cumplan su finalidad</w:t>
      </w:r>
      <w:r>
        <w:rPr>
          <w:rFonts w:ascii="Agency FB" w:hAnsi="Agency FB"/>
          <w:sz w:val="20"/>
          <w:szCs w:val="20"/>
        </w:rPr>
        <w:t>.</w:t>
      </w:r>
    </w:p>
    <w:p w:rsidR="00630E92" w:rsidRPr="00863DEB" w:rsidRDefault="00630E92" w:rsidP="00630E92">
      <w:pPr>
        <w:tabs>
          <w:tab w:val="left" w:pos="426"/>
        </w:tabs>
        <w:spacing w:after="0" w:line="276" w:lineRule="auto"/>
        <w:ind w:right="-1"/>
        <w:jc w:val="both"/>
        <w:rPr>
          <w:rFonts w:ascii="Agency FB" w:hAnsi="Agency FB"/>
          <w:sz w:val="20"/>
          <w:szCs w:val="20"/>
        </w:rPr>
      </w:pPr>
    </w:p>
    <w:p w:rsidR="00630E92" w:rsidRPr="00863DEB" w:rsidRDefault="00630E92" w:rsidP="00630E92">
      <w:pPr>
        <w:pStyle w:val="Prrafodelista"/>
        <w:numPr>
          <w:ilvl w:val="0"/>
          <w:numId w:val="190"/>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DESARROLLO</w:t>
      </w:r>
    </w:p>
    <w:p w:rsidR="00630E92" w:rsidRPr="0068178B" w:rsidRDefault="00630E92" w:rsidP="00630E92">
      <w:pPr>
        <w:pStyle w:val="Prrafodelista"/>
        <w:numPr>
          <w:ilvl w:val="1"/>
          <w:numId w:val="190"/>
        </w:numPr>
        <w:tabs>
          <w:tab w:val="left" w:pos="426"/>
        </w:tabs>
        <w:spacing w:after="0" w:line="276" w:lineRule="auto"/>
        <w:ind w:left="426" w:right="-1" w:hanging="426"/>
        <w:jc w:val="both"/>
        <w:outlineLvl w:val="1"/>
        <w:rPr>
          <w:rFonts w:ascii="Agency FB" w:hAnsi="Agency FB"/>
          <w:b/>
          <w:sz w:val="20"/>
          <w:szCs w:val="20"/>
        </w:rPr>
      </w:pPr>
      <w:r w:rsidRPr="0068178B">
        <w:rPr>
          <w:rFonts w:ascii="Agency FB" w:hAnsi="Agency FB"/>
          <w:b/>
          <w:sz w:val="20"/>
          <w:szCs w:val="20"/>
        </w:rPr>
        <w:t>ACTIVIDADES PREVIAS</w:t>
      </w:r>
    </w:p>
    <w:p w:rsidR="00630E92" w:rsidRPr="00863DEB" w:rsidRDefault="00630E92" w:rsidP="00630E92">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630E92" w:rsidRPr="00863DEB" w:rsidRDefault="00630E92" w:rsidP="00630E92">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Procedimiento de </w:t>
      </w:r>
      <w:r>
        <w:rPr>
          <w:rFonts w:ascii="Agency FB" w:hAnsi="Agency FB"/>
          <w:sz w:val="20"/>
          <w:szCs w:val="20"/>
        </w:rPr>
        <w:t>Montaje y señalización de EDR</w:t>
      </w:r>
      <w:r w:rsidRPr="00863DEB">
        <w:rPr>
          <w:rFonts w:ascii="Agency FB" w:hAnsi="Agency FB"/>
          <w:sz w:val="20"/>
          <w:szCs w:val="20"/>
        </w:rPr>
        <w:t>.</w:t>
      </w:r>
    </w:p>
    <w:p w:rsidR="00630E92" w:rsidRPr="00863DEB" w:rsidRDefault="00630E92" w:rsidP="00630E92">
      <w:pPr>
        <w:pStyle w:val="Prrafodelista"/>
        <w:numPr>
          <w:ilvl w:val="0"/>
          <w:numId w:val="20"/>
        </w:numPr>
        <w:spacing w:after="0" w:line="276" w:lineRule="auto"/>
        <w:rPr>
          <w:rFonts w:ascii="Agency FB" w:hAnsi="Agency FB"/>
          <w:sz w:val="20"/>
          <w:szCs w:val="20"/>
        </w:rPr>
      </w:pPr>
      <w:r>
        <w:rPr>
          <w:rFonts w:ascii="Agency FB" w:hAnsi="Agency FB"/>
          <w:sz w:val="20"/>
          <w:szCs w:val="20"/>
        </w:rPr>
        <w:t>Plano As Built (donde estén verificados las dimensiones del equipo y las fundaciones del mismo).</w:t>
      </w:r>
    </w:p>
    <w:p w:rsidR="00630E92" w:rsidRDefault="00630E92" w:rsidP="00630E92">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Certificados de </w:t>
      </w:r>
      <w:r>
        <w:rPr>
          <w:rFonts w:ascii="Agency FB" w:hAnsi="Agency FB"/>
          <w:sz w:val="20"/>
          <w:szCs w:val="20"/>
        </w:rPr>
        <w:t xml:space="preserve">la grúa </w:t>
      </w:r>
    </w:p>
    <w:p w:rsidR="00630E92" w:rsidRPr="00863DEB" w:rsidRDefault="00630E92" w:rsidP="00630E92">
      <w:pPr>
        <w:pStyle w:val="Prrafodelista"/>
        <w:numPr>
          <w:ilvl w:val="0"/>
          <w:numId w:val="20"/>
        </w:numPr>
        <w:spacing w:after="0" w:line="276" w:lineRule="auto"/>
        <w:rPr>
          <w:rFonts w:ascii="Agency FB" w:hAnsi="Agency FB"/>
          <w:sz w:val="20"/>
          <w:szCs w:val="20"/>
        </w:rPr>
      </w:pPr>
      <w:r>
        <w:rPr>
          <w:rFonts w:ascii="Agency FB" w:hAnsi="Agency FB"/>
          <w:sz w:val="20"/>
          <w:szCs w:val="20"/>
        </w:rPr>
        <w:lastRenderedPageBreak/>
        <w:t>Certificado del operador de grúa</w:t>
      </w:r>
      <w:r w:rsidRPr="00863DEB">
        <w:rPr>
          <w:rFonts w:ascii="Agency FB" w:hAnsi="Agency FB"/>
          <w:sz w:val="20"/>
          <w:szCs w:val="20"/>
        </w:rPr>
        <w:t>.</w:t>
      </w:r>
    </w:p>
    <w:p w:rsidR="00630E92" w:rsidRPr="00863DEB" w:rsidRDefault="00630E92" w:rsidP="00630E92">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630E92" w:rsidRPr="00863DEB" w:rsidRDefault="00630E92" w:rsidP="00630E92">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630E92" w:rsidRPr="00863DEB" w:rsidRDefault="00630E92" w:rsidP="00630E92">
      <w:pPr>
        <w:pStyle w:val="Prrafodelista"/>
        <w:spacing w:after="0" w:line="276" w:lineRule="auto"/>
        <w:ind w:left="360"/>
        <w:rPr>
          <w:rFonts w:ascii="Agency FB" w:hAnsi="Agency FB"/>
          <w:sz w:val="20"/>
          <w:szCs w:val="20"/>
        </w:rPr>
      </w:pPr>
    </w:p>
    <w:p w:rsidR="00630E92" w:rsidRPr="00863DEB" w:rsidRDefault="00630E92" w:rsidP="00630E92">
      <w:pPr>
        <w:pStyle w:val="Prrafodelista"/>
        <w:numPr>
          <w:ilvl w:val="1"/>
          <w:numId w:val="19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w:t>
      </w:r>
      <w:r>
        <w:rPr>
          <w:rFonts w:ascii="Agency FB" w:hAnsi="Agency FB"/>
          <w:b/>
          <w:sz w:val="20"/>
          <w:szCs w:val="20"/>
        </w:rPr>
        <w:t>MONTAJE</w:t>
      </w:r>
      <w:r w:rsidRPr="00863DEB">
        <w:rPr>
          <w:rFonts w:ascii="Agency FB" w:hAnsi="Agency FB"/>
          <w:b/>
          <w:sz w:val="20"/>
          <w:szCs w:val="20"/>
        </w:rPr>
        <w:t xml:space="preserve"> </w:t>
      </w:r>
    </w:p>
    <w:p w:rsidR="00630E92" w:rsidRPr="00863DEB" w:rsidRDefault="00630E92" w:rsidP="00630E92">
      <w:pPr>
        <w:spacing w:after="0" w:line="276" w:lineRule="auto"/>
        <w:rPr>
          <w:rFonts w:ascii="Agency FB" w:hAnsi="Agency FB"/>
          <w:sz w:val="20"/>
          <w:szCs w:val="20"/>
        </w:rPr>
      </w:pPr>
      <w:r w:rsidRPr="00863DEB">
        <w:rPr>
          <w:rFonts w:ascii="Agency FB" w:hAnsi="Agency FB"/>
          <w:sz w:val="20"/>
          <w:szCs w:val="20"/>
        </w:rPr>
        <w:t xml:space="preserve">La Empresa Contratista con base en los requerimientos establecidos en el presente documento, </w:t>
      </w:r>
      <w:r>
        <w:rPr>
          <w:rFonts w:ascii="Agency FB" w:hAnsi="Agency FB"/>
          <w:sz w:val="20"/>
          <w:szCs w:val="20"/>
        </w:rPr>
        <w:t xml:space="preserve">deberá elaborar el procedimiento de montaje describiendo claramente </w:t>
      </w:r>
      <w:r w:rsidRPr="00022888">
        <w:rPr>
          <w:rFonts w:ascii="Agency FB" w:hAnsi="Agency FB"/>
          <w:sz w:val="20"/>
          <w:szCs w:val="20"/>
        </w:rPr>
        <w:t>los pasos secuenciales y operacionales para la ejecución de</w:t>
      </w:r>
      <w:r>
        <w:rPr>
          <w:rFonts w:ascii="Agency FB" w:hAnsi="Agency FB"/>
          <w:sz w:val="20"/>
          <w:szCs w:val="20"/>
        </w:rPr>
        <w:t xml:space="preserve"> montaje de EDR</w:t>
      </w:r>
      <w:r w:rsidRPr="00863DEB">
        <w:rPr>
          <w:rFonts w:ascii="Agency FB" w:hAnsi="Agency FB"/>
          <w:sz w:val="20"/>
          <w:szCs w:val="20"/>
        </w:rPr>
        <w:t>.</w:t>
      </w:r>
    </w:p>
    <w:p w:rsidR="00630E92" w:rsidRPr="00863DEB" w:rsidRDefault="00630E92" w:rsidP="00630E92">
      <w:pPr>
        <w:spacing w:after="0" w:line="276" w:lineRule="auto"/>
        <w:rPr>
          <w:rFonts w:ascii="Agency FB" w:hAnsi="Agency FB"/>
          <w:sz w:val="20"/>
          <w:szCs w:val="20"/>
        </w:rPr>
      </w:pPr>
    </w:p>
    <w:p w:rsidR="00630E92" w:rsidRPr="00863DEB" w:rsidRDefault="00630E92" w:rsidP="00630E92">
      <w:pPr>
        <w:pStyle w:val="Prrafodelista"/>
        <w:numPr>
          <w:ilvl w:val="1"/>
          <w:numId w:val="19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INFORME DE </w:t>
      </w:r>
      <w:r>
        <w:rPr>
          <w:rFonts w:ascii="Agency FB" w:hAnsi="Agency FB"/>
          <w:b/>
          <w:sz w:val="20"/>
          <w:szCs w:val="20"/>
        </w:rPr>
        <w:t>MONTAJE</w:t>
      </w:r>
    </w:p>
    <w:p w:rsidR="00630E92" w:rsidRPr="00863DEB" w:rsidRDefault="00630E92" w:rsidP="00630E92">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w:t>
      </w:r>
      <w:r>
        <w:rPr>
          <w:rFonts w:ascii="Agency FB" w:hAnsi="Agency FB"/>
          <w:sz w:val="20"/>
          <w:szCs w:val="20"/>
        </w:rPr>
        <w:t>debe ser claro y en forma secuencial al proceso de montaje.</w:t>
      </w:r>
      <w:r w:rsidRPr="00863DEB">
        <w:rPr>
          <w:rFonts w:ascii="Agency FB" w:hAnsi="Agency FB"/>
          <w:sz w:val="20"/>
          <w:szCs w:val="20"/>
        </w:rPr>
        <w:t xml:space="preserve"> </w:t>
      </w:r>
    </w:p>
    <w:p w:rsidR="00630E92" w:rsidRPr="00863DEB" w:rsidRDefault="00630E92" w:rsidP="00630E92">
      <w:pPr>
        <w:spacing w:after="0" w:line="276" w:lineRule="auto"/>
        <w:ind w:right="-1"/>
        <w:jc w:val="both"/>
        <w:rPr>
          <w:rFonts w:ascii="Agency FB" w:hAnsi="Agency FB"/>
          <w:sz w:val="20"/>
          <w:szCs w:val="20"/>
        </w:rPr>
      </w:pPr>
      <w:r>
        <w:rPr>
          <w:rFonts w:ascii="Agency FB" w:hAnsi="Agency FB"/>
          <w:sz w:val="20"/>
          <w:szCs w:val="20"/>
        </w:rPr>
        <w:t>En cuanto a la señalización deberá presentar un plano de ubicación de señalización.</w:t>
      </w:r>
    </w:p>
    <w:p w:rsidR="00630E92" w:rsidRDefault="00630E92" w:rsidP="00630E92">
      <w:pPr>
        <w:spacing w:after="0" w:line="276" w:lineRule="auto"/>
        <w:ind w:right="-1"/>
        <w:jc w:val="both"/>
        <w:rPr>
          <w:rFonts w:ascii="Agency FB" w:hAnsi="Agency FB"/>
          <w:sz w:val="20"/>
          <w:szCs w:val="20"/>
        </w:rPr>
      </w:pPr>
    </w:p>
    <w:p w:rsidR="00630E92" w:rsidRPr="00863DEB" w:rsidRDefault="00630E92" w:rsidP="00630E92">
      <w:pPr>
        <w:spacing w:after="0" w:line="276" w:lineRule="auto"/>
        <w:ind w:right="-1"/>
        <w:jc w:val="both"/>
        <w:rPr>
          <w:rFonts w:ascii="Agency FB" w:hAnsi="Agency FB"/>
          <w:sz w:val="20"/>
          <w:szCs w:val="20"/>
        </w:rPr>
      </w:pPr>
    </w:p>
    <w:p w:rsidR="00630E92" w:rsidRPr="00863DEB" w:rsidRDefault="00630E92" w:rsidP="00630E92">
      <w:pPr>
        <w:pStyle w:val="Prrafodelista"/>
        <w:numPr>
          <w:ilvl w:val="0"/>
          <w:numId w:val="19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630E92" w:rsidRPr="00863DEB" w:rsidRDefault="00630E92" w:rsidP="00630E92">
      <w:pPr>
        <w:spacing w:after="0" w:line="276" w:lineRule="auto"/>
        <w:jc w:val="both"/>
        <w:rPr>
          <w:rFonts w:ascii="Agency FB" w:hAnsi="Agency FB"/>
          <w:kern w:val="28"/>
          <w:sz w:val="20"/>
          <w:szCs w:val="20"/>
          <w:lang w:val="es-ES_tradnl"/>
        </w:rPr>
      </w:pPr>
      <w:r>
        <w:rPr>
          <w:rFonts w:ascii="Agency FB" w:hAnsi="Agency FB"/>
          <w:sz w:val="20"/>
          <w:szCs w:val="20"/>
        </w:rPr>
        <w:t>El montaje de EDR s</w:t>
      </w:r>
      <w:r w:rsidRPr="00863DEB">
        <w:rPr>
          <w:rFonts w:ascii="Agency FB" w:hAnsi="Agency FB"/>
          <w:sz w:val="20"/>
          <w:szCs w:val="20"/>
        </w:rPr>
        <w:t>erá medido y pagado</w:t>
      </w:r>
      <w:r>
        <w:rPr>
          <w:rFonts w:ascii="Agency FB" w:hAnsi="Agency FB"/>
          <w:sz w:val="20"/>
          <w:szCs w:val="20"/>
        </w:rPr>
        <w:t xml:space="preserve"> previo a informe presentado por la Empresa Contratista</w:t>
      </w:r>
      <w:r w:rsidRPr="001947F2">
        <w:rPr>
          <w:rFonts w:ascii="Century Gothic" w:eastAsia="Arial Unicode MS" w:hAnsi="Century Gothic"/>
          <w:sz w:val="20"/>
          <w:szCs w:val="20"/>
          <w:lang w:val="es-ES_tradnl"/>
        </w:rPr>
        <w:t xml:space="preserve"> </w:t>
      </w:r>
      <w:r>
        <w:rPr>
          <w:rFonts w:ascii="Agency FB" w:hAnsi="Agency FB"/>
          <w:sz w:val="20"/>
          <w:szCs w:val="20"/>
        </w:rPr>
        <w:t>d</w:t>
      </w:r>
      <w:r w:rsidRPr="006B3F99">
        <w:rPr>
          <w:rFonts w:ascii="Agency FB" w:hAnsi="Agency FB"/>
          <w:sz w:val="20"/>
          <w:szCs w:val="20"/>
        </w:rPr>
        <w:t>el total de</w:t>
      </w:r>
      <w:r w:rsidRPr="001947F2">
        <w:rPr>
          <w:rFonts w:ascii="Century Gothic" w:eastAsia="Arial Unicode MS" w:hAnsi="Century Gothic"/>
          <w:sz w:val="20"/>
          <w:szCs w:val="20"/>
          <w:lang w:val="es-ES_tradnl"/>
        </w:rPr>
        <w:t xml:space="preserve"> </w:t>
      </w:r>
      <w:r w:rsidRPr="006B3F99">
        <w:rPr>
          <w:rFonts w:ascii="Agency FB" w:hAnsi="Agency FB"/>
          <w:sz w:val="20"/>
          <w:szCs w:val="20"/>
        </w:rPr>
        <w:t>actividades</w:t>
      </w:r>
      <w:r>
        <w:rPr>
          <w:rFonts w:ascii="Agency FB" w:hAnsi="Agency FB"/>
          <w:sz w:val="20"/>
          <w:szCs w:val="20"/>
        </w:rPr>
        <w:t xml:space="preserve"> y aprobado por el S</w:t>
      </w:r>
      <w:r w:rsidRPr="00863DEB">
        <w:rPr>
          <w:rFonts w:ascii="Agency FB" w:hAnsi="Agency FB"/>
          <w:sz w:val="20"/>
          <w:szCs w:val="20"/>
        </w:rPr>
        <w:t>upervisor.</w:t>
      </w:r>
      <w:r w:rsidRPr="00863DEB">
        <w:rPr>
          <w:rFonts w:ascii="Agency FB" w:hAnsi="Agency FB"/>
          <w:kern w:val="28"/>
          <w:sz w:val="20"/>
          <w:szCs w:val="20"/>
          <w:lang w:val="es-ES_tradnl"/>
        </w:rPr>
        <w:t xml:space="preserve"> La forma de pago se efectuara</w:t>
      </w:r>
      <w:r>
        <w:rPr>
          <w:rFonts w:ascii="Agency FB" w:hAnsi="Agency FB"/>
          <w:kern w:val="28"/>
          <w:sz w:val="20"/>
          <w:szCs w:val="20"/>
          <w:lang w:val="es-ES_tradnl"/>
        </w:rPr>
        <w:t xml:space="preserve"> de acuerdo al precio unitario </w:t>
      </w:r>
      <w:r>
        <w:rPr>
          <w:rFonts w:ascii="Agency FB" w:hAnsi="Agency FB"/>
          <w:sz w:val="20"/>
          <w:szCs w:val="20"/>
        </w:rPr>
        <w:t>ítem global</w:t>
      </w:r>
      <w:r w:rsidRPr="00863DEB">
        <w:rPr>
          <w:rFonts w:ascii="Agency FB" w:hAnsi="Agency FB"/>
          <w:kern w:val="28"/>
          <w:sz w:val="20"/>
          <w:szCs w:val="20"/>
          <w:lang w:val="es-ES_tradnl"/>
        </w:rPr>
        <w:t xml:space="preserve">. </w:t>
      </w:r>
    </w:p>
    <w:p w:rsidR="00630E92" w:rsidRPr="00863DEB" w:rsidRDefault="00630E92" w:rsidP="00630E9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30E92" w:rsidRPr="00863DEB" w:rsidRDefault="00630E92" w:rsidP="00630E92">
      <w:pPr>
        <w:pStyle w:val="Prrafodelista"/>
        <w:tabs>
          <w:tab w:val="left" w:pos="426"/>
        </w:tabs>
        <w:spacing w:after="0" w:line="276" w:lineRule="auto"/>
        <w:ind w:left="0" w:right="-1"/>
        <w:jc w:val="both"/>
        <w:rPr>
          <w:rFonts w:ascii="Agency FB" w:hAnsi="Agency FB"/>
          <w:sz w:val="20"/>
          <w:szCs w:val="20"/>
        </w:rPr>
      </w:pPr>
    </w:p>
    <w:p w:rsidR="00630E92" w:rsidRPr="00863DEB" w:rsidRDefault="00630E92" w:rsidP="00630E92">
      <w:pPr>
        <w:pStyle w:val="Prrafodelista"/>
        <w:numPr>
          <w:ilvl w:val="0"/>
          <w:numId w:val="19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30E92" w:rsidRPr="00863DEB" w:rsidRDefault="00630E92" w:rsidP="00630E92">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Anexo 1 </w:t>
      </w:r>
      <w:r>
        <w:rPr>
          <w:rFonts w:ascii="Agency FB" w:hAnsi="Agency FB"/>
          <w:sz w:val="20"/>
          <w:szCs w:val="20"/>
        </w:rPr>
        <w:t>Diagrama de posicionamiento del camión y grúa</w:t>
      </w:r>
      <w:r w:rsidRPr="00863DEB">
        <w:rPr>
          <w:rFonts w:ascii="Agency FB" w:hAnsi="Agency FB"/>
          <w:sz w:val="20"/>
          <w:szCs w:val="20"/>
        </w:rPr>
        <w:t>.</w:t>
      </w:r>
    </w:p>
    <w:p w:rsidR="000F462E" w:rsidRDefault="00630E92" w:rsidP="000F462E">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Anexo 2 </w:t>
      </w:r>
      <w:r>
        <w:rPr>
          <w:rFonts w:ascii="Agency FB" w:hAnsi="Agency FB"/>
          <w:sz w:val="20"/>
          <w:szCs w:val="20"/>
        </w:rPr>
        <w:t>Tabla de cargas de la Grúa a utilizar para el izaje</w:t>
      </w:r>
      <w:r w:rsidRPr="00863DEB">
        <w:rPr>
          <w:rFonts w:ascii="Agency FB" w:hAnsi="Agency FB"/>
          <w:sz w:val="20"/>
          <w:szCs w:val="20"/>
        </w:rPr>
        <w:t>.</w:t>
      </w:r>
    </w:p>
    <w:p w:rsidR="00601DA1" w:rsidRDefault="00630E92" w:rsidP="000F462E">
      <w:pPr>
        <w:pStyle w:val="Prrafodelista"/>
        <w:numPr>
          <w:ilvl w:val="0"/>
          <w:numId w:val="18"/>
        </w:numPr>
        <w:tabs>
          <w:tab w:val="left" w:pos="284"/>
        </w:tabs>
        <w:spacing w:after="0" w:line="276" w:lineRule="auto"/>
        <w:ind w:right="-1"/>
        <w:jc w:val="both"/>
        <w:rPr>
          <w:rFonts w:ascii="Agency FB" w:hAnsi="Agency FB"/>
          <w:sz w:val="20"/>
          <w:szCs w:val="20"/>
        </w:rPr>
      </w:pPr>
      <w:r w:rsidRPr="000F462E">
        <w:rPr>
          <w:rFonts w:ascii="Agency FB" w:hAnsi="Agency FB"/>
          <w:sz w:val="20"/>
          <w:szCs w:val="20"/>
        </w:rPr>
        <w:t>Anexo 3 Plan de Izaje.</w:t>
      </w:r>
    </w:p>
    <w:p w:rsidR="00A404BF" w:rsidRDefault="00A404BF" w:rsidP="00A404BF">
      <w:pPr>
        <w:tabs>
          <w:tab w:val="left" w:pos="284"/>
        </w:tabs>
        <w:spacing w:after="0" w:line="276" w:lineRule="auto"/>
        <w:ind w:right="-1"/>
        <w:jc w:val="both"/>
        <w:rPr>
          <w:rFonts w:ascii="Agency FB" w:hAnsi="Agency FB"/>
          <w:sz w:val="20"/>
          <w:szCs w:val="20"/>
        </w:rPr>
      </w:pPr>
    </w:p>
    <w:p w:rsidR="00A404BF" w:rsidRDefault="00A404BF">
      <w:pPr>
        <w:rPr>
          <w:rFonts w:ascii="Agency FB" w:hAnsi="Agency FB"/>
          <w:sz w:val="20"/>
          <w:szCs w:val="20"/>
        </w:rPr>
      </w:pPr>
      <w:r>
        <w:rPr>
          <w:rFonts w:ascii="Agency FB" w:hAnsi="Agency FB"/>
          <w:sz w:val="20"/>
          <w:szCs w:val="20"/>
        </w:rPr>
        <w:br w:type="page"/>
      </w:r>
    </w:p>
    <w:p w:rsidR="00A404BF" w:rsidRPr="00863DEB" w:rsidRDefault="00A404BF" w:rsidP="00A404BF">
      <w:pPr>
        <w:spacing w:after="0" w:line="0" w:lineRule="atLeast"/>
        <w:jc w:val="center"/>
        <w:rPr>
          <w:rFonts w:ascii="Agency FB" w:hAnsi="Agency FB"/>
          <w:b/>
          <w:sz w:val="28"/>
          <w:szCs w:val="28"/>
          <w:u w:val="single"/>
        </w:rPr>
      </w:pPr>
      <w:r w:rsidRPr="00863DEB">
        <w:rPr>
          <w:rFonts w:ascii="Agency FB" w:hAnsi="Agency FB"/>
          <w:b/>
          <w:sz w:val="28"/>
          <w:szCs w:val="28"/>
          <w:u w:val="single"/>
        </w:rPr>
        <w:lastRenderedPageBreak/>
        <w:t>GNRGD.DTRGCB.ET.</w:t>
      </w:r>
      <w:r>
        <w:rPr>
          <w:rFonts w:ascii="Agency FB" w:hAnsi="Agency FB"/>
          <w:b/>
          <w:sz w:val="28"/>
          <w:szCs w:val="28"/>
          <w:u w:val="single"/>
        </w:rPr>
        <w:t>O</w:t>
      </w:r>
      <w:r w:rsidRPr="00863DEB">
        <w:rPr>
          <w:rFonts w:ascii="Agency FB" w:hAnsi="Agency FB"/>
          <w:b/>
          <w:sz w:val="28"/>
          <w:szCs w:val="28"/>
          <w:u w:val="single"/>
        </w:rPr>
        <w:t>.</w:t>
      </w:r>
      <w:r>
        <w:rPr>
          <w:rFonts w:ascii="Agency FB" w:hAnsi="Agency FB"/>
          <w:b/>
          <w:sz w:val="28"/>
          <w:szCs w:val="28"/>
          <w:u w:val="single"/>
        </w:rPr>
        <w:t>M.006</w:t>
      </w:r>
    </w:p>
    <w:p w:rsidR="00A404BF" w:rsidRDefault="00A404BF" w:rsidP="00A404BF">
      <w:pPr>
        <w:pStyle w:val="Ttulo"/>
        <w:spacing w:line="0" w:lineRule="atLeast"/>
        <w:jc w:val="center"/>
        <w:rPr>
          <w:rFonts w:ascii="Agency FB" w:hAnsi="Agency FB"/>
          <w:b/>
          <w:sz w:val="28"/>
        </w:rPr>
      </w:pPr>
      <w:r>
        <w:rPr>
          <w:rFonts w:ascii="Agency FB" w:hAnsi="Agency FB"/>
          <w:b/>
          <w:sz w:val="28"/>
        </w:rPr>
        <w:t>INSTALACION, PRUEBA, REVESTIMIENTO E IMPERMEABILIZACIÓN DE VALVULAS Y BRIDAS</w:t>
      </w:r>
    </w:p>
    <w:p w:rsidR="00A404BF" w:rsidRPr="00F60AB4" w:rsidRDefault="00A404BF" w:rsidP="00A404BF">
      <w:pPr>
        <w:rPr>
          <w:lang w:eastAsia="es-BO"/>
        </w:rPr>
      </w:pPr>
    </w:p>
    <w:p w:rsidR="00A404BF" w:rsidRPr="00863DEB" w:rsidRDefault="00A404BF" w:rsidP="00A404BF">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OBJETIVO</w:t>
      </w:r>
    </w:p>
    <w:p w:rsidR="00A404BF" w:rsidRPr="00863DEB" w:rsidRDefault="00A404BF" w:rsidP="00A404BF">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w:t>
      </w:r>
      <w:r>
        <w:rPr>
          <w:rFonts w:ascii="Agency FB" w:hAnsi="Agency FB"/>
          <w:sz w:val="20"/>
          <w:szCs w:val="20"/>
        </w:rPr>
        <w:t xml:space="preserve">para </w:t>
      </w:r>
      <w:r w:rsidRPr="00863DEB">
        <w:rPr>
          <w:rFonts w:ascii="Agency FB" w:hAnsi="Agency FB"/>
          <w:sz w:val="20"/>
          <w:szCs w:val="20"/>
        </w:rPr>
        <w:t xml:space="preserve">realizar </w:t>
      </w:r>
      <w:r>
        <w:rPr>
          <w:rFonts w:ascii="Agency FB" w:hAnsi="Agency FB"/>
          <w:sz w:val="20"/>
          <w:szCs w:val="20"/>
        </w:rPr>
        <w:t xml:space="preserve">el </w:t>
      </w:r>
      <w:r w:rsidRPr="00863DEB">
        <w:rPr>
          <w:rFonts w:ascii="Agency FB" w:hAnsi="Agency FB"/>
          <w:sz w:val="20"/>
          <w:szCs w:val="20"/>
        </w:rPr>
        <w:t xml:space="preserve">ítem tomando en cuenta las características </w:t>
      </w:r>
      <w:r>
        <w:rPr>
          <w:rFonts w:ascii="Agency FB" w:hAnsi="Agency FB"/>
          <w:sz w:val="20"/>
          <w:szCs w:val="20"/>
        </w:rPr>
        <w:t>ambientales d</w:t>
      </w:r>
      <w:r w:rsidRPr="00863DEB">
        <w:rPr>
          <w:rFonts w:ascii="Agency FB" w:hAnsi="Agency FB"/>
          <w:sz w:val="20"/>
          <w:szCs w:val="20"/>
        </w:rPr>
        <w:t>el sector.</w:t>
      </w:r>
    </w:p>
    <w:p w:rsidR="00A404BF" w:rsidRPr="00863DEB" w:rsidRDefault="00A404BF" w:rsidP="00A404BF">
      <w:pPr>
        <w:spacing w:after="0" w:line="276" w:lineRule="auto"/>
        <w:ind w:left="360"/>
        <w:rPr>
          <w:rFonts w:ascii="Agency FB" w:hAnsi="Agency FB"/>
          <w:b/>
          <w:sz w:val="20"/>
          <w:szCs w:val="20"/>
        </w:rPr>
      </w:pPr>
    </w:p>
    <w:p w:rsidR="00A404BF" w:rsidRPr="00863DEB" w:rsidRDefault="00A404BF" w:rsidP="00A404BF">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ALCANCE</w:t>
      </w:r>
    </w:p>
    <w:p w:rsidR="00A404BF" w:rsidRDefault="00A404BF" w:rsidP="00A404BF">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 xml:space="preserve">Este documento </w:t>
      </w:r>
      <w:r w:rsidRPr="00863DEB">
        <w:rPr>
          <w:rFonts w:ascii="Agency FB" w:hAnsi="Agency FB"/>
          <w:sz w:val="20"/>
          <w:szCs w:val="20"/>
        </w:rPr>
        <w:t>se aplicara en la ejecución de todos los proyectos de construcción de red primaria, q</w:t>
      </w:r>
      <w:r>
        <w:rPr>
          <w:rFonts w:ascii="Agency FB" w:hAnsi="Agency FB"/>
          <w:sz w:val="20"/>
          <w:szCs w:val="20"/>
        </w:rPr>
        <w:t>ue YPFB Redes de Gas Cochabamba</w:t>
      </w:r>
      <w:r w:rsidRPr="00863DEB">
        <w:rPr>
          <w:rFonts w:ascii="Agency FB" w:hAnsi="Agency FB"/>
          <w:sz w:val="20"/>
          <w:szCs w:val="20"/>
        </w:rPr>
        <w:t xml:space="preserve"> llev</w:t>
      </w:r>
      <w:r>
        <w:rPr>
          <w:rFonts w:ascii="Agency FB" w:hAnsi="Agency FB"/>
          <w:sz w:val="20"/>
          <w:szCs w:val="20"/>
        </w:rPr>
        <w:t>e a cabo en la presente gestión.</w:t>
      </w:r>
    </w:p>
    <w:p w:rsidR="00A404BF" w:rsidRDefault="00A404BF" w:rsidP="00A404BF">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Contempla todos los trabajos, equipos, personal, materiales e insumos a ser utilizados para la instalación de válvulas, bridas, tubería dentro de cámaras y demás accesorios. Además contempla la implementación de un sistema de revestimiento e impermeabilización que sirva de protección mecánica y anticorrosiva efectivo para todas las válvulas, bridas y demás accesorios, igualmente del total de tubería no enterrada.</w:t>
      </w:r>
    </w:p>
    <w:p w:rsidR="00A404BF" w:rsidRPr="00863DEB" w:rsidRDefault="00A404BF" w:rsidP="00A404BF">
      <w:pPr>
        <w:tabs>
          <w:tab w:val="left" w:pos="426"/>
          <w:tab w:val="left" w:pos="1199"/>
        </w:tabs>
        <w:spacing w:after="0" w:line="276" w:lineRule="auto"/>
        <w:ind w:left="360" w:right="-1"/>
        <w:jc w:val="both"/>
        <w:rPr>
          <w:rFonts w:ascii="Agency FB" w:hAnsi="Agency FB"/>
          <w:sz w:val="20"/>
          <w:szCs w:val="20"/>
        </w:rPr>
      </w:pPr>
    </w:p>
    <w:p w:rsidR="00A404BF" w:rsidRPr="00863DEB" w:rsidRDefault="00A404BF" w:rsidP="00A404BF">
      <w:pPr>
        <w:tabs>
          <w:tab w:val="left" w:pos="426"/>
          <w:tab w:val="left" w:pos="1199"/>
        </w:tabs>
        <w:spacing w:after="0" w:line="276" w:lineRule="auto"/>
        <w:ind w:left="360" w:right="-1"/>
        <w:jc w:val="both"/>
        <w:rPr>
          <w:rFonts w:ascii="Agency FB" w:hAnsi="Agency FB"/>
          <w:sz w:val="20"/>
          <w:szCs w:val="20"/>
        </w:rPr>
      </w:pPr>
    </w:p>
    <w:p w:rsidR="00A404BF" w:rsidRPr="00863DEB" w:rsidRDefault="00A404BF" w:rsidP="00A404BF">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DEFINICIONES.</w:t>
      </w:r>
    </w:p>
    <w:p w:rsidR="00A404BF" w:rsidRPr="00863DEB" w:rsidRDefault="00A404BF" w:rsidP="00A404BF">
      <w:pPr>
        <w:pStyle w:val="Prrafodelista"/>
        <w:spacing w:after="0" w:line="276" w:lineRule="auto"/>
        <w:rPr>
          <w:rFonts w:ascii="Agency FB" w:hAnsi="Agency FB"/>
          <w:b/>
          <w:sz w:val="20"/>
          <w:szCs w:val="20"/>
        </w:rPr>
      </w:pPr>
    </w:p>
    <w:p w:rsidR="00A404BF" w:rsidRPr="00863DEB" w:rsidRDefault="00A404BF" w:rsidP="00A404BF">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404BF" w:rsidRPr="00863DEB" w:rsidRDefault="00A404BF" w:rsidP="00A404BF">
      <w:pPr>
        <w:pStyle w:val="Prrafodelista"/>
        <w:tabs>
          <w:tab w:val="left" w:pos="426"/>
          <w:tab w:val="left" w:pos="1199"/>
        </w:tabs>
        <w:spacing w:after="0" w:line="276" w:lineRule="auto"/>
        <w:ind w:right="-1"/>
        <w:jc w:val="both"/>
        <w:rPr>
          <w:rFonts w:ascii="Agency FB" w:hAnsi="Agency FB"/>
          <w:b/>
          <w:sz w:val="20"/>
          <w:szCs w:val="20"/>
        </w:rPr>
      </w:pPr>
    </w:p>
    <w:p w:rsidR="00A404BF" w:rsidRPr="00863DEB" w:rsidRDefault="00A404BF" w:rsidP="00A404BF">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w:t>
      </w:r>
      <w:r>
        <w:rPr>
          <w:rFonts w:ascii="Agency FB" w:hAnsi="Agency FB"/>
          <w:sz w:val="20"/>
          <w:szCs w:val="20"/>
        </w:rPr>
        <w:t>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A404BF" w:rsidRPr="00863DEB" w:rsidRDefault="00A404BF" w:rsidP="00A404BF">
      <w:pPr>
        <w:pStyle w:val="Prrafodelista"/>
        <w:spacing w:after="0" w:line="276" w:lineRule="auto"/>
        <w:jc w:val="both"/>
        <w:rPr>
          <w:rFonts w:ascii="Agency FB" w:hAnsi="Agency FB"/>
          <w:sz w:val="20"/>
          <w:szCs w:val="20"/>
        </w:rPr>
      </w:pPr>
    </w:p>
    <w:p w:rsidR="00A404BF" w:rsidRDefault="00A404BF" w:rsidP="00A404BF">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404BF" w:rsidRDefault="00A404BF" w:rsidP="00A404BF">
      <w:pPr>
        <w:spacing w:after="0" w:line="276" w:lineRule="auto"/>
        <w:ind w:firstLine="360"/>
        <w:jc w:val="both"/>
        <w:rPr>
          <w:rFonts w:ascii="Agency FB" w:hAnsi="Agency FB"/>
          <w:sz w:val="20"/>
          <w:szCs w:val="2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252"/>
      </w:tblGrid>
      <w:tr w:rsidR="00A404BF" w:rsidRPr="00022888" w:rsidTr="00A404BF">
        <w:tc>
          <w:tcPr>
            <w:tcW w:w="2518" w:type="dxa"/>
            <w:vAlign w:val="center"/>
          </w:tcPr>
          <w:p w:rsidR="00A404BF" w:rsidRPr="002D20AA" w:rsidRDefault="00A404BF" w:rsidP="00A404BF">
            <w:pPr>
              <w:spacing w:line="276" w:lineRule="auto"/>
              <w:rPr>
                <w:rFonts w:ascii="Agency FB" w:hAnsi="Agency FB"/>
                <w:b/>
                <w:bCs/>
                <w:sz w:val="20"/>
                <w:szCs w:val="20"/>
              </w:rPr>
            </w:pPr>
            <w:r w:rsidRPr="002D20AA">
              <w:rPr>
                <w:rFonts w:ascii="Agency FB" w:hAnsi="Agency FB"/>
                <w:b/>
                <w:bCs/>
                <w:sz w:val="20"/>
                <w:szCs w:val="20"/>
              </w:rPr>
              <w:t>EDR</w:t>
            </w:r>
          </w:p>
        </w:tc>
        <w:tc>
          <w:tcPr>
            <w:tcW w:w="6252" w:type="dxa"/>
            <w:vAlign w:val="center"/>
          </w:tcPr>
          <w:p w:rsidR="00A404BF" w:rsidRPr="00022888" w:rsidRDefault="00A404BF" w:rsidP="00A404BF">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A404BF" w:rsidRPr="00863DEB" w:rsidRDefault="00A404BF" w:rsidP="00A404BF">
      <w:pPr>
        <w:spacing w:after="0" w:line="276" w:lineRule="auto"/>
        <w:ind w:firstLine="360"/>
        <w:jc w:val="both"/>
        <w:rPr>
          <w:rFonts w:ascii="Agency FB" w:hAnsi="Agency FB"/>
          <w:sz w:val="20"/>
          <w:szCs w:val="20"/>
        </w:rPr>
      </w:pPr>
    </w:p>
    <w:p w:rsidR="00A404BF" w:rsidRPr="00863DEB" w:rsidRDefault="00A404BF" w:rsidP="00A404BF">
      <w:pPr>
        <w:pStyle w:val="Prrafodelista"/>
        <w:tabs>
          <w:tab w:val="left" w:pos="426"/>
          <w:tab w:val="left" w:pos="1199"/>
        </w:tabs>
        <w:spacing w:after="0" w:line="276" w:lineRule="auto"/>
        <w:ind w:right="-1"/>
        <w:jc w:val="both"/>
        <w:rPr>
          <w:rFonts w:ascii="Agency FB" w:hAnsi="Agency FB"/>
          <w:b/>
          <w:sz w:val="20"/>
          <w:szCs w:val="20"/>
        </w:rPr>
      </w:pPr>
    </w:p>
    <w:p w:rsidR="00A404BF" w:rsidRPr="00863DEB" w:rsidRDefault="00A404BF" w:rsidP="00A404BF">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A404BF" w:rsidRPr="00863DEB" w:rsidRDefault="00A404BF" w:rsidP="00A404BF">
      <w:pPr>
        <w:pStyle w:val="Prrafodelista"/>
        <w:spacing w:after="0" w:line="276" w:lineRule="auto"/>
        <w:rPr>
          <w:rFonts w:ascii="Agency FB" w:hAnsi="Agency FB"/>
          <w:b/>
          <w:sz w:val="20"/>
          <w:szCs w:val="20"/>
        </w:rPr>
      </w:pPr>
    </w:p>
    <w:p w:rsidR="00A404BF" w:rsidRPr="00863DEB" w:rsidRDefault="00A404BF" w:rsidP="00A404BF">
      <w:pPr>
        <w:pStyle w:val="Prrafodelista"/>
        <w:numPr>
          <w:ilvl w:val="0"/>
          <w:numId w:val="147"/>
        </w:numPr>
        <w:spacing w:after="0" w:line="276" w:lineRule="auto"/>
        <w:jc w:val="both"/>
        <w:rPr>
          <w:rFonts w:ascii="Agency FB" w:hAnsi="Agency FB"/>
          <w:b/>
          <w:sz w:val="20"/>
          <w:szCs w:val="20"/>
        </w:rPr>
      </w:pPr>
      <w:r w:rsidRPr="00863DEB">
        <w:rPr>
          <w:rFonts w:ascii="Agency FB" w:hAnsi="Agency FB"/>
          <w:b/>
          <w:sz w:val="20"/>
          <w:szCs w:val="20"/>
        </w:rPr>
        <w:t>DOCUMENTOS DE REFERENCIA.</w:t>
      </w:r>
    </w:p>
    <w:p w:rsidR="00A404BF" w:rsidRPr="00863DEB" w:rsidRDefault="00A404BF" w:rsidP="00A404BF">
      <w:pPr>
        <w:spacing w:after="0" w:line="276" w:lineRule="auto"/>
        <w:ind w:left="360"/>
        <w:jc w:val="both"/>
        <w:rPr>
          <w:rFonts w:ascii="Agency FB" w:hAnsi="Agency FB"/>
          <w:sz w:val="20"/>
          <w:szCs w:val="20"/>
        </w:rPr>
      </w:pPr>
      <w:r w:rsidRPr="00863DEB">
        <w:rPr>
          <w:rFonts w:ascii="Agency FB" w:hAnsi="Agency FB"/>
          <w:sz w:val="20"/>
          <w:szCs w:val="20"/>
        </w:rPr>
        <w:t>El Presente Documento establecerá las condiciones técnicas mínimas para llevar acabo las actividades referentes a la</w:t>
      </w:r>
      <w:r>
        <w:rPr>
          <w:rFonts w:ascii="Agency FB" w:hAnsi="Agency FB"/>
          <w:sz w:val="20"/>
          <w:szCs w:val="20"/>
        </w:rPr>
        <w:t xml:space="preserve"> </w:t>
      </w:r>
      <w:r w:rsidRPr="00935B79">
        <w:rPr>
          <w:rFonts w:ascii="Agency FB" w:hAnsi="Agency FB"/>
          <w:sz w:val="20"/>
          <w:szCs w:val="20"/>
        </w:rPr>
        <w:t>instalación, prueba, revestimiento e impermeabilización de válvulas y bridas</w:t>
      </w:r>
      <w:r w:rsidRPr="00863DEB">
        <w:rPr>
          <w:rFonts w:ascii="Agency FB" w:hAnsi="Agency FB"/>
          <w:sz w:val="20"/>
          <w:szCs w:val="20"/>
        </w:rPr>
        <w:t xml:space="preserve"> </w:t>
      </w:r>
      <w:r>
        <w:rPr>
          <w:rFonts w:ascii="Agency FB" w:hAnsi="Agency FB"/>
          <w:sz w:val="20"/>
          <w:szCs w:val="20"/>
        </w:rPr>
        <w:t>dentro las cámaras</w:t>
      </w:r>
      <w:r w:rsidRPr="00863DEB">
        <w:rPr>
          <w:rFonts w:ascii="Agency FB" w:hAnsi="Agency FB"/>
          <w:sz w:val="20"/>
          <w:szCs w:val="20"/>
        </w:rPr>
        <w:t xml:space="preserve">.  </w:t>
      </w:r>
    </w:p>
    <w:p w:rsidR="00A404BF" w:rsidRPr="00863DEB" w:rsidRDefault="00A404BF" w:rsidP="00A404BF">
      <w:pPr>
        <w:spacing w:after="0" w:line="276" w:lineRule="auto"/>
        <w:ind w:left="360"/>
        <w:jc w:val="both"/>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w:t>
      </w:r>
      <w:r>
        <w:rPr>
          <w:rFonts w:ascii="Agency FB" w:hAnsi="Agency FB"/>
          <w:sz w:val="20"/>
          <w:szCs w:val="20"/>
        </w:rPr>
        <w:t>ación de los respaldos técnicos.</w:t>
      </w:r>
    </w:p>
    <w:p w:rsidR="00A404BF" w:rsidRPr="00863DEB" w:rsidRDefault="00A404BF" w:rsidP="00A404BF">
      <w:pPr>
        <w:pStyle w:val="Prrafodelista"/>
        <w:spacing w:after="0" w:line="276" w:lineRule="auto"/>
        <w:jc w:val="both"/>
        <w:rPr>
          <w:rFonts w:ascii="Agency FB" w:hAnsi="Agency FB"/>
          <w:b/>
          <w:sz w:val="20"/>
          <w:szCs w:val="20"/>
        </w:rPr>
      </w:pPr>
    </w:p>
    <w:p w:rsidR="00A404BF" w:rsidRPr="00863DEB" w:rsidRDefault="00A404BF" w:rsidP="00A404BF">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RESPONSABILIDADES.</w:t>
      </w:r>
    </w:p>
    <w:p w:rsidR="00A404BF" w:rsidRPr="00863DEB" w:rsidRDefault="00A404BF" w:rsidP="00A404BF">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A404BF" w:rsidRPr="00863DEB" w:rsidRDefault="00A404BF" w:rsidP="00A404BF">
      <w:pPr>
        <w:tabs>
          <w:tab w:val="left" w:pos="426"/>
        </w:tabs>
        <w:spacing w:after="0" w:line="276" w:lineRule="auto"/>
        <w:ind w:left="1410" w:right="-1" w:hanging="1410"/>
        <w:jc w:val="both"/>
        <w:outlineLvl w:val="0"/>
        <w:rPr>
          <w:rFonts w:ascii="Agency FB" w:hAnsi="Agency FB"/>
          <w:sz w:val="20"/>
          <w:szCs w:val="20"/>
        </w:rPr>
      </w:pP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A404BF" w:rsidRPr="00863DEB" w:rsidRDefault="00A404BF" w:rsidP="00A404BF">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A404BF" w:rsidRPr="00863DEB" w:rsidRDefault="00A404BF" w:rsidP="00A404BF">
      <w:pPr>
        <w:tabs>
          <w:tab w:val="left" w:pos="426"/>
        </w:tabs>
        <w:spacing w:after="0" w:line="276" w:lineRule="auto"/>
        <w:ind w:right="-1"/>
        <w:jc w:val="both"/>
        <w:outlineLvl w:val="0"/>
        <w:rPr>
          <w:rFonts w:ascii="Agency FB" w:hAnsi="Agency FB"/>
          <w:sz w:val="20"/>
          <w:szCs w:val="20"/>
        </w:rPr>
      </w:pPr>
    </w:p>
    <w:p w:rsidR="00A404BF" w:rsidRPr="00863DEB" w:rsidRDefault="00A404BF" w:rsidP="00A404BF">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A404BF" w:rsidRPr="00863DEB" w:rsidRDefault="00A404BF" w:rsidP="00A404BF">
      <w:pPr>
        <w:spacing w:after="0" w:line="276" w:lineRule="auto"/>
        <w:ind w:left="1410" w:hanging="1365"/>
        <w:jc w:val="both"/>
        <w:rPr>
          <w:rFonts w:ascii="Agency FB" w:hAnsi="Agency FB"/>
          <w:sz w:val="20"/>
          <w:szCs w:val="20"/>
        </w:rPr>
      </w:pP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A404BF" w:rsidRPr="00863DEB" w:rsidRDefault="00A404BF" w:rsidP="00A404BF">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A404BF" w:rsidRPr="00863DEB" w:rsidRDefault="00A404BF" w:rsidP="00A404BF">
      <w:pPr>
        <w:pStyle w:val="Prrafodelista"/>
        <w:tabs>
          <w:tab w:val="left" w:pos="426"/>
          <w:tab w:val="left" w:pos="8931"/>
          <w:tab w:val="left" w:pos="9214"/>
        </w:tabs>
        <w:spacing w:after="0" w:line="276" w:lineRule="auto"/>
        <w:ind w:left="0" w:right="-1"/>
        <w:jc w:val="both"/>
        <w:rPr>
          <w:rFonts w:ascii="Agency FB" w:hAnsi="Agency FB"/>
          <w:sz w:val="20"/>
          <w:szCs w:val="20"/>
        </w:rPr>
      </w:pP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A404BF" w:rsidRPr="00863DEB" w:rsidRDefault="00A404BF" w:rsidP="00A404BF">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A404BF" w:rsidRDefault="00A404BF" w:rsidP="00A404BF">
      <w:pPr>
        <w:spacing w:after="0" w:line="276" w:lineRule="auto"/>
        <w:ind w:left="360"/>
        <w:rPr>
          <w:rFonts w:ascii="Agency FB" w:hAnsi="Agency FB"/>
          <w:b/>
          <w:sz w:val="20"/>
          <w:szCs w:val="20"/>
        </w:rPr>
      </w:pPr>
    </w:p>
    <w:p w:rsidR="00A404BF" w:rsidRDefault="00A404BF" w:rsidP="00A404BF">
      <w:pPr>
        <w:spacing w:after="0" w:line="276" w:lineRule="auto"/>
        <w:ind w:left="360"/>
        <w:rPr>
          <w:rFonts w:ascii="Agency FB" w:hAnsi="Agency FB"/>
          <w:b/>
          <w:sz w:val="20"/>
          <w:szCs w:val="20"/>
        </w:rPr>
      </w:pPr>
    </w:p>
    <w:p w:rsidR="00A404BF" w:rsidRPr="00863DEB" w:rsidRDefault="00A404BF" w:rsidP="00A404BF">
      <w:pPr>
        <w:spacing w:after="0" w:line="276" w:lineRule="auto"/>
        <w:ind w:left="360"/>
        <w:rPr>
          <w:rFonts w:ascii="Agency FB" w:hAnsi="Agency FB"/>
          <w:b/>
          <w:sz w:val="20"/>
          <w:szCs w:val="20"/>
        </w:rPr>
      </w:pPr>
    </w:p>
    <w:p w:rsidR="00A404BF" w:rsidRPr="00863DEB" w:rsidRDefault="00A404BF" w:rsidP="00A404BF">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lastRenderedPageBreak/>
        <w:t>DESARROLLO</w:t>
      </w:r>
    </w:p>
    <w:p w:rsidR="00A404BF" w:rsidRPr="00863DEB" w:rsidRDefault="00A404BF" w:rsidP="00A404BF">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PERSONAL</w:t>
      </w:r>
    </w:p>
    <w:p w:rsidR="00A404BF" w:rsidRDefault="00A404BF" w:rsidP="00A404BF">
      <w:pPr>
        <w:spacing w:after="0" w:line="276" w:lineRule="auto"/>
        <w:ind w:left="360"/>
        <w:rPr>
          <w:rFonts w:ascii="Agency FB" w:hAnsi="Agency FB"/>
          <w:sz w:val="20"/>
          <w:szCs w:val="20"/>
        </w:rPr>
      </w:pPr>
      <w:r w:rsidRPr="00863DEB">
        <w:rPr>
          <w:rFonts w:ascii="Agency FB" w:hAnsi="Agency FB"/>
          <w:sz w:val="20"/>
          <w:szCs w:val="20"/>
        </w:rPr>
        <w:t>La Empresa Contratista deberá designar un profesional calificado que tendrá a su cargo todas las tareas relacionadas con</w:t>
      </w:r>
      <w:r>
        <w:rPr>
          <w:rFonts w:ascii="Agency FB" w:hAnsi="Agency FB"/>
          <w:sz w:val="20"/>
          <w:szCs w:val="20"/>
        </w:rPr>
        <w:t xml:space="preserve"> instalación de válvulas, bridas, tubería dentro de cámaras y demás accesorios, </w:t>
      </w:r>
      <w:r w:rsidRPr="00863DEB">
        <w:rPr>
          <w:rFonts w:ascii="Agency FB" w:hAnsi="Agency FB"/>
          <w:sz w:val="20"/>
          <w:szCs w:val="20"/>
        </w:rPr>
        <w:t>que garanticen la buena ejecución de obra.</w:t>
      </w:r>
    </w:p>
    <w:p w:rsidR="00A404BF" w:rsidRDefault="00A404BF" w:rsidP="00A404BF">
      <w:pPr>
        <w:spacing w:after="0" w:line="276" w:lineRule="auto"/>
        <w:ind w:left="360"/>
        <w:rPr>
          <w:rFonts w:ascii="Agency FB" w:hAnsi="Agency FB"/>
          <w:sz w:val="20"/>
          <w:szCs w:val="20"/>
        </w:rPr>
      </w:pPr>
    </w:p>
    <w:tbl>
      <w:tblPr>
        <w:tblStyle w:val="Tablaconcuadrcula"/>
        <w:tblpPr w:leftFromText="141" w:rightFromText="141" w:vertAnchor="text" w:horzAnchor="margin" w:tblpXSpec="right" w:tblpY="10"/>
        <w:tblW w:w="4854" w:type="pct"/>
        <w:tblLook w:val="04A0" w:firstRow="1" w:lastRow="0" w:firstColumn="1" w:lastColumn="0" w:noHBand="0" w:noVBand="1"/>
      </w:tblPr>
      <w:tblGrid>
        <w:gridCol w:w="2248"/>
        <w:gridCol w:w="2548"/>
        <w:gridCol w:w="4495"/>
      </w:tblGrid>
      <w:tr w:rsidR="00A404BF" w:rsidRPr="00DE6C0C" w:rsidTr="00A404BF">
        <w:tc>
          <w:tcPr>
            <w:tcW w:w="1210" w:type="pct"/>
            <w:shd w:val="clear" w:color="auto" w:fill="1F4E79" w:themeFill="accent1" w:themeFillShade="80"/>
            <w:vAlign w:val="center"/>
          </w:tcPr>
          <w:p w:rsidR="00A404BF" w:rsidRPr="00DE6C0C" w:rsidRDefault="00A404BF" w:rsidP="00A404BF">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A404BF" w:rsidRPr="00DE6C0C" w:rsidRDefault="00A404BF" w:rsidP="00A404BF">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t>EXPERIENCIA DEL PERSONAL [</w:t>
            </w:r>
            <w:r>
              <w:rPr>
                <w:rFonts w:ascii="Agency FB" w:hAnsi="Agency FB"/>
                <w:b/>
                <w:color w:val="FFFFFF" w:themeColor="background1"/>
                <w:sz w:val="18"/>
                <w:szCs w:val="20"/>
              </w:rPr>
              <w:t>AÑOS</w:t>
            </w:r>
            <w:r w:rsidRPr="00DE6C0C">
              <w:rPr>
                <w:rFonts w:ascii="Agency FB" w:hAnsi="Agency FB"/>
                <w:b/>
                <w:color w:val="FFFFFF" w:themeColor="background1"/>
                <w:sz w:val="18"/>
                <w:szCs w:val="20"/>
              </w:rPr>
              <w:t>]</w:t>
            </w:r>
          </w:p>
        </w:tc>
        <w:tc>
          <w:tcPr>
            <w:tcW w:w="2419" w:type="pct"/>
            <w:shd w:val="clear" w:color="auto" w:fill="1F4E79" w:themeFill="accent1" w:themeFillShade="80"/>
            <w:vAlign w:val="center"/>
          </w:tcPr>
          <w:p w:rsidR="00A404BF" w:rsidRPr="00DE6C0C" w:rsidRDefault="00A404BF" w:rsidP="00A404BF">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t>OBSERVACIONES</w:t>
            </w:r>
          </w:p>
        </w:tc>
      </w:tr>
      <w:tr w:rsidR="00A404BF" w:rsidRPr="00DE6C0C" w:rsidTr="00A404BF">
        <w:tc>
          <w:tcPr>
            <w:tcW w:w="1210" w:type="pct"/>
            <w:vMerge w:val="restart"/>
            <w:vAlign w:val="center"/>
          </w:tcPr>
          <w:p w:rsidR="00A404BF" w:rsidRPr="00DE6C0C" w:rsidRDefault="00A404BF" w:rsidP="00A404BF">
            <w:pPr>
              <w:spacing w:line="276" w:lineRule="auto"/>
              <w:ind w:right="-1"/>
              <w:rPr>
                <w:rFonts w:ascii="Agency FB" w:hAnsi="Agency FB"/>
                <w:sz w:val="18"/>
                <w:szCs w:val="20"/>
              </w:rPr>
            </w:pPr>
            <w:r w:rsidRPr="00DE6C0C">
              <w:rPr>
                <w:rFonts w:ascii="Agency FB" w:hAnsi="Agency FB"/>
                <w:sz w:val="18"/>
                <w:szCs w:val="20"/>
              </w:rPr>
              <w:t>Operador de prueba hidrostática</w:t>
            </w:r>
          </w:p>
        </w:tc>
        <w:tc>
          <w:tcPr>
            <w:tcW w:w="1371" w:type="pct"/>
            <w:vAlign w:val="center"/>
          </w:tcPr>
          <w:p w:rsidR="00A404BF" w:rsidRPr="00DE6C0C" w:rsidRDefault="00A404BF" w:rsidP="00A404BF">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A404BF" w:rsidRPr="00DE6C0C" w:rsidRDefault="00A404BF" w:rsidP="00A404BF">
            <w:pPr>
              <w:spacing w:line="276" w:lineRule="auto"/>
              <w:ind w:right="-1"/>
              <w:rPr>
                <w:rFonts w:ascii="Agency FB" w:hAnsi="Agency FB"/>
                <w:sz w:val="18"/>
                <w:szCs w:val="20"/>
              </w:rPr>
            </w:pPr>
            <w:r w:rsidRPr="00DE6C0C">
              <w:rPr>
                <w:rFonts w:ascii="Agency FB" w:hAnsi="Agency FB"/>
                <w:sz w:val="18"/>
                <w:szCs w:val="20"/>
              </w:rPr>
              <w:t>Ingeniero Mecánico, Electromecánico, Petrolero o Químico</w:t>
            </w:r>
          </w:p>
        </w:tc>
      </w:tr>
      <w:tr w:rsidR="00A404BF" w:rsidRPr="00DE6C0C" w:rsidTr="00A404BF">
        <w:tc>
          <w:tcPr>
            <w:tcW w:w="1210" w:type="pct"/>
            <w:vMerge/>
            <w:vAlign w:val="center"/>
          </w:tcPr>
          <w:p w:rsidR="00A404BF" w:rsidRPr="00DE6C0C" w:rsidRDefault="00A404BF" w:rsidP="00A404BF">
            <w:pPr>
              <w:spacing w:line="276" w:lineRule="auto"/>
              <w:ind w:right="-1"/>
              <w:rPr>
                <w:rFonts w:ascii="Agency FB" w:hAnsi="Agency FB"/>
                <w:sz w:val="18"/>
                <w:szCs w:val="20"/>
              </w:rPr>
            </w:pPr>
          </w:p>
        </w:tc>
        <w:tc>
          <w:tcPr>
            <w:tcW w:w="1371" w:type="pct"/>
            <w:vAlign w:val="center"/>
          </w:tcPr>
          <w:p w:rsidR="00A404BF" w:rsidRPr="00DE6C0C" w:rsidRDefault="00A404BF" w:rsidP="00A404BF">
            <w:pPr>
              <w:spacing w:line="276" w:lineRule="auto"/>
              <w:ind w:right="-1"/>
              <w:jc w:val="center"/>
              <w:rPr>
                <w:rFonts w:ascii="Agency FB" w:hAnsi="Agency FB"/>
                <w:sz w:val="18"/>
                <w:szCs w:val="20"/>
              </w:rPr>
            </w:pPr>
            <w:r>
              <w:rPr>
                <w:rFonts w:ascii="Agency FB" w:hAnsi="Agency FB"/>
                <w:sz w:val="18"/>
                <w:szCs w:val="20"/>
              </w:rPr>
              <w:t>3</w:t>
            </w:r>
          </w:p>
        </w:tc>
        <w:tc>
          <w:tcPr>
            <w:tcW w:w="2419" w:type="pct"/>
            <w:shd w:val="clear" w:color="auto" w:fill="FFFFFF" w:themeFill="background1"/>
          </w:tcPr>
          <w:p w:rsidR="00A404BF" w:rsidRPr="00DE6C0C" w:rsidRDefault="00A404BF" w:rsidP="00A404BF">
            <w:pPr>
              <w:spacing w:line="276" w:lineRule="auto"/>
              <w:ind w:right="-1"/>
              <w:rPr>
                <w:rFonts w:ascii="Agency FB" w:hAnsi="Agency FB"/>
                <w:sz w:val="18"/>
                <w:szCs w:val="20"/>
              </w:rPr>
            </w:pPr>
            <w:r w:rsidRPr="00DE6C0C">
              <w:rPr>
                <w:rFonts w:ascii="Agency FB" w:hAnsi="Agency FB"/>
                <w:sz w:val="18"/>
                <w:szCs w:val="20"/>
              </w:rPr>
              <w:t>Técnico Superior o egresado</w:t>
            </w:r>
          </w:p>
        </w:tc>
      </w:tr>
      <w:tr w:rsidR="00A404BF" w:rsidRPr="00DE6C0C" w:rsidTr="00A404BF">
        <w:tc>
          <w:tcPr>
            <w:tcW w:w="1210" w:type="pct"/>
            <w:vMerge/>
            <w:vAlign w:val="center"/>
          </w:tcPr>
          <w:p w:rsidR="00A404BF" w:rsidRPr="00DE6C0C" w:rsidRDefault="00A404BF" w:rsidP="00A404BF">
            <w:pPr>
              <w:spacing w:line="276" w:lineRule="auto"/>
              <w:ind w:right="-1"/>
              <w:rPr>
                <w:rFonts w:ascii="Agency FB" w:hAnsi="Agency FB"/>
                <w:sz w:val="18"/>
                <w:szCs w:val="20"/>
              </w:rPr>
            </w:pPr>
          </w:p>
        </w:tc>
        <w:tc>
          <w:tcPr>
            <w:tcW w:w="1371" w:type="pct"/>
            <w:vAlign w:val="center"/>
          </w:tcPr>
          <w:p w:rsidR="00A404BF" w:rsidRPr="00DE6C0C" w:rsidRDefault="00A404BF" w:rsidP="00A404BF">
            <w:pPr>
              <w:spacing w:line="276" w:lineRule="auto"/>
              <w:ind w:right="-1"/>
              <w:jc w:val="center"/>
              <w:rPr>
                <w:rFonts w:ascii="Agency FB" w:hAnsi="Agency FB"/>
                <w:sz w:val="18"/>
                <w:szCs w:val="20"/>
              </w:rPr>
            </w:pPr>
            <w:r>
              <w:rPr>
                <w:rFonts w:ascii="Agency FB" w:hAnsi="Agency FB"/>
                <w:sz w:val="18"/>
                <w:szCs w:val="20"/>
              </w:rPr>
              <w:t>6</w:t>
            </w:r>
          </w:p>
        </w:tc>
        <w:tc>
          <w:tcPr>
            <w:tcW w:w="2419" w:type="pct"/>
            <w:shd w:val="clear" w:color="auto" w:fill="FFFFFF" w:themeFill="background1"/>
          </w:tcPr>
          <w:p w:rsidR="00A404BF" w:rsidRPr="00DE6C0C" w:rsidRDefault="00A404BF" w:rsidP="00A404BF">
            <w:pPr>
              <w:spacing w:line="276" w:lineRule="auto"/>
              <w:ind w:right="-1"/>
              <w:rPr>
                <w:rFonts w:ascii="Agency FB" w:hAnsi="Agency FB"/>
                <w:sz w:val="18"/>
                <w:szCs w:val="20"/>
              </w:rPr>
            </w:pPr>
            <w:r w:rsidRPr="00DE6C0C">
              <w:rPr>
                <w:rFonts w:ascii="Agency FB" w:hAnsi="Agency FB"/>
                <w:sz w:val="18"/>
                <w:szCs w:val="20"/>
              </w:rPr>
              <w:t>Bachiller</w:t>
            </w:r>
          </w:p>
        </w:tc>
      </w:tr>
      <w:tr w:rsidR="00A404BF" w:rsidRPr="00DE6C0C" w:rsidTr="00A404BF">
        <w:tc>
          <w:tcPr>
            <w:tcW w:w="1210" w:type="pct"/>
            <w:vAlign w:val="center"/>
          </w:tcPr>
          <w:p w:rsidR="00A404BF" w:rsidRPr="00DE6C0C" w:rsidRDefault="00A404BF" w:rsidP="00A404BF">
            <w:pPr>
              <w:spacing w:line="276" w:lineRule="auto"/>
              <w:ind w:right="-1"/>
              <w:rPr>
                <w:rFonts w:ascii="Agency FB" w:hAnsi="Agency FB"/>
                <w:sz w:val="18"/>
                <w:szCs w:val="20"/>
              </w:rPr>
            </w:pPr>
            <w:r>
              <w:rPr>
                <w:rFonts w:ascii="Agency FB" w:hAnsi="Agency FB"/>
                <w:sz w:val="18"/>
                <w:szCs w:val="20"/>
              </w:rPr>
              <w:t>Mecánico Armador</w:t>
            </w:r>
          </w:p>
        </w:tc>
        <w:tc>
          <w:tcPr>
            <w:tcW w:w="1371" w:type="pct"/>
            <w:vAlign w:val="center"/>
          </w:tcPr>
          <w:p w:rsidR="00A404BF" w:rsidRDefault="00A404BF" w:rsidP="00A404BF">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A404BF" w:rsidRPr="00DE6C0C" w:rsidRDefault="00A404BF" w:rsidP="00A404BF">
            <w:pPr>
              <w:spacing w:line="276" w:lineRule="auto"/>
              <w:ind w:right="-1"/>
              <w:rPr>
                <w:rFonts w:ascii="Agency FB" w:hAnsi="Agency FB"/>
                <w:sz w:val="18"/>
                <w:szCs w:val="20"/>
              </w:rPr>
            </w:pPr>
            <w:r>
              <w:rPr>
                <w:rFonts w:ascii="Agency FB" w:hAnsi="Agency FB"/>
                <w:sz w:val="18"/>
                <w:szCs w:val="20"/>
              </w:rPr>
              <w:t>Técnico con conocimiento de accesorios de piping</w:t>
            </w:r>
          </w:p>
        </w:tc>
      </w:tr>
      <w:tr w:rsidR="00A404BF" w:rsidRPr="00DE6C0C" w:rsidTr="00A404BF">
        <w:tc>
          <w:tcPr>
            <w:tcW w:w="1210" w:type="pct"/>
            <w:vAlign w:val="center"/>
          </w:tcPr>
          <w:p w:rsidR="00A404BF" w:rsidRDefault="00A404BF" w:rsidP="00A404BF">
            <w:pPr>
              <w:spacing w:line="276" w:lineRule="auto"/>
              <w:ind w:right="-1"/>
              <w:rPr>
                <w:rFonts w:ascii="Agency FB" w:hAnsi="Agency FB"/>
                <w:sz w:val="18"/>
                <w:szCs w:val="20"/>
              </w:rPr>
            </w:pPr>
            <w:r>
              <w:rPr>
                <w:rFonts w:ascii="Agency FB" w:hAnsi="Agency FB"/>
                <w:sz w:val="18"/>
                <w:szCs w:val="20"/>
              </w:rPr>
              <w:t xml:space="preserve">Mecánico calificado en revestimiento de Válvulas y Bridas </w:t>
            </w:r>
          </w:p>
        </w:tc>
        <w:tc>
          <w:tcPr>
            <w:tcW w:w="1371" w:type="pct"/>
            <w:vAlign w:val="center"/>
          </w:tcPr>
          <w:p w:rsidR="00A404BF" w:rsidRDefault="00A404BF" w:rsidP="00A404BF">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A404BF" w:rsidRDefault="00A404BF" w:rsidP="00A404BF">
            <w:pPr>
              <w:spacing w:line="276" w:lineRule="auto"/>
              <w:ind w:right="-1"/>
              <w:rPr>
                <w:rFonts w:ascii="Agency FB" w:hAnsi="Agency FB"/>
                <w:sz w:val="18"/>
                <w:szCs w:val="20"/>
              </w:rPr>
            </w:pPr>
            <w:r>
              <w:rPr>
                <w:rFonts w:ascii="Agency FB" w:hAnsi="Agency FB"/>
                <w:sz w:val="18"/>
                <w:szCs w:val="20"/>
              </w:rPr>
              <w:t>Técnico con conocimiento de accesorios de piping y sistemas de protección e impermeabilización de válvulas y bridas.</w:t>
            </w:r>
          </w:p>
        </w:tc>
      </w:tr>
    </w:tbl>
    <w:p w:rsidR="00A404BF" w:rsidRPr="00863DEB" w:rsidRDefault="00A404BF" w:rsidP="00A404BF">
      <w:pPr>
        <w:spacing w:after="0" w:line="276" w:lineRule="auto"/>
        <w:ind w:left="360"/>
        <w:rPr>
          <w:rFonts w:ascii="Agency FB" w:hAnsi="Agency FB"/>
          <w:sz w:val="20"/>
          <w:szCs w:val="20"/>
        </w:rPr>
      </w:pPr>
    </w:p>
    <w:p w:rsidR="00A404BF" w:rsidRPr="00863DEB" w:rsidRDefault="00A404BF" w:rsidP="00A404BF">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 xml:space="preserve">EQUIPOS, HERRAMIENTAS, MATERIALES A UTILIZAR </w:t>
      </w:r>
    </w:p>
    <w:p w:rsidR="00A404BF" w:rsidRDefault="00A404BF" w:rsidP="00A404BF">
      <w:pPr>
        <w:spacing w:after="0" w:line="276" w:lineRule="auto"/>
        <w:ind w:left="360"/>
        <w:rPr>
          <w:rFonts w:ascii="Agency FB" w:hAnsi="Agency FB"/>
          <w:sz w:val="20"/>
          <w:szCs w:val="20"/>
        </w:rPr>
      </w:pPr>
      <w:r w:rsidRPr="00863DEB">
        <w:rPr>
          <w:rFonts w:ascii="Agency FB" w:hAnsi="Agency FB"/>
          <w:sz w:val="20"/>
          <w:szCs w:val="20"/>
        </w:rPr>
        <w:t>La empresa contratista deberá proveer todos los materiales herramientas y equipos necesarios para la etapa de implementación del cruce especial.</w:t>
      </w:r>
    </w:p>
    <w:p w:rsidR="00A404BF" w:rsidRDefault="00A404BF" w:rsidP="00A404BF">
      <w:pPr>
        <w:spacing w:after="0" w:line="276" w:lineRule="auto"/>
        <w:ind w:left="360"/>
        <w:rPr>
          <w:rFonts w:ascii="Agency FB" w:hAnsi="Agency FB"/>
          <w:sz w:val="20"/>
          <w:szCs w:val="20"/>
        </w:rPr>
      </w:pPr>
    </w:p>
    <w:tbl>
      <w:tblPr>
        <w:tblStyle w:val="Tablaconcuadrcula"/>
        <w:tblW w:w="8926" w:type="dxa"/>
        <w:jc w:val="center"/>
        <w:tblLook w:val="04A0" w:firstRow="1" w:lastRow="0" w:firstColumn="1" w:lastColumn="0" w:noHBand="0" w:noVBand="1"/>
      </w:tblPr>
      <w:tblGrid>
        <w:gridCol w:w="695"/>
        <w:gridCol w:w="3411"/>
        <w:gridCol w:w="2410"/>
        <w:gridCol w:w="2410"/>
      </w:tblGrid>
      <w:tr w:rsidR="00A404BF" w:rsidRPr="00DE6C0C" w:rsidTr="00A404BF">
        <w:trPr>
          <w:jc w:val="center"/>
        </w:trPr>
        <w:tc>
          <w:tcPr>
            <w:tcW w:w="695" w:type="dxa"/>
            <w:shd w:val="clear" w:color="auto" w:fill="1F4E79" w:themeFill="accent1" w:themeFillShade="80"/>
          </w:tcPr>
          <w:p w:rsidR="00A404BF" w:rsidRPr="00DE6C0C" w:rsidRDefault="00A404BF" w:rsidP="00A404BF">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CASOS</w:t>
            </w:r>
          </w:p>
        </w:tc>
        <w:tc>
          <w:tcPr>
            <w:tcW w:w="3411" w:type="dxa"/>
            <w:shd w:val="clear" w:color="auto" w:fill="1F4E79" w:themeFill="accent1" w:themeFillShade="80"/>
          </w:tcPr>
          <w:p w:rsidR="00A404BF" w:rsidRPr="00DE6C0C" w:rsidRDefault="00A404BF" w:rsidP="00A404BF">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A404BF" w:rsidRPr="00DE6C0C" w:rsidRDefault="00A404BF" w:rsidP="00A404BF">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REQUIERE CALIBRACIÓN</w:t>
            </w:r>
          </w:p>
        </w:tc>
        <w:tc>
          <w:tcPr>
            <w:tcW w:w="2410" w:type="dxa"/>
            <w:shd w:val="clear" w:color="auto" w:fill="1F4E79" w:themeFill="accent1" w:themeFillShade="80"/>
          </w:tcPr>
          <w:p w:rsidR="00A404BF" w:rsidRPr="00DE6C0C" w:rsidRDefault="00A404BF" w:rsidP="00A404BF">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CERTIFICADO DE CALIDAD</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1</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Llave de Torque o torquimetro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2</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Juego de llaves de ojo y boca</w:t>
            </w:r>
            <w:r w:rsidRPr="00DE6C0C">
              <w:rPr>
                <w:rFonts w:ascii="Agency FB" w:hAnsi="Agency FB"/>
                <w:sz w:val="16"/>
                <w:szCs w:val="20"/>
              </w:rPr>
              <w:t xml:space="preserve"> </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3</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Cepillo Metalico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4</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Lija</w:t>
            </w:r>
          </w:p>
        </w:tc>
        <w:tc>
          <w:tcPr>
            <w:tcW w:w="2410" w:type="dxa"/>
          </w:tcPr>
          <w:p w:rsidR="00A404BF" w:rsidRPr="00DE6C0C" w:rsidRDefault="00A404BF" w:rsidP="00A404BF">
            <w:pPr>
              <w:tabs>
                <w:tab w:val="left" w:pos="8931"/>
                <w:tab w:val="left" w:pos="9214"/>
              </w:tabs>
              <w:spacing w:line="276" w:lineRule="auto"/>
              <w:ind w:left="708" w:right="-1" w:hanging="708"/>
              <w:jc w:val="center"/>
              <w:rPr>
                <w:rFonts w:ascii="Agency FB" w:hAnsi="Agency FB"/>
                <w:sz w:val="16"/>
                <w:szCs w:val="20"/>
              </w:rPr>
            </w:pPr>
            <w:r w:rsidRPr="00DE6C0C">
              <w:rPr>
                <w:rFonts w:ascii="Agency FB" w:hAnsi="Agency FB"/>
                <w:sz w:val="16"/>
                <w:szCs w:val="20"/>
              </w:rPr>
              <w:t>NO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5</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Lima manual</w:t>
            </w:r>
          </w:p>
        </w:tc>
        <w:tc>
          <w:tcPr>
            <w:tcW w:w="2410" w:type="dxa"/>
          </w:tcPr>
          <w:p w:rsidR="00A404BF" w:rsidRPr="00DE6C0C" w:rsidRDefault="00A404BF" w:rsidP="00A404BF">
            <w:pPr>
              <w:tabs>
                <w:tab w:val="left" w:pos="8931"/>
                <w:tab w:val="left" w:pos="9214"/>
              </w:tabs>
              <w:spacing w:line="276" w:lineRule="auto"/>
              <w:ind w:left="708" w:right="-1" w:hanging="708"/>
              <w:jc w:val="center"/>
              <w:rPr>
                <w:rFonts w:ascii="Agency FB" w:hAnsi="Agency FB"/>
                <w:sz w:val="16"/>
                <w:szCs w:val="20"/>
              </w:rPr>
            </w:pPr>
            <w:r w:rsidRPr="00DE6C0C">
              <w:rPr>
                <w:rFonts w:ascii="Agency FB" w:hAnsi="Agency FB"/>
                <w:sz w:val="16"/>
                <w:szCs w:val="20"/>
              </w:rPr>
              <w:t>NO</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6</w:t>
            </w:r>
          </w:p>
        </w:tc>
        <w:tc>
          <w:tcPr>
            <w:tcW w:w="3411"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Vernier</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7</w:t>
            </w:r>
          </w:p>
        </w:tc>
        <w:tc>
          <w:tcPr>
            <w:tcW w:w="3411" w:type="dxa"/>
          </w:tcPr>
          <w:p w:rsidR="00A404BF"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Registrador de Presion y Temperatura</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8</w:t>
            </w:r>
          </w:p>
        </w:tc>
        <w:tc>
          <w:tcPr>
            <w:tcW w:w="3411" w:type="dxa"/>
          </w:tcPr>
          <w:p w:rsidR="00A404BF"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Manometro 0-1000 PSI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A404BF" w:rsidRPr="00DE6C0C" w:rsidTr="00A404BF">
        <w:trPr>
          <w:jc w:val="center"/>
        </w:trPr>
        <w:tc>
          <w:tcPr>
            <w:tcW w:w="695"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9</w:t>
            </w:r>
          </w:p>
        </w:tc>
        <w:tc>
          <w:tcPr>
            <w:tcW w:w="3411" w:type="dxa"/>
          </w:tcPr>
          <w:p w:rsidR="00A404BF" w:rsidRDefault="00A404BF" w:rsidP="00A404BF">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 xml:space="preserve">Termómetro </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A404BF" w:rsidRPr="00DE6C0C" w:rsidRDefault="00A404BF" w:rsidP="00A404BF">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bl>
    <w:p w:rsidR="00A404BF" w:rsidRDefault="00A404BF" w:rsidP="00A404BF">
      <w:pPr>
        <w:spacing w:after="0" w:line="276" w:lineRule="auto"/>
        <w:ind w:left="360"/>
        <w:rPr>
          <w:rFonts w:ascii="Agency FB" w:hAnsi="Agency FB"/>
          <w:sz w:val="20"/>
          <w:szCs w:val="20"/>
        </w:rPr>
      </w:pPr>
    </w:p>
    <w:p w:rsidR="00A404BF" w:rsidRPr="00863DEB" w:rsidRDefault="00A404BF" w:rsidP="00A404BF">
      <w:pPr>
        <w:spacing w:after="0" w:line="276" w:lineRule="auto"/>
        <w:ind w:left="360"/>
        <w:rPr>
          <w:rFonts w:ascii="Agency FB" w:hAnsi="Agency FB"/>
          <w:sz w:val="20"/>
          <w:szCs w:val="20"/>
        </w:rPr>
      </w:pPr>
    </w:p>
    <w:p w:rsidR="00A404BF" w:rsidRDefault="00A404BF" w:rsidP="00A404BF">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PROCEDIMIENTO.</w:t>
      </w:r>
    </w:p>
    <w:p w:rsidR="00A404BF" w:rsidRDefault="00A404BF" w:rsidP="00A404BF">
      <w:pPr>
        <w:pStyle w:val="Prrafodelista"/>
        <w:spacing w:after="0" w:line="276" w:lineRule="auto"/>
        <w:rPr>
          <w:rFonts w:ascii="Agency FB" w:hAnsi="Agency FB"/>
          <w:b/>
          <w:sz w:val="20"/>
          <w:szCs w:val="20"/>
        </w:rPr>
      </w:pPr>
    </w:p>
    <w:p w:rsidR="00A404BF" w:rsidRDefault="00A404BF" w:rsidP="00A404BF">
      <w:pPr>
        <w:pStyle w:val="Prrafodelista"/>
        <w:spacing w:after="0" w:line="276" w:lineRule="auto"/>
        <w:rPr>
          <w:rFonts w:ascii="Agency FB" w:hAnsi="Agency FB"/>
          <w:b/>
          <w:sz w:val="20"/>
          <w:szCs w:val="20"/>
        </w:rPr>
      </w:pPr>
      <w:r>
        <w:rPr>
          <w:rFonts w:ascii="Agency FB" w:hAnsi="Agency FB"/>
          <w:b/>
          <w:sz w:val="20"/>
          <w:szCs w:val="20"/>
        </w:rPr>
        <w:t>Procedimiento de prueba hidráulica a válvulas</w:t>
      </w:r>
    </w:p>
    <w:p w:rsidR="00A404BF" w:rsidRDefault="00A404BF" w:rsidP="00A404BF">
      <w:pPr>
        <w:spacing w:after="0" w:line="276" w:lineRule="auto"/>
        <w:ind w:left="360"/>
        <w:rPr>
          <w:rFonts w:ascii="Agency FB" w:hAnsi="Agency FB"/>
          <w:sz w:val="20"/>
          <w:szCs w:val="20"/>
        </w:rPr>
      </w:pPr>
      <w:r w:rsidRPr="0026789A">
        <w:rPr>
          <w:rFonts w:ascii="Agency FB" w:hAnsi="Agency FB"/>
          <w:sz w:val="20"/>
          <w:szCs w:val="20"/>
        </w:rPr>
        <w:t>Se deberán realizar las siguientes pruebas hidrostáticas basados en los requerimientos de la especificación API 6D</w:t>
      </w:r>
    </w:p>
    <w:p w:rsidR="00A404BF" w:rsidRDefault="00A404BF" w:rsidP="00A404BF">
      <w:pPr>
        <w:spacing w:after="0" w:line="276" w:lineRule="auto"/>
        <w:ind w:left="360"/>
        <w:rPr>
          <w:rFonts w:ascii="Agency FB" w:hAnsi="Agency FB"/>
          <w:sz w:val="20"/>
          <w:szCs w:val="20"/>
        </w:rPr>
      </w:pPr>
      <w:r w:rsidRPr="0026789A">
        <w:rPr>
          <w:rFonts w:ascii="Agency FB" w:hAnsi="Agency FB"/>
          <w:sz w:val="20"/>
          <w:szCs w:val="20"/>
        </w:rPr>
        <w:t>- Prueba de resis</w:t>
      </w:r>
      <w:r>
        <w:rPr>
          <w:rFonts w:ascii="Agency FB" w:hAnsi="Agency FB"/>
          <w:sz w:val="20"/>
          <w:szCs w:val="20"/>
        </w:rPr>
        <w:t>tencia del cuerpo de la válvula</w:t>
      </w:r>
    </w:p>
    <w:p w:rsidR="00A404BF" w:rsidRDefault="00A404BF" w:rsidP="00A404BF">
      <w:pPr>
        <w:spacing w:after="0" w:line="276" w:lineRule="auto"/>
        <w:ind w:left="360"/>
        <w:rPr>
          <w:rFonts w:ascii="Agency FB" w:hAnsi="Agency FB"/>
          <w:sz w:val="20"/>
          <w:szCs w:val="20"/>
        </w:rPr>
      </w:pPr>
      <w:r w:rsidRPr="0026789A">
        <w:rPr>
          <w:rFonts w:ascii="Agency FB" w:hAnsi="Agency FB"/>
          <w:sz w:val="20"/>
          <w:szCs w:val="20"/>
        </w:rPr>
        <w:t>- Prueba de</w:t>
      </w:r>
      <w:r>
        <w:rPr>
          <w:rFonts w:ascii="Agency FB" w:hAnsi="Agency FB"/>
          <w:sz w:val="20"/>
          <w:szCs w:val="20"/>
        </w:rPr>
        <w:t xml:space="preserve"> los </w:t>
      </w:r>
      <w:r w:rsidRPr="0026789A">
        <w:rPr>
          <w:rFonts w:ascii="Agency FB" w:hAnsi="Agency FB"/>
          <w:sz w:val="20"/>
          <w:szCs w:val="20"/>
        </w:rPr>
        <w:t>sello</w:t>
      </w:r>
      <w:r>
        <w:rPr>
          <w:rFonts w:ascii="Agency FB" w:hAnsi="Agency FB"/>
          <w:sz w:val="20"/>
          <w:szCs w:val="20"/>
        </w:rPr>
        <w:t xml:space="preserve">s </w:t>
      </w:r>
      <w:r w:rsidRPr="0026789A">
        <w:rPr>
          <w:rFonts w:ascii="Agency FB" w:hAnsi="Agency FB"/>
          <w:sz w:val="20"/>
          <w:szCs w:val="20"/>
        </w:rPr>
        <w:t xml:space="preserve">de la </w:t>
      </w:r>
      <w:r>
        <w:rPr>
          <w:rFonts w:ascii="Agency FB" w:hAnsi="Agency FB"/>
          <w:sz w:val="20"/>
          <w:szCs w:val="20"/>
        </w:rPr>
        <w:t>valvula</w:t>
      </w:r>
    </w:p>
    <w:p w:rsidR="00A404BF" w:rsidRDefault="00A404BF" w:rsidP="00A404BF">
      <w:pPr>
        <w:spacing w:after="0" w:line="276" w:lineRule="auto"/>
        <w:ind w:left="360"/>
        <w:rPr>
          <w:rFonts w:ascii="Agency FB" w:hAnsi="Agency FB"/>
          <w:sz w:val="20"/>
          <w:szCs w:val="20"/>
        </w:rPr>
      </w:pPr>
      <w:r w:rsidRPr="00B27CDE">
        <w:rPr>
          <w:rFonts w:ascii="Agency FB" w:hAnsi="Agency FB"/>
          <w:sz w:val="20"/>
          <w:szCs w:val="20"/>
        </w:rPr>
        <w:t>Se debe considerar lo siguiente antes de la prueba hidrostática</w:t>
      </w:r>
      <w:r>
        <w:rPr>
          <w:rFonts w:ascii="Agency FB" w:hAnsi="Agency FB"/>
          <w:sz w:val="20"/>
          <w:szCs w:val="20"/>
        </w:rPr>
        <w:t>;</w:t>
      </w:r>
      <w:r w:rsidRPr="00B27CDE">
        <w:rPr>
          <w:rFonts w:ascii="Agency FB" w:hAnsi="Agency FB"/>
          <w:sz w:val="20"/>
          <w:szCs w:val="20"/>
        </w:rPr>
        <w:t xml:space="preserve"> Especificación de la válvula - Tipo de válvula - Clasificació</w:t>
      </w:r>
      <w:r>
        <w:rPr>
          <w:rFonts w:ascii="Agency FB" w:hAnsi="Agency FB"/>
          <w:sz w:val="20"/>
          <w:szCs w:val="20"/>
        </w:rPr>
        <w:t xml:space="preserve">n de los accesorios y Diámetros. </w:t>
      </w:r>
    </w:p>
    <w:p w:rsidR="00A404BF" w:rsidRDefault="00A404BF" w:rsidP="00A404BF">
      <w:pPr>
        <w:spacing w:after="0" w:line="276" w:lineRule="auto"/>
        <w:ind w:left="360"/>
        <w:rPr>
          <w:rFonts w:ascii="Agency FB" w:hAnsi="Agency FB"/>
          <w:sz w:val="20"/>
          <w:szCs w:val="20"/>
        </w:rPr>
      </w:pPr>
      <w:r>
        <w:rPr>
          <w:rFonts w:ascii="Agency FB" w:hAnsi="Agency FB"/>
          <w:sz w:val="20"/>
          <w:szCs w:val="20"/>
        </w:rPr>
        <w:t>Fluido de prueba;</w:t>
      </w:r>
      <w:r w:rsidRPr="00B27CDE">
        <w:rPr>
          <w:rFonts w:ascii="Agency FB" w:hAnsi="Agency FB"/>
          <w:sz w:val="20"/>
          <w:szCs w:val="20"/>
        </w:rPr>
        <w:t xml:space="preserve"> El fluido a ser utilizado en las pruebas hidrostáticas de válvulas, será agua potable, el contratista deberá proveer la cantidad </w:t>
      </w:r>
      <w:r>
        <w:rPr>
          <w:rFonts w:ascii="Agency FB" w:hAnsi="Agency FB"/>
          <w:sz w:val="20"/>
          <w:szCs w:val="20"/>
        </w:rPr>
        <w:t>necesaria de agua a utilizarse.</w:t>
      </w:r>
    </w:p>
    <w:p w:rsidR="00A404BF" w:rsidRDefault="00A404BF" w:rsidP="00A404BF">
      <w:pPr>
        <w:spacing w:after="0" w:line="276" w:lineRule="auto"/>
        <w:ind w:left="360"/>
        <w:rPr>
          <w:rFonts w:ascii="Agency FB" w:hAnsi="Agency FB"/>
          <w:sz w:val="20"/>
          <w:szCs w:val="20"/>
        </w:rPr>
      </w:pPr>
      <w:r>
        <w:rPr>
          <w:rFonts w:ascii="Agency FB" w:hAnsi="Agency FB"/>
          <w:sz w:val="20"/>
          <w:szCs w:val="20"/>
        </w:rPr>
        <w:t>Parámetros de las pruebas;</w:t>
      </w:r>
      <w:r w:rsidRPr="00B27CDE">
        <w:rPr>
          <w:rFonts w:ascii="Agency FB" w:hAnsi="Agency FB"/>
          <w:sz w:val="20"/>
          <w:szCs w:val="20"/>
        </w:rPr>
        <w:t xml:space="preserve"> Las presiones de prueba se realizaran de acuerdo a la Norma API 6D donde se tienen los datos respectivos para las siguientes pruebas. Prueba de cuerpo y prueba para sellos en relación a la clase y la presión. Como también el tiempo de prueba en relación al diámetro de la tubería. </w:t>
      </w:r>
    </w:p>
    <w:p w:rsidR="00A404BF" w:rsidRPr="00B27CDE" w:rsidRDefault="00A404BF" w:rsidP="00A404BF">
      <w:pPr>
        <w:spacing w:after="0" w:line="276" w:lineRule="auto"/>
        <w:ind w:left="360"/>
        <w:rPr>
          <w:rFonts w:ascii="Agency FB" w:hAnsi="Agency FB"/>
          <w:sz w:val="20"/>
          <w:szCs w:val="20"/>
        </w:rPr>
      </w:pPr>
      <w:r w:rsidRPr="00B27CDE">
        <w:rPr>
          <w:rFonts w:ascii="Agency FB" w:hAnsi="Agency FB"/>
          <w:sz w:val="20"/>
          <w:szCs w:val="20"/>
        </w:rPr>
        <w:t>Ejecución de la prueba</w:t>
      </w:r>
      <w:r>
        <w:rPr>
          <w:rFonts w:ascii="Agency FB" w:hAnsi="Agency FB"/>
          <w:sz w:val="20"/>
          <w:szCs w:val="20"/>
        </w:rPr>
        <w:t>;</w:t>
      </w:r>
      <w:r w:rsidRPr="00B27CDE">
        <w:rPr>
          <w:rFonts w:ascii="Agency FB" w:hAnsi="Agency FB"/>
          <w:sz w:val="20"/>
          <w:szCs w:val="20"/>
        </w:rPr>
        <w:t xml:space="preserve"> La prueba será realizada bajo la presencia del Supervisor quien dará validez a las pruebas correspondientes y por parte del contratista designara personal calificado para la ejecución correcta. Deberá revisarse los certificados de calibración de los instrumentos a ser utilizados en las pruebas, debiendo estar una copia del mismo en punto de control de la prueba. Prueba de resistencia del </w:t>
      </w:r>
      <w:r w:rsidRPr="00B27CDE">
        <w:rPr>
          <w:rFonts w:ascii="Agency FB" w:hAnsi="Agency FB"/>
          <w:sz w:val="20"/>
          <w:szCs w:val="20"/>
        </w:rPr>
        <w:lastRenderedPageBreak/>
        <w:t xml:space="preserve">cuerpo.- Tiene como objetivo, verificar que no existen fugas en el cuerpo de la válvula, la prueba es realizada con la válvula en posición semi-abierta. La prueba de resistencia del cuerpo de la válvula se realizara con la esfera abierta, con apertura de entre el 25 % al 75 %, sellando los dos oficios de circulación de la válvula y elevando la presión de prueba para mantener por el tiempo mínimo de prueba especificado. </w:t>
      </w:r>
    </w:p>
    <w:p w:rsidR="00A404BF" w:rsidRDefault="00A404BF" w:rsidP="00A404BF">
      <w:pPr>
        <w:spacing w:after="0" w:line="276" w:lineRule="auto"/>
        <w:ind w:left="360"/>
        <w:rPr>
          <w:rFonts w:ascii="Agency FB" w:hAnsi="Agency FB"/>
          <w:sz w:val="20"/>
          <w:szCs w:val="20"/>
        </w:rPr>
      </w:pPr>
      <w:r w:rsidRPr="00B27CDE">
        <w:rPr>
          <w:rFonts w:ascii="Agency FB" w:hAnsi="Agency FB"/>
          <w:sz w:val="20"/>
          <w:szCs w:val="20"/>
        </w:rPr>
        <w:t>Prueba de fuga de sellos.- La prueba de fuga de los sellos de la válvula se realiza con la esfera de la válvula en posición cerrada, inyectando por un lado de la válvula y elevando la presión hasta la presión de prueba para mantenerla por el tiempo mínimo de prueba, luego se invierte el sentido de inyección de agua y se repite la prueba.</w:t>
      </w:r>
    </w:p>
    <w:p w:rsidR="00A404BF" w:rsidRDefault="00A404BF" w:rsidP="00A404BF">
      <w:pPr>
        <w:spacing w:after="0" w:line="276" w:lineRule="auto"/>
        <w:ind w:left="360"/>
        <w:rPr>
          <w:rFonts w:ascii="Agency FB" w:hAnsi="Agency FB"/>
          <w:sz w:val="20"/>
          <w:szCs w:val="20"/>
        </w:rPr>
      </w:pPr>
    </w:p>
    <w:p w:rsidR="00A404BF" w:rsidRPr="00E34E8F" w:rsidRDefault="00A404BF" w:rsidP="00A404BF">
      <w:pPr>
        <w:pStyle w:val="Prrafodelista"/>
        <w:spacing w:after="0" w:line="276" w:lineRule="auto"/>
        <w:rPr>
          <w:rFonts w:ascii="Agency FB" w:hAnsi="Agency FB"/>
          <w:b/>
          <w:sz w:val="20"/>
          <w:szCs w:val="20"/>
        </w:rPr>
      </w:pPr>
      <w:r w:rsidRPr="00E34E8F">
        <w:rPr>
          <w:rFonts w:ascii="Agency FB" w:hAnsi="Agency FB"/>
          <w:b/>
          <w:sz w:val="20"/>
          <w:szCs w:val="20"/>
        </w:rPr>
        <w:t xml:space="preserve">Procedimiento para </w:t>
      </w:r>
      <w:r>
        <w:rPr>
          <w:rFonts w:ascii="Agency FB" w:hAnsi="Agency FB"/>
          <w:b/>
          <w:sz w:val="20"/>
          <w:szCs w:val="20"/>
        </w:rPr>
        <w:t>montaje de válvulas y bridas</w:t>
      </w:r>
    </w:p>
    <w:p w:rsidR="00A404BF" w:rsidRPr="00E34E8F" w:rsidRDefault="00A404BF" w:rsidP="00A404BF">
      <w:pPr>
        <w:spacing w:after="0" w:line="276" w:lineRule="auto"/>
        <w:ind w:left="360"/>
        <w:rPr>
          <w:rFonts w:ascii="Agency FB" w:hAnsi="Agency FB"/>
          <w:sz w:val="20"/>
          <w:szCs w:val="20"/>
        </w:rPr>
      </w:pPr>
      <w:r w:rsidRPr="00E34E8F">
        <w:rPr>
          <w:rFonts w:ascii="Agency FB" w:hAnsi="Agency FB"/>
          <w:sz w:val="20"/>
          <w:szCs w:val="20"/>
        </w:rPr>
        <w:t xml:space="preserve">Para el armado de bridas e instalación de válvulas se deberá presentar un procedimiento, listado de materiales y equipos a ser utilizados para que los mismos sean revisados y aprobados por el supervisor. De forma posterior se deberán los siguientes pasos: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Inspeccione todas las bridas y empaquetaduras, revise externamente la condición de las bridas buscando adelgazamiento por corrosión, grietas, pérdidas de material localizadas o cualquier otro indicio que comprometa la rigidez de las bridas. Realice la inspección visual de las áreas de sello de ambas bridas buscando señales de ralladuras, entalladuras, perdida de material o rebabas que afecten el área en donde reposará el empaque, Cualquier imperfección encontrada en el área que tenga una profundidad superior a 10 mils deberá ser reportada.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Preparar bridas y empaquetaduras para armado, limpie el área en donde reposará el empaque (áreas de sello) de ambas bridas utilizando cepillo de alambre o grasa.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Posiciones empaque.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Inspeccione Bulones, Verifique que todos los tornillos/espárragos son del diámetro, longitud y material requerido para la junta. Inspeccione visualmente los hilos de las roscas de los bulones y tuercas. Verifique que cada tornillo/espárrago permite que se enrosque con la mano una tuerca nueva sin lubricante hasta la ubicación final que tendrá la tuerca luego del reapriete.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Limpie los hilos de las roscas de los tornillos/espárragos usando cepillo de alambre y/o grata hasta remover cualquier residuo de mugre, depósitos de corrosión, o cualquier sólido que interfiera con el movimiento de la tuerca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Lubrique e Insertar Bulones desde el lado de la tubería y tuercas desde el lado de la válvula y luego apriete manualmente cuidando de aumentar el paralelismo y el des alineamiento axial. </w:t>
      </w:r>
    </w:p>
    <w:p w:rsidR="00A404BF" w:rsidRPr="00E34E8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Verifique el correcto alineamiento de las bridas, des alineamiento máximo deber ser menor a 1/16” y el paralelismo máximo 1/32”. Para esto mida con Vernier la separación por lo menos en cuatro puntos. </w:t>
      </w:r>
    </w:p>
    <w:p w:rsidR="00A404BF" w:rsidRDefault="00A404BF" w:rsidP="00A404BF">
      <w:pPr>
        <w:pStyle w:val="Prrafodelista"/>
        <w:numPr>
          <w:ilvl w:val="0"/>
          <w:numId w:val="193"/>
        </w:numPr>
        <w:spacing w:after="0" w:line="276" w:lineRule="auto"/>
        <w:rPr>
          <w:rFonts w:ascii="Agency FB" w:hAnsi="Agency FB"/>
          <w:sz w:val="20"/>
          <w:szCs w:val="20"/>
        </w:rPr>
      </w:pPr>
      <w:r w:rsidRPr="00E34E8F">
        <w:rPr>
          <w:rFonts w:ascii="Agency FB" w:hAnsi="Agency FB"/>
          <w:sz w:val="20"/>
          <w:szCs w:val="20"/>
        </w:rPr>
        <w:t xml:space="preserve">Seleccione la herramienta de apriete y determine el torque a utilizar. </w:t>
      </w:r>
    </w:p>
    <w:p w:rsidR="00A404BF" w:rsidRPr="00E34E8F" w:rsidRDefault="00A404BF" w:rsidP="00A404BF">
      <w:pPr>
        <w:pStyle w:val="Prrafodelista"/>
        <w:numPr>
          <w:ilvl w:val="0"/>
          <w:numId w:val="193"/>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sz w:val="20"/>
          <w:szCs w:val="20"/>
        </w:rPr>
        <w:t xml:space="preserve">Apreté los pernos hasta valores de referencia según lubricante utilizado (controlando mantener uniforme la separación entre bridas), queda prohibido el sobre apretar. El apretado se debe hacer respetando la secuencia descrita en la sección gráficos y en </w:t>
      </w:r>
      <w:r w:rsidRPr="00E34E8F">
        <w:rPr>
          <w:rFonts w:ascii="Agency FB" w:hAnsi="Agency FB" w:cs="Agency FB"/>
          <w:color w:val="000000"/>
          <w:sz w:val="20"/>
          <w:szCs w:val="20"/>
        </w:rPr>
        <w:t xml:space="preserve">tres etapas, primero todos los bulones hasta el 30% del torque máximo, luego hasta el 60% del torque máximo y finalmente hasta el 100% del torque máximo. </w:t>
      </w:r>
    </w:p>
    <w:p w:rsidR="00A404BF" w:rsidRPr="00E34E8F" w:rsidRDefault="00A404BF" w:rsidP="00A404BF">
      <w:pPr>
        <w:pStyle w:val="Prrafodelista"/>
        <w:numPr>
          <w:ilvl w:val="0"/>
          <w:numId w:val="193"/>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cs="Agency FB"/>
          <w:color w:val="000000"/>
          <w:sz w:val="20"/>
          <w:szCs w:val="20"/>
        </w:rPr>
        <w:t xml:space="preserve">Para enumerar los bulones deberá seleccionar uno de partida y enumerar incrementado de cuatro en cuatro de acuerdo al grafico. </w:t>
      </w:r>
    </w:p>
    <w:p w:rsidR="00A404BF" w:rsidRPr="00E34E8F" w:rsidRDefault="00A404BF" w:rsidP="00A404BF">
      <w:pPr>
        <w:pStyle w:val="Prrafodelista"/>
        <w:numPr>
          <w:ilvl w:val="0"/>
          <w:numId w:val="193"/>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cs="Agency FB"/>
          <w:color w:val="000000"/>
          <w:sz w:val="20"/>
          <w:szCs w:val="20"/>
        </w:rPr>
        <w:t xml:space="preserve">Realice la verificación del torque, apretando nuevamente hasta el 100% del torque máximo siguiendo un sentido horario. </w:t>
      </w:r>
    </w:p>
    <w:p w:rsidR="00A404BF" w:rsidRDefault="00A404BF" w:rsidP="00A404BF">
      <w:pPr>
        <w:autoSpaceDE w:val="0"/>
        <w:autoSpaceDN w:val="0"/>
        <w:adjustRightInd w:val="0"/>
        <w:spacing w:after="0" w:line="240" w:lineRule="auto"/>
        <w:rPr>
          <w:rFonts w:ascii="Agency FB" w:hAnsi="Agency FB" w:cs="Agency FB"/>
          <w:color w:val="000000"/>
          <w:sz w:val="20"/>
          <w:szCs w:val="20"/>
        </w:rPr>
      </w:pPr>
    </w:p>
    <w:p w:rsidR="00A404BF" w:rsidRPr="00E34E8F" w:rsidRDefault="00A404BF" w:rsidP="00A404BF">
      <w:pPr>
        <w:spacing w:after="0" w:line="276" w:lineRule="auto"/>
        <w:rPr>
          <w:rFonts w:ascii="Agency FB" w:hAnsi="Agency FB"/>
          <w:sz w:val="20"/>
          <w:szCs w:val="20"/>
        </w:rPr>
      </w:pPr>
      <w:r w:rsidRPr="00E34E8F">
        <w:rPr>
          <w:rFonts w:ascii="Agency FB" w:hAnsi="Agency FB"/>
          <w:sz w:val="20"/>
          <w:szCs w:val="20"/>
        </w:rPr>
        <w:t>En el caso de las válvulas de seguridad las mismas requieren la provisión e instalación de Threadolets, tubing de instrumentación y pilotaje, válvulas agujas y la verificación de su soldaduras tipo filete mediante la técnica de ensayo no destructivo de tintes penetrantes.</w:t>
      </w:r>
    </w:p>
    <w:p w:rsidR="00A404BF" w:rsidRPr="00E34E8F" w:rsidRDefault="00A404BF" w:rsidP="00A404BF">
      <w:pPr>
        <w:autoSpaceDE w:val="0"/>
        <w:autoSpaceDN w:val="0"/>
        <w:adjustRightInd w:val="0"/>
        <w:spacing w:after="0" w:line="240" w:lineRule="auto"/>
        <w:rPr>
          <w:rFonts w:ascii="Agency FB" w:hAnsi="Agency FB" w:cs="Agency FB"/>
          <w:color w:val="000000"/>
          <w:sz w:val="20"/>
          <w:szCs w:val="20"/>
        </w:rPr>
      </w:pPr>
    </w:p>
    <w:p w:rsidR="00A404BF" w:rsidRDefault="00A404BF" w:rsidP="00A404BF">
      <w:pPr>
        <w:spacing w:after="0" w:line="276" w:lineRule="auto"/>
        <w:ind w:left="360"/>
        <w:rPr>
          <w:rFonts w:ascii="Agency FB" w:hAnsi="Agency FB"/>
          <w:noProof/>
          <w:sz w:val="20"/>
          <w:szCs w:val="20"/>
          <w:lang w:val="es-ES" w:eastAsia="es-ES"/>
        </w:rPr>
      </w:pPr>
    </w:p>
    <w:p w:rsidR="00A404BF" w:rsidRDefault="00A404BF" w:rsidP="00A404BF">
      <w:pPr>
        <w:spacing w:after="0" w:line="276" w:lineRule="auto"/>
        <w:ind w:left="360"/>
        <w:rPr>
          <w:rFonts w:ascii="Agency FB" w:hAnsi="Agency FB"/>
          <w:noProof/>
          <w:sz w:val="20"/>
          <w:szCs w:val="20"/>
          <w:lang w:val="es-ES" w:eastAsia="es-ES"/>
        </w:rPr>
      </w:pPr>
    </w:p>
    <w:p w:rsidR="00A404BF" w:rsidRDefault="00A404BF" w:rsidP="00A404BF">
      <w:pPr>
        <w:spacing w:after="0" w:line="276" w:lineRule="auto"/>
        <w:ind w:left="360"/>
        <w:rPr>
          <w:rFonts w:ascii="Agency FB" w:hAnsi="Agency FB"/>
          <w:sz w:val="20"/>
          <w:szCs w:val="20"/>
        </w:rPr>
      </w:pPr>
      <w:r>
        <w:rPr>
          <w:rFonts w:ascii="Agency FB" w:hAnsi="Agency FB"/>
          <w:noProof/>
          <w:sz w:val="20"/>
          <w:szCs w:val="20"/>
          <w:lang w:eastAsia="es-BO"/>
        </w:rPr>
        <w:lastRenderedPageBreak/>
        <w:drawing>
          <wp:inline distT="0" distB="0" distL="0" distR="0" wp14:anchorId="73C40D3A" wp14:editId="433C5212">
            <wp:extent cx="5529814" cy="502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queo.jpg"/>
                    <pic:cNvPicPr/>
                  </pic:nvPicPr>
                  <pic:blipFill rotWithShape="1">
                    <a:blip r:embed="rId87">
                      <a:extLst>
                        <a:ext uri="{28A0092B-C50C-407E-A947-70E740481C1C}">
                          <a14:useLocalDpi xmlns:a14="http://schemas.microsoft.com/office/drawing/2010/main" val="0"/>
                        </a:ext>
                      </a:extLst>
                    </a:blip>
                    <a:srcRect l="846" t="930" r="1256" b="1171"/>
                    <a:stretch/>
                  </pic:blipFill>
                  <pic:spPr bwMode="auto">
                    <a:xfrm>
                      <a:off x="0" y="0"/>
                      <a:ext cx="5547073" cy="5044896"/>
                    </a:xfrm>
                    <a:prstGeom prst="rect">
                      <a:avLst/>
                    </a:prstGeom>
                    <a:ln>
                      <a:noFill/>
                    </a:ln>
                    <a:extLst>
                      <a:ext uri="{53640926-AAD7-44D8-BBD7-CCE9431645EC}">
                        <a14:shadowObscured xmlns:a14="http://schemas.microsoft.com/office/drawing/2010/main"/>
                      </a:ext>
                    </a:extLst>
                  </pic:spPr>
                </pic:pic>
              </a:graphicData>
            </a:graphic>
          </wp:inline>
        </w:drawing>
      </w:r>
    </w:p>
    <w:p w:rsidR="00A404BF" w:rsidRDefault="00A404BF" w:rsidP="00A404BF">
      <w:pPr>
        <w:spacing w:after="0" w:line="276" w:lineRule="auto"/>
        <w:ind w:left="360"/>
        <w:rPr>
          <w:rFonts w:ascii="Agency FB" w:hAnsi="Agency FB"/>
          <w:sz w:val="20"/>
          <w:szCs w:val="20"/>
        </w:rPr>
      </w:pPr>
    </w:p>
    <w:p w:rsidR="00A404BF" w:rsidRDefault="00A404BF" w:rsidP="00A404BF">
      <w:pPr>
        <w:spacing w:after="0" w:line="276" w:lineRule="auto"/>
        <w:ind w:left="360"/>
        <w:rPr>
          <w:rFonts w:ascii="Agency FB" w:hAnsi="Agency FB"/>
          <w:sz w:val="20"/>
          <w:szCs w:val="20"/>
        </w:rPr>
      </w:pPr>
    </w:p>
    <w:p w:rsidR="00A404BF" w:rsidRDefault="00A404BF" w:rsidP="00A404BF">
      <w:pPr>
        <w:pStyle w:val="Prrafodelista"/>
        <w:spacing w:after="0" w:line="276" w:lineRule="auto"/>
        <w:rPr>
          <w:rFonts w:ascii="Agency FB" w:hAnsi="Agency FB"/>
          <w:b/>
          <w:sz w:val="20"/>
          <w:szCs w:val="20"/>
        </w:rPr>
      </w:pPr>
      <w:r w:rsidRPr="00E34E8F">
        <w:rPr>
          <w:rFonts w:ascii="Agency FB" w:hAnsi="Agency FB"/>
          <w:b/>
          <w:sz w:val="20"/>
          <w:szCs w:val="20"/>
        </w:rPr>
        <w:t>Procedimiento para revestimiento</w:t>
      </w:r>
    </w:p>
    <w:p w:rsidR="00A404BF" w:rsidRDefault="00A404BF" w:rsidP="00A404BF">
      <w:pPr>
        <w:spacing w:after="0" w:line="276" w:lineRule="auto"/>
        <w:ind w:left="360"/>
        <w:rPr>
          <w:rFonts w:ascii="Agency FB" w:hAnsi="Agency FB"/>
          <w:sz w:val="20"/>
          <w:szCs w:val="20"/>
        </w:rPr>
      </w:pPr>
      <w:r w:rsidRPr="00B27CDE">
        <w:rPr>
          <w:rFonts w:ascii="Agency FB" w:hAnsi="Agency FB"/>
          <w:sz w:val="20"/>
          <w:szCs w:val="20"/>
        </w:rPr>
        <w:t>Para el revestimiento se deberá tomar en cuenta lo especificado en la norma NACE RP0375 y ANSI/AWWA C217 para el uso de materiales adecuados. El sistema a ser utilizado en tubería dentro de cámaras, bridas, accesorios y válvulas es el de cinta Cera (Wax Tape) y debe consistir de tres partes; imprimante (primer), Cinta Cera (Wax Tape), y cinta de protección exterior de acuerdo a lo requerido en recomendaciones del fabricante</w:t>
      </w:r>
    </w:p>
    <w:p w:rsidR="00A404BF" w:rsidRDefault="00A404BF" w:rsidP="00A404BF">
      <w:pPr>
        <w:spacing w:after="0" w:line="276" w:lineRule="auto"/>
        <w:ind w:left="360"/>
        <w:rPr>
          <w:rFonts w:ascii="Agency FB" w:hAnsi="Agency FB"/>
          <w:sz w:val="20"/>
          <w:szCs w:val="20"/>
        </w:rPr>
      </w:pPr>
    </w:p>
    <w:tbl>
      <w:tblPr>
        <w:tblStyle w:val="Tablaconcuadrcula"/>
        <w:tblW w:w="0" w:type="auto"/>
        <w:tblInd w:w="360" w:type="dxa"/>
        <w:tblLook w:val="04A0" w:firstRow="1" w:lastRow="0" w:firstColumn="1" w:lastColumn="0" w:noHBand="0" w:noVBand="1"/>
      </w:tblPr>
      <w:tblGrid>
        <w:gridCol w:w="2187"/>
        <w:gridCol w:w="6797"/>
      </w:tblGrid>
      <w:tr w:rsidR="00A404BF" w:rsidRPr="003C5BE7" w:rsidTr="00A404BF">
        <w:trPr>
          <w:trHeight w:val="391"/>
        </w:trPr>
        <w:tc>
          <w:tcPr>
            <w:tcW w:w="8984" w:type="dxa"/>
            <w:gridSpan w:val="2"/>
            <w:shd w:val="clear" w:color="auto" w:fill="2F5496" w:themeFill="accent5" w:themeFillShade="BF"/>
          </w:tcPr>
          <w:p w:rsidR="00A404BF" w:rsidRPr="003C5BE7" w:rsidRDefault="00A404BF" w:rsidP="00A404BF">
            <w:pPr>
              <w:pStyle w:val="Prrafodelista"/>
              <w:spacing w:line="276" w:lineRule="auto"/>
              <w:jc w:val="center"/>
              <w:rPr>
                <w:rFonts w:ascii="Agency FB" w:hAnsi="Agency FB"/>
                <w:b/>
                <w:color w:val="FFFFFF" w:themeColor="background1"/>
                <w:sz w:val="20"/>
                <w:szCs w:val="20"/>
              </w:rPr>
            </w:pPr>
            <w:r w:rsidRPr="003C5BE7">
              <w:rPr>
                <w:rFonts w:ascii="Agency FB" w:hAnsi="Agency FB"/>
                <w:b/>
                <w:color w:val="FFFFFF" w:themeColor="background1"/>
                <w:sz w:val="20"/>
                <w:szCs w:val="20"/>
              </w:rPr>
              <w:t>MATERIALES</w:t>
            </w:r>
          </w:p>
        </w:tc>
      </w:tr>
      <w:tr w:rsidR="00A404BF" w:rsidTr="00A404BF">
        <w:tc>
          <w:tcPr>
            <w:tcW w:w="2187" w:type="dxa"/>
            <w:vMerge w:val="restart"/>
            <w:vAlign w:val="center"/>
          </w:tcPr>
          <w:p w:rsidR="00A404BF" w:rsidRPr="00B27CDE" w:rsidRDefault="00A404BF" w:rsidP="00A404BF">
            <w:pPr>
              <w:pStyle w:val="Default"/>
              <w:jc w:val="center"/>
              <w:rPr>
                <w:color w:val="auto"/>
                <w:sz w:val="18"/>
                <w:szCs w:val="18"/>
              </w:rPr>
            </w:pPr>
            <w:r w:rsidRPr="00B27CDE">
              <w:rPr>
                <w:b/>
                <w:bCs/>
                <w:color w:val="auto"/>
                <w:sz w:val="18"/>
                <w:szCs w:val="18"/>
              </w:rPr>
              <w:t>IMPRIMANTE (PRIMER)</w:t>
            </w:r>
          </w:p>
          <w:p w:rsidR="00A404BF" w:rsidRPr="00B27CDE" w:rsidRDefault="00A404BF" w:rsidP="00A404BF">
            <w:pPr>
              <w:pStyle w:val="Default"/>
              <w:jc w:val="center"/>
              <w:rPr>
                <w:color w:val="auto"/>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Mezcla de empretatos, plastificantes e inhibidores de corrosión de consistencia pastosa. </w:t>
            </w:r>
          </w:p>
        </w:tc>
      </w:tr>
      <w:tr w:rsidR="00A404BF" w:rsidTr="00A404BF">
        <w:tc>
          <w:tcPr>
            <w:tcW w:w="2187" w:type="dxa"/>
            <w:vMerge/>
            <w:vAlign w:val="center"/>
          </w:tcPr>
          <w:p w:rsidR="00A404BF" w:rsidRPr="00B27CDE" w:rsidRDefault="00A404BF" w:rsidP="00A404BF">
            <w:pPr>
              <w:spacing w:line="276" w:lineRule="auto"/>
              <w:jc w:val="center"/>
              <w:rPr>
                <w:rFonts w:ascii="Agency FB" w:hAnsi="Agency FB"/>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Marcas recomendadas: Trenton WaxType primer or Denso Paste (compatible con Cinta a ser utilizada) </w:t>
            </w:r>
          </w:p>
        </w:tc>
      </w:tr>
      <w:tr w:rsidR="00A404BF" w:rsidTr="00A404BF">
        <w:tc>
          <w:tcPr>
            <w:tcW w:w="2187" w:type="dxa"/>
            <w:vMerge/>
            <w:vAlign w:val="center"/>
          </w:tcPr>
          <w:p w:rsidR="00A404BF" w:rsidRPr="00B27CDE" w:rsidRDefault="00A404BF" w:rsidP="00A404BF">
            <w:pPr>
              <w:spacing w:line="276" w:lineRule="auto"/>
              <w:jc w:val="center"/>
              <w:rPr>
                <w:rFonts w:ascii="Agency FB" w:hAnsi="Agency FB"/>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Color marrón o negro </w:t>
            </w:r>
          </w:p>
        </w:tc>
      </w:tr>
      <w:tr w:rsidR="00A404BF" w:rsidTr="00A404BF">
        <w:tc>
          <w:tcPr>
            <w:tcW w:w="2187" w:type="dxa"/>
            <w:vMerge/>
            <w:vAlign w:val="center"/>
          </w:tcPr>
          <w:p w:rsidR="00A404BF" w:rsidRPr="00B27CDE" w:rsidRDefault="00A404BF" w:rsidP="00A404BF">
            <w:pPr>
              <w:spacing w:line="276" w:lineRule="auto"/>
              <w:jc w:val="center"/>
              <w:rPr>
                <w:rFonts w:ascii="Agency FB" w:hAnsi="Agency FB"/>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Punto de escurrimiento: 37,8ºC a 43,3ºC </w:t>
            </w:r>
          </w:p>
        </w:tc>
      </w:tr>
      <w:tr w:rsidR="00A404BF" w:rsidTr="00A404BF">
        <w:tc>
          <w:tcPr>
            <w:tcW w:w="2187" w:type="dxa"/>
            <w:vMerge/>
            <w:vAlign w:val="center"/>
          </w:tcPr>
          <w:p w:rsidR="00A404BF" w:rsidRPr="00B27CDE" w:rsidRDefault="00A404BF" w:rsidP="00A404BF">
            <w:pPr>
              <w:spacing w:line="276" w:lineRule="auto"/>
              <w:jc w:val="center"/>
              <w:rPr>
                <w:rFonts w:ascii="Agency FB" w:hAnsi="Agency FB"/>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Flash Point: 76,7ºC </w:t>
            </w:r>
          </w:p>
        </w:tc>
      </w:tr>
      <w:tr w:rsidR="00A404BF" w:rsidTr="00A404BF">
        <w:tc>
          <w:tcPr>
            <w:tcW w:w="2187" w:type="dxa"/>
            <w:vMerge w:val="restart"/>
            <w:vAlign w:val="center"/>
          </w:tcPr>
          <w:p w:rsidR="00A404BF" w:rsidRPr="00A36CA7" w:rsidRDefault="00A404BF" w:rsidP="00A404BF">
            <w:pPr>
              <w:pStyle w:val="Default"/>
              <w:jc w:val="center"/>
              <w:rPr>
                <w:color w:val="auto"/>
                <w:sz w:val="18"/>
                <w:szCs w:val="18"/>
              </w:rPr>
            </w:pPr>
            <w:r w:rsidRPr="00A36CA7">
              <w:rPr>
                <w:b/>
                <w:bCs/>
                <w:color w:val="auto"/>
                <w:sz w:val="18"/>
                <w:szCs w:val="18"/>
              </w:rPr>
              <w:lastRenderedPageBreak/>
              <w:t>CINTA CERA (WAX TYPE)</w:t>
            </w:r>
          </w:p>
          <w:p w:rsidR="00A404BF" w:rsidRPr="00A36CA7" w:rsidRDefault="00A404BF" w:rsidP="00A404BF">
            <w:pPr>
              <w:spacing w:line="276" w:lineRule="auto"/>
              <w:jc w:val="center"/>
              <w:rPr>
                <w:rFonts w:ascii="Agency FB" w:hAnsi="Agency FB"/>
                <w:sz w:val="20"/>
                <w:szCs w:val="20"/>
              </w:rPr>
            </w:pPr>
          </w:p>
        </w:tc>
        <w:tc>
          <w:tcPr>
            <w:tcW w:w="6797" w:type="dxa"/>
          </w:tcPr>
          <w:p w:rsidR="00A404BF" w:rsidRPr="00B27CDE" w:rsidRDefault="00A404BF" w:rsidP="00A404BF">
            <w:pPr>
              <w:pStyle w:val="Default"/>
              <w:rPr>
                <w:color w:val="auto"/>
                <w:sz w:val="20"/>
                <w:szCs w:val="20"/>
              </w:rPr>
            </w:pPr>
            <w:r w:rsidRPr="00B27CDE">
              <w:rPr>
                <w:color w:val="auto"/>
                <w:sz w:val="20"/>
                <w:szCs w:val="20"/>
              </w:rPr>
              <w:t xml:space="preserve">Descripción: Cinta de fibra plástica saturada con mezcla de empetrolatos, plastificantes e inhibidores de corrosion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Marcas recomendadas: Trenton WaxType (compatible con Cinta a ser utilizada)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Color café o morado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punto de escurrimiento: 46,1ºC a 48,9ºC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Espesor mínimo: 70 mils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Ancho de cinta: 6 plg </w:t>
            </w:r>
          </w:p>
        </w:tc>
      </w:tr>
      <w:tr w:rsidR="00A404BF" w:rsidTr="00A404BF">
        <w:tc>
          <w:tcPr>
            <w:tcW w:w="2187" w:type="dxa"/>
            <w:vMerge/>
            <w:vAlign w:val="center"/>
          </w:tcPr>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resistencia dieléctrica: 170 volts/mil </w:t>
            </w:r>
          </w:p>
        </w:tc>
      </w:tr>
      <w:tr w:rsidR="00A404BF" w:rsidTr="00A404BF">
        <w:tc>
          <w:tcPr>
            <w:tcW w:w="2187" w:type="dxa"/>
            <w:vMerge w:val="restart"/>
            <w:vAlign w:val="center"/>
          </w:tcPr>
          <w:p w:rsidR="00A404BF" w:rsidRPr="00A36CA7" w:rsidRDefault="00A404BF" w:rsidP="00A404BF">
            <w:pPr>
              <w:pStyle w:val="Default"/>
              <w:jc w:val="center"/>
              <w:rPr>
                <w:color w:val="auto"/>
                <w:sz w:val="18"/>
                <w:szCs w:val="18"/>
              </w:rPr>
            </w:pPr>
            <w:r w:rsidRPr="00A36CA7">
              <w:rPr>
                <w:b/>
                <w:bCs/>
                <w:color w:val="auto"/>
                <w:sz w:val="18"/>
                <w:szCs w:val="18"/>
              </w:rPr>
              <w:t>CINTA EXTERNA</w:t>
            </w:r>
          </w:p>
          <w:p w:rsidR="00A404BF" w:rsidRPr="00A36CA7" w:rsidRDefault="00A404BF" w:rsidP="00A404BF">
            <w:pPr>
              <w:spacing w:line="276" w:lineRule="auto"/>
              <w:jc w:val="center"/>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De acuerdo a recomendaciones de fabricante de cinta cera </w:t>
            </w:r>
          </w:p>
        </w:tc>
      </w:tr>
      <w:tr w:rsidR="00A404BF" w:rsidTr="00A404BF">
        <w:tc>
          <w:tcPr>
            <w:tcW w:w="2187" w:type="dxa"/>
            <w:vMerge/>
          </w:tcPr>
          <w:p w:rsidR="00A404BF" w:rsidRDefault="00A404BF" w:rsidP="00A404BF">
            <w:pPr>
              <w:spacing w:line="276" w:lineRule="auto"/>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Marcas recomendadas: Trenton Poly-Ply </w:t>
            </w:r>
          </w:p>
        </w:tc>
      </w:tr>
      <w:tr w:rsidR="00A404BF" w:rsidTr="00A404BF">
        <w:tc>
          <w:tcPr>
            <w:tcW w:w="2187" w:type="dxa"/>
            <w:vMerge/>
          </w:tcPr>
          <w:p w:rsidR="00A404BF" w:rsidRDefault="00A404BF" w:rsidP="00A404BF">
            <w:pPr>
              <w:spacing w:line="276" w:lineRule="auto"/>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Color amarillo </w:t>
            </w:r>
          </w:p>
        </w:tc>
      </w:tr>
      <w:tr w:rsidR="00A404BF" w:rsidTr="00A404BF">
        <w:tc>
          <w:tcPr>
            <w:tcW w:w="2187" w:type="dxa"/>
            <w:vMerge/>
          </w:tcPr>
          <w:p w:rsidR="00A404BF" w:rsidRDefault="00A404BF" w:rsidP="00A404BF">
            <w:pPr>
              <w:spacing w:line="276" w:lineRule="auto"/>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Espesor mínimo 1,5mils </w:t>
            </w:r>
          </w:p>
        </w:tc>
      </w:tr>
      <w:tr w:rsidR="00A404BF" w:rsidTr="00A404BF">
        <w:tc>
          <w:tcPr>
            <w:tcW w:w="2187" w:type="dxa"/>
            <w:vMerge/>
          </w:tcPr>
          <w:p w:rsidR="00A404BF" w:rsidRDefault="00A404BF" w:rsidP="00A404BF">
            <w:pPr>
              <w:spacing w:line="276" w:lineRule="auto"/>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Resistencia dielectrica:2000 volts/mil </w:t>
            </w:r>
          </w:p>
        </w:tc>
      </w:tr>
      <w:tr w:rsidR="00A404BF" w:rsidTr="00A404BF">
        <w:tc>
          <w:tcPr>
            <w:tcW w:w="2187" w:type="dxa"/>
            <w:vMerge/>
          </w:tcPr>
          <w:p w:rsidR="00A404BF" w:rsidRDefault="00A404BF" w:rsidP="00A404BF">
            <w:pPr>
              <w:spacing w:line="276" w:lineRule="auto"/>
              <w:rPr>
                <w:rFonts w:ascii="Agency FB" w:hAnsi="Agency FB"/>
                <w:sz w:val="20"/>
                <w:szCs w:val="20"/>
              </w:rPr>
            </w:pPr>
          </w:p>
        </w:tc>
        <w:tc>
          <w:tcPr>
            <w:tcW w:w="6797" w:type="dxa"/>
          </w:tcPr>
          <w:p w:rsidR="00A404BF" w:rsidRDefault="00A404BF" w:rsidP="00A404BF">
            <w:pPr>
              <w:pStyle w:val="Default"/>
              <w:rPr>
                <w:sz w:val="20"/>
                <w:szCs w:val="20"/>
              </w:rPr>
            </w:pPr>
            <w:r>
              <w:rPr>
                <w:sz w:val="20"/>
                <w:szCs w:val="20"/>
              </w:rPr>
              <w:t xml:space="preserve">absorción de agua inelegible </w:t>
            </w:r>
          </w:p>
        </w:tc>
      </w:tr>
    </w:tbl>
    <w:p w:rsidR="00A404BF" w:rsidRDefault="00A404BF" w:rsidP="00A404BF">
      <w:pPr>
        <w:spacing w:after="0" w:line="276" w:lineRule="auto"/>
        <w:ind w:left="360"/>
        <w:rPr>
          <w:rFonts w:ascii="Agency FB" w:hAnsi="Agency FB"/>
          <w:sz w:val="20"/>
          <w:szCs w:val="20"/>
        </w:rPr>
      </w:pPr>
    </w:p>
    <w:p w:rsidR="00A404BF" w:rsidRDefault="00A404BF" w:rsidP="00A404BF">
      <w:pPr>
        <w:spacing w:after="0" w:line="276" w:lineRule="auto"/>
        <w:ind w:left="360"/>
        <w:rPr>
          <w:rFonts w:ascii="Agency FB" w:hAnsi="Agency FB"/>
          <w:sz w:val="20"/>
          <w:szCs w:val="20"/>
        </w:rPr>
      </w:pPr>
      <w:r w:rsidRPr="00BE1FF9">
        <w:rPr>
          <w:rFonts w:ascii="Agency FB" w:hAnsi="Agency FB"/>
          <w:sz w:val="20"/>
          <w:szCs w:val="20"/>
        </w:rPr>
        <w:t>Previo al inicio de trabajos se deberá presentar un procedimiento y listado de materiales al supervisor para revisión y aprobación. Preparación de superficie.- Remover y limpiar la superficie de óxidos, pinturas y toda impureza que pueda afectar la aplicación del revestimiento, utilizando herramientas de limpieza manual o eléctrica en concordancia SSPC-SP 1, 2 y 3. La superficie preparada debe ser inspeccionada visualmente antes de la aplicación de imprimante, Imprimación.-el imprimante debe ser aplicado utilizando brocha, manualmente con guantes o rodillo. Se debe presentar una capa uniforme y continua sobre la superficie de al menos 3 mils de espesor, se debe prestar especial atención a la aplicación en superficies irregulares y cavidades. Aplicación de Cinta.- la aplicación de la cinta de cera se debe realizar de acuerdo con las recomendaciones del fabricante, y no deben existir defectos en su aplicación como dobleces o arrugas. El traslape de la cinta debe ser de al menos 1 plg en todas las aplicaciones. Para el trabajo en climas fríos se debe mantener la cinta de cera condiciones de temperatura adecuadas. Para mayor efectividad se debe aplicar tensión a la cinta mientras se enrolla en la tubería o accesorio pero sin provocar deformación en la misma. Cuando se inicia el enrolladlo con una nueva cinta se debe mantener un traslape de al menos 6 plg. Para el uso en superficies irregulares se debe utilizar piezas recortadas previamente de acuerdo con la forma de superficie con al menos 1 plg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 plg. La completa aplicación del recubrimiento con cinta cera debe ser supervisada visualmente por el supervisor, esto no exime al Contratita de su responsabilidad como proveedor del producto y el servicio. La inspección del SUPERVISOR O FISCAL puede llegar a incluir cortes en H o X los mismos deberá ser reparados por la empresa CONTRATISTA como parte de este ítem.</w:t>
      </w:r>
    </w:p>
    <w:p w:rsidR="00A404BF" w:rsidRDefault="00A404BF" w:rsidP="00A404BF">
      <w:pPr>
        <w:spacing w:after="0" w:line="276" w:lineRule="auto"/>
        <w:ind w:left="360"/>
        <w:rPr>
          <w:rFonts w:ascii="Agency FB" w:hAnsi="Agency FB"/>
          <w:sz w:val="20"/>
          <w:szCs w:val="20"/>
        </w:rPr>
      </w:pPr>
    </w:p>
    <w:p w:rsidR="00A404BF" w:rsidRDefault="00A404BF" w:rsidP="00A404BF">
      <w:pPr>
        <w:spacing w:after="0" w:line="276" w:lineRule="auto"/>
        <w:ind w:left="360"/>
        <w:rPr>
          <w:rFonts w:ascii="Agency FB" w:hAnsi="Agency FB"/>
          <w:sz w:val="20"/>
          <w:szCs w:val="20"/>
        </w:rPr>
      </w:pPr>
      <w:r w:rsidRPr="00BE1FF9">
        <w:rPr>
          <w:rFonts w:ascii="Agency FB" w:hAnsi="Agency FB"/>
          <w:sz w:val="20"/>
          <w:szCs w:val="20"/>
        </w:rPr>
        <w:t>Todo daño en el revestimiento aplicado, huecos, o insatisfacciones en la aplicación de la cinta o su traslape deben ser removidas y el área limpiada nuevamente para repetir el procedimiento de aplicación. El traslape mínimo en zonas reparadas debe ser 2 plg.</w:t>
      </w:r>
    </w:p>
    <w:p w:rsidR="00A404BF" w:rsidRDefault="00A404BF" w:rsidP="00A404BF">
      <w:pPr>
        <w:spacing w:after="0" w:line="276" w:lineRule="auto"/>
        <w:ind w:left="360"/>
        <w:rPr>
          <w:rFonts w:ascii="Agency FB" w:hAnsi="Agency FB"/>
          <w:sz w:val="20"/>
          <w:szCs w:val="20"/>
        </w:rPr>
      </w:pPr>
    </w:p>
    <w:p w:rsidR="00A404BF" w:rsidRPr="00863DEB" w:rsidRDefault="00A404BF" w:rsidP="00A404BF">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MEDICIÓN Y FORMA DE PAGO</w:t>
      </w:r>
    </w:p>
    <w:p w:rsidR="00A404BF" w:rsidRDefault="00A404BF" w:rsidP="00A404BF">
      <w:pPr>
        <w:spacing w:after="0" w:line="276" w:lineRule="auto"/>
        <w:ind w:left="360"/>
        <w:rPr>
          <w:rFonts w:ascii="Agency FB" w:hAnsi="Agency FB"/>
          <w:sz w:val="20"/>
          <w:szCs w:val="20"/>
        </w:rPr>
      </w:pPr>
      <w:r w:rsidRPr="00BE1FF9">
        <w:rPr>
          <w:rFonts w:ascii="Agency FB" w:hAnsi="Agency FB"/>
          <w:sz w:val="20"/>
          <w:szCs w:val="20"/>
        </w:rPr>
        <w:t>La medición y forma de pago se realizara por el global del total de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r>
        <w:rPr>
          <w:rFonts w:ascii="Agency FB" w:hAnsi="Agency FB"/>
          <w:sz w:val="20"/>
          <w:szCs w:val="20"/>
        </w:rPr>
        <w:t>.</w:t>
      </w:r>
    </w:p>
    <w:p w:rsidR="00A404BF" w:rsidRPr="00863DEB" w:rsidRDefault="00A404BF" w:rsidP="00A404BF">
      <w:pPr>
        <w:spacing w:after="0" w:line="276" w:lineRule="auto"/>
        <w:ind w:left="360"/>
        <w:rPr>
          <w:rFonts w:ascii="Agency FB" w:hAnsi="Agency FB"/>
          <w:sz w:val="20"/>
          <w:szCs w:val="20"/>
        </w:rPr>
      </w:pPr>
    </w:p>
    <w:p w:rsidR="00A404BF" w:rsidRPr="00863DEB" w:rsidRDefault="00A404BF" w:rsidP="00A404BF">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REGISTROS</w:t>
      </w:r>
    </w:p>
    <w:p w:rsidR="00A404BF" w:rsidRPr="00863DEB" w:rsidRDefault="00A404BF" w:rsidP="00A404BF">
      <w:pPr>
        <w:spacing w:after="0" w:line="276" w:lineRule="auto"/>
        <w:ind w:left="360"/>
        <w:rPr>
          <w:rFonts w:ascii="Agency FB" w:hAnsi="Agency FB"/>
          <w:sz w:val="20"/>
          <w:szCs w:val="20"/>
        </w:rPr>
      </w:pPr>
      <w:r w:rsidRPr="00863DEB">
        <w:rPr>
          <w:rFonts w:ascii="Agency FB" w:hAnsi="Agency FB"/>
          <w:sz w:val="20"/>
          <w:szCs w:val="20"/>
        </w:rPr>
        <w:t>La Información mínima solicitada a continuación deberá ser registrada</w:t>
      </w:r>
      <w:r>
        <w:rPr>
          <w:rFonts w:ascii="Agency FB" w:hAnsi="Agency FB"/>
          <w:sz w:val="20"/>
          <w:szCs w:val="20"/>
        </w:rPr>
        <w:t xml:space="preserve"> mediante informes</w:t>
      </w:r>
      <w:r w:rsidRPr="00863DEB">
        <w:rPr>
          <w:rFonts w:ascii="Agency FB" w:hAnsi="Agency FB"/>
          <w:sz w:val="20"/>
          <w:szCs w:val="20"/>
        </w:rPr>
        <w:t xml:space="preserve"> </w:t>
      </w:r>
      <w:r>
        <w:rPr>
          <w:rFonts w:ascii="Agency FB" w:hAnsi="Agency FB"/>
          <w:sz w:val="20"/>
          <w:szCs w:val="20"/>
        </w:rPr>
        <w:t>por cada trabajo realizado (</w:t>
      </w:r>
      <w:r w:rsidRPr="00863DEB">
        <w:rPr>
          <w:rFonts w:ascii="Agency FB" w:hAnsi="Agency FB"/>
          <w:sz w:val="20"/>
          <w:szCs w:val="20"/>
        </w:rPr>
        <w:t>Registro Diario de Obra</w:t>
      </w:r>
      <w:r>
        <w:rPr>
          <w:rFonts w:ascii="Agency FB" w:hAnsi="Agency FB"/>
          <w:sz w:val="20"/>
          <w:szCs w:val="20"/>
        </w:rPr>
        <w:t>)</w:t>
      </w:r>
    </w:p>
    <w:p w:rsidR="00A404BF" w:rsidRPr="00A404BF" w:rsidRDefault="00A404BF" w:rsidP="00A404BF">
      <w:pPr>
        <w:tabs>
          <w:tab w:val="left" w:pos="284"/>
        </w:tabs>
        <w:spacing w:after="0" w:line="276" w:lineRule="auto"/>
        <w:ind w:right="-1"/>
        <w:jc w:val="both"/>
        <w:rPr>
          <w:rFonts w:ascii="Agency FB" w:hAnsi="Agency FB"/>
          <w:sz w:val="20"/>
          <w:szCs w:val="20"/>
        </w:rPr>
      </w:pPr>
    </w:p>
    <w:sectPr w:rsidR="00A404BF" w:rsidRPr="00A404BF" w:rsidSect="00420042">
      <w:headerReference w:type="default" r:id="rId88"/>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889" w:rsidRDefault="00E94889" w:rsidP="00186303">
      <w:pPr>
        <w:spacing w:after="0" w:line="240" w:lineRule="auto"/>
      </w:pPr>
      <w:r>
        <w:separator/>
      </w:r>
    </w:p>
  </w:endnote>
  <w:endnote w:type="continuationSeparator" w:id="0">
    <w:p w:rsidR="00E94889" w:rsidRDefault="00E94889"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889" w:rsidRDefault="00E94889" w:rsidP="00186303">
      <w:pPr>
        <w:spacing w:after="0" w:line="240" w:lineRule="auto"/>
      </w:pPr>
      <w:r>
        <w:separator/>
      </w:r>
    </w:p>
  </w:footnote>
  <w:footnote w:type="continuationSeparator" w:id="0">
    <w:p w:rsidR="00E94889" w:rsidRDefault="00E94889"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A404BF" w:rsidRPr="00FA0D94" w:rsidTr="00144118">
      <w:tc>
        <w:tcPr>
          <w:tcW w:w="2016" w:type="dxa"/>
          <w:vMerge w:val="restart"/>
          <w:vAlign w:val="center"/>
        </w:tcPr>
        <w:p w:rsidR="00A404BF" w:rsidRPr="00FA0D94" w:rsidRDefault="00A404BF"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1874486E" wp14:editId="400B7170">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A404BF" w:rsidRPr="00144118" w:rsidRDefault="00A404BF"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A404BF" w:rsidRPr="00144118" w:rsidRDefault="00A404BF"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A404BF" w:rsidRPr="00144118" w:rsidRDefault="00A404BF"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A404BF" w:rsidRDefault="00A404BF"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A404BF" w:rsidRPr="00144118" w:rsidRDefault="00A404BF"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A404BF" w:rsidRPr="00FA0D94" w:rsidTr="00144118">
      <w:trPr>
        <w:trHeight w:val="916"/>
      </w:trPr>
      <w:tc>
        <w:tcPr>
          <w:tcW w:w="2016" w:type="dxa"/>
          <w:vMerge/>
          <w:vAlign w:val="center"/>
        </w:tcPr>
        <w:p w:rsidR="00A404BF" w:rsidRPr="00FA0D94" w:rsidRDefault="00A404BF" w:rsidP="00144118">
          <w:pPr>
            <w:pStyle w:val="Encabezado"/>
            <w:jc w:val="center"/>
            <w:rPr>
              <w:rFonts w:ascii="Arial Narrow" w:eastAsia="Arial Unicode MS" w:hAnsi="Arial Narrow"/>
              <w:szCs w:val="12"/>
              <w:lang w:val="es-MX"/>
            </w:rPr>
          </w:pPr>
        </w:p>
      </w:tc>
      <w:tc>
        <w:tcPr>
          <w:tcW w:w="5782" w:type="dxa"/>
          <w:vAlign w:val="center"/>
        </w:tcPr>
        <w:p w:rsidR="00A404BF" w:rsidRPr="00144118" w:rsidRDefault="00A404BF"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A404BF" w:rsidRPr="00144118" w:rsidRDefault="00A404BF"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A404BF" w:rsidRPr="00144118" w:rsidRDefault="00A404BF"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BB3C17">
            <w:rPr>
              <w:rFonts w:ascii="Agency FB" w:eastAsia="Arial Unicode MS" w:hAnsi="Agency FB" w:cs="Arial"/>
              <w:b/>
              <w:bCs/>
              <w:noProof/>
              <w:sz w:val="20"/>
              <w:szCs w:val="20"/>
              <w:lang w:val="es-MX"/>
            </w:rPr>
            <w:t>164</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r w:rsidR="00E94889">
            <w:fldChar w:fldCharType="begin"/>
          </w:r>
          <w:r w:rsidR="00E94889">
            <w:instrText>NUMPAGES  \* Arabic  \* MERGEFORMAT</w:instrText>
          </w:r>
          <w:r w:rsidR="00E94889">
            <w:fldChar w:fldCharType="separate"/>
          </w:r>
          <w:r w:rsidR="00BB3C17" w:rsidRPr="00BB3C17">
            <w:rPr>
              <w:rFonts w:ascii="Agency FB" w:eastAsia="Arial Unicode MS" w:hAnsi="Agency FB" w:cs="Arial"/>
              <w:b/>
              <w:bCs/>
              <w:noProof/>
              <w:sz w:val="20"/>
              <w:szCs w:val="20"/>
              <w:lang w:val="es-MX"/>
            </w:rPr>
            <w:t>164</w:t>
          </w:r>
          <w:r w:rsidR="00E94889">
            <w:rPr>
              <w:rFonts w:ascii="Agency FB" w:eastAsia="Arial Unicode MS" w:hAnsi="Agency FB" w:cs="Arial"/>
              <w:b/>
              <w:bCs/>
              <w:noProof/>
              <w:sz w:val="20"/>
              <w:szCs w:val="20"/>
              <w:lang w:val="es-MX"/>
            </w:rPr>
            <w:fldChar w:fldCharType="end"/>
          </w:r>
        </w:p>
      </w:tc>
    </w:tr>
  </w:tbl>
  <w:p w:rsidR="00A404BF" w:rsidRDefault="00E94889"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4584712"/>
    <w:multiLevelType w:val="hybridMultilevel"/>
    <w:tmpl w:val="632277A4"/>
    <w:lvl w:ilvl="0" w:tplc="F7DC66E8">
      <w:start w:val="11"/>
      <w:numFmt w:val="bullet"/>
      <w:lvlText w:val="-"/>
      <w:lvlJc w:val="left"/>
      <w:pPr>
        <w:ind w:left="720" w:hanging="360"/>
      </w:pPr>
      <w:rPr>
        <w:rFonts w:ascii="Agency FB" w:eastAsiaTheme="minorHAnsi" w:hAnsi="Agency FB"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6">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7">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4">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6">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6">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9">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3">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26DA4536"/>
    <w:multiLevelType w:val="multilevel"/>
    <w:tmpl w:val="29C863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2">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71">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3">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4">
    <w:nsid w:val="34A85F53"/>
    <w:multiLevelType w:val="multilevel"/>
    <w:tmpl w:val="8EC21CA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7">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1">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6">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8">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0">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02">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49BB4BB8"/>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6">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3">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2">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7">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8">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2">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8">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4">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5">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62">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4">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8">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9">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3">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7">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8">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0">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4">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5">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6">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8">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90">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1">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7"/>
  </w:num>
  <w:num w:numId="2">
    <w:abstractNumId w:val="42"/>
  </w:num>
  <w:num w:numId="3">
    <w:abstractNumId w:val="52"/>
  </w:num>
  <w:num w:numId="4">
    <w:abstractNumId w:val="109"/>
  </w:num>
  <w:num w:numId="5">
    <w:abstractNumId w:val="106"/>
  </w:num>
  <w:num w:numId="6">
    <w:abstractNumId w:val="0"/>
  </w:num>
  <w:num w:numId="7">
    <w:abstractNumId w:val="120"/>
  </w:num>
  <w:num w:numId="8">
    <w:abstractNumId w:val="169"/>
  </w:num>
  <w:num w:numId="9">
    <w:abstractNumId w:val="66"/>
  </w:num>
  <w:num w:numId="10">
    <w:abstractNumId w:val="110"/>
  </w:num>
  <w:num w:numId="11">
    <w:abstractNumId w:val="153"/>
  </w:num>
  <w:num w:numId="12">
    <w:abstractNumId w:val="136"/>
  </w:num>
  <w:num w:numId="13">
    <w:abstractNumId w:val="177"/>
  </w:num>
  <w:num w:numId="14">
    <w:abstractNumId w:val="145"/>
  </w:num>
  <w:num w:numId="15">
    <w:abstractNumId w:val="187"/>
  </w:num>
  <w:num w:numId="16">
    <w:abstractNumId w:val="14"/>
  </w:num>
  <w:num w:numId="17">
    <w:abstractNumId w:val="75"/>
  </w:num>
  <w:num w:numId="18">
    <w:abstractNumId w:val="183"/>
  </w:num>
  <w:num w:numId="19">
    <w:abstractNumId w:val="180"/>
  </w:num>
  <w:num w:numId="20">
    <w:abstractNumId w:val="82"/>
  </w:num>
  <w:num w:numId="21">
    <w:abstractNumId w:val="78"/>
  </w:num>
  <w:num w:numId="22">
    <w:abstractNumId w:val="25"/>
  </w:num>
  <w:num w:numId="23">
    <w:abstractNumId w:val="90"/>
  </w:num>
  <w:num w:numId="24">
    <w:abstractNumId w:val="172"/>
  </w:num>
  <w:num w:numId="25">
    <w:abstractNumId w:val="155"/>
  </w:num>
  <w:num w:numId="26">
    <w:abstractNumId w:val="95"/>
  </w:num>
  <w:num w:numId="27">
    <w:abstractNumId w:val="76"/>
  </w:num>
  <w:num w:numId="28">
    <w:abstractNumId w:val="46"/>
  </w:num>
  <w:num w:numId="29">
    <w:abstractNumId w:val="159"/>
  </w:num>
  <w:num w:numId="30">
    <w:abstractNumId w:val="128"/>
  </w:num>
  <w:num w:numId="31">
    <w:abstractNumId w:val="24"/>
  </w:num>
  <w:num w:numId="32">
    <w:abstractNumId w:val="190"/>
  </w:num>
  <w:num w:numId="33">
    <w:abstractNumId w:val="80"/>
  </w:num>
  <w:num w:numId="34">
    <w:abstractNumId w:val="31"/>
  </w:num>
  <w:num w:numId="35">
    <w:abstractNumId w:val="44"/>
  </w:num>
  <w:num w:numId="36">
    <w:abstractNumId w:val="57"/>
  </w:num>
  <w:num w:numId="37">
    <w:abstractNumId w:val="108"/>
  </w:num>
  <w:num w:numId="38">
    <w:abstractNumId w:val="50"/>
  </w:num>
  <w:num w:numId="39">
    <w:abstractNumId w:val="131"/>
  </w:num>
  <w:num w:numId="40">
    <w:abstractNumId w:val="151"/>
  </w:num>
  <w:num w:numId="41">
    <w:abstractNumId w:val="135"/>
  </w:num>
  <w:num w:numId="42">
    <w:abstractNumId w:val="130"/>
  </w:num>
  <w:num w:numId="43">
    <w:abstractNumId w:val="69"/>
  </w:num>
  <w:num w:numId="44">
    <w:abstractNumId w:val="67"/>
  </w:num>
  <w:num w:numId="45">
    <w:abstractNumId w:val="43"/>
  </w:num>
  <w:num w:numId="46">
    <w:abstractNumId w:val="170"/>
  </w:num>
  <w:num w:numId="47">
    <w:abstractNumId w:val="117"/>
  </w:num>
  <w:num w:numId="48">
    <w:abstractNumId w:val="55"/>
  </w:num>
  <w:num w:numId="49">
    <w:abstractNumId w:val="175"/>
  </w:num>
  <w:num w:numId="50">
    <w:abstractNumId w:val="41"/>
  </w:num>
  <w:num w:numId="51">
    <w:abstractNumId w:val="132"/>
  </w:num>
  <w:num w:numId="52">
    <w:abstractNumId w:val="134"/>
  </w:num>
  <w:num w:numId="53">
    <w:abstractNumId w:val="139"/>
  </w:num>
  <w:num w:numId="54">
    <w:abstractNumId w:val="33"/>
  </w:num>
  <w:num w:numId="55">
    <w:abstractNumId w:val="107"/>
  </w:num>
  <w:num w:numId="56">
    <w:abstractNumId w:val="48"/>
  </w:num>
  <w:num w:numId="57">
    <w:abstractNumId w:val="147"/>
  </w:num>
  <w:num w:numId="58">
    <w:abstractNumId w:val="99"/>
  </w:num>
  <w:num w:numId="59">
    <w:abstractNumId w:val="62"/>
  </w:num>
  <w:num w:numId="60">
    <w:abstractNumId w:val="184"/>
  </w:num>
  <w:num w:numId="61">
    <w:abstractNumId w:val="16"/>
  </w:num>
  <w:num w:numId="62">
    <w:abstractNumId w:val="11"/>
  </w:num>
  <w:num w:numId="63">
    <w:abstractNumId w:val="167"/>
  </w:num>
  <w:num w:numId="64">
    <w:abstractNumId w:val="162"/>
  </w:num>
  <w:num w:numId="65">
    <w:abstractNumId w:val="72"/>
  </w:num>
  <w:num w:numId="66">
    <w:abstractNumId w:val="22"/>
  </w:num>
  <w:num w:numId="67">
    <w:abstractNumId w:val="6"/>
  </w:num>
  <w:num w:numId="68">
    <w:abstractNumId w:val="58"/>
  </w:num>
  <w:num w:numId="69">
    <w:abstractNumId w:val="189"/>
  </w:num>
  <w:num w:numId="70">
    <w:abstractNumId w:val="191"/>
  </w:num>
  <w:num w:numId="71">
    <w:abstractNumId w:val="188"/>
  </w:num>
  <w:num w:numId="72">
    <w:abstractNumId w:val="119"/>
  </w:num>
  <w:num w:numId="73">
    <w:abstractNumId w:val="88"/>
  </w:num>
  <w:num w:numId="74">
    <w:abstractNumId w:val="1"/>
  </w:num>
  <w:num w:numId="75">
    <w:abstractNumId w:val="150"/>
  </w:num>
  <w:num w:numId="76">
    <w:abstractNumId w:val="123"/>
  </w:num>
  <w:num w:numId="77">
    <w:abstractNumId w:val="35"/>
  </w:num>
  <w:num w:numId="78">
    <w:abstractNumId w:val="160"/>
  </w:num>
  <w:num w:numId="79">
    <w:abstractNumId w:val="146"/>
  </w:num>
  <w:num w:numId="80">
    <w:abstractNumId w:val="15"/>
  </w:num>
  <w:num w:numId="81">
    <w:abstractNumId w:val="156"/>
  </w:num>
  <w:num w:numId="82">
    <w:abstractNumId w:val="129"/>
  </w:num>
  <w:num w:numId="83">
    <w:abstractNumId w:val="173"/>
  </w:num>
  <w:num w:numId="84">
    <w:abstractNumId w:val="7"/>
  </w:num>
  <w:num w:numId="85">
    <w:abstractNumId w:val="32"/>
  </w:num>
  <w:num w:numId="86">
    <w:abstractNumId w:val="38"/>
  </w:num>
  <w:num w:numId="87">
    <w:abstractNumId w:val="114"/>
  </w:num>
  <w:num w:numId="88">
    <w:abstractNumId w:val="83"/>
  </w:num>
  <w:num w:numId="89">
    <w:abstractNumId w:val="144"/>
  </w:num>
  <w:num w:numId="90">
    <w:abstractNumId w:val="148"/>
  </w:num>
  <w:num w:numId="91">
    <w:abstractNumId w:val="70"/>
  </w:num>
  <w:num w:numId="92">
    <w:abstractNumId w:val="164"/>
  </w:num>
  <w:num w:numId="93">
    <w:abstractNumId w:val="138"/>
  </w:num>
  <w:num w:numId="94">
    <w:abstractNumId w:val="113"/>
  </w:num>
  <w:num w:numId="95">
    <w:abstractNumId w:val="168"/>
  </w:num>
  <w:num w:numId="96">
    <w:abstractNumId w:val="91"/>
  </w:num>
  <w:num w:numId="97">
    <w:abstractNumId w:val="23"/>
  </w:num>
  <w:num w:numId="98">
    <w:abstractNumId w:val="45"/>
  </w:num>
  <w:num w:numId="99">
    <w:abstractNumId w:val="17"/>
  </w:num>
  <w:num w:numId="100">
    <w:abstractNumId w:val="19"/>
  </w:num>
  <w:num w:numId="101">
    <w:abstractNumId w:val="133"/>
  </w:num>
  <w:num w:numId="102">
    <w:abstractNumId w:val="49"/>
  </w:num>
  <w:num w:numId="103">
    <w:abstractNumId w:val="186"/>
  </w:num>
  <w:num w:numId="104">
    <w:abstractNumId w:val="71"/>
  </w:num>
  <w:num w:numId="105">
    <w:abstractNumId w:val="53"/>
  </w:num>
  <w:num w:numId="106">
    <w:abstractNumId w:val="10"/>
  </w:num>
  <w:num w:numId="107">
    <w:abstractNumId w:val="94"/>
  </w:num>
  <w:num w:numId="108">
    <w:abstractNumId w:val="152"/>
  </w:num>
  <w:num w:numId="109">
    <w:abstractNumId w:val="178"/>
  </w:num>
  <w:num w:numId="110">
    <w:abstractNumId w:val="39"/>
  </w:num>
  <w:num w:numId="111">
    <w:abstractNumId w:val="141"/>
  </w:num>
  <w:num w:numId="112">
    <w:abstractNumId w:val="47"/>
  </w:num>
  <w:num w:numId="113">
    <w:abstractNumId w:val="65"/>
  </w:num>
  <w:num w:numId="114">
    <w:abstractNumId w:val="137"/>
  </w:num>
  <w:num w:numId="115">
    <w:abstractNumId w:val="61"/>
  </w:num>
  <w:num w:numId="116">
    <w:abstractNumId w:val="34"/>
  </w:num>
  <w:num w:numId="117">
    <w:abstractNumId w:val="93"/>
  </w:num>
  <w:num w:numId="118">
    <w:abstractNumId w:val="29"/>
  </w:num>
  <w:num w:numId="119">
    <w:abstractNumId w:val="115"/>
  </w:num>
  <w:num w:numId="120">
    <w:abstractNumId w:val="149"/>
  </w:num>
  <w:num w:numId="121">
    <w:abstractNumId w:val="20"/>
  </w:num>
  <w:num w:numId="122">
    <w:abstractNumId w:val="105"/>
  </w:num>
  <w:num w:numId="123">
    <w:abstractNumId w:val="27"/>
  </w:num>
  <w:num w:numId="124">
    <w:abstractNumId w:val="54"/>
  </w:num>
  <w:num w:numId="125">
    <w:abstractNumId w:val="104"/>
  </w:num>
  <w:num w:numId="126">
    <w:abstractNumId w:val="18"/>
  </w:num>
  <w:num w:numId="127">
    <w:abstractNumId w:val="126"/>
  </w:num>
  <w:num w:numId="128">
    <w:abstractNumId w:val="81"/>
  </w:num>
  <w:num w:numId="129">
    <w:abstractNumId w:val="100"/>
  </w:num>
  <w:num w:numId="130">
    <w:abstractNumId w:val="118"/>
  </w:num>
  <w:num w:numId="131">
    <w:abstractNumId w:val="165"/>
  </w:num>
  <w:num w:numId="132">
    <w:abstractNumId w:val="13"/>
  </w:num>
  <w:num w:numId="133">
    <w:abstractNumId w:val="179"/>
  </w:num>
  <w:num w:numId="134">
    <w:abstractNumId w:val="161"/>
  </w:num>
  <w:num w:numId="135">
    <w:abstractNumId w:val="40"/>
  </w:num>
  <w:num w:numId="136">
    <w:abstractNumId w:val="127"/>
  </w:num>
  <w:num w:numId="137">
    <w:abstractNumId w:val="4"/>
  </w:num>
  <w:num w:numId="138">
    <w:abstractNumId w:val="125"/>
  </w:num>
  <w:num w:numId="139">
    <w:abstractNumId w:val="98"/>
  </w:num>
  <w:num w:numId="140">
    <w:abstractNumId w:val="85"/>
  </w:num>
  <w:num w:numId="141">
    <w:abstractNumId w:val="5"/>
  </w:num>
  <w:num w:numId="142">
    <w:abstractNumId w:val="3"/>
  </w:num>
  <w:num w:numId="143">
    <w:abstractNumId w:val="89"/>
  </w:num>
  <w:num w:numId="144">
    <w:abstractNumId w:val="154"/>
  </w:num>
  <w:num w:numId="145">
    <w:abstractNumId w:val="28"/>
  </w:num>
  <w:num w:numId="146">
    <w:abstractNumId w:val="185"/>
  </w:num>
  <w:num w:numId="147">
    <w:abstractNumId w:val="121"/>
  </w:num>
  <w:num w:numId="148">
    <w:abstractNumId w:val="92"/>
  </w:num>
  <w:num w:numId="149">
    <w:abstractNumId w:val="59"/>
  </w:num>
  <w:num w:numId="150">
    <w:abstractNumId w:val="86"/>
  </w:num>
  <w:num w:numId="151">
    <w:abstractNumId w:val="56"/>
  </w:num>
  <w:num w:numId="152">
    <w:abstractNumId w:val="8"/>
  </w:num>
  <w:num w:numId="153">
    <w:abstractNumId w:val="111"/>
  </w:num>
  <w:num w:numId="154">
    <w:abstractNumId w:val="158"/>
  </w:num>
  <w:num w:numId="15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8"/>
  </w:num>
  <w:num w:numId="159">
    <w:abstractNumId w:val="30"/>
  </w:num>
  <w:num w:numId="160">
    <w:abstractNumId w:val="37"/>
  </w:num>
  <w:num w:numId="161">
    <w:abstractNumId w:val="77"/>
  </w:num>
  <w:num w:numId="162">
    <w:abstractNumId w:val="174"/>
  </w:num>
  <w:num w:numId="163">
    <w:abstractNumId w:val="142"/>
  </w:num>
  <w:num w:numId="164">
    <w:abstractNumId w:val="2"/>
  </w:num>
  <w:num w:numId="165">
    <w:abstractNumId w:val="63"/>
  </w:num>
  <w:num w:numId="166">
    <w:abstractNumId w:val="124"/>
  </w:num>
  <w:num w:numId="167">
    <w:abstractNumId w:val="51"/>
  </w:num>
  <w:num w:numId="168">
    <w:abstractNumId w:val="102"/>
  </w:num>
  <w:num w:numId="169">
    <w:abstractNumId w:val="36"/>
  </w:num>
  <w:num w:numId="170">
    <w:abstractNumId w:val="143"/>
  </w:num>
  <w:num w:numId="171">
    <w:abstractNumId w:val="103"/>
  </w:num>
  <w:num w:numId="172">
    <w:abstractNumId w:val="163"/>
  </w:num>
  <w:num w:numId="173">
    <w:abstractNumId w:val="157"/>
  </w:num>
  <w:num w:numId="174">
    <w:abstractNumId w:val="101"/>
  </w:num>
  <w:num w:numId="175">
    <w:abstractNumId w:val="166"/>
  </w:num>
  <w:num w:numId="176">
    <w:abstractNumId w:val="26"/>
  </w:num>
  <w:num w:numId="177">
    <w:abstractNumId w:val="140"/>
  </w:num>
  <w:num w:numId="178">
    <w:abstractNumId w:val="116"/>
  </w:num>
  <w:num w:numId="179">
    <w:abstractNumId w:val="74"/>
  </w:num>
  <w:num w:numId="180">
    <w:abstractNumId w:val="182"/>
  </w:num>
  <w:num w:numId="181">
    <w:abstractNumId w:val="73"/>
  </w:num>
  <w:num w:numId="182">
    <w:abstractNumId w:val="181"/>
  </w:num>
  <w:num w:numId="183">
    <w:abstractNumId w:val="87"/>
  </w:num>
  <w:num w:numId="184">
    <w:abstractNumId w:val="12"/>
  </w:num>
  <w:num w:numId="185">
    <w:abstractNumId w:val="96"/>
  </w:num>
  <w:num w:numId="186">
    <w:abstractNumId w:val="21"/>
  </w:num>
  <w:num w:numId="187">
    <w:abstractNumId w:val="64"/>
  </w:num>
  <w:num w:numId="188">
    <w:abstractNumId w:val="176"/>
  </w:num>
  <w:num w:numId="189">
    <w:abstractNumId w:val="79"/>
  </w:num>
  <w:num w:numId="190">
    <w:abstractNumId w:val="60"/>
  </w:num>
  <w:num w:numId="191">
    <w:abstractNumId w:val="112"/>
  </w:num>
  <w:num w:numId="192">
    <w:abstractNumId w:val="84"/>
  </w:num>
  <w:num w:numId="193">
    <w:abstractNumId w:val="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0A7B"/>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0F3C31"/>
    <w:rsid w:val="000F462E"/>
    <w:rsid w:val="001000F0"/>
    <w:rsid w:val="001002CA"/>
    <w:rsid w:val="00101B1D"/>
    <w:rsid w:val="00102F0C"/>
    <w:rsid w:val="00105BE4"/>
    <w:rsid w:val="0011566F"/>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0233"/>
    <w:rsid w:val="001A2296"/>
    <w:rsid w:val="001A3155"/>
    <w:rsid w:val="001A407A"/>
    <w:rsid w:val="001A4FFC"/>
    <w:rsid w:val="001B06EA"/>
    <w:rsid w:val="001B3C41"/>
    <w:rsid w:val="001B665F"/>
    <w:rsid w:val="001C2350"/>
    <w:rsid w:val="001C26E0"/>
    <w:rsid w:val="001C7A73"/>
    <w:rsid w:val="001C7CA7"/>
    <w:rsid w:val="001D5F1D"/>
    <w:rsid w:val="001E5E7F"/>
    <w:rsid w:val="001E63AB"/>
    <w:rsid w:val="001E7BEA"/>
    <w:rsid w:val="001F203A"/>
    <w:rsid w:val="001F5B50"/>
    <w:rsid w:val="001F6B2E"/>
    <w:rsid w:val="002032C4"/>
    <w:rsid w:val="00205129"/>
    <w:rsid w:val="002130B1"/>
    <w:rsid w:val="00215725"/>
    <w:rsid w:val="00220298"/>
    <w:rsid w:val="002203AA"/>
    <w:rsid w:val="00222156"/>
    <w:rsid w:val="00222843"/>
    <w:rsid w:val="00222BE6"/>
    <w:rsid w:val="00223FBB"/>
    <w:rsid w:val="00225ABF"/>
    <w:rsid w:val="00230194"/>
    <w:rsid w:val="00240196"/>
    <w:rsid w:val="0024391F"/>
    <w:rsid w:val="00247F12"/>
    <w:rsid w:val="00250333"/>
    <w:rsid w:val="00252F64"/>
    <w:rsid w:val="0026077E"/>
    <w:rsid w:val="00261D60"/>
    <w:rsid w:val="002630E3"/>
    <w:rsid w:val="002635B9"/>
    <w:rsid w:val="00267795"/>
    <w:rsid w:val="00275311"/>
    <w:rsid w:val="0027635A"/>
    <w:rsid w:val="002767D9"/>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19FA"/>
    <w:rsid w:val="002E5B8D"/>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5F1"/>
    <w:rsid w:val="00342698"/>
    <w:rsid w:val="00351BCB"/>
    <w:rsid w:val="00353865"/>
    <w:rsid w:val="00362883"/>
    <w:rsid w:val="00364E7E"/>
    <w:rsid w:val="00364E92"/>
    <w:rsid w:val="0036744A"/>
    <w:rsid w:val="00371FAE"/>
    <w:rsid w:val="00372FF5"/>
    <w:rsid w:val="003760DB"/>
    <w:rsid w:val="00377376"/>
    <w:rsid w:val="00380E41"/>
    <w:rsid w:val="003815ED"/>
    <w:rsid w:val="00385B55"/>
    <w:rsid w:val="00390535"/>
    <w:rsid w:val="00392631"/>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7063"/>
    <w:rsid w:val="00457369"/>
    <w:rsid w:val="00457AB8"/>
    <w:rsid w:val="0046155D"/>
    <w:rsid w:val="004616A2"/>
    <w:rsid w:val="004619F2"/>
    <w:rsid w:val="00462A2A"/>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40DE"/>
    <w:rsid w:val="004D59A6"/>
    <w:rsid w:val="004D6ADA"/>
    <w:rsid w:val="004D6EFA"/>
    <w:rsid w:val="004E034C"/>
    <w:rsid w:val="004E29E2"/>
    <w:rsid w:val="004E3883"/>
    <w:rsid w:val="004E4DD7"/>
    <w:rsid w:val="004E5302"/>
    <w:rsid w:val="004F01EB"/>
    <w:rsid w:val="004F2880"/>
    <w:rsid w:val="004F3903"/>
    <w:rsid w:val="004F6932"/>
    <w:rsid w:val="00502404"/>
    <w:rsid w:val="00503941"/>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3CBC"/>
    <w:rsid w:val="00575265"/>
    <w:rsid w:val="0058002E"/>
    <w:rsid w:val="00581D4D"/>
    <w:rsid w:val="00596A7E"/>
    <w:rsid w:val="00597F5E"/>
    <w:rsid w:val="005A325A"/>
    <w:rsid w:val="005A356E"/>
    <w:rsid w:val="005A6BE9"/>
    <w:rsid w:val="005B0817"/>
    <w:rsid w:val="005B0D7F"/>
    <w:rsid w:val="005B42A8"/>
    <w:rsid w:val="005B657D"/>
    <w:rsid w:val="005B7288"/>
    <w:rsid w:val="005C6982"/>
    <w:rsid w:val="005D16B5"/>
    <w:rsid w:val="005D2567"/>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0E92"/>
    <w:rsid w:val="006311E1"/>
    <w:rsid w:val="006329CE"/>
    <w:rsid w:val="00634E92"/>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6E0F"/>
    <w:rsid w:val="00797030"/>
    <w:rsid w:val="0079780E"/>
    <w:rsid w:val="007A2961"/>
    <w:rsid w:val="007A3C8E"/>
    <w:rsid w:val="007A4B23"/>
    <w:rsid w:val="007A4ED0"/>
    <w:rsid w:val="007A5EA4"/>
    <w:rsid w:val="007B1642"/>
    <w:rsid w:val="007B1F74"/>
    <w:rsid w:val="007B39FF"/>
    <w:rsid w:val="007B4908"/>
    <w:rsid w:val="007B73E5"/>
    <w:rsid w:val="007C0632"/>
    <w:rsid w:val="007C1FE8"/>
    <w:rsid w:val="007C21BF"/>
    <w:rsid w:val="007C354A"/>
    <w:rsid w:val="007C5C89"/>
    <w:rsid w:val="007C77A6"/>
    <w:rsid w:val="007D40E2"/>
    <w:rsid w:val="007D4BC7"/>
    <w:rsid w:val="007D607F"/>
    <w:rsid w:val="007E74E5"/>
    <w:rsid w:val="007F4211"/>
    <w:rsid w:val="00800067"/>
    <w:rsid w:val="00805AED"/>
    <w:rsid w:val="0081008B"/>
    <w:rsid w:val="00812BE9"/>
    <w:rsid w:val="00812C4F"/>
    <w:rsid w:val="008145D2"/>
    <w:rsid w:val="00820199"/>
    <w:rsid w:val="008236CF"/>
    <w:rsid w:val="008238B3"/>
    <w:rsid w:val="008239EC"/>
    <w:rsid w:val="00824B03"/>
    <w:rsid w:val="00827024"/>
    <w:rsid w:val="00827B09"/>
    <w:rsid w:val="008308F6"/>
    <w:rsid w:val="00831E55"/>
    <w:rsid w:val="00834F7D"/>
    <w:rsid w:val="00837C31"/>
    <w:rsid w:val="0085086F"/>
    <w:rsid w:val="008535BC"/>
    <w:rsid w:val="00854DDF"/>
    <w:rsid w:val="00857109"/>
    <w:rsid w:val="00857337"/>
    <w:rsid w:val="00857AF0"/>
    <w:rsid w:val="00863DEB"/>
    <w:rsid w:val="00866DCB"/>
    <w:rsid w:val="00866E7A"/>
    <w:rsid w:val="008673C4"/>
    <w:rsid w:val="008678C1"/>
    <w:rsid w:val="00871A96"/>
    <w:rsid w:val="00872C40"/>
    <w:rsid w:val="00874085"/>
    <w:rsid w:val="00875547"/>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1479"/>
    <w:rsid w:val="008E379C"/>
    <w:rsid w:val="008E622D"/>
    <w:rsid w:val="008F593F"/>
    <w:rsid w:val="008F61D8"/>
    <w:rsid w:val="008F6B11"/>
    <w:rsid w:val="008F747F"/>
    <w:rsid w:val="00900718"/>
    <w:rsid w:val="0090321C"/>
    <w:rsid w:val="00905286"/>
    <w:rsid w:val="0091192B"/>
    <w:rsid w:val="009130D6"/>
    <w:rsid w:val="00913B9F"/>
    <w:rsid w:val="00914F2E"/>
    <w:rsid w:val="00916193"/>
    <w:rsid w:val="009161B4"/>
    <w:rsid w:val="00916965"/>
    <w:rsid w:val="00917A22"/>
    <w:rsid w:val="009243A9"/>
    <w:rsid w:val="00930C94"/>
    <w:rsid w:val="00932BE1"/>
    <w:rsid w:val="009333FF"/>
    <w:rsid w:val="00935C46"/>
    <w:rsid w:val="009379B3"/>
    <w:rsid w:val="009447E2"/>
    <w:rsid w:val="00953173"/>
    <w:rsid w:val="00953919"/>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04BF"/>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C2154"/>
    <w:rsid w:val="00AC2EF9"/>
    <w:rsid w:val="00AC35E7"/>
    <w:rsid w:val="00AC4717"/>
    <w:rsid w:val="00AC7FE2"/>
    <w:rsid w:val="00AD11DF"/>
    <w:rsid w:val="00AD5464"/>
    <w:rsid w:val="00AE61E3"/>
    <w:rsid w:val="00AF46C5"/>
    <w:rsid w:val="00AF70BB"/>
    <w:rsid w:val="00B037B5"/>
    <w:rsid w:val="00B03C72"/>
    <w:rsid w:val="00B05FBA"/>
    <w:rsid w:val="00B06032"/>
    <w:rsid w:val="00B075CC"/>
    <w:rsid w:val="00B15205"/>
    <w:rsid w:val="00B166A3"/>
    <w:rsid w:val="00B233CE"/>
    <w:rsid w:val="00B23AC5"/>
    <w:rsid w:val="00B279BF"/>
    <w:rsid w:val="00B31222"/>
    <w:rsid w:val="00B32F8F"/>
    <w:rsid w:val="00B402A2"/>
    <w:rsid w:val="00B403A8"/>
    <w:rsid w:val="00B42270"/>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3C17"/>
    <w:rsid w:val="00BB5DB4"/>
    <w:rsid w:val="00BC1137"/>
    <w:rsid w:val="00BD1C65"/>
    <w:rsid w:val="00BD4DD6"/>
    <w:rsid w:val="00BE2C1E"/>
    <w:rsid w:val="00BE7D6A"/>
    <w:rsid w:val="00BF4F40"/>
    <w:rsid w:val="00BF69FD"/>
    <w:rsid w:val="00C02C65"/>
    <w:rsid w:val="00C054EC"/>
    <w:rsid w:val="00C064F8"/>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6C0A"/>
    <w:rsid w:val="00C57207"/>
    <w:rsid w:val="00C607F6"/>
    <w:rsid w:val="00C64735"/>
    <w:rsid w:val="00C66E09"/>
    <w:rsid w:val="00C67EE2"/>
    <w:rsid w:val="00C70AA2"/>
    <w:rsid w:val="00C70C98"/>
    <w:rsid w:val="00C723D3"/>
    <w:rsid w:val="00C7322B"/>
    <w:rsid w:val="00C8316B"/>
    <w:rsid w:val="00C87CCD"/>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D00AD1"/>
    <w:rsid w:val="00D00C00"/>
    <w:rsid w:val="00D02D83"/>
    <w:rsid w:val="00D03518"/>
    <w:rsid w:val="00D229C4"/>
    <w:rsid w:val="00D2323F"/>
    <w:rsid w:val="00D23426"/>
    <w:rsid w:val="00D26922"/>
    <w:rsid w:val="00D30744"/>
    <w:rsid w:val="00D31D70"/>
    <w:rsid w:val="00D34DB0"/>
    <w:rsid w:val="00D3783D"/>
    <w:rsid w:val="00D42409"/>
    <w:rsid w:val="00D44C8D"/>
    <w:rsid w:val="00D5266B"/>
    <w:rsid w:val="00D566EC"/>
    <w:rsid w:val="00D62B33"/>
    <w:rsid w:val="00D63927"/>
    <w:rsid w:val="00D658E6"/>
    <w:rsid w:val="00D6648E"/>
    <w:rsid w:val="00D73653"/>
    <w:rsid w:val="00D7548A"/>
    <w:rsid w:val="00D77CD2"/>
    <w:rsid w:val="00D80E6B"/>
    <w:rsid w:val="00D810FE"/>
    <w:rsid w:val="00D84551"/>
    <w:rsid w:val="00D854AA"/>
    <w:rsid w:val="00D86024"/>
    <w:rsid w:val="00D928BE"/>
    <w:rsid w:val="00D96F91"/>
    <w:rsid w:val="00DA0C2B"/>
    <w:rsid w:val="00DA7AA7"/>
    <w:rsid w:val="00DB003C"/>
    <w:rsid w:val="00DB1CB2"/>
    <w:rsid w:val="00DB7173"/>
    <w:rsid w:val="00DC05D8"/>
    <w:rsid w:val="00DC6FE6"/>
    <w:rsid w:val="00DD2BFF"/>
    <w:rsid w:val="00DD4608"/>
    <w:rsid w:val="00DD621A"/>
    <w:rsid w:val="00DE11F4"/>
    <w:rsid w:val="00DE4B54"/>
    <w:rsid w:val="00DE6649"/>
    <w:rsid w:val="00DF1199"/>
    <w:rsid w:val="00DF27AC"/>
    <w:rsid w:val="00DF2B01"/>
    <w:rsid w:val="00DF3CC3"/>
    <w:rsid w:val="00E016DE"/>
    <w:rsid w:val="00E02730"/>
    <w:rsid w:val="00E02DCB"/>
    <w:rsid w:val="00E04861"/>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55E"/>
    <w:rsid w:val="00E72494"/>
    <w:rsid w:val="00E744AE"/>
    <w:rsid w:val="00E81108"/>
    <w:rsid w:val="00E85C7F"/>
    <w:rsid w:val="00E85EC2"/>
    <w:rsid w:val="00E87439"/>
    <w:rsid w:val="00E878FF"/>
    <w:rsid w:val="00E94889"/>
    <w:rsid w:val="00EA2104"/>
    <w:rsid w:val="00EA273A"/>
    <w:rsid w:val="00EB1D9B"/>
    <w:rsid w:val="00EB74C7"/>
    <w:rsid w:val="00EC124D"/>
    <w:rsid w:val="00EC4FA3"/>
    <w:rsid w:val="00EC6B5E"/>
    <w:rsid w:val="00EC6F3C"/>
    <w:rsid w:val="00EC7455"/>
    <w:rsid w:val="00ED5FD6"/>
    <w:rsid w:val="00ED78DB"/>
    <w:rsid w:val="00EE7DAB"/>
    <w:rsid w:val="00EF0D51"/>
    <w:rsid w:val="00EF1656"/>
    <w:rsid w:val="00EF33D4"/>
    <w:rsid w:val="00F00E11"/>
    <w:rsid w:val="00F0314A"/>
    <w:rsid w:val="00F07DD5"/>
    <w:rsid w:val="00F10156"/>
    <w:rsid w:val="00F1505F"/>
    <w:rsid w:val="00F15FE7"/>
    <w:rsid w:val="00F178AA"/>
    <w:rsid w:val="00F30400"/>
    <w:rsid w:val="00F417B8"/>
    <w:rsid w:val="00F47797"/>
    <w:rsid w:val="00F50575"/>
    <w:rsid w:val="00F52C36"/>
    <w:rsid w:val="00F57FED"/>
    <w:rsid w:val="00F6693C"/>
    <w:rsid w:val="00F67768"/>
    <w:rsid w:val="00F73B2D"/>
    <w:rsid w:val="00F753B4"/>
    <w:rsid w:val="00F762EE"/>
    <w:rsid w:val="00F7678A"/>
    <w:rsid w:val="00F9295E"/>
    <w:rsid w:val="00FA3DE4"/>
    <w:rsid w:val="00FA472C"/>
    <w:rsid w:val="00FB3B17"/>
    <w:rsid w:val="00FB550B"/>
    <w:rsid w:val="00FC2BFB"/>
    <w:rsid w:val="00FE4818"/>
    <w:rsid w:val="00FE7404"/>
    <w:rsid w:val="00FF02F8"/>
    <w:rsid w:val="00FF0417"/>
    <w:rsid w:val="00FF1E33"/>
    <w:rsid w:val="00FF45C4"/>
    <w:rsid w:val="00FF75D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834538206">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es.wikipedia.org/wiki/Mortero_de_cemento" TargetMode="External"/><Relationship Id="rId21" Type="http://schemas.openxmlformats.org/officeDocument/2006/relationships/image" Target="media/image11.png"/><Relationship Id="rId34" Type="http://schemas.openxmlformats.org/officeDocument/2006/relationships/hyperlink" Target="http://es.wikipedia.org/wiki/Material" TargetMode="External"/><Relationship Id="rId42" Type="http://schemas.openxmlformats.org/officeDocument/2006/relationships/hyperlink" Target="http://es.wikipedia.org/wiki/Esfuerzo_de_compresi%C3%B3n" TargetMode="External"/><Relationship Id="rId47" Type="http://schemas.openxmlformats.org/officeDocument/2006/relationships/image" Target="media/image16.emf"/><Relationship Id="rId50" Type="http://schemas.openxmlformats.org/officeDocument/2006/relationships/oleObject" Target="embeddings/oleObject2.bin"/><Relationship Id="rId55" Type="http://schemas.openxmlformats.org/officeDocument/2006/relationships/image" Target="media/image20.emf"/><Relationship Id="rId63" Type="http://schemas.openxmlformats.org/officeDocument/2006/relationships/hyperlink" Target="http://es.wikipedia.org/wiki/Esfuerzo_de_compresi%C3%B3n" TargetMode="External"/><Relationship Id="rId68" Type="http://schemas.openxmlformats.org/officeDocument/2006/relationships/hyperlink" Target="http://es.wikipedia.org/wiki/Mortero_de_cemento" TargetMode="External"/><Relationship Id="rId76"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es.wikipedia.org/wiki/Esfuerzo_de_compresi%C3%B3n" TargetMode="External"/><Relationship Id="rId2" Type="http://schemas.openxmlformats.org/officeDocument/2006/relationships/customXml" Target="../customXml/item2.xml"/><Relationship Id="rId16" Type="http://schemas.openxmlformats.org/officeDocument/2006/relationships/hyperlink" Target="http://es.wikipedia.org/wiki/Control_de_calidad" TargetMode="External"/><Relationship Id="rId29" Type="http://schemas.openxmlformats.org/officeDocument/2006/relationships/hyperlink" Target="http://es.wikipedia.org/wiki/Mortero_de_cemento" TargetMode="External"/><Relationship Id="rId11" Type="http://schemas.openxmlformats.org/officeDocument/2006/relationships/image" Target="media/image2.png"/><Relationship Id="rId24" Type="http://schemas.openxmlformats.org/officeDocument/2006/relationships/hyperlink" Target="http://es.wikipedia.org/wiki/Control_de_calidad" TargetMode="External"/><Relationship Id="rId32" Type="http://schemas.openxmlformats.org/officeDocument/2006/relationships/hyperlink" Target="http://es.wikipedia.org/wiki/Esfuerzo_de_compresi%C3%B3n" TargetMode="External"/><Relationship Id="rId37" Type="http://schemas.openxmlformats.org/officeDocument/2006/relationships/image" Target="media/image14.png"/><Relationship Id="rId40" Type="http://schemas.openxmlformats.org/officeDocument/2006/relationships/hyperlink" Target="http://es.wikipedia.org/wiki/Instrumento_de_medici%C3%B3n" TargetMode="External"/><Relationship Id="rId45" Type="http://schemas.openxmlformats.org/officeDocument/2006/relationships/hyperlink" Target="http://es.wikipedia.org/wiki/Esfuerzo_de_compresi%C3%B3n" TargetMode="External"/><Relationship Id="rId53" Type="http://schemas.openxmlformats.org/officeDocument/2006/relationships/image" Target="media/image19.emf"/><Relationship Id="rId58" Type="http://schemas.openxmlformats.org/officeDocument/2006/relationships/oleObject" Target="embeddings/oleObject6.bin"/><Relationship Id="rId66" Type="http://schemas.openxmlformats.org/officeDocument/2006/relationships/hyperlink" Target="http://es.wikipedia.org/wiki/Esfuerzo_de_compresi%C3%B3n" TargetMode="External"/><Relationship Id="rId74" Type="http://schemas.openxmlformats.org/officeDocument/2006/relationships/hyperlink" Target="http://es.wikipedia.org/wiki/Esfuerzo_de_compresi%C3%B3n" TargetMode="External"/><Relationship Id="rId79" Type="http://schemas.openxmlformats.org/officeDocument/2006/relationships/image" Target="media/image26.emf"/><Relationship Id="rId87" Type="http://schemas.openxmlformats.org/officeDocument/2006/relationships/image" Target="media/image34.jpg"/><Relationship Id="rId5" Type="http://schemas.microsoft.com/office/2007/relationships/stylesWithEffects" Target="stylesWithEffects.xml"/><Relationship Id="rId61" Type="http://schemas.openxmlformats.org/officeDocument/2006/relationships/hyperlink" Target="http://es.wikipedia.org/wiki/Instrumento_de_medici%C3%B3n" TargetMode="External"/><Relationship Id="rId82" Type="http://schemas.openxmlformats.org/officeDocument/2006/relationships/image" Target="media/image29.emf"/><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es.wikipedia.org/wiki/Control_de_calidad" TargetMode="External"/><Relationship Id="rId27" Type="http://schemas.openxmlformats.org/officeDocument/2006/relationships/hyperlink" Target="http://es.wikipedia.org/wiki/Control_de_calidad" TargetMode="External"/><Relationship Id="rId30" Type="http://schemas.openxmlformats.org/officeDocument/2006/relationships/hyperlink" Target="http://es.wikipedia.org/wiki/Instrumento_de_medici%C3%B3n" TargetMode="External"/><Relationship Id="rId35" Type="http://schemas.openxmlformats.org/officeDocument/2006/relationships/hyperlink" Target="http://es.wikipedia.org/wiki/Esfuerzo_de_compresi%C3%B3n" TargetMode="External"/><Relationship Id="rId43" Type="http://schemas.openxmlformats.org/officeDocument/2006/relationships/hyperlink" Target="http://es.wikipedia.org/wiki/Hormig%C3%B3n" TargetMode="External"/><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hyperlink" Target="http://es.wikipedia.org/wiki/Hormig%C3%B3n" TargetMode="External"/><Relationship Id="rId69" Type="http://schemas.openxmlformats.org/officeDocument/2006/relationships/hyperlink" Target="http://es.wikipedia.org/wiki/Instrumento_de_medici%C3%B3n" TargetMode="External"/><Relationship Id="rId77" Type="http://schemas.openxmlformats.org/officeDocument/2006/relationships/image" Target="media/image24.emf"/><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hyperlink" Target="http://es.wikipedia.org/wiki/Hormig%C3%B3n" TargetMode="External"/><Relationship Id="rId80" Type="http://schemas.openxmlformats.org/officeDocument/2006/relationships/image" Target="media/image27.jpeg"/><Relationship Id="rId85"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es.wikipedia.org/wiki/Control_de_calidad" TargetMode="External"/><Relationship Id="rId33" Type="http://schemas.openxmlformats.org/officeDocument/2006/relationships/hyperlink" Target="http://es.wikipedia.org/wiki/Hormig%C3%B3n" TargetMode="External"/><Relationship Id="rId38" Type="http://schemas.openxmlformats.org/officeDocument/2006/relationships/hyperlink" Target="http://es.wikipedia.org/wiki/Hormig%C3%B3n" TargetMode="External"/><Relationship Id="rId46" Type="http://schemas.openxmlformats.org/officeDocument/2006/relationships/image" Target="media/image15.emf"/><Relationship Id="rId59" Type="http://schemas.openxmlformats.org/officeDocument/2006/relationships/hyperlink" Target="http://es.wikipedia.org/wiki/Hormig%C3%B3n" TargetMode="External"/><Relationship Id="rId67" Type="http://schemas.openxmlformats.org/officeDocument/2006/relationships/hyperlink" Target="http://es.wikipedia.org/wiki/Hormig%C3%B3n" TargetMode="External"/><Relationship Id="rId20" Type="http://schemas.openxmlformats.org/officeDocument/2006/relationships/image" Target="media/image10.png"/><Relationship Id="rId41" Type="http://schemas.openxmlformats.org/officeDocument/2006/relationships/hyperlink" Target="http://es.wikipedia.org/wiki/Resistencia_de_materiales" TargetMode="External"/><Relationship Id="rId54" Type="http://schemas.openxmlformats.org/officeDocument/2006/relationships/oleObject" Target="embeddings/oleObject4.bin"/><Relationship Id="rId62" Type="http://schemas.openxmlformats.org/officeDocument/2006/relationships/hyperlink" Target="http://es.wikipedia.org/wiki/Resistencia_de_materiales" TargetMode="External"/><Relationship Id="rId70" Type="http://schemas.openxmlformats.org/officeDocument/2006/relationships/hyperlink" Target="http://es.wikipedia.org/wiki/Resistencia_de_materiales" TargetMode="External"/><Relationship Id="rId75" Type="http://schemas.openxmlformats.org/officeDocument/2006/relationships/image" Target="media/image22.emf"/><Relationship Id="rId83" Type="http://schemas.openxmlformats.org/officeDocument/2006/relationships/image" Target="media/image30.emf"/><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es.wikipedia.org/wiki/Control_de_calidad" TargetMode="External"/><Relationship Id="rId28" Type="http://schemas.openxmlformats.org/officeDocument/2006/relationships/hyperlink" Target="http://es.wikipedia.org/wiki/Hormig%C3%B3n" TargetMode="External"/><Relationship Id="rId36" Type="http://schemas.openxmlformats.org/officeDocument/2006/relationships/image" Target="media/image13.png"/><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image" Target="media/image1.png"/><Relationship Id="rId31" Type="http://schemas.openxmlformats.org/officeDocument/2006/relationships/hyperlink" Target="http://es.wikipedia.org/wiki/Resistencia_de_materiales" TargetMode="External"/><Relationship Id="rId44" Type="http://schemas.openxmlformats.org/officeDocument/2006/relationships/hyperlink" Target="http://es.wikipedia.org/wiki/Material" TargetMode="External"/><Relationship Id="rId52" Type="http://schemas.openxmlformats.org/officeDocument/2006/relationships/oleObject" Target="embeddings/oleObject3.bin"/><Relationship Id="rId60" Type="http://schemas.openxmlformats.org/officeDocument/2006/relationships/hyperlink" Target="http://es.wikipedia.org/wiki/Mortero_de_cemento" TargetMode="External"/><Relationship Id="rId65" Type="http://schemas.openxmlformats.org/officeDocument/2006/relationships/hyperlink" Target="http://es.wikipedia.org/wiki/Material" TargetMode="External"/><Relationship Id="rId73" Type="http://schemas.openxmlformats.org/officeDocument/2006/relationships/hyperlink" Target="http://es.wikipedia.org/wiki/Material" TargetMode="External"/><Relationship Id="rId78" Type="http://schemas.openxmlformats.org/officeDocument/2006/relationships/image" Target="media/image25.png"/><Relationship Id="rId81" Type="http://schemas.openxmlformats.org/officeDocument/2006/relationships/image" Target="media/image28.emf"/><Relationship Id="rId86" Type="http://schemas.openxmlformats.org/officeDocument/2006/relationships/image" Target="media/image33.emf"/></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28749B-0720-4F04-9250-E19B3539B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53070</Words>
  <Characters>291885</Characters>
  <Application>Microsoft Office Word</Application>
  <DocSecurity>0</DocSecurity>
  <Lines>2432</Lines>
  <Paragraphs>688</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344267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2015-08-26T12:57:00Z</cp:lastPrinted>
  <dcterms:created xsi:type="dcterms:W3CDTF">2015-09-16T20:35:00Z</dcterms:created>
  <dcterms:modified xsi:type="dcterms:W3CDTF">2015-09-16T20:35:00Z</dcterms:modified>
</cp:coreProperties>
</file>