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w:t>
                            </w:r>
                            <w:r w:rsidR="003E51C8">
                              <w:rPr>
                                <w:rFonts w:ascii="Century Gothic" w:hAnsi="Century Gothic" w:cs="Century Gothic"/>
                                <w:b/>
                                <w:bCs/>
                                <w:color w:val="000000"/>
                                <w:sz w:val="32"/>
                                <w:szCs w:val="32"/>
                              </w:rPr>
                              <w:t>Implementación del Sistema de Protección Catódica y de Líneas de Enfriamiento Poblaciones Intermedias</w:t>
                            </w:r>
                            <w:r w:rsidRPr="0044758A">
                              <w:rPr>
                                <w:rFonts w:ascii="Century Gothic" w:hAnsi="Century Gothic" w:cs="Century Gothic"/>
                                <w:b/>
                                <w:bCs/>
                                <w:color w:val="000000"/>
                                <w:sz w:val="32"/>
                                <w:szCs w:val="32"/>
                              </w:rPr>
                              <w:t>”</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w:t>
                            </w:r>
                            <w:r w:rsidR="003E51C8">
                              <w:rPr>
                                <w:rFonts w:ascii="Century Gothic" w:hAnsi="Century Gothic" w:cs="Century Gothic"/>
                                <w:b/>
                                <w:bCs/>
                                <w:color w:val="000000"/>
                                <w:sz w:val="32"/>
                                <w:szCs w:val="32"/>
                              </w:rPr>
                              <w:t>23</w:t>
                            </w:r>
                            <w:r>
                              <w:rPr>
                                <w:rFonts w:ascii="Century Gothic" w:hAnsi="Century Gothic" w:cs="Century Gothic"/>
                                <w:b/>
                                <w:bCs/>
                                <w:color w:val="000000"/>
                                <w:sz w:val="32"/>
                                <w:szCs w:val="32"/>
                              </w:rPr>
                              <w:t>-15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6F0A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w:t>
                            </w:r>
                            <w:r w:rsidR="003E51C8">
                              <w:rPr>
                                <w:rFonts w:ascii="Century Gothic" w:hAnsi="Century Gothic" w:cs="Arial"/>
                                <w:b/>
                                <w:sz w:val="28"/>
                                <w:lang w:val="es-ES"/>
                              </w:rPr>
                              <w:t>PRIMERA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w:t>
                      </w:r>
                      <w:r w:rsidR="003E51C8">
                        <w:rPr>
                          <w:rFonts w:ascii="Century Gothic" w:hAnsi="Century Gothic" w:cs="Century Gothic"/>
                          <w:b/>
                          <w:bCs/>
                          <w:color w:val="000000"/>
                          <w:sz w:val="32"/>
                          <w:szCs w:val="32"/>
                        </w:rPr>
                        <w:t>Implementación del Sistema de Protección Catódica y de Líneas de Enfriamiento Poblaciones Intermedias</w:t>
                      </w:r>
                      <w:r w:rsidRPr="0044758A">
                        <w:rPr>
                          <w:rFonts w:ascii="Century Gothic" w:hAnsi="Century Gothic" w:cs="Century Gothic"/>
                          <w:b/>
                          <w:bCs/>
                          <w:color w:val="000000"/>
                          <w:sz w:val="32"/>
                          <w:szCs w:val="32"/>
                        </w:rPr>
                        <w:t>”</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w:t>
                      </w:r>
                      <w:r w:rsidR="003E51C8">
                        <w:rPr>
                          <w:rFonts w:ascii="Century Gothic" w:hAnsi="Century Gothic" w:cs="Century Gothic"/>
                          <w:b/>
                          <w:bCs/>
                          <w:color w:val="000000"/>
                          <w:sz w:val="32"/>
                          <w:szCs w:val="32"/>
                        </w:rPr>
                        <w:t>23</w:t>
                      </w:r>
                      <w:r>
                        <w:rPr>
                          <w:rFonts w:ascii="Century Gothic" w:hAnsi="Century Gothic" w:cs="Century Gothic"/>
                          <w:b/>
                          <w:bCs/>
                          <w:color w:val="000000"/>
                          <w:sz w:val="32"/>
                          <w:szCs w:val="32"/>
                        </w:rPr>
                        <w:t>-15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6F0A5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w:t>
                      </w:r>
                      <w:r w:rsidR="003E51C8">
                        <w:rPr>
                          <w:rFonts w:ascii="Century Gothic" w:hAnsi="Century Gothic" w:cs="Arial"/>
                          <w:b/>
                          <w:sz w:val="28"/>
                          <w:lang w:val="es-ES"/>
                        </w:rPr>
                        <w:t>PRIMERA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42668B" w:rsidRPr="00FF5C63" w:rsidRDefault="0042668B" w:rsidP="0042668B">
      <w:pPr>
        <w:jc w:val="center"/>
        <w:rPr>
          <w:rFonts w:asciiTheme="minorHAnsi" w:hAnsiTheme="minorHAnsi" w:cstheme="minorHAnsi"/>
          <w:b/>
          <w:u w:val="single"/>
        </w:rPr>
      </w:pPr>
      <w:r w:rsidRPr="00FF5C63">
        <w:rPr>
          <w:rFonts w:asciiTheme="minorHAnsi" w:hAnsiTheme="minorHAnsi" w:cstheme="minorHAnsi"/>
          <w:b/>
          <w:u w:val="single"/>
        </w:rPr>
        <w:t>ASPECTOS GENERALES DEL PROCESO DE CONTRATACIÓN</w:t>
      </w:r>
    </w:p>
    <w:p w:rsidR="0042668B" w:rsidRDefault="0042668B" w:rsidP="0042668B">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232824" w:rsidTr="0042668B">
        <w:trPr>
          <w:trHeight w:val="410"/>
        </w:trPr>
        <w:tc>
          <w:tcPr>
            <w:tcW w:w="9039" w:type="dxa"/>
            <w:gridSpan w:val="6"/>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42668B" w:rsidRPr="00232824" w:rsidTr="0042668B">
        <w:trPr>
          <w:trHeight w:val="410"/>
        </w:trPr>
        <w:tc>
          <w:tcPr>
            <w:tcW w:w="418" w:type="dxa"/>
            <w:shd w:val="clear" w:color="auto" w:fill="D9D9D9"/>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42668B" w:rsidRPr="00232824" w:rsidTr="0042668B">
        <w:trPr>
          <w:trHeight w:val="64"/>
        </w:trPr>
        <w:tc>
          <w:tcPr>
            <w:tcW w:w="418" w:type="dxa"/>
          </w:tcPr>
          <w:p w:rsidR="0042668B" w:rsidRPr="00232824" w:rsidRDefault="0042668B" w:rsidP="0042668B">
            <w:pPr>
              <w:rPr>
                <w:rFonts w:asciiTheme="minorHAnsi" w:hAnsiTheme="minorHAnsi" w:cstheme="minorHAnsi"/>
                <w:sz w:val="18"/>
                <w:szCs w:val="18"/>
              </w:rPr>
            </w:pPr>
          </w:p>
        </w:tc>
        <w:tc>
          <w:tcPr>
            <w:tcW w:w="3044" w:type="dxa"/>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highlight w:val="yellow"/>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0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42668B" w:rsidP="0042668B">
            <w:pPr>
              <w:rPr>
                <w:rFonts w:asciiTheme="minorHAnsi" w:hAnsiTheme="minorHAnsi" w:cstheme="minorHAnsi"/>
                <w:sz w:val="18"/>
                <w:szCs w:val="18"/>
              </w:rPr>
            </w:pP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42668B" w:rsidP="0042668B">
            <w:pPr>
              <w:jc w:val="center"/>
              <w:rPr>
                <w:rFonts w:asciiTheme="minorHAnsi" w:hAnsiTheme="minorHAnsi" w:cstheme="minorHAnsi"/>
                <w:color w:val="000000"/>
                <w:sz w:val="18"/>
                <w:szCs w:val="18"/>
              </w:rPr>
            </w:pPr>
          </w:p>
        </w:tc>
        <w:tc>
          <w:tcPr>
            <w:tcW w:w="3344" w:type="dxa"/>
            <w:vAlign w:val="center"/>
          </w:tcPr>
          <w:p w:rsidR="0042668B" w:rsidRPr="00232824" w:rsidRDefault="003806B7" w:rsidP="0042668B">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42668B" w:rsidRPr="00232824" w:rsidTr="0042668B">
        <w:trPr>
          <w:trHeight w:val="155"/>
        </w:trPr>
        <w:tc>
          <w:tcPr>
            <w:tcW w:w="418" w:type="dxa"/>
            <w:vAlign w:val="center"/>
          </w:tcPr>
          <w:p w:rsidR="0042668B" w:rsidRPr="00232824" w:rsidRDefault="0042668B" w:rsidP="0042668B">
            <w:pP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jc w:val="both"/>
              <w:rPr>
                <w:rFonts w:asciiTheme="minorHAnsi" w:hAnsiTheme="minorHAnsi" w:cstheme="minorHAnsi"/>
                <w:sz w:val="18"/>
                <w:szCs w:val="18"/>
              </w:rPr>
            </w:pPr>
          </w:p>
        </w:tc>
      </w:tr>
      <w:tr w:rsidR="0042668B" w:rsidRPr="00232824" w:rsidTr="0042668B">
        <w:trPr>
          <w:trHeight w:val="433"/>
        </w:trPr>
        <w:tc>
          <w:tcPr>
            <w:tcW w:w="418" w:type="dxa"/>
            <w:shd w:val="clear" w:color="auto" w:fill="auto"/>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13216F" w:rsidP="003E51C8">
            <w:pPr>
              <w:rPr>
                <w:rFonts w:asciiTheme="minorHAnsi" w:hAnsiTheme="minorHAnsi" w:cstheme="minorHAnsi"/>
                <w:sz w:val="18"/>
                <w:szCs w:val="18"/>
              </w:rPr>
            </w:pPr>
            <w:r w:rsidRPr="0013216F">
              <w:rPr>
                <w:rFonts w:asciiTheme="minorHAnsi" w:hAnsiTheme="minorHAnsi" w:cstheme="minorHAnsi"/>
                <w:sz w:val="18"/>
                <w:szCs w:val="18"/>
              </w:rPr>
              <w:t>0</w:t>
            </w:r>
            <w:r w:rsidR="003E51C8">
              <w:rPr>
                <w:rFonts w:asciiTheme="minorHAnsi" w:hAnsiTheme="minorHAnsi" w:cstheme="minorHAnsi"/>
                <w:sz w:val="18"/>
                <w:szCs w:val="18"/>
              </w:rPr>
              <w:t>5</w:t>
            </w:r>
            <w:r w:rsidRPr="0013216F">
              <w:rPr>
                <w:rFonts w:asciiTheme="minorHAnsi" w:hAnsiTheme="minorHAnsi" w:cstheme="minorHAnsi"/>
                <w:sz w:val="18"/>
                <w:szCs w:val="18"/>
              </w:rPr>
              <w:t>/</w:t>
            </w:r>
            <w:r w:rsidR="003E51C8">
              <w:rPr>
                <w:rFonts w:asciiTheme="minorHAnsi" w:hAnsiTheme="minorHAnsi" w:cstheme="minorHAnsi"/>
                <w:sz w:val="18"/>
                <w:szCs w:val="18"/>
              </w:rPr>
              <w:t>10</w:t>
            </w:r>
            <w:r w:rsidRPr="0013216F">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13216F" w:rsidP="0013216F">
            <w:pPr>
              <w:rPr>
                <w:rFonts w:asciiTheme="minorHAnsi" w:hAnsiTheme="minorHAnsi" w:cstheme="minorHAnsi"/>
                <w:sz w:val="18"/>
                <w:szCs w:val="18"/>
              </w:rPr>
            </w:pPr>
            <w:r>
              <w:rPr>
                <w:rFonts w:asciiTheme="minorHAnsi" w:hAnsiTheme="minorHAnsi" w:cstheme="minorHAnsi"/>
                <w:sz w:val="18"/>
                <w:szCs w:val="18"/>
              </w:rPr>
              <w:t xml:space="preserve">     </w:t>
            </w:r>
            <w:r w:rsidRPr="0013216F">
              <w:rPr>
                <w:rFonts w:asciiTheme="minorHAnsi" w:hAnsiTheme="minorHAnsi" w:cstheme="minorHAnsi"/>
                <w:sz w:val="18"/>
                <w:szCs w:val="18"/>
              </w:rPr>
              <w:t>1</w:t>
            </w:r>
            <w:r>
              <w:rPr>
                <w:rFonts w:asciiTheme="minorHAnsi" w:hAnsiTheme="minorHAnsi" w:cstheme="minorHAnsi"/>
                <w:sz w:val="18"/>
                <w:szCs w:val="18"/>
              </w:rPr>
              <w:t>8</w:t>
            </w:r>
            <w:r w:rsidRPr="0013216F">
              <w:rPr>
                <w:rFonts w:asciiTheme="minorHAnsi" w:hAnsiTheme="minorHAnsi" w:cstheme="minorHAnsi"/>
                <w:sz w:val="18"/>
                <w:szCs w:val="18"/>
              </w:rPr>
              <w:t>:</w:t>
            </w:r>
            <w:r>
              <w:rPr>
                <w:rFonts w:asciiTheme="minorHAnsi" w:hAnsiTheme="minorHAnsi" w:cstheme="minorHAnsi"/>
                <w:sz w:val="18"/>
                <w:szCs w:val="18"/>
              </w:rPr>
              <w:t>3</w:t>
            </w:r>
            <w:r w:rsidRPr="0013216F">
              <w:rPr>
                <w:rFonts w:asciiTheme="minorHAnsi" w:hAnsiTheme="minorHAnsi" w:cstheme="minorHAnsi"/>
                <w:sz w:val="18"/>
                <w:szCs w:val="18"/>
              </w:rPr>
              <w:t>0</w:t>
            </w:r>
          </w:p>
        </w:tc>
        <w:tc>
          <w:tcPr>
            <w:tcW w:w="3344" w:type="dxa"/>
            <w:vAlign w:val="center"/>
          </w:tcPr>
          <w:p w:rsidR="0042668B" w:rsidRPr="00232824" w:rsidRDefault="00DE227E" w:rsidP="0042668B">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42668B" w:rsidRPr="00232824" w:rsidTr="0042668B">
        <w:trPr>
          <w:trHeight w:val="65"/>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42668B" w:rsidRPr="00232824" w:rsidRDefault="0042668B" w:rsidP="0042668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3E51C8" w:rsidP="003E51C8">
            <w:pPr>
              <w:rPr>
                <w:rFonts w:asciiTheme="minorHAnsi" w:hAnsiTheme="minorHAnsi" w:cstheme="minorHAnsi"/>
                <w:sz w:val="18"/>
                <w:szCs w:val="18"/>
              </w:rPr>
            </w:pPr>
            <w:r>
              <w:rPr>
                <w:rFonts w:asciiTheme="minorHAnsi" w:hAnsiTheme="minorHAnsi" w:cstheme="minorHAnsi"/>
                <w:sz w:val="18"/>
                <w:szCs w:val="18"/>
              </w:rPr>
              <w:t>06</w:t>
            </w:r>
            <w:r w:rsidR="00DE227E">
              <w:rPr>
                <w:rFonts w:asciiTheme="minorHAnsi" w:hAnsiTheme="minorHAnsi" w:cstheme="minorHAnsi"/>
                <w:sz w:val="18"/>
                <w:szCs w:val="18"/>
              </w:rPr>
              <w:t>/</w:t>
            </w:r>
            <w:r>
              <w:rPr>
                <w:rFonts w:asciiTheme="minorHAnsi" w:hAnsiTheme="minorHAnsi" w:cstheme="minorHAnsi"/>
                <w:sz w:val="18"/>
                <w:szCs w:val="18"/>
              </w:rPr>
              <w:t>10</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44" w:type="dxa"/>
          </w:tcPr>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jc w:val="cente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vAlign w:val="center"/>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3E51C8" w:rsidP="004B182C">
            <w:pPr>
              <w:rPr>
                <w:rFonts w:asciiTheme="minorHAnsi" w:hAnsiTheme="minorHAnsi" w:cstheme="minorHAnsi"/>
                <w:sz w:val="18"/>
                <w:szCs w:val="18"/>
              </w:rPr>
            </w:pPr>
            <w:r>
              <w:rPr>
                <w:rFonts w:asciiTheme="minorHAnsi" w:hAnsiTheme="minorHAnsi" w:cstheme="minorHAnsi"/>
                <w:sz w:val="18"/>
                <w:szCs w:val="18"/>
              </w:rPr>
              <w:t>07</w:t>
            </w:r>
            <w:r w:rsidR="0013216F">
              <w:rPr>
                <w:rFonts w:asciiTheme="minorHAnsi" w:hAnsiTheme="minorHAnsi" w:cstheme="minorHAnsi"/>
                <w:sz w:val="18"/>
                <w:szCs w:val="18"/>
              </w:rPr>
              <w:t>/</w:t>
            </w:r>
            <w:r w:rsidR="004B182C">
              <w:rPr>
                <w:rFonts w:asciiTheme="minorHAnsi" w:hAnsiTheme="minorHAnsi" w:cstheme="minorHAnsi"/>
                <w:sz w:val="18"/>
                <w:szCs w:val="18"/>
              </w:rPr>
              <w:t>10</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DE227E" w:rsidP="00D649E4">
            <w:pPr>
              <w:rPr>
                <w:rFonts w:asciiTheme="minorHAnsi" w:hAnsiTheme="minorHAnsi" w:cstheme="minorHAnsi"/>
                <w:sz w:val="18"/>
                <w:szCs w:val="18"/>
              </w:rPr>
            </w:pPr>
            <w:r>
              <w:rPr>
                <w:rFonts w:asciiTheme="minorHAnsi" w:hAnsiTheme="minorHAnsi" w:cstheme="minorHAnsi"/>
                <w:sz w:val="18"/>
                <w:szCs w:val="18"/>
              </w:rPr>
              <w:t xml:space="preserve">    </w:t>
            </w:r>
            <w:r w:rsidR="00D649E4">
              <w:rPr>
                <w:rFonts w:asciiTheme="minorHAnsi" w:hAnsiTheme="minorHAnsi" w:cstheme="minorHAnsi"/>
                <w:sz w:val="18"/>
                <w:szCs w:val="18"/>
              </w:rPr>
              <w:t>08</w:t>
            </w:r>
            <w:r>
              <w:rPr>
                <w:rFonts w:asciiTheme="minorHAnsi" w:hAnsiTheme="minorHAnsi" w:cstheme="minorHAnsi"/>
                <w:sz w:val="18"/>
                <w:szCs w:val="18"/>
              </w:rPr>
              <w:t>:</w:t>
            </w:r>
            <w:r w:rsidR="00D649E4">
              <w:rPr>
                <w:rFonts w:asciiTheme="minorHAnsi" w:hAnsiTheme="minorHAnsi" w:cstheme="minorHAnsi"/>
                <w:sz w:val="18"/>
                <w:szCs w:val="18"/>
              </w:rPr>
              <w:t>45</w:t>
            </w:r>
          </w:p>
        </w:tc>
        <w:tc>
          <w:tcPr>
            <w:tcW w:w="3344" w:type="dxa"/>
          </w:tcPr>
          <w:p w:rsidR="0042668B" w:rsidRPr="00232824" w:rsidRDefault="00DE227E" w:rsidP="003806B7">
            <w:pPr>
              <w:rPr>
                <w:rFonts w:asciiTheme="minorHAnsi" w:hAnsiTheme="minorHAnsi" w:cstheme="minorHAnsi"/>
                <w:sz w:val="18"/>
                <w:szCs w:val="18"/>
              </w:rPr>
            </w:pPr>
            <w:r>
              <w:rPr>
                <w:rFonts w:asciiTheme="minorHAnsi" w:hAnsiTheme="minorHAnsi" w:cstheme="minorHAnsi"/>
                <w:sz w:val="18"/>
                <w:szCs w:val="18"/>
              </w:rPr>
              <w:t>Oficinas</w:t>
            </w:r>
            <w:bookmarkStart w:id="0" w:name="_GoBack"/>
            <w:bookmarkEnd w:id="0"/>
            <w:r>
              <w:rPr>
                <w:rFonts w:asciiTheme="minorHAnsi" w:hAnsiTheme="minorHAnsi" w:cstheme="minorHAnsi"/>
                <w:sz w:val="18"/>
                <w:szCs w:val="18"/>
              </w:rPr>
              <w:t xml:space="preserve">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246"/>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6F0A5B" w:rsidP="003E51C8">
            <w:pPr>
              <w:rPr>
                <w:rFonts w:asciiTheme="minorHAnsi" w:hAnsiTheme="minorHAnsi" w:cstheme="minorHAnsi"/>
                <w:sz w:val="18"/>
                <w:szCs w:val="18"/>
              </w:rPr>
            </w:pPr>
            <w:r>
              <w:rPr>
                <w:rFonts w:asciiTheme="minorHAnsi" w:hAnsiTheme="minorHAnsi" w:cstheme="minorHAnsi"/>
                <w:sz w:val="18"/>
                <w:szCs w:val="18"/>
              </w:rPr>
              <w:t>0</w:t>
            </w:r>
            <w:r w:rsidR="003E51C8">
              <w:rPr>
                <w:rFonts w:asciiTheme="minorHAnsi" w:hAnsiTheme="minorHAnsi" w:cstheme="minorHAnsi"/>
                <w:sz w:val="18"/>
                <w:szCs w:val="18"/>
              </w:rPr>
              <w:t>7</w:t>
            </w:r>
            <w:r w:rsidR="004B182C">
              <w:rPr>
                <w:rFonts w:asciiTheme="minorHAnsi" w:hAnsiTheme="minorHAnsi" w:cstheme="minorHAnsi"/>
                <w:sz w:val="18"/>
                <w:szCs w:val="18"/>
              </w:rPr>
              <w:t>/10</w:t>
            </w:r>
            <w:r w:rsidR="00DE227E">
              <w:rPr>
                <w:rFonts w:asciiTheme="minorHAnsi" w:hAnsiTheme="minorHAnsi" w:cstheme="minorHAnsi"/>
                <w:sz w:val="18"/>
                <w:szCs w:val="18"/>
              </w:rPr>
              <w:t>/2015</w:t>
            </w:r>
          </w:p>
        </w:tc>
        <w:tc>
          <w:tcPr>
            <w:tcW w:w="1139" w:type="dxa"/>
            <w:gridSpan w:val="2"/>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649E4" w:rsidP="00D649E4">
            <w:pPr>
              <w:rPr>
                <w:rFonts w:asciiTheme="minorHAnsi" w:hAnsiTheme="minorHAnsi" w:cstheme="minorHAnsi"/>
                <w:sz w:val="18"/>
                <w:szCs w:val="18"/>
              </w:rPr>
            </w:pPr>
            <w:r>
              <w:rPr>
                <w:rFonts w:asciiTheme="minorHAnsi" w:hAnsiTheme="minorHAnsi" w:cstheme="minorHAnsi"/>
                <w:sz w:val="18"/>
                <w:szCs w:val="18"/>
              </w:rPr>
              <w:t xml:space="preserve">     09</w:t>
            </w:r>
            <w:r w:rsidR="00DE227E">
              <w:rPr>
                <w:rFonts w:asciiTheme="minorHAnsi" w:hAnsiTheme="minorHAnsi" w:cstheme="minorHAnsi"/>
                <w:sz w:val="18"/>
                <w:szCs w:val="18"/>
              </w:rPr>
              <w:t>:</w:t>
            </w:r>
            <w:r>
              <w:rPr>
                <w:rFonts w:asciiTheme="minorHAnsi" w:hAnsiTheme="minorHAnsi" w:cstheme="minorHAnsi"/>
                <w:sz w:val="18"/>
                <w:szCs w:val="18"/>
              </w:rPr>
              <w:t>00</w:t>
            </w:r>
          </w:p>
        </w:tc>
        <w:tc>
          <w:tcPr>
            <w:tcW w:w="3344" w:type="dxa"/>
            <w:vAlign w:val="center"/>
          </w:tcPr>
          <w:p w:rsidR="0042668B" w:rsidRPr="00232824" w:rsidRDefault="00DE227E" w:rsidP="0042668B">
            <w:pPr>
              <w:rPr>
                <w:rFonts w:asciiTheme="minorHAnsi" w:hAnsiTheme="minorHAnsi" w:cstheme="minorHAnsi"/>
                <w:color w:val="000000"/>
                <w:sz w:val="18"/>
                <w:szCs w:val="18"/>
                <w:lang w:val="es-BO"/>
              </w:rPr>
            </w:pPr>
            <w:r>
              <w:rPr>
                <w:rFonts w:asciiTheme="minorHAnsi" w:hAnsiTheme="minorHAnsi" w:cstheme="minorHAnsi"/>
                <w:sz w:val="18"/>
                <w:szCs w:val="18"/>
              </w:rPr>
              <w:t>Oficinas de YPFB -  Distrito Redes de Gas Potosí Av. H. Players s/n Zona San Clemente</w:t>
            </w:r>
          </w:p>
        </w:tc>
      </w:tr>
    </w:tbl>
    <w:p w:rsidR="0042668B" w:rsidRDefault="0042668B" w:rsidP="0042668B">
      <w:pPr>
        <w:jc w:val="center"/>
        <w:rPr>
          <w:rFonts w:asciiTheme="minorHAnsi" w:hAnsiTheme="minorHAnsi" w:cstheme="minorHAnsi"/>
          <w:sz w:val="18"/>
          <w:szCs w:val="18"/>
        </w:rPr>
      </w:pPr>
    </w:p>
    <w:p w:rsidR="0042668B" w:rsidRDefault="0042668B" w:rsidP="0042668B">
      <w:pPr>
        <w:jc w:val="center"/>
        <w:rPr>
          <w:rFonts w:asciiTheme="minorHAnsi" w:hAnsiTheme="minorHAnsi" w:cstheme="minorHAnsi"/>
          <w:sz w:val="18"/>
          <w:szCs w:val="18"/>
        </w:rPr>
      </w:pPr>
    </w:p>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C75BEC" w:rsidTr="0042668B">
        <w:trPr>
          <w:trHeight w:val="507"/>
          <w:jc w:val="center"/>
        </w:trPr>
        <w:tc>
          <w:tcPr>
            <w:tcW w:w="9084" w:type="dxa"/>
            <w:gridSpan w:val="3"/>
            <w:tcBorders>
              <w:bottom w:val="single" w:sz="4" w:space="0" w:color="000000"/>
            </w:tcBorders>
            <w:shd w:val="clear" w:color="auto" w:fill="D9D9D9"/>
            <w:vAlign w:val="center"/>
          </w:tcPr>
          <w:p w:rsidR="0042668B" w:rsidRPr="00C75BEC" w:rsidRDefault="0042668B" w:rsidP="0042668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A19BD">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Precio Evaluado Más Bajo</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42668B" w:rsidRPr="00C75BEC"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42668B" w:rsidRDefault="0042668B" w:rsidP="0042668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tabs>
          <w:tab w:val="left" w:pos="7401"/>
        </w:tabs>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2668B" w:rsidRPr="00C75BEC" w:rsidTr="0042668B">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2668B" w:rsidRPr="00C75BEC" w:rsidRDefault="0042668B" w:rsidP="004266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2668B" w:rsidRPr="00C75BEC" w:rsidTr="0042668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A19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4A19BD">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96776D"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42668B" w:rsidRPr="00C75BEC" w:rsidTr="0042668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2668B" w:rsidRPr="00C75BEC" w:rsidRDefault="004B182C"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42668B" w:rsidRPr="00C75BEC" w:rsidRDefault="003E51C8" w:rsidP="0042668B">
            <w:pPr>
              <w:rPr>
                <w:rFonts w:asciiTheme="minorHAnsi" w:hAnsiTheme="minorHAnsi" w:cstheme="minorHAnsi"/>
                <w:color w:val="000000"/>
                <w:sz w:val="18"/>
                <w:szCs w:val="18"/>
                <w:lang w:val="es-BO" w:eastAsia="es-BO"/>
              </w:rPr>
            </w:pPr>
            <w:r w:rsidRPr="003E51C8">
              <w:rPr>
                <w:rFonts w:asciiTheme="minorHAnsi" w:hAnsiTheme="minorHAnsi" w:cstheme="minorHAnsi"/>
                <w:color w:val="000000"/>
                <w:sz w:val="18"/>
                <w:szCs w:val="18"/>
                <w:lang w:val="es-BO" w:eastAsia="es-BO"/>
              </w:rPr>
              <w:t>“Implementación del Sistema de Protección Catódica y de Líneas de Enfriamiento Poblaciones Intermedias”</w:t>
            </w:r>
          </w:p>
        </w:tc>
        <w:tc>
          <w:tcPr>
            <w:tcW w:w="136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42668B" w:rsidRPr="00C75BEC" w:rsidRDefault="00D649E4"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171.830,00</w:t>
            </w:r>
          </w:p>
        </w:tc>
      </w:tr>
      <w:tr w:rsidR="0042668B" w:rsidRPr="00C75BEC" w:rsidTr="0042668B">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668B" w:rsidRPr="00C75BEC" w:rsidRDefault="0042668B" w:rsidP="004266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2668B" w:rsidRPr="004A19BD" w:rsidRDefault="003E51C8" w:rsidP="004A19BD">
            <w:pPr>
              <w:jc w:val="center"/>
              <w:rPr>
                <w:rFonts w:asciiTheme="minorHAnsi" w:hAnsiTheme="minorHAnsi" w:cstheme="minorHAnsi"/>
                <w:b/>
                <w:color w:val="000000"/>
                <w:lang w:val="es-BO" w:eastAsia="es-BO"/>
              </w:rPr>
            </w:pPr>
            <w:r w:rsidRPr="003E51C8">
              <w:rPr>
                <w:rFonts w:asciiTheme="minorHAnsi" w:hAnsiTheme="minorHAnsi" w:cstheme="minorHAnsi"/>
                <w:b/>
                <w:color w:val="000000"/>
                <w:lang w:val="es-BO" w:eastAsia="es-BO"/>
              </w:rPr>
              <w:t>171.830,</w:t>
            </w:r>
            <w:r w:rsidR="00D649E4">
              <w:rPr>
                <w:rFonts w:asciiTheme="minorHAnsi" w:hAnsiTheme="minorHAnsi" w:cstheme="minorHAnsi"/>
                <w:b/>
                <w:color w:val="000000"/>
                <w:lang w:val="es-BO" w:eastAsia="es-BO"/>
              </w:rPr>
              <w:t>00</w:t>
            </w:r>
          </w:p>
        </w:tc>
      </w:tr>
    </w:tbl>
    <w:p w:rsidR="0042668B" w:rsidRPr="00C75BEC"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A19B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E2A55" w:rsidRDefault="001C5370" w:rsidP="001C5370">
            <w:pPr>
              <w:tabs>
                <w:tab w:val="num" w:pos="567"/>
              </w:tabs>
              <w:ind w:left="567"/>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TIPO DE GARANTÍA REQUERIDO</w:t>
            </w:r>
          </w:p>
        </w:tc>
        <w:tc>
          <w:tcPr>
            <w:tcW w:w="3640" w:type="dxa"/>
            <w:shd w:val="clear" w:color="auto" w:fill="auto"/>
          </w:tcPr>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Boleta de Garantía </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Garantía a Primer Requerimiento</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Póliza de Seguro de Caución Primer Requerimiento </w:t>
            </w:r>
          </w:p>
          <w:p w:rsidR="001C5370" w:rsidRPr="000E2A55" w:rsidRDefault="000E2A55" w:rsidP="004A19BD">
            <w:pPr>
              <w:tabs>
                <w:tab w:val="num" w:pos="567"/>
              </w:tabs>
              <w:jc w:val="both"/>
              <w:rPr>
                <w:rFonts w:asciiTheme="minorHAnsi" w:hAnsiTheme="minorHAnsi" w:cstheme="minorHAnsi"/>
                <w:snapToGrid w:val="0"/>
                <w:sz w:val="16"/>
                <w:szCs w:val="16"/>
              </w:rPr>
            </w:pPr>
            <w:r w:rsidRPr="000E2A55">
              <w:rPr>
                <w:rFonts w:asciiTheme="minorHAnsi" w:hAnsiTheme="minorHAnsi" w:cstheme="minorHAnsi"/>
                <w:b/>
                <w:i/>
                <w:snapToGrid w:val="0"/>
                <w:sz w:val="16"/>
                <w:szCs w:val="16"/>
              </w:rPr>
              <w:t>(Elegir uno de los tipos de Garantía  Señalados)</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0E2A55">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45EDF" w:rsidRDefault="00345EDF" w:rsidP="00D649E4">
                  <w:pPr>
                    <w:jc w:val="center"/>
                    <w:rPr>
                      <w:rFonts w:asciiTheme="minorHAnsi" w:eastAsia="Calibri" w:hAnsiTheme="minorHAnsi" w:cstheme="minorHAnsi"/>
                      <w:b/>
                      <w:sz w:val="24"/>
                      <w:szCs w:val="24"/>
                    </w:rPr>
                  </w:pPr>
                  <w:r w:rsidRPr="00345EDF">
                    <w:rPr>
                      <w:rFonts w:asciiTheme="minorHAnsi" w:eastAsia="Calibri" w:hAnsiTheme="minorHAnsi" w:cstheme="minorHAnsi"/>
                      <w:b/>
                      <w:sz w:val="24"/>
                      <w:szCs w:val="24"/>
                    </w:rPr>
                    <w:t>GNRGD-CDO-</w:t>
                  </w:r>
                  <w:r w:rsidR="00D649E4">
                    <w:rPr>
                      <w:rFonts w:asciiTheme="minorHAnsi" w:eastAsia="Calibri" w:hAnsiTheme="minorHAnsi" w:cstheme="minorHAnsi"/>
                      <w:b/>
                      <w:sz w:val="24"/>
                      <w:szCs w:val="24"/>
                    </w:rPr>
                    <w:t>23</w:t>
                  </w:r>
                  <w:r w:rsidRPr="00345EDF">
                    <w:rPr>
                      <w:rFonts w:asciiTheme="minorHAnsi" w:eastAsia="Calibri" w:hAnsiTheme="minorHAnsi" w:cstheme="minorHAnsi"/>
                      <w:b/>
                      <w:sz w:val="24"/>
                      <w:szCs w:val="24"/>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D649E4" w:rsidP="00262417">
            <w:pPr>
              <w:jc w:val="both"/>
              <w:rPr>
                <w:rFonts w:asciiTheme="minorHAnsi" w:eastAsia="Calibri" w:hAnsiTheme="minorHAnsi" w:cstheme="minorHAnsi"/>
                <w:sz w:val="18"/>
                <w:szCs w:val="18"/>
              </w:rPr>
            </w:pPr>
            <w:r w:rsidRPr="00D649E4">
              <w:rPr>
                <w:rFonts w:asciiTheme="minorHAnsi" w:eastAsia="Calibri" w:hAnsiTheme="minorHAnsi" w:cstheme="minorHAnsi"/>
                <w:b/>
              </w:rPr>
              <w:t>“Implementación del Sistema de Protección Catódica y de Líneas de Enfriamiento Poblaciones Intermedias”</w:t>
            </w:r>
            <w:r>
              <w:rPr>
                <w:rFonts w:asciiTheme="minorHAnsi" w:eastAsia="Calibri" w:hAnsiTheme="minorHAnsi" w:cstheme="minorHAnsi"/>
                <w:b/>
              </w:rPr>
              <w:t xml:space="preserve"> Primera Convocatoria.</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2F2E5E" w:rsidRDefault="002F2E5E"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1" w:name="_Toc71629435"/>
      <w:bookmarkStart w:id="2" w:name="_Toc244083639"/>
      <w:bookmarkStart w:id="3" w:name="_Toc287523212"/>
      <w:bookmarkStart w:id="4" w:name="_Toc71629437"/>
      <w:bookmarkStart w:id="5" w:name="_Toc287523215"/>
      <w:bookmarkStart w:id="6" w:name="_Toc275355323"/>
      <w:r w:rsidRPr="00286B08">
        <w:rPr>
          <w:rFonts w:asciiTheme="minorHAnsi" w:eastAsia="Arial Unicode MS" w:hAnsiTheme="minorHAnsi" w:cstheme="minorHAnsi"/>
          <w:sz w:val="20"/>
          <w:szCs w:val="20"/>
        </w:rPr>
        <w:t>ESPECIFICACIONES TÉCNICAS</w:t>
      </w:r>
      <w:bookmarkEnd w:id="1"/>
      <w:bookmarkEnd w:id="2"/>
      <w:bookmarkEnd w:id="3"/>
    </w:p>
    <w:bookmarkEnd w:id="4"/>
    <w:bookmarkEnd w:id="5"/>
    <w:bookmarkEnd w:id="6"/>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345EDF">
      <w:pPr>
        <w:jc w:val="center"/>
        <w:rPr>
          <w:rFonts w:asciiTheme="minorHAnsi" w:hAnsiTheme="minorHAnsi" w:cstheme="minorHAnsi"/>
          <w:sz w:val="22"/>
          <w:szCs w:val="18"/>
        </w:rPr>
      </w:pPr>
      <w:r w:rsidRPr="00345EDF">
        <w:rPr>
          <w:rFonts w:asciiTheme="minorHAnsi" w:hAnsiTheme="minorHAnsi" w:cstheme="minorHAnsi"/>
          <w:snapToGrid w:val="0"/>
          <w:sz w:val="24"/>
          <w:szCs w:val="18"/>
        </w:rPr>
        <w:t xml:space="preserve">LAS ESPECIFICACIONES TÉNICAS SE ENCUENTRAN </w:t>
      </w:r>
      <w:r w:rsidR="00345EDF">
        <w:rPr>
          <w:rFonts w:asciiTheme="minorHAnsi" w:hAnsiTheme="minorHAnsi" w:cstheme="minorHAnsi"/>
          <w:snapToGrid w:val="0"/>
          <w:sz w:val="24"/>
          <w:szCs w:val="18"/>
        </w:rPr>
        <w:t xml:space="preserve">EN UN </w:t>
      </w:r>
      <w:r w:rsidR="00AA6664">
        <w:rPr>
          <w:rFonts w:asciiTheme="minorHAnsi" w:hAnsiTheme="minorHAnsi" w:cstheme="minorHAnsi"/>
          <w:snapToGrid w:val="0"/>
          <w:sz w:val="24"/>
          <w:szCs w:val="18"/>
        </w:rPr>
        <w:t xml:space="preserve">ARCHIVO </w:t>
      </w:r>
      <w:r w:rsidR="00345EDF">
        <w:rPr>
          <w:rFonts w:asciiTheme="minorHAnsi" w:hAnsiTheme="minorHAnsi" w:cstheme="minorHAnsi"/>
          <w:snapToGrid w:val="0"/>
          <w:sz w:val="24"/>
          <w:szCs w:val="18"/>
        </w:rPr>
        <w:t>ANEXO</w:t>
      </w:r>
      <w:r w:rsidR="00345EDF" w:rsidRP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ADJUNTAS</w:t>
      </w:r>
      <w:r w:rsid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AL PRESENTE DOCUMENTO, LOS MISMOS FORMAN PARTE INTEGRANTE DEL</w:t>
      </w:r>
      <w:r w:rsidR="00AA6664">
        <w:rPr>
          <w:rFonts w:asciiTheme="minorHAnsi" w:hAnsiTheme="minorHAnsi" w:cstheme="minorHAnsi"/>
          <w:snapToGrid w:val="0"/>
          <w:sz w:val="24"/>
          <w:szCs w:val="18"/>
        </w:rPr>
        <w:t xml:space="preserve"> DOCUMENTO BASE DE CONTRATACIÓN</w:t>
      </w:r>
      <w:r w:rsidRPr="00345EDF">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345EDF" w:rsidP="00AC6656">
      <w:pPr>
        <w:ind w:left="426"/>
        <w:jc w:val="both"/>
        <w:rPr>
          <w:rFonts w:asciiTheme="minorHAnsi" w:hAnsiTheme="minorHAnsi" w:cstheme="minorHAnsi"/>
          <w:color w:val="000000"/>
        </w:rPr>
      </w:pPr>
      <w:r>
        <w:rPr>
          <w:rFonts w:asciiTheme="minorHAnsi" w:hAnsiTheme="minorHAnsi" w:cstheme="minorHAnsi"/>
          <w:color w:val="000000"/>
        </w:rPr>
        <w:t xml:space="preserve"> </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F2E5E" w:rsidRDefault="002F2E5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C5415D" w:rsidRDefault="00C5415D" w:rsidP="000F72CE">
      <w:pPr>
        <w:jc w:val="center"/>
        <w:rPr>
          <w:rFonts w:asciiTheme="minorHAnsi" w:hAnsiTheme="minorHAnsi" w:cstheme="minorHAnsi"/>
          <w:b/>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8830BA" w:rsidRDefault="008830BA" w:rsidP="0062797D">
      <w:pPr>
        <w:spacing w:line="276" w:lineRule="auto"/>
        <w:jc w:val="center"/>
        <w:rPr>
          <w:rFonts w:asciiTheme="minorHAnsi" w:hAnsiTheme="minorHAnsi" w:cstheme="minorHAnsi"/>
          <w:b/>
          <w:sz w:val="18"/>
          <w:szCs w:val="18"/>
        </w:rPr>
      </w:pPr>
    </w:p>
    <w:p w:rsidR="008830BA" w:rsidRPr="00C75BEC" w:rsidRDefault="008830BA"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69"/>
        <w:gridCol w:w="2965"/>
        <w:gridCol w:w="1117"/>
        <w:gridCol w:w="1114"/>
        <w:gridCol w:w="1114"/>
      </w:tblGrid>
      <w:tr w:rsidR="009F3A9D" w:rsidRPr="00C75BEC" w:rsidTr="009F3A9D">
        <w:trPr>
          <w:tblHeader/>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Pr>
                <w:rFonts w:asciiTheme="minorHAnsi" w:hAnsiTheme="minorHAnsi" w:cstheme="minorHAnsi"/>
                <w:b/>
                <w:sz w:val="18"/>
                <w:szCs w:val="18"/>
              </w:rPr>
              <w:t>Servicio</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MOVILIZACIÓN DE PERSONAL Y EQUIPO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EXCAVACIÓN DE ZANJA TERRENO DURO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EXCAVACIÓN DE ZANJA TERRENO SEMIDURO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RELLENO Y COMPACTADO DE ZANJA CON TIERRA COMÚN</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CORTE, ROTURA Y REMOCIÓN DE ACERA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REPOSICIÓN Y AFINADO DE ACERAS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CORTE, ROTURA Y REMOCIÓN DE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REPOSICIÓN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ELABORACIÓN DATA BOOK</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LIMPIEZA Y RETIRO DE ESCOMBROS</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C75BEC" w:rsidRDefault="002F2E5E" w:rsidP="009F3A9D">
            <w:pPr>
              <w:rPr>
                <w:rFonts w:asciiTheme="minorHAnsi" w:hAnsiTheme="minorHAnsi" w:cstheme="minorHAnsi"/>
                <w:bCs/>
                <w:sz w:val="18"/>
                <w:szCs w:val="18"/>
              </w:rPr>
            </w:pPr>
            <w:r>
              <w:rPr>
                <w:rFonts w:asciiTheme="minorHAnsi" w:hAnsiTheme="minorHAnsi" w:cstheme="minorHAnsi"/>
                <w:bCs/>
                <w:sz w:val="18"/>
                <w:szCs w:val="18"/>
              </w:rPr>
              <w:t>VALIDEZ DE LA PROPUESTA  90 DIAS CALENDARIO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r>
              <w:rPr>
                <w:rFonts w:asciiTheme="minorHAnsi" w:hAnsiTheme="minorHAnsi" w:cstheme="minorHAnsi"/>
                <w:bCs/>
                <w:sz w:val="18"/>
                <w:szCs w:val="18"/>
              </w:rPr>
              <w:t>FORMA DE ADJUDICACION  POR EL TOTAL</w:t>
            </w: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r>
              <w:rPr>
                <w:rFonts w:asciiTheme="minorHAnsi" w:hAnsiTheme="minorHAnsi" w:cstheme="minorHAnsi"/>
                <w:bCs/>
                <w:sz w:val="18"/>
                <w:szCs w:val="18"/>
              </w:rPr>
              <w:t>METODO DE SELECCION PRECIO EVALUADO MAS BAJO</w:t>
            </w: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r>
              <w:rPr>
                <w:rFonts w:asciiTheme="minorHAnsi" w:hAnsiTheme="minorHAnsi" w:cstheme="minorHAnsi"/>
                <w:bCs/>
                <w:sz w:val="18"/>
                <w:szCs w:val="18"/>
              </w:rPr>
              <w:t xml:space="preserve">FORMA DE PAGO VIA SIGMA </w:t>
            </w: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r>
              <w:rPr>
                <w:rFonts w:asciiTheme="minorHAnsi" w:hAnsiTheme="minorHAnsi" w:cstheme="minorHAnsi"/>
                <w:bCs/>
                <w:sz w:val="18"/>
                <w:szCs w:val="18"/>
              </w:rPr>
              <w:t xml:space="preserve">TIEMPO DE ENTREGA </w:t>
            </w:r>
            <w:r w:rsidR="000A064B">
              <w:rPr>
                <w:rFonts w:asciiTheme="minorHAnsi" w:hAnsiTheme="minorHAnsi" w:cstheme="minorHAnsi"/>
                <w:bCs/>
                <w:sz w:val="18"/>
                <w:szCs w:val="18"/>
              </w:rPr>
              <w:t>30 DIAS CALENDARIO</w:t>
            </w: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r w:rsidR="002F2E5E" w:rsidRPr="00C75BEC" w:rsidTr="009F3A9D">
        <w:trPr>
          <w:jc w:val="center"/>
        </w:trPr>
        <w:tc>
          <w:tcPr>
            <w:tcW w:w="0" w:type="auto"/>
            <w:vAlign w:val="center"/>
          </w:tcPr>
          <w:p w:rsidR="002F2E5E" w:rsidRPr="00C75BEC" w:rsidRDefault="002F2E5E" w:rsidP="009F3A9D">
            <w:pPr>
              <w:rPr>
                <w:rFonts w:asciiTheme="minorHAnsi" w:hAnsiTheme="minorHAnsi" w:cstheme="minorHAnsi"/>
                <w:bCs/>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c>
          <w:tcPr>
            <w:tcW w:w="0" w:type="auto"/>
            <w:vAlign w:val="center"/>
          </w:tcPr>
          <w:p w:rsidR="002F2E5E" w:rsidRPr="00C75BEC" w:rsidRDefault="002F2E5E"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Pr="00C75BEC" w:rsidRDefault="006277D5"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3806B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0A064B" w:rsidRDefault="000A064B"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7"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7"/>
    <w:p w:rsidR="00352224" w:rsidRDefault="00352224"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A631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523AED"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w:lastRenderedPageBreak/>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97024" w:rsidRDefault="00097024" w:rsidP="007470BA">
      <w:pP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6277D5" w:rsidRDefault="006277D5" w:rsidP="00113D25">
      <w:pPr>
        <w:jc w:val="center"/>
        <w:rPr>
          <w:rFonts w:asciiTheme="minorHAnsi" w:hAnsiTheme="minorHAnsi" w:cstheme="minorHAnsi"/>
          <w:b/>
          <w:bCs/>
          <w:sz w:val="18"/>
          <w:szCs w:val="18"/>
        </w:rPr>
      </w:pPr>
    </w:p>
    <w:p w:rsidR="006277D5" w:rsidRDefault="006277D5" w:rsidP="00113D25">
      <w:pPr>
        <w:jc w:val="center"/>
        <w:rPr>
          <w:rFonts w:asciiTheme="minorHAnsi" w:hAnsiTheme="minorHAnsi" w:cstheme="minorHAnsi"/>
          <w:b/>
          <w:bCs/>
          <w:sz w:val="18"/>
          <w:szCs w:val="18"/>
        </w:rPr>
      </w:pP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t>Contrato …</w:t>
      </w:r>
      <w:proofErr w:type="gramEnd"/>
      <w:r>
        <w:rPr>
          <w:rFonts w:ascii="Calibri" w:hAnsi="Calibri" w:cs="Calibri"/>
          <w:b/>
          <w:position w:val="-6"/>
          <w:sz w:val="22"/>
          <w:szCs w:val="22"/>
        </w:rPr>
        <w:t>………….</w:t>
      </w: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277D5" w:rsidRPr="00866DA6" w:rsidRDefault="006277D5" w:rsidP="006277D5">
      <w:pPr>
        <w:ind w:left="708" w:hanging="708"/>
        <w:jc w:val="center"/>
        <w:rPr>
          <w:rFonts w:ascii="Calibri" w:hAnsi="Calibri" w:cs="Calibri"/>
          <w:b/>
          <w:sz w:val="22"/>
          <w:szCs w:val="22"/>
        </w:rPr>
      </w:pPr>
    </w:p>
    <w:p w:rsidR="006277D5" w:rsidRPr="00866DA6" w:rsidRDefault="006277D5" w:rsidP="006277D5">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277D5" w:rsidRPr="00866DA6" w:rsidRDefault="006277D5" w:rsidP="006277D5">
      <w:pPr>
        <w:jc w:val="center"/>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277D5" w:rsidRPr="00866DA6" w:rsidRDefault="006277D5" w:rsidP="006277D5">
      <w:pPr>
        <w:jc w:val="both"/>
        <w:rPr>
          <w:rFonts w:ascii="Calibri" w:hAnsi="Calibri" w:cs="Calibri"/>
          <w:i/>
          <w:sz w:val="22"/>
          <w:szCs w:val="22"/>
          <w:lang w:val="es-ES_tradnl"/>
        </w:rPr>
      </w:pPr>
    </w:p>
    <w:p w:rsidR="006277D5" w:rsidRPr="00866DA6" w:rsidRDefault="006277D5" w:rsidP="006277D5">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277D5" w:rsidRPr="00866DA6" w:rsidRDefault="006277D5" w:rsidP="006277D5">
      <w:pPr>
        <w:autoSpaceDE w:val="0"/>
        <w:autoSpaceDN w:val="0"/>
        <w:adjustRightInd w:val="0"/>
        <w:jc w:val="both"/>
        <w:rPr>
          <w:rFonts w:ascii="Calibri" w:hAnsi="Calibri" w:cs="Calibri"/>
          <w:b/>
          <w:sz w:val="22"/>
          <w:szCs w:val="22"/>
        </w:rPr>
      </w:pPr>
    </w:p>
    <w:p w:rsidR="006277D5" w:rsidRPr="00866DA6" w:rsidRDefault="006277D5" w:rsidP="006277D5">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277D5" w:rsidRPr="00866DA6" w:rsidRDefault="006277D5" w:rsidP="006277D5">
      <w:pPr>
        <w:autoSpaceDE w:val="0"/>
        <w:autoSpaceDN w:val="0"/>
        <w:adjustRightInd w:val="0"/>
        <w:jc w:val="both"/>
        <w:rPr>
          <w:rFonts w:ascii="Calibri" w:eastAsia="Calibri" w:hAnsi="Calibri" w:cs="Calibri"/>
          <w:sz w:val="22"/>
          <w:szCs w:val="22"/>
        </w:rPr>
      </w:pPr>
    </w:p>
    <w:p w:rsidR="006277D5" w:rsidRPr="00866DA6" w:rsidRDefault="006277D5" w:rsidP="006277D5">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277D5" w:rsidRPr="00866DA6" w:rsidRDefault="006277D5" w:rsidP="006277D5">
      <w:pPr>
        <w:ind w:left="709"/>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277D5" w:rsidRPr="00866DA6" w:rsidRDefault="006277D5" w:rsidP="006277D5">
      <w:pPr>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277D5" w:rsidRPr="00866DA6" w:rsidRDefault="006277D5" w:rsidP="006277D5">
      <w:pPr>
        <w:jc w:val="both"/>
        <w:rPr>
          <w:rFonts w:ascii="Calibri" w:eastAsiaTheme="minorHAnsi" w:hAnsi="Calibri" w:cs="Calibri"/>
          <w:sz w:val="22"/>
          <w:szCs w:val="22"/>
          <w:lang w:val="es-ES_tradnl"/>
        </w:rPr>
      </w:pPr>
    </w:p>
    <w:p w:rsidR="006277D5" w:rsidRPr="00866DA6" w:rsidRDefault="006277D5" w:rsidP="006277D5">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w:t>
      </w:r>
      <w:r w:rsidRPr="00866DA6">
        <w:rPr>
          <w:rFonts w:ascii="Calibri" w:eastAsiaTheme="minorHAnsi" w:hAnsi="Calibri" w:cs="Calibri"/>
          <w:sz w:val="22"/>
          <w:szCs w:val="22"/>
          <w:lang w:val="es-ES_tradnl"/>
        </w:rPr>
        <w:lastRenderedPageBreak/>
        <w:t xml:space="preserve">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277D5" w:rsidRPr="00866DA6" w:rsidRDefault="006277D5" w:rsidP="006277D5">
      <w:pPr>
        <w:jc w:val="both"/>
        <w:rPr>
          <w:rFonts w:ascii="Calibri" w:hAnsi="Calibri" w:cs="Calibri"/>
          <w:sz w:val="22"/>
          <w:szCs w:val="22"/>
        </w:rPr>
      </w:pPr>
    </w:p>
    <w:p w:rsidR="006277D5" w:rsidRPr="00866DA6" w:rsidRDefault="006277D5" w:rsidP="006277D5">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277D5" w:rsidRPr="00866DA6" w:rsidRDefault="006277D5" w:rsidP="006277D5">
      <w:pPr>
        <w:pStyle w:val="Prrafodelista"/>
        <w:ind w:left="360"/>
        <w:jc w:val="both"/>
        <w:rPr>
          <w:rFonts w:ascii="Calibri" w:hAnsi="Calibri" w:cs="Calibri"/>
          <w:sz w:val="22"/>
          <w:szCs w:val="22"/>
        </w:rPr>
      </w:pPr>
    </w:p>
    <w:p w:rsidR="006277D5" w:rsidRPr="00866DA6" w:rsidRDefault="006277D5" w:rsidP="006277D5">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277D5" w:rsidRPr="00866DA6" w:rsidRDefault="006277D5" w:rsidP="006277D5">
      <w:pPr>
        <w:ind w:left="360"/>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4.2. Naturaleza del Contrato:</w:t>
      </w:r>
    </w:p>
    <w:p w:rsidR="006277D5" w:rsidRPr="00866DA6" w:rsidRDefault="006277D5" w:rsidP="006277D5">
      <w:pPr>
        <w:jc w:val="both"/>
        <w:rPr>
          <w:rFonts w:ascii="Calibri" w:hAnsi="Calibri" w:cs="Calibri"/>
          <w:sz w:val="22"/>
          <w:szCs w:val="22"/>
        </w:rPr>
      </w:pPr>
    </w:p>
    <w:p w:rsidR="006277D5" w:rsidRPr="00866DA6" w:rsidRDefault="006277D5" w:rsidP="006277D5">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7.1. Vigencia: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277D5" w:rsidRPr="00866DA6" w:rsidRDefault="006277D5" w:rsidP="006277D5">
      <w:pPr>
        <w:jc w:val="both"/>
        <w:rPr>
          <w:rFonts w:ascii="Calibri" w:hAnsi="Calibri" w:cs="Calibri"/>
          <w:b/>
          <w:i/>
          <w:iCs/>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277D5" w:rsidRPr="00866DA6" w:rsidRDefault="006277D5" w:rsidP="006277D5">
      <w:pPr>
        <w:tabs>
          <w:tab w:val="num" w:pos="993"/>
        </w:tabs>
        <w:jc w:val="both"/>
        <w:rPr>
          <w:rFonts w:ascii="Calibri" w:hAnsi="Calibri" w:cs="Calibri"/>
          <w:sz w:val="22"/>
          <w:szCs w:val="22"/>
          <w:lang w:val="es-ES_tradnl"/>
        </w:rPr>
      </w:pPr>
    </w:p>
    <w:p w:rsidR="006277D5" w:rsidRPr="00866DA6" w:rsidRDefault="006277D5" w:rsidP="006277D5">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lastRenderedPageBreak/>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277D5" w:rsidRPr="00866DA6" w:rsidRDefault="006277D5" w:rsidP="006277D5">
      <w:pPr>
        <w:jc w:val="both"/>
        <w:rPr>
          <w:rFonts w:ascii="Calibri" w:hAnsi="Calibri" w:cs="Calibri"/>
          <w:sz w:val="22"/>
          <w:szCs w:val="22"/>
          <w:lang w:val="es-ES_tradnl"/>
        </w:rPr>
      </w:pP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277D5" w:rsidRPr="00866DA6" w:rsidRDefault="006277D5" w:rsidP="006277D5">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r>
        <w:rPr>
          <w:rFonts w:ascii="Calibri" w:hAnsi="Calibri" w:cs="Calibri"/>
          <w:sz w:val="22"/>
          <w:szCs w:val="22"/>
          <w:lang w:val="es-ES_tradnl"/>
        </w:rPr>
        <w:t>.</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303E27"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lastRenderedPageBreak/>
        <w:tab/>
      </w:r>
    </w:p>
    <w:p w:rsidR="006277D5" w:rsidRPr="00866DA6" w:rsidRDefault="006277D5" w:rsidP="006277D5">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bCs/>
          <w:sz w:val="22"/>
          <w:szCs w:val="22"/>
        </w:rPr>
      </w:pPr>
    </w:p>
    <w:p w:rsidR="006277D5" w:rsidRPr="00866DA6" w:rsidRDefault="006277D5" w:rsidP="006277D5">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277D5" w:rsidRPr="00866DA6" w:rsidRDefault="006277D5" w:rsidP="006277D5">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277D5" w:rsidRPr="00866DA6" w:rsidRDefault="006277D5" w:rsidP="006277D5">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277D5" w:rsidRPr="00866DA6" w:rsidRDefault="006277D5" w:rsidP="006277D5">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lang w:val="es-ES_tradnl"/>
        </w:rPr>
        <w:lastRenderedPageBreak/>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277D5" w:rsidRPr="00866DA6" w:rsidRDefault="006277D5" w:rsidP="006277D5">
      <w:pPr>
        <w:jc w:val="both"/>
        <w:rPr>
          <w:rFonts w:ascii="Calibri" w:hAnsi="Calibri" w:cs="Calibri"/>
          <w:i/>
          <w:sz w:val="22"/>
          <w:szCs w:val="22"/>
        </w:rPr>
      </w:pPr>
    </w:p>
    <w:p w:rsidR="006277D5" w:rsidRPr="00866DA6" w:rsidRDefault="006277D5" w:rsidP="006277D5">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rPr>
        <w:t>DECIMA CUARTA.- (LUGAR DE ENTREGA).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Pr="00866DA6"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277D5" w:rsidRPr="00866DA6" w:rsidTr="0013216F">
        <w:trPr>
          <w:trHeight w:val="237"/>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277D5" w:rsidRPr="00866DA6" w:rsidTr="0013216F">
        <w:trPr>
          <w:trHeight w:val="1342"/>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w:t>
      </w:r>
      <w:r>
        <w:rPr>
          <w:rFonts w:ascii="Calibri" w:hAnsi="Calibri" w:cs="Calibri"/>
          <w:b/>
          <w:i/>
          <w:sz w:val="22"/>
          <w:szCs w:val="22"/>
          <w:lang w:val="es-ES_tradnl"/>
        </w:rPr>
        <w:t>t</w:t>
      </w:r>
      <w:r w:rsidRPr="00866DA6">
        <w:rPr>
          <w:rFonts w:ascii="Calibri" w:hAnsi="Calibri" w:cs="Calibri"/>
          <w:b/>
          <w:i/>
          <w:sz w:val="22"/>
          <w:szCs w:val="22"/>
          <w:lang w:val="es-ES_tradnl"/>
        </w:rPr>
        <w:t>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6277D5" w:rsidRPr="00137AC2"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277D5"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277D5" w:rsidRPr="00137AC2" w:rsidRDefault="006277D5" w:rsidP="006277D5">
      <w:pPr>
        <w:pStyle w:val="Prrafodelista"/>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277D5" w:rsidRPr="00866DA6" w:rsidRDefault="006277D5" w:rsidP="006277D5">
      <w:pPr>
        <w:jc w:val="both"/>
        <w:rPr>
          <w:rFonts w:ascii="Calibri" w:hAnsi="Calibri" w:cs="Calibri"/>
          <w:sz w:val="22"/>
          <w:szCs w:val="22"/>
          <w:lang w:val="es-BO"/>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277D5" w:rsidRPr="00866DA6" w:rsidRDefault="006277D5" w:rsidP="006277D5">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lastRenderedPageBreak/>
        <w:t>VIGÉSIMA PRIMERA. (CAUSAS DE FUERZA MAYOR Y/O CASO FORTUITO).</w:t>
      </w:r>
      <w:r w:rsidRPr="00866DA6">
        <w:rPr>
          <w:rFonts w:ascii="Calibri" w:hAnsi="Calibri" w:cs="Calibri"/>
          <w:sz w:val="22"/>
          <w:szCs w:val="22"/>
          <w:lang w:val="es-ES_tradnl"/>
        </w:rPr>
        <w:t xml:space="preserve">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277D5" w:rsidRPr="00866DA6" w:rsidRDefault="006277D5" w:rsidP="006277D5">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277D5" w:rsidRPr="00866DA6" w:rsidRDefault="006277D5" w:rsidP="006277D5">
      <w:pPr>
        <w:spacing w:before="120" w:after="120"/>
        <w:ind w:left="1134" w:hanging="283"/>
        <w:contextualSpacing/>
        <w:jc w:val="both"/>
        <w:rPr>
          <w:rFonts w:ascii="Calibri" w:hAnsi="Calibri" w:cs="Calibri"/>
          <w:sz w:val="22"/>
          <w:szCs w:val="22"/>
          <w:lang w:val="es-ES_tradnl"/>
        </w:rPr>
      </w:pP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277D5" w:rsidRPr="00866DA6" w:rsidRDefault="006277D5" w:rsidP="006277D5">
      <w:pPr>
        <w:spacing w:before="120" w:after="120"/>
        <w:contextualSpacing/>
        <w:jc w:val="both"/>
        <w:rPr>
          <w:rFonts w:ascii="Calibri" w:hAnsi="Calibri" w:cs="Calibri"/>
          <w:sz w:val="22"/>
          <w:szCs w:val="22"/>
          <w:lang w:val="es-ES_tradnl"/>
        </w:rPr>
      </w:pP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lastRenderedPageBreak/>
        <w:t>21.3   Prórrogas: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277D5" w:rsidRPr="00866DA6" w:rsidRDefault="006277D5" w:rsidP="006277D5">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277D5" w:rsidRPr="00866DA6" w:rsidRDefault="006277D5" w:rsidP="006277D5">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277D5" w:rsidRPr="00866DA6" w:rsidRDefault="006277D5" w:rsidP="006277D5">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277D5" w:rsidRPr="00866DA6" w:rsidRDefault="006277D5" w:rsidP="006277D5">
      <w:pPr>
        <w:ind w:left="1700"/>
        <w:jc w:val="both"/>
        <w:rPr>
          <w:rFonts w:ascii="Calibri" w:hAnsi="Calibri" w:cs="Calibri"/>
          <w:b/>
          <w:sz w:val="22"/>
          <w:szCs w:val="22"/>
          <w:lang w:val="es-ES_tradnl"/>
        </w:rPr>
      </w:pPr>
    </w:p>
    <w:p w:rsidR="006277D5" w:rsidRPr="00866DA6" w:rsidRDefault="006277D5" w:rsidP="006277D5">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277D5" w:rsidRPr="00866DA6" w:rsidRDefault="006277D5" w:rsidP="006277D5">
      <w:pPr>
        <w:pStyle w:val="Prrafodelista"/>
        <w:ind w:left="206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277D5" w:rsidRPr="00866DA6" w:rsidRDefault="006277D5" w:rsidP="006277D5">
      <w:pPr>
        <w:tabs>
          <w:tab w:val="left" w:pos="851"/>
        </w:tabs>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277D5" w:rsidRPr="00866DA6" w:rsidRDefault="006277D5" w:rsidP="006277D5">
      <w:pPr>
        <w:jc w:val="both"/>
        <w:rPr>
          <w:rFonts w:ascii="Calibri" w:hAnsi="Calibri" w:cs="Calibri"/>
          <w:b/>
          <w:sz w:val="22"/>
          <w:szCs w:val="22"/>
          <w:lang w:val="es-ES_tradnl"/>
        </w:rPr>
      </w:pPr>
    </w:p>
    <w:p w:rsidR="006277D5" w:rsidRPr="00137AC2" w:rsidRDefault="006277D5" w:rsidP="006277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277D5" w:rsidRPr="00866DA6" w:rsidRDefault="006277D5" w:rsidP="006277D5">
      <w:pPr>
        <w:jc w:val="both"/>
        <w:rPr>
          <w:rFonts w:ascii="Calibri" w:hAnsi="Calibri" w:cs="Calibri"/>
          <w:sz w:val="22"/>
          <w:szCs w:val="22"/>
          <w:lang w:val="es-ES_tradnl"/>
        </w:rPr>
      </w:pPr>
    </w:p>
    <w:p w:rsidR="006277D5"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277D5" w:rsidRPr="00866DA6" w:rsidRDefault="006277D5" w:rsidP="006277D5">
      <w:pPr>
        <w:jc w:val="both"/>
        <w:rPr>
          <w:rFonts w:ascii="Calibri" w:hAnsi="Calibri" w:cs="Calibri"/>
          <w:sz w:val="22"/>
          <w:szCs w:val="22"/>
        </w:rPr>
      </w:pPr>
    </w:p>
    <w:p w:rsidR="006277D5" w:rsidRPr="00866DA6" w:rsidRDefault="006277D5" w:rsidP="006277D5">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277D5" w:rsidRPr="00866DA6" w:rsidRDefault="006277D5" w:rsidP="006277D5">
      <w:pPr>
        <w:rPr>
          <w:rFonts w:ascii="Calibri" w:hAnsi="Calibri" w:cs="Calibri"/>
          <w:sz w:val="22"/>
          <w:szCs w:val="22"/>
          <w:lang w:val="es-ES_tradnl"/>
        </w:rPr>
      </w:pPr>
    </w:p>
    <w:p w:rsidR="006277D5" w:rsidRPr="00866DA6" w:rsidRDefault="006277D5" w:rsidP="006277D5">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277D5" w:rsidRPr="00866DA6" w:rsidRDefault="006277D5" w:rsidP="006277D5">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277D5" w:rsidRPr="00866DA6" w:rsidRDefault="006277D5" w:rsidP="006277D5">
      <w:pPr>
        <w:ind w:left="705" w:hanging="705"/>
        <w:jc w:val="both"/>
        <w:rPr>
          <w:rFonts w:ascii="Calibri" w:hAnsi="Calibri" w:cs="Calibri"/>
          <w:b/>
          <w:sz w:val="22"/>
          <w:szCs w:val="22"/>
          <w:lang w:val="es-ES_tradnl"/>
        </w:rPr>
      </w:pPr>
    </w:p>
    <w:p w:rsidR="006277D5" w:rsidRPr="00866DA6" w:rsidRDefault="006277D5" w:rsidP="006277D5">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277D5" w:rsidRPr="00866DA6" w:rsidRDefault="006277D5" w:rsidP="006277D5">
      <w:pPr>
        <w:ind w:left="709" w:hanging="1"/>
        <w:jc w:val="both"/>
        <w:rPr>
          <w:rFonts w:ascii="Calibri" w:hAnsi="Calibri" w:cs="Calibri"/>
          <w:sz w:val="22"/>
          <w:szCs w:val="22"/>
          <w:lang w:val="es-ES_tradnl"/>
        </w:rPr>
      </w:pPr>
    </w:p>
    <w:p w:rsidR="006277D5" w:rsidRPr="00866DA6" w:rsidRDefault="006277D5" w:rsidP="006277D5">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277D5" w:rsidRPr="00866DA6" w:rsidRDefault="006277D5" w:rsidP="006277D5">
      <w:pPr>
        <w:jc w:val="both"/>
        <w:rPr>
          <w:rFonts w:ascii="Calibri" w:hAnsi="Calibri" w:cs="Calibri"/>
          <w:sz w:val="22"/>
          <w:szCs w:val="22"/>
          <w:highlight w:val="yellow"/>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277D5" w:rsidRPr="00866DA6" w:rsidRDefault="006277D5" w:rsidP="006277D5">
      <w:pPr>
        <w:jc w:val="both"/>
        <w:rPr>
          <w:rFonts w:ascii="Calibri" w:hAnsi="Calibri" w:cs="Calibri"/>
          <w:sz w:val="22"/>
          <w:szCs w:val="22"/>
          <w:lang w:val="es-ES_tradnl"/>
        </w:rPr>
      </w:pPr>
    </w:p>
    <w:p w:rsidR="006277D5" w:rsidRPr="00137AC2" w:rsidRDefault="006277D5" w:rsidP="006277D5">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277D5" w:rsidRPr="00E92B68" w:rsidRDefault="006277D5" w:rsidP="006277D5">
      <w:pPr>
        <w:spacing w:before="120" w:after="120"/>
        <w:jc w:val="both"/>
        <w:rPr>
          <w:rFonts w:ascii="Calibri" w:hAnsi="Calibri" w:cs="Calibri"/>
          <w:b/>
          <w:i/>
          <w:sz w:val="22"/>
          <w:szCs w:val="22"/>
          <w:lang w:val="es-BO"/>
        </w:rPr>
      </w:pPr>
      <w:r w:rsidRPr="00866DA6">
        <w:rPr>
          <w:rFonts w:ascii="Calibri" w:hAnsi="Calibri" w:cs="Calibri"/>
          <w:b/>
          <w:sz w:val="22"/>
          <w:szCs w:val="22"/>
          <w:lang w:val="es-BO"/>
        </w:rPr>
        <w:lastRenderedPageBreak/>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277D5" w:rsidRPr="00866DA6" w:rsidRDefault="006277D5" w:rsidP="006277D5">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277D5" w:rsidRPr="00866DA6" w:rsidRDefault="006277D5" w:rsidP="006277D5">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277D5" w:rsidRPr="00866DA6" w:rsidRDefault="006277D5" w:rsidP="006277D5">
      <w:pPr>
        <w:jc w:val="both"/>
        <w:rPr>
          <w:rFonts w:ascii="Calibri" w:hAnsi="Calibri" w:cs="Calibri"/>
          <w:b/>
          <w:sz w:val="22"/>
          <w:szCs w:val="22"/>
        </w:rPr>
      </w:pPr>
    </w:p>
    <w:p w:rsidR="006277D5" w:rsidRDefault="006277D5" w:rsidP="006277D5">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w:t>
      </w:r>
      <w:r>
        <w:rPr>
          <w:rFonts w:ascii="Calibri" w:hAnsi="Calibri" w:cs="Calibri"/>
          <w:sz w:val="22"/>
          <w:szCs w:val="22"/>
          <w:lang w:eastAsia="es-BO"/>
        </w:rPr>
        <w:t xml:space="preserve"> su calidad de Responsable de</w:t>
      </w:r>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277D5" w:rsidRPr="00137AC2"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6277D5" w:rsidRPr="00866DA6"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AED" w:rsidRDefault="00523AED">
      <w:r>
        <w:separator/>
      </w:r>
    </w:p>
  </w:endnote>
  <w:endnote w:type="continuationSeparator" w:id="0">
    <w:p w:rsidR="00523AED" w:rsidRDefault="00523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6776D" w:rsidRDefault="0013216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B182C">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13216F" w:rsidRDefault="0013216F">
    <w:pPr>
      <w:pStyle w:val="Piedepgina"/>
    </w:pPr>
  </w:p>
  <w:p w:rsidR="0013216F" w:rsidRDefault="001321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Default="0013216F">
    <w:pPr>
      <w:pStyle w:val="Piedepgina"/>
      <w:jc w:val="right"/>
    </w:pPr>
    <w:r>
      <w:fldChar w:fldCharType="begin"/>
    </w:r>
    <w:r>
      <w:instrText xml:space="preserve"> PAGE   \* MERGEFORMAT </w:instrText>
    </w:r>
    <w:r>
      <w:fldChar w:fldCharType="separate"/>
    </w:r>
    <w:r w:rsidR="004B182C">
      <w:rPr>
        <w:noProof/>
      </w:rPr>
      <w:t>40</w:t>
    </w:r>
    <w:r>
      <w:fldChar w:fldCharType="end"/>
    </w:r>
  </w:p>
  <w:p w:rsidR="0013216F" w:rsidRDefault="00132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AED" w:rsidRDefault="00523AED">
      <w:r>
        <w:separator/>
      </w:r>
    </w:p>
  </w:footnote>
  <w:footnote w:type="continuationSeparator" w:id="0">
    <w:p w:rsidR="00523AED" w:rsidRDefault="00523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F3620" w:rsidRDefault="001321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7"/>
  </w:num>
  <w:num w:numId="4">
    <w:abstractNumId w:val="10"/>
  </w:num>
  <w:num w:numId="5">
    <w:abstractNumId w:val="27"/>
  </w:num>
  <w:num w:numId="6">
    <w:abstractNumId w:val="26"/>
  </w:num>
  <w:num w:numId="7">
    <w:abstractNumId w:val="28"/>
  </w:num>
  <w:num w:numId="8">
    <w:abstractNumId w:val="42"/>
  </w:num>
  <w:num w:numId="9">
    <w:abstractNumId w:val="0"/>
  </w:num>
  <w:num w:numId="10">
    <w:abstractNumId w:val="40"/>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3"/>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5"/>
  </w:num>
  <w:num w:numId="29">
    <w:abstractNumId w:val="38"/>
  </w:num>
  <w:num w:numId="30">
    <w:abstractNumId w:val="14"/>
  </w:num>
  <w:num w:numId="31">
    <w:abstractNumId w:val="9"/>
  </w:num>
  <w:num w:numId="32">
    <w:abstractNumId w:val="6"/>
  </w:num>
  <w:num w:numId="33">
    <w:abstractNumId w:val="22"/>
  </w:num>
  <w:num w:numId="34">
    <w:abstractNumId w:val="3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7"/>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4"/>
  </w:num>
  <w:num w:numId="42">
    <w:abstractNumId w:val="1"/>
    <w:lvlOverride w:ilvl="0">
      <w:startOverride w:val="1"/>
    </w:lvlOverride>
  </w:num>
  <w:num w:numId="43">
    <w:abstractNumId w:val="24"/>
    <w:lvlOverride w:ilvl="0">
      <w:startOverride w:val="1"/>
    </w:lvlOverride>
  </w:num>
  <w:num w:numId="44">
    <w:abstractNumId w:val="5"/>
  </w:num>
  <w:num w:numId="45">
    <w:abstractNumId w:val="44"/>
  </w:num>
  <w:num w:numId="46">
    <w:abstractNumId w:val="19"/>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064B"/>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A55"/>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16F"/>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AA6"/>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E5E"/>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EDF"/>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6B7"/>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1C8"/>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C9"/>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58A"/>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9BD"/>
    <w:rsid w:val="004A2277"/>
    <w:rsid w:val="004A2996"/>
    <w:rsid w:val="004A2D91"/>
    <w:rsid w:val="004A3455"/>
    <w:rsid w:val="004A3CBE"/>
    <w:rsid w:val="004A46CC"/>
    <w:rsid w:val="004A4D66"/>
    <w:rsid w:val="004A4D74"/>
    <w:rsid w:val="004A5708"/>
    <w:rsid w:val="004A5FF7"/>
    <w:rsid w:val="004A6B16"/>
    <w:rsid w:val="004A79B2"/>
    <w:rsid w:val="004A7DB5"/>
    <w:rsid w:val="004B08D8"/>
    <w:rsid w:val="004B0CFA"/>
    <w:rsid w:val="004B14D6"/>
    <w:rsid w:val="004B175F"/>
    <w:rsid w:val="004B182C"/>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AED"/>
    <w:rsid w:val="00523D46"/>
    <w:rsid w:val="005240ED"/>
    <w:rsid w:val="00525CC7"/>
    <w:rsid w:val="00526090"/>
    <w:rsid w:val="00526607"/>
    <w:rsid w:val="00526A18"/>
    <w:rsid w:val="00526D6B"/>
    <w:rsid w:val="00526DB5"/>
    <w:rsid w:val="00527525"/>
    <w:rsid w:val="0052763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276"/>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6F"/>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7D5"/>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014"/>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B6F"/>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A5B"/>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0BA"/>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1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46B"/>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9F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32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666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38"/>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1D85"/>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1CA"/>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15D"/>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9E4"/>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27E"/>
    <w:rsid w:val="00DE230A"/>
    <w:rsid w:val="00DE2F99"/>
    <w:rsid w:val="00DE2FEC"/>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4344"/>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3CF9"/>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C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96935-8ACF-4093-91A0-7E42BC82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40</Pages>
  <Words>14250</Words>
  <Characters>78378</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92444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33</cp:revision>
  <cp:lastPrinted>2015-07-29T18:00:00Z</cp:lastPrinted>
  <dcterms:created xsi:type="dcterms:W3CDTF">2015-07-28T20:13:00Z</dcterms:created>
  <dcterms:modified xsi:type="dcterms:W3CDTF">2015-10-01T15:48:00Z</dcterms:modified>
</cp:coreProperties>
</file>