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E94" w:rsidRPr="003B0649" w:rsidRDefault="003E4E94" w:rsidP="003E4E94">
      <w:pPr>
        <w:pStyle w:val="Sinespaciado"/>
        <w:rPr>
          <w:rFonts w:ascii="Cambria" w:hAnsi="Cambria"/>
          <w:b/>
          <w:sz w:val="72"/>
          <w:szCs w:val="72"/>
        </w:rPr>
      </w:pPr>
      <w:bookmarkStart w:id="0" w:name="_GoBack"/>
      <w:bookmarkEnd w:id="0"/>
    </w:p>
    <w:p w:rsidR="003E4E94" w:rsidRPr="00FD79C1" w:rsidRDefault="004C6BFE" w:rsidP="003E4E94">
      <w:pPr>
        <w:pStyle w:val="Sinespaciado"/>
        <w:rPr>
          <w:rFonts w:ascii="Cambria" w:hAnsi="Cambria"/>
          <w:sz w:val="72"/>
          <w:szCs w:val="72"/>
        </w:rPr>
      </w:pPr>
      <w:r>
        <w:rPr>
          <w:rFonts w:ascii="Cambria" w:hAnsi="Cambria"/>
          <w:noProof/>
          <w:sz w:val="72"/>
          <w:szCs w:val="72"/>
          <w:lang w:val="es-BO" w:eastAsia="es-BO"/>
        </w:rPr>
        <w:drawing>
          <wp:anchor distT="0" distB="0" distL="114300" distR="114300" simplePos="0" relativeHeight="251655680" behindDoc="0" locked="0" layoutInCell="1" allowOverlap="1">
            <wp:simplePos x="0" y="0"/>
            <wp:positionH relativeFrom="column">
              <wp:posOffset>2281555</wp:posOffset>
            </wp:positionH>
            <wp:positionV relativeFrom="paragraph">
              <wp:posOffset>59055</wp:posOffset>
            </wp:positionV>
            <wp:extent cx="1190625" cy="636270"/>
            <wp:effectExtent l="0" t="0" r="9525" b="0"/>
            <wp:wrapNone/>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pic:spPr>
                </pic:pic>
              </a:graphicData>
            </a:graphic>
            <wp14:sizeRelH relativeFrom="page">
              <wp14:pctWidth>0</wp14:pctWidth>
            </wp14:sizeRelH>
            <wp14:sizeRelV relativeFrom="page">
              <wp14:pctHeight>0</wp14:pctHeight>
            </wp14:sizeRelV>
          </wp:anchor>
        </w:drawing>
      </w:r>
    </w:p>
    <w:p w:rsidR="003E4E94" w:rsidRPr="00FD79C1" w:rsidRDefault="003E4E94" w:rsidP="003E4E94">
      <w:pPr>
        <w:pStyle w:val="Sinespaciado"/>
        <w:rPr>
          <w:rFonts w:ascii="Cambria" w:hAnsi="Cambria"/>
          <w:sz w:val="44"/>
          <w:szCs w:val="72"/>
        </w:rPr>
      </w:pPr>
    </w:p>
    <w:p w:rsidR="003E4E94" w:rsidRPr="00CF5617" w:rsidRDefault="003E4E94" w:rsidP="003E4E94">
      <w:pPr>
        <w:jc w:val="center"/>
        <w:rPr>
          <w:rFonts w:ascii="Cambria" w:hAnsi="Cambria"/>
          <w:b/>
          <w:color w:val="17365D"/>
          <w:sz w:val="16"/>
          <w:szCs w:val="72"/>
        </w:rPr>
      </w:pPr>
      <w:r w:rsidRPr="00CF5617">
        <w:rPr>
          <w:rFonts w:ascii="Cambria" w:hAnsi="Cambria"/>
          <w:b/>
          <w:color w:val="17365D"/>
          <w:sz w:val="16"/>
          <w:szCs w:val="72"/>
        </w:rPr>
        <w:t>GERENCIA NACIONAL DE REDES DE GAS Y DUCTOS</w:t>
      </w:r>
    </w:p>
    <w:p w:rsidR="003E4E94" w:rsidRPr="00CF5617" w:rsidRDefault="003E4E94" w:rsidP="003E4E94">
      <w:pPr>
        <w:jc w:val="center"/>
        <w:rPr>
          <w:rFonts w:ascii="Cambria" w:hAnsi="Cambria"/>
          <w:b/>
          <w:color w:val="17365D"/>
          <w:sz w:val="16"/>
          <w:szCs w:val="72"/>
        </w:rPr>
      </w:pPr>
      <w:r>
        <w:rPr>
          <w:rFonts w:ascii="Cambria" w:hAnsi="Cambria"/>
          <w:b/>
          <w:color w:val="17365D"/>
          <w:sz w:val="16"/>
          <w:szCs w:val="72"/>
        </w:rPr>
        <w:t>DISTRITO DE</w:t>
      </w:r>
      <w:r w:rsidRPr="00CF5617">
        <w:rPr>
          <w:rFonts w:ascii="Cambria" w:hAnsi="Cambria"/>
          <w:b/>
          <w:color w:val="17365D"/>
          <w:sz w:val="16"/>
          <w:szCs w:val="72"/>
        </w:rPr>
        <w:t xml:space="preserve"> REDES DE GAS </w:t>
      </w:r>
      <w:r w:rsidR="000445C9">
        <w:rPr>
          <w:rFonts w:ascii="Cambria" w:hAnsi="Cambria"/>
          <w:b/>
          <w:color w:val="17365D"/>
          <w:sz w:val="16"/>
          <w:szCs w:val="72"/>
        </w:rPr>
        <w:t>POTOSÍ</w:t>
      </w: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color w:val="17365D"/>
          <w:sz w:val="36"/>
          <w:szCs w:val="72"/>
        </w:rPr>
      </w:pPr>
      <w:r w:rsidRPr="00FD79C1">
        <w:rPr>
          <w:rFonts w:ascii="Cambria" w:hAnsi="Cambria"/>
          <w:color w:val="17365D"/>
          <w:sz w:val="36"/>
          <w:szCs w:val="72"/>
        </w:rPr>
        <w:t xml:space="preserve">ESPECIFICACIONES TÉCNICAS PARA LA CONTRATACIÓN                                                                                                                                                                                                                                                                                                                                                                                                                                                                                                                                                                                                                                                                                                                                                                                                                                                          DE </w:t>
      </w:r>
      <w:r>
        <w:rPr>
          <w:rFonts w:ascii="Cambria" w:hAnsi="Cambria"/>
          <w:color w:val="17365D"/>
          <w:sz w:val="36"/>
          <w:szCs w:val="72"/>
        </w:rPr>
        <w:t>SERVICIOS</w:t>
      </w:r>
      <w:r w:rsidRPr="00FD79C1">
        <w:rPr>
          <w:rFonts w:ascii="Cambria" w:hAnsi="Cambria"/>
          <w:color w:val="17365D"/>
          <w:sz w:val="36"/>
          <w:szCs w:val="72"/>
        </w:rPr>
        <w:t xml:space="preserve"> BAJO LA MODALIDAD DE </w:t>
      </w:r>
      <w:r w:rsidR="00AE6E9D" w:rsidRPr="00FD79C1">
        <w:rPr>
          <w:rFonts w:ascii="Cambria" w:hAnsi="Cambria"/>
          <w:color w:val="17365D"/>
          <w:sz w:val="36"/>
          <w:szCs w:val="72"/>
        </w:rPr>
        <w:t>CONTRATACIÓN</w:t>
      </w:r>
      <w:r w:rsidRPr="00FD79C1">
        <w:rPr>
          <w:rFonts w:ascii="Cambria" w:hAnsi="Cambria"/>
          <w:color w:val="17365D"/>
          <w:sz w:val="36"/>
          <w:szCs w:val="72"/>
        </w:rPr>
        <w:t xml:space="preserve"> DIRECTA </w:t>
      </w:r>
      <w:r w:rsidR="000445C9">
        <w:rPr>
          <w:rFonts w:ascii="Cambria" w:hAnsi="Cambria"/>
          <w:color w:val="17365D"/>
          <w:sz w:val="36"/>
          <w:szCs w:val="72"/>
        </w:rPr>
        <w:t>ORDINARIA</w:t>
      </w:r>
    </w:p>
    <w:p w:rsidR="003E4E94" w:rsidRDefault="004D3B12" w:rsidP="003E4E94">
      <w:pPr>
        <w:pStyle w:val="Sinespaciado"/>
        <w:rPr>
          <w:rFonts w:ascii="Cambria" w:hAnsi="Cambria"/>
          <w:color w:val="17365D"/>
          <w:sz w:val="36"/>
          <w:szCs w:val="72"/>
        </w:rPr>
      </w:pPr>
      <w:r>
        <w:rPr>
          <w:rFonts w:ascii="Cambria" w:hAnsi="Cambria"/>
          <w:b/>
          <w:color w:val="17365D"/>
          <w:sz w:val="56"/>
          <w:szCs w:val="72"/>
        </w:rPr>
        <w:t>IMPLEMENTACIÓN DEL SISTEMA DE PROTECCIÓN CATÓDICA Y DE LÍNEAS DE ENFRIAMIENTO POBLACIONES INTERMEDIAS</w:t>
      </w:r>
    </w:p>
    <w:p w:rsidR="003E4E94" w:rsidRDefault="003E4E94" w:rsidP="003E4E94">
      <w:pPr>
        <w:pStyle w:val="Sinespaciado"/>
        <w:rPr>
          <w:rFonts w:ascii="Cambria" w:hAnsi="Cambria"/>
          <w:color w:val="17365D"/>
          <w:sz w:val="36"/>
          <w:szCs w:val="72"/>
        </w:rPr>
      </w:pPr>
    </w:p>
    <w:p w:rsidR="000445C9" w:rsidRPr="00FD79C1" w:rsidRDefault="004D3B12" w:rsidP="000445C9">
      <w:pPr>
        <w:pStyle w:val="Sinespaciado"/>
        <w:rPr>
          <w:rFonts w:ascii="Cambria" w:hAnsi="Cambria"/>
          <w:color w:val="17365D"/>
          <w:sz w:val="32"/>
          <w:szCs w:val="72"/>
        </w:rPr>
      </w:pPr>
      <w:r>
        <w:rPr>
          <w:rFonts w:ascii="Cambria" w:hAnsi="Cambria"/>
          <w:color w:val="17365D"/>
          <w:sz w:val="36"/>
          <w:szCs w:val="72"/>
        </w:rPr>
        <w:t>PRIMER</w:t>
      </w:r>
      <w:r w:rsidR="00273AAE">
        <w:rPr>
          <w:rFonts w:ascii="Cambria" w:hAnsi="Cambria"/>
          <w:color w:val="17365D"/>
          <w:sz w:val="36"/>
          <w:szCs w:val="72"/>
        </w:rPr>
        <w:t>A</w:t>
      </w:r>
      <w:r w:rsidR="000445C9" w:rsidRPr="00FD79C1">
        <w:rPr>
          <w:rFonts w:ascii="Cambria" w:hAnsi="Cambria"/>
          <w:color w:val="17365D"/>
          <w:sz w:val="36"/>
          <w:szCs w:val="72"/>
        </w:rPr>
        <w:t xml:space="preserve"> CONVOCATORIA</w:t>
      </w:r>
    </w:p>
    <w:p w:rsidR="003E4E94" w:rsidRDefault="003E4E94"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8103A9" w:rsidRPr="00FD79C1" w:rsidRDefault="008103A9"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Pr="00FD79C1" w:rsidRDefault="003E4E94" w:rsidP="003E4E94">
      <w:pPr>
        <w:pStyle w:val="Sinespaciado"/>
        <w:rPr>
          <w:rFonts w:ascii="Cambria" w:hAnsi="Cambria"/>
          <w:color w:val="17365D"/>
          <w:sz w:val="32"/>
          <w:szCs w:val="72"/>
        </w:rPr>
      </w:pPr>
    </w:p>
    <w:p w:rsidR="003E4E94" w:rsidRPr="00955842" w:rsidRDefault="00AE6E9D" w:rsidP="003E4E94">
      <w:pPr>
        <w:pStyle w:val="Sinespaciado"/>
        <w:jc w:val="center"/>
        <w:rPr>
          <w:rFonts w:ascii="Cambria" w:hAnsi="Cambria"/>
          <w:color w:val="17365D"/>
          <w:sz w:val="40"/>
          <w:szCs w:val="72"/>
        </w:rPr>
      </w:pPr>
      <w:r>
        <w:rPr>
          <w:rFonts w:ascii="Cambria" w:hAnsi="Cambria"/>
          <w:color w:val="17365D"/>
          <w:sz w:val="40"/>
          <w:szCs w:val="72"/>
        </w:rPr>
        <w:t>GESTIÓN</w:t>
      </w:r>
      <w:r w:rsidR="00D52C10">
        <w:rPr>
          <w:rFonts w:ascii="Cambria" w:hAnsi="Cambria"/>
          <w:color w:val="17365D"/>
          <w:sz w:val="40"/>
          <w:szCs w:val="72"/>
        </w:rPr>
        <w:t xml:space="preserve"> 2015</w:t>
      </w:r>
    </w:p>
    <w:p w:rsidR="00F96E21" w:rsidRDefault="00F96E21" w:rsidP="004E43FA">
      <w:pPr>
        <w:contextualSpacing/>
        <w:rPr>
          <w:rFonts w:ascii="Calibri" w:hAnsi="Calibri"/>
          <w:b/>
          <w:i/>
        </w:rPr>
      </w:pPr>
    </w:p>
    <w:p w:rsidR="003E4E94" w:rsidRDefault="003E4E94" w:rsidP="004E43FA">
      <w:pPr>
        <w:contextualSpacing/>
        <w:rPr>
          <w:rFonts w:ascii="Calibri" w:hAnsi="Calibri"/>
          <w:b/>
          <w:i/>
        </w:rPr>
      </w:pPr>
    </w:p>
    <w:p w:rsidR="00D52C10" w:rsidRDefault="00D52C10" w:rsidP="004E43FA">
      <w:pPr>
        <w:contextualSpacing/>
        <w:rPr>
          <w:rFonts w:ascii="Calibri" w:hAnsi="Calibri"/>
          <w:b/>
          <w:i/>
        </w:rPr>
      </w:pPr>
    </w:p>
    <w:p w:rsidR="003E4E94" w:rsidRDefault="003E4E94" w:rsidP="004E43FA">
      <w:pPr>
        <w:contextualSpacing/>
        <w:rPr>
          <w:rFonts w:ascii="Calibri" w:hAnsi="Calibri"/>
          <w:b/>
          <w:i/>
        </w:rPr>
      </w:pPr>
    </w:p>
    <w:p w:rsidR="00A810EC" w:rsidRPr="00B91AB8" w:rsidRDefault="00A810EC" w:rsidP="00A810EC">
      <w:pPr>
        <w:contextualSpacing/>
        <w:jc w:val="center"/>
        <w:rPr>
          <w:rFonts w:ascii="Calibri" w:hAnsi="Calibri" w:cs="Calibri"/>
          <w:b/>
          <w:sz w:val="56"/>
          <w:szCs w:val="56"/>
        </w:rPr>
      </w:pPr>
      <w:r w:rsidRPr="00B91AB8">
        <w:rPr>
          <w:rFonts w:ascii="Calibri" w:hAnsi="Calibri" w:cs="Calibri"/>
          <w:b/>
          <w:sz w:val="56"/>
          <w:szCs w:val="56"/>
        </w:rPr>
        <w:lastRenderedPageBreak/>
        <w:t>CONTENIDO</w:t>
      </w: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6D29B5" w:rsidRDefault="006D29B5" w:rsidP="00A810EC">
      <w:pPr>
        <w:pStyle w:val="Prrafodelista"/>
        <w:ind w:left="720"/>
        <w:contextualSpacing/>
        <w:rPr>
          <w:rFonts w:ascii="Calibri" w:hAnsi="Calibri" w:cs="Calibri"/>
          <w:b/>
          <w:sz w:val="22"/>
          <w:szCs w:val="22"/>
        </w:rPr>
      </w:pPr>
    </w:p>
    <w:p w:rsidR="00A810EC" w:rsidRPr="00B91AB8" w:rsidRDefault="00A810EC" w:rsidP="00A810EC">
      <w:pPr>
        <w:contextualSpacing/>
        <w:jc w:val="center"/>
        <w:rPr>
          <w:rFonts w:ascii="Calibri" w:hAnsi="Calibri" w:cs="Calibri"/>
          <w:b/>
          <w:sz w:val="32"/>
          <w:szCs w:val="32"/>
        </w:rPr>
      </w:pPr>
      <w:r w:rsidRPr="00B91AB8">
        <w:rPr>
          <w:rFonts w:ascii="Calibri" w:hAnsi="Calibri" w:cs="Calibri"/>
          <w:b/>
          <w:sz w:val="32"/>
          <w:szCs w:val="32"/>
        </w:rPr>
        <w:t>ÍNDICE</w:t>
      </w:r>
    </w:p>
    <w:p w:rsidR="00A810EC" w:rsidRPr="00B91AB8" w:rsidRDefault="00A810EC" w:rsidP="00A810EC">
      <w:pPr>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A810EC" w:rsidRPr="00B91AB8" w:rsidRDefault="00A810EC" w:rsidP="00A810EC">
      <w:pPr>
        <w:ind w:left="708"/>
        <w:contextualSpacing/>
        <w:jc w:val="both"/>
        <w:rPr>
          <w:rFonts w:ascii="Calibri" w:hAnsi="Calibri" w:cs="Calibri"/>
          <w:b/>
        </w:rPr>
      </w:pPr>
      <w:r w:rsidRPr="00B91AB8">
        <w:rPr>
          <w:rFonts w:ascii="Calibri" w:hAnsi="Calibri" w:cs="Calibri"/>
          <w:b/>
        </w:rPr>
        <w:t>SECCIÓN:</w:t>
      </w:r>
    </w:p>
    <w:p w:rsidR="00A810EC" w:rsidRPr="00B91AB8" w:rsidRDefault="00A810EC" w:rsidP="00A810EC">
      <w:pPr>
        <w:ind w:left="708"/>
        <w:contextualSpacing/>
        <w:jc w:val="both"/>
        <w:rPr>
          <w:rFonts w:ascii="Calibri" w:hAnsi="Calibri" w:cs="Calibri"/>
          <w:b/>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bookmarkStart w:id="1" w:name="_Ref425840129"/>
      <w:r w:rsidRPr="00231612">
        <w:rPr>
          <w:rFonts w:ascii="Calibri" w:hAnsi="Calibri" w:cs="Calibri"/>
          <w:b/>
          <w:sz w:val="22"/>
        </w:rPr>
        <w:t>DESCRIPCIÓN DEL PROYECTO</w:t>
      </w:r>
      <w:bookmarkEnd w:id="1"/>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LISTADO DE VOLÚMENES</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 xml:space="preserve">ESPECIFICACIONES TÉCNICAS </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MANUAL DE GESTIÓN AMBIENTAL</w:t>
      </w:r>
    </w:p>
    <w:p w:rsidR="000445C9" w:rsidRPr="00231612" w:rsidRDefault="000445C9" w:rsidP="000445C9">
      <w:pPr>
        <w:ind w:left="993" w:hanging="284"/>
        <w:contextualSpacing/>
        <w:jc w:val="both"/>
        <w:rPr>
          <w:rFonts w:ascii="Calibri" w:hAnsi="Calibri" w:cs="Calibri"/>
          <w:b/>
          <w:sz w:val="22"/>
        </w:rPr>
      </w:pPr>
    </w:p>
    <w:p w:rsidR="000445C9" w:rsidRPr="00231612" w:rsidRDefault="00995316" w:rsidP="006157AA">
      <w:pPr>
        <w:pStyle w:val="Prrafodelista"/>
        <w:numPr>
          <w:ilvl w:val="0"/>
          <w:numId w:val="4"/>
        </w:numPr>
        <w:ind w:left="993" w:hanging="284"/>
        <w:contextualSpacing/>
        <w:jc w:val="both"/>
        <w:rPr>
          <w:rFonts w:ascii="Calibri" w:hAnsi="Calibri" w:cs="Calibri"/>
          <w:b/>
          <w:sz w:val="22"/>
        </w:rPr>
      </w:pPr>
      <w:r>
        <w:rPr>
          <w:rFonts w:ascii="Calibri" w:hAnsi="Calibri" w:cs="Calibri"/>
          <w:b/>
          <w:sz w:val="22"/>
        </w:rPr>
        <w:t>PROPUESTA TÉCNICA REQUERIDA</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PLANOS Y GRÁFICOS</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PROPUESTA ECONÓMICA</w:t>
      </w:r>
      <w:r w:rsidR="00995316">
        <w:rPr>
          <w:rFonts w:ascii="Calibri" w:hAnsi="Calibri" w:cs="Calibri"/>
          <w:b/>
          <w:sz w:val="22"/>
        </w:rPr>
        <w:t xml:space="preserve"> REQUERIDA</w:t>
      </w:r>
    </w:p>
    <w:p w:rsidR="00A810EC" w:rsidRDefault="00A810EC" w:rsidP="00A810EC">
      <w:pPr>
        <w:spacing w:line="360" w:lineRule="auto"/>
        <w:contextualSpacing/>
        <w:rPr>
          <w:rFonts w:ascii="Cambria" w:hAnsi="Cambria"/>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lastRenderedPageBreak/>
        <w:t>SECCIÓN 1</w:t>
      </w: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t>DESCRIPCIÓN DEL PROYECTO</w:t>
      </w:r>
    </w:p>
    <w:p w:rsidR="00A810EC" w:rsidRDefault="00A810EC" w:rsidP="00A810EC">
      <w:pPr>
        <w:pStyle w:val="Prrafodelista"/>
        <w:ind w:left="720"/>
        <w:contextualSpacing/>
        <w:rPr>
          <w:rFonts w:ascii="Calibri" w:hAnsi="Calibri" w:cs="Calibri"/>
          <w:b/>
          <w:sz w:val="22"/>
          <w:szCs w:val="22"/>
        </w:rPr>
      </w:pPr>
    </w:p>
    <w:p w:rsidR="00E4691A" w:rsidRDefault="00E4691A" w:rsidP="00E4691A">
      <w:pPr>
        <w:pStyle w:val="Prrafodelista"/>
        <w:ind w:left="720"/>
        <w:contextualSpacing/>
        <w:jc w:val="center"/>
        <w:rPr>
          <w:rFonts w:ascii="Calibri" w:hAnsi="Calibri" w:cs="Calibri"/>
          <w:b/>
          <w:sz w:val="22"/>
          <w:szCs w:val="22"/>
        </w:rPr>
      </w:pPr>
      <w:r>
        <w:rPr>
          <w:rFonts w:ascii="Calibri" w:hAnsi="Calibri" w:cs="Calibri"/>
          <w:b/>
          <w:sz w:val="22"/>
          <w:szCs w:val="22"/>
        </w:rPr>
        <w:t>ÍNDICE</w:t>
      </w:r>
    </w:p>
    <w:p w:rsidR="00E4691A" w:rsidRPr="00940A6F" w:rsidRDefault="00E4691A" w:rsidP="00E4691A">
      <w:pPr>
        <w:pStyle w:val="Ttulo1"/>
        <w:numPr>
          <w:ilvl w:val="0"/>
          <w:numId w:val="1"/>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INTRODUCCIÓN</w:t>
      </w:r>
    </w:p>
    <w:p w:rsidR="00E4691A" w:rsidRPr="00940A6F" w:rsidRDefault="00E4691A" w:rsidP="00E4691A">
      <w:pPr>
        <w:pStyle w:val="Ttulo1"/>
        <w:numPr>
          <w:ilvl w:val="0"/>
          <w:numId w:val="1"/>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OBJETIVOS</w:t>
      </w:r>
    </w:p>
    <w:p w:rsidR="00E4691A" w:rsidRPr="00940A6F" w:rsidRDefault="00E4691A" w:rsidP="00E4691A">
      <w:pPr>
        <w:pStyle w:val="Ttulo1"/>
        <w:numPr>
          <w:ilvl w:val="0"/>
          <w:numId w:val="1"/>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INFORMACIÓN GENERAL</w:t>
      </w:r>
    </w:p>
    <w:p w:rsidR="00E4691A" w:rsidRPr="00940A6F" w:rsidRDefault="00E4691A" w:rsidP="00E4691A">
      <w:pPr>
        <w:pStyle w:val="Ttulo1"/>
        <w:numPr>
          <w:ilvl w:val="1"/>
          <w:numId w:val="1"/>
        </w:numPr>
        <w:tabs>
          <w:tab w:val="left" w:pos="1134"/>
        </w:tabs>
        <w:spacing w:line="276" w:lineRule="auto"/>
        <w:ind w:hanging="11"/>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 xml:space="preserve">LUGAR DE </w:t>
      </w:r>
      <w:r>
        <w:rPr>
          <w:rFonts w:asciiTheme="minorHAnsi" w:eastAsia="Arial Unicode MS" w:hAnsiTheme="minorHAnsi" w:cstheme="minorHAnsi"/>
          <w:sz w:val="17"/>
          <w:szCs w:val="17"/>
          <w:lang w:val="es-BO"/>
        </w:rPr>
        <w:t xml:space="preserve">ENTREGA Y DE </w:t>
      </w:r>
      <w:r w:rsidRPr="00940A6F">
        <w:rPr>
          <w:rFonts w:asciiTheme="minorHAnsi" w:eastAsia="Arial Unicode MS" w:hAnsiTheme="minorHAnsi" w:cstheme="minorHAnsi"/>
          <w:sz w:val="17"/>
          <w:szCs w:val="17"/>
        </w:rPr>
        <w:t>EJECUCIÓN</w:t>
      </w:r>
    </w:p>
    <w:p w:rsidR="00E4691A" w:rsidRPr="00940A6F" w:rsidRDefault="00E4691A" w:rsidP="00E4691A">
      <w:pPr>
        <w:pStyle w:val="Ttulo1"/>
        <w:numPr>
          <w:ilvl w:val="1"/>
          <w:numId w:val="1"/>
        </w:numPr>
        <w:tabs>
          <w:tab w:val="left" w:pos="1134"/>
        </w:tabs>
        <w:spacing w:line="276" w:lineRule="auto"/>
        <w:ind w:hanging="11"/>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 xml:space="preserve">PERMISO </w:t>
      </w:r>
      <w:r>
        <w:rPr>
          <w:rFonts w:asciiTheme="minorHAnsi" w:eastAsia="Arial Unicode MS" w:hAnsiTheme="minorHAnsi" w:cstheme="minorHAnsi"/>
          <w:sz w:val="17"/>
          <w:szCs w:val="17"/>
          <w:lang w:val="es-BO"/>
        </w:rPr>
        <w:t>Y TRAMITES</w:t>
      </w:r>
    </w:p>
    <w:p w:rsidR="00E4691A" w:rsidRPr="00940A6F" w:rsidRDefault="00E4691A" w:rsidP="00E4691A">
      <w:pPr>
        <w:pStyle w:val="Ttulo1"/>
        <w:numPr>
          <w:ilvl w:val="1"/>
          <w:numId w:val="1"/>
        </w:numPr>
        <w:tabs>
          <w:tab w:val="left" w:pos="1134"/>
        </w:tabs>
        <w:spacing w:line="276" w:lineRule="auto"/>
        <w:ind w:hanging="11"/>
        <w:rPr>
          <w:rFonts w:asciiTheme="minorHAnsi" w:eastAsia="Arial Unicode MS" w:hAnsiTheme="minorHAnsi" w:cstheme="minorHAnsi"/>
          <w:sz w:val="17"/>
          <w:szCs w:val="17"/>
        </w:rPr>
      </w:pPr>
      <w:r w:rsidRPr="00940A6F">
        <w:rPr>
          <w:rFonts w:asciiTheme="minorHAnsi" w:hAnsiTheme="minorHAnsi" w:cstheme="minorHAnsi"/>
          <w:sz w:val="17"/>
          <w:szCs w:val="17"/>
        </w:rPr>
        <w:t>PLAZO DE EJECUCIÓN</w:t>
      </w:r>
    </w:p>
    <w:p w:rsidR="00E4691A" w:rsidRPr="00940A6F" w:rsidRDefault="00E4691A" w:rsidP="00E4691A">
      <w:pPr>
        <w:pStyle w:val="Ttulo1"/>
        <w:numPr>
          <w:ilvl w:val="1"/>
          <w:numId w:val="1"/>
        </w:numPr>
        <w:tabs>
          <w:tab w:val="left" w:pos="1134"/>
        </w:tabs>
        <w:spacing w:line="276" w:lineRule="auto"/>
        <w:ind w:hanging="11"/>
        <w:rPr>
          <w:rFonts w:asciiTheme="minorHAnsi" w:hAnsiTheme="minorHAnsi" w:cstheme="minorHAnsi"/>
          <w:sz w:val="17"/>
          <w:szCs w:val="17"/>
        </w:rPr>
      </w:pPr>
      <w:r w:rsidRPr="00940A6F">
        <w:rPr>
          <w:rFonts w:asciiTheme="minorHAnsi" w:hAnsiTheme="minorHAnsi" w:cstheme="minorHAnsi"/>
          <w:sz w:val="17"/>
          <w:szCs w:val="17"/>
        </w:rPr>
        <w:t>GARANTÍAS</w:t>
      </w:r>
    </w:p>
    <w:p w:rsidR="00E4691A" w:rsidRPr="00940A6F" w:rsidRDefault="00E4691A" w:rsidP="00E4691A">
      <w:pPr>
        <w:pStyle w:val="Ttulo1"/>
        <w:numPr>
          <w:ilvl w:val="2"/>
          <w:numId w:val="1"/>
        </w:numPr>
        <w:tabs>
          <w:tab w:val="left" w:pos="1560"/>
        </w:tabs>
        <w:spacing w:line="276" w:lineRule="auto"/>
        <w:ind w:firstLine="54"/>
        <w:rPr>
          <w:rFonts w:asciiTheme="minorHAnsi" w:eastAsia="Arial Unicode MS" w:hAnsiTheme="minorHAnsi" w:cstheme="minorHAnsi"/>
          <w:sz w:val="17"/>
          <w:szCs w:val="17"/>
        </w:rPr>
      </w:pPr>
      <w:r w:rsidRPr="00940A6F">
        <w:rPr>
          <w:rFonts w:asciiTheme="minorHAnsi" w:hAnsiTheme="minorHAnsi" w:cstheme="minorHAnsi"/>
          <w:sz w:val="17"/>
          <w:szCs w:val="17"/>
        </w:rPr>
        <w:t>GARANTÍA DE SERIEDAD DE PROPUESTA</w:t>
      </w:r>
    </w:p>
    <w:p w:rsidR="00E4691A" w:rsidRPr="00940A6F" w:rsidRDefault="00E4691A" w:rsidP="00E4691A">
      <w:pPr>
        <w:pStyle w:val="Ttulo1"/>
        <w:numPr>
          <w:ilvl w:val="2"/>
          <w:numId w:val="1"/>
        </w:numPr>
        <w:tabs>
          <w:tab w:val="left" w:pos="1560"/>
        </w:tabs>
        <w:spacing w:line="276" w:lineRule="auto"/>
        <w:ind w:firstLine="54"/>
        <w:rPr>
          <w:rFonts w:asciiTheme="minorHAnsi" w:eastAsia="Arial Unicode MS" w:hAnsiTheme="minorHAnsi" w:cstheme="minorHAnsi"/>
          <w:sz w:val="17"/>
          <w:szCs w:val="17"/>
        </w:rPr>
      </w:pPr>
      <w:r w:rsidRPr="00940A6F">
        <w:rPr>
          <w:rFonts w:asciiTheme="minorHAnsi" w:hAnsiTheme="minorHAnsi" w:cstheme="minorHAnsi"/>
          <w:sz w:val="17"/>
          <w:szCs w:val="17"/>
        </w:rPr>
        <w:t>GARANTÍA DE CUMPLIMIENTO DE CONTRATO</w:t>
      </w:r>
    </w:p>
    <w:p w:rsidR="00E4691A" w:rsidRDefault="00E4691A" w:rsidP="00E4691A">
      <w:pPr>
        <w:pStyle w:val="Ttulo1"/>
        <w:numPr>
          <w:ilvl w:val="2"/>
          <w:numId w:val="1"/>
        </w:numPr>
        <w:tabs>
          <w:tab w:val="left" w:pos="1560"/>
        </w:tabs>
        <w:spacing w:line="276" w:lineRule="auto"/>
        <w:ind w:firstLine="54"/>
        <w:rPr>
          <w:rFonts w:asciiTheme="minorHAnsi" w:hAnsiTheme="minorHAnsi" w:cstheme="minorHAnsi"/>
          <w:sz w:val="17"/>
          <w:szCs w:val="17"/>
          <w:lang w:val="es-BO"/>
        </w:rPr>
      </w:pPr>
      <w:r w:rsidRPr="00940A6F">
        <w:rPr>
          <w:rFonts w:asciiTheme="minorHAnsi" w:hAnsiTheme="minorHAnsi" w:cstheme="minorHAnsi"/>
          <w:sz w:val="17"/>
          <w:szCs w:val="17"/>
        </w:rPr>
        <w:t>GARANTÍA DE CORRECTA INVERSIÓN DE ANTICIPO</w:t>
      </w:r>
    </w:p>
    <w:p w:rsidR="00E4691A" w:rsidRPr="003F1241" w:rsidRDefault="00E4691A" w:rsidP="00E4691A">
      <w:pPr>
        <w:pStyle w:val="Ttulo1"/>
        <w:numPr>
          <w:ilvl w:val="2"/>
          <w:numId w:val="1"/>
        </w:numPr>
        <w:tabs>
          <w:tab w:val="left" w:pos="1560"/>
        </w:tabs>
        <w:spacing w:line="276" w:lineRule="auto"/>
        <w:ind w:firstLine="54"/>
        <w:rPr>
          <w:rFonts w:asciiTheme="minorHAnsi" w:hAnsiTheme="minorHAnsi" w:cstheme="minorHAnsi"/>
          <w:sz w:val="17"/>
          <w:szCs w:val="17"/>
        </w:rPr>
      </w:pPr>
      <w:r w:rsidRPr="003F1241">
        <w:rPr>
          <w:rFonts w:asciiTheme="minorHAnsi" w:hAnsiTheme="minorHAnsi" w:cstheme="minorHAnsi"/>
          <w:sz w:val="17"/>
          <w:szCs w:val="17"/>
        </w:rPr>
        <w:t>GARANTÍA ADICIONAL A LA GARANTÍA DE CUMPLIMIENTO DE CONTRATO</w:t>
      </w:r>
    </w:p>
    <w:p w:rsidR="00E4691A" w:rsidRPr="00940A6F" w:rsidRDefault="00E4691A" w:rsidP="00E4691A">
      <w:pPr>
        <w:pStyle w:val="Ttulo1"/>
        <w:numPr>
          <w:ilvl w:val="2"/>
          <w:numId w:val="1"/>
        </w:numPr>
        <w:tabs>
          <w:tab w:val="left" w:pos="1560"/>
        </w:tabs>
        <w:spacing w:line="276" w:lineRule="auto"/>
        <w:ind w:firstLine="54"/>
        <w:rPr>
          <w:rFonts w:asciiTheme="minorHAnsi" w:eastAsia="Arial Unicode MS" w:hAnsiTheme="minorHAnsi" w:cstheme="minorHAnsi"/>
          <w:sz w:val="17"/>
          <w:szCs w:val="17"/>
        </w:rPr>
      </w:pPr>
      <w:r w:rsidRPr="00940A6F">
        <w:rPr>
          <w:rFonts w:asciiTheme="minorHAnsi" w:hAnsiTheme="minorHAnsi" w:cstheme="minorHAnsi"/>
          <w:sz w:val="17"/>
          <w:szCs w:val="17"/>
        </w:rPr>
        <w:t xml:space="preserve">GARANTÍA DE </w:t>
      </w:r>
      <w:r>
        <w:rPr>
          <w:rFonts w:asciiTheme="minorHAnsi" w:hAnsiTheme="minorHAnsi" w:cstheme="minorHAnsi"/>
          <w:sz w:val="17"/>
          <w:szCs w:val="17"/>
          <w:lang w:val="es-BO"/>
        </w:rPr>
        <w:t xml:space="preserve">LAS INSTALACIONES DE SPC O DE </w:t>
      </w:r>
      <w:r w:rsidRPr="00940A6F">
        <w:rPr>
          <w:rFonts w:asciiTheme="minorHAnsi" w:hAnsiTheme="minorHAnsi" w:cstheme="minorHAnsi"/>
          <w:sz w:val="17"/>
          <w:szCs w:val="17"/>
        </w:rPr>
        <w:t>BUENA EJECUCIÓN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SEGUROS</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TODO RIESGO DE CONSTRUCCIÓN</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RESPONSABILIDAD CIVIL POR DAÑOS A TERCEROS</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ACCIDENTES PERSONALES</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CONDICIONES ADICIONALES</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VALIDEZ DE LA PROPUESTA</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DE ADJUDICACIÓN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ADJUDICACIÓN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MÉTODO DE SELECCIÓN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CONSULTAS ESCRITAS Y REUNIÓN DE ACLARACIÓN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Y FORMA DE PAGO</w:t>
      </w:r>
    </w:p>
    <w:p w:rsidR="00E4691A" w:rsidRPr="00940A6F" w:rsidRDefault="00E4691A" w:rsidP="00E4691A">
      <w:pPr>
        <w:numPr>
          <w:ilvl w:val="2"/>
          <w:numId w:val="1"/>
        </w:numPr>
        <w:tabs>
          <w:tab w:val="left" w:pos="1560"/>
          <w:tab w:val="left" w:pos="1843"/>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ANTICIPO</w:t>
      </w:r>
    </w:p>
    <w:p w:rsidR="00E4691A" w:rsidRPr="00940A6F" w:rsidRDefault="00E4691A" w:rsidP="00E4691A">
      <w:pPr>
        <w:numPr>
          <w:ilvl w:val="2"/>
          <w:numId w:val="1"/>
        </w:numPr>
        <w:tabs>
          <w:tab w:val="left" w:pos="1560"/>
          <w:tab w:val="left" w:pos="1843"/>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PAGO</w:t>
      </w:r>
    </w:p>
    <w:p w:rsidR="00E4691A" w:rsidRPr="00940A6F" w:rsidRDefault="00E4691A" w:rsidP="00E4691A">
      <w:pPr>
        <w:numPr>
          <w:ilvl w:val="2"/>
          <w:numId w:val="1"/>
        </w:numPr>
        <w:tabs>
          <w:tab w:val="left" w:pos="1560"/>
          <w:tab w:val="left" w:pos="1843"/>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TRIBUTOS</w:t>
      </w:r>
    </w:p>
    <w:p w:rsidR="00E4691A" w:rsidRPr="00940A6F" w:rsidRDefault="00E4691A" w:rsidP="00CC0233">
      <w:pPr>
        <w:numPr>
          <w:ilvl w:val="1"/>
          <w:numId w:val="1"/>
        </w:numPr>
        <w:tabs>
          <w:tab w:val="left" w:pos="993"/>
          <w:tab w:val="left" w:pos="1418"/>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SUBCONTRATOS</w:t>
      </w:r>
    </w:p>
    <w:p w:rsidR="00E4691A" w:rsidRPr="00940A6F" w:rsidRDefault="00E4691A" w:rsidP="00CC0233">
      <w:pPr>
        <w:numPr>
          <w:ilvl w:val="1"/>
          <w:numId w:val="1"/>
        </w:numPr>
        <w:tabs>
          <w:tab w:val="left" w:pos="993"/>
          <w:tab w:val="left" w:pos="1418"/>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MOROSIDAD Y SUS PENALIDADES</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ESPECIFICACIONES TÉCNICAS</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MANUAL DE GESTIÓN AMBIENTAL</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SEGURIDAD Y SALUD OCUPACIONAL</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HERRAMIENTA Y EQUIPO MÍNIMO REQUERIDO</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TÉCNICA REQUERIDA</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PLANOS Y GRÁFICOS</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ECONÓMICA REQUERIDA</w:t>
      </w:r>
    </w:p>
    <w:p w:rsidR="00E4691A" w:rsidRPr="00940A6F" w:rsidRDefault="00E4691A" w:rsidP="00CC0233">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PRECIO REFERENCIAL</w:t>
      </w:r>
    </w:p>
    <w:p w:rsidR="00E4691A" w:rsidRDefault="00E4691A" w:rsidP="00CC0233">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LISTADO DE VOLÚMENES</w:t>
      </w:r>
    </w:p>
    <w:p w:rsidR="00DA1A51" w:rsidRPr="00940A6F" w:rsidRDefault="00DA1A51" w:rsidP="00DA1A51">
      <w:pPr>
        <w:tabs>
          <w:tab w:val="left" w:pos="1134"/>
        </w:tabs>
        <w:spacing w:line="276" w:lineRule="auto"/>
        <w:ind w:left="720"/>
        <w:jc w:val="both"/>
        <w:rPr>
          <w:rFonts w:asciiTheme="minorHAnsi" w:eastAsia="Arial Unicode MS" w:hAnsiTheme="minorHAnsi" w:cstheme="minorHAnsi"/>
          <w:b/>
          <w:sz w:val="17"/>
          <w:szCs w:val="17"/>
        </w:rPr>
      </w:pPr>
    </w:p>
    <w:p w:rsidR="000960BC" w:rsidRPr="00DA1A51" w:rsidRDefault="000C759E" w:rsidP="00DA1A51">
      <w:pPr>
        <w:pStyle w:val="Prrafodelista"/>
        <w:numPr>
          <w:ilvl w:val="0"/>
          <w:numId w:val="47"/>
        </w:numPr>
        <w:contextualSpacing/>
        <w:rPr>
          <w:rFonts w:ascii="Calibri" w:hAnsi="Calibri" w:cs="Calibri"/>
          <w:b/>
          <w:sz w:val="22"/>
          <w:szCs w:val="22"/>
        </w:rPr>
      </w:pPr>
      <w:r w:rsidRPr="00DA1A51">
        <w:rPr>
          <w:rFonts w:ascii="Calibri" w:hAnsi="Calibri" w:cs="Calibri"/>
          <w:b/>
          <w:sz w:val="22"/>
          <w:szCs w:val="22"/>
        </w:rPr>
        <w:lastRenderedPageBreak/>
        <w:t>INTRODUCCIÓN</w:t>
      </w:r>
      <w:r w:rsidR="003A18E0">
        <w:rPr>
          <w:rFonts w:ascii="Calibri" w:hAnsi="Calibri" w:cs="Calibri"/>
          <w:b/>
          <w:sz w:val="22"/>
          <w:szCs w:val="22"/>
        </w:rPr>
        <w:t>.</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La Gerencia Nacional de Redes de Gas y Ductos (GNRGD), tiene  a su cargo la Distribución de Gas Natural por Redes en los Distritos de las ciudades capitales y poblaciones intermedias; a objeto de cumplir con la Política de Gobierno de mejorar el servicio y alcance de la distribución masiva de gas natural en el mercado interno, YPFB ejecuta las mejoras y actualizaciones para el servicio de la distribución de gas natural.</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 xml:space="preserve">De acuerdo a la Programación Anual de Contrataciones para la ejecución de procesos en el Distrito Redes de Gas Potosí – DTRGPT de la Gerencia Nacional de Redes de Gas y Ductos - GNRGD y en sujeción a los montos presupuestados en el marco de la transparencia y las disposiciones legales aplicables, se procede con la elaboración de las especificaciones técnicas para el proceso: </w:t>
      </w:r>
      <w:r w:rsidRPr="003531A7">
        <w:rPr>
          <w:rFonts w:ascii="Calibri" w:hAnsi="Calibri" w:cs="Calibri"/>
          <w:b/>
          <w:sz w:val="22"/>
          <w:szCs w:val="22"/>
          <w:lang w:val="es-ES_tradnl"/>
        </w:rPr>
        <w:t>“</w:t>
      </w:r>
      <w:r w:rsidR="00284A0B">
        <w:rPr>
          <w:rFonts w:ascii="Calibri" w:hAnsi="Calibri" w:cs="Calibri"/>
          <w:b/>
          <w:sz w:val="22"/>
          <w:szCs w:val="22"/>
          <w:lang w:val="es-ES_tradnl"/>
        </w:rPr>
        <w:t>IMPLEMENTACIÓN DEL SISTEMA DE PROTECCIÓN CATÓDICA Y DE LÍNEAS DE ENFRIAMIENTO POBLACIONES INTERMEDIAS</w:t>
      </w:r>
      <w:r w:rsidRPr="003531A7">
        <w:rPr>
          <w:rFonts w:ascii="Calibri" w:hAnsi="Calibri" w:cs="Calibri"/>
          <w:sz w:val="22"/>
          <w:szCs w:val="22"/>
          <w:lang w:val="es-ES_tradnl"/>
        </w:rPr>
        <w:t>.</w:t>
      </w:r>
    </w:p>
    <w:p w:rsidR="003531A7" w:rsidRDefault="003531A7" w:rsidP="004F294E">
      <w:pPr>
        <w:contextualSpacing/>
        <w:jc w:val="both"/>
        <w:rPr>
          <w:rFonts w:ascii="Calibri" w:hAnsi="Calibri" w:cs="Calibri"/>
          <w:sz w:val="22"/>
          <w:szCs w:val="22"/>
          <w:lang w:val="es-ES_tradnl"/>
        </w:rPr>
      </w:pPr>
    </w:p>
    <w:p w:rsidR="000960BC" w:rsidRPr="0014278D" w:rsidRDefault="000960BC" w:rsidP="00DA1A51">
      <w:pPr>
        <w:pStyle w:val="Prrafodelista"/>
        <w:numPr>
          <w:ilvl w:val="0"/>
          <w:numId w:val="47"/>
        </w:numPr>
        <w:contextualSpacing/>
        <w:rPr>
          <w:rFonts w:ascii="Calibri" w:hAnsi="Calibri" w:cs="Calibri"/>
          <w:b/>
          <w:bCs/>
          <w:color w:val="000000"/>
          <w:sz w:val="22"/>
          <w:szCs w:val="22"/>
        </w:rPr>
      </w:pPr>
      <w:r w:rsidRPr="0014278D">
        <w:rPr>
          <w:rFonts w:ascii="Calibri" w:hAnsi="Calibri" w:cs="Calibri"/>
          <w:b/>
          <w:bCs/>
          <w:color w:val="000000"/>
          <w:sz w:val="22"/>
          <w:szCs w:val="22"/>
        </w:rPr>
        <w:t>OBJETIVOS.</w:t>
      </w:r>
    </w:p>
    <w:p w:rsidR="00A269B2" w:rsidRPr="0014278D" w:rsidRDefault="00A269B2"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objetivo principal del presente proyecto es:</w:t>
      </w:r>
    </w:p>
    <w:p w:rsidR="00A269B2" w:rsidRPr="0014278D" w:rsidRDefault="00A269B2" w:rsidP="004E43FA">
      <w:pPr>
        <w:contextualSpacing/>
        <w:jc w:val="both"/>
        <w:rPr>
          <w:rFonts w:ascii="Calibri" w:hAnsi="Calibri" w:cs="Calibri"/>
          <w:sz w:val="22"/>
          <w:szCs w:val="22"/>
          <w:lang w:val="es-ES_tradnl"/>
        </w:rPr>
      </w:pPr>
    </w:p>
    <w:p w:rsidR="00A269B2" w:rsidRPr="0014278D" w:rsidRDefault="00A269B2" w:rsidP="006157AA">
      <w:pPr>
        <w:numPr>
          <w:ilvl w:val="0"/>
          <w:numId w:val="2"/>
        </w:num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Realizar </w:t>
      </w:r>
      <w:r w:rsidR="00BB7301">
        <w:rPr>
          <w:rFonts w:ascii="Calibri" w:hAnsi="Calibri" w:cs="Calibri"/>
          <w:sz w:val="22"/>
          <w:szCs w:val="22"/>
          <w:lang w:val="es-ES_tradnl"/>
        </w:rPr>
        <w:t>la Implementación del sistema de protección catódica y de líneas de enfriamiento de la Poblaci</w:t>
      </w:r>
      <w:r w:rsidR="00F25E1C">
        <w:rPr>
          <w:rFonts w:ascii="Calibri" w:hAnsi="Calibri" w:cs="Calibri"/>
          <w:sz w:val="22"/>
          <w:szCs w:val="22"/>
          <w:lang w:val="es-ES_tradnl"/>
        </w:rPr>
        <w:t>ó</w:t>
      </w:r>
      <w:r w:rsidR="00BB7301">
        <w:rPr>
          <w:rFonts w:ascii="Calibri" w:hAnsi="Calibri" w:cs="Calibri"/>
          <w:sz w:val="22"/>
          <w:szCs w:val="22"/>
          <w:lang w:val="es-ES_tradnl"/>
        </w:rPr>
        <w:t>n Intermedia de Tupiza, como también de la red primaria del Distrito 17 Ciudad de Potosí</w:t>
      </w:r>
      <w:r w:rsidRPr="0014278D">
        <w:rPr>
          <w:rFonts w:ascii="Calibri" w:hAnsi="Calibri" w:cs="Calibri"/>
          <w:sz w:val="22"/>
          <w:szCs w:val="22"/>
          <w:lang w:val="es-ES_tradnl"/>
        </w:rPr>
        <w:t>, el trabajo se realizará en el transcurso de la presente gestión.</w:t>
      </w:r>
    </w:p>
    <w:p w:rsidR="00D136CF" w:rsidRPr="0014278D" w:rsidRDefault="00D136CF" w:rsidP="00D136CF">
      <w:pPr>
        <w:ind w:left="720"/>
        <w:contextualSpacing/>
        <w:jc w:val="both"/>
        <w:rPr>
          <w:rFonts w:ascii="Calibri" w:hAnsi="Calibri" w:cs="Calibri"/>
          <w:sz w:val="22"/>
          <w:szCs w:val="22"/>
          <w:lang w:val="es-ES_tradnl"/>
        </w:rPr>
      </w:pPr>
    </w:p>
    <w:p w:rsidR="00A269B2" w:rsidRPr="0014278D" w:rsidRDefault="00A269B2" w:rsidP="00A269B2">
      <w:pPr>
        <w:contextualSpacing/>
        <w:jc w:val="both"/>
        <w:rPr>
          <w:rFonts w:ascii="Calibri" w:hAnsi="Calibri" w:cs="Calibri"/>
          <w:sz w:val="22"/>
          <w:szCs w:val="22"/>
          <w:lang w:val="es-ES_tradnl"/>
        </w:rPr>
      </w:pPr>
      <w:r w:rsidRPr="0014278D">
        <w:rPr>
          <w:rFonts w:ascii="Calibri" w:hAnsi="Calibri" w:cs="Calibri"/>
          <w:sz w:val="22"/>
          <w:szCs w:val="22"/>
          <w:lang w:val="es-ES_tradnl"/>
        </w:rPr>
        <w:t>Para la ejecución del proyecto se deben ejecutar los siguientes trabajos:</w:t>
      </w:r>
    </w:p>
    <w:p w:rsidR="00A269B2" w:rsidRPr="006B74D4" w:rsidRDefault="006B74D4" w:rsidP="006157AA">
      <w:pPr>
        <w:numPr>
          <w:ilvl w:val="0"/>
          <w:numId w:val="2"/>
        </w:numPr>
        <w:contextualSpacing/>
        <w:jc w:val="both"/>
        <w:rPr>
          <w:rFonts w:ascii="Calibri" w:hAnsi="Calibri" w:cs="Calibri"/>
          <w:sz w:val="22"/>
          <w:szCs w:val="22"/>
          <w:lang w:val="es-ES_tradnl"/>
        </w:rPr>
      </w:pPr>
      <w:r w:rsidRPr="006B74D4">
        <w:rPr>
          <w:rFonts w:ascii="Calibri" w:hAnsi="Calibri" w:cs="Calibri"/>
          <w:sz w:val="22"/>
          <w:szCs w:val="22"/>
          <w:lang w:val="es-ES_tradnl"/>
        </w:rPr>
        <w:t>Provisión de materiales</w:t>
      </w:r>
      <w:r w:rsidR="00A269B2" w:rsidRPr="006B74D4">
        <w:rPr>
          <w:rFonts w:ascii="Calibri" w:hAnsi="Calibri" w:cs="Calibri"/>
          <w:sz w:val="22"/>
          <w:szCs w:val="22"/>
          <w:lang w:val="es-ES_tradnl"/>
        </w:rPr>
        <w:t xml:space="preserve">, </w:t>
      </w:r>
      <w:r w:rsidRPr="006B74D4">
        <w:rPr>
          <w:rFonts w:ascii="Calibri" w:hAnsi="Calibri" w:cs="Calibri"/>
          <w:sz w:val="22"/>
          <w:szCs w:val="22"/>
          <w:lang w:val="es-ES_tradnl"/>
        </w:rPr>
        <w:t>Elaboración de la Ingeniería de detalle, Preparación de informes finales y Data Book, Instalación de puntos de inyección de corriente, Instalación</w:t>
      </w:r>
      <w:r>
        <w:rPr>
          <w:rFonts w:ascii="Calibri" w:hAnsi="Calibri" w:cs="Calibri"/>
          <w:sz w:val="22"/>
          <w:szCs w:val="22"/>
          <w:lang w:val="es-ES_tradnl"/>
        </w:rPr>
        <w:t xml:space="preserve"> de puntos d</w:t>
      </w:r>
      <w:r w:rsidRPr="006B74D4">
        <w:rPr>
          <w:rFonts w:ascii="Calibri" w:hAnsi="Calibri" w:cs="Calibri"/>
          <w:sz w:val="22"/>
          <w:szCs w:val="22"/>
          <w:lang w:val="es-ES_tradnl"/>
        </w:rPr>
        <w:t>e</w:t>
      </w:r>
      <w:r>
        <w:rPr>
          <w:rFonts w:ascii="Calibri" w:hAnsi="Calibri" w:cs="Calibri"/>
          <w:sz w:val="22"/>
          <w:szCs w:val="22"/>
          <w:lang w:val="es-ES_tradnl"/>
        </w:rPr>
        <w:t xml:space="preserve"> </w:t>
      </w:r>
      <w:r w:rsidRPr="006B74D4">
        <w:rPr>
          <w:rFonts w:ascii="Calibri" w:hAnsi="Calibri" w:cs="Calibri"/>
          <w:sz w:val="22"/>
          <w:szCs w:val="22"/>
          <w:lang w:val="es-ES_tradnl"/>
        </w:rPr>
        <w:t>prueba, instalación de ánodos galvánicos, instalación de sistema de humectación de lechos</w:t>
      </w:r>
      <w:r>
        <w:rPr>
          <w:rFonts w:ascii="Calibri" w:hAnsi="Calibri" w:cs="Calibri"/>
          <w:sz w:val="22"/>
          <w:szCs w:val="22"/>
          <w:lang w:val="es-ES_tradnl"/>
        </w:rPr>
        <w:t>, de acuerdo a las especificaciones técnicas</w:t>
      </w:r>
      <w:r w:rsidR="00A269B2" w:rsidRPr="006B74D4">
        <w:rPr>
          <w:rFonts w:ascii="Calibri" w:hAnsi="Calibri" w:cs="Calibri"/>
          <w:sz w:val="22"/>
          <w:szCs w:val="22"/>
          <w:lang w:val="es-ES_tradnl"/>
        </w:rPr>
        <w:t>.</w:t>
      </w:r>
    </w:p>
    <w:p w:rsidR="00992044" w:rsidRDefault="00992044" w:rsidP="004E43FA">
      <w:pPr>
        <w:contextualSpacing/>
        <w:jc w:val="both"/>
        <w:rPr>
          <w:rFonts w:ascii="Calibri" w:hAnsi="Calibri" w:cs="Calibri"/>
          <w:sz w:val="22"/>
          <w:szCs w:val="22"/>
          <w:lang w:val="es-ES_tradnl"/>
        </w:rPr>
      </w:pPr>
    </w:p>
    <w:p w:rsidR="00A4267D" w:rsidRPr="0014278D" w:rsidRDefault="00C81CF7" w:rsidP="00DA1A51">
      <w:pPr>
        <w:pStyle w:val="Prrafodelista"/>
        <w:numPr>
          <w:ilvl w:val="0"/>
          <w:numId w:val="47"/>
        </w:numPr>
        <w:contextualSpacing/>
        <w:rPr>
          <w:rFonts w:ascii="Calibri" w:hAnsi="Calibri" w:cs="Calibri"/>
          <w:b/>
          <w:bCs/>
          <w:color w:val="000000"/>
          <w:sz w:val="22"/>
          <w:szCs w:val="22"/>
        </w:rPr>
      </w:pPr>
      <w:r>
        <w:rPr>
          <w:rFonts w:ascii="Calibri" w:hAnsi="Calibri" w:cs="Calibri"/>
          <w:b/>
          <w:bCs/>
          <w:color w:val="000000"/>
          <w:sz w:val="22"/>
          <w:szCs w:val="22"/>
        </w:rPr>
        <w:t>INFORMACIÓN GENERAL</w:t>
      </w:r>
    </w:p>
    <w:p w:rsidR="00C81CF7" w:rsidRPr="00C81CF7" w:rsidRDefault="00C81CF7" w:rsidP="00C81CF7">
      <w:pPr>
        <w:contextualSpacing/>
        <w:rPr>
          <w:rFonts w:ascii="Calibri" w:hAnsi="Calibri" w:cs="Calibri"/>
          <w:bCs/>
          <w:color w:val="000000"/>
          <w:sz w:val="22"/>
          <w:szCs w:val="22"/>
        </w:rPr>
      </w:pPr>
      <w:r w:rsidRPr="00C81CF7">
        <w:rPr>
          <w:rFonts w:ascii="Calibri" w:hAnsi="Calibri" w:cs="Calibri"/>
          <w:bCs/>
          <w:color w:val="000000"/>
          <w:sz w:val="22"/>
          <w:szCs w:val="22"/>
        </w:rPr>
        <w:t>El presente proyecto considera lo siguiente a efecto de proporcionar control y seguimiento al mismo:</w:t>
      </w:r>
    </w:p>
    <w:p w:rsidR="00C81CF7" w:rsidRPr="00C81CF7" w:rsidRDefault="00C81CF7" w:rsidP="00C81CF7">
      <w:pPr>
        <w:pStyle w:val="Prrafodelista"/>
        <w:contextualSpacing/>
        <w:rPr>
          <w:rFonts w:ascii="Calibri" w:hAnsi="Calibri" w:cs="Calibri"/>
          <w:bCs/>
          <w:color w:val="000000"/>
          <w:sz w:val="22"/>
          <w:szCs w:val="22"/>
        </w:rPr>
      </w:pPr>
    </w:p>
    <w:p w:rsidR="00C81CF7" w:rsidRDefault="00C81CF7" w:rsidP="006157AA">
      <w:pPr>
        <w:pStyle w:val="Prrafodelista"/>
        <w:numPr>
          <w:ilvl w:val="0"/>
          <w:numId w:val="12"/>
        </w:numPr>
        <w:contextualSpacing/>
        <w:jc w:val="both"/>
        <w:rPr>
          <w:rFonts w:ascii="Calibri" w:hAnsi="Calibri" w:cs="Calibri"/>
          <w:bCs/>
          <w:color w:val="000000"/>
          <w:sz w:val="22"/>
          <w:szCs w:val="22"/>
        </w:rPr>
      </w:pPr>
      <w:r w:rsidRPr="00C81CF7">
        <w:rPr>
          <w:rFonts w:ascii="Calibri" w:hAnsi="Calibri" w:cs="Calibri"/>
          <w:bCs/>
          <w:color w:val="000000"/>
          <w:sz w:val="22"/>
          <w:szCs w:val="22"/>
        </w:rPr>
        <w:t xml:space="preserve">El </w:t>
      </w:r>
      <w:r w:rsidR="00BE3296">
        <w:rPr>
          <w:rFonts w:ascii="Calibri" w:hAnsi="Calibri" w:cs="Calibri"/>
          <w:bCs/>
          <w:color w:val="000000"/>
          <w:sz w:val="22"/>
          <w:szCs w:val="22"/>
        </w:rPr>
        <w:t>Fiscal de servicio</w:t>
      </w:r>
      <w:r w:rsidRPr="00C81CF7">
        <w:rPr>
          <w:rFonts w:ascii="Calibri" w:hAnsi="Calibri" w:cs="Calibri"/>
          <w:bCs/>
          <w:color w:val="000000"/>
          <w:sz w:val="22"/>
          <w:szCs w:val="22"/>
        </w:rPr>
        <w:t>,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A4267D" w:rsidRDefault="00C81CF7" w:rsidP="006157AA">
      <w:pPr>
        <w:pStyle w:val="Prrafodelista"/>
        <w:numPr>
          <w:ilvl w:val="0"/>
          <w:numId w:val="12"/>
        </w:numPr>
        <w:contextualSpacing/>
        <w:jc w:val="both"/>
        <w:rPr>
          <w:rFonts w:ascii="Calibri" w:hAnsi="Calibri" w:cs="Calibri"/>
          <w:bCs/>
          <w:color w:val="000000"/>
          <w:sz w:val="22"/>
          <w:szCs w:val="22"/>
        </w:rPr>
      </w:pPr>
      <w:r w:rsidRPr="00C81CF7">
        <w:rPr>
          <w:rFonts w:ascii="Calibri" w:hAnsi="Calibri" w:cs="Calibri"/>
          <w:bCs/>
          <w:color w:val="000000"/>
          <w:sz w:val="22"/>
          <w:szCs w:val="22"/>
        </w:rPr>
        <w:t>Los trabajos materia del presente proyecto estarán sujetos a la FISCALIZACIÓN permanente de YPFB, que nombrará como FISCAL a un profesional especializado.</w:t>
      </w:r>
    </w:p>
    <w:p w:rsidR="00C81CF7" w:rsidRPr="00C81CF7" w:rsidRDefault="00C81CF7" w:rsidP="00C81CF7">
      <w:pPr>
        <w:pStyle w:val="Prrafodelista"/>
        <w:ind w:left="720"/>
        <w:contextualSpacing/>
        <w:rPr>
          <w:rFonts w:ascii="Calibri" w:hAnsi="Calibri" w:cs="Calibri"/>
          <w:bCs/>
          <w:color w:val="000000"/>
          <w:sz w:val="22"/>
          <w:szCs w:val="22"/>
        </w:rPr>
      </w:pPr>
    </w:p>
    <w:p w:rsidR="00A4267D" w:rsidRPr="00060A4A" w:rsidRDefault="00231612" w:rsidP="006157AA">
      <w:pPr>
        <w:pStyle w:val="Prrafodelista"/>
        <w:numPr>
          <w:ilvl w:val="1"/>
          <w:numId w:val="13"/>
        </w:numPr>
        <w:tabs>
          <w:tab w:val="left" w:pos="851"/>
        </w:tabs>
        <w:ind w:firstLine="66"/>
        <w:contextualSpacing/>
        <w:rPr>
          <w:rFonts w:ascii="Calibri" w:hAnsi="Calibri" w:cs="Calibri"/>
          <w:b/>
          <w:bCs/>
          <w:color w:val="000000"/>
          <w:sz w:val="22"/>
          <w:szCs w:val="22"/>
        </w:rPr>
      </w:pPr>
      <w:r w:rsidRPr="00060A4A">
        <w:rPr>
          <w:rFonts w:ascii="Calibri" w:hAnsi="Calibri" w:cs="Calibri"/>
          <w:b/>
          <w:bCs/>
          <w:color w:val="000000"/>
          <w:sz w:val="22"/>
          <w:szCs w:val="22"/>
        </w:rPr>
        <w:lastRenderedPageBreak/>
        <w:t xml:space="preserve">LUGAR </w:t>
      </w:r>
      <w:r w:rsidR="00D921D1">
        <w:rPr>
          <w:rFonts w:ascii="Calibri" w:hAnsi="Calibri" w:cs="Calibri"/>
          <w:b/>
          <w:bCs/>
          <w:color w:val="000000"/>
          <w:sz w:val="22"/>
          <w:szCs w:val="22"/>
        </w:rPr>
        <w:t xml:space="preserve">DE ENTREGA Y </w:t>
      </w:r>
      <w:r w:rsidRPr="00060A4A">
        <w:rPr>
          <w:rFonts w:ascii="Calibri" w:hAnsi="Calibri" w:cs="Calibri"/>
          <w:b/>
          <w:bCs/>
          <w:color w:val="000000"/>
          <w:sz w:val="22"/>
          <w:szCs w:val="22"/>
        </w:rPr>
        <w:t>DE EJECUCIÓN</w:t>
      </w:r>
    </w:p>
    <w:p w:rsidR="00D921D1" w:rsidRPr="00D921D1" w:rsidRDefault="00D921D1" w:rsidP="00D921D1">
      <w:pPr>
        <w:jc w:val="both"/>
        <w:rPr>
          <w:rFonts w:ascii="Calibri" w:hAnsi="Calibri" w:cs="Calibri"/>
          <w:bCs/>
          <w:color w:val="000000"/>
          <w:sz w:val="22"/>
          <w:szCs w:val="22"/>
        </w:rPr>
      </w:pPr>
      <w:r w:rsidRPr="00D921D1">
        <w:rPr>
          <w:rFonts w:ascii="Calibri" w:hAnsi="Calibri" w:cs="Calibri"/>
          <w:bCs/>
          <w:color w:val="000000"/>
          <w:sz w:val="22"/>
          <w:szCs w:val="22"/>
        </w:rPr>
        <w:t>YPFB entregará al contratista los materiales en almacenes de El Alto.</w:t>
      </w:r>
    </w:p>
    <w:p w:rsidR="00D921D1" w:rsidRPr="00D921D1" w:rsidRDefault="00D921D1" w:rsidP="00D921D1">
      <w:pPr>
        <w:jc w:val="both"/>
        <w:rPr>
          <w:rFonts w:ascii="Calibri" w:hAnsi="Calibri" w:cs="Calibri"/>
          <w:bCs/>
          <w:color w:val="000000"/>
          <w:sz w:val="22"/>
          <w:szCs w:val="22"/>
        </w:rPr>
      </w:pPr>
      <w:r w:rsidRPr="00D921D1">
        <w:rPr>
          <w:rFonts w:ascii="Calibri" w:hAnsi="Calibri" w:cs="Calibri"/>
          <w:bCs/>
          <w:color w:val="000000"/>
          <w:sz w:val="22"/>
          <w:szCs w:val="22"/>
        </w:rPr>
        <w:t>El proveedor, bajo su responsabilidad, será el encargado de trasladar con los cuidados necesarios al punto de trabajo y almacenar en lugares que resguarden su integridad de los equipos y materiales.</w:t>
      </w:r>
    </w:p>
    <w:p w:rsidR="00D921D1" w:rsidRDefault="00D921D1" w:rsidP="00D921D1">
      <w:pPr>
        <w:jc w:val="both"/>
        <w:rPr>
          <w:rFonts w:ascii="Calibri" w:hAnsi="Calibri" w:cs="Calibri"/>
          <w:bCs/>
          <w:color w:val="000000"/>
          <w:sz w:val="22"/>
          <w:szCs w:val="22"/>
        </w:rPr>
      </w:pPr>
      <w:r w:rsidRPr="00D921D1">
        <w:rPr>
          <w:rFonts w:ascii="Calibri" w:hAnsi="Calibri" w:cs="Calibri"/>
          <w:bCs/>
          <w:color w:val="000000"/>
          <w:sz w:val="22"/>
          <w:szCs w:val="22"/>
        </w:rPr>
        <w:t>Antes de la instalación los equipos y materiales deberán ser inspeccionados y aprobados por el supervisor de YPFB.</w:t>
      </w:r>
    </w:p>
    <w:p w:rsidR="00771973" w:rsidRDefault="00771973" w:rsidP="00D921D1">
      <w:pPr>
        <w:jc w:val="both"/>
        <w:rPr>
          <w:rFonts w:ascii="Calibri" w:hAnsi="Calibri" w:cs="Calibri"/>
          <w:bCs/>
          <w:color w:val="000000"/>
          <w:sz w:val="22"/>
          <w:szCs w:val="22"/>
        </w:rPr>
      </w:pPr>
    </w:p>
    <w:p w:rsidR="00574C71" w:rsidRDefault="00A3576A" w:rsidP="00D921D1">
      <w:pPr>
        <w:jc w:val="both"/>
        <w:rPr>
          <w:rFonts w:ascii="Calibri" w:hAnsi="Calibri" w:cs="Calibri"/>
          <w:bCs/>
          <w:color w:val="000000"/>
          <w:sz w:val="22"/>
          <w:szCs w:val="22"/>
        </w:rPr>
      </w:pPr>
      <w:r>
        <w:rPr>
          <w:rFonts w:ascii="Calibri" w:hAnsi="Calibri" w:cs="Calibri"/>
          <w:bCs/>
          <w:color w:val="000000"/>
          <w:sz w:val="22"/>
          <w:szCs w:val="22"/>
        </w:rPr>
        <w:t>La trayectoria para realizar los trabajos de Implementación de sistema de protección Catódica en la red primaria contempla el Distrito 17 de la ciudad de Potosí y Población intermedia de Tupiza, las cuales serán instruidas por el Supervisor asignado al proyecto.</w:t>
      </w:r>
    </w:p>
    <w:p w:rsidR="00A3576A" w:rsidRDefault="00A3576A" w:rsidP="00D921D1">
      <w:pPr>
        <w:jc w:val="both"/>
        <w:rPr>
          <w:rFonts w:ascii="Calibri" w:hAnsi="Calibri" w:cs="Calibri"/>
          <w:bCs/>
          <w:color w:val="000000"/>
          <w:sz w:val="22"/>
          <w:szCs w:val="22"/>
        </w:rPr>
      </w:pPr>
    </w:p>
    <w:p w:rsidR="00663950" w:rsidRPr="00060A4A" w:rsidRDefault="004F77B9" w:rsidP="006157AA">
      <w:pPr>
        <w:pStyle w:val="Prrafodelista"/>
        <w:numPr>
          <w:ilvl w:val="1"/>
          <w:numId w:val="13"/>
        </w:numPr>
        <w:tabs>
          <w:tab w:val="left" w:pos="851"/>
        </w:tabs>
        <w:ind w:firstLine="66"/>
        <w:jc w:val="both"/>
        <w:rPr>
          <w:rFonts w:ascii="Calibri" w:hAnsi="Calibri" w:cs="Calibri"/>
          <w:b/>
          <w:bCs/>
          <w:color w:val="000000"/>
          <w:sz w:val="22"/>
          <w:szCs w:val="22"/>
        </w:rPr>
      </w:pPr>
      <w:r>
        <w:rPr>
          <w:rFonts w:ascii="Calibri" w:hAnsi="Calibri" w:cs="Calibri"/>
          <w:b/>
          <w:bCs/>
          <w:color w:val="000000"/>
          <w:sz w:val="22"/>
          <w:szCs w:val="22"/>
        </w:rPr>
        <w:t>PERMISOS Y TRAMITES</w:t>
      </w:r>
    </w:p>
    <w:p w:rsidR="00D55916" w:rsidRDefault="00D55916" w:rsidP="00D55916">
      <w:pPr>
        <w:pStyle w:val="Textoindependiente"/>
        <w:spacing w:after="0"/>
        <w:contextualSpacing/>
        <w:jc w:val="both"/>
        <w:rPr>
          <w:rFonts w:ascii="Calibri" w:hAnsi="Calibri" w:cs="Calibri"/>
          <w:bCs/>
          <w:color w:val="000000"/>
          <w:sz w:val="22"/>
          <w:szCs w:val="22"/>
        </w:rPr>
      </w:pPr>
      <w:r w:rsidRPr="00D55916">
        <w:rPr>
          <w:rFonts w:ascii="Calibri" w:hAnsi="Calibri" w:cs="Calibri"/>
          <w:bCs/>
          <w:color w:val="000000"/>
          <w:sz w:val="22"/>
          <w:szCs w:val="22"/>
        </w:rPr>
        <w:t>El proveedor estará a cargo de gestionar los permisos ante la Alcaldía o prefectura según corresponda, para realizar la instalación de los Puntos de Prueba (“Test Points”) y los Lechos Anódicos, en lo que se refiere a las excavaciones, picado de aceras o calzadas, reposición del material dañado y todo lo concerniente.</w:t>
      </w:r>
    </w:p>
    <w:p w:rsidR="008B05F3" w:rsidRPr="00D55916" w:rsidRDefault="008B05F3" w:rsidP="00D55916">
      <w:pPr>
        <w:pStyle w:val="Textoindependiente"/>
        <w:spacing w:after="0"/>
        <w:contextualSpacing/>
        <w:jc w:val="both"/>
        <w:rPr>
          <w:rFonts w:ascii="Calibri" w:hAnsi="Calibri" w:cs="Calibri"/>
          <w:bCs/>
          <w:color w:val="000000"/>
          <w:sz w:val="22"/>
          <w:szCs w:val="22"/>
        </w:rPr>
      </w:pPr>
    </w:p>
    <w:p w:rsidR="00D55916" w:rsidRDefault="00D55916" w:rsidP="00D55916">
      <w:pPr>
        <w:pStyle w:val="Textoindependiente"/>
        <w:spacing w:after="0"/>
        <w:contextualSpacing/>
        <w:jc w:val="both"/>
        <w:rPr>
          <w:rFonts w:ascii="Calibri" w:hAnsi="Calibri" w:cs="Calibri"/>
          <w:bCs/>
          <w:color w:val="000000"/>
          <w:sz w:val="22"/>
          <w:szCs w:val="22"/>
        </w:rPr>
      </w:pPr>
      <w:r w:rsidRPr="00D55916">
        <w:rPr>
          <w:rFonts w:ascii="Calibri" w:hAnsi="Calibri" w:cs="Calibri"/>
          <w:bCs/>
          <w:color w:val="000000"/>
          <w:sz w:val="22"/>
          <w:szCs w:val="22"/>
        </w:rPr>
        <w:t>El proveedor gestionará todos los aspectos legales y administrativos para el uso del suelo Municipal o de gobernación para realizar el trabajo.</w:t>
      </w:r>
    </w:p>
    <w:p w:rsidR="008B05F3" w:rsidRPr="00D55916" w:rsidRDefault="008B05F3" w:rsidP="00D55916">
      <w:pPr>
        <w:pStyle w:val="Textoindependiente"/>
        <w:spacing w:after="0"/>
        <w:contextualSpacing/>
        <w:jc w:val="both"/>
        <w:rPr>
          <w:rFonts w:ascii="Calibri" w:hAnsi="Calibri" w:cs="Calibri"/>
          <w:bCs/>
          <w:color w:val="000000"/>
          <w:sz w:val="22"/>
          <w:szCs w:val="22"/>
        </w:rPr>
      </w:pPr>
    </w:p>
    <w:p w:rsidR="00663950" w:rsidRDefault="00E44C11" w:rsidP="00663950">
      <w:pPr>
        <w:jc w:val="both"/>
        <w:rPr>
          <w:rFonts w:ascii="Calibri" w:hAnsi="Calibri" w:cs="Calibri"/>
          <w:bCs/>
          <w:color w:val="000000"/>
          <w:sz w:val="22"/>
          <w:szCs w:val="22"/>
        </w:rPr>
      </w:pPr>
      <w:r>
        <w:rPr>
          <w:rFonts w:ascii="Calibri" w:hAnsi="Calibri" w:cs="Calibri"/>
          <w:bCs/>
          <w:color w:val="000000"/>
          <w:sz w:val="22"/>
          <w:szCs w:val="22"/>
        </w:rPr>
        <w:t xml:space="preserve">El contratista </w:t>
      </w:r>
      <w:r w:rsidR="00663950" w:rsidRPr="00663950">
        <w:rPr>
          <w:rFonts w:ascii="Calibri" w:hAnsi="Calibri" w:cs="Calibri"/>
          <w:bCs/>
          <w:color w:val="000000"/>
          <w:sz w:val="22"/>
          <w:szCs w:val="22"/>
        </w:rPr>
        <w:t>coordinar</w:t>
      </w:r>
      <w:r>
        <w:rPr>
          <w:rFonts w:ascii="Calibri" w:hAnsi="Calibri" w:cs="Calibri"/>
          <w:bCs/>
          <w:color w:val="000000"/>
          <w:sz w:val="22"/>
          <w:szCs w:val="22"/>
        </w:rPr>
        <w:t>a</w:t>
      </w:r>
      <w:r w:rsidR="00663950" w:rsidRPr="00663950">
        <w:rPr>
          <w:rFonts w:ascii="Calibri" w:hAnsi="Calibri" w:cs="Calibri"/>
          <w:bCs/>
          <w:color w:val="000000"/>
          <w:sz w:val="22"/>
          <w:szCs w:val="22"/>
        </w:rPr>
        <w:t xml:space="preserve"> y realizar</w:t>
      </w:r>
      <w:r>
        <w:rPr>
          <w:rFonts w:ascii="Calibri" w:hAnsi="Calibri" w:cs="Calibri"/>
          <w:bCs/>
          <w:color w:val="000000"/>
          <w:sz w:val="22"/>
          <w:szCs w:val="22"/>
        </w:rPr>
        <w:t>a</w:t>
      </w:r>
      <w:r w:rsidR="00663950" w:rsidRPr="00663950">
        <w:rPr>
          <w:rFonts w:ascii="Calibri" w:hAnsi="Calibri" w:cs="Calibri"/>
          <w:bCs/>
          <w:color w:val="000000"/>
          <w:sz w:val="22"/>
          <w:szCs w:val="22"/>
        </w:rPr>
        <w:t xml:space="preserve"> las gestiones necesarias ante las empresas de servicios públicos cuyas instalaciones sean afectadas.</w:t>
      </w:r>
    </w:p>
    <w:p w:rsidR="008B05F3" w:rsidRPr="00663950" w:rsidRDefault="008B05F3" w:rsidP="00663950">
      <w:pPr>
        <w:jc w:val="both"/>
        <w:rPr>
          <w:rFonts w:ascii="Calibri" w:hAnsi="Calibri" w:cs="Calibri"/>
          <w:bCs/>
          <w:color w:val="000000"/>
          <w:sz w:val="22"/>
          <w:szCs w:val="22"/>
        </w:rPr>
      </w:pPr>
    </w:p>
    <w:p w:rsidR="00663950" w:rsidRPr="00663950" w:rsidRDefault="00663950" w:rsidP="00663950">
      <w:pPr>
        <w:jc w:val="both"/>
        <w:rPr>
          <w:rFonts w:ascii="Calibri" w:hAnsi="Calibri" w:cs="Calibri"/>
          <w:bCs/>
          <w:color w:val="000000"/>
          <w:sz w:val="22"/>
          <w:szCs w:val="22"/>
        </w:rPr>
      </w:pPr>
      <w:r w:rsidRPr="00663950">
        <w:rPr>
          <w:rFonts w:ascii="Calibri" w:hAnsi="Calibri" w:cs="Calibri"/>
          <w:bCs/>
          <w:color w:val="000000"/>
          <w:sz w:val="22"/>
          <w:szCs w:val="22"/>
        </w:rPr>
        <w:t>La empresa contratista tiene la obligación de informar y socializar la ejecución de l</w:t>
      </w:r>
      <w:r w:rsidR="00A5750D">
        <w:rPr>
          <w:rFonts w:ascii="Calibri" w:hAnsi="Calibri" w:cs="Calibri"/>
          <w:bCs/>
          <w:color w:val="000000"/>
          <w:sz w:val="22"/>
          <w:szCs w:val="22"/>
        </w:rPr>
        <w:t>os trabajos</w:t>
      </w:r>
      <w:r w:rsidRPr="00663950">
        <w:rPr>
          <w:rFonts w:ascii="Calibri" w:hAnsi="Calibri" w:cs="Calibri"/>
          <w:bCs/>
          <w:color w:val="000000"/>
          <w:sz w:val="22"/>
          <w:szCs w:val="22"/>
        </w:rPr>
        <w:t xml:space="preserve"> a los vecinos involucrados en la trayectoria del proyecto, antes de iniciar </w:t>
      </w:r>
      <w:r w:rsidR="00A5750D">
        <w:rPr>
          <w:rFonts w:ascii="Calibri" w:hAnsi="Calibri" w:cs="Calibri"/>
          <w:bCs/>
          <w:color w:val="000000"/>
          <w:sz w:val="22"/>
          <w:szCs w:val="22"/>
        </w:rPr>
        <w:t>el servicio</w:t>
      </w:r>
      <w:r w:rsidRPr="00663950">
        <w:rPr>
          <w:rFonts w:ascii="Calibri" w:hAnsi="Calibri" w:cs="Calibri"/>
          <w:bCs/>
          <w:color w:val="000000"/>
          <w:sz w:val="22"/>
          <w:szCs w:val="22"/>
        </w:rPr>
        <w:t xml:space="preserve"> y durante la ejecución de las mismas, de manera que mantener informada a la población del s</w:t>
      </w:r>
      <w:r w:rsidR="00A5750D">
        <w:rPr>
          <w:rFonts w:ascii="Calibri" w:hAnsi="Calibri" w:cs="Calibri"/>
          <w:bCs/>
          <w:color w:val="000000"/>
          <w:sz w:val="22"/>
          <w:szCs w:val="22"/>
        </w:rPr>
        <w:t>ector a intervenir acerca de los trabajos</w:t>
      </w:r>
      <w:r w:rsidRPr="00663950">
        <w:rPr>
          <w:rFonts w:ascii="Calibri" w:hAnsi="Calibri" w:cs="Calibri"/>
          <w:bCs/>
          <w:color w:val="000000"/>
          <w:sz w:val="22"/>
          <w:szCs w:val="22"/>
        </w:rPr>
        <w:t xml:space="preserve"> a ejecutar. Las reuniones de socialización se realizarán en coordinación con el supervisor designado por YPFB.</w:t>
      </w:r>
    </w:p>
    <w:p w:rsidR="00663950" w:rsidRDefault="00663950" w:rsidP="00231612">
      <w:pPr>
        <w:jc w:val="both"/>
        <w:rPr>
          <w:rFonts w:ascii="Calibri" w:hAnsi="Calibri" w:cs="Calibri"/>
          <w:bCs/>
          <w:color w:val="000000"/>
          <w:sz w:val="22"/>
          <w:szCs w:val="22"/>
        </w:rPr>
      </w:pPr>
    </w:p>
    <w:p w:rsidR="00060A4A" w:rsidRPr="00060A4A" w:rsidRDefault="00060A4A" w:rsidP="006157AA">
      <w:pPr>
        <w:pStyle w:val="Prrafodelista"/>
        <w:numPr>
          <w:ilvl w:val="1"/>
          <w:numId w:val="13"/>
        </w:numPr>
        <w:tabs>
          <w:tab w:val="left" w:pos="851"/>
        </w:tabs>
        <w:ind w:firstLine="66"/>
        <w:contextualSpacing/>
        <w:jc w:val="both"/>
        <w:rPr>
          <w:rFonts w:ascii="Calibri" w:hAnsi="Calibri" w:cs="Calibri"/>
          <w:b/>
          <w:sz w:val="22"/>
          <w:szCs w:val="22"/>
          <w:lang w:val="es-ES_tradnl"/>
        </w:rPr>
      </w:pPr>
      <w:r w:rsidRPr="00060A4A">
        <w:rPr>
          <w:rFonts w:ascii="Calibri" w:hAnsi="Calibri" w:cs="Calibri"/>
          <w:b/>
          <w:sz w:val="22"/>
          <w:szCs w:val="22"/>
          <w:lang w:val="es-ES_tradnl"/>
        </w:rPr>
        <w:t xml:space="preserve">PLAZO DE </w:t>
      </w:r>
      <w:r w:rsidR="009D5E26">
        <w:rPr>
          <w:rFonts w:ascii="Calibri" w:hAnsi="Calibri" w:cs="Calibri"/>
          <w:b/>
          <w:sz w:val="22"/>
          <w:szCs w:val="22"/>
          <w:lang w:val="es-ES_tradnl"/>
        </w:rPr>
        <w:t>EJECUCIÓN</w:t>
      </w:r>
    </w:p>
    <w:p w:rsidR="007E78B1" w:rsidRDefault="007E78B1" w:rsidP="00060A4A">
      <w:pPr>
        <w:pStyle w:val="Prrafodelista"/>
        <w:ind w:left="0"/>
        <w:contextualSpacing/>
        <w:jc w:val="both"/>
        <w:rPr>
          <w:rFonts w:ascii="Calibri" w:hAnsi="Calibri" w:cs="Calibri"/>
          <w:sz w:val="22"/>
          <w:szCs w:val="22"/>
          <w:lang w:val="es-ES_tradnl"/>
        </w:rPr>
      </w:pPr>
      <w:r w:rsidRPr="007E78B1">
        <w:rPr>
          <w:rFonts w:ascii="Calibri" w:hAnsi="Calibri" w:cs="Calibri"/>
          <w:sz w:val="22"/>
          <w:szCs w:val="22"/>
          <w:lang w:val="es-ES_tradnl"/>
        </w:rPr>
        <w:t>El plazo de ejecución de</w:t>
      </w:r>
      <w:r w:rsidR="008B05F3">
        <w:rPr>
          <w:rFonts w:ascii="Calibri" w:hAnsi="Calibri" w:cs="Calibri"/>
          <w:sz w:val="22"/>
          <w:szCs w:val="22"/>
          <w:lang w:val="es-ES_tradnl"/>
        </w:rPr>
        <w:t>l proyecto</w:t>
      </w:r>
      <w:r w:rsidRPr="007E78B1">
        <w:rPr>
          <w:rFonts w:ascii="Calibri" w:hAnsi="Calibri" w:cs="Calibri"/>
          <w:sz w:val="22"/>
          <w:szCs w:val="22"/>
          <w:lang w:val="es-ES_tradnl"/>
        </w:rPr>
        <w:t xml:space="preserve"> será </w:t>
      </w:r>
      <w:r w:rsidR="008B05F3">
        <w:rPr>
          <w:rFonts w:ascii="Calibri" w:hAnsi="Calibri" w:cs="Calibri"/>
          <w:sz w:val="22"/>
          <w:szCs w:val="22"/>
          <w:lang w:val="es-ES_tradnl"/>
        </w:rPr>
        <w:t xml:space="preserve">contabilizado a partir de la firma de contrato y de que YPFB a través del Fiscal emita la Orden de Proceder; este no deberá exceder </w:t>
      </w:r>
      <w:r w:rsidR="008B05F3" w:rsidRPr="008B05F3">
        <w:rPr>
          <w:rFonts w:ascii="Calibri" w:hAnsi="Calibri" w:cs="Calibri"/>
          <w:b/>
          <w:sz w:val="22"/>
          <w:szCs w:val="22"/>
          <w:lang w:val="es-ES_tradnl"/>
        </w:rPr>
        <w:t>30 días</w:t>
      </w:r>
      <w:r w:rsidR="008B05F3">
        <w:rPr>
          <w:rFonts w:ascii="Calibri" w:hAnsi="Calibri" w:cs="Calibri"/>
          <w:sz w:val="22"/>
          <w:szCs w:val="22"/>
          <w:lang w:val="es-ES_tradnl"/>
        </w:rPr>
        <w:t xml:space="preserve"> calendario.</w:t>
      </w:r>
    </w:p>
    <w:p w:rsidR="007E78B1" w:rsidRDefault="007E78B1" w:rsidP="00060A4A">
      <w:pPr>
        <w:pStyle w:val="Prrafodelista"/>
        <w:ind w:left="0"/>
        <w:contextualSpacing/>
        <w:jc w:val="both"/>
        <w:rPr>
          <w:rFonts w:ascii="Calibri" w:hAnsi="Calibri" w:cs="Calibri"/>
          <w:sz w:val="22"/>
          <w:szCs w:val="22"/>
          <w:lang w:val="es-ES_tradnl"/>
        </w:rPr>
      </w:pPr>
    </w:p>
    <w:p w:rsidR="005069A1" w:rsidRPr="005069A1" w:rsidRDefault="005069A1" w:rsidP="006157AA">
      <w:pPr>
        <w:pStyle w:val="Prrafodelista"/>
        <w:numPr>
          <w:ilvl w:val="1"/>
          <w:numId w:val="13"/>
        </w:numPr>
        <w:tabs>
          <w:tab w:val="left" w:pos="851"/>
          <w:tab w:val="left" w:pos="993"/>
        </w:tabs>
        <w:ind w:firstLine="66"/>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Las garantías presentadas y descritas a continuación deberán expresar su carácter de: irrevocable, renovable y de ejecución inmediata a primer requerimiento, emitidas por cualquier entidad regulada y autorizada por la Autoridad de Supervisión del Sistema Financiero de Bolivia, a nombre de Yacimientos Petrolíferos Fiscales Bolivianos.</w:t>
      </w:r>
    </w:p>
    <w:p w:rsidR="00782EAE" w:rsidRDefault="00782EAE"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lastRenderedPageBreak/>
        <w:t>GARANTÍA DE SERIEDAD DE PROPUESTA</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que los proponentes participen de buena fe y con la intención de culminar el proceso y deberá presentarse conjuntamente con la propuesta.</w:t>
      </w:r>
    </w:p>
    <w:p w:rsidR="007C0594" w:rsidRDefault="007C0594" w:rsidP="005069A1">
      <w:pPr>
        <w:contextualSpacing/>
        <w:jc w:val="both"/>
        <w:rPr>
          <w:rFonts w:ascii="Calibri" w:hAnsi="Calibri" w:cs="Calibri"/>
          <w:sz w:val="22"/>
          <w:szCs w:val="22"/>
          <w:lang w:val="es-ES_tradnl"/>
        </w:rPr>
      </w:pPr>
      <w:r w:rsidRPr="007C0594">
        <w:rPr>
          <w:rFonts w:ascii="Calibri" w:hAnsi="Calibri" w:cs="Calibri"/>
          <w:sz w:val="22"/>
          <w:szCs w:val="22"/>
          <w:lang w:val="es-ES_tradnl"/>
        </w:rPr>
        <w:t>La Garantía de Seriedad de Propuesta debe ser presentada por todos los proponentes que participen del proceso de contratación por un valor equivalente al Uno por Ciento (1%) del valor total de su propuesta económica.</w:t>
      </w:r>
    </w:p>
    <w:p w:rsidR="007C0594" w:rsidRPr="005069A1" w:rsidRDefault="007C0594" w:rsidP="005069A1">
      <w:pPr>
        <w:contextualSpacing/>
        <w:jc w:val="both"/>
        <w:rPr>
          <w:rFonts w:ascii="Calibri" w:hAnsi="Calibri" w:cs="Calibri"/>
          <w:sz w:val="22"/>
          <w:szCs w:val="22"/>
          <w:lang w:val="es-ES_tradnl"/>
        </w:rPr>
      </w:pPr>
    </w:p>
    <w:p w:rsidR="005069A1" w:rsidRPr="009D5E26"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9D5E26">
        <w:rPr>
          <w:rFonts w:ascii="Calibri" w:hAnsi="Calibri" w:cs="Calibri"/>
          <w:b/>
          <w:sz w:val="22"/>
          <w:szCs w:val="22"/>
          <w:lang w:val="es-ES_tradnl"/>
        </w:rPr>
        <w:t>GARANTÍA DE CUMPLIMIENTO DE CONTRATO</w:t>
      </w:r>
    </w:p>
    <w:p w:rsidR="007C0594" w:rsidRPr="007C0594"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t>Tiene por objeto garantizar la conclusión y cumplimiento del objeto del contrato de acuerdo con lo establecido en el presente DBC y deberá presentarse para la suscripción del contrato.</w:t>
      </w:r>
    </w:p>
    <w:p w:rsidR="007C0594" w:rsidRPr="007C0594" w:rsidRDefault="007C0594" w:rsidP="007C0594">
      <w:pPr>
        <w:contextualSpacing/>
        <w:jc w:val="both"/>
        <w:rPr>
          <w:rFonts w:ascii="Calibri" w:hAnsi="Calibri" w:cs="Calibri"/>
          <w:sz w:val="22"/>
          <w:szCs w:val="22"/>
          <w:lang w:val="es-ES_tradnl"/>
        </w:rPr>
      </w:pPr>
    </w:p>
    <w:p w:rsidR="005069A1"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t>La Garantía de Cumplimiento de Contrato debe ser presentada por el proponente adjudicado por un valor equivalente al Siete por Ciento (7%) del monto total del contrato.</w:t>
      </w:r>
    </w:p>
    <w:p w:rsidR="003539E2" w:rsidRDefault="003539E2" w:rsidP="007C0594">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CORRECTA INVERSIÓN DE ANTICIPO</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la devolución del monto entregado al proponente adjudicado por concepto de anticipo inicial.</w:t>
      </w:r>
    </w:p>
    <w:p w:rsidR="00192F12" w:rsidRDefault="00192F12" w:rsidP="005069A1">
      <w:pPr>
        <w:contextualSpacing/>
        <w:jc w:val="both"/>
        <w:rPr>
          <w:rFonts w:ascii="Calibri" w:hAnsi="Calibri" w:cs="Calibri"/>
          <w:sz w:val="22"/>
          <w:szCs w:val="22"/>
          <w:lang w:val="es-ES_tradnl"/>
        </w:rPr>
      </w:pPr>
    </w:p>
    <w:p w:rsidR="00192F12" w:rsidRDefault="00192F12" w:rsidP="00192F12">
      <w:pPr>
        <w:contextualSpacing/>
        <w:jc w:val="both"/>
        <w:rPr>
          <w:rFonts w:ascii="Calibri" w:hAnsi="Calibri" w:cs="Calibri"/>
          <w:sz w:val="22"/>
          <w:szCs w:val="22"/>
          <w:lang w:val="es-ES_tradnl"/>
        </w:rPr>
      </w:pPr>
      <w:r w:rsidRPr="00192F12">
        <w:rPr>
          <w:rFonts w:ascii="Calibri" w:hAnsi="Calibri" w:cs="Calibri"/>
          <w:sz w:val="22"/>
          <w:szCs w:val="22"/>
          <w:lang w:val="es-ES_tradnl"/>
        </w:rPr>
        <w:t>Sera por un monto equivalente al 100% del anticipo otorgado, debiendo ser renovada mientras no se deduzca el monto total del anticipo otorgado.</w:t>
      </w:r>
    </w:p>
    <w:p w:rsidR="005069A1" w:rsidRDefault="00192F12" w:rsidP="00192F12">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 </w:t>
      </w:r>
    </w:p>
    <w:p w:rsidR="000456EB" w:rsidRPr="000456EB" w:rsidRDefault="000456EB" w:rsidP="000456EB">
      <w:pPr>
        <w:pStyle w:val="Subttulo"/>
        <w:numPr>
          <w:ilvl w:val="2"/>
          <w:numId w:val="13"/>
        </w:numPr>
        <w:tabs>
          <w:tab w:val="left" w:pos="993"/>
        </w:tabs>
        <w:ind w:hanging="294"/>
        <w:rPr>
          <w:rFonts w:ascii="Calibri" w:hAnsi="Calibri" w:cs="Calibri"/>
          <w:szCs w:val="22"/>
        </w:rPr>
      </w:pPr>
      <w:r w:rsidRPr="000456EB">
        <w:rPr>
          <w:rFonts w:ascii="Calibri" w:hAnsi="Calibri" w:cs="Calibri"/>
          <w:szCs w:val="22"/>
        </w:rPr>
        <w:t>GARANTÍA ADICIONAL A LA GARANTÍA DE CUMPLIMIENTO DE CONTRATO</w:t>
      </w:r>
    </w:p>
    <w:p w:rsidR="000456EB" w:rsidRPr="000456EB" w:rsidRDefault="000456EB" w:rsidP="000456EB">
      <w:pPr>
        <w:pStyle w:val="Ttulo5"/>
        <w:tabs>
          <w:tab w:val="num" w:pos="1134"/>
        </w:tabs>
        <w:spacing w:before="0" w:after="0"/>
        <w:jc w:val="both"/>
        <w:rPr>
          <w:rFonts w:ascii="Calibri" w:hAnsi="Calibri" w:cs="Calibri"/>
          <w:b w:val="0"/>
          <w:bCs w:val="0"/>
          <w:i w:val="0"/>
          <w:iCs w:val="0"/>
          <w:sz w:val="22"/>
          <w:szCs w:val="22"/>
          <w:lang w:val="es-ES_tradnl"/>
        </w:rPr>
      </w:pPr>
      <w:r w:rsidRPr="000456EB">
        <w:rPr>
          <w:rFonts w:ascii="Calibri" w:hAnsi="Calibri" w:cs="Calibri"/>
          <w:b w:val="0"/>
          <w:bCs w:val="0"/>
          <w:i w:val="0"/>
          <w:iCs w:val="0"/>
          <w:sz w:val="22"/>
          <w:szCs w:val="22"/>
          <w:lang w:val="es-ES_tradnl"/>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p>
    <w:tbl>
      <w:tblPr>
        <w:tblW w:w="7587" w:type="dxa"/>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4624"/>
      </w:tblGrid>
      <w:tr w:rsidR="000456EB" w:rsidRPr="000456EB" w:rsidTr="009A1A29">
        <w:trPr>
          <w:jc w:val="center"/>
        </w:trPr>
        <w:tc>
          <w:tcPr>
            <w:tcW w:w="2963" w:type="dxa"/>
            <w:shd w:val="clear" w:color="auto" w:fill="DEEAF6"/>
            <w:vAlign w:val="center"/>
          </w:tcPr>
          <w:p w:rsidR="000456EB" w:rsidRPr="00782EAE" w:rsidRDefault="000456EB" w:rsidP="000456EB">
            <w:pPr>
              <w:pStyle w:val="Ttulo5"/>
              <w:tabs>
                <w:tab w:val="num" w:pos="1134"/>
              </w:tabs>
              <w:spacing w:before="0" w:after="0"/>
              <w:rPr>
                <w:rFonts w:ascii="Calibri" w:hAnsi="Calibri" w:cs="Calibri"/>
                <w:b w:val="0"/>
                <w:bCs w:val="0"/>
                <w:i w:val="0"/>
                <w:iCs w:val="0"/>
                <w:sz w:val="20"/>
                <w:szCs w:val="22"/>
                <w:lang w:val="es-ES_tradnl"/>
              </w:rPr>
            </w:pPr>
            <w:r w:rsidRPr="00782EAE">
              <w:rPr>
                <w:rFonts w:ascii="Calibri" w:hAnsi="Calibri" w:cs="Calibri"/>
                <w:b w:val="0"/>
                <w:bCs w:val="0"/>
                <w:i w:val="0"/>
                <w:iCs w:val="0"/>
                <w:sz w:val="20"/>
                <w:szCs w:val="22"/>
                <w:lang w:val="es-ES_tradnl"/>
              </w:rPr>
              <w:t>GIRADA A NOMBRE DE</w:t>
            </w:r>
          </w:p>
        </w:tc>
        <w:tc>
          <w:tcPr>
            <w:tcW w:w="4624" w:type="dxa"/>
            <w:shd w:val="clear" w:color="auto" w:fill="auto"/>
            <w:vAlign w:val="center"/>
          </w:tcPr>
          <w:p w:rsidR="000456EB" w:rsidRPr="00782EAE" w:rsidRDefault="000456EB" w:rsidP="000456EB">
            <w:pPr>
              <w:pStyle w:val="Ttulo5"/>
              <w:tabs>
                <w:tab w:val="num" w:pos="1134"/>
              </w:tabs>
              <w:spacing w:before="0" w:after="0"/>
              <w:rPr>
                <w:rFonts w:ascii="Calibri" w:hAnsi="Calibri" w:cs="Calibri"/>
                <w:b w:val="0"/>
                <w:bCs w:val="0"/>
                <w:i w:val="0"/>
                <w:iCs w:val="0"/>
                <w:sz w:val="20"/>
                <w:szCs w:val="22"/>
                <w:lang w:val="es-ES_tradnl"/>
              </w:rPr>
            </w:pPr>
            <w:r w:rsidRPr="00782EAE">
              <w:rPr>
                <w:rFonts w:ascii="Calibri" w:hAnsi="Calibri" w:cs="Calibri"/>
                <w:b w:val="0"/>
                <w:bCs w:val="0"/>
                <w:i w:val="0"/>
                <w:iCs w:val="0"/>
                <w:sz w:val="20"/>
                <w:szCs w:val="22"/>
                <w:lang w:val="es-ES_tradnl"/>
              </w:rPr>
              <w:t xml:space="preserve">YACIMIENTOS </w:t>
            </w:r>
            <w:r w:rsidR="009A1A29" w:rsidRPr="00782EAE">
              <w:rPr>
                <w:rFonts w:ascii="Calibri" w:hAnsi="Calibri" w:cs="Calibri"/>
                <w:b w:val="0"/>
                <w:bCs w:val="0"/>
                <w:i w:val="0"/>
                <w:iCs w:val="0"/>
                <w:sz w:val="20"/>
                <w:szCs w:val="22"/>
                <w:lang w:val="es-ES_tradnl"/>
              </w:rPr>
              <w:t>PETROLÍFEROS</w:t>
            </w:r>
            <w:r w:rsidRPr="00782EAE">
              <w:rPr>
                <w:rFonts w:ascii="Calibri" w:hAnsi="Calibri" w:cs="Calibri"/>
                <w:b w:val="0"/>
                <w:bCs w:val="0"/>
                <w:i w:val="0"/>
                <w:iCs w:val="0"/>
                <w:sz w:val="20"/>
                <w:szCs w:val="22"/>
                <w:lang w:val="es-ES_tradnl"/>
              </w:rPr>
              <w:t xml:space="preserve"> FISCALES BOLIVIANOS</w:t>
            </w:r>
          </w:p>
        </w:tc>
      </w:tr>
      <w:tr w:rsidR="000456EB" w:rsidRPr="000456EB" w:rsidTr="009A1A29">
        <w:trPr>
          <w:jc w:val="center"/>
        </w:trPr>
        <w:tc>
          <w:tcPr>
            <w:tcW w:w="2963" w:type="dxa"/>
            <w:shd w:val="clear" w:color="auto" w:fill="DEEAF6"/>
            <w:vAlign w:val="center"/>
          </w:tcPr>
          <w:p w:rsidR="000456EB" w:rsidRPr="00782EAE" w:rsidRDefault="000456EB" w:rsidP="000456EB">
            <w:pPr>
              <w:pStyle w:val="Ttulo5"/>
              <w:tabs>
                <w:tab w:val="num" w:pos="1134"/>
              </w:tabs>
              <w:spacing w:before="0" w:after="0"/>
              <w:rPr>
                <w:rFonts w:ascii="Calibri" w:hAnsi="Calibri" w:cs="Calibri"/>
                <w:b w:val="0"/>
                <w:bCs w:val="0"/>
                <w:i w:val="0"/>
                <w:iCs w:val="0"/>
                <w:sz w:val="20"/>
                <w:szCs w:val="22"/>
                <w:lang w:val="es-ES_tradnl"/>
              </w:rPr>
            </w:pPr>
            <w:r w:rsidRPr="00782EAE">
              <w:rPr>
                <w:rFonts w:ascii="Calibri" w:hAnsi="Calibri" w:cs="Calibri"/>
                <w:b w:val="0"/>
                <w:bCs w:val="0"/>
                <w:i w:val="0"/>
                <w:iCs w:val="0"/>
                <w:sz w:val="20"/>
                <w:szCs w:val="22"/>
                <w:lang w:val="es-ES_tradnl"/>
              </w:rPr>
              <w:t>TIPO DE GARANTÍA REQUERIDA</w:t>
            </w:r>
          </w:p>
        </w:tc>
        <w:tc>
          <w:tcPr>
            <w:tcW w:w="4624" w:type="dxa"/>
            <w:shd w:val="clear" w:color="auto" w:fill="auto"/>
            <w:vAlign w:val="center"/>
          </w:tcPr>
          <w:p w:rsidR="000456EB" w:rsidRPr="00782EAE" w:rsidRDefault="000456EB" w:rsidP="000456EB">
            <w:pPr>
              <w:pStyle w:val="Ttulo5"/>
              <w:tabs>
                <w:tab w:val="num" w:pos="1134"/>
              </w:tabs>
              <w:spacing w:before="0" w:after="0"/>
              <w:rPr>
                <w:rFonts w:ascii="Calibri" w:hAnsi="Calibri" w:cs="Calibri"/>
                <w:b w:val="0"/>
                <w:bCs w:val="0"/>
                <w:i w:val="0"/>
                <w:iCs w:val="0"/>
                <w:sz w:val="20"/>
                <w:szCs w:val="22"/>
                <w:lang w:val="es-ES_tradnl"/>
              </w:rPr>
            </w:pPr>
            <w:r w:rsidRPr="00782EAE">
              <w:rPr>
                <w:rFonts w:ascii="Calibri" w:hAnsi="Calibri" w:cs="Calibri"/>
                <w:b w:val="0"/>
                <w:bCs w:val="0"/>
                <w:i w:val="0"/>
                <w:iCs w:val="0"/>
                <w:sz w:val="20"/>
                <w:szCs w:val="22"/>
                <w:lang w:val="es-ES_tradnl"/>
              </w:rPr>
              <w:t>BOLETA DE GARANTÍA</w:t>
            </w:r>
          </w:p>
          <w:p w:rsidR="000456EB" w:rsidRPr="00782EAE" w:rsidRDefault="000456EB" w:rsidP="000456EB">
            <w:pPr>
              <w:pStyle w:val="Ttulo5"/>
              <w:tabs>
                <w:tab w:val="num" w:pos="1134"/>
              </w:tabs>
              <w:spacing w:before="0" w:after="0"/>
              <w:rPr>
                <w:rFonts w:ascii="Calibri" w:hAnsi="Calibri" w:cs="Calibri"/>
                <w:b w:val="0"/>
                <w:bCs w:val="0"/>
                <w:i w:val="0"/>
                <w:iCs w:val="0"/>
                <w:sz w:val="20"/>
                <w:szCs w:val="22"/>
                <w:lang w:val="es-ES_tradnl"/>
              </w:rPr>
            </w:pPr>
            <w:r w:rsidRPr="00782EAE">
              <w:rPr>
                <w:rFonts w:ascii="Calibri" w:hAnsi="Calibri" w:cs="Calibri"/>
                <w:b w:val="0"/>
                <w:bCs w:val="0"/>
                <w:i w:val="0"/>
                <w:iCs w:val="0"/>
                <w:sz w:val="20"/>
                <w:szCs w:val="22"/>
                <w:lang w:val="es-ES_tradnl"/>
              </w:rPr>
              <w:t>GARANTÍA A PRIMER REQUERIMIENTO</w:t>
            </w:r>
          </w:p>
        </w:tc>
      </w:tr>
    </w:tbl>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p>
    <w:p w:rsidR="000456EB" w:rsidRDefault="000456EB" w:rsidP="000456EB">
      <w:pPr>
        <w:pStyle w:val="Ttulo5"/>
        <w:tabs>
          <w:tab w:val="num" w:pos="1134"/>
        </w:tabs>
        <w:spacing w:before="0" w:after="0"/>
        <w:jc w:val="both"/>
        <w:rPr>
          <w:rFonts w:ascii="Calibri" w:hAnsi="Calibri" w:cs="Calibri"/>
          <w:b w:val="0"/>
          <w:bCs w:val="0"/>
          <w:i w:val="0"/>
          <w:iCs w:val="0"/>
          <w:sz w:val="22"/>
          <w:szCs w:val="22"/>
          <w:lang w:val="es-ES_tradnl"/>
        </w:rPr>
      </w:pPr>
      <w:r w:rsidRPr="000456EB">
        <w:rPr>
          <w:rFonts w:ascii="Calibri" w:hAnsi="Calibri" w:cs="Calibri"/>
          <w:b w:val="0"/>
          <w:bCs w:val="0"/>
          <w:i w:val="0"/>
          <w:iCs w:val="0"/>
          <w:sz w:val="22"/>
          <w:szCs w:val="22"/>
          <w:lang w:val="es-ES_tradnl"/>
        </w:rPr>
        <w:t>La vigencia de la garantía será computable a partir de su emisión por el tiempo de vigencia del contrato y deberá ser entregada para la firma de contrato por el proponente adjudicado.</w:t>
      </w:r>
    </w:p>
    <w:p w:rsidR="00D40B0D" w:rsidRPr="00D40B0D" w:rsidRDefault="00D40B0D" w:rsidP="00D40B0D">
      <w:pPr>
        <w:rPr>
          <w:lang w:val="es-ES_tradnl"/>
        </w:rPr>
      </w:pPr>
    </w:p>
    <w:p w:rsidR="005069A1" w:rsidRPr="005069A1"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w:t>
      </w:r>
      <w:r w:rsidR="0010350B">
        <w:rPr>
          <w:rFonts w:ascii="Calibri" w:hAnsi="Calibri" w:cs="Calibri"/>
          <w:b/>
          <w:sz w:val="22"/>
          <w:szCs w:val="22"/>
          <w:lang w:val="es-ES_tradnl"/>
        </w:rPr>
        <w:t>ANTÍA DE LAS INSTALACIONES DE SPC O DE BUENA EJECUCIÓN</w:t>
      </w:r>
    </w:p>
    <w:p w:rsidR="00192F12" w:rsidRDefault="00C57539" w:rsidP="005069A1">
      <w:pPr>
        <w:contextualSpacing/>
        <w:jc w:val="both"/>
        <w:rPr>
          <w:rFonts w:ascii="Calibri" w:hAnsi="Calibri" w:cs="Calibri"/>
          <w:sz w:val="22"/>
          <w:szCs w:val="22"/>
          <w:lang w:val="es-ES_tradnl"/>
        </w:rPr>
      </w:pPr>
      <w:r w:rsidRPr="00C57539">
        <w:rPr>
          <w:rFonts w:ascii="Calibri" w:hAnsi="Calibri" w:cs="Calibri"/>
          <w:sz w:val="22"/>
          <w:szCs w:val="22"/>
          <w:lang w:val="es-ES_tradnl"/>
        </w:rPr>
        <w:t>Después de firmada el acta de entrega definitiva del proceso entre la empresa que se adjudicó el servicio y Y.P.F.B., la empresa adjudicada debe extender por escrito y por el representante legal, un documento notariado donde especifique u</w:t>
      </w:r>
      <w:r w:rsidR="006633FF">
        <w:rPr>
          <w:rFonts w:ascii="Calibri" w:hAnsi="Calibri" w:cs="Calibri"/>
          <w:sz w:val="22"/>
          <w:szCs w:val="22"/>
          <w:lang w:val="es-ES_tradnl"/>
        </w:rPr>
        <w:t>n tiempo de garantía mínimo de 2</w:t>
      </w:r>
      <w:r w:rsidRPr="00C57539">
        <w:rPr>
          <w:rFonts w:ascii="Calibri" w:hAnsi="Calibri" w:cs="Calibri"/>
          <w:sz w:val="22"/>
          <w:szCs w:val="22"/>
          <w:lang w:val="es-ES_tradnl"/>
        </w:rPr>
        <w:t xml:space="preserve"> año</w:t>
      </w:r>
      <w:r w:rsidR="006633FF">
        <w:rPr>
          <w:rFonts w:ascii="Calibri" w:hAnsi="Calibri" w:cs="Calibri"/>
          <w:sz w:val="22"/>
          <w:szCs w:val="22"/>
          <w:lang w:val="es-ES_tradnl"/>
        </w:rPr>
        <w:t>s</w:t>
      </w:r>
      <w:r w:rsidRPr="00C57539">
        <w:rPr>
          <w:rFonts w:ascii="Calibri" w:hAnsi="Calibri" w:cs="Calibri"/>
          <w:sz w:val="22"/>
          <w:szCs w:val="22"/>
          <w:lang w:val="es-ES_tradnl"/>
        </w:rPr>
        <w:t xml:space="preserve"> por la ejecución de l</w:t>
      </w:r>
      <w:r w:rsidR="0010350B">
        <w:rPr>
          <w:rFonts w:ascii="Calibri" w:hAnsi="Calibri" w:cs="Calibri"/>
          <w:sz w:val="22"/>
          <w:szCs w:val="22"/>
          <w:lang w:val="es-ES_tradnl"/>
        </w:rPr>
        <w:t>os trabajos</w:t>
      </w:r>
      <w:r w:rsidRPr="00C57539">
        <w:rPr>
          <w:rFonts w:ascii="Calibri" w:hAnsi="Calibri" w:cs="Calibri"/>
          <w:sz w:val="22"/>
          <w:szCs w:val="22"/>
          <w:lang w:val="es-ES_tradnl"/>
        </w:rPr>
        <w:t xml:space="preserve"> realizad</w:t>
      </w:r>
      <w:r w:rsidR="0010350B">
        <w:rPr>
          <w:rFonts w:ascii="Calibri" w:hAnsi="Calibri" w:cs="Calibri"/>
          <w:sz w:val="22"/>
          <w:szCs w:val="22"/>
          <w:lang w:val="es-ES_tradnl"/>
        </w:rPr>
        <w:t>o</w:t>
      </w:r>
      <w:r w:rsidRPr="00C57539">
        <w:rPr>
          <w:rFonts w:ascii="Calibri" w:hAnsi="Calibri" w:cs="Calibri"/>
          <w:sz w:val="22"/>
          <w:szCs w:val="22"/>
          <w:lang w:val="es-ES_tradnl"/>
        </w:rPr>
        <w:t xml:space="preserve">s. En caso de fallas, la subsanación deberá ser inmediata y todos los costos de </w:t>
      </w:r>
      <w:r w:rsidRPr="00C57539">
        <w:rPr>
          <w:rFonts w:ascii="Calibri" w:hAnsi="Calibri" w:cs="Calibri"/>
          <w:sz w:val="22"/>
          <w:szCs w:val="22"/>
          <w:lang w:val="es-ES_tradnl"/>
        </w:rPr>
        <w:lastRenderedPageBreak/>
        <w:t>dichas fallas deberán correr por cuenta de la empresa adjudicada. En Caso de incumplimiento será causal de descalificación para futuros procesos.</w:t>
      </w:r>
    </w:p>
    <w:p w:rsidR="00192F12" w:rsidRDefault="00192F12"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1"/>
          <w:numId w:val="13"/>
        </w:numPr>
        <w:contextualSpacing/>
        <w:jc w:val="both"/>
        <w:rPr>
          <w:rFonts w:ascii="Calibri" w:hAnsi="Calibri" w:cs="Calibri"/>
          <w:b/>
          <w:sz w:val="22"/>
          <w:szCs w:val="22"/>
          <w:lang w:val="es-ES_tradnl"/>
        </w:rPr>
      </w:pPr>
      <w:r w:rsidRPr="005069A1">
        <w:rPr>
          <w:rFonts w:ascii="Calibri" w:hAnsi="Calibri" w:cs="Calibri"/>
          <w:b/>
          <w:sz w:val="22"/>
          <w:szCs w:val="22"/>
          <w:lang w:val="es-ES_tradnl"/>
        </w:rPr>
        <w:t>SEGUROS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La empresa adjudicada, deberá presentar y mantener vigente de forma ininterrumpida durante todo el periodo del contrato las Pólizas de Seguro especificadas a continuación: </w:t>
      </w:r>
    </w:p>
    <w:p w:rsidR="005069A1" w:rsidRDefault="005069A1"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SEGURO DE TODO RIESGO DE CONSTRUCCIÓN</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Durante la ejecución de</w:t>
      </w:r>
      <w:r>
        <w:rPr>
          <w:rFonts w:ascii="Calibri" w:hAnsi="Calibri" w:cs="Calibri"/>
          <w:sz w:val="22"/>
          <w:szCs w:val="22"/>
          <w:lang w:val="es-ES_tradnl"/>
        </w:rPr>
        <w:t>l</w:t>
      </w:r>
      <w:r w:rsidRPr="004B479A">
        <w:rPr>
          <w:rFonts w:ascii="Calibri" w:hAnsi="Calibri" w:cs="Calibri"/>
          <w:sz w:val="22"/>
          <w:szCs w:val="22"/>
          <w:lang w:val="es-ES_tradnl"/>
        </w:rPr>
        <w:t xml:space="preserve"> </w:t>
      </w:r>
      <w:r>
        <w:rPr>
          <w:rFonts w:ascii="Calibri" w:hAnsi="Calibri" w:cs="Calibri"/>
          <w:sz w:val="22"/>
          <w:szCs w:val="22"/>
          <w:lang w:val="es-ES_tradnl"/>
        </w:rPr>
        <w:t>servicio</w:t>
      </w:r>
      <w:r w:rsidRPr="004B479A">
        <w:rPr>
          <w:rFonts w:ascii="Calibri" w:hAnsi="Calibri" w:cs="Calibri"/>
          <w:sz w:val="22"/>
          <w:szCs w:val="22"/>
          <w:lang w:val="es-ES_tradnl"/>
        </w:rPr>
        <w:t>, el proveedor deberá mantener por su cuenta y cargo una póliza de seguro adecuada, para asegurar contra todo riesgo, las obras en ejecución, materiales y equipos que estime convenientes, vehículos, etc.</w:t>
      </w:r>
    </w:p>
    <w:p w:rsidR="005069A1" w:rsidRPr="005069A1" w:rsidRDefault="005069A1" w:rsidP="005069A1">
      <w:pPr>
        <w:pStyle w:val="Prrafodelista"/>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RESPONSABILIDAD CIVIL POR DAÑOS A TERCEROS </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antes de iniciar la ejecución de</w:t>
      </w:r>
      <w:r>
        <w:rPr>
          <w:rFonts w:ascii="Calibri" w:hAnsi="Calibri" w:cs="Calibri"/>
          <w:sz w:val="22"/>
          <w:szCs w:val="22"/>
          <w:lang w:val="es-ES_tradnl"/>
        </w:rPr>
        <w:t>l servicio</w:t>
      </w:r>
      <w:r w:rsidRPr="004B479A">
        <w:rPr>
          <w:rFonts w:ascii="Calibri" w:hAnsi="Calibri" w:cs="Calibri"/>
          <w:sz w:val="22"/>
          <w:szCs w:val="22"/>
          <w:lang w:val="es-ES_tradnl"/>
        </w:rPr>
        <w:t>, deberá sin que esto limite sus obligaciones y responsabilidades,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deberá entregar al supervisor o al fiscal de obra,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Si el proveedor no proporciona las pólizas y los certificados exigidos, el Contratante podrá contratar los seguros referidos y recuperar las primas pagadas de los pagos que se adeuden al proveedor, o bien si no se le adeudara nada, considerarlas una deuda del proveedor.</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a) Las pólizas de seguro no podrán modificarse sin la aprobación del supervisor y/o fiscal.</w:t>
      </w:r>
    </w:p>
    <w:p w:rsid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b) Ambas partes deberán cumplir con las condiciones de las pólizas de seguro.</w:t>
      </w:r>
    </w:p>
    <w:p w:rsidR="004B479A" w:rsidRDefault="004B479A"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ACCIDENTES PERSONALES </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Los empleados y trabajadores del proveedor, que trabajen en la obra, deberán estar asegurados contra accidentes personales, incluyendo los riesgos de muerte, invalidez parcial y total o permanente, por montos que sean por los menos equivalentes al mínimo de las compensaciones exigidas por la ley Boliviana en lo referente a los accidentes por trabajo.</w:t>
      </w:r>
    </w:p>
    <w:p w:rsidR="004B479A" w:rsidRDefault="004B479A"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CONDICIONES ADICIONALES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82EAE" w:rsidRPr="005069A1" w:rsidRDefault="00782EAE" w:rsidP="005069A1">
      <w:pPr>
        <w:contextualSpacing/>
        <w:jc w:val="both"/>
        <w:rPr>
          <w:rFonts w:ascii="Calibri" w:hAnsi="Calibri" w:cs="Calibri"/>
          <w:sz w:val="22"/>
          <w:szCs w:val="22"/>
          <w:lang w:val="es-ES_tradnl"/>
        </w:rPr>
      </w:pP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lastRenderedPageBreak/>
        <w:t>VALIDEZ DE LA PROPUESTA</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validez de la propuesta a presentar deberá contemplar un mínimo de 90 días calendario que se computarán a partir de la fecha establecida para la apertura de propuestas.</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MODALIDAD DE ADJUDICACIÓN</w:t>
      </w:r>
    </w:p>
    <w:p w:rsid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Contratación Directa Ordinaria, enmarcada en el D.S. 29506.</w:t>
      </w:r>
    </w:p>
    <w:p w:rsidR="00603D75" w:rsidRPr="00674EA1" w:rsidRDefault="00603D75" w:rsidP="00674EA1">
      <w:pPr>
        <w:contextualSpacing/>
        <w:jc w:val="both"/>
        <w:rPr>
          <w:rFonts w:ascii="Calibri" w:hAnsi="Calibri" w:cs="Calibri"/>
          <w:sz w:val="22"/>
          <w:szCs w:val="22"/>
          <w:lang w:val="es-ES_tradnl"/>
        </w:rPr>
      </w:pP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ADJUDICACIÓN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 xml:space="preserve">El presente proceso será adjudicado por </w:t>
      </w:r>
      <w:r w:rsidR="00EA6ACB">
        <w:rPr>
          <w:rFonts w:ascii="Calibri" w:hAnsi="Calibri" w:cs="Calibri"/>
          <w:b/>
          <w:sz w:val="22"/>
          <w:szCs w:val="22"/>
          <w:lang w:val="es-ES_tradnl"/>
        </w:rPr>
        <w:t>el total</w:t>
      </w:r>
      <w:r w:rsidRPr="00674EA1">
        <w:rPr>
          <w:rFonts w:ascii="Calibri" w:hAnsi="Calibri" w:cs="Calibri"/>
          <w:sz w:val="22"/>
          <w:szCs w:val="22"/>
          <w:lang w:val="es-ES_tradnl"/>
        </w:rPr>
        <w:t xml:space="preserve"> de los trabajos requeridos.</w:t>
      </w:r>
      <w:r w:rsidR="00782EAE">
        <w:rPr>
          <w:rFonts w:ascii="Calibri" w:hAnsi="Calibri" w:cs="Calibri"/>
          <w:sz w:val="22"/>
          <w:szCs w:val="22"/>
          <w:lang w:val="es-ES_tradnl"/>
        </w:rPr>
        <w:t xml:space="preserve"> </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MÉTODO DE SELECCIÓN</w:t>
      </w:r>
    </w:p>
    <w:p w:rsidR="00674EA1" w:rsidRPr="00782EAE" w:rsidRDefault="00674EA1" w:rsidP="00674EA1">
      <w:pPr>
        <w:contextualSpacing/>
        <w:jc w:val="both"/>
        <w:rPr>
          <w:rFonts w:ascii="Calibri" w:hAnsi="Calibri" w:cs="Calibri"/>
          <w:b/>
          <w:sz w:val="22"/>
          <w:szCs w:val="22"/>
          <w:lang w:val="es-ES_tradnl"/>
        </w:rPr>
      </w:pPr>
      <w:r w:rsidRPr="00674EA1">
        <w:rPr>
          <w:rFonts w:ascii="Calibri" w:hAnsi="Calibri" w:cs="Calibri"/>
          <w:sz w:val="22"/>
          <w:szCs w:val="22"/>
          <w:lang w:val="es-ES_tradnl"/>
        </w:rPr>
        <w:t xml:space="preserve">El presente proceso será adjudicado a aquella empresa que cumpla todos los aspectos técnicos, administrativos y legales de la presente contratación, adoptando la modalidad de </w:t>
      </w:r>
      <w:r w:rsidRPr="00782EAE">
        <w:rPr>
          <w:rFonts w:ascii="Calibri" w:hAnsi="Calibri" w:cs="Calibri"/>
          <w:b/>
          <w:sz w:val="22"/>
          <w:szCs w:val="22"/>
          <w:lang w:val="es-ES_tradnl"/>
        </w:rPr>
        <w:t>Precio Evaluado Más Bajo.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CONSULTAS ESCRITAS Y REUNIÓN DE ACLARACIÓN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Se realizará una Reunión de Aclaración, en la fecha, hora y lugar señalados en el cronograma del DBC, en la que los potenciales proponentes podrán expresar sus consultas sobre el proceso de contratación.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 xml:space="preserve">Los proponentes podrán formular sus consultas a través del correo establecido en el cronograma del DBC, en la fecha, hora y lugar señalados y las respuestas serán tratadas en la Reunión de Aclaración. </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MODALIDAD Y FORMA DE PAGO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2"/>
          <w:numId w:val="14"/>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ANTICIPO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empresa adjudicada podrá solicitar un anticipo de hasta 20% del contrato de ejecución de obras, siempre y cuando presenten una boleta de garantía de correcta inversión de anticipo por el mismo monto del anticipo de contrato de ejecución de obra, objeto de la presente contratación; esta boleta de garantía deberá presentarse junto a la documentación solicitada para la elaboración del contrato y servirá como respaldo de la transferencia del monto del anticipo.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2"/>
          <w:numId w:val="14"/>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PAGO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forma de pago será contra avance de obra en planilla, en el porcentaje correspondiente al monto total del contrato según propuesta aceptada, citado pago se realizará a través de transferencia bancaria vía SIGMA.</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2"/>
          <w:numId w:val="14"/>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TRIBUTOS</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 xml:space="preserve">La empresa contratada es la responsable de cumplir con sus obligaciones tributarias por las que son sujetos, de acuerdo a lo que establecen las leyes vigentes en el Estado Plurinacional de Bolivia. La </w:t>
      </w:r>
      <w:r w:rsidRPr="00674EA1">
        <w:rPr>
          <w:rFonts w:ascii="Calibri" w:hAnsi="Calibri" w:cs="Calibri"/>
          <w:sz w:val="22"/>
          <w:szCs w:val="22"/>
          <w:lang w:val="es-ES_tradnl"/>
        </w:rPr>
        <w:lastRenderedPageBreak/>
        <w:t>factura deberá ser emitida de acuerdo a normativa vigente a nombre de Yacimientos Petrolíferos Fiscales Bolivianos con NIT 1020269020.</w:t>
      </w:r>
    </w:p>
    <w:p w:rsidR="00674EA1" w:rsidRPr="00674EA1" w:rsidRDefault="00674EA1" w:rsidP="00674EA1">
      <w:pPr>
        <w:contextualSpacing/>
        <w:jc w:val="both"/>
        <w:rPr>
          <w:rFonts w:ascii="Calibri" w:hAnsi="Calibri" w:cs="Calibri"/>
          <w:sz w:val="22"/>
          <w:szCs w:val="22"/>
          <w:lang w:val="es-ES_tradnl"/>
        </w:rPr>
      </w:pPr>
    </w:p>
    <w:p w:rsidR="00674EA1" w:rsidRPr="00674EA1" w:rsidRDefault="00674EA1" w:rsidP="006157AA">
      <w:pPr>
        <w:pStyle w:val="Prrafodelista"/>
        <w:numPr>
          <w:ilvl w:val="1"/>
          <w:numId w:val="14"/>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SUBCONTRATOS</w:t>
      </w:r>
    </w:p>
    <w:p w:rsidR="00DE5866" w:rsidRPr="00DE5866" w:rsidRDefault="00DE5866" w:rsidP="00DE5866">
      <w:pPr>
        <w:contextualSpacing/>
        <w:jc w:val="both"/>
        <w:rPr>
          <w:rFonts w:ascii="Calibri" w:hAnsi="Calibri" w:cs="Calibri"/>
          <w:sz w:val="22"/>
          <w:szCs w:val="22"/>
          <w:lang w:val="es-ES_tradnl"/>
        </w:rPr>
      </w:pPr>
      <w:r w:rsidRPr="00DE5866">
        <w:rPr>
          <w:rFonts w:ascii="Calibri" w:hAnsi="Calibri" w:cs="Calibri"/>
          <w:sz w:val="22"/>
          <w:szCs w:val="22"/>
          <w:lang w:val="es-ES_tradnl"/>
        </w:rPr>
        <w:t>El PROVEEDOR podrá realizar la subcontratación de algunos servicios que le permitan la entrega del SERVICIO, bajo su absoluta responsabilidad y riesgo, siendo directa y exclusivamente responsable por los servicios contratados, así como también por los actos y/o omisiones de los subcontratistas.  Ningún subcontrato de servicios o intervención de terceras personas relevará al PROVEEDOR del cumplimiento de todas sus obligaciones y responsabilidades contraídas en el presente Contrato.</w:t>
      </w:r>
    </w:p>
    <w:p w:rsidR="00674EA1" w:rsidRDefault="00DE5866" w:rsidP="00674EA1">
      <w:pPr>
        <w:contextualSpacing/>
        <w:jc w:val="both"/>
        <w:rPr>
          <w:rFonts w:ascii="Calibri" w:hAnsi="Calibri" w:cs="Calibri"/>
          <w:sz w:val="22"/>
          <w:szCs w:val="22"/>
          <w:lang w:val="es-ES_tradnl"/>
        </w:rPr>
      </w:pPr>
      <w:r w:rsidRPr="00DE5866">
        <w:rPr>
          <w:rFonts w:ascii="Calibri" w:hAnsi="Calibri" w:cs="Calibri"/>
          <w:sz w:val="22"/>
          <w:szCs w:val="22"/>
          <w:lang w:val="es-ES_tradnl"/>
        </w:rPr>
        <w:t>Las subcontrataciones que realice el PROVEEDOR de ninguna manera incidirán en el precio ofertado y aceptado por ambas partes en el presente contrato.</w:t>
      </w:r>
    </w:p>
    <w:p w:rsidR="006001BB" w:rsidRDefault="006001BB" w:rsidP="00674EA1">
      <w:pPr>
        <w:contextualSpacing/>
        <w:jc w:val="both"/>
        <w:rPr>
          <w:rFonts w:ascii="Calibri" w:hAnsi="Calibri" w:cs="Calibri"/>
          <w:sz w:val="22"/>
          <w:szCs w:val="22"/>
          <w:lang w:val="es-ES_tradnl"/>
        </w:rPr>
      </w:pPr>
    </w:p>
    <w:p w:rsidR="00674EA1" w:rsidRPr="00674EA1" w:rsidRDefault="00674EA1" w:rsidP="006157AA">
      <w:pPr>
        <w:pStyle w:val="Prrafodelista"/>
        <w:numPr>
          <w:ilvl w:val="1"/>
          <w:numId w:val="14"/>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MOROSIDAD Y SUS PENALIDADES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E</w:t>
      </w:r>
      <w:r w:rsidRPr="00676136">
        <w:rPr>
          <w:rFonts w:ascii="Calibri" w:hAnsi="Calibri" w:cs="Calibri"/>
          <w:sz w:val="22"/>
          <w:szCs w:val="22"/>
          <w:lang w:val="es-ES_tradnl"/>
        </w:rPr>
        <w:t xml:space="preserve">l PROVEEDOR se obliga a cumplir con lo estipulado en las especificaciones técnicas y en el plazo de entrega del SERVICIO a </w:t>
      </w:r>
      <w:r>
        <w:rPr>
          <w:rFonts w:ascii="Calibri" w:hAnsi="Calibri" w:cs="Calibri"/>
          <w:sz w:val="22"/>
          <w:szCs w:val="22"/>
          <w:lang w:val="es-ES_tradnl"/>
        </w:rPr>
        <w:t>YPFB</w:t>
      </w:r>
      <w:r w:rsidRPr="00676136">
        <w:rPr>
          <w:rFonts w:ascii="Calibri" w:hAnsi="Calibri" w:cs="Calibri"/>
          <w:sz w:val="22"/>
          <w:szCs w:val="22"/>
          <w:lang w:val="es-ES_tradnl"/>
        </w:rPr>
        <w:t xml:space="preserve">, caso contrario la </w:t>
      </w:r>
      <w:r>
        <w:rPr>
          <w:rFonts w:ascii="Calibri" w:hAnsi="Calibri" w:cs="Calibri"/>
          <w:sz w:val="22"/>
          <w:szCs w:val="22"/>
          <w:lang w:val="es-ES_tradnl"/>
        </w:rPr>
        <w:t>YPFB</w:t>
      </w:r>
      <w:r w:rsidRPr="00676136">
        <w:rPr>
          <w:rFonts w:ascii="Calibri" w:hAnsi="Calibri" w:cs="Calibri"/>
          <w:sz w:val="22"/>
          <w:szCs w:val="22"/>
          <w:lang w:val="es-ES_tradnl"/>
        </w:rPr>
        <w:t xml:space="preserve"> aplicará previa notificación por escrito al PROVEEDOR las siguientes multas: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 xml:space="preserve">Cuando YPFB </w:t>
      </w:r>
      <w:r w:rsidRPr="00676136">
        <w:rPr>
          <w:rFonts w:ascii="Calibri" w:hAnsi="Calibri" w:cs="Calibri"/>
          <w:sz w:val="22"/>
          <w:szCs w:val="22"/>
          <w:lang w:val="es-ES_tradnl"/>
        </w:rPr>
        <w:t>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PROVEEDOR en forma inmediata.</w:t>
      </w:r>
    </w:p>
    <w:p w:rsidR="00676136" w:rsidRDefault="00676136" w:rsidP="00676136">
      <w:pPr>
        <w:contextualSpacing/>
        <w:jc w:val="both"/>
        <w:rPr>
          <w:rFonts w:ascii="Calibri" w:hAnsi="Calibri" w:cs="Calibri"/>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ESPECIFIC</w:t>
      </w:r>
      <w:r w:rsidR="00FC59C3">
        <w:rPr>
          <w:rFonts w:ascii="Calibri" w:hAnsi="Calibri" w:cs="Calibri"/>
          <w:b/>
          <w:sz w:val="22"/>
          <w:szCs w:val="22"/>
          <w:lang w:val="es-ES_tradnl"/>
        </w:rPr>
        <w:t>ACIONES TÉCNICAS</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3 se detallan las Especificaciones </w:t>
      </w:r>
      <w:r w:rsidR="00C918EA">
        <w:rPr>
          <w:rFonts w:ascii="Calibri" w:hAnsi="Calibri" w:cs="Calibri"/>
          <w:sz w:val="22"/>
          <w:szCs w:val="22"/>
          <w:lang w:val="es-ES_tradnl"/>
        </w:rPr>
        <w:t>técnicas</w:t>
      </w:r>
      <w:r w:rsidRPr="00DF4276">
        <w:rPr>
          <w:rFonts w:ascii="Calibri" w:hAnsi="Calibri" w:cs="Calibri"/>
          <w:sz w:val="22"/>
          <w:szCs w:val="22"/>
          <w:lang w:val="es-ES_tradnl"/>
        </w:rPr>
        <w:t xml:space="preserve"> de </w:t>
      </w:r>
      <w:r w:rsidR="009F01C0">
        <w:rPr>
          <w:rFonts w:ascii="Calibri" w:hAnsi="Calibri" w:cs="Calibri"/>
          <w:sz w:val="22"/>
          <w:szCs w:val="22"/>
          <w:lang w:val="es-ES_tradnl"/>
        </w:rPr>
        <w:t>la Implementación del Sistema de Protección Catódica y de líneas de enfriamiento en Poblaciones Intermedias</w:t>
      </w:r>
      <w:r w:rsidRPr="00DF4276">
        <w:rPr>
          <w:rFonts w:ascii="Calibri" w:hAnsi="Calibri" w:cs="Calibri"/>
          <w:sz w:val="22"/>
          <w:szCs w:val="22"/>
          <w:lang w:val="es-ES_tradnl"/>
        </w:rPr>
        <w:t>, de acuerdo al alcance de</w:t>
      </w:r>
      <w:r w:rsidR="009F01C0">
        <w:rPr>
          <w:rFonts w:ascii="Calibri" w:hAnsi="Calibri" w:cs="Calibri"/>
          <w:sz w:val="22"/>
          <w:szCs w:val="22"/>
          <w:lang w:val="es-ES_tradnl"/>
        </w:rPr>
        <w:t>l servicio</w:t>
      </w:r>
      <w:r w:rsidRPr="00DF4276">
        <w:rPr>
          <w:rFonts w:ascii="Calibri" w:hAnsi="Calibri" w:cs="Calibri"/>
          <w:sz w:val="22"/>
          <w:szCs w:val="22"/>
          <w:lang w:val="es-ES_tradnl"/>
        </w:rPr>
        <w:t xml:space="preserve">. </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MANUAL DE GESTIÓN AMBIENTAL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MANUAL DE GESTIÓN AMBIENTAL de acuerdo al tipo de</w:t>
      </w:r>
      <w:r w:rsidR="001E4229">
        <w:rPr>
          <w:rFonts w:ascii="Calibri" w:hAnsi="Calibri" w:cs="Calibri"/>
          <w:sz w:val="22"/>
          <w:szCs w:val="22"/>
          <w:lang w:val="es-ES_tradnl"/>
        </w:rPr>
        <w:t>l servicio</w:t>
      </w:r>
      <w:r w:rsidRPr="00DF4276">
        <w:rPr>
          <w:rFonts w:ascii="Calibri" w:hAnsi="Calibri" w:cs="Calibri"/>
          <w:sz w:val="22"/>
          <w:szCs w:val="22"/>
          <w:lang w:val="es-ES_tradnl"/>
        </w:rPr>
        <w:t xml:space="preserve">, se describe en la Sección 4, donde se establecen los requisitos mínimos y lineamientos, en materia ambiental, que se deben cumplir durante </w:t>
      </w:r>
      <w:r w:rsidR="00782EAE">
        <w:rPr>
          <w:rFonts w:ascii="Calibri" w:hAnsi="Calibri" w:cs="Calibri"/>
          <w:sz w:val="22"/>
          <w:szCs w:val="22"/>
          <w:lang w:val="es-ES_tradnl"/>
        </w:rPr>
        <w:t>el mantenimiento</w:t>
      </w:r>
      <w:r w:rsidRPr="00DF4276">
        <w:rPr>
          <w:rFonts w:ascii="Calibri" w:hAnsi="Calibri" w:cs="Calibri"/>
          <w:sz w:val="22"/>
          <w:szCs w:val="22"/>
          <w:lang w:val="es-ES_tradnl"/>
        </w:rPr>
        <w:t xml:space="preserve"> de Sistemas de Distribución de Gas Natural (SDGN) y se adjunta el FORMULARIO DE CONFORMIDAD DE GESTIÓN AMBIENTAL EN OBRAS CIVILES que debe ser firmada de manera obligatoria por la empresa adjudicada habiendo verificado el cumplimiento de lo requerido y debe ser entregado al finalizar </w:t>
      </w:r>
      <w:r w:rsidR="00782EAE">
        <w:rPr>
          <w:rFonts w:ascii="Calibri" w:hAnsi="Calibri" w:cs="Calibri"/>
          <w:sz w:val="22"/>
          <w:szCs w:val="22"/>
          <w:lang w:val="es-ES_tradnl"/>
        </w:rPr>
        <w:t>el servicio</w:t>
      </w:r>
      <w:r w:rsidRPr="00DF4276">
        <w:rPr>
          <w:rFonts w:ascii="Calibri" w:hAnsi="Calibri" w:cs="Calibri"/>
          <w:sz w:val="22"/>
          <w:szCs w:val="22"/>
          <w:lang w:val="es-ES_tradnl"/>
        </w:rPr>
        <w:t>, adjuntando los registros solicitados en el manual.</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SEGURIDAD Y SALUD OCUPACIONAL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YPFB exige de sus contratistas, y a través de éstos, de los subcontratistas quienes a través de todos y cada uno de sus integrantes, son los únicos responsables de la prevención de accidentes y </w:t>
      </w:r>
      <w:r w:rsidRPr="00DF4276">
        <w:rPr>
          <w:rFonts w:ascii="Calibri" w:hAnsi="Calibri" w:cs="Calibri"/>
          <w:sz w:val="22"/>
          <w:szCs w:val="22"/>
          <w:lang w:val="es-ES_tradnl"/>
        </w:rPr>
        <w:lastRenderedPageBreak/>
        <w:t xml:space="preserve">enfermedades profesionales en cada área de trabajo donde ejecuten obras y servicios, así como de la asunción de deberes ante la Autoridad, si ocurriesen. </w:t>
      </w:r>
    </w:p>
    <w:p w:rsidR="00674EA1" w:rsidRPr="00DF4276" w:rsidRDefault="00674EA1" w:rsidP="00674EA1">
      <w:pPr>
        <w:contextualSpacing/>
        <w:jc w:val="both"/>
        <w:rPr>
          <w:rFonts w:ascii="Calibri" w:hAnsi="Calibri" w:cs="Calibri"/>
          <w:sz w:val="22"/>
          <w:szCs w:val="22"/>
          <w:lang w:val="es-ES_tradnl"/>
        </w:rPr>
      </w:pP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se obliga a:</w:t>
      </w:r>
    </w:p>
    <w:p w:rsidR="00674EA1" w:rsidRPr="00DF4276" w:rsidRDefault="00674EA1" w:rsidP="006157AA">
      <w:pPr>
        <w:pStyle w:val="Prrafodelista"/>
        <w:numPr>
          <w:ilvl w:val="0"/>
          <w:numId w:val="15"/>
        </w:num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de</w:t>
      </w:r>
      <w:r w:rsidR="00AC6C59">
        <w:rPr>
          <w:rFonts w:ascii="Calibri" w:hAnsi="Calibri" w:cs="Calibri"/>
          <w:sz w:val="22"/>
          <w:szCs w:val="22"/>
          <w:lang w:val="es-ES_tradnl"/>
        </w:rPr>
        <w:t>l servicio</w:t>
      </w:r>
      <w:r w:rsidRPr="00DF4276">
        <w:rPr>
          <w:rFonts w:ascii="Calibri" w:hAnsi="Calibri" w:cs="Calibri"/>
          <w:sz w:val="22"/>
          <w:szCs w:val="22"/>
          <w:lang w:val="es-ES_tradnl"/>
        </w:rPr>
        <w:t xml:space="preserve"> es responsable de contar con su Plan de Higiene, Salud Ocupacional y Bienestar (PHSOB), debidamente presentado y aprobado por el Ministerio del Trabajo; el mismo será presentado a YPFB a simple requerimiento.</w:t>
      </w:r>
    </w:p>
    <w:p w:rsidR="00674EA1" w:rsidRPr="00DF4276" w:rsidRDefault="00674EA1" w:rsidP="00DF4276">
      <w:pPr>
        <w:ind w:left="708"/>
        <w:contextualSpacing/>
        <w:jc w:val="both"/>
        <w:rPr>
          <w:rFonts w:ascii="Calibri" w:hAnsi="Calibri" w:cs="Calibri"/>
          <w:sz w:val="22"/>
          <w:szCs w:val="22"/>
          <w:lang w:val="es-ES_tradnl"/>
        </w:rPr>
      </w:pPr>
      <w:r w:rsidRPr="00DF4276">
        <w:rPr>
          <w:rFonts w:ascii="Calibri" w:hAnsi="Calibri" w:cs="Calibri"/>
          <w:sz w:val="22"/>
          <w:szCs w:val="22"/>
          <w:lang w:val="es-ES_tradnl"/>
        </w:rPr>
        <w:t>En este sentido, la empresa contratista o subcontratista deberá presentar a la SUPERVISIÓN antes de la fecha de orden de proceder los cargos respectivos, remitiendo copias de las notas cursadas al Ministerio de Trabajo en la que el contratista demuestre que efectivamente presentó su Plan de Higiene, Salud Ocupacional y Bienestar a la Autoridad Competente, y como segunda alternativa, al empresa contratista podrá presentar copia de la nota cursada al Ministerio en la que solicite informe del estado de revisión y aprobación de su Plan en ese Ministerio.</w:t>
      </w:r>
    </w:p>
    <w:p w:rsidR="00DF4276" w:rsidRDefault="00674EA1" w:rsidP="006157AA">
      <w:pPr>
        <w:pStyle w:val="Prrafodelista"/>
        <w:numPr>
          <w:ilvl w:val="0"/>
          <w:numId w:val="15"/>
        </w:num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Presentar a la SUPERVISIÓN antes de la fecha de orden de proceder, el Plan de Seguridad Industrial específico para </w:t>
      </w:r>
      <w:r w:rsidR="001E4229">
        <w:rPr>
          <w:rFonts w:ascii="Calibri" w:hAnsi="Calibri" w:cs="Calibri"/>
          <w:sz w:val="22"/>
          <w:szCs w:val="22"/>
          <w:lang w:val="es-ES_tradnl"/>
        </w:rPr>
        <w:t>el servicio</w:t>
      </w:r>
      <w:r w:rsidRPr="00DF4276">
        <w:rPr>
          <w:rFonts w:ascii="Calibri" w:hAnsi="Calibri" w:cs="Calibri"/>
          <w:sz w:val="22"/>
          <w:szCs w:val="22"/>
          <w:lang w:val="es-ES_tradnl"/>
        </w:rPr>
        <w:t xml:space="preserve">. </w:t>
      </w:r>
    </w:p>
    <w:p w:rsidR="001538C0" w:rsidRPr="00C00577" w:rsidRDefault="001538C0" w:rsidP="001538C0">
      <w:pPr>
        <w:pStyle w:val="Prrafodelista"/>
        <w:numPr>
          <w:ilvl w:val="0"/>
          <w:numId w:val="15"/>
        </w:numPr>
        <w:contextualSpacing/>
        <w:jc w:val="both"/>
        <w:rPr>
          <w:rFonts w:ascii="Calibri" w:hAnsi="Calibri" w:cs="Calibri"/>
          <w:sz w:val="22"/>
          <w:szCs w:val="22"/>
          <w:lang w:val="es-ES_tradnl"/>
        </w:rPr>
      </w:pPr>
      <w:r w:rsidRPr="00C00577">
        <w:rPr>
          <w:rFonts w:ascii="Calibri" w:hAnsi="Calibri" w:cs="Calibri"/>
          <w:sz w:val="22"/>
          <w:szCs w:val="22"/>
          <w:lang w:val="es-ES_tradnl"/>
        </w:rPr>
        <w:t xml:space="preserve">Contar con un responsable de Seguridad Industrial en campo, para el seguimiento y cumplimiento del Plan y las normas de seguridad industrial y salud ocupacional (el profesional seleccionado por la empresa deberá contar con una experiencia de al menos </w:t>
      </w:r>
      <w:r>
        <w:rPr>
          <w:rFonts w:ascii="Calibri" w:hAnsi="Calibri" w:cs="Calibri"/>
          <w:sz w:val="22"/>
          <w:szCs w:val="22"/>
          <w:lang w:val="es-ES_tradnl"/>
        </w:rPr>
        <w:t>dos</w:t>
      </w:r>
      <w:r w:rsidRPr="00C00577">
        <w:rPr>
          <w:rFonts w:ascii="Calibri" w:hAnsi="Calibri" w:cs="Calibri"/>
          <w:sz w:val="22"/>
          <w:szCs w:val="22"/>
          <w:lang w:val="es-ES_tradnl"/>
        </w:rPr>
        <w:t xml:space="preserve"> años como responsable de seguridad industrial en proyectos de la envergadura de la obra proyectada), siendo el dueño de la empresa, gerente del proyecto o el residente de obra los responsables de hacer cumplir la normativa legal vigente en este aspecto.</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supervisor basado en el Plan presentado y sustentado por criterios técnicos podrá observar y detener la realización de trabajos por considerar que un riesgo no ha sido correctamente controlado. La realización de trabajos se reanudará sólo en el momento en que se evidencie que el riesgo observado ha sido controlado. El tiempo perdido por causas de inseguridad atribuibles a la gestión de la Empresa Contratista no será repuesto por lo que no será una causa de extensión de plazos para la entrega de</w:t>
      </w:r>
      <w:r w:rsidR="00AC6C59">
        <w:rPr>
          <w:rFonts w:ascii="Calibri" w:hAnsi="Calibri" w:cs="Calibri"/>
          <w:sz w:val="22"/>
          <w:szCs w:val="22"/>
          <w:lang w:val="es-ES_tradnl"/>
        </w:rPr>
        <w:t>l servicio</w:t>
      </w:r>
      <w:r w:rsidRPr="00DF4276">
        <w:rPr>
          <w:rFonts w:ascii="Calibri" w:hAnsi="Calibri" w:cs="Calibri"/>
          <w:sz w:val="22"/>
          <w:szCs w:val="22"/>
          <w:lang w:val="es-ES_tradnl"/>
        </w:rPr>
        <w:t xml:space="preserve"> terminad</w:t>
      </w:r>
      <w:r w:rsidR="00AC6C59">
        <w:rPr>
          <w:rFonts w:ascii="Calibri" w:hAnsi="Calibri" w:cs="Calibri"/>
          <w:sz w:val="22"/>
          <w:szCs w:val="22"/>
          <w:lang w:val="es-ES_tradnl"/>
        </w:rPr>
        <w:t>o</w:t>
      </w:r>
      <w:r w:rsidRPr="00DF4276">
        <w:rPr>
          <w:rFonts w:ascii="Calibri" w:hAnsi="Calibri" w:cs="Calibri"/>
          <w:sz w:val="22"/>
          <w:szCs w:val="22"/>
          <w:lang w:val="es-ES_tradnl"/>
        </w:rPr>
        <w:t xml:space="preserve">. Como parte del control de riesgos es necesario emplear la señalización adecuada. Además se deben delimitar e identificar todas las áreas de trabajo, para estas consideraciones se tomara en cuenta el uso de Señalética en coordinación con la supervisión de YPFB.  </w:t>
      </w:r>
    </w:p>
    <w:p w:rsidR="00674EA1" w:rsidRPr="00DF4276" w:rsidRDefault="00674EA1" w:rsidP="00674EA1">
      <w:pPr>
        <w:contextualSpacing/>
        <w:jc w:val="both"/>
        <w:rPr>
          <w:rFonts w:ascii="Calibri" w:hAnsi="Calibri" w:cs="Calibri"/>
          <w:sz w:val="22"/>
          <w:szCs w:val="22"/>
          <w:lang w:val="es-ES_tradnl"/>
        </w:rPr>
      </w:pPr>
    </w:p>
    <w:p w:rsidR="00674EA1"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La responsabilidad de todos los accidentes relacionados con </w:t>
      </w:r>
      <w:r w:rsidR="00AC6C59">
        <w:rPr>
          <w:rFonts w:ascii="Calibri" w:hAnsi="Calibri" w:cs="Calibri"/>
          <w:sz w:val="22"/>
          <w:szCs w:val="22"/>
          <w:lang w:val="es-ES_tradnl"/>
        </w:rPr>
        <w:t>el servicio</w:t>
      </w:r>
      <w:r w:rsidRPr="00DF4276">
        <w:rPr>
          <w:rFonts w:ascii="Calibri" w:hAnsi="Calibri" w:cs="Calibri"/>
          <w:sz w:val="22"/>
          <w:szCs w:val="22"/>
          <w:lang w:val="es-ES_tradnl"/>
        </w:rPr>
        <w:t xml:space="preserve"> recae sobre la Empresa Contratista y deben ser atendidos inmediatamente. La totalidad de accidentes deben ser reportados al Supervisor dentro de las 24 horas. Junto a cada planilla de avance de obras (mensual) se adjuntará una PLANILLA DE REGISTRO DE INDICADORES SISO, cuyo formato será proporcionado por la SUPERVISIÓN.</w:t>
      </w: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lastRenderedPageBreak/>
        <w:t>HERRAMIENTA Y EQUI</w:t>
      </w:r>
      <w:r w:rsidR="00E4691A">
        <w:rPr>
          <w:rFonts w:ascii="Calibri" w:hAnsi="Calibri" w:cs="Calibri"/>
          <w:b/>
          <w:sz w:val="22"/>
          <w:szCs w:val="22"/>
          <w:lang w:val="es-ES_tradnl"/>
        </w:rPr>
        <w:t>PO MÍNIMO REQUERIDO</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5 se describe el detalle herramientas y equipo mínimo requerido a ser utilizada para cumplir con </w:t>
      </w:r>
      <w:r w:rsidR="00C15FD3">
        <w:rPr>
          <w:rFonts w:ascii="Calibri" w:hAnsi="Calibri" w:cs="Calibri"/>
          <w:sz w:val="22"/>
          <w:szCs w:val="22"/>
          <w:lang w:val="es-ES_tradnl"/>
        </w:rPr>
        <w:t>el servicio</w:t>
      </w:r>
      <w:r w:rsidRPr="00DF4276">
        <w:rPr>
          <w:rFonts w:ascii="Calibri" w:hAnsi="Calibri" w:cs="Calibri"/>
          <w:sz w:val="22"/>
          <w:szCs w:val="22"/>
          <w:lang w:val="es-ES_tradnl"/>
        </w:rPr>
        <w:t>.</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TÉCNICA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En la sección 5 la información necesaria y a ser evaluada aplicando la Metodología Cumple/No Cumple, acerca de la experiencia general y específica de la empresa, experiencia general y específica del personal clave, cronograma de ejecución, organigrama, métodos constructivos y número de frentes de trabajo, las empresas proponentes deben adjuntar estos datos a la propuesta.</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PLANOS Y GRÁFICOS</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6 se presentan todos los planos y gráficos para </w:t>
      </w:r>
      <w:r w:rsidR="0073449D">
        <w:rPr>
          <w:rFonts w:ascii="Calibri" w:hAnsi="Calibri" w:cs="Calibri"/>
          <w:sz w:val="22"/>
          <w:szCs w:val="22"/>
          <w:lang w:val="es-ES_tradnl"/>
        </w:rPr>
        <w:t xml:space="preserve">la Implementación del Sistema de protección </w:t>
      </w:r>
      <w:r w:rsidR="001A628A">
        <w:rPr>
          <w:rFonts w:ascii="Calibri" w:hAnsi="Calibri" w:cs="Calibri"/>
          <w:sz w:val="22"/>
          <w:szCs w:val="22"/>
          <w:lang w:val="es-ES_tradnl"/>
        </w:rPr>
        <w:t>Catódica</w:t>
      </w:r>
      <w:r w:rsidRPr="00DF4276">
        <w:rPr>
          <w:rFonts w:ascii="Calibri" w:hAnsi="Calibri" w:cs="Calibri"/>
          <w:sz w:val="22"/>
          <w:szCs w:val="22"/>
          <w:lang w:val="es-ES_tradnl"/>
        </w:rPr>
        <w:t xml:space="preserve"> del proyecto.</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ECONÓMICA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se encuentra en la Sección 7, la misma que debe ser llenada correctamente y expresamente en bolivianos, la misma será evaluada. Los precios adoptados se llenarán empleando dos (2) decimales.</w:t>
      </w:r>
      <w:r w:rsidRPr="00DF4276">
        <w:rPr>
          <w:rFonts w:ascii="Calibri" w:hAnsi="Calibri" w:cs="Calibri"/>
          <w:sz w:val="22"/>
          <w:szCs w:val="22"/>
          <w:lang w:val="es-ES_tradnl"/>
        </w:rPr>
        <w:cr/>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cumple con lo solicitado, si contiene:</w:t>
      </w:r>
    </w:p>
    <w:p w:rsidR="00DF4276" w:rsidRDefault="00674EA1" w:rsidP="006157AA">
      <w:pPr>
        <w:pStyle w:val="Prrafodelista"/>
        <w:numPr>
          <w:ilvl w:val="0"/>
          <w:numId w:val="16"/>
        </w:numPr>
        <w:contextualSpacing/>
        <w:jc w:val="both"/>
        <w:rPr>
          <w:rFonts w:ascii="Calibri" w:hAnsi="Calibri" w:cs="Calibri"/>
          <w:sz w:val="22"/>
          <w:szCs w:val="22"/>
          <w:lang w:val="es-ES_tradnl"/>
        </w:rPr>
      </w:pPr>
      <w:r w:rsidRPr="00DF4276">
        <w:rPr>
          <w:rFonts w:ascii="Calibri" w:hAnsi="Calibri" w:cs="Calibri"/>
          <w:sz w:val="22"/>
          <w:szCs w:val="22"/>
          <w:lang w:val="es-ES_tradnl"/>
        </w:rPr>
        <w:t>FORMULARIO B-1 (</w:t>
      </w:r>
      <w:r w:rsidR="00A579E0">
        <w:rPr>
          <w:rFonts w:ascii="Calibri" w:hAnsi="Calibri" w:cs="Calibri"/>
          <w:sz w:val="22"/>
          <w:szCs w:val="22"/>
          <w:lang w:val="es-ES_tradnl"/>
        </w:rPr>
        <w:t>PROPUESTA ECONÓMICA</w:t>
      </w:r>
      <w:r w:rsidRPr="00DF4276">
        <w:rPr>
          <w:rFonts w:ascii="Calibri" w:hAnsi="Calibri" w:cs="Calibri"/>
          <w:sz w:val="22"/>
          <w:szCs w:val="22"/>
          <w:lang w:val="es-ES_tradnl"/>
        </w:rPr>
        <w:t>), para todas las actividades a ejecutar, describiendo unidades y cantidades conforme a los Volúmenes requeridos.</w:t>
      </w:r>
    </w:p>
    <w:p w:rsidR="00DF4276" w:rsidRDefault="00DF4276" w:rsidP="00674EA1">
      <w:pPr>
        <w:contextualSpacing/>
        <w:jc w:val="both"/>
        <w:rPr>
          <w:rFonts w:ascii="Calibri" w:hAnsi="Calibri" w:cs="Calibri"/>
          <w:b/>
          <w:sz w:val="22"/>
          <w:szCs w:val="22"/>
          <w:lang w:val="es-ES_tradnl"/>
        </w:rPr>
      </w:pPr>
    </w:p>
    <w:p w:rsidR="00184507" w:rsidRPr="00184507" w:rsidRDefault="00184507" w:rsidP="00674EA1">
      <w:pPr>
        <w:contextualSpacing/>
        <w:jc w:val="both"/>
        <w:rPr>
          <w:rFonts w:ascii="Calibri" w:hAnsi="Calibri" w:cs="Calibri"/>
          <w:sz w:val="22"/>
          <w:szCs w:val="22"/>
          <w:lang w:val="es-ES_tradnl"/>
        </w:rPr>
      </w:pPr>
      <w:r w:rsidRPr="00184507">
        <w:rPr>
          <w:rFonts w:ascii="Calibri" w:hAnsi="Calibri" w:cs="Calibri"/>
          <w:sz w:val="22"/>
          <w:szCs w:val="22"/>
          <w:lang w:val="es-ES_tradnl"/>
        </w:rPr>
        <w:t>La Empresa adjudicada deberá hacer conocer los montos por rubro (análisis de precios unitarios) y global de la propuesta, que incluya: Materiales, mano de obra, maquinaria y equipo. (Se deberán incluir los Impuestos que correrán a cargo del proveedor).</w:t>
      </w:r>
    </w:p>
    <w:p w:rsidR="009A7A23" w:rsidRDefault="009A7A23"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1"/>
          <w:numId w:val="17"/>
        </w:numPr>
        <w:tabs>
          <w:tab w:val="left" w:pos="993"/>
        </w:tabs>
        <w:ind w:hanging="9"/>
        <w:contextualSpacing/>
        <w:jc w:val="both"/>
        <w:rPr>
          <w:rFonts w:ascii="Calibri" w:hAnsi="Calibri" w:cs="Calibri"/>
          <w:b/>
          <w:sz w:val="22"/>
          <w:szCs w:val="22"/>
          <w:lang w:val="es-ES_tradnl"/>
        </w:rPr>
      </w:pPr>
      <w:r w:rsidRPr="00DF4276">
        <w:rPr>
          <w:rFonts w:ascii="Calibri" w:hAnsi="Calibri" w:cs="Calibri"/>
          <w:b/>
          <w:sz w:val="22"/>
          <w:szCs w:val="22"/>
          <w:lang w:val="es-ES_tradnl"/>
        </w:rPr>
        <w:t>PRECIO REFERENCIAL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El precio referencial para </w:t>
      </w:r>
      <w:r w:rsidR="00895343">
        <w:rPr>
          <w:rFonts w:ascii="Calibri" w:hAnsi="Calibri" w:cs="Calibri"/>
          <w:sz w:val="22"/>
          <w:szCs w:val="22"/>
          <w:lang w:val="es-ES_tradnl"/>
        </w:rPr>
        <w:t>el servicio</w:t>
      </w:r>
      <w:r w:rsidRPr="00DF4276">
        <w:rPr>
          <w:rFonts w:ascii="Calibri" w:hAnsi="Calibri" w:cs="Calibri"/>
          <w:sz w:val="22"/>
          <w:szCs w:val="22"/>
          <w:lang w:val="es-ES_tradnl"/>
        </w:rPr>
        <w:t xml:space="preserve"> se detalla a continuación:</w:t>
      </w:r>
    </w:p>
    <w:p w:rsidR="00674EA1" w:rsidRDefault="00674EA1" w:rsidP="00674EA1">
      <w:pPr>
        <w:contextualSpacing/>
        <w:jc w:val="both"/>
        <w:rPr>
          <w:rFonts w:ascii="Calibri" w:hAnsi="Calibri" w:cs="Calibri"/>
          <w:b/>
          <w:sz w:val="22"/>
          <w:szCs w:val="22"/>
          <w:lang w:val="es-ES_tradnl"/>
        </w:rPr>
      </w:pPr>
    </w:p>
    <w:tbl>
      <w:tblPr>
        <w:tblpPr w:leftFromText="141" w:rightFromText="141" w:vertAnchor="text" w:tblpXSpec="center" w:tblpY="1"/>
        <w:tblOverlap w:val="never"/>
        <w:tblW w:w="7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21"/>
        <w:gridCol w:w="1940"/>
      </w:tblGrid>
      <w:tr w:rsidR="00574677" w:rsidRPr="005C66FD" w:rsidTr="00574677">
        <w:trPr>
          <w:trHeight w:val="367"/>
        </w:trPr>
        <w:tc>
          <w:tcPr>
            <w:tcW w:w="5721" w:type="dxa"/>
            <w:shd w:val="clear" w:color="000000" w:fill="DBE5F1"/>
            <w:vAlign w:val="center"/>
          </w:tcPr>
          <w:p w:rsidR="00574677" w:rsidRPr="0034133B" w:rsidRDefault="00574677" w:rsidP="00574677">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DESCRIPCIÓN</w:t>
            </w:r>
          </w:p>
        </w:tc>
        <w:tc>
          <w:tcPr>
            <w:tcW w:w="1940" w:type="dxa"/>
            <w:shd w:val="clear" w:color="000000" w:fill="DBE5F1"/>
            <w:vAlign w:val="center"/>
            <w:hideMark/>
          </w:tcPr>
          <w:p w:rsidR="00574677" w:rsidRPr="0034133B" w:rsidRDefault="00574677" w:rsidP="00574677">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PRECIO REFERENCIAL (Bs)</w:t>
            </w:r>
          </w:p>
        </w:tc>
      </w:tr>
      <w:tr w:rsidR="00574677" w:rsidRPr="005C66FD" w:rsidTr="00574677">
        <w:trPr>
          <w:trHeight w:val="340"/>
        </w:trPr>
        <w:tc>
          <w:tcPr>
            <w:tcW w:w="5721" w:type="dxa"/>
            <w:vAlign w:val="center"/>
          </w:tcPr>
          <w:p w:rsidR="00574677" w:rsidRPr="0034133B" w:rsidRDefault="00574677" w:rsidP="00574677">
            <w:pPr>
              <w:spacing w:line="18" w:lineRule="atLeast"/>
              <w:jc w:val="center"/>
              <w:rPr>
                <w:rFonts w:ascii="Calibri" w:hAnsi="Calibri" w:cs="Calibri"/>
                <w:sz w:val="20"/>
                <w:szCs w:val="20"/>
                <w:lang w:val="es-ES_tradnl"/>
              </w:rPr>
            </w:pPr>
            <w:r>
              <w:rPr>
                <w:rFonts w:ascii="Calibri" w:eastAsia="Arial Unicode MS" w:hAnsi="Calibri" w:cs="Calibri"/>
                <w:sz w:val="20"/>
                <w:szCs w:val="20"/>
                <w:lang w:val="es-MX"/>
              </w:rPr>
              <w:t>IMPLEMENTACIÓN DEL SISTEMA DE PROTECCIÓN CATÓDICA Y DE  LÍNEAS DE ENFRIAMIENTO POBLACIONES INTERMEDIAS</w:t>
            </w:r>
          </w:p>
        </w:tc>
        <w:tc>
          <w:tcPr>
            <w:tcW w:w="1940" w:type="dxa"/>
            <w:shd w:val="clear" w:color="auto" w:fill="auto"/>
            <w:noWrap/>
            <w:vAlign w:val="center"/>
            <w:hideMark/>
          </w:tcPr>
          <w:p w:rsidR="00574677" w:rsidRPr="0034133B" w:rsidRDefault="0067599E" w:rsidP="0067599E">
            <w:pPr>
              <w:spacing w:line="18" w:lineRule="atLeast"/>
              <w:jc w:val="center"/>
              <w:rPr>
                <w:rFonts w:ascii="Calibri" w:hAnsi="Calibri" w:cs="Calibri"/>
                <w:sz w:val="20"/>
                <w:szCs w:val="20"/>
                <w:lang w:val="es-ES_tradnl"/>
              </w:rPr>
            </w:pPr>
            <w:r>
              <w:rPr>
                <w:rFonts w:ascii="Calibri" w:hAnsi="Calibri" w:cs="Calibri"/>
                <w:sz w:val="20"/>
                <w:szCs w:val="20"/>
                <w:lang w:val="es-ES_tradnl"/>
              </w:rPr>
              <w:t>171</w:t>
            </w:r>
            <w:r w:rsidR="00574677" w:rsidRPr="0034133B">
              <w:rPr>
                <w:rFonts w:ascii="Calibri" w:hAnsi="Calibri" w:cs="Calibri"/>
                <w:sz w:val="20"/>
                <w:szCs w:val="20"/>
                <w:lang w:val="es-ES_tradnl"/>
              </w:rPr>
              <w:t>.</w:t>
            </w:r>
            <w:r>
              <w:rPr>
                <w:rFonts w:ascii="Calibri" w:hAnsi="Calibri" w:cs="Calibri"/>
                <w:sz w:val="20"/>
                <w:szCs w:val="20"/>
                <w:lang w:val="es-ES_tradnl"/>
              </w:rPr>
              <w:t>830</w:t>
            </w:r>
            <w:r w:rsidR="00574677" w:rsidRPr="0034133B">
              <w:rPr>
                <w:rFonts w:ascii="Calibri" w:hAnsi="Calibri" w:cs="Calibri"/>
                <w:sz w:val="20"/>
                <w:szCs w:val="20"/>
                <w:lang w:val="es-ES_tradnl"/>
              </w:rPr>
              <w:t>,</w:t>
            </w:r>
            <w:r>
              <w:rPr>
                <w:rFonts w:ascii="Calibri" w:hAnsi="Calibri" w:cs="Calibri"/>
                <w:sz w:val="20"/>
                <w:szCs w:val="20"/>
                <w:lang w:val="es-ES_tradnl"/>
              </w:rPr>
              <w:t>0</w:t>
            </w:r>
            <w:r w:rsidR="00574677">
              <w:rPr>
                <w:rFonts w:ascii="Calibri" w:hAnsi="Calibri" w:cs="Calibri"/>
                <w:sz w:val="20"/>
                <w:szCs w:val="20"/>
                <w:lang w:val="es-ES_tradnl"/>
              </w:rPr>
              <w:t>0</w:t>
            </w:r>
          </w:p>
        </w:tc>
      </w:tr>
      <w:tr w:rsidR="00574677" w:rsidRPr="005C66FD" w:rsidTr="00574677">
        <w:trPr>
          <w:trHeight w:val="340"/>
        </w:trPr>
        <w:tc>
          <w:tcPr>
            <w:tcW w:w="5721" w:type="dxa"/>
            <w:vAlign w:val="center"/>
          </w:tcPr>
          <w:p w:rsidR="00574677" w:rsidRDefault="00574677" w:rsidP="00574677">
            <w:pPr>
              <w:spacing w:line="18" w:lineRule="atLeast"/>
              <w:jc w:val="center"/>
              <w:rPr>
                <w:rFonts w:ascii="Calibri" w:eastAsia="Arial Unicode MS" w:hAnsi="Calibri" w:cs="Calibri"/>
                <w:sz w:val="20"/>
                <w:szCs w:val="20"/>
                <w:lang w:val="es-MX"/>
              </w:rPr>
            </w:pPr>
            <w:r>
              <w:rPr>
                <w:rFonts w:ascii="Calibri" w:eastAsia="Arial Unicode MS" w:hAnsi="Calibri" w:cs="Calibri"/>
                <w:sz w:val="20"/>
                <w:szCs w:val="20"/>
                <w:lang w:val="es-MX"/>
              </w:rPr>
              <w:t>TOTAL</w:t>
            </w:r>
          </w:p>
        </w:tc>
        <w:tc>
          <w:tcPr>
            <w:tcW w:w="1940" w:type="dxa"/>
            <w:shd w:val="clear" w:color="auto" w:fill="auto"/>
            <w:noWrap/>
            <w:vAlign w:val="center"/>
          </w:tcPr>
          <w:p w:rsidR="00574677" w:rsidRPr="00574677" w:rsidRDefault="0067599E" w:rsidP="0067599E">
            <w:pPr>
              <w:spacing w:line="18" w:lineRule="atLeast"/>
              <w:jc w:val="center"/>
              <w:rPr>
                <w:rFonts w:ascii="Calibri" w:hAnsi="Calibri" w:cs="Calibri"/>
                <w:b/>
                <w:sz w:val="20"/>
                <w:szCs w:val="20"/>
                <w:lang w:val="es-ES_tradnl"/>
              </w:rPr>
            </w:pPr>
            <w:r>
              <w:rPr>
                <w:rFonts w:ascii="Calibri" w:hAnsi="Calibri" w:cs="Calibri"/>
                <w:b/>
                <w:sz w:val="20"/>
                <w:szCs w:val="20"/>
                <w:lang w:val="es-ES_tradnl"/>
              </w:rPr>
              <w:t>171.830,0</w:t>
            </w:r>
            <w:r w:rsidR="00574677" w:rsidRPr="00574677">
              <w:rPr>
                <w:rFonts w:ascii="Calibri" w:hAnsi="Calibri" w:cs="Calibri"/>
                <w:b/>
                <w:sz w:val="20"/>
                <w:szCs w:val="20"/>
                <w:lang w:val="es-ES_tradnl"/>
              </w:rPr>
              <w:t>0</w:t>
            </w:r>
          </w:p>
        </w:tc>
      </w:tr>
    </w:tbl>
    <w:p w:rsidR="0034133B" w:rsidRDefault="0034133B" w:rsidP="00674EA1">
      <w:pPr>
        <w:contextualSpacing/>
        <w:jc w:val="both"/>
        <w:rPr>
          <w:rFonts w:ascii="Calibri" w:hAnsi="Calibri" w:cs="Calibri"/>
          <w:b/>
          <w:sz w:val="22"/>
          <w:szCs w:val="22"/>
          <w:lang w:val="es-ES_tradnl"/>
        </w:rPr>
      </w:pPr>
    </w:p>
    <w:p w:rsidR="00674EA1" w:rsidRPr="0034133B" w:rsidRDefault="00674EA1" w:rsidP="006157AA">
      <w:pPr>
        <w:pStyle w:val="Prrafodelista"/>
        <w:numPr>
          <w:ilvl w:val="1"/>
          <w:numId w:val="17"/>
        </w:numPr>
        <w:tabs>
          <w:tab w:val="left" w:pos="851"/>
          <w:tab w:val="left" w:pos="993"/>
        </w:tabs>
        <w:ind w:hanging="9"/>
        <w:contextualSpacing/>
        <w:jc w:val="both"/>
        <w:rPr>
          <w:rFonts w:ascii="Calibri" w:hAnsi="Calibri" w:cs="Calibri"/>
          <w:b/>
          <w:sz w:val="22"/>
          <w:szCs w:val="22"/>
          <w:lang w:val="es-ES_tradnl"/>
        </w:rPr>
      </w:pPr>
      <w:r w:rsidRPr="0034133B">
        <w:rPr>
          <w:rFonts w:ascii="Calibri" w:hAnsi="Calibri" w:cs="Calibri"/>
          <w:b/>
          <w:sz w:val="22"/>
          <w:szCs w:val="22"/>
          <w:lang w:val="es-ES_tradnl"/>
        </w:rPr>
        <w:t xml:space="preserve">LISTADO DE </w:t>
      </w:r>
      <w:r w:rsidR="0034133B" w:rsidRPr="0034133B">
        <w:rPr>
          <w:rFonts w:ascii="Calibri" w:hAnsi="Calibri" w:cs="Calibri"/>
          <w:b/>
          <w:sz w:val="22"/>
          <w:szCs w:val="22"/>
          <w:lang w:val="es-ES_tradnl"/>
        </w:rPr>
        <w:t>VOLÚMENES</w:t>
      </w:r>
    </w:p>
    <w:p w:rsidR="00674EA1" w:rsidRDefault="00674EA1" w:rsidP="00674EA1">
      <w:pPr>
        <w:contextualSpacing/>
        <w:jc w:val="both"/>
        <w:rPr>
          <w:rFonts w:ascii="Calibri" w:hAnsi="Calibri" w:cs="Calibri"/>
          <w:sz w:val="22"/>
          <w:szCs w:val="22"/>
          <w:lang w:val="es-ES_tradnl"/>
        </w:rPr>
      </w:pPr>
      <w:r w:rsidRPr="0034133B">
        <w:rPr>
          <w:rFonts w:ascii="Calibri" w:hAnsi="Calibri" w:cs="Calibri"/>
          <w:sz w:val="22"/>
          <w:szCs w:val="22"/>
          <w:lang w:val="es-ES_tradnl"/>
        </w:rPr>
        <w:t>El listado de Volúmenes se detalla en la Sección 2, donde se especifica la cantidad de volúmenes a ser ejecutados.</w:t>
      </w:r>
    </w:p>
    <w:p w:rsidR="00662AE6" w:rsidRPr="0014278D" w:rsidRDefault="00662AE6" w:rsidP="00662AE6">
      <w:pPr>
        <w:contextualSpacing/>
        <w:jc w:val="center"/>
        <w:rPr>
          <w:rFonts w:ascii="Calibri" w:hAnsi="Calibri" w:cs="Calibri"/>
          <w:b/>
          <w:bCs/>
          <w:sz w:val="44"/>
          <w:szCs w:val="22"/>
        </w:rPr>
      </w:pPr>
      <w:r w:rsidRPr="0014278D">
        <w:rPr>
          <w:rFonts w:ascii="Calibri" w:hAnsi="Calibri" w:cs="Calibri"/>
          <w:b/>
          <w:bCs/>
          <w:sz w:val="44"/>
          <w:szCs w:val="22"/>
        </w:rPr>
        <w:lastRenderedPageBreak/>
        <w:t>SECCIÓN 2</w:t>
      </w:r>
    </w:p>
    <w:p w:rsidR="00662AE6" w:rsidRPr="0014278D" w:rsidRDefault="00662AE6" w:rsidP="00662AE6">
      <w:pPr>
        <w:contextualSpacing/>
        <w:jc w:val="center"/>
        <w:rPr>
          <w:rFonts w:ascii="Calibri" w:hAnsi="Calibri" w:cs="Calibri"/>
          <w:b/>
          <w:bCs/>
          <w:sz w:val="44"/>
          <w:szCs w:val="22"/>
        </w:rPr>
      </w:pPr>
      <w:r>
        <w:rPr>
          <w:rFonts w:ascii="Calibri" w:hAnsi="Calibri" w:cs="Calibri"/>
          <w:b/>
          <w:bCs/>
          <w:sz w:val="44"/>
          <w:szCs w:val="22"/>
        </w:rPr>
        <w:t>LISTADO DE VOLÚMENES</w:t>
      </w:r>
    </w:p>
    <w:p w:rsidR="00662AE6" w:rsidRDefault="00662AE6" w:rsidP="00662AE6">
      <w:pPr>
        <w:ind w:left="720"/>
        <w:contextualSpacing/>
        <w:jc w:val="both"/>
        <w:rPr>
          <w:rFonts w:ascii="Calibri" w:hAnsi="Calibri" w:cs="Calibri"/>
          <w:sz w:val="22"/>
          <w:szCs w:val="22"/>
        </w:rPr>
      </w:pPr>
    </w:p>
    <w:p w:rsidR="0075375D" w:rsidRDefault="0075375D" w:rsidP="0075375D">
      <w:pPr>
        <w:jc w:val="center"/>
        <w:rPr>
          <w:rFonts w:ascii="Calibri" w:hAnsi="Calibri" w:cs="Calibri"/>
          <w:b/>
          <w:sz w:val="22"/>
          <w:szCs w:val="22"/>
        </w:rPr>
      </w:pPr>
      <w:r w:rsidRPr="0075375D">
        <w:rPr>
          <w:rFonts w:ascii="Calibri" w:hAnsi="Calibri" w:cs="Calibri"/>
          <w:b/>
          <w:sz w:val="22"/>
          <w:szCs w:val="22"/>
        </w:rPr>
        <w:t>ANEXO A I – DISTRITO 17</w:t>
      </w:r>
    </w:p>
    <w:p w:rsidR="00E61D6E" w:rsidRPr="00C8422D" w:rsidRDefault="00E004BD" w:rsidP="0075375D">
      <w:pPr>
        <w:jc w:val="center"/>
        <w:rPr>
          <w:rFonts w:ascii="Calibri" w:hAnsi="Calibri" w:cs="Calibri"/>
          <w:sz w:val="22"/>
          <w:szCs w:val="22"/>
        </w:rPr>
      </w:pPr>
      <w:r w:rsidRPr="00C8422D">
        <w:rPr>
          <w:rFonts w:ascii="Calibri" w:hAnsi="Calibri" w:cs="Calibri"/>
          <w:sz w:val="22"/>
          <w:szCs w:val="22"/>
        </w:rPr>
        <w:t xml:space="preserve"> </w:t>
      </w:r>
      <w:r>
        <w:rPr>
          <w:rFonts w:ascii="Calibri" w:hAnsi="Calibri" w:cs="Calibri"/>
          <w:sz w:val="22"/>
          <w:szCs w:val="22"/>
        </w:rPr>
        <w:t>(</w:t>
      </w:r>
      <w:r w:rsidR="00E61D6E" w:rsidRPr="00C8422D">
        <w:rPr>
          <w:rFonts w:ascii="Calibri" w:hAnsi="Calibri" w:cs="Calibri"/>
          <w:sz w:val="22"/>
          <w:szCs w:val="22"/>
        </w:rPr>
        <w:t xml:space="preserve">SE EJECUTARÁ EN LA CIUDAD DE </w:t>
      </w:r>
      <w:r w:rsidR="00C8422D">
        <w:rPr>
          <w:rFonts w:ascii="Calibri" w:hAnsi="Calibri" w:cs="Calibri"/>
          <w:sz w:val="22"/>
          <w:szCs w:val="22"/>
        </w:rPr>
        <w:t>POTOSÍ</w:t>
      </w:r>
      <w:r w:rsidR="00E61D6E" w:rsidRPr="00C8422D">
        <w:rPr>
          <w:rFonts w:ascii="Calibri" w:hAnsi="Calibri" w:cs="Calibri"/>
          <w:sz w:val="22"/>
          <w:szCs w:val="22"/>
        </w:rPr>
        <w:t>)</w:t>
      </w:r>
    </w:p>
    <w:p w:rsidR="0075375D" w:rsidRPr="0075375D" w:rsidRDefault="0075375D" w:rsidP="0075375D">
      <w:pPr>
        <w:jc w:val="center"/>
        <w:rPr>
          <w:rFonts w:ascii="Calibri" w:hAnsi="Calibri" w:cs="Calibri"/>
          <w:b/>
          <w:sz w:val="22"/>
          <w:szCs w:val="22"/>
        </w:rPr>
      </w:pPr>
      <w:r w:rsidRPr="0075375D">
        <w:rPr>
          <w:rFonts w:ascii="Calibri" w:hAnsi="Calibri" w:cs="Calibri"/>
          <w:b/>
          <w:sz w:val="22"/>
          <w:szCs w:val="22"/>
        </w:rPr>
        <w:t>LISTA DE MATERIALES A SER PROPORCIONADOS POR YPFB</w:t>
      </w:r>
    </w:p>
    <w:p w:rsidR="0075375D" w:rsidRPr="0075375D" w:rsidRDefault="0075375D" w:rsidP="0075375D">
      <w:pPr>
        <w:rPr>
          <w:rFonts w:ascii="Calibri" w:hAnsi="Calibri" w:cs="Calibri"/>
          <w:b/>
          <w:sz w:val="22"/>
          <w:szCs w:val="22"/>
        </w:rPr>
      </w:pPr>
    </w:p>
    <w:tbl>
      <w:tblPr>
        <w:tblStyle w:val="GridTable4Accent6"/>
        <w:tblW w:w="9562" w:type="dxa"/>
        <w:jc w:val="center"/>
        <w:tblLook w:val="04A0" w:firstRow="1" w:lastRow="0" w:firstColumn="1" w:lastColumn="0" w:noHBand="0" w:noVBand="1"/>
      </w:tblPr>
      <w:tblGrid>
        <w:gridCol w:w="816"/>
        <w:gridCol w:w="6637"/>
        <w:gridCol w:w="1082"/>
        <w:gridCol w:w="1027"/>
      </w:tblGrid>
      <w:tr w:rsidR="0075375D" w:rsidRPr="0075375D" w:rsidTr="00D6284D">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816" w:type="dxa"/>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Ítem</w:t>
            </w:r>
          </w:p>
        </w:tc>
        <w:tc>
          <w:tcPr>
            <w:tcW w:w="6637"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Descripción</w:t>
            </w:r>
          </w:p>
        </w:tc>
        <w:tc>
          <w:tcPr>
            <w:tcW w:w="1082"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Unidad</w:t>
            </w:r>
          </w:p>
        </w:tc>
        <w:tc>
          <w:tcPr>
            <w:tcW w:w="1027"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Cant.</w:t>
            </w:r>
          </w:p>
        </w:tc>
      </w:tr>
      <w:tr w:rsidR="0075375D" w:rsidRPr="0075375D" w:rsidTr="00D6284D">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75375D" w:rsidRPr="00C8422D" w:rsidRDefault="0075375D" w:rsidP="00D6284D">
            <w:pPr>
              <w:jc w:val="center"/>
              <w:rPr>
                <w:rFonts w:ascii="Calibri" w:hAnsi="Calibri" w:cs="Calibri"/>
                <w:bCs w:val="0"/>
                <w:sz w:val="20"/>
                <w:szCs w:val="22"/>
              </w:rPr>
            </w:pPr>
            <w:r w:rsidRPr="00C8422D">
              <w:rPr>
                <w:rFonts w:ascii="Calibri" w:hAnsi="Calibri" w:cs="Calibri"/>
                <w:bCs w:val="0"/>
                <w:sz w:val="20"/>
                <w:szCs w:val="22"/>
              </w:rPr>
              <w:t>1</w:t>
            </w:r>
          </w:p>
        </w:tc>
        <w:tc>
          <w:tcPr>
            <w:tcW w:w="6637" w:type="dxa"/>
            <w:hideMark/>
          </w:tcPr>
          <w:p w:rsidR="0075375D" w:rsidRPr="00C8422D" w:rsidRDefault="0075375D" w:rsidP="00D6284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Cable AWG No. 12 con revestimiento HMWPE</w:t>
            </w:r>
          </w:p>
        </w:tc>
        <w:tc>
          <w:tcPr>
            <w:tcW w:w="1082" w:type="dxa"/>
            <w:vAlign w:val="center"/>
            <w:hideMark/>
          </w:tcPr>
          <w:p w:rsidR="0075375D" w:rsidRPr="00C8422D" w:rsidRDefault="00137A9A"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Pr>
                <w:rFonts w:ascii="Calibri" w:hAnsi="Calibri" w:cs="Calibri"/>
                <w:sz w:val="20"/>
                <w:szCs w:val="22"/>
              </w:rPr>
              <w:t>ml</w:t>
            </w:r>
          </w:p>
        </w:tc>
        <w:tc>
          <w:tcPr>
            <w:tcW w:w="1027" w:type="dxa"/>
            <w:vAlign w:val="center"/>
          </w:tcPr>
          <w:p w:rsidR="0075375D" w:rsidRPr="00C8422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14</w:t>
            </w:r>
          </w:p>
        </w:tc>
      </w:tr>
      <w:tr w:rsidR="0075375D" w:rsidRPr="0075375D" w:rsidTr="00D6284D">
        <w:trPr>
          <w:trHeight w:val="763"/>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75375D" w:rsidRPr="00C8422D" w:rsidRDefault="0075375D" w:rsidP="00D6284D">
            <w:pPr>
              <w:jc w:val="center"/>
              <w:rPr>
                <w:rFonts w:ascii="Calibri" w:hAnsi="Calibri" w:cs="Calibri"/>
                <w:bCs w:val="0"/>
                <w:sz w:val="20"/>
                <w:szCs w:val="22"/>
              </w:rPr>
            </w:pPr>
            <w:r w:rsidRPr="00C8422D">
              <w:rPr>
                <w:rFonts w:ascii="Calibri" w:hAnsi="Calibri" w:cs="Calibri"/>
                <w:bCs w:val="0"/>
                <w:sz w:val="20"/>
                <w:szCs w:val="22"/>
              </w:rPr>
              <w:t>2</w:t>
            </w:r>
          </w:p>
        </w:tc>
        <w:tc>
          <w:tcPr>
            <w:tcW w:w="6637" w:type="dxa"/>
            <w:hideMark/>
          </w:tcPr>
          <w:p w:rsidR="0075375D" w:rsidRPr="00C8422D" w:rsidRDefault="0075375D" w:rsidP="00D6284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Ánodos de Magnesio de 32 libras de Alto Potencial sin preempaque, provistos de cable # 12 AWG de 3 metros, la composición de acuerdo a la norma ASTM B843. Dimensiones (0.48 x0.13x0.12 metros).</w:t>
            </w:r>
          </w:p>
        </w:tc>
        <w:tc>
          <w:tcPr>
            <w:tcW w:w="1082" w:type="dxa"/>
            <w:vAlign w:val="center"/>
            <w:hideMark/>
          </w:tcPr>
          <w:p w:rsidR="0075375D" w:rsidRPr="00C8422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Pza.</w:t>
            </w:r>
          </w:p>
        </w:tc>
        <w:tc>
          <w:tcPr>
            <w:tcW w:w="1027" w:type="dxa"/>
            <w:vAlign w:val="center"/>
          </w:tcPr>
          <w:p w:rsidR="0075375D" w:rsidRPr="00C8422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1</w:t>
            </w:r>
          </w:p>
        </w:tc>
      </w:tr>
      <w:tr w:rsidR="0075375D" w:rsidRPr="0075375D" w:rsidTr="00D6284D">
        <w:trPr>
          <w:cnfStyle w:val="000000100000" w:firstRow="0" w:lastRow="0" w:firstColumn="0" w:lastColumn="0" w:oddVBand="0" w:evenVBand="0" w:oddHBand="1" w:evenHBand="0" w:firstRowFirstColumn="0" w:firstRowLastColumn="0" w:lastRowFirstColumn="0" w:lastRowLastColumn="0"/>
          <w:trHeight w:val="662"/>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75375D" w:rsidRPr="00C8422D" w:rsidRDefault="0075375D" w:rsidP="00D6284D">
            <w:pPr>
              <w:jc w:val="center"/>
              <w:rPr>
                <w:rFonts w:ascii="Calibri" w:hAnsi="Calibri" w:cs="Calibri"/>
                <w:bCs w:val="0"/>
                <w:sz w:val="20"/>
                <w:szCs w:val="22"/>
              </w:rPr>
            </w:pPr>
            <w:r w:rsidRPr="00C8422D">
              <w:rPr>
                <w:rFonts w:ascii="Calibri" w:hAnsi="Calibri" w:cs="Calibri"/>
                <w:bCs w:val="0"/>
                <w:sz w:val="20"/>
                <w:szCs w:val="22"/>
              </w:rPr>
              <w:t>3</w:t>
            </w:r>
          </w:p>
        </w:tc>
        <w:tc>
          <w:tcPr>
            <w:tcW w:w="6637" w:type="dxa"/>
            <w:hideMark/>
          </w:tcPr>
          <w:p w:rsidR="0075375D" w:rsidRPr="00C8422D" w:rsidRDefault="0075375D" w:rsidP="00D6284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Backfill de composición de Bentonita 25%, Yeso 75%, Sulfato de sodio 5%.</w:t>
            </w:r>
          </w:p>
        </w:tc>
        <w:tc>
          <w:tcPr>
            <w:tcW w:w="1082" w:type="dxa"/>
            <w:vAlign w:val="center"/>
            <w:hideMark/>
          </w:tcPr>
          <w:p w:rsidR="0075375D" w:rsidRPr="00C8422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Kg.</w:t>
            </w:r>
          </w:p>
        </w:tc>
        <w:tc>
          <w:tcPr>
            <w:tcW w:w="1027" w:type="dxa"/>
            <w:vAlign w:val="center"/>
          </w:tcPr>
          <w:p w:rsidR="0075375D" w:rsidRPr="00C8422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40</w:t>
            </w:r>
          </w:p>
        </w:tc>
      </w:tr>
      <w:tr w:rsidR="0075375D" w:rsidRPr="0075375D" w:rsidTr="00D6284D">
        <w:trPr>
          <w:trHeight w:val="320"/>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75375D" w:rsidRPr="00C8422D" w:rsidRDefault="0075375D" w:rsidP="00D6284D">
            <w:pPr>
              <w:jc w:val="center"/>
              <w:rPr>
                <w:rFonts w:ascii="Calibri" w:hAnsi="Calibri" w:cs="Calibri"/>
                <w:bCs w:val="0"/>
                <w:sz w:val="20"/>
                <w:szCs w:val="22"/>
              </w:rPr>
            </w:pPr>
            <w:r w:rsidRPr="00C8422D">
              <w:rPr>
                <w:rFonts w:ascii="Calibri" w:hAnsi="Calibri" w:cs="Calibri"/>
                <w:bCs w:val="0"/>
                <w:sz w:val="20"/>
                <w:szCs w:val="22"/>
              </w:rPr>
              <w:t>4</w:t>
            </w:r>
          </w:p>
        </w:tc>
        <w:tc>
          <w:tcPr>
            <w:tcW w:w="6637" w:type="dxa"/>
            <w:hideMark/>
          </w:tcPr>
          <w:p w:rsidR="0075375D" w:rsidRPr="00C8422D" w:rsidRDefault="0075375D" w:rsidP="00D6284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Soldaduras exotérmicas tipo Cadweld CA-15; marca EricoProducts.</w:t>
            </w:r>
          </w:p>
        </w:tc>
        <w:tc>
          <w:tcPr>
            <w:tcW w:w="1082" w:type="dxa"/>
            <w:vAlign w:val="center"/>
            <w:hideMark/>
          </w:tcPr>
          <w:p w:rsidR="0075375D" w:rsidRPr="00C8422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Pza.</w:t>
            </w:r>
          </w:p>
        </w:tc>
        <w:tc>
          <w:tcPr>
            <w:tcW w:w="1027" w:type="dxa"/>
            <w:vAlign w:val="center"/>
          </w:tcPr>
          <w:p w:rsidR="0075375D" w:rsidRPr="00C8422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3</w:t>
            </w:r>
          </w:p>
        </w:tc>
      </w:tr>
      <w:tr w:rsidR="0075375D" w:rsidRPr="0075375D" w:rsidTr="00D6284D">
        <w:trPr>
          <w:cnfStyle w:val="000000100000" w:firstRow="0" w:lastRow="0" w:firstColumn="0" w:lastColumn="0" w:oddVBand="0" w:evenVBand="0" w:oddHBand="1" w:evenHBand="0" w:firstRowFirstColumn="0" w:firstRowLastColumn="0" w:lastRowFirstColumn="0" w:lastRowLastColumn="0"/>
          <w:trHeight w:val="1320"/>
          <w:jc w:val="center"/>
        </w:trPr>
        <w:tc>
          <w:tcPr>
            <w:cnfStyle w:val="001000000000" w:firstRow="0" w:lastRow="0" w:firstColumn="1" w:lastColumn="0" w:oddVBand="0" w:evenVBand="0" w:oddHBand="0" w:evenHBand="0" w:firstRowFirstColumn="0" w:firstRowLastColumn="0" w:lastRowFirstColumn="0" w:lastRowLastColumn="0"/>
            <w:tcW w:w="816" w:type="dxa"/>
            <w:vAlign w:val="center"/>
          </w:tcPr>
          <w:p w:rsidR="0075375D" w:rsidRPr="00C8422D" w:rsidRDefault="0075375D" w:rsidP="00D6284D">
            <w:pPr>
              <w:ind w:firstLine="29"/>
              <w:jc w:val="center"/>
              <w:rPr>
                <w:rFonts w:ascii="Calibri" w:hAnsi="Calibri" w:cs="Calibri"/>
                <w:bCs w:val="0"/>
                <w:sz w:val="20"/>
                <w:szCs w:val="22"/>
              </w:rPr>
            </w:pPr>
            <w:r w:rsidRPr="00C8422D">
              <w:rPr>
                <w:rFonts w:ascii="Calibri" w:hAnsi="Calibri" w:cs="Calibri"/>
                <w:bCs w:val="0"/>
                <w:sz w:val="20"/>
                <w:szCs w:val="22"/>
              </w:rPr>
              <w:t>5</w:t>
            </w:r>
          </w:p>
        </w:tc>
        <w:tc>
          <w:tcPr>
            <w:tcW w:w="6637" w:type="dxa"/>
          </w:tcPr>
          <w:p w:rsidR="0075375D" w:rsidRPr="00C8422D" w:rsidRDefault="0075375D" w:rsidP="00D6284D">
            <w:pPr>
              <w:ind w:hanging="19"/>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082" w:type="dxa"/>
            <w:shd w:val="clear" w:color="auto" w:fill="auto"/>
            <w:vAlign w:val="center"/>
          </w:tcPr>
          <w:p w:rsidR="0075375D" w:rsidRPr="00C8422D" w:rsidRDefault="0075375D" w:rsidP="00D6284D">
            <w:pPr>
              <w:ind w:firstLine="142"/>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Pza.</w:t>
            </w:r>
          </w:p>
        </w:tc>
        <w:tc>
          <w:tcPr>
            <w:tcW w:w="1027" w:type="dxa"/>
            <w:shd w:val="clear" w:color="auto" w:fill="auto"/>
            <w:vAlign w:val="center"/>
          </w:tcPr>
          <w:p w:rsidR="0075375D" w:rsidRPr="00C8422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1</w:t>
            </w:r>
          </w:p>
        </w:tc>
      </w:tr>
    </w:tbl>
    <w:p w:rsidR="0075375D" w:rsidRDefault="0075375D" w:rsidP="0075375D">
      <w:pPr>
        <w:jc w:val="right"/>
        <w:rPr>
          <w:rFonts w:ascii="Calibri" w:hAnsi="Calibri" w:cs="Calibri"/>
          <w:sz w:val="22"/>
          <w:szCs w:val="22"/>
        </w:rPr>
      </w:pPr>
    </w:p>
    <w:p w:rsidR="0075375D" w:rsidRDefault="0075375D" w:rsidP="0075375D">
      <w:pPr>
        <w:jc w:val="center"/>
        <w:rPr>
          <w:rFonts w:ascii="Calibri" w:hAnsi="Calibri" w:cs="Calibri"/>
          <w:b/>
          <w:sz w:val="22"/>
          <w:szCs w:val="22"/>
        </w:rPr>
      </w:pPr>
      <w:r w:rsidRPr="0075375D">
        <w:rPr>
          <w:rFonts w:ascii="Calibri" w:hAnsi="Calibri" w:cs="Calibri"/>
          <w:b/>
          <w:sz w:val="22"/>
          <w:szCs w:val="22"/>
        </w:rPr>
        <w:t>ANEXO A II - DISTRITO 17</w:t>
      </w:r>
    </w:p>
    <w:p w:rsidR="00C8422D" w:rsidRPr="00C8422D" w:rsidRDefault="00E004BD" w:rsidP="00C8422D">
      <w:pPr>
        <w:jc w:val="center"/>
        <w:rPr>
          <w:rFonts w:ascii="Calibri" w:hAnsi="Calibri" w:cs="Calibri"/>
          <w:sz w:val="22"/>
          <w:szCs w:val="22"/>
        </w:rPr>
      </w:pPr>
      <w:r w:rsidRPr="00C8422D">
        <w:rPr>
          <w:rFonts w:ascii="Calibri" w:hAnsi="Calibri" w:cs="Calibri"/>
          <w:sz w:val="22"/>
          <w:szCs w:val="22"/>
        </w:rPr>
        <w:t xml:space="preserve"> </w:t>
      </w:r>
      <w:r>
        <w:rPr>
          <w:rFonts w:ascii="Calibri" w:hAnsi="Calibri" w:cs="Calibri"/>
          <w:sz w:val="22"/>
          <w:szCs w:val="22"/>
        </w:rPr>
        <w:t>(</w:t>
      </w:r>
      <w:r w:rsidR="00C8422D" w:rsidRPr="00C8422D">
        <w:rPr>
          <w:rFonts w:ascii="Calibri" w:hAnsi="Calibri" w:cs="Calibri"/>
          <w:sz w:val="22"/>
          <w:szCs w:val="22"/>
        </w:rPr>
        <w:t xml:space="preserve">SE EJECUTARÁ EN LA CIUDAD DE </w:t>
      </w:r>
      <w:r w:rsidR="00C8422D">
        <w:rPr>
          <w:rFonts w:ascii="Calibri" w:hAnsi="Calibri" w:cs="Calibri"/>
          <w:sz w:val="22"/>
          <w:szCs w:val="22"/>
        </w:rPr>
        <w:t>POTOSÍ</w:t>
      </w:r>
      <w:r w:rsidR="00C8422D" w:rsidRPr="00C8422D">
        <w:rPr>
          <w:rFonts w:ascii="Calibri" w:hAnsi="Calibri" w:cs="Calibri"/>
          <w:sz w:val="22"/>
          <w:szCs w:val="22"/>
        </w:rPr>
        <w:t>)</w:t>
      </w:r>
    </w:p>
    <w:p w:rsidR="0075375D" w:rsidRPr="0075375D" w:rsidRDefault="00C8422D" w:rsidP="0075375D">
      <w:pPr>
        <w:jc w:val="center"/>
        <w:rPr>
          <w:rFonts w:ascii="Calibri" w:hAnsi="Calibri" w:cs="Calibri"/>
          <w:b/>
          <w:sz w:val="22"/>
          <w:szCs w:val="22"/>
        </w:rPr>
      </w:pPr>
      <w:r>
        <w:rPr>
          <w:rFonts w:ascii="Calibri" w:hAnsi="Calibri" w:cs="Calibri"/>
          <w:b/>
          <w:sz w:val="22"/>
          <w:szCs w:val="22"/>
        </w:rPr>
        <w:t>VOLÚMENES</w:t>
      </w:r>
      <w:r w:rsidR="0075375D" w:rsidRPr="0075375D">
        <w:rPr>
          <w:rFonts w:ascii="Calibri" w:hAnsi="Calibri" w:cs="Calibri"/>
          <w:b/>
          <w:sz w:val="22"/>
          <w:szCs w:val="22"/>
        </w:rPr>
        <w:t xml:space="preserve"> PARA COTIZACIÓN DEL PROVEEDOR</w:t>
      </w:r>
    </w:p>
    <w:p w:rsidR="0075375D" w:rsidRDefault="0075375D" w:rsidP="0075375D">
      <w:pPr>
        <w:jc w:val="center"/>
        <w:rPr>
          <w:rFonts w:ascii="Calibri" w:hAnsi="Calibri" w:cs="Calibri"/>
          <w:b/>
          <w:sz w:val="22"/>
          <w:szCs w:val="22"/>
        </w:rPr>
      </w:pPr>
    </w:p>
    <w:tbl>
      <w:tblPr>
        <w:tblStyle w:val="GridTable4Accent6"/>
        <w:tblW w:w="9247" w:type="dxa"/>
        <w:jc w:val="center"/>
        <w:tblInd w:w="-289" w:type="dxa"/>
        <w:tblLook w:val="04A0" w:firstRow="1" w:lastRow="0" w:firstColumn="1" w:lastColumn="0" w:noHBand="0" w:noVBand="1"/>
      </w:tblPr>
      <w:tblGrid>
        <w:gridCol w:w="954"/>
        <w:gridCol w:w="6191"/>
        <w:gridCol w:w="1077"/>
        <w:gridCol w:w="1025"/>
      </w:tblGrid>
      <w:tr w:rsidR="0075375D" w:rsidRPr="0075375D" w:rsidTr="00441EDF">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954" w:type="dxa"/>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Ítem</w:t>
            </w:r>
          </w:p>
        </w:tc>
        <w:tc>
          <w:tcPr>
            <w:tcW w:w="6191"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Descripción</w:t>
            </w:r>
          </w:p>
        </w:tc>
        <w:tc>
          <w:tcPr>
            <w:tcW w:w="1077"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Unidad</w:t>
            </w:r>
          </w:p>
        </w:tc>
        <w:tc>
          <w:tcPr>
            <w:tcW w:w="1025"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Cant.</w:t>
            </w:r>
          </w:p>
        </w:tc>
      </w:tr>
      <w:tr w:rsidR="00441EDF" w:rsidRPr="0075375D" w:rsidTr="00441EDF">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954" w:type="dxa"/>
          </w:tcPr>
          <w:p w:rsidR="00441EDF" w:rsidRPr="0075375D" w:rsidRDefault="00441EDF" w:rsidP="00D6284D">
            <w:pPr>
              <w:jc w:val="center"/>
              <w:rPr>
                <w:rFonts w:ascii="Calibri" w:hAnsi="Calibri" w:cs="Calibri"/>
                <w:bCs w:val="0"/>
                <w:sz w:val="22"/>
                <w:szCs w:val="22"/>
              </w:rPr>
            </w:pPr>
          </w:p>
        </w:tc>
        <w:tc>
          <w:tcPr>
            <w:tcW w:w="6191" w:type="dxa"/>
          </w:tcPr>
          <w:p w:rsidR="00441EDF" w:rsidRPr="00441EDF" w:rsidRDefault="00441EDF" w:rsidP="00441ED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441EDF">
              <w:rPr>
                <w:rFonts w:ascii="Calibri" w:hAnsi="Calibri" w:cs="Calibri"/>
                <w:b/>
                <w:bCs/>
                <w:sz w:val="22"/>
                <w:szCs w:val="22"/>
              </w:rPr>
              <w:t>LISTA DE MATERIALES</w:t>
            </w:r>
          </w:p>
        </w:tc>
        <w:tc>
          <w:tcPr>
            <w:tcW w:w="1077" w:type="dxa"/>
          </w:tcPr>
          <w:p w:rsidR="00441EDF" w:rsidRPr="0075375D" w:rsidRDefault="00441EDF"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c>
          <w:tcPr>
            <w:tcW w:w="1025" w:type="dxa"/>
          </w:tcPr>
          <w:p w:rsidR="00441EDF" w:rsidRPr="0075375D" w:rsidRDefault="00441EDF"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r>
      <w:tr w:rsidR="0075375D" w:rsidRPr="0075375D" w:rsidTr="00441EDF">
        <w:trPr>
          <w:trHeight w:val="1320"/>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75375D" w:rsidRPr="00C8422D" w:rsidRDefault="0075375D" w:rsidP="008047D2">
            <w:pPr>
              <w:jc w:val="center"/>
              <w:rPr>
                <w:rFonts w:ascii="Calibri" w:hAnsi="Calibri" w:cs="Calibri"/>
                <w:bCs w:val="0"/>
                <w:sz w:val="20"/>
                <w:szCs w:val="22"/>
              </w:rPr>
            </w:pPr>
            <w:r w:rsidRPr="00C8422D">
              <w:rPr>
                <w:rFonts w:ascii="Calibri" w:hAnsi="Calibri" w:cs="Calibri"/>
                <w:bCs w:val="0"/>
                <w:sz w:val="20"/>
                <w:szCs w:val="22"/>
              </w:rPr>
              <w:t>1</w:t>
            </w:r>
          </w:p>
        </w:tc>
        <w:tc>
          <w:tcPr>
            <w:tcW w:w="6191" w:type="dxa"/>
          </w:tcPr>
          <w:p w:rsidR="0075375D" w:rsidRPr="00C8422D" w:rsidRDefault="0075375D" w:rsidP="00D6284D">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077" w:type="dxa"/>
            <w:vAlign w:val="center"/>
          </w:tcPr>
          <w:p w:rsidR="0075375D" w:rsidRPr="00C8422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Pza.</w:t>
            </w:r>
          </w:p>
        </w:tc>
        <w:tc>
          <w:tcPr>
            <w:tcW w:w="1025" w:type="dxa"/>
            <w:vAlign w:val="center"/>
          </w:tcPr>
          <w:p w:rsidR="0075375D" w:rsidRPr="00C8422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1</w:t>
            </w:r>
          </w:p>
        </w:tc>
      </w:tr>
      <w:tr w:rsidR="0075375D" w:rsidRPr="0075375D" w:rsidTr="00441EDF">
        <w:trPr>
          <w:cnfStyle w:val="000000100000" w:firstRow="0" w:lastRow="0" w:firstColumn="0" w:lastColumn="0" w:oddVBand="0" w:evenVBand="0" w:oddHBand="1" w:evenHBand="0" w:firstRowFirstColumn="0" w:firstRowLastColumn="0" w:lastRowFirstColumn="0" w:lastRowLastColumn="0"/>
          <w:trHeight w:val="702"/>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75375D" w:rsidRPr="00C8422D" w:rsidRDefault="0075375D" w:rsidP="008047D2">
            <w:pPr>
              <w:jc w:val="center"/>
              <w:rPr>
                <w:rFonts w:ascii="Calibri" w:hAnsi="Calibri" w:cs="Calibri"/>
                <w:bCs w:val="0"/>
                <w:sz w:val="20"/>
                <w:szCs w:val="22"/>
              </w:rPr>
            </w:pPr>
            <w:r w:rsidRPr="00C8422D">
              <w:rPr>
                <w:rFonts w:ascii="Calibri" w:hAnsi="Calibri" w:cs="Calibri"/>
                <w:bCs w:val="0"/>
                <w:sz w:val="20"/>
                <w:szCs w:val="22"/>
              </w:rPr>
              <w:lastRenderedPageBreak/>
              <w:t>2</w:t>
            </w:r>
          </w:p>
        </w:tc>
        <w:tc>
          <w:tcPr>
            <w:tcW w:w="6191" w:type="dxa"/>
          </w:tcPr>
          <w:p w:rsidR="0075375D" w:rsidRPr="00C8422D" w:rsidRDefault="0075375D" w:rsidP="00D6284D">
            <w:pP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2"/>
              </w:rPr>
            </w:pPr>
            <w:r w:rsidRPr="00C8422D">
              <w:rPr>
                <w:rFonts w:ascii="Calibri" w:hAnsi="Calibri" w:cs="Calibri"/>
                <w:bCs/>
                <w:sz w:val="20"/>
                <w:szCs w:val="22"/>
              </w:rPr>
              <w:t>Tubería de PVC de 2" Esquema 40 con accesorios para el sistema de humectación</w:t>
            </w:r>
          </w:p>
        </w:tc>
        <w:tc>
          <w:tcPr>
            <w:tcW w:w="1077" w:type="dxa"/>
          </w:tcPr>
          <w:p w:rsidR="0075375D" w:rsidRPr="00C8422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2"/>
              </w:rPr>
            </w:pPr>
            <w:r w:rsidRPr="00C8422D">
              <w:rPr>
                <w:rFonts w:ascii="Calibri" w:hAnsi="Calibri" w:cs="Calibri"/>
                <w:bCs/>
                <w:sz w:val="20"/>
                <w:szCs w:val="22"/>
              </w:rPr>
              <w:t>Pza.</w:t>
            </w:r>
          </w:p>
        </w:tc>
        <w:tc>
          <w:tcPr>
            <w:tcW w:w="1025" w:type="dxa"/>
          </w:tcPr>
          <w:p w:rsidR="0075375D" w:rsidRPr="00C8422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2"/>
              </w:rPr>
            </w:pPr>
            <w:r w:rsidRPr="00C8422D">
              <w:rPr>
                <w:rFonts w:ascii="Calibri" w:hAnsi="Calibri" w:cs="Calibri"/>
                <w:bCs/>
                <w:sz w:val="20"/>
                <w:szCs w:val="22"/>
              </w:rPr>
              <w:t>4</w:t>
            </w:r>
          </w:p>
        </w:tc>
      </w:tr>
      <w:tr w:rsidR="0075375D" w:rsidRPr="0075375D" w:rsidTr="00441EDF">
        <w:trPr>
          <w:trHeight w:val="413"/>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75375D" w:rsidRPr="00C8422D" w:rsidRDefault="0075375D" w:rsidP="008047D2">
            <w:pPr>
              <w:jc w:val="center"/>
              <w:rPr>
                <w:rFonts w:ascii="Calibri" w:hAnsi="Calibri" w:cs="Calibri"/>
                <w:bCs w:val="0"/>
                <w:sz w:val="20"/>
                <w:szCs w:val="22"/>
              </w:rPr>
            </w:pPr>
            <w:r w:rsidRPr="00C8422D">
              <w:rPr>
                <w:rFonts w:ascii="Calibri" w:hAnsi="Calibri" w:cs="Calibri"/>
                <w:bCs w:val="0"/>
                <w:sz w:val="20"/>
                <w:szCs w:val="22"/>
              </w:rPr>
              <w:t>3</w:t>
            </w:r>
          </w:p>
        </w:tc>
        <w:tc>
          <w:tcPr>
            <w:tcW w:w="6191" w:type="dxa"/>
          </w:tcPr>
          <w:p w:rsidR="0075375D" w:rsidRPr="00C8422D" w:rsidRDefault="0075375D" w:rsidP="00D6284D">
            <w:pPr>
              <w:ind w:hanging="19"/>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Cable AWG No. 8 con revestimiento HMWPE</w:t>
            </w:r>
          </w:p>
        </w:tc>
        <w:tc>
          <w:tcPr>
            <w:tcW w:w="1077" w:type="dxa"/>
          </w:tcPr>
          <w:p w:rsidR="0075375D" w:rsidRPr="00C8422D" w:rsidRDefault="00137A9A" w:rsidP="00D6284D">
            <w:pPr>
              <w:ind w:firstLine="142"/>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Pr>
                <w:rFonts w:ascii="Calibri" w:hAnsi="Calibri" w:cs="Calibri"/>
                <w:sz w:val="20"/>
                <w:szCs w:val="22"/>
              </w:rPr>
              <w:t>ml.</w:t>
            </w:r>
          </w:p>
        </w:tc>
        <w:tc>
          <w:tcPr>
            <w:tcW w:w="1025" w:type="dxa"/>
          </w:tcPr>
          <w:p w:rsidR="0075375D" w:rsidRPr="00C8422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5</w:t>
            </w:r>
          </w:p>
        </w:tc>
      </w:tr>
      <w:tr w:rsidR="0075375D" w:rsidRPr="0075375D" w:rsidTr="00441EDF">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75375D" w:rsidRPr="00C8422D" w:rsidRDefault="0075375D" w:rsidP="008047D2">
            <w:pPr>
              <w:jc w:val="center"/>
              <w:rPr>
                <w:rFonts w:ascii="Calibri" w:hAnsi="Calibri" w:cs="Calibri"/>
                <w:bCs w:val="0"/>
                <w:sz w:val="20"/>
                <w:szCs w:val="22"/>
              </w:rPr>
            </w:pPr>
            <w:r w:rsidRPr="00C8422D">
              <w:rPr>
                <w:rFonts w:ascii="Calibri" w:hAnsi="Calibri" w:cs="Calibri"/>
                <w:bCs w:val="0"/>
                <w:sz w:val="20"/>
                <w:szCs w:val="22"/>
              </w:rPr>
              <w:t>4</w:t>
            </w:r>
          </w:p>
        </w:tc>
        <w:tc>
          <w:tcPr>
            <w:tcW w:w="6191" w:type="dxa"/>
          </w:tcPr>
          <w:p w:rsidR="0075375D" w:rsidRPr="00C8422D" w:rsidRDefault="0075375D" w:rsidP="00D6284D">
            <w:pPr>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2"/>
              </w:rPr>
            </w:pPr>
            <w:r w:rsidRPr="00C8422D">
              <w:rPr>
                <w:rFonts w:ascii="Calibri" w:hAnsi="Calibri" w:cs="Calibri"/>
                <w:bCs/>
                <w:sz w:val="20"/>
                <w:szCs w:val="22"/>
              </w:rPr>
              <w:t>Líquido SCOTCHKOTE 323 de dos componentes 3M (para cubrir un área de 7x7 cm, con espesor de 1 cm, cantidad suficiente para cubrir).</w:t>
            </w:r>
          </w:p>
        </w:tc>
        <w:tc>
          <w:tcPr>
            <w:tcW w:w="1077" w:type="dxa"/>
          </w:tcPr>
          <w:p w:rsidR="0075375D" w:rsidRPr="00C8422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2"/>
              </w:rPr>
            </w:pPr>
            <w:r w:rsidRPr="00C8422D">
              <w:rPr>
                <w:rFonts w:ascii="Calibri" w:hAnsi="Calibri" w:cs="Calibri"/>
                <w:bCs/>
                <w:sz w:val="20"/>
                <w:szCs w:val="22"/>
              </w:rPr>
              <w:t>Litro</w:t>
            </w:r>
            <w:r w:rsidR="00B95EB7">
              <w:rPr>
                <w:rFonts w:ascii="Calibri" w:hAnsi="Calibri" w:cs="Calibri"/>
                <w:bCs/>
                <w:sz w:val="20"/>
                <w:szCs w:val="22"/>
              </w:rPr>
              <w:t>s</w:t>
            </w:r>
          </w:p>
        </w:tc>
        <w:tc>
          <w:tcPr>
            <w:tcW w:w="1025" w:type="dxa"/>
          </w:tcPr>
          <w:p w:rsidR="0075375D" w:rsidRPr="00C8422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2"/>
              </w:rPr>
            </w:pPr>
            <w:r w:rsidRPr="00C8422D">
              <w:rPr>
                <w:rFonts w:ascii="Calibri" w:hAnsi="Calibri" w:cs="Calibri"/>
                <w:bCs/>
                <w:sz w:val="20"/>
                <w:szCs w:val="22"/>
              </w:rPr>
              <w:t>0.37</w:t>
            </w:r>
          </w:p>
        </w:tc>
      </w:tr>
      <w:tr w:rsidR="00441EDF" w:rsidRPr="0075375D" w:rsidTr="00441EDF">
        <w:trPr>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441EDF" w:rsidRPr="00C8422D" w:rsidRDefault="00441EDF" w:rsidP="008047D2">
            <w:pPr>
              <w:jc w:val="center"/>
              <w:rPr>
                <w:rFonts w:ascii="Calibri" w:hAnsi="Calibri" w:cs="Calibri"/>
                <w:bCs w:val="0"/>
                <w:sz w:val="20"/>
                <w:szCs w:val="22"/>
              </w:rPr>
            </w:pPr>
          </w:p>
        </w:tc>
        <w:tc>
          <w:tcPr>
            <w:tcW w:w="6191" w:type="dxa"/>
          </w:tcPr>
          <w:p w:rsidR="00441EDF" w:rsidRPr="00441EDF" w:rsidRDefault="00441EDF" w:rsidP="00FE69D1">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2"/>
              </w:rPr>
            </w:pPr>
            <w:r w:rsidRPr="00441EDF">
              <w:rPr>
                <w:rFonts w:ascii="Calibri" w:hAnsi="Calibri" w:cs="Calibri"/>
                <w:b/>
                <w:bCs/>
                <w:sz w:val="20"/>
                <w:szCs w:val="22"/>
              </w:rPr>
              <w:t>CANTIDADES PARA INSTALACIÓN</w:t>
            </w:r>
          </w:p>
        </w:tc>
        <w:tc>
          <w:tcPr>
            <w:tcW w:w="1077" w:type="dxa"/>
          </w:tcPr>
          <w:p w:rsidR="00441EDF" w:rsidRPr="00C8422D" w:rsidRDefault="00441EDF"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2"/>
              </w:rPr>
            </w:pPr>
          </w:p>
        </w:tc>
        <w:tc>
          <w:tcPr>
            <w:tcW w:w="1025" w:type="dxa"/>
          </w:tcPr>
          <w:p w:rsidR="00441EDF" w:rsidRPr="00C8422D" w:rsidRDefault="00441EDF"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2"/>
              </w:rPr>
            </w:pPr>
          </w:p>
        </w:tc>
      </w:tr>
      <w:tr w:rsidR="00441EDF" w:rsidRPr="0075375D" w:rsidTr="00441EDF">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441EDF" w:rsidRPr="00C8422D" w:rsidRDefault="00441EDF" w:rsidP="00D40B0D">
            <w:pPr>
              <w:jc w:val="center"/>
              <w:rPr>
                <w:rFonts w:ascii="Calibri" w:hAnsi="Calibri" w:cs="Calibri"/>
                <w:bCs w:val="0"/>
                <w:sz w:val="20"/>
                <w:szCs w:val="22"/>
              </w:rPr>
            </w:pPr>
            <w:r w:rsidRPr="00C8422D">
              <w:rPr>
                <w:rFonts w:ascii="Calibri" w:hAnsi="Calibri" w:cs="Calibri"/>
                <w:bCs w:val="0"/>
                <w:sz w:val="20"/>
                <w:szCs w:val="22"/>
              </w:rPr>
              <w:t>5</w:t>
            </w:r>
          </w:p>
        </w:tc>
        <w:tc>
          <w:tcPr>
            <w:tcW w:w="6191" w:type="dxa"/>
          </w:tcPr>
          <w:p w:rsidR="00441EDF" w:rsidRPr="00C8422D" w:rsidRDefault="00441EDF" w:rsidP="00D40B0D">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 xml:space="preserve">Elaboración de la Ingeniería de Detalle </w:t>
            </w:r>
          </w:p>
        </w:tc>
        <w:tc>
          <w:tcPr>
            <w:tcW w:w="1077" w:type="dxa"/>
          </w:tcPr>
          <w:p w:rsidR="00441EDF" w:rsidRPr="00C8422D" w:rsidRDefault="00441EDF"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Global</w:t>
            </w:r>
          </w:p>
        </w:tc>
        <w:tc>
          <w:tcPr>
            <w:tcW w:w="1025" w:type="dxa"/>
          </w:tcPr>
          <w:p w:rsidR="00441EDF" w:rsidRPr="00C8422D" w:rsidRDefault="00441EDF"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1</w:t>
            </w:r>
          </w:p>
        </w:tc>
      </w:tr>
      <w:tr w:rsidR="00441EDF" w:rsidRPr="0075375D" w:rsidTr="00441EDF">
        <w:trPr>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441EDF" w:rsidRPr="00C8422D" w:rsidRDefault="00441EDF" w:rsidP="00D40B0D">
            <w:pPr>
              <w:jc w:val="center"/>
              <w:rPr>
                <w:rFonts w:ascii="Calibri" w:hAnsi="Calibri" w:cs="Calibri"/>
                <w:bCs w:val="0"/>
                <w:sz w:val="20"/>
                <w:szCs w:val="22"/>
              </w:rPr>
            </w:pPr>
            <w:r w:rsidRPr="00C8422D">
              <w:rPr>
                <w:rFonts w:ascii="Calibri" w:hAnsi="Calibri" w:cs="Calibri"/>
                <w:bCs w:val="0"/>
                <w:sz w:val="20"/>
                <w:szCs w:val="22"/>
              </w:rPr>
              <w:t>6</w:t>
            </w:r>
          </w:p>
        </w:tc>
        <w:tc>
          <w:tcPr>
            <w:tcW w:w="6191" w:type="dxa"/>
          </w:tcPr>
          <w:p w:rsidR="00441EDF" w:rsidRPr="00C8422D" w:rsidRDefault="00441EDF" w:rsidP="00D40B0D">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Puesta en marcha del sistema de protección catódica</w:t>
            </w:r>
          </w:p>
        </w:tc>
        <w:tc>
          <w:tcPr>
            <w:tcW w:w="1077" w:type="dxa"/>
          </w:tcPr>
          <w:p w:rsidR="00441EDF" w:rsidRPr="00C8422D" w:rsidRDefault="00441EDF"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Global</w:t>
            </w:r>
          </w:p>
        </w:tc>
        <w:tc>
          <w:tcPr>
            <w:tcW w:w="1025" w:type="dxa"/>
          </w:tcPr>
          <w:p w:rsidR="00441EDF" w:rsidRPr="00C8422D" w:rsidRDefault="00441EDF"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1</w:t>
            </w:r>
          </w:p>
        </w:tc>
      </w:tr>
      <w:tr w:rsidR="00441EDF" w:rsidRPr="0075375D" w:rsidTr="00441EDF">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441EDF" w:rsidRPr="00C8422D" w:rsidRDefault="00441EDF" w:rsidP="00D40B0D">
            <w:pPr>
              <w:jc w:val="center"/>
              <w:rPr>
                <w:rFonts w:ascii="Calibri" w:hAnsi="Calibri" w:cs="Calibri"/>
                <w:bCs w:val="0"/>
                <w:sz w:val="20"/>
                <w:szCs w:val="22"/>
              </w:rPr>
            </w:pPr>
            <w:r w:rsidRPr="00C8422D">
              <w:rPr>
                <w:rFonts w:ascii="Calibri" w:hAnsi="Calibri" w:cs="Calibri"/>
                <w:bCs w:val="0"/>
                <w:sz w:val="20"/>
                <w:szCs w:val="22"/>
              </w:rPr>
              <w:t>7</w:t>
            </w:r>
          </w:p>
        </w:tc>
        <w:tc>
          <w:tcPr>
            <w:tcW w:w="6191" w:type="dxa"/>
          </w:tcPr>
          <w:p w:rsidR="00441EDF" w:rsidRPr="00C8422D" w:rsidRDefault="00441EDF" w:rsidP="00D40B0D">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Preparación de informes finales y planos as-built Data Book</w:t>
            </w:r>
          </w:p>
        </w:tc>
        <w:tc>
          <w:tcPr>
            <w:tcW w:w="1077" w:type="dxa"/>
          </w:tcPr>
          <w:p w:rsidR="00441EDF" w:rsidRPr="00C8422D" w:rsidRDefault="00441EDF"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Global</w:t>
            </w:r>
          </w:p>
        </w:tc>
        <w:tc>
          <w:tcPr>
            <w:tcW w:w="1025" w:type="dxa"/>
          </w:tcPr>
          <w:p w:rsidR="00441EDF" w:rsidRPr="00C8422D" w:rsidRDefault="00441EDF"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1</w:t>
            </w:r>
          </w:p>
        </w:tc>
      </w:tr>
      <w:tr w:rsidR="00441EDF" w:rsidRPr="0075375D" w:rsidTr="00441EDF">
        <w:trPr>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441EDF" w:rsidRPr="00C8422D" w:rsidRDefault="00441EDF" w:rsidP="00D40B0D">
            <w:pPr>
              <w:jc w:val="center"/>
              <w:rPr>
                <w:rFonts w:ascii="Calibri" w:hAnsi="Calibri" w:cs="Calibri"/>
                <w:bCs w:val="0"/>
                <w:sz w:val="20"/>
                <w:szCs w:val="22"/>
              </w:rPr>
            </w:pPr>
            <w:r w:rsidRPr="00C8422D">
              <w:rPr>
                <w:rFonts w:ascii="Calibri" w:hAnsi="Calibri" w:cs="Calibri"/>
                <w:bCs w:val="0"/>
                <w:sz w:val="20"/>
                <w:szCs w:val="22"/>
              </w:rPr>
              <w:t>8</w:t>
            </w:r>
          </w:p>
        </w:tc>
        <w:tc>
          <w:tcPr>
            <w:tcW w:w="6191" w:type="dxa"/>
          </w:tcPr>
          <w:p w:rsidR="00441EDF" w:rsidRPr="00C8422D" w:rsidRDefault="00441EDF" w:rsidP="00D40B0D">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Instalación de punto de inyección de corriente.</w:t>
            </w:r>
          </w:p>
        </w:tc>
        <w:tc>
          <w:tcPr>
            <w:tcW w:w="1077" w:type="dxa"/>
          </w:tcPr>
          <w:p w:rsidR="00441EDF" w:rsidRPr="00C8422D" w:rsidRDefault="00441EDF"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Pza.</w:t>
            </w:r>
          </w:p>
        </w:tc>
        <w:tc>
          <w:tcPr>
            <w:tcW w:w="1025" w:type="dxa"/>
          </w:tcPr>
          <w:p w:rsidR="00441EDF" w:rsidRPr="00C8422D" w:rsidRDefault="00441EDF"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1</w:t>
            </w:r>
          </w:p>
        </w:tc>
      </w:tr>
      <w:tr w:rsidR="00441EDF" w:rsidRPr="0075375D" w:rsidTr="00441EDF">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441EDF" w:rsidRPr="00C8422D" w:rsidRDefault="00441EDF" w:rsidP="00D40B0D">
            <w:pPr>
              <w:jc w:val="center"/>
              <w:rPr>
                <w:rFonts w:ascii="Calibri" w:hAnsi="Calibri" w:cs="Calibri"/>
                <w:bCs w:val="0"/>
                <w:sz w:val="20"/>
                <w:szCs w:val="22"/>
              </w:rPr>
            </w:pPr>
            <w:r w:rsidRPr="00C8422D">
              <w:rPr>
                <w:rFonts w:ascii="Calibri" w:hAnsi="Calibri" w:cs="Calibri"/>
                <w:bCs w:val="0"/>
                <w:sz w:val="20"/>
                <w:szCs w:val="22"/>
              </w:rPr>
              <w:t>9</w:t>
            </w:r>
          </w:p>
        </w:tc>
        <w:tc>
          <w:tcPr>
            <w:tcW w:w="6191" w:type="dxa"/>
          </w:tcPr>
          <w:p w:rsidR="00441EDF" w:rsidRPr="00C8422D" w:rsidRDefault="00441EDF" w:rsidP="00D40B0D">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Instalación de Punto de Prueba Tipo B</w:t>
            </w:r>
          </w:p>
        </w:tc>
        <w:tc>
          <w:tcPr>
            <w:tcW w:w="1077" w:type="dxa"/>
          </w:tcPr>
          <w:p w:rsidR="00441EDF" w:rsidRPr="00C8422D" w:rsidRDefault="00441EDF"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Pza.</w:t>
            </w:r>
          </w:p>
        </w:tc>
        <w:tc>
          <w:tcPr>
            <w:tcW w:w="1025" w:type="dxa"/>
          </w:tcPr>
          <w:p w:rsidR="00441EDF" w:rsidRPr="00C8422D" w:rsidRDefault="00441EDF"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1</w:t>
            </w:r>
          </w:p>
        </w:tc>
      </w:tr>
      <w:tr w:rsidR="00441EDF" w:rsidRPr="0075375D" w:rsidTr="00441EDF">
        <w:trPr>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441EDF" w:rsidRPr="00C8422D" w:rsidRDefault="00441EDF" w:rsidP="00D40B0D">
            <w:pPr>
              <w:jc w:val="center"/>
              <w:rPr>
                <w:rFonts w:ascii="Calibri" w:hAnsi="Calibri" w:cs="Calibri"/>
                <w:bCs w:val="0"/>
                <w:sz w:val="20"/>
                <w:szCs w:val="22"/>
              </w:rPr>
            </w:pPr>
            <w:r w:rsidRPr="00C8422D">
              <w:rPr>
                <w:rFonts w:ascii="Calibri" w:hAnsi="Calibri" w:cs="Calibri"/>
                <w:bCs w:val="0"/>
                <w:sz w:val="20"/>
                <w:szCs w:val="22"/>
              </w:rPr>
              <w:t>10</w:t>
            </w:r>
          </w:p>
        </w:tc>
        <w:tc>
          <w:tcPr>
            <w:tcW w:w="6191" w:type="dxa"/>
            <w:vAlign w:val="center"/>
          </w:tcPr>
          <w:p w:rsidR="00441EDF" w:rsidRPr="00C8422D" w:rsidRDefault="00441EDF" w:rsidP="00D40B0D">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Instalación de ánodos galvánicos</w:t>
            </w:r>
          </w:p>
        </w:tc>
        <w:tc>
          <w:tcPr>
            <w:tcW w:w="1077" w:type="dxa"/>
            <w:vAlign w:val="center"/>
          </w:tcPr>
          <w:p w:rsidR="00441EDF" w:rsidRPr="00C8422D" w:rsidRDefault="00441EDF"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Pza.</w:t>
            </w:r>
          </w:p>
        </w:tc>
        <w:tc>
          <w:tcPr>
            <w:tcW w:w="1025" w:type="dxa"/>
            <w:vAlign w:val="center"/>
          </w:tcPr>
          <w:p w:rsidR="00441EDF" w:rsidRPr="00C8422D" w:rsidRDefault="00441EDF"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1</w:t>
            </w:r>
          </w:p>
        </w:tc>
      </w:tr>
      <w:tr w:rsidR="00441EDF" w:rsidRPr="0075375D" w:rsidTr="00441EDF">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441EDF" w:rsidRPr="00C8422D" w:rsidRDefault="00441EDF" w:rsidP="00D40B0D">
            <w:pPr>
              <w:jc w:val="center"/>
              <w:rPr>
                <w:rFonts w:ascii="Calibri" w:hAnsi="Calibri" w:cs="Calibri"/>
                <w:bCs w:val="0"/>
                <w:sz w:val="20"/>
                <w:szCs w:val="22"/>
              </w:rPr>
            </w:pPr>
            <w:r w:rsidRPr="00C8422D">
              <w:rPr>
                <w:rFonts w:ascii="Calibri" w:hAnsi="Calibri" w:cs="Calibri"/>
                <w:bCs w:val="0"/>
                <w:sz w:val="20"/>
                <w:szCs w:val="22"/>
              </w:rPr>
              <w:t>11</w:t>
            </w:r>
          </w:p>
        </w:tc>
        <w:tc>
          <w:tcPr>
            <w:tcW w:w="6191" w:type="dxa"/>
            <w:vAlign w:val="center"/>
          </w:tcPr>
          <w:p w:rsidR="00441EDF" w:rsidRPr="00C8422D" w:rsidRDefault="00441EDF" w:rsidP="00D40B0D">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Instalación de sistema de humectación de Lecho</w:t>
            </w:r>
          </w:p>
        </w:tc>
        <w:tc>
          <w:tcPr>
            <w:tcW w:w="1077" w:type="dxa"/>
            <w:vAlign w:val="center"/>
          </w:tcPr>
          <w:p w:rsidR="00441EDF" w:rsidRPr="00C8422D" w:rsidRDefault="00441EDF"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Lecho</w:t>
            </w:r>
          </w:p>
        </w:tc>
        <w:tc>
          <w:tcPr>
            <w:tcW w:w="1025" w:type="dxa"/>
            <w:vAlign w:val="center"/>
          </w:tcPr>
          <w:p w:rsidR="00441EDF" w:rsidRPr="00C8422D" w:rsidRDefault="00441EDF"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8422D">
              <w:rPr>
                <w:rFonts w:ascii="Calibri" w:hAnsi="Calibri" w:cs="Calibri"/>
                <w:sz w:val="20"/>
                <w:szCs w:val="22"/>
              </w:rPr>
              <w:t>1</w:t>
            </w:r>
          </w:p>
        </w:tc>
      </w:tr>
    </w:tbl>
    <w:p w:rsidR="0075375D" w:rsidRPr="0075375D" w:rsidRDefault="0075375D" w:rsidP="0075375D">
      <w:pPr>
        <w:rPr>
          <w:rFonts w:ascii="Calibri" w:hAnsi="Calibri" w:cs="Calibri"/>
          <w:sz w:val="22"/>
          <w:szCs w:val="22"/>
        </w:rPr>
      </w:pPr>
    </w:p>
    <w:p w:rsidR="0075375D" w:rsidRPr="0075375D" w:rsidRDefault="0075375D" w:rsidP="0075375D">
      <w:pPr>
        <w:jc w:val="both"/>
        <w:rPr>
          <w:rFonts w:ascii="Calibri" w:hAnsi="Calibri" w:cs="Calibri"/>
          <w:sz w:val="22"/>
          <w:szCs w:val="22"/>
        </w:rPr>
      </w:pPr>
      <w:r w:rsidRPr="0075375D">
        <w:rPr>
          <w:rFonts w:ascii="Calibri" w:hAnsi="Calibri" w:cs="Calibri"/>
          <w:sz w:val="22"/>
          <w:szCs w:val="22"/>
        </w:rPr>
        <w:t>Nota#1.-Si hubiera la necesidad de adicionar cantidad de Obra y Materiales, se podrá incluir en la Tabla.</w:t>
      </w:r>
    </w:p>
    <w:p w:rsidR="0075375D" w:rsidRPr="0075375D" w:rsidRDefault="0075375D" w:rsidP="0075375D">
      <w:pPr>
        <w:jc w:val="both"/>
        <w:rPr>
          <w:rFonts w:ascii="Calibri" w:hAnsi="Calibri" w:cs="Calibri"/>
          <w:sz w:val="22"/>
          <w:szCs w:val="22"/>
        </w:rPr>
      </w:pPr>
      <w:r w:rsidRPr="0075375D">
        <w:rPr>
          <w:rFonts w:ascii="Calibri" w:hAnsi="Calibri" w:cs="Calibri"/>
          <w:sz w:val="22"/>
          <w:szCs w:val="22"/>
        </w:rPr>
        <w:t>Nota#2.-YPFB, Realizará la cancelación solo de los volúmenes de obra y materiales ejecutados.</w:t>
      </w:r>
    </w:p>
    <w:p w:rsidR="0075375D" w:rsidRDefault="0075375D" w:rsidP="0075375D">
      <w:pPr>
        <w:jc w:val="right"/>
        <w:rPr>
          <w:rFonts w:ascii="Calibri" w:hAnsi="Calibri" w:cs="Calibri"/>
          <w:sz w:val="22"/>
          <w:szCs w:val="22"/>
        </w:rPr>
      </w:pPr>
    </w:p>
    <w:p w:rsidR="0075375D" w:rsidRDefault="0075375D" w:rsidP="0075375D">
      <w:pPr>
        <w:jc w:val="center"/>
        <w:rPr>
          <w:rFonts w:ascii="Calibri" w:hAnsi="Calibri" w:cs="Calibri"/>
          <w:b/>
          <w:sz w:val="22"/>
          <w:szCs w:val="22"/>
        </w:rPr>
      </w:pPr>
      <w:r w:rsidRPr="0075375D">
        <w:rPr>
          <w:rFonts w:ascii="Calibri" w:hAnsi="Calibri" w:cs="Calibri"/>
          <w:b/>
          <w:sz w:val="22"/>
          <w:szCs w:val="22"/>
        </w:rPr>
        <w:t xml:space="preserve">ANEXO B I </w:t>
      </w:r>
      <w:r w:rsidR="00E87CCB">
        <w:rPr>
          <w:rFonts w:ascii="Calibri" w:hAnsi="Calibri" w:cs="Calibri"/>
          <w:b/>
          <w:sz w:val="22"/>
          <w:szCs w:val="22"/>
        </w:rPr>
        <w:t>–</w:t>
      </w:r>
      <w:r w:rsidRPr="0075375D">
        <w:rPr>
          <w:rFonts w:ascii="Calibri" w:hAnsi="Calibri" w:cs="Calibri"/>
          <w:b/>
          <w:sz w:val="22"/>
          <w:szCs w:val="22"/>
        </w:rPr>
        <w:t xml:space="preserve"> TUPIZA</w:t>
      </w:r>
    </w:p>
    <w:p w:rsidR="00E87CCB" w:rsidRPr="00C8422D" w:rsidRDefault="00E004BD" w:rsidP="00E87CCB">
      <w:pPr>
        <w:jc w:val="center"/>
        <w:rPr>
          <w:rFonts w:ascii="Calibri" w:hAnsi="Calibri" w:cs="Calibri"/>
          <w:sz w:val="22"/>
          <w:szCs w:val="22"/>
        </w:rPr>
      </w:pPr>
      <w:r>
        <w:rPr>
          <w:rFonts w:ascii="Calibri" w:hAnsi="Calibri" w:cs="Calibri"/>
          <w:sz w:val="22"/>
          <w:szCs w:val="22"/>
        </w:rPr>
        <w:t xml:space="preserve"> (</w:t>
      </w:r>
      <w:r w:rsidR="00E87CCB" w:rsidRPr="00C8422D">
        <w:rPr>
          <w:rFonts w:ascii="Calibri" w:hAnsi="Calibri" w:cs="Calibri"/>
          <w:sz w:val="22"/>
          <w:szCs w:val="22"/>
        </w:rPr>
        <w:t xml:space="preserve">SE EJECUTARÁ EN LA CIUDAD DE </w:t>
      </w:r>
      <w:r w:rsidR="00E87CCB">
        <w:rPr>
          <w:rFonts w:ascii="Calibri" w:hAnsi="Calibri" w:cs="Calibri"/>
          <w:sz w:val="22"/>
          <w:szCs w:val="22"/>
        </w:rPr>
        <w:t>TUPIZA</w:t>
      </w:r>
      <w:r w:rsidR="00E87CCB" w:rsidRPr="00C8422D">
        <w:rPr>
          <w:rFonts w:ascii="Calibri" w:hAnsi="Calibri" w:cs="Calibri"/>
          <w:sz w:val="22"/>
          <w:szCs w:val="22"/>
        </w:rPr>
        <w:t>)</w:t>
      </w:r>
    </w:p>
    <w:p w:rsidR="0075375D" w:rsidRDefault="0075375D" w:rsidP="0075375D">
      <w:pPr>
        <w:jc w:val="center"/>
        <w:rPr>
          <w:rFonts w:ascii="Calibri" w:hAnsi="Calibri" w:cs="Calibri"/>
          <w:b/>
          <w:sz w:val="22"/>
          <w:szCs w:val="22"/>
        </w:rPr>
      </w:pPr>
      <w:r w:rsidRPr="0075375D">
        <w:rPr>
          <w:rFonts w:ascii="Calibri" w:hAnsi="Calibri" w:cs="Calibri"/>
          <w:b/>
          <w:sz w:val="22"/>
          <w:szCs w:val="22"/>
        </w:rPr>
        <w:t>LISTA DE MATERIALES A SER PROPORCIONADOS POR YPFB</w:t>
      </w:r>
    </w:p>
    <w:p w:rsidR="00E004BD" w:rsidRPr="0075375D" w:rsidRDefault="00E004BD" w:rsidP="0075375D">
      <w:pPr>
        <w:jc w:val="center"/>
        <w:rPr>
          <w:rFonts w:ascii="Calibri" w:hAnsi="Calibri" w:cs="Calibri"/>
          <w:b/>
          <w:sz w:val="22"/>
          <w:szCs w:val="22"/>
        </w:rPr>
      </w:pPr>
    </w:p>
    <w:tbl>
      <w:tblPr>
        <w:tblStyle w:val="GridTable4Accent6"/>
        <w:tblW w:w="9209" w:type="dxa"/>
        <w:jc w:val="center"/>
        <w:tblLook w:val="04A0" w:firstRow="1" w:lastRow="0" w:firstColumn="1" w:lastColumn="0" w:noHBand="0" w:noVBand="1"/>
      </w:tblPr>
      <w:tblGrid>
        <w:gridCol w:w="816"/>
        <w:gridCol w:w="6346"/>
        <w:gridCol w:w="1082"/>
        <w:gridCol w:w="965"/>
      </w:tblGrid>
      <w:tr w:rsidR="0075375D" w:rsidRPr="0075375D" w:rsidTr="00D6284D">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816" w:type="dxa"/>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Ítem</w:t>
            </w:r>
          </w:p>
        </w:tc>
        <w:tc>
          <w:tcPr>
            <w:tcW w:w="6346"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Descripción</w:t>
            </w:r>
          </w:p>
        </w:tc>
        <w:tc>
          <w:tcPr>
            <w:tcW w:w="1082"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Unidad</w:t>
            </w:r>
          </w:p>
        </w:tc>
        <w:tc>
          <w:tcPr>
            <w:tcW w:w="965"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Cant.</w:t>
            </w:r>
          </w:p>
        </w:tc>
      </w:tr>
      <w:tr w:rsidR="0075375D" w:rsidRPr="0075375D" w:rsidTr="00D6284D">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1</w:t>
            </w:r>
          </w:p>
        </w:tc>
        <w:tc>
          <w:tcPr>
            <w:tcW w:w="6346" w:type="dxa"/>
            <w:vAlign w:val="center"/>
            <w:hideMark/>
          </w:tcPr>
          <w:p w:rsidR="0075375D" w:rsidRPr="0075375D" w:rsidRDefault="0075375D" w:rsidP="00D6284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Cable AWG No. 12 con revestimiento HMWPE.</w:t>
            </w:r>
          </w:p>
        </w:tc>
        <w:tc>
          <w:tcPr>
            <w:tcW w:w="1082" w:type="dxa"/>
            <w:vAlign w:val="center"/>
            <w:hideMark/>
          </w:tcPr>
          <w:p w:rsidR="0075375D" w:rsidRPr="0075375D" w:rsidRDefault="00137A9A"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ml.</w:t>
            </w:r>
          </w:p>
        </w:tc>
        <w:tc>
          <w:tcPr>
            <w:tcW w:w="965" w:type="dxa"/>
            <w:vAlign w:val="center"/>
          </w:tcPr>
          <w:p w:rsidR="0075375D" w:rsidRPr="0075375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28</w:t>
            </w:r>
          </w:p>
        </w:tc>
      </w:tr>
      <w:tr w:rsidR="0075375D" w:rsidRPr="0075375D" w:rsidTr="00D6284D">
        <w:trPr>
          <w:trHeight w:val="1275"/>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2</w:t>
            </w:r>
          </w:p>
        </w:tc>
        <w:tc>
          <w:tcPr>
            <w:tcW w:w="6346" w:type="dxa"/>
            <w:hideMark/>
          </w:tcPr>
          <w:p w:rsidR="0075375D" w:rsidRPr="0075375D" w:rsidRDefault="0075375D" w:rsidP="00D6284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Ánodos de Magnesio de 32 libras de Alto Potencial sin preempaque, provistos de cable # 12 AWG de 3 metros, la composición de acuerdo a la norma ASTM B843. Dimensiones (0.48 x0.13x0.12 metros).</w:t>
            </w:r>
          </w:p>
        </w:tc>
        <w:tc>
          <w:tcPr>
            <w:tcW w:w="1082" w:type="dxa"/>
            <w:vAlign w:val="center"/>
            <w:hideMark/>
          </w:tcPr>
          <w:p w:rsidR="0075375D" w:rsidRPr="0075375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Pza.</w:t>
            </w:r>
          </w:p>
        </w:tc>
        <w:tc>
          <w:tcPr>
            <w:tcW w:w="965" w:type="dxa"/>
            <w:vAlign w:val="center"/>
          </w:tcPr>
          <w:p w:rsidR="0075375D" w:rsidRPr="0075375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1</w:t>
            </w:r>
          </w:p>
        </w:tc>
      </w:tr>
      <w:tr w:rsidR="0075375D" w:rsidRPr="0075375D" w:rsidTr="00D6284D">
        <w:trPr>
          <w:cnfStyle w:val="000000100000" w:firstRow="0" w:lastRow="0" w:firstColumn="0" w:lastColumn="0" w:oddVBand="0" w:evenVBand="0" w:oddHBand="1" w:evenHBand="0" w:firstRowFirstColumn="0" w:firstRowLastColumn="0" w:lastRowFirstColumn="0" w:lastRowLastColumn="0"/>
          <w:trHeight w:val="763"/>
          <w:jc w:val="center"/>
        </w:trPr>
        <w:tc>
          <w:tcPr>
            <w:cnfStyle w:val="001000000000" w:firstRow="0" w:lastRow="0" w:firstColumn="1" w:lastColumn="0" w:oddVBand="0" w:evenVBand="0" w:oddHBand="0" w:evenHBand="0" w:firstRowFirstColumn="0" w:firstRowLastColumn="0" w:lastRowFirstColumn="0" w:lastRowLastColumn="0"/>
            <w:tcW w:w="816" w:type="dxa"/>
            <w:vAlign w:val="center"/>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3</w:t>
            </w:r>
          </w:p>
        </w:tc>
        <w:tc>
          <w:tcPr>
            <w:tcW w:w="6346" w:type="dxa"/>
          </w:tcPr>
          <w:p w:rsidR="0075375D" w:rsidRPr="0075375D" w:rsidRDefault="0075375D" w:rsidP="00D6284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Ánodos de Magnesio de 17 Libras de Alto Potencial sin preempaque, provistos de cable # 12 AWG de 3 metros la composición de acuerdo a la norma ASTM B843. Dimensiones (0.63 x 0.08 x 0.07 metros)</w:t>
            </w:r>
          </w:p>
        </w:tc>
        <w:tc>
          <w:tcPr>
            <w:tcW w:w="1082" w:type="dxa"/>
            <w:vAlign w:val="center"/>
          </w:tcPr>
          <w:p w:rsidR="0075375D" w:rsidRPr="0075375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Pza.</w:t>
            </w:r>
          </w:p>
        </w:tc>
        <w:tc>
          <w:tcPr>
            <w:tcW w:w="965" w:type="dxa"/>
            <w:vAlign w:val="center"/>
          </w:tcPr>
          <w:p w:rsidR="0075375D" w:rsidRPr="0075375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1</w:t>
            </w:r>
          </w:p>
        </w:tc>
      </w:tr>
      <w:tr w:rsidR="0075375D" w:rsidRPr="0075375D" w:rsidTr="00D6284D">
        <w:trPr>
          <w:trHeight w:val="346"/>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lastRenderedPageBreak/>
              <w:t>4</w:t>
            </w:r>
          </w:p>
        </w:tc>
        <w:tc>
          <w:tcPr>
            <w:tcW w:w="6346" w:type="dxa"/>
            <w:hideMark/>
          </w:tcPr>
          <w:p w:rsidR="0075375D" w:rsidRPr="0075375D" w:rsidRDefault="0075375D" w:rsidP="00D6284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Backfill de composición Bentonita 20%, Yeso 75%, Sulfato de sodio 5%.</w:t>
            </w:r>
          </w:p>
        </w:tc>
        <w:tc>
          <w:tcPr>
            <w:tcW w:w="1082" w:type="dxa"/>
            <w:vAlign w:val="center"/>
            <w:hideMark/>
          </w:tcPr>
          <w:p w:rsidR="0075375D" w:rsidRPr="0075375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Kg.</w:t>
            </w:r>
          </w:p>
        </w:tc>
        <w:tc>
          <w:tcPr>
            <w:tcW w:w="965" w:type="dxa"/>
            <w:vAlign w:val="center"/>
          </w:tcPr>
          <w:p w:rsidR="0075375D" w:rsidRPr="0075375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80</w:t>
            </w:r>
          </w:p>
        </w:tc>
      </w:tr>
      <w:tr w:rsidR="0075375D" w:rsidRPr="0075375D" w:rsidTr="00D6284D">
        <w:trPr>
          <w:cnfStyle w:val="000000100000" w:firstRow="0" w:lastRow="0" w:firstColumn="0" w:lastColumn="0" w:oddVBand="0" w:evenVBand="0" w:oddHBand="1" w:evenHBand="0" w:firstRowFirstColumn="0" w:firstRowLastColumn="0" w:lastRowFirstColumn="0" w:lastRowLastColumn="0"/>
          <w:trHeight w:val="668"/>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5</w:t>
            </w:r>
          </w:p>
        </w:tc>
        <w:tc>
          <w:tcPr>
            <w:tcW w:w="6346" w:type="dxa"/>
            <w:hideMark/>
          </w:tcPr>
          <w:p w:rsidR="0075375D" w:rsidRPr="0075375D" w:rsidRDefault="0075375D" w:rsidP="00D6284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Soldaduras exotérmicas tipo Cadweld CA-15; marca EricoProducts.</w:t>
            </w:r>
          </w:p>
        </w:tc>
        <w:tc>
          <w:tcPr>
            <w:tcW w:w="1082" w:type="dxa"/>
            <w:vAlign w:val="center"/>
            <w:hideMark/>
          </w:tcPr>
          <w:p w:rsidR="0075375D" w:rsidRPr="0075375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Pza.</w:t>
            </w:r>
          </w:p>
        </w:tc>
        <w:tc>
          <w:tcPr>
            <w:tcW w:w="965" w:type="dxa"/>
            <w:vAlign w:val="center"/>
          </w:tcPr>
          <w:p w:rsidR="0075375D" w:rsidRPr="0075375D"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5</w:t>
            </w:r>
          </w:p>
        </w:tc>
      </w:tr>
      <w:tr w:rsidR="0075375D" w:rsidRPr="0075375D" w:rsidTr="00D6284D">
        <w:trPr>
          <w:trHeight w:val="1320"/>
          <w:jc w:val="center"/>
        </w:trPr>
        <w:tc>
          <w:tcPr>
            <w:cnfStyle w:val="001000000000" w:firstRow="0" w:lastRow="0" w:firstColumn="1" w:lastColumn="0" w:oddVBand="0" w:evenVBand="0" w:oddHBand="0" w:evenHBand="0" w:firstRowFirstColumn="0" w:firstRowLastColumn="0" w:lastRowFirstColumn="0" w:lastRowLastColumn="0"/>
            <w:tcW w:w="816" w:type="dxa"/>
            <w:vAlign w:val="center"/>
          </w:tcPr>
          <w:p w:rsidR="0075375D" w:rsidRPr="0075375D" w:rsidRDefault="0075375D" w:rsidP="00D6284D">
            <w:pPr>
              <w:ind w:firstLine="29"/>
              <w:jc w:val="center"/>
              <w:rPr>
                <w:rFonts w:ascii="Calibri" w:hAnsi="Calibri" w:cs="Calibri"/>
                <w:bCs w:val="0"/>
                <w:sz w:val="22"/>
                <w:szCs w:val="22"/>
              </w:rPr>
            </w:pPr>
            <w:r w:rsidRPr="0075375D">
              <w:rPr>
                <w:rFonts w:ascii="Calibri" w:hAnsi="Calibri" w:cs="Calibri"/>
                <w:bCs w:val="0"/>
                <w:sz w:val="22"/>
                <w:szCs w:val="22"/>
              </w:rPr>
              <w:t>6</w:t>
            </w:r>
          </w:p>
        </w:tc>
        <w:tc>
          <w:tcPr>
            <w:tcW w:w="6346" w:type="dxa"/>
          </w:tcPr>
          <w:p w:rsidR="0075375D" w:rsidRPr="0075375D" w:rsidRDefault="0075375D" w:rsidP="00D6284D">
            <w:pPr>
              <w:ind w:hanging="19"/>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082" w:type="dxa"/>
            <w:vAlign w:val="center"/>
          </w:tcPr>
          <w:p w:rsidR="0075375D" w:rsidRPr="0075375D" w:rsidRDefault="0075375D" w:rsidP="00D6284D">
            <w:pPr>
              <w:ind w:firstLine="142"/>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Pza.</w:t>
            </w:r>
          </w:p>
        </w:tc>
        <w:tc>
          <w:tcPr>
            <w:tcW w:w="965" w:type="dxa"/>
            <w:vAlign w:val="center"/>
          </w:tcPr>
          <w:p w:rsidR="0075375D" w:rsidRPr="0075375D"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1</w:t>
            </w:r>
          </w:p>
        </w:tc>
      </w:tr>
    </w:tbl>
    <w:p w:rsidR="0075375D" w:rsidRPr="0075375D" w:rsidRDefault="0075375D" w:rsidP="0075375D">
      <w:pPr>
        <w:jc w:val="right"/>
        <w:rPr>
          <w:rFonts w:ascii="Calibri" w:hAnsi="Calibri" w:cs="Calibri"/>
          <w:sz w:val="22"/>
          <w:szCs w:val="22"/>
        </w:rPr>
      </w:pPr>
    </w:p>
    <w:p w:rsidR="0075375D" w:rsidRDefault="0075375D" w:rsidP="0075375D">
      <w:pPr>
        <w:jc w:val="center"/>
        <w:rPr>
          <w:rFonts w:ascii="Calibri" w:hAnsi="Calibri" w:cs="Calibri"/>
          <w:b/>
          <w:sz w:val="22"/>
          <w:szCs w:val="22"/>
        </w:rPr>
      </w:pPr>
      <w:r w:rsidRPr="0075375D">
        <w:rPr>
          <w:rFonts w:ascii="Calibri" w:hAnsi="Calibri" w:cs="Calibri"/>
          <w:b/>
          <w:sz w:val="22"/>
          <w:szCs w:val="22"/>
        </w:rPr>
        <w:t xml:space="preserve">ANEXO B II </w:t>
      </w:r>
      <w:r w:rsidR="00DB7C88">
        <w:rPr>
          <w:rFonts w:ascii="Calibri" w:hAnsi="Calibri" w:cs="Calibri"/>
          <w:b/>
          <w:sz w:val="22"/>
          <w:szCs w:val="22"/>
        </w:rPr>
        <w:t>–</w:t>
      </w:r>
      <w:r w:rsidRPr="0075375D">
        <w:rPr>
          <w:rFonts w:ascii="Calibri" w:hAnsi="Calibri" w:cs="Calibri"/>
          <w:b/>
          <w:sz w:val="22"/>
          <w:szCs w:val="22"/>
        </w:rPr>
        <w:t xml:space="preserve"> TUPIZA</w:t>
      </w:r>
    </w:p>
    <w:p w:rsidR="00DB7C88" w:rsidRPr="00C8422D" w:rsidRDefault="00E004BD" w:rsidP="00DB7C88">
      <w:pPr>
        <w:jc w:val="center"/>
        <w:rPr>
          <w:rFonts w:ascii="Calibri" w:hAnsi="Calibri" w:cs="Calibri"/>
          <w:sz w:val="22"/>
          <w:szCs w:val="22"/>
        </w:rPr>
      </w:pPr>
      <w:r w:rsidRPr="00C8422D">
        <w:rPr>
          <w:rFonts w:ascii="Calibri" w:hAnsi="Calibri" w:cs="Calibri"/>
          <w:sz w:val="22"/>
          <w:szCs w:val="22"/>
        </w:rPr>
        <w:t xml:space="preserve"> </w:t>
      </w:r>
      <w:r>
        <w:rPr>
          <w:rFonts w:ascii="Calibri" w:hAnsi="Calibri" w:cs="Calibri"/>
          <w:sz w:val="22"/>
          <w:szCs w:val="22"/>
        </w:rPr>
        <w:t>(</w:t>
      </w:r>
      <w:r w:rsidR="00DB7C88" w:rsidRPr="00C8422D">
        <w:rPr>
          <w:rFonts w:ascii="Calibri" w:hAnsi="Calibri" w:cs="Calibri"/>
          <w:sz w:val="22"/>
          <w:szCs w:val="22"/>
        </w:rPr>
        <w:t xml:space="preserve">SE EJECUTARÁ EN LA CIUDAD DE </w:t>
      </w:r>
      <w:r w:rsidR="00DB7C88">
        <w:rPr>
          <w:rFonts w:ascii="Calibri" w:hAnsi="Calibri" w:cs="Calibri"/>
          <w:sz w:val="22"/>
          <w:szCs w:val="22"/>
        </w:rPr>
        <w:t>TUPIZA</w:t>
      </w:r>
      <w:r w:rsidR="00DB7C88" w:rsidRPr="00C8422D">
        <w:rPr>
          <w:rFonts w:ascii="Calibri" w:hAnsi="Calibri" w:cs="Calibri"/>
          <w:sz w:val="22"/>
          <w:szCs w:val="22"/>
        </w:rPr>
        <w:t>)</w:t>
      </w:r>
    </w:p>
    <w:p w:rsidR="0075375D" w:rsidRPr="0075375D" w:rsidRDefault="00DB7C88" w:rsidP="0075375D">
      <w:pPr>
        <w:jc w:val="center"/>
        <w:rPr>
          <w:rFonts w:ascii="Calibri" w:hAnsi="Calibri" w:cs="Calibri"/>
          <w:b/>
          <w:sz w:val="22"/>
          <w:szCs w:val="22"/>
        </w:rPr>
      </w:pPr>
      <w:r>
        <w:rPr>
          <w:rFonts w:ascii="Calibri" w:hAnsi="Calibri" w:cs="Calibri"/>
          <w:b/>
          <w:sz w:val="22"/>
          <w:szCs w:val="22"/>
        </w:rPr>
        <w:t>VOLÚMENES</w:t>
      </w:r>
      <w:r w:rsidR="0075375D" w:rsidRPr="0075375D">
        <w:rPr>
          <w:rFonts w:ascii="Calibri" w:hAnsi="Calibri" w:cs="Calibri"/>
          <w:b/>
          <w:sz w:val="22"/>
          <w:szCs w:val="22"/>
        </w:rPr>
        <w:t xml:space="preserve"> PARA COTIZACIÓN DEL PROVEEDOR</w:t>
      </w:r>
    </w:p>
    <w:p w:rsidR="0075375D" w:rsidRPr="0075375D" w:rsidRDefault="0075375D" w:rsidP="0075375D">
      <w:pPr>
        <w:jc w:val="center"/>
        <w:rPr>
          <w:rFonts w:ascii="Calibri" w:hAnsi="Calibri" w:cs="Calibri"/>
          <w:b/>
          <w:sz w:val="22"/>
          <w:szCs w:val="22"/>
        </w:rPr>
      </w:pPr>
    </w:p>
    <w:tbl>
      <w:tblPr>
        <w:tblStyle w:val="GridTable4Accent6"/>
        <w:tblW w:w="9562" w:type="dxa"/>
        <w:tblLook w:val="04A0" w:firstRow="1" w:lastRow="0" w:firstColumn="1" w:lastColumn="0" w:noHBand="0" w:noVBand="1"/>
      </w:tblPr>
      <w:tblGrid>
        <w:gridCol w:w="760"/>
        <w:gridCol w:w="6890"/>
        <w:gridCol w:w="877"/>
        <w:gridCol w:w="1035"/>
      </w:tblGrid>
      <w:tr w:rsidR="0075375D" w:rsidRPr="0075375D" w:rsidTr="0075375D">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60" w:type="dxa"/>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Ítem</w:t>
            </w:r>
          </w:p>
        </w:tc>
        <w:tc>
          <w:tcPr>
            <w:tcW w:w="6890"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Descripción</w:t>
            </w:r>
          </w:p>
        </w:tc>
        <w:tc>
          <w:tcPr>
            <w:tcW w:w="877"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Unidad</w:t>
            </w:r>
          </w:p>
        </w:tc>
        <w:tc>
          <w:tcPr>
            <w:tcW w:w="1035"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Cant.</w:t>
            </w:r>
          </w:p>
        </w:tc>
      </w:tr>
      <w:tr w:rsidR="00DB7C88" w:rsidRPr="0075375D" w:rsidTr="0075375D">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60" w:type="dxa"/>
          </w:tcPr>
          <w:p w:rsidR="00DB7C88" w:rsidRPr="0075375D" w:rsidRDefault="00DB7C88" w:rsidP="00D6284D">
            <w:pPr>
              <w:jc w:val="center"/>
              <w:rPr>
                <w:rFonts w:ascii="Calibri" w:hAnsi="Calibri" w:cs="Calibri"/>
                <w:bCs w:val="0"/>
                <w:sz w:val="22"/>
                <w:szCs w:val="22"/>
              </w:rPr>
            </w:pPr>
          </w:p>
        </w:tc>
        <w:tc>
          <w:tcPr>
            <w:tcW w:w="6890" w:type="dxa"/>
          </w:tcPr>
          <w:p w:rsidR="00DB7C88" w:rsidRPr="00DB7C88" w:rsidRDefault="00DB7C88" w:rsidP="00DB7C88">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DB7C88">
              <w:rPr>
                <w:rFonts w:ascii="Calibri" w:hAnsi="Calibri" w:cs="Calibri"/>
                <w:b/>
                <w:bCs/>
                <w:sz w:val="22"/>
                <w:szCs w:val="22"/>
              </w:rPr>
              <w:t>LISTA DE MATERIALES</w:t>
            </w:r>
          </w:p>
        </w:tc>
        <w:tc>
          <w:tcPr>
            <w:tcW w:w="877" w:type="dxa"/>
          </w:tcPr>
          <w:p w:rsidR="00DB7C88" w:rsidRPr="0075375D" w:rsidRDefault="00DB7C88"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c>
          <w:tcPr>
            <w:tcW w:w="1035" w:type="dxa"/>
          </w:tcPr>
          <w:p w:rsidR="00DB7C88" w:rsidRPr="0075375D" w:rsidRDefault="00DB7C88"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r>
      <w:tr w:rsidR="0075375D" w:rsidRPr="0075375D" w:rsidTr="008047D2">
        <w:trPr>
          <w:trHeight w:val="1320"/>
        </w:trPr>
        <w:tc>
          <w:tcPr>
            <w:cnfStyle w:val="001000000000" w:firstRow="0" w:lastRow="0" w:firstColumn="1" w:lastColumn="0" w:oddVBand="0" w:evenVBand="0" w:oddHBand="0" w:evenHBand="0" w:firstRowFirstColumn="0" w:firstRowLastColumn="0" w:lastRowFirstColumn="0" w:lastRowLastColumn="0"/>
            <w:tcW w:w="760" w:type="dxa"/>
            <w:vAlign w:val="center"/>
          </w:tcPr>
          <w:p w:rsidR="0075375D" w:rsidRPr="00DB7C88" w:rsidRDefault="0075375D" w:rsidP="008047D2">
            <w:pPr>
              <w:jc w:val="center"/>
              <w:rPr>
                <w:rFonts w:ascii="Calibri" w:hAnsi="Calibri" w:cs="Calibri"/>
                <w:bCs w:val="0"/>
                <w:sz w:val="20"/>
                <w:szCs w:val="22"/>
              </w:rPr>
            </w:pPr>
            <w:r w:rsidRPr="00DB7C88">
              <w:rPr>
                <w:rFonts w:ascii="Calibri" w:hAnsi="Calibri" w:cs="Calibri"/>
                <w:bCs w:val="0"/>
                <w:sz w:val="20"/>
                <w:szCs w:val="22"/>
              </w:rPr>
              <w:t>1</w:t>
            </w:r>
          </w:p>
        </w:tc>
        <w:tc>
          <w:tcPr>
            <w:tcW w:w="6890" w:type="dxa"/>
          </w:tcPr>
          <w:p w:rsidR="0075375D" w:rsidRPr="00DB7C88" w:rsidRDefault="0075375D" w:rsidP="00D6284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877" w:type="dxa"/>
            <w:vAlign w:val="center"/>
          </w:tcPr>
          <w:p w:rsidR="0075375D" w:rsidRPr="00DB7C88"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2"/>
              </w:rPr>
            </w:pPr>
            <w:r w:rsidRPr="00DB7C88">
              <w:rPr>
                <w:rFonts w:ascii="Calibri" w:hAnsi="Calibri" w:cs="Calibri"/>
                <w:bCs/>
                <w:sz w:val="20"/>
                <w:szCs w:val="22"/>
              </w:rPr>
              <w:t>Pza.</w:t>
            </w:r>
          </w:p>
        </w:tc>
        <w:tc>
          <w:tcPr>
            <w:tcW w:w="1035" w:type="dxa"/>
            <w:vAlign w:val="center"/>
          </w:tcPr>
          <w:p w:rsidR="0075375D" w:rsidRPr="00DB7C88" w:rsidRDefault="0075375D" w:rsidP="00D6284D">
            <w:pPr>
              <w:ind w:left="-108"/>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2"/>
              </w:rPr>
            </w:pPr>
            <w:r w:rsidRPr="00DB7C88">
              <w:rPr>
                <w:rFonts w:ascii="Calibri" w:hAnsi="Calibri" w:cs="Calibri"/>
                <w:bCs/>
                <w:sz w:val="20"/>
                <w:szCs w:val="22"/>
              </w:rPr>
              <w:t>1</w:t>
            </w:r>
          </w:p>
        </w:tc>
      </w:tr>
      <w:tr w:rsidR="0075375D" w:rsidRPr="0075375D" w:rsidTr="008047D2">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760" w:type="dxa"/>
            <w:vAlign w:val="center"/>
          </w:tcPr>
          <w:p w:rsidR="0075375D" w:rsidRPr="00DB7C88" w:rsidRDefault="0075375D" w:rsidP="008047D2">
            <w:pPr>
              <w:jc w:val="center"/>
              <w:rPr>
                <w:rFonts w:ascii="Calibri" w:hAnsi="Calibri" w:cs="Calibri"/>
                <w:bCs w:val="0"/>
                <w:sz w:val="20"/>
                <w:szCs w:val="22"/>
              </w:rPr>
            </w:pPr>
            <w:r w:rsidRPr="00DB7C88">
              <w:rPr>
                <w:rFonts w:ascii="Calibri" w:hAnsi="Calibri" w:cs="Calibri"/>
                <w:bCs w:val="0"/>
                <w:sz w:val="20"/>
                <w:szCs w:val="22"/>
              </w:rPr>
              <w:t>2</w:t>
            </w:r>
          </w:p>
        </w:tc>
        <w:tc>
          <w:tcPr>
            <w:tcW w:w="6890" w:type="dxa"/>
          </w:tcPr>
          <w:p w:rsidR="0075375D" w:rsidRPr="00DB7C88" w:rsidRDefault="0075375D" w:rsidP="00D6284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Tubería de PVC de 2" Esquema 40 con accesorios para el sistema de humectación</w:t>
            </w:r>
          </w:p>
        </w:tc>
        <w:tc>
          <w:tcPr>
            <w:tcW w:w="877" w:type="dxa"/>
            <w:vAlign w:val="center"/>
          </w:tcPr>
          <w:p w:rsidR="0075375D" w:rsidRPr="00DB7C88"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2"/>
              </w:rPr>
            </w:pPr>
            <w:r w:rsidRPr="00DB7C88">
              <w:rPr>
                <w:rFonts w:ascii="Calibri" w:hAnsi="Calibri" w:cs="Calibri"/>
                <w:bCs/>
                <w:sz w:val="20"/>
                <w:szCs w:val="22"/>
              </w:rPr>
              <w:t>Pza.</w:t>
            </w:r>
          </w:p>
        </w:tc>
        <w:tc>
          <w:tcPr>
            <w:tcW w:w="1035" w:type="dxa"/>
            <w:vAlign w:val="center"/>
          </w:tcPr>
          <w:p w:rsidR="0075375D" w:rsidRPr="00DB7C88" w:rsidRDefault="0075375D" w:rsidP="00D6284D">
            <w:pPr>
              <w:ind w:left="-108"/>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2"/>
              </w:rPr>
            </w:pPr>
            <w:r w:rsidRPr="00DB7C88">
              <w:rPr>
                <w:rFonts w:ascii="Calibri" w:hAnsi="Calibri" w:cs="Calibri"/>
                <w:bCs/>
                <w:sz w:val="20"/>
                <w:szCs w:val="22"/>
              </w:rPr>
              <w:t>7</w:t>
            </w:r>
          </w:p>
        </w:tc>
      </w:tr>
      <w:tr w:rsidR="0075375D" w:rsidRPr="0075375D" w:rsidTr="008047D2">
        <w:trPr>
          <w:trHeight w:val="413"/>
        </w:trPr>
        <w:tc>
          <w:tcPr>
            <w:cnfStyle w:val="001000000000" w:firstRow="0" w:lastRow="0" w:firstColumn="1" w:lastColumn="0" w:oddVBand="0" w:evenVBand="0" w:oddHBand="0" w:evenHBand="0" w:firstRowFirstColumn="0" w:firstRowLastColumn="0" w:lastRowFirstColumn="0" w:lastRowLastColumn="0"/>
            <w:tcW w:w="760" w:type="dxa"/>
            <w:vAlign w:val="center"/>
          </w:tcPr>
          <w:p w:rsidR="0075375D" w:rsidRPr="00DB7C88" w:rsidRDefault="0075375D" w:rsidP="008047D2">
            <w:pPr>
              <w:jc w:val="center"/>
              <w:rPr>
                <w:rFonts w:ascii="Calibri" w:hAnsi="Calibri" w:cs="Calibri"/>
                <w:bCs w:val="0"/>
                <w:sz w:val="20"/>
                <w:szCs w:val="22"/>
              </w:rPr>
            </w:pPr>
            <w:r w:rsidRPr="00DB7C88">
              <w:rPr>
                <w:rFonts w:ascii="Calibri" w:hAnsi="Calibri" w:cs="Calibri"/>
                <w:bCs w:val="0"/>
                <w:sz w:val="20"/>
                <w:szCs w:val="22"/>
              </w:rPr>
              <w:t>3</w:t>
            </w:r>
          </w:p>
        </w:tc>
        <w:tc>
          <w:tcPr>
            <w:tcW w:w="6890" w:type="dxa"/>
          </w:tcPr>
          <w:p w:rsidR="0075375D" w:rsidRPr="00DB7C88" w:rsidRDefault="0075375D" w:rsidP="00D6284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Cable AWG No. 8 con revestimiento HMWPE</w:t>
            </w:r>
          </w:p>
        </w:tc>
        <w:tc>
          <w:tcPr>
            <w:tcW w:w="877" w:type="dxa"/>
            <w:vAlign w:val="center"/>
          </w:tcPr>
          <w:p w:rsidR="0075375D" w:rsidRPr="00DB7C88" w:rsidRDefault="00137A9A"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2"/>
              </w:rPr>
            </w:pPr>
            <w:r>
              <w:rPr>
                <w:rFonts w:ascii="Calibri" w:hAnsi="Calibri" w:cs="Calibri"/>
                <w:bCs/>
                <w:sz w:val="20"/>
                <w:szCs w:val="22"/>
              </w:rPr>
              <w:t>ml.</w:t>
            </w:r>
          </w:p>
        </w:tc>
        <w:tc>
          <w:tcPr>
            <w:tcW w:w="1035" w:type="dxa"/>
            <w:vAlign w:val="center"/>
          </w:tcPr>
          <w:p w:rsidR="0075375D" w:rsidRPr="00DB7C88"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2"/>
              </w:rPr>
            </w:pPr>
            <w:r w:rsidRPr="00DB7C88">
              <w:rPr>
                <w:rFonts w:ascii="Calibri" w:hAnsi="Calibri" w:cs="Calibri"/>
                <w:bCs/>
                <w:sz w:val="20"/>
                <w:szCs w:val="22"/>
              </w:rPr>
              <w:t xml:space="preserve">10 </w:t>
            </w:r>
          </w:p>
        </w:tc>
      </w:tr>
      <w:tr w:rsidR="0075375D" w:rsidRPr="0075375D" w:rsidTr="008047D2">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75375D" w:rsidRPr="00DB7C88" w:rsidRDefault="0075375D" w:rsidP="008047D2">
            <w:pPr>
              <w:jc w:val="center"/>
              <w:rPr>
                <w:rFonts w:ascii="Calibri" w:hAnsi="Calibri" w:cs="Calibri"/>
                <w:bCs w:val="0"/>
                <w:sz w:val="20"/>
                <w:szCs w:val="22"/>
              </w:rPr>
            </w:pPr>
            <w:r w:rsidRPr="00DB7C88">
              <w:rPr>
                <w:rFonts w:ascii="Calibri" w:hAnsi="Calibri" w:cs="Calibri"/>
                <w:bCs w:val="0"/>
                <w:sz w:val="20"/>
                <w:szCs w:val="22"/>
              </w:rPr>
              <w:t>4</w:t>
            </w:r>
          </w:p>
        </w:tc>
        <w:tc>
          <w:tcPr>
            <w:tcW w:w="6890" w:type="dxa"/>
          </w:tcPr>
          <w:p w:rsidR="0075375D" w:rsidRPr="00DB7C88" w:rsidRDefault="0075375D" w:rsidP="00D6284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Conectores tipo perno partido para empalme y accesorios.</w:t>
            </w:r>
          </w:p>
        </w:tc>
        <w:tc>
          <w:tcPr>
            <w:tcW w:w="877" w:type="dxa"/>
            <w:vAlign w:val="center"/>
          </w:tcPr>
          <w:p w:rsidR="0075375D" w:rsidRPr="00DB7C88"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2"/>
              </w:rPr>
            </w:pPr>
            <w:r w:rsidRPr="00DB7C88">
              <w:rPr>
                <w:rFonts w:ascii="Calibri" w:hAnsi="Calibri" w:cs="Calibri"/>
                <w:bCs/>
                <w:sz w:val="20"/>
                <w:szCs w:val="22"/>
              </w:rPr>
              <w:t>Pza.</w:t>
            </w:r>
          </w:p>
        </w:tc>
        <w:tc>
          <w:tcPr>
            <w:tcW w:w="1035" w:type="dxa"/>
            <w:vAlign w:val="center"/>
          </w:tcPr>
          <w:p w:rsidR="0075375D" w:rsidRPr="00DB7C88" w:rsidRDefault="0075375D"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0"/>
                <w:szCs w:val="22"/>
              </w:rPr>
            </w:pPr>
            <w:r w:rsidRPr="00DB7C88">
              <w:rPr>
                <w:rFonts w:ascii="Calibri" w:hAnsi="Calibri" w:cs="Calibri"/>
                <w:bCs/>
                <w:sz w:val="20"/>
                <w:szCs w:val="22"/>
              </w:rPr>
              <w:t>2</w:t>
            </w:r>
          </w:p>
        </w:tc>
      </w:tr>
      <w:tr w:rsidR="0075375D" w:rsidRPr="0075375D" w:rsidTr="008047D2">
        <w:trPr>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75375D" w:rsidRPr="00DB7C88" w:rsidRDefault="0075375D" w:rsidP="008047D2">
            <w:pPr>
              <w:jc w:val="center"/>
              <w:rPr>
                <w:rFonts w:ascii="Calibri" w:hAnsi="Calibri" w:cs="Calibri"/>
                <w:bCs w:val="0"/>
                <w:sz w:val="20"/>
                <w:szCs w:val="22"/>
              </w:rPr>
            </w:pPr>
            <w:r w:rsidRPr="00DB7C88">
              <w:rPr>
                <w:rFonts w:ascii="Calibri" w:hAnsi="Calibri" w:cs="Calibri"/>
                <w:bCs w:val="0"/>
                <w:sz w:val="20"/>
                <w:szCs w:val="22"/>
              </w:rPr>
              <w:t>5</w:t>
            </w:r>
          </w:p>
        </w:tc>
        <w:tc>
          <w:tcPr>
            <w:tcW w:w="6890" w:type="dxa"/>
          </w:tcPr>
          <w:p w:rsidR="0075375D" w:rsidRPr="00DB7C88" w:rsidRDefault="0075375D" w:rsidP="00D6284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Líquido SCOTCHKOTE 323 de dos componentes 3M. (Para cubrir un área de 7x7 cm, con espesor de 1 cm, cantidad suficiente para cubrir).</w:t>
            </w:r>
          </w:p>
        </w:tc>
        <w:tc>
          <w:tcPr>
            <w:tcW w:w="877" w:type="dxa"/>
            <w:vAlign w:val="center"/>
          </w:tcPr>
          <w:p w:rsidR="0075375D" w:rsidRPr="00DB7C88"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2"/>
              </w:rPr>
            </w:pPr>
            <w:r w:rsidRPr="00DB7C88">
              <w:rPr>
                <w:rFonts w:ascii="Calibri" w:hAnsi="Calibri" w:cs="Calibri"/>
                <w:bCs/>
                <w:sz w:val="20"/>
                <w:szCs w:val="22"/>
              </w:rPr>
              <w:t>Litro</w:t>
            </w:r>
          </w:p>
        </w:tc>
        <w:tc>
          <w:tcPr>
            <w:tcW w:w="1035" w:type="dxa"/>
            <w:vAlign w:val="center"/>
          </w:tcPr>
          <w:p w:rsidR="0075375D" w:rsidRPr="00DB7C88" w:rsidRDefault="0075375D" w:rsidP="00D6284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2"/>
              </w:rPr>
            </w:pPr>
            <w:r w:rsidRPr="00DB7C88">
              <w:rPr>
                <w:rFonts w:ascii="Calibri" w:hAnsi="Calibri" w:cs="Calibri"/>
                <w:bCs/>
                <w:sz w:val="20"/>
                <w:szCs w:val="22"/>
              </w:rPr>
              <w:t>0.63</w:t>
            </w:r>
          </w:p>
        </w:tc>
      </w:tr>
      <w:tr w:rsidR="00DB7C88" w:rsidRPr="0075375D" w:rsidTr="008047D2">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DB7C88" w:rsidRDefault="00DB7C88" w:rsidP="008047D2">
            <w:pPr>
              <w:jc w:val="center"/>
              <w:rPr>
                <w:rFonts w:ascii="Calibri" w:hAnsi="Calibri" w:cs="Calibri"/>
                <w:bCs w:val="0"/>
                <w:sz w:val="22"/>
                <w:szCs w:val="22"/>
              </w:rPr>
            </w:pPr>
          </w:p>
        </w:tc>
        <w:tc>
          <w:tcPr>
            <w:tcW w:w="6890" w:type="dxa"/>
          </w:tcPr>
          <w:p w:rsidR="00DB7C88" w:rsidRPr="00DB7C88" w:rsidRDefault="00DB7C88" w:rsidP="00FE69D1">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DB7C88">
              <w:rPr>
                <w:rFonts w:ascii="Calibri" w:hAnsi="Calibri" w:cs="Calibri"/>
                <w:b/>
                <w:sz w:val="22"/>
                <w:szCs w:val="22"/>
              </w:rPr>
              <w:t>CANTIDADES PARA INSTALACIÓN</w:t>
            </w:r>
          </w:p>
        </w:tc>
        <w:tc>
          <w:tcPr>
            <w:tcW w:w="877" w:type="dxa"/>
            <w:vAlign w:val="center"/>
          </w:tcPr>
          <w:p w:rsidR="00DB7C88" w:rsidRPr="0075375D" w:rsidRDefault="00DB7C88"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c>
          <w:tcPr>
            <w:tcW w:w="1035" w:type="dxa"/>
            <w:vAlign w:val="center"/>
          </w:tcPr>
          <w:p w:rsidR="00DB7C88" w:rsidRPr="0075375D" w:rsidRDefault="00DB7C88" w:rsidP="00D6284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r>
      <w:tr w:rsidR="00DB7C88" w:rsidRPr="0075375D" w:rsidTr="00D40B0D">
        <w:trPr>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DB7C88" w:rsidRPr="00DB7C88" w:rsidRDefault="00DB7C88" w:rsidP="00D40B0D">
            <w:pPr>
              <w:jc w:val="center"/>
              <w:rPr>
                <w:rFonts w:ascii="Calibri" w:hAnsi="Calibri" w:cs="Calibri"/>
                <w:sz w:val="20"/>
                <w:szCs w:val="22"/>
              </w:rPr>
            </w:pPr>
            <w:r w:rsidRPr="00DB7C88">
              <w:rPr>
                <w:rFonts w:ascii="Calibri" w:hAnsi="Calibri" w:cs="Calibri"/>
                <w:sz w:val="20"/>
                <w:szCs w:val="22"/>
              </w:rPr>
              <w:t>6</w:t>
            </w:r>
          </w:p>
        </w:tc>
        <w:tc>
          <w:tcPr>
            <w:tcW w:w="6890" w:type="dxa"/>
            <w:vAlign w:val="center"/>
          </w:tcPr>
          <w:p w:rsidR="00DB7C88" w:rsidRPr="00DB7C88" w:rsidRDefault="00DB7C88" w:rsidP="00D40B0D">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Elaboración de la Ingeniería de Detalle</w:t>
            </w:r>
          </w:p>
        </w:tc>
        <w:tc>
          <w:tcPr>
            <w:tcW w:w="877" w:type="dxa"/>
            <w:vAlign w:val="center"/>
          </w:tcPr>
          <w:p w:rsidR="00DB7C88" w:rsidRPr="00DB7C88" w:rsidRDefault="00DB7C88"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Global</w:t>
            </w:r>
          </w:p>
        </w:tc>
        <w:tc>
          <w:tcPr>
            <w:tcW w:w="1035" w:type="dxa"/>
            <w:vAlign w:val="center"/>
          </w:tcPr>
          <w:p w:rsidR="00DB7C88" w:rsidRPr="00DB7C88" w:rsidRDefault="00DB7C88"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1</w:t>
            </w:r>
          </w:p>
        </w:tc>
      </w:tr>
      <w:tr w:rsidR="00DB7C88" w:rsidRPr="0075375D" w:rsidTr="00D40B0D">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DB7C88" w:rsidRPr="00DB7C88" w:rsidRDefault="00DB7C88" w:rsidP="00D40B0D">
            <w:pPr>
              <w:jc w:val="center"/>
              <w:rPr>
                <w:rFonts w:ascii="Calibri" w:hAnsi="Calibri" w:cs="Calibri"/>
                <w:sz w:val="20"/>
                <w:szCs w:val="22"/>
              </w:rPr>
            </w:pPr>
            <w:r w:rsidRPr="00DB7C88">
              <w:rPr>
                <w:rFonts w:ascii="Calibri" w:hAnsi="Calibri" w:cs="Calibri"/>
                <w:sz w:val="20"/>
                <w:szCs w:val="22"/>
              </w:rPr>
              <w:t>7</w:t>
            </w:r>
          </w:p>
        </w:tc>
        <w:tc>
          <w:tcPr>
            <w:tcW w:w="6890" w:type="dxa"/>
            <w:vAlign w:val="center"/>
          </w:tcPr>
          <w:p w:rsidR="00DB7C88" w:rsidRPr="00DB7C88" w:rsidRDefault="00DB7C88" w:rsidP="00D40B0D">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Puesta en marcha del sistema de protección catódica</w:t>
            </w:r>
          </w:p>
        </w:tc>
        <w:tc>
          <w:tcPr>
            <w:tcW w:w="877" w:type="dxa"/>
            <w:vAlign w:val="center"/>
          </w:tcPr>
          <w:p w:rsidR="00DB7C88" w:rsidRPr="00DB7C88" w:rsidRDefault="00DB7C88"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Global</w:t>
            </w:r>
          </w:p>
        </w:tc>
        <w:tc>
          <w:tcPr>
            <w:tcW w:w="1035" w:type="dxa"/>
            <w:vAlign w:val="center"/>
          </w:tcPr>
          <w:p w:rsidR="00DB7C88" w:rsidRPr="00DB7C88" w:rsidRDefault="00DB7C88"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1</w:t>
            </w:r>
          </w:p>
        </w:tc>
      </w:tr>
      <w:tr w:rsidR="00DB7C88" w:rsidRPr="0075375D" w:rsidTr="00D40B0D">
        <w:trPr>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DB7C88" w:rsidRPr="00DB7C88" w:rsidRDefault="00DB7C88" w:rsidP="00D40B0D">
            <w:pPr>
              <w:jc w:val="center"/>
              <w:rPr>
                <w:rFonts w:ascii="Calibri" w:hAnsi="Calibri" w:cs="Calibri"/>
                <w:sz w:val="20"/>
                <w:szCs w:val="22"/>
              </w:rPr>
            </w:pPr>
            <w:r w:rsidRPr="00DB7C88">
              <w:rPr>
                <w:rFonts w:ascii="Calibri" w:hAnsi="Calibri" w:cs="Calibri"/>
                <w:sz w:val="20"/>
                <w:szCs w:val="22"/>
              </w:rPr>
              <w:t>8</w:t>
            </w:r>
          </w:p>
        </w:tc>
        <w:tc>
          <w:tcPr>
            <w:tcW w:w="6890" w:type="dxa"/>
            <w:vAlign w:val="center"/>
          </w:tcPr>
          <w:p w:rsidR="00DB7C88" w:rsidRPr="00DB7C88" w:rsidRDefault="00DB7C88" w:rsidP="00D40B0D">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Preparación de informes finales y planos As-Built Data Book.</w:t>
            </w:r>
          </w:p>
        </w:tc>
        <w:tc>
          <w:tcPr>
            <w:tcW w:w="877" w:type="dxa"/>
            <w:vAlign w:val="center"/>
          </w:tcPr>
          <w:p w:rsidR="00DB7C88" w:rsidRPr="00DB7C88" w:rsidRDefault="00DB7C88"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Global</w:t>
            </w:r>
          </w:p>
        </w:tc>
        <w:tc>
          <w:tcPr>
            <w:tcW w:w="1035" w:type="dxa"/>
            <w:vAlign w:val="center"/>
          </w:tcPr>
          <w:p w:rsidR="00DB7C88" w:rsidRPr="00DB7C88" w:rsidRDefault="00DB7C88"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1</w:t>
            </w:r>
          </w:p>
        </w:tc>
      </w:tr>
      <w:tr w:rsidR="00DB7C88" w:rsidRPr="0075375D" w:rsidTr="00D40B0D">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DB7C88" w:rsidRPr="00DB7C88" w:rsidRDefault="00DB7C88" w:rsidP="00D40B0D">
            <w:pPr>
              <w:jc w:val="center"/>
              <w:rPr>
                <w:rFonts w:ascii="Calibri" w:hAnsi="Calibri" w:cs="Calibri"/>
                <w:sz w:val="20"/>
                <w:szCs w:val="22"/>
              </w:rPr>
            </w:pPr>
            <w:r w:rsidRPr="00DB7C88">
              <w:rPr>
                <w:rFonts w:ascii="Calibri" w:hAnsi="Calibri" w:cs="Calibri"/>
                <w:sz w:val="20"/>
                <w:szCs w:val="22"/>
              </w:rPr>
              <w:lastRenderedPageBreak/>
              <w:t>9</w:t>
            </w:r>
          </w:p>
        </w:tc>
        <w:tc>
          <w:tcPr>
            <w:tcW w:w="6890" w:type="dxa"/>
            <w:vAlign w:val="center"/>
          </w:tcPr>
          <w:p w:rsidR="00DB7C88" w:rsidRPr="00DB7C88" w:rsidRDefault="00DB7C88" w:rsidP="00D40B0D">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Instalación de punto de inyección de corriente.</w:t>
            </w:r>
          </w:p>
        </w:tc>
        <w:tc>
          <w:tcPr>
            <w:tcW w:w="877" w:type="dxa"/>
            <w:vAlign w:val="center"/>
          </w:tcPr>
          <w:p w:rsidR="00DB7C88" w:rsidRPr="00DB7C88" w:rsidRDefault="00DB7C88"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Pza.</w:t>
            </w:r>
          </w:p>
        </w:tc>
        <w:tc>
          <w:tcPr>
            <w:tcW w:w="1035" w:type="dxa"/>
            <w:vAlign w:val="center"/>
          </w:tcPr>
          <w:p w:rsidR="00DB7C88" w:rsidRPr="00DB7C88" w:rsidRDefault="00DB7C88"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1</w:t>
            </w:r>
          </w:p>
        </w:tc>
      </w:tr>
      <w:tr w:rsidR="00DB7C88" w:rsidRPr="0075375D" w:rsidTr="00D40B0D">
        <w:trPr>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DB7C88" w:rsidRPr="00DB7C88" w:rsidRDefault="00DB7C88" w:rsidP="00D40B0D">
            <w:pPr>
              <w:jc w:val="center"/>
              <w:rPr>
                <w:rFonts w:ascii="Calibri" w:hAnsi="Calibri" w:cs="Calibri"/>
                <w:sz w:val="20"/>
                <w:szCs w:val="22"/>
              </w:rPr>
            </w:pPr>
            <w:r w:rsidRPr="00DB7C88">
              <w:rPr>
                <w:rFonts w:ascii="Calibri" w:hAnsi="Calibri" w:cs="Calibri"/>
                <w:sz w:val="20"/>
                <w:szCs w:val="22"/>
              </w:rPr>
              <w:t>10</w:t>
            </w:r>
          </w:p>
        </w:tc>
        <w:tc>
          <w:tcPr>
            <w:tcW w:w="6890" w:type="dxa"/>
            <w:vAlign w:val="center"/>
          </w:tcPr>
          <w:p w:rsidR="00DB7C88" w:rsidRPr="00DB7C88" w:rsidRDefault="00DB7C88" w:rsidP="00D40B0D">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Instalación de Punto de Prueba Tipo B</w:t>
            </w:r>
          </w:p>
        </w:tc>
        <w:tc>
          <w:tcPr>
            <w:tcW w:w="877" w:type="dxa"/>
            <w:vAlign w:val="center"/>
          </w:tcPr>
          <w:p w:rsidR="00DB7C88" w:rsidRPr="00DB7C88" w:rsidRDefault="00DB7C88"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Pza.</w:t>
            </w:r>
          </w:p>
        </w:tc>
        <w:tc>
          <w:tcPr>
            <w:tcW w:w="1035" w:type="dxa"/>
            <w:vAlign w:val="center"/>
          </w:tcPr>
          <w:p w:rsidR="00DB7C88" w:rsidRPr="00DB7C88" w:rsidRDefault="00DB7C88"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1</w:t>
            </w:r>
          </w:p>
        </w:tc>
      </w:tr>
      <w:tr w:rsidR="00DB7C88" w:rsidRPr="0075375D" w:rsidTr="00D40B0D">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DB7C88" w:rsidRPr="00DB7C88" w:rsidRDefault="00DB7C88" w:rsidP="00D40B0D">
            <w:pPr>
              <w:jc w:val="center"/>
              <w:rPr>
                <w:rFonts w:ascii="Calibri" w:hAnsi="Calibri" w:cs="Calibri"/>
                <w:sz w:val="20"/>
                <w:szCs w:val="22"/>
              </w:rPr>
            </w:pPr>
            <w:r w:rsidRPr="00DB7C88">
              <w:rPr>
                <w:rFonts w:ascii="Calibri" w:hAnsi="Calibri" w:cs="Calibri"/>
                <w:sz w:val="20"/>
                <w:szCs w:val="22"/>
              </w:rPr>
              <w:t>11</w:t>
            </w:r>
          </w:p>
        </w:tc>
        <w:tc>
          <w:tcPr>
            <w:tcW w:w="6890" w:type="dxa"/>
            <w:vAlign w:val="center"/>
          </w:tcPr>
          <w:p w:rsidR="00DB7C88" w:rsidRPr="00DB7C88" w:rsidRDefault="00DB7C88" w:rsidP="00D40B0D">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Instalación de  lecho de ánodos galvánicos</w:t>
            </w:r>
          </w:p>
        </w:tc>
        <w:tc>
          <w:tcPr>
            <w:tcW w:w="877" w:type="dxa"/>
            <w:vAlign w:val="center"/>
          </w:tcPr>
          <w:p w:rsidR="00DB7C88" w:rsidRPr="00DB7C88" w:rsidRDefault="00DB7C88"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Pza.</w:t>
            </w:r>
          </w:p>
        </w:tc>
        <w:tc>
          <w:tcPr>
            <w:tcW w:w="1035" w:type="dxa"/>
            <w:vAlign w:val="center"/>
          </w:tcPr>
          <w:p w:rsidR="00DB7C88" w:rsidRPr="00DB7C88" w:rsidRDefault="00DB7C88" w:rsidP="00D40B0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1</w:t>
            </w:r>
          </w:p>
        </w:tc>
      </w:tr>
      <w:tr w:rsidR="00DB7C88" w:rsidRPr="0075375D" w:rsidTr="00D40B0D">
        <w:trPr>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DB7C88" w:rsidRPr="00DB7C88" w:rsidRDefault="00DB7C88" w:rsidP="00D40B0D">
            <w:pPr>
              <w:jc w:val="center"/>
              <w:rPr>
                <w:rFonts w:ascii="Calibri" w:hAnsi="Calibri" w:cs="Calibri"/>
                <w:sz w:val="20"/>
                <w:szCs w:val="22"/>
              </w:rPr>
            </w:pPr>
            <w:r w:rsidRPr="00DB7C88">
              <w:rPr>
                <w:rFonts w:ascii="Calibri" w:hAnsi="Calibri" w:cs="Calibri"/>
                <w:sz w:val="20"/>
                <w:szCs w:val="22"/>
              </w:rPr>
              <w:t>12</w:t>
            </w:r>
          </w:p>
        </w:tc>
        <w:tc>
          <w:tcPr>
            <w:tcW w:w="6890" w:type="dxa"/>
            <w:vAlign w:val="center"/>
          </w:tcPr>
          <w:p w:rsidR="00DB7C88" w:rsidRPr="00DB7C88" w:rsidRDefault="00DB7C88" w:rsidP="00D40B0D">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Instalación de sistema de humectación de Lecho</w:t>
            </w:r>
          </w:p>
        </w:tc>
        <w:tc>
          <w:tcPr>
            <w:tcW w:w="877" w:type="dxa"/>
            <w:vAlign w:val="center"/>
          </w:tcPr>
          <w:p w:rsidR="00DB7C88" w:rsidRPr="00DB7C88" w:rsidRDefault="00B95EB7"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Pr>
                <w:rFonts w:ascii="Calibri" w:hAnsi="Calibri" w:cs="Calibri"/>
                <w:sz w:val="20"/>
                <w:szCs w:val="22"/>
              </w:rPr>
              <w:t>Lecho</w:t>
            </w:r>
          </w:p>
        </w:tc>
        <w:tc>
          <w:tcPr>
            <w:tcW w:w="1035" w:type="dxa"/>
            <w:vAlign w:val="center"/>
          </w:tcPr>
          <w:p w:rsidR="00DB7C88" w:rsidRPr="00DB7C88" w:rsidRDefault="00DB7C88" w:rsidP="00D40B0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DB7C88">
              <w:rPr>
                <w:rFonts w:ascii="Calibri" w:hAnsi="Calibri" w:cs="Calibri"/>
                <w:sz w:val="20"/>
                <w:szCs w:val="22"/>
              </w:rPr>
              <w:t>1</w:t>
            </w:r>
          </w:p>
        </w:tc>
      </w:tr>
    </w:tbl>
    <w:p w:rsidR="0075375D" w:rsidRPr="0075375D" w:rsidRDefault="0075375D" w:rsidP="0075375D">
      <w:pPr>
        <w:ind w:left="709" w:right="565"/>
        <w:rPr>
          <w:rFonts w:ascii="Calibri" w:hAnsi="Calibri" w:cs="Calibri"/>
          <w:b/>
          <w:sz w:val="22"/>
          <w:szCs w:val="22"/>
        </w:rPr>
      </w:pPr>
    </w:p>
    <w:p w:rsidR="0075375D" w:rsidRPr="0075375D" w:rsidRDefault="0075375D" w:rsidP="0075375D">
      <w:pPr>
        <w:jc w:val="both"/>
        <w:rPr>
          <w:rFonts w:ascii="Calibri" w:hAnsi="Calibri" w:cs="Calibri"/>
          <w:sz w:val="22"/>
          <w:szCs w:val="22"/>
        </w:rPr>
      </w:pPr>
      <w:r w:rsidRPr="0075375D">
        <w:rPr>
          <w:rFonts w:ascii="Calibri" w:hAnsi="Calibri" w:cs="Calibri"/>
          <w:sz w:val="22"/>
          <w:szCs w:val="22"/>
        </w:rPr>
        <w:t>Nota#3.-Si hubiera la necesidad de adicionar cantidad de Obra y Materiales, se podrá incluir en la Tabla.</w:t>
      </w:r>
    </w:p>
    <w:p w:rsidR="0075375D" w:rsidRPr="0075375D" w:rsidRDefault="0075375D" w:rsidP="0075375D">
      <w:pPr>
        <w:jc w:val="both"/>
        <w:rPr>
          <w:rFonts w:ascii="Calibri" w:hAnsi="Calibri" w:cs="Calibri"/>
          <w:sz w:val="22"/>
          <w:szCs w:val="22"/>
        </w:rPr>
      </w:pPr>
      <w:r w:rsidRPr="0075375D">
        <w:rPr>
          <w:rFonts w:ascii="Calibri" w:hAnsi="Calibri" w:cs="Calibri"/>
          <w:sz w:val="22"/>
          <w:szCs w:val="22"/>
        </w:rPr>
        <w:t>Nota#4.-YPFB, Realizará la cancelación solo de los volúmenes de obra y materiales ejecutados.</w:t>
      </w:r>
    </w:p>
    <w:p w:rsidR="0075375D" w:rsidRPr="0075375D" w:rsidRDefault="0075375D" w:rsidP="0075375D">
      <w:pPr>
        <w:rPr>
          <w:rFonts w:ascii="Calibri" w:hAnsi="Calibri" w:cs="Calibri"/>
          <w:sz w:val="22"/>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BB63A9" w:rsidRPr="0014278D" w:rsidRDefault="00281175" w:rsidP="00AC18C2">
      <w:pPr>
        <w:contextualSpacing/>
        <w:jc w:val="center"/>
        <w:rPr>
          <w:rFonts w:ascii="Calibri" w:hAnsi="Calibri" w:cs="Calibri"/>
          <w:b/>
          <w:bCs/>
          <w:sz w:val="44"/>
          <w:szCs w:val="22"/>
        </w:rPr>
      </w:pPr>
      <w:r w:rsidRPr="0014278D">
        <w:rPr>
          <w:rFonts w:ascii="Calibri" w:hAnsi="Calibri" w:cs="Calibri"/>
          <w:b/>
          <w:bCs/>
          <w:sz w:val="44"/>
          <w:szCs w:val="22"/>
        </w:rPr>
        <w:lastRenderedPageBreak/>
        <w:t>SECCIÓN</w:t>
      </w:r>
      <w:r w:rsidR="00662AE6">
        <w:rPr>
          <w:rFonts w:ascii="Calibri" w:hAnsi="Calibri" w:cs="Calibri"/>
          <w:b/>
          <w:bCs/>
          <w:sz w:val="44"/>
          <w:szCs w:val="22"/>
        </w:rPr>
        <w:t xml:space="preserve"> 3</w:t>
      </w:r>
    </w:p>
    <w:p w:rsidR="00BB63A9" w:rsidRDefault="00BB63A9" w:rsidP="004E43FA">
      <w:pPr>
        <w:contextualSpacing/>
        <w:jc w:val="center"/>
        <w:rPr>
          <w:rFonts w:ascii="Calibri" w:hAnsi="Calibri" w:cs="Calibri"/>
          <w:b/>
          <w:bCs/>
          <w:sz w:val="44"/>
          <w:szCs w:val="22"/>
        </w:rPr>
      </w:pPr>
      <w:r w:rsidRPr="0014278D">
        <w:rPr>
          <w:rFonts w:ascii="Calibri" w:hAnsi="Calibri" w:cs="Calibri"/>
          <w:b/>
          <w:bCs/>
          <w:sz w:val="44"/>
          <w:szCs w:val="22"/>
        </w:rPr>
        <w:t>ESPECIFICACIONES TÉCNICAS</w:t>
      </w:r>
    </w:p>
    <w:p w:rsidR="00AC04B7" w:rsidRPr="0014278D" w:rsidRDefault="00AC04B7" w:rsidP="004E43FA">
      <w:pPr>
        <w:contextualSpacing/>
        <w:jc w:val="center"/>
        <w:rPr>
          <w:rFonts w:ascii="Calibri" w:hAnsi="Calibri" w:cs="Calibri"/>
          <w:b/>
          <w:bCs/>
          <w:sz w:val="44"/>
          <w:szCs w:val="22"/>
        </w:rPr>
      </w:pP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INTRODUCCIÓN</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ANTECEDENTES</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DEFINICIONES Y ABREVIATURAS</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OBJETIVO</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ALCANCE</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NORMAS</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CRITERIOS DE PROTECCIÓN CATÓDICA</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METODOLOGÍA DE IMPLEMENTACIÓN</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RELEVAMIENTO DE DATOS DE CAMPO</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INGENIERÍA DE DETALLE</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INSTALACIÓN</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DE LECHO DE ÁNODOS GALVÁNICOS</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SISTEMA DE HUMECTACIÓN</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DE PUENTES ELÉCTRICOS</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DE ACOMETIDAS DC</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AISLACIONES ELÉCTRICAS</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PUNTOS DE PRUEBA (Test Point)</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PUNTOS DE PRUEBA TIPO “A”</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PUNTOS DE PRUEBA TIPO “B”</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IDENTIFICACIÓN DE LOS PUNTOS DE PRUEBA</w:t>
      </w:r>
    </w:p>
    <w:p w:rsidR="00AC04B7" w:rsidRPr="003F1241" w:rsidRDefault="00AC04B7" w:rsidP="00AC04B7">
      <w:pPr>
        <w:pStyle w:val="Prrafodelista"/>
        <w:numPr>
          <w:ilvl w:val="1"/>
          <w:numId w:val="46"/>
        </w:numPr>
        <w:tabs>
          <w:tab w:val="left" w:pos="1134"/>
        </w:tabs>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BACKFILL</w:t>
      </w:r>
    </w:p>
    <w:p w:rsidR="00AC04B7" w:rsidRPr="003F1241" w:rsidRDefault="00AC04B7" w:rsidP="00AC04B7">
      <w:pPr>
        <w:pStyle w:val="Prrafodelista"/>
        <w:numPr>
          <w:ilvl w:val="1"/>
          <w:numId w:val="46"/>
        </w:numPr>
        <w:tabs>
          <w:tab w:val="left" w:pos="993"/>
          <w:tab w:val="left" w:pos="1276"/>
        </w:tabs>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DE PUNTO DE INYECCIÓN DE CORRIENTE</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REPOSICIÓN DE OBRAS CIVILES</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PUESTA EN MARCHA</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ESPECIFICACIONES DE EQUIPOS Y MATERIALES</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DOCUMENTOS A SER ENTREGADOS POR EL PROVEEDOR</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PREVIO INICIO DE ACTIVIDADES</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PRESENTACIÓN DE INGENIERÍA DE DETALLE</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DEL SISTEMA DE PROTECCIÓN CATÓDICA</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PUESTA EN MARCHA DEL SISTEMA</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PERSONAL</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PRESENTACIÓN DE INFORME FINAL Y DATA BOOK</w:t>
      </w:r>
    </w:p>
    <w:p w:rsidR="003A5D7E" w:rsidRPr="00AC04B7" w:rsidRDefault="003A5D7E" w:rsidP="00D6284D">
      <w:pPr>
        <w:jc w:val="right"/>
        <w:rPr>
          <w:lang w:val="es-ES_tradnl"/>
        </w:rPr>
      </w:pP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2" w:name="_Toc404071870"/>
      <w:r w:rsidRPr="00D6284D">
        <w:rPr>
          <w:rFonts w:asciiTheme="minorHAnsi" w:hAnsiTheme="minorHAnsi" w:cstheme="minorHAnsi"/>
          <w:b/>
          <w:color w:val="auto"/>
          <w:sz w:val="22"/>
          <w:szCs w:val="22"/>
        </w:rPr>
        <w:lastRenderedPageBreak/>
        <w:t>INTRODUCCIÓN.</w:t>
      </w:r>
      <w:bookmarkEnd w:id="2"/>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La Distrital de Redes de Gas Potosí, dependiente de la Gerencia Nacional de Redes de Gas y Ductos, de acuerdo al Plan de la Gestión tiene programada la Implementación de los sistemas de protección catódica de las nuevas Redes Primarias del Distrito 17 de la Ciudad de Potosí, así también la ciudad intermedia de Tupiza del departamento de Potosí.</w:t>
      </w:r>
    </w:p>
    <w:p w:rsidR="00D6284D" w:rsidRPr="00D6284D" w:rsidRDefault="00D6284D" w:rsidP="00D6284D">
      <w:pPr>
        <w:jc w:val="both"/>
        <w:rPr>
          <w:rFonts w:asciiTheme="minorHAnsi" w:hAnsiTheme="minorHAnsi" w:cstheme="minorHAnsi"/>
          <w:sz w:val="22"/>
          <w:szCs w:val="22"/>
        </w:rPr>
      </w:pPr>
    </w:p>
    <w:p w:rsidR="00D6284D" w:rsidRPr="00D6284D" w:rsidRDefault="00D6284D" w:rsidP="006157AA">
      <w:pPr>
        <w:pStyle w:val="Ttulo"/>
        <w:numPr>
          <w:ilvl w:val="0"/>
          <w:numId w:val="38"/>
        </w:numPr>
        <w:pBdr>
          <w:bottom w:val="none" w:sz="0" w:space="0" w:color="auto"/>
        </w:pBdr>
        <w:spacing w:before="240" w:after="0"/>
        <w:contextualSpacing w:val="0"/>
        <w:outlineLvl w:val="0"/>
        <w:rPr>
          <w:rFonts w:asciiTheme="minorHAnsi" w:hAnsiTheme="minorHAnsi" w:cstheme="minorHAnsi"/>
          <w:b/>
          <w:color w:val="auto"/>
          <w:sz w:val="22"/>
          <w:szCs w:val="22"/>
        </w:rPr>
      </w:pPr>
      <w:bookmarkStart w:id="3" w:name="_Toc404071871"/>
      <w:r w:rsidRPr="00D6284D">
        <w:rPr>
          <w:rFonts w:asciiTheme="minorHAnsi" w:hAnsiTheme="minorHAnsi" w:cstheme="minorHAnsi"/>
          <w:b/>
          <w:color w:val="auto"/>
          <w:sz w:val="22"/>
          <w:szCs w:val="22"/>
        </w:rPr>
        <w:t>ANTECEDENTES.</w:t>
      </w:r>
      <w:bookmarkEnd w:id="3"/>
    </w:p>
    <w:p w:rsidR="00D6284D" w:rsidRPr="00D6284D" w:rsidRDefault="00D6284D" w:rsidP="00D6284D">
      <w:pPr>
        <w:jc w:val="both"/>
        <w:rPr>
          <w:rFonts w:asciiTheme="minorHAnsi" w:hAnsiTheme="minorHAnsi" w:cstheme="minorHAnsi"/>
          <w:sz w:val="22"/>
          <w:szCs w:val="22"/>
        </w:rPr>
      </w:pP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Las tuberías de las Redes Primarias se encuentran construidas según el detalle que sigue:</w:t>
      </w:r>
    </w:p>
    <w:p w:rsidR="00D6284D" w:rsidRPr="00D6284D" w:rsidRDefault="00D6284D" w:rsidP="00D6284D">
      <w:pPr>
        <w:jc w:val="both"/>
        <w:rPr>
          <w:rFonts w:asciiTheme="minorHAnsi" w:hAnsiTheme="minorHAnsi" w:cstheme="minorHAnsi"/>
          <w:sz w:val="22"/>
          <w:szCs w:val="22"/>
        </w:rPr>
      </w:pPr>
    </w:p>
    <w:p w:rsidR="00D6284D" w:rsidRPr="00CC35A7" w:rsidRDefault="00CC35A7" w:rsidP="006157AA">
      <w:pPr>
        <w:pStyle w:val="Prrafodelista"/>
        <w:numPr>
          <w:ilvl w:val="0"/>
          <w:numId w:val="22"/>
        </w:numPr>
        <w:ind w:left="426" w:hanging="426"/>
        <w:rPr>
          <w:rFonts w:asciiTheme="minorHAnsi" w:hAnsiTheme="minorHAnsi" w:cstheme="minorHAnsi"/>
          <w:sz w:val="22"/>
          <w:szCs w:val="22"/>
          <w:lang w:eastAsia="en-US"/>
        </w:rPr>
      </w:pPr>
      <w:r>
        <w:rPr>
          <w:rFonts w:asciiTheme="minorHAnsi" w:hAnsiTheme="minorHAnsi" w:cstheme="minorHAnsi"/>
          <w:sz w:val="22"/>
          <w:szCs w:val="22"/>
          <w:lang w:eastAsia="en-US"/>
        </w:rPr>
        <w:t>Distrito 17- Potosí.</w:t>
      </w:r>
    </w:p>
    <w:p w:rsidR="00D6284D" w:rsidRPr="00D6284D" w:rsidRDefault="00D6284D" w:rsidP="00D6284D">
      <w:pPr>
        <w:pStyle w:val="Prrafodelista"/>
        <w:ind w:left="426"/>
        <w:rPr>
          <w:rFonts w:asciiTheme="minorHAnsi" w:hAnsiTheme="minorHAnsi" w:cstheme="minorHAnsi"/>
          <w:sz w:val="22"/>
          <w:szCs w:val="22"/>
          <w:lang w:eastAsia="en-US"/>
        </w:rPr>
      </w:pPr>
    </w:p>
    <w:p w:rsidR="00D6284D" w:rsidRPr="00D6284D" w:rsidRDefault="00D6284D" w:rsidP="00D6284D">
      <w:pPr>
        <w:pStyle w:val="Prrafodelista"/>
        <w:ind w:left="0"/>
        <w:jc w:val="both"/>
        <w:rPr>
          <w:rFonts w:asciiTheme="minorHAnsi" w:hAnsiTheme="minorHAnsi" w:cstheme="minorHAnsi"/>
          <w:sz w:val="22"/>
          <w:szCs w:val="22"/>
          <w:lang w:eastAsia="en-US"/>
        </w:rPr>
      </w:pPr>
      <w:r w:rsidRPr="00D6284D">
        <w:rPr>
          <w:rFonts w:asciiTheme="minorHAnsi" w:hAnsiTheme="minorHAnsi" w:cstheme="minorHAnsi"/>
          <w:sz w:val="22"/>
          <w:szCs w:val="22"/>
          <w:lang w:eastAsia="en-US"/>
        </w:rPr>
        <w:t>Este ducto se encuentra ubicado en el Distrito 17 de la Ciudad del departamento de Potosí.</w:t>
      </w:r>
    </w:p>
    <w:p w:rsidR="00D6284D" w:rsidRPr="00D6284D" w:rsidRDefault="00D6284D" w:rsidP="00D6284D">
      <w:pPr>
        <w:pStyle w:val="Prrafodelista"/>
        <w:ind w:left="0"/>
        <w:jc w:val="both"/>
        <w:rPr>
          <w:rFonts w:asciiTheme="minorHAnsi" w:hAnsiTheme="minorHAnsi" w:cstheme="minorHAnsi"/>
          <w:sz w:val="22"/>
          <w:szCs w:val="22"/>
          <w:lang w:eastAsia="en-US"/>
        </w:rPr>
      </w:pPr>
    </w:p>
    <w:tbl>
      <w:tblPr>
        <w:tblStyle w:val="Tablaconcuadrcula"/>
        <w:tblW w:w="9488" w:type="dxa"/>
        <w:jc w:val="center"/>
        <w:tblLayout w:type="fixed"/>
        <w:tblLook w:val="04A0" w:firstRow="1" w:lastRow="0" w:firstColumn="1" w:lastColumn="0" w:noHBand="0" w:noVBand="1"/>
      </w:tblPr>
      <w:tblGrid>
        <w:gridCol w:w="2689"/>
        <w:gridCol w:w="1417"/>
        <w:gridCol w:w="1417"/>
        <w:gridCol w:w="1980"/>
        <w:gridCol w:w="1985"/>
      </w:tblGrid>
      <w:tr w:rsidR="00D6284D" w:rsidRPr="00D6284D" w:rsidTr="00D6284D">
        <w:trPr>
          <w:jc w:val="center"/>
        </w:trPr>
        <w:tc>
          <w:tcPr>
            <w:tcW w:w="2689"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TRAMO</w:t>
            </w:r>
          </w:p>
        </w:tc>
        <w:tc>
          <w:tcPr>
            <w:tcW w:w="1417"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DIÁMETRO [Pulgada]</w:t>
            </w:r>
          </w:p>
        </w:tc>
        <w:tc>
          <w:tcPr>
            <w:tcW w:w="1417"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LONGITUD [Metros]</w:t>
            </w:r>
          </w:p>
        </w:tc>
        <w:tc>
          <w:tcPr>
            <w:tcW w:w="1980"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REVESTIMIENTO</w:t>
            </w:r>
          </w:p>
        </w:tc>
        <w:tc>
          <w:tcPr>
            <w:tcW w:w="1985"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OBSERVACIONES</w:t>
            </w:r>
          </w:p>
        </w:tc>
      </w:tr>
      <w:tr w:rsidR="00D6284D" w:rsidRPr="00D6284D" w:rsidTr="00D6284D">
        <w:trPr>
          <w:jc w:val="center"/>
        </w:trPr>
        <w:tc>
          <w:tcPr>
            <w:tcW w:w="2689"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Red Primaria</w:t>
            </w:r>
          </w:p>
        </w:tc>
        <w:tc>
          <w:tcPr>
            <w:tcW w:w="1417"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3</w:t>
            </w:r>
          </w:p>
        </w:tc>
        <w:tc>
          <w:tcPr>
            <w:tcW w:w="1417"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291,30</w:t>
            </w:r>
          </w:p>
        </w:tc>
        <w:tc>
          <w:tcPr>
            <w:tcW w:w="1980"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Tricapa</w:t>
            </w:r>
          </w:p>
        </w:tc>
        <w:tc>
          <w:tcPr>
            <w:tcW w:w="1985" w:type="dxa"/>
            <w:vAlign w:val="center"/>
          </w:tcPr>
          <w:p w:rsidR="00D6284D" w:rsidRPr="00D6284D" w:rsidRDefault="00D6284D" w:rsidP="00D6284D">
            <w:pPr>
              <w:jc w:val="center"/>
              <w:rPr>
                <w:rFonts w:asciiTheme="minorHAnsi" w:hAnsiTheme="minorHAnsi" w:cstheme="minorHAnsi"/>
                <w:sz w:val="22"/>
                <w:szCs w:val="22"/>
              </w:rPr>
            </w:pPr>
          </w:p>
        </w:tc>
      </w:tr>
      <w:tr w:rsidR="00D6284D" w:rsidRPr="00D6284D" w:rsidTr="00D6284D">
        <w:trPr>
          <w:jc w:val="center"/>
        </w:trPr>
        <w:tc>
          <w:tcPr>
            <w:tcW w:w="2689"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Línea de enfriamiento</w:t>
            </w:r>
          </w:p>
        </w:tc>
        <w:tc>
          <w:tcPr>
            <w:tcW w:w="1417"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4</w:t>
            </w:r>
          </w:p>
        </w:tc>
        <w:tc>
          <w:tcPr>
            <w:tcW w:w="1417"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60,00</w:t>
            </w:r>
          </w:p>
        </w:tc>
        <w:tc>
          <w:tcPr>
            <w:tcW w:w="1980"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Tricapa</w:t>
            </w:r>
          </w:p>
        </w:tc>
        <w:tc>
          <w:tcPr>
            <w:tcW w:w="1985" w:type="dxa"/>
            <w:vAlign w:val="center"/>
          </w:tcPr>
          <w:p w:rsidR="00D6284D" w:rsidRPr="00D6284D" w:rsidRDefault="00D6284D" w:rsidP="00D6284D">
            <w:pPr>
              <w:jc w:val="center"/>
              <w:rPr>
                <w:rFonts w:asciiTheme="minorHAnsi" w:hAnsiTheme="minorHAnsi" w:cstheme="minorHAnsi"/>
                <w:sz w:val="22"/>
                <w:szCs w:val="22"/>
              </w:rPr>
            </w:pPr>
          </w:p>
        </w:tc>
      </w:tr>
    </w:tbl>
    <w:p w:rsidR="00D6284D" w:rsidRPr="00D6284D" w:rsidRDefault="00D6284D" w:rsidP="00D6284D">
      <w:pPr>
        <w:pStyle w:val="Prrafodelista"/>
        <w:ind w:left="426"/>
        <w:jc w:val="both"/>
        <w:rPr>
          <w:rFonts w:asciiTheme="minorHAnsi" w:hAnsiTheme="minorHAnsi" w:cstheme="minorHAnsi"/>
          <w:sz w:val="22"/>
          <w:szCs w:val="22"/>
          <w:lang w:eastAsia="en-US"/>
        </w:rPr>
      </w:pPr>
    </w:p>
    <w:p w:rsidR="00D6284D" w:rsidRPr="00CC35A7" w:rsidRDefault="00CC35A7" w:rsidP="006157AA">
      <w:pPr>
        <w:pStyle w:val="Prrafodelista"/>
        <w:numPr>
          <w:ilvl w:val="0"/>
          <w:numId w:val="22"/>
        </w:numPr>
        <w:ind w:left="426" w:hanging="426"/>
        <w:jc w:val="both"/>
        <w:rPr>
          <w:rFonts w:asciiTheme="minorHAnsi" w:hAnsiTheme="minorHAnsi" w:cstheme="minorHAnsi"/>
          <w:sz w:val="22"/>
          <w:szCs w:val="22"/>
          <w:lang w:eastAsia="en-US"/>
        </w:rPr>
      </w:pPr>
      <w:r w:rsidRPr="00CC35A7">
        <w:rPr>
          <w:rFonts w:asciiTheme="minorHAnsi" w:hAnsiTheme="minorHAnsi" w:cstheme="minorHAnsi"/>
          <w:sz w:val="22"/>
          <w:szCs w:val="22"/>
          <w:lang w:eastAsia="en-US"/>
        </w:rPr>
        <w:t>Tupiza.</w:t>
      </w:r>
    </w:p>
    <w:p w:rsidR="00D6284D" w:rsidRPr="00D6284D" w:rsidRDefault="00D6284D" w:rsidP="00D6284D">
      <w:pPr>
        <w:pStyle w:val="Prrafodelista"/>
        <w:ind w:left="720"/>
        <w:rPr>
          <w:rFonts w:asciiTheme="minorHAnsi" w:hAnsiTheme="minorHAnsi" w:cstheme="minorHAnsi"/>
          <w:sz w:val="22"/>
          <w:szCs w:val="22"/>
          <w:lang w:eastAsia="en-US"/>
        </w:rPr>
      </w:pPr>
    </w:p>
    <w:p w:rsidR="00D6284D" w:rsidRPr="00D6284D" w:rsidRDefault="00D6284D" w:rsidP="00D6284D">
      <w:pPr>
        <w:pStyle w:val="Prrafodelista"/>
        <w:ind w:left="0"/>
        <w:jc w:val="both"/>
        <w:rPr>
          <w:rFonts w:asciiTheme="minorHAnsi" w:hAnsiTheme="minorHAnsi" w:cstheme="minorHAnsi"/>
          <w:sz w:val="22"/>
          <w:szCs w:val="22"/>
          <w:lang w:eastAsia="en-US"/>
        </w:rPr>
      </w:pPr>
      <w:r w:rsidRPr="00D6284D">
        <w:rPr>
          <w:rFonts w:asciiTheme="minorHAnsi" w:hAnsiTheme="minorHAnsi" w:cstheme="minorHAnsi"/>
          <w:sz w:val="22"/>
          <w:szCs w:val="22"/>
          <w:lang w:eastAsia="en-US"/>
        </w:rPr>
        <w:t>Este ducto se encuentra ubicado en la Ciudad Intermedia de Tupiza, del departamento de Potosí.</w:t>
      </w:r>
    </w:p>
    <w:p w:rsidR="00D6284D" w:rsidRPr="00D6284D" w:rsidRDefault="00D6284D" w:rsidP="00D6284D">
      <w:pPr>
        <w:pStyle w:val="Prrafodelista"/>
        <w:ind w:left="720"/>
        <w:rPr>
          <w:rFonts w:asciiTheme="minorHAnsi" w:hAnsiTheme="minorHAnsi" w:cstheme="minorHAnsi"/>
          <w:sz w:val="22"/>
          <w:szCs w:val="22"/>
          <w:highlight w:val="yellow"/>
        </w:rPr>
      </w:pPr>
    </w:p>
    <w:tbl>
      <w:tblPr>
        <w:tblStyle w:val="Tablaconcuadrcula"/>
        <w:tblW w:w="9493" w:type="dxa"/>
        <w:jc w:val="center"/>
        <w:tblLayout w:type="fixed"/>
        <w:tblLook w:val="04A0" w:firstRow="1" w:lastRow="0" w:firstColumn="1" w:lastColumn="0" w:noHBand="0" w:noVBand="1"/>
      </w:tblPr>
      <w:tblGrid>
        <w:gridCol w:w="2689"/>
        <w:gridCol w:w="1417"/>
        <w:gridCol w:w="1418"/>
        <w:gridCol w:w="1984"/>
        <w:gridCol w:w="1985"/>
      </w:tblGrid>
      <w:tr w:rsidR="00D6284D" w:rsidRPr="00D6284D" w:rsidTr="00D6284D">
        <w:trPr>
          <w:jc w:val="center"/>
        </w:trPr>
        <w:tc>
          <w:tcPr>
            <w:tcW w:w="2689"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TRAMO</w:t>
            </w:r>
          </w:p>
        </w:tc>
        <w:tc>
          <w:tcPr>
            <w:tcW w:w="1417" w:type="dxa"/>
            <w:vAlign w:val="center"/>
          </w:tcPr>
          <w:p w:rsidR="00D6284D" w:rsidRPr="00D6284D" w:rsidRDefault="00D6284D" w:rsidP="00D6284D">
            <w:pPr>
              <w:jc w:val="center"/>
              <w:rPr>
                <w:rFonts w:asciiTheme="minorHAnsi" w:hAnsiTheme="minorHAnsi" w:cstheme="minorHAnsi"/>
                <w:b/>
                <w:sz w:val="22"/>
                <w:szCs w:val="22"/>
              </w:rPr>
            </w:pPr>
            <w:r w:rsidRPr="00D6284D">
              <w:rPr>
                <w:rFonts w:asciiTheme="minorHAnsi" w:hAnsiTheme="minorHAnsi" w:cstheme="minorHAnsi"/>
                <w:b/>
                <w:bCs/>
                <w:color w:val="000000"/>
                <w:sz w:val="22"/>
                <w:szCs w:val="22"/>
                <w:lang w:eastAsia="es-BO"/>
              </w:rPr>
              <w:t>DIÁMETRO [Pulgada]</w:t>
            </w:r>
          </w:p>
        </w:tc>
        <w:tc>
          <w:tcPr>
            <w:tcW w:w="1418" w:type="dxa"/>
            <w:vAlign w:val="center"/>
          </w:tcPr>
          <w:p w:rsidR="00D6284D" w:rsidRPr="00D6284D" w:rsidRDefault="00D6284D" w:rsidP="00D6284D">
            <w:pPr>
              <w:jc w:val="center"/>
              <w:rPr>
                <w:rFonts w:asciiTheme="minorHAnsi" w:hAnsiTheme="minorHAnsi" w:cstheme="minorHAnsi"/>
                <w:b/>
                <w:sz w:val="22"/>
                <w:szCs w:val="22"/>
              </w:rPr>
            </w:pPr>
            <w:r w:rsidRPr="00D6284D">
              <w:rPr>
                <w:rFonts w:asciiTheme="minorHAnsi" w:hAnsiTheme="minorHAnsi" w:cstheme="minorHAnsi"/>
                <w:b/>
                <w:bCs/>
                <w:color w:val="000000"/>
                <w:sz w:val="22"/>
                <w:szCs w:val="22"/>
                <w:lang w:eastAsia="es-BO"/>
              </w:rPr>
              <w:t>LONGITUD [Metros]</w:t>
            </w:r>
          </w:p>
        </w:tc>
        <w:tc>
          <w:tcPr>
            <w:tcW w:w="1984"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REVESTIMIENTO</w:t>
            </w:r>
          </w:p>
        </w:tc>
        <w:tc>
          <w:tcPr>
            <w:tcW w:w="1985"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OBSERVACIONES</w:t>
            </w:r>
          </w:p>
        </w:tc>
      </w:tr>
      <w:tr w:rsidR="00D6284D" w:rsidRPr="00D6284D" w:rsidTr="00D6284D">
        <w:trPr>
          <w:jc w:val="center"/>
        </w:trPr>
        <w:tc>
          <w:tcPr>
            <w:tcW w:w="2689"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Red Primaria</w:t>
            </w:r>
          </w:p>
        </w:tc>
        <w:tc>
          <w:tcPr>
            <w:tcW w:w="1417" w:type="dxa"/>
            <w:shd w:val="clear" w:color="auto" w:fill="auto"/>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4</w:t>
            </w:r>
          </w:p>
        </w:tc>
        <w:tc>
          <w:tcPr>
            <w:tcW w:w="1418"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397,15</w:t>
            </w:r>
          </w:p>
        </w:tc>
        <w:tc>
          <w:tcPr>
            <w:tcW w:w="1984"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Tricapa</w:t>
            </w:r>
          </w:p>
        </w:tc>
        <w:tc>
          <w:tcPr>
            <w:tcW w:w="1985" w:type="dxa"/>
            <w:vAlign w:val="center"/>
          </w:tcPr>
          <w:p w:rsidR="00D6284D" w:rsidRPr="00D6284D" w:rsidRDefault="00D6284D" w:rsidP="00D6284D">
            <w:pPr>
              <w:jc w:val="center"/>
              <w:rPr>
                <w:rFonts w:asciiTheme="minorHAnsi" w:hAnsiTheme="minorHAnsi" w:cstheme="minorHAnsi"/>
                <w:sz w:val="22"/>
                <w:szCs w:val="22"/>
              </w:rPr>
            </w:pPr>
          </w:p>
        </w:tc>
      </w:tr>
      <w:tr w:rsidR="00D6284D" w:rsidRPr="00D6284D" w:rsidTr="00D6284D">
        <w:trPr>
          <w:jc w:val="center"/>
        </w:trPr>
        <w:tc>
          <w:tcPr>
            <w:tcW w:w="2689"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Línea de enfriamiento</w:t>
            </w:r>
          </w:p>
        </w:tc>
        <w:tc>
          <w:tcPr>
            <w:tcW w:w="1417" w:type="dxa"/>
            <w:shd w:val="clear" w:color="auto" w:fill="auto"/>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4</w:t>
            </w:r>
          </w:p>
        </w:tc>
        <w:tc>
          <w:tcPr>
            <w:tcW w:w="1418"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59,10</w:t>
            </w:r>
          </w:p>
        </w:tc>
        <w:tc>
          <w:tcPr>
            <w:tcW w:w="1984" w:type="dxa"/>
            <w:vAlign w:val="center"/>
          </w:tcPr>
          <w:p w:rsidR="00D6284D" w:rsidRPr="00D6284D" w:rsidRDefault="00D6284D" w:rsidP="00D6284D">
            <w:pPr>
              <w:jc w:val="center"/>
              <w:rPr>
                <w:rFonts w:asciiTheme="minorHAnsi" w:hAnsiTheme="minorHAnsi" w:cstheme="minorHAnsi"/>
                <w:sz w:val="22"/>
                <w:szCs w:val="22"/>
              </w:rPr>
            </w:pPr>
            <w:r w:rsidRPr="00D6284D">
              <w:rPr>
                <w:rFonts w:asciiTheme="minorHAnsi" w:hAnsiTheme="minorHAnsi" w:cstheme="minorHAnsi"/>
                <w:sz w:val="22"/>
                <w:szCs w:val="22"/>
              </w:rPr>
              <w:t>Tricapa</w:t>
            </w:r>
          </w:p>
        </w:tc>
        <w:tc>
          <w:tcPr>
            <w:tcW w:w="1985" w:type="dxa"/>
            <w:vAlign w:val="center"/>
          </w:tcPr>
          <w:p w:rsidR="00D6284D" w:rsidRPr="00D6284D" w:rsidRDefault="00D6284D" w:rsidP="00D6284D">
            <w:pPr>
              <w:jc w:val="center"/>
              <w:rPr>
                <w:rFonts w:asciiTheme="minorHAnsi" w:hAnsiTheme="minorHAnsi" w:cstheme="minorHAnsi"/>
                <w:sz w:val="22"/>
                <w:szCs w:val="22"/>
              </w:rPr>
            </w:pPr>
          </w:p>
        </w:tc>
      </w:tr>
    </w:tbl>
    <w:p w:rsidR="00D6284D" w:rsidRPr="00D6284D" w:rsidRDefault="00D6284D" w:rsidP="00D6284D">
      <w:pPr>
        <w:pStyle w:val="Prrafodelista"/>
        <w:ind w:left="426"/>
        <w:rPr>
          <w:rFonts w:asciiTheme="minorHAnsi" w:hAnsiTheme="minorHAnsi" w:cstheme="minorHAnsi"/>
          <w:i/>
          <w:sz w:val="22"/>
          <w:szCs w:val="22"/>
          <w:lang w:eastAsia="en-US"/>
        </w:rPr>
      </w:pP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4" w:name="_Toc404071872"/>
      <w:r w:rsidRPr="00D6284D">
        <w:rPr>
          <w:rFonts w:asciiTheme="minorHAnsi" w:hAnsiTheme="minorHAnsi" w:cstheme="minorHAnsi"/>
          <w:b/>
          <w:color w:val="auto"/>
          <w:sz w:val="22"/>
          <w:szCs w:val="22"/>
        </w:rPr>
        <w:t>DEFINICIONES Y ABREVIATURAS.</w:t>
      </w:r>
      <w:bookmarkEnd w:id="4"/>
    </w:p>
    <w:p w:rsidR="00D6284D" w:rsidRPr="00D6284D" w:rsidRDefault="00D6284D" w:rsidP="00D6284D">
      <w:pPr>
        <w:spacing w:before="240" w:line="360" w:lineRule="auto"/>
        <w:rPr>
          <w:rFonts w:asciiTheme="minorHAnsi" w:hAnsiTheme="minorHAnsi" w:cstheme="minorHAnsi"/>
          <w:sz w:val="22"/>
          <w:szCs w:val="22"/>
        </w:rPr>
      </w:pPr>
      <w:r w:rsidRPr="00D6284D">
        <w:rPr>
          <w:rFonts w:asciiTheme="minorHAnsi" w:hAnsiTheme="minorHAnsi" w:cstheme="minorHAnsi"/>
          <w:b/>
          <w:sz w:val="22"/>
          <w:szCs w:val="22"/>
        </w:rPr>
        <w:t>Proponente:</w:t>
      </w:r>
      <w:r w:rsidRPr="00D6284D">
        <w:rPr>
          <w:rFonts w:asciiTheme="minorHAnsi" w:hAnsiTheme="minorHAnsi" w:cstheme="minorHAnsi"/>
          <w:sz w:val="22"/>
          <w:szCs w:val="22"/>
        </w:rPr>
        <w:t xml:space="preserve"> Persona y/o empresa que presenta su propuesta para el proyecto. </w:t>
      </w:r>
    </w:p>
    <w:p w:rsidR="00D6284D" w:rsidRPr="00D6284D" w:rsidRDefault="00D6284D" w:rsidP="00D6284D">
      <w:pPr>
        <w:spacing w:before="240" w:line="360" w:lineRule="auto"/>
        <w:rPr>
          <w:rFonts w:asciiTheme="minorHAnsi" w:hAnsiTheme="minorHAnsi" w:cstheme="minorHAnsi"/>
          <w:sz w:val="22"/>
          <w:szCs w:val="22"/>
        </w:rPr>
      </w:pPr>
      <w:r w:rsidRPr="00D6284D">
        <w:rPr>
          <w:rFonts w:asciiTheme="minorHAnsi" w:hAnsiTheme="minorHAnsi" w:cstheme="minorHAnsi"/>
          <w:b/>
          <w:sz w:val="22"/>
          <w:szCs w:val="22"/>
        </w:rPr>
        <w:t>Proveedor:</w:t>
      </w:r>
      <w:r w:rsidRPr="00D6284D">
        <w:rPr>
          <w:rFonts w:asciiTheme="minorHAnsi" w:hAnsiTheme="minorHAnsi" w:cstheme="minorHAnsi"/>
          <w:sz w:val="22"/>
          <w:szCs w:val="22"/>
        </w:rPr>
        <w:t xml:space="preserve"> Persona y/o empresa al que se le adjudico el proyecto.</w:t>
      </w:r>
    </w:p>
    <w:p w:rsidR="00D6284D" w:rsidRPr="00D6284D" w:rsidRDefault="00D6284D" w:rsidP="00D6284D">
      <w:pPr>
        <w:spacing w:before="240" w:line="360" w:lineRule="auto"/>
        <w:rPr>
          <w:rFonts w:asciiTheme="minorHAnsi" w:hAnsiTheme="minorHAnsi" w:cstheme="minorHAnsi"/>
          <w:sz w:val="22"/>
          <w:szCs w:val="22"/>
        </w:rPr>
      </w:pPr>
      <w:r w:rsidRPr="00D6284D">
        <w:rPr>
          <w:rFonts w:asciiTheme="minorHAnsi" w:hAnsiTheme="minorHAnsi" w:cstheme="minorHAnsi"/>
          <w:b/>
          <w:sz w:val="22"/>
          <w:szCs w:val="22"/>
        </w:rPr>
        <w:t>YPFB:</w:t>
      </w:r>
      <w:r w:rsidRPr="00D6284D">
        <w:rPr>
          <w:rFonts w:asciiTheme="minorHAnsi" w:hAnsiTheme="minorHAnsi" w:cstheme="minorHAnsi"/>
          <w:sz w:val="22"/>
          <w:szCs w:val="22"/>
        </w:rPr>
        <w:t xml:space="preserve"> Yacimientos Petrolíferos Fiscales Bolivianos.</w:t>
      </w:r>
    </w:p>
    <w:p w:rsidR="00D6284D" w:rsidRPr="00D6284D" w:rsidRDefault="00D6284D" w:rsidP="00D6284D">
      <w:pPr>
        <w:spacing w:before="240" w:line="360" w:lineRule="auto"/>
        <w:rPr>
          <w:rFonts w:asciiTheme="minorHAnsi" w:hAnsiTheme="minorHAnsi" w:cstheme="minorHAnsi"/>
          <w:sz w:val="22"/>
          <w:szCs w:val="22"/>
        </w:rPr>
      </w:pPr>
      <w:r w:rsidRPr="00D6284D">
        <w:rPr>
          <w:rFonts w:asciiTheme="minorHAnsi" w:hAnsiTheme="minorHAnsi" w:cstheme="minorHAnsi"/>
          <w:b/>
          <w:sz w:val="22"/>
          <w:szCs w:val="22"/>
        </w:rPr>
        <w:lastRenderedPageBreak/>
        <w:t>SPC:</w:t>
      </w:r>
      <w:r w:rsidRPr="00D6284D">
        <w:rPr>
          <w:rFonts w:asciiTheme="minorHAnsi" w:hAnsiTheme="minorHAnsi" w:cstheme="minorHAnsi"/>
          <w:sz w:val="22"/>
          <w:szCs w:val="22"/>
        </w:rPr>
        <w:t xml:space="preserve"> Sistema de Protección Catódica.</w:t>
      </w:r>
    </w:p>
    <w:p w:rsidR="00D6284D" w:rsidRPr="00D6284D" w:rsidRDefault="00D6284D" w:rsidP="00D6284D">
      <w:pPr>
        <w:spacing w:before="240" w:line="360" w:lineRule="auto"/>
        <w:rPr>
          <w:rFonts w:asciiTheme="minorHAnsi" w:hAnsiTheme="minorHAnsi" w:cstheme="minorHAnsi"/>
          <w:sz w:val="22"/>
          <w:szCs w:val="22"/>
        </w:rPr>
      </w:pPr>
      <w:r w:rsidRPr="00D6284D">
        <w:rPr>
          <w:rFonts w:asciiTheme="minorHAnsi" w:hAnsiTheme="minorHAnsi" w:cstheme="minorHAnsi"/>
          <w:b/>
          <w:sz w:val="22"/>
          <w:szCs w:val="22"/>
        </w:rPr>
        <w:t>TP:</w:t>
      </w:r>
      <w:r w:rsidRPr="00D6284D">
        <w:rPr>
          <w:rFonts w:asciiTheme="minorHAnsi" w:hAnsiTheme="minorHAnsi" w:cstheme="minorHAnsi"/>
          <w:sz w:val="22"/>
          <w:szCs w:val="22"/>
        </w:rPr>
        <w:t xml:space="preserve"> Punto de Prueba Electrolítica.</w:t>
      </w:r>
    </w:p>
    <w:p w:rsidR="00D6284D" w:rsidRPr="00D6284D" w:rsidRDefault="00D6284D" w:rsidP="00D6284D">
      <w:pPr>
        <w:spacing w:line="360" w:lineRule="auto"/>
        <w:rPr>
          <w:rFonts w:asciiTheme="minorHAnsi" w:hAnsiTheme="minorHAnsi" w:cstheme="minorHAnsi"/>
          <w:sz w:val="22"/>
          <w:szCs w:val="22"/>
        </w:rPr>
      </w:pPr>
      <w:r w:rsidRPr="00D6284D">
        <w:rPr>
          <w:rFonts w:asciiTheme="minorHAnsi" w:hAnsiTheme="minorHAnsi" w:cstheme="minorHAnsi"/>
          <w:b/>
          <w:sz w:val="22"/>
          <w:szCs w:val="22"/>
        </w:rPr>
        <w:t>AC:</w:t>
      </w:r>
      <w:r w:rsidRPr="00D6284D">
        <w:rPr>
          <w:rFonts w:asciiTheme="minorHAnsi" w:hAnsiTheme="minorHAnsi" w:cstheme="minorHAnsi"/>
          <w:sz w:val="22"/>
          <w:szCs w:val="22"/>
        </w:rPr>
        <w:t xml:space="preserve"> Corriente Alterna.</w:t>
      </w:r>
    </w:p>
    <w:p w:rsidR="00D6284D" w:rsidRPr="00D6284D" w:rsidRDefault="00D6284D" w:rsidP="00D6284D">
      <w:pPr>
        <w:spacing w:line="360" w:lineRule="auto"/>
        <w:rPr>
          <w:rFonts w:asciiTheme="minorHAnsi" w:hAnsiTheme="minorHAnsi" w:cstheme="minorHAnsi"/>
          <w:sz w:val="22"/>
          <w:szCs w:val="22"/>
        </w:rPr>
      </w:pPr>
      <w:r w:rsidRPr="00D6284D">
        <w:rPr>
          <w:rFonts w:asciiTheme="minorHAnsi" w:hAnsiTheme="minorHAnsi" w:cstheme="minorHAnsi"/>
          <w:b/>
          <w:sz w:val="22"/>
          <w:szCs w:val="22"/>
        </w:rPr>
        <w:t>DC:</w:t>
      </w:r>
      <w:r w:rsidRPr="00D6284D">
        <w:rPr>
          <w:rFonts w:asciiTheme="minorHAnsi" w:hAnsiTheme="minorHAnsi" w:cstheme="minorHAnsi"/>
          <w:sz w:val="22"/>
          <w:szCs w:val="22"/>
        </w:rPr>
        <w:t xml:space="preserve"> Corriente Directa.</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5" w:name="_Toc404071873"/>
      <w:r w:rsidRPr="00D6284D">
        <w:rPr>
          <w:rFonts w:asciiTheme="minorHAnsi" w:hAnsiTheme="minorHAnsi" w:cstheme="minorHAnsi"/>
          <w:b/>
          <w:color w:val="auto"/>
          <w:sz w:val="22"/>
          <w:szCs w:val="22"/>
        </w:rPr>
        <w:t>OBJETIVO.</w:t>
      </w:r>
      <w:bookmarkEnd w:id="5"/>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Este documento describe los lineamientos para la presentación de propuestas y la metodología de instalación del Sistema de Protección Catódica a las Redes Primarias y líneas de enfriamiento del Distrito 17 de la ciud</w:t>
      </w:r>
      <w:r w:rsidR="005B7A74">
        <w:rPr>
          <w:rFonts w:asciiTheme="minorHAnsi" w:hAnsiTheme="minorHAnsi" w:cstheme="minorHAnsi"/>
          <w:sz w:val="22"/>
          <w:szCs w:val="22"/>
        </w:rPr>
        <w:t>ad de Potosí, así también de la</w:t>
      </w:r>
      <w:r w:rsidRPr="00D6284D">
        <w:rPr>
          <w:rFonts w:asciiTheme="minorHAnsi" w:hAnsiTheme="minorHAnsi" w:cstheme="minorHAnsi"/>
          <w:sz w:val="22"/>
          <w:szCs w:val="22"/>
        </w:rPr>
        <w:t xml:space="preserve"> ciudad intermedia de Tupiza del departamento de Potosí.</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Para este objetivo se requiere contratar a una empresa especializada para que elabore la Ingeniería de Detalle, realice la instalación, ponga en marcha el Sistema de Protección Catódica y elabore el DATA BOOK por separado para cada ducto de Red Primaria.</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6" w:name="_Toc404071874"/>
      <w:r w:rsidRPr="00D6284D">
        <w:rPr>
          <w:rFonts w:asciiTheme="minorHAnsi" w:hAnsiTheme="minorHAnsi" w:cstheme="minorHAnsi"/>
          <w:b/>
          <w:color w:val="auto"/>
          <w:sz w:val="22"/>
          <w:szCs w:val="22"/>
        </w:rPr>
        <w:t>ALCANCE.</w:t>
      </w:r>
      <w:bookmarkEnd w:id="6"/>
    </w:p>
    <w:p w:rsidR="00D6284D" w:rsidRPr="00D6284D" w:rsidRDefault="00D6284D" w:rsidP="00D6284D">
      <w:pPr>
        <w:jc w:val="both"/>
        <w:rPr>
          <w:rStyle w:val="nfasis"/>
          <w:rFonts w:asciiTheme="minorHAnsi" w:hAnsiTheme="minorHAnsi" w:cstheme="minorHAnsi"/>
          <w:sz w:val="22"/>
          <w:szCs w:val="22"/>
        </w:rPr>
      </w:pPr>
      <w:r w:rsidRPr="00D6284D">
        <w:rPr>
          <w:rStyle w:val="nfasis"/>
          <w:rFonts w:asciiTheme="minorHAnsi" w:hAnsiTheme="minorHAnsi" w:cstheme="minorHAnsi"/>
          <w:sz w:val="22"/>
          <w:szCs w:val="22"/>
        </w:rPr>
        <w:t>Este documento describe los requerimientos de YPFB para la presentación de propuestas, criterios de diseño, memorias de cálculo, parámetros de construcción y puesta en marcha del sistema de protección catódica que deben tenerse en cuenta durante la Implementación de los Sistemas de Protección Catódica de los ductos de referencia.</w:t>
      </w:r>
    </w:p>
    <w:p w:rsidR="00D6284D" w:rsidRPr="00D6284D" w:rsidRDefault="00D6284D" w:rsidP="00D6284D">
      <w:pPr>
        <w:jc w:val="both"/>
        <w:rPr>
          <w:rStyle w:val="nfasis"/>
          <w:rFonts w:asciiTheme="minorHAnsi" w:hAnsiTheme="minorHAnsi" w:cstheme="minorHAnsi"/>
          <w:sz w:val="22"/>
          <w:szCs w:val="22"/>
        </w:rPr>
      </w:pPr>
      <w:r w:rsidRPr="00D6284D">
        <w:rPr>
          <w:rStyle w:val="nfasis"/>
          <w:rFonts w:asciiTheme="minorHAnsi" w:hAnsiTheme="minorHAnsi" w:cstheme="minorHAnsi"/>
          <w:sz w:val="22"/>
          <w:szCs w:val="22"/>
        </w:rPr>
        <w:t>Las actividades que deberá considerar el proveedor para fines de cotización para la implementación del sistema de protección catódica de los ductos de referencia son las siguientes:</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realizar el levantamiento de datos de respaldo como ser pruebas de requerimiento de corriente, medición de resistividades del lecho y otros, para la elaboración de la Ingeniería de Detalle.</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 xml:space="preserve">El proveedor deberá presentar a YPFB para su aprobación la Ingeniería de Detalle con toda la documentación requerida. </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realizar la instalación previa aprobación de la ingeniería de detalle aprobado por YPFB.</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realizar la puesta en marcha de acuerdo con lo descrito en este documento.</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contemplar la presentación del informe final (Data Book) en medios físico (documentos impresos) y magnético tres ejemplares para cada sistema por separado.</w:t>
      </w:r>
    </w:p>
    <w:p w:rsid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YPFB proporcionara al proveedor materiales descrito en los Anexos A I, B I, CI y D I del presente documento.</w:t>
      </w:r>
    </w:p>
    <w:p w:rsidR="00C00178" w:rsidRDefault="00C00178" w:rsidP="00D6284D">
      <w:pPr>
        <w:jc w:val="both"/>
        <w:rPr>
          <w:rFonts w:asciiTheme="minorHAnsi" w:hAnsiTheme="minorHAnsi" w:cstheme="minorHAnsi"/>
          <w:sz w:val="22"/>
          <w:szCs w:val="22"/>
        </w:rPr>
      </w:pPr>
    </w:p>
    <w:p w:rsidR="00C00178" w:rsidRPr="00D6284D" w:rsidRDefault="00C00178" w:rsidP="00D6284D">
      <w:pPr>
        <w:jc w:val="both"/>
        <w:rPr>
          <w:rFonts w:asciiTheme="minorHAnsi" w:hAnsiTheme="minorHAnsi" w:cstheme="minorHAnsi"/>
          <w:sz w:val="22"/>
          <w:szCs w:val="22"/>
        </w:rPr>
      </w:pP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7" w:name="_Toc404071875"/>
      <w:r w:rsidRPr="00D6284D">
        <w:rPr>
          <w:rFonts w:asciiTheme="minorHAnsi" w:hAnsiTheme="minorHAnsi" w:cstheme="minorHAnsi"/>
          <w:b/>
          <w:color w:val="auto"/>
          <w:sz w:val="22"/>
          <w:szCs w:val="22"/>
        </w:rPr>
        <w:lastRenderedPageBreak/>
        <w:t>NORMAS.</w:t>
      </w:r>
      <w:bookmarkEnd w:id="7"/>
    </w:p>
    <w:p w:rsidR="00D6284D" w:rsidRPr="00D6284D" w:rsidRDefault="00D6284D" w:rsidP="00D6284D">
      <w:pPr>
        <w:pStyle w:val="Textoindependiente"/>
        <w:spacing w:after="0" w:line="276" w:lineRule="auto"/>
        <w:jc w:val="both"/>
        <w:rPr>
          <w:rFonts w:asciiTheme="minorHAnsi" w:eastAsiaTheme="minorHAnsi" w:hAnsiTheme="minorHAnsi" w:cstheme="minorHAnsi"/>
          <w:sz w:val="22"/>
          <w:szCs w:val="22"/>
          <w:lang w:eastAsia="en-US"/>
        </w:rPr>
      </w:pPr>
      <w:r w:rsidRPr="00D6284D">
        <w:rPr>
          <w:rFonts w:asciiTheme="minorHAnsi" w:eastAsiaTheme="minorHAnsi" w:hAnsiTheme="minorHAnsi" w:cstheme="minorHAnsi"/>
          <w:sz w:val="22"/>
          <w:szCs w:val="22"/>
          <w:lang w:eastAsia="en-US"/>
        </w:rPr>
        <w:t>El proveedor, durante el diseño, la implementación y puesta en marcha del sistema de protección catódica deberá tomar en cuenta los lineamientos y recomendaciones de las normas internacionales que se enuncian abajo y los que consideren adicionar a la lista.</w:t>
      </w:r>
    </w:p>
    <w:p w:rsidR="00D6284D" w:rsidRPr="00D6284D" w:rsidRDefault="00D6284D" w:rsidP="00D6284D">
      <w:pPr>
        <w:pStyle w:val="Textoindependiente"/>
        <w:spacing w:after="0" w:line="276" w:lineRule="auto"/>
        <w:rPr>
          <w:rFonts w:asciiTheme="minorHAnsi" w:hAnsiTheme="minorHAnsi" w:cstheme="minorHAnsi"/>
          <w:iCs/>
          <w:sz w:val="22"/>
          <w:szCs w:val="22"/>
        </w:rPr>
      </w:pPr>
    </w:p>
    <w:p w:rsidR="00D6284D" w:rsidRPr="00D6284D" w:rsidRDefault="00D6284D" w:rsidP="006157AA">
      <w:pPr>
        <w:pStyle w:val="Textoindependiente"/>
        <w:numPr>
          <w:ilvl w:val="0"/>
          <w:numId w:val="36"/>
        </w:numPr>
        <w:spacing w:after="0" w:line="276" w:lineRule="auto"/>
        <w:ind w:left="360"/>
        <w:jc w:val="both"/>
        <w:rPr>
          <w:rFonts w:asciiTheme="minorHAnsi" w:hAnsiTheme="minorHAnsi" w:cstheme="minorHAnsi"/>
          <w:sz w:val="22"/>
          <w:szCs w:val="22"/>
          <w:lang w:val="en-US"/>
        </w:rPr>
      </w:pPr>
      <w:r w:rsidRPr="00D6284D">
        <w:rPr>
          <w:rFonts w:asciiTheme="minorHAnsi" w:hAnsiTheme="minorHAnsi" w:cstheme="minorHAnsi"/>
          <w:sz w:val="22"/>
          <w:szCs w:val="22"/>
          <w:lang w:val="en-US"/>
        </w:rPr>
        <w:t>NACE RP0 286</w:t>
      </w:r>
      <w:r w:rsidRPr="00D6284D">
        <w:rPr>
          <w:rFonts w:asciiTheme="minorHAnsi" w:hAnsiTheme="minorHAnsi" w:cstheme="minorHAnsi"/>
          <w:sz w:val="22"/>
          <w:szCs w:val="22"/>
          <w:lang w:val="en-US"/>
        </w:rPr>
        <w:tab/>
        <w:t>“Electric Isolation of Cathodically Protected Pipelines”.</w:t>
      </w:r>
    </w:p>
    <w:p w:rsidR="00D6284D" w:rsidRPr="00D6284D" w:rsidRDefault="00D6284D" w:rsidP="00D6284D">
      <w:pPr>
        <w:pStyle w:val="Textoindependiente"/>
        <w:spacing w:after="0" w:line="276" w:lineRule="auto"/>
        <w:jc w:val="both"/>
        <w:rPr>
          <w:rFonts w:asciiTheme="minorHAnsi" w:hAnsiTheme="minorHAnsi" w:cstheme="minorHAnsi"/>
          <w:sz w:val="22"/>
          <w:szCs w:val="22"/>
          <w:lang w:val="en-US"/>
        </w:rPr>
      </w:pPr>
    </w:p>
    <w:p w:rsidR="00D6284D" w:rsidRPr="00D6284D" w:rsidRDefault="00D6284D" w:rsidP="006157AA">
      <w:pPr>
        <w:pStyle w:val="Textoindependiente"/>
        <w:numPr>
          <w:ilvl w:val="0"/>
          <w:numId w:val="36"/>
        </w:numPr>
        <w:spacing w:after="0" w:line="276" w:lineRule="auto"/>
        <w:ind w:left="360"/>
        <w:jc w:val="both"/>
        <w:rPr>
          <w:rFonts w:asciiTheme="minorHAnsi" w:hAnsiTheme="minorHAnsi" w:cstheme="minorHAnsi"/>
          <w:sz w:val="22"/>
          <w:szCs w:val="22"/>
          <w:lang w:val="en-US"/>
        </w:rPr>
      </w:pPr>
      <w:r w:rsidRPr="00D6284D">
        <w:rPr>
          <w:rFonts w:asciiTheme="minorHAnsi" w:hAnsiTheme="minorHAnsi" w:cstheme="minorHAnsi"/>
          <w:sz w:val="22"/>
          <w:szCs w:val="22"/>
          <w:lang w:val="en-US"/>
        </w:rPr>
        <w:t xml:space="preserve">NACE STD TM0497 </w:t>
      </w:r>
      <w:r w:rsidRPr="00D6284D">
        <w:rPr>
          <w:rFonts w:asciiTheme="minorHAnsi" w:hAnsiTheme="minorHAnsi" w:cstheme="minorHAnsi"/>
          <w:sz w:val="22"/>
          <w:szCs w:val="22"/>
          <w:lang w:val="en-US"/>
        </w:rPr>
        <w:tab/>
        <w:t xml:space="preserve">“Measurement Techniques Related to Criteria for Cathodic Protection on Underground or Submerged Metallic Piping”. </w:t>
      </w:r>
    </w:p>
    <w:p w:rsidR="00D6284D" w:rsidRPr="00D6284D" w:rsidRDefault="00D6284D" w:rsidP="00D6284D">
      <w:pPr>
        <w:pStyle w:val="Textoindependiente"/>
        <w:spacing w:after="0" w:line="276" w:lineRule="auto"/>
        <w:ind w:left="465"/>
        <w:jc w:val="both"/>
        <w:rPr>
          <w:rFonts w:asciiTheme="minorHAnsi" w:hAnsiTheme="minorHAnsi" w:cstheme="minorHAnsi"/>
          <w:sz w:val="22"/>
          <w:szCs w:val="22"/>
          <w:lang w:val="en-US"/>
        </w:rPr>
      </w:pPr>
    </w:p>
    <w:p w:rsidR="00D6284D" w:rsidRPr="00D6284D" w:rsidRDefault="00D6284D" w:rsidP="006157AA">
      <w:pPr>
        <w:pStyle w:val="Textoindependiente"/>
        <w:numPr>
          <w:ilvl w:val="0"/>
          <w:numId w:val="36"/>
        </w:numPr>
        <w:spacing w:after="0" w:line="276" w:lineRule="auto"/>
        <w:ind w:left="360"/>
        <w:jc w:val="both"/>
        <w:rPr>
          <w:rFonts w:asciiTheme="minorHAnsi" w:hAnsiTheme="minorHAnsi" w:cstheme="minorHAnsi"/>
          <w:sz w:val="22"/>
          <w:szCs w:val="22"/>
          <w:lang w:val="en-US"/>
        </w:rPr>
      </w:pPr>
      <w:r w:rsidRPr="00D6284D">
        <w:rPr>
          <w:rFonts w:asciiTheme="minorHAnsi" w:hAnsiTheme="minorHAnsi" w:cstheme="minorHAnsi"/>
          <w:sz w:val="22"/>
          <w:szCs w:val="22"/>
          <w:lang w:val="en-US"/>
        </w:rPr>
        <w:t>NACE STD RP0177</w:t>
      </w:r>
      <w:r w:rsidRPr="00D6284D">
        <w:rPr>
          <w:rFonts w:asciiTheme="minorHAnsi" w:hAnsiTheme="minorHAnsi" w:cstheme="minorHAnsi"/>
          <w:sz w:val="22"/>
          <w:szCs w:val="22"/>
          <w:lang w:val="en-US"/>
        </w:rPr>
        <w:tab/>
        <w:t>“Mitigation of Alternating Current and Lighting Effect on Metallic Structures and Corrosion Control Systems.</w:t>
      </w:r>
    </w:p>
    <w:p w:rsidR="00D6284D" w:rsidRPr="00D6284D" w:rsidRDefault="00D6284D" w:rsidP="00D6284D">
      <w:pPr>
        <w:pStyle w:val="Textoindependiente"/>
        <w:spacing w:after="0" w:line="276" w:lineRule="auto"/>
        <w:ind w:left="465"/>
        <w:jc w:val="both"/>
        <w:rPr>
          <w:rFonts w:asciiTheme="minorHAnsi" w:hAnsiTheme="minorHAnsi" w:cstheme="minorHAnsi"/>
          <w:sz w:val="22"/>
          <w:szCs w:val="22"/>
          <w:lang w:val="en-US"/>
        </w:rPr>
      </w:pPr>
    </w:p>
    <w:p w:rsidR="00D6284D" w:rsidRPr="00D6284D" w:rsidRDefault="00D6284D" w:rsidP="006157AA">
      <w:pPr>
        <w:pStyle w:val="Textoindependiente"/>
        <w:numPr>
          <w:ilvl w:val="0"/>
          <w:numId w:val="36"/>
        </w:numPr>
        <w:spacing w:after="0" w:line="276" w:lineRule="auto"/>
        <w:ind w:left="360"/>
        <w:jc w:val="both"/>
        <w:rPr>
          <w:rFonts w:asciiTheme="minorHAnsi" w:hAnsiTheme="minorHAnsi" w:cstheme="minorHAnsi"/>
          <w:sz w:val="22"/>
          <w:szCs w:val="22"/>
          <w:lang w:val="en-US"/>
        </w:rPr>
      </w:pPr>
      <w:r w:rsidRPr="00D6284D">
        <w:rPr>
          <w:rFonts w:asciiTheme="minorHAnsi" w:hAnsiTheme="minorHAnsi" w:cstheme="minorHAnsi"/>
          <w:sz w:val="22"/>
          <w:szCs w:val="22"/>
          <w:lang w:val="en-US"/>
        </w:rPr>
        <w:t>ASTM G-57</w:t>
      </w:r>
      <w:r w:rsidRPr="00D6284D">
        <w:rPr>
          <w:rFonts w:asciiTheme="minorHAnsi" w:hAnsiTheme="minorHAnsi" w:cstheme="minorHAnsi"/>
          <w:sz w:val="22"/>
          <w:szCs w:val="22"/>
          <w:lang w:val="en-US"/>
        </w:rPr>
        <w:tab/>
      </w:r>
      <w:r w:rsidR="00D62D4D">
        <w:rPr>
          <w:rFonts w:asciiTheme="minorHAnsi" w:hAnsiTheme="minorHAnsi" w:cstheme="minorHAnsi"/>
          <w:sz w:val="22"/>
          <w:szCs w:val="22"/>
          <w:lang w:val="en-US"/>
        </w:rPr>
        <w:tab/>
      </w:r>
      <w:r w:rsidRPr="00D6284D">
        <w:rPr>
          <w:rFonts w:asciiTheme="minorHAnsi" w:hAnsiTheme="minorHAnsi" w:cstheme="minorHAnsi"/>
          <w:sz w:val="22"/>
          <w:szCs w:val="22"/>
          <w:lang w:val="en-US"/>
        </w:rPr>
        <w:t>“Standard Methods for Field Measurement of Soil Resistivity Using the Wenner four Electrode Method”.</w:t>
      </w:r>
    </w:p>
    <w:p w:rsidR="00D6284D" w:rsidRPr="00D6284D" w:rsidRDefault="00D6284D" w:rsidP="00D6284D">
      <w:pPr>
        <w:pStyle w:val="Textoindependiente"/>
        <w:spacing w:after="0" w:line="276" w:lineRule="auto"/>
        <w:ind w:left="465"/>
        <w:jc w:val="both"/>
        <w:rPr>
          <w:rFonts w:asciiTheme="minorHAnsi" w:hAnsiTheme="minorHAnsi" w:cstheme="minorHAnsi"/>
          <w:sz w:val="22"/>
          <w:szCs w:val="22"/>
          <w:lang w:val="en-US"/>
        </w:rPr>
      </w:pPr>
    </w:p>
    <w:p w:rsidR="00D6284D" w:rsidRPr="00D6284D" w:rsidRDefault="00D6284D" w:rsidP="006157AA">
      <w:pPr>
        <w:pStyle w:val="Textoindependiente"/>
        <w:numPr>
          <w:ilvl w:val="0"/>
          <w:numId w:val="36"/>
        </w:numPr>
        <w:spacing w:after="0" w:line="276" w:lineRule="auto"/>
        <w:ind w:left="360"/>
        <w:jc w:val="both"/>
        <w:rPr>
          <w:rFonts w:asciiTheme="minorHAnsi" w:hAnsiTheme="minorHAnsi" w:cstheme="minorHAnsi"/>
          <w:sz w:val="22"/>
          <w:szCs w:val="22"/>
          <w:lang w:val="en-US"/>
        </w:rPr>
      </w:pPr>
      <w:r w:rsidRPr="00D6284D">
        <w:rPr>
          <w:rFonts w:asciiTheme="minorHAnsi" w:hAnsiTheme="minorHAnsi" w:cstheme="minorHAnsi"/>
          <w:sz w:val="22"/>
          <w:szCs w:val="22"/>
          <w:lang w:val="en-US"/>
        </w:rPr>
        <w:t>NACE STD SP 0169</w:t>
      </w:r>
      <w:r w:rsidRPr="00D6284D">
        <w:rPr>
          <w:rFonts w:asciiTheme="minorHAnsi" w:hAnsiTheme="minorHAnsi" w:cstheme="minorHAnsi"/>
          <w:sz w:val="22"/>
          <w:szCs w:val="22"/>
          <w:lang w:val="en-US"/>
        </w:rPr>
        <w:tab/>
        <w:t>“Control of External Corrosion on Underground or Submerged Metallic Piping Systems.</w:t>
      </w:r>
    </w:p>
    <w:p w:rsidR="00D6284D" w:rsidRPr="00D6284D" w:rsidRDefault="00D6284D" w:rsidP="006157AA">
      <w:pPr>
        <w:pStyle w:val="Ttulo"/>
        <w:numPr>
          <w:ilvl w:val="0"/>
          <w:numId w:val="38"/>
        </w:numPr>
        <w:pBdr>
          <w:bottom w:val="none" w:sz="0" w:space="0" w:color="auto"/>
        </w:pBdr>
        <w:spacing w:before="240" w:after="0"/>
        <w:contextualSpacing w:val="0"/>
        <w:outlineLvl w:val="0"/>
        <w:rPr>
          <w:rFonts w:asciiTheme="minorHAnsi" w:hAnsiTheme="minorHAnsi" w:cstheme="minorHAnsi"/>
          <w:b/>
          <w:color w:val="auto"/>
          <w:sz w:val="22"/>
          <w:szCs w:val="22"/>
        </w:rPr>
      </w:pPr>
      <w:bookmarkStart w:id="8" w:name="_Toc404071876"/>
      <w:r w:rsidRPr="00D6284D">
        <w:rPr>
          <w:rFonts w:asciiTheme="minorHAnsi" w:hAnsiTheme="minorHAnsi" w:cstheme="minorHAnsi"/>
          <w:b/>
          <w:color w:val="auto"/>
          <w:sz w:val="22"/>
          <w:szCs w:val="22"/>
        </w:rPr>
        <w:t>CRITERIOS DE PROTECCIÓN CATÓDICA.</w:t>
      </w:r>
      <w:bookmarkEnd w:id="8"/>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hacer cumplir los criterios de protección catódica en todos los puntos de relevamiento como también en los extremos donde existen bridas con aislamiento eléctrico.</w:t>
      </w:r>
    </w:p>
    <w:p w:rsidR="00D6284D" w:rsidRPr="00D6284D" w:rsidRDefault="00D6284D" w:rsidP="00D6284D">
      <w:pPr>
        <w:jc w:val="both"/>
        <w:rPr>
          <w:rFonts w:asciiTheme="minorHAnsi" w:hAnsiTheme="minorHAnsi" w:cstheme="minorHAnsi"/>
          <w:sz w:val="22"/>
          <w:szCs w:val="22"/>
        </w:rPr>
      </w:pP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Los criterios son:</w:t>
      </w:r>
    </w:p>
    <w:p w:rsidR="00D6284D" w:rsidRPr="00D6284D" w:rsidRDefault="00D6284D" w:rsidP="006157AA">
      <w:pPr>
        <w:widowControl w:val="0"/>
        <w:numPr>
          <w:ilvl w:val="0"/>
          <w:numId w:val="29"/>
        </w:numPr>
        <w:spacing w:line="276" w:lineRule="auto"/>
        <w:ind w:left="333"/>
        <w:jc w:val="both"/>
        <w:rPr>
          <w:rFonts w:asciiTheme="minorHAnsi" w:hAnsiTheme="minorHAnsi" w:cstheme="minorHAnsi"/>
          <w:iCs/>
          <w:sz w:val="22"/>
          <w:szCs w:val="22"/>
        </w:rPr>
      </w:pPr>
      <w:r w:rsidRPr="00D6284D">
        <w:rPr>
          <w:rFonts w:asciiTheme="minorHAnsi" w:hAnsiTheme="minorHAnsi" w:cstheme="minorHAnsi"/>
          <w:iCs/>
          <w:sz w:val="22"/>
          <w:szCs w:val="22"/>
        </w:rPr>
        <w:t>Potencial negativo (Catódico) de 850 mV como mínimo con relación al electrodo de referencia de Cobre – Sulfato de Cobre (CSE) medido en todos los puntos de la estructura a ser protegida.</w:t>
      </w:r>
    </w:p>
    <w:p w:rsidR="00D6284D" w:rsidRPr="00D6284D" w:rsidRDefault="00D6284D" w:rsidP="00D6284D">
      <w:pPr>
        <w:widowControl w:val="0"/>
        <w:ind w:left="333"/>
        <w:jc w:val="both"/>
        <w:rPr>
          <w:rFonts w:asciiTheme="minorHAnsi" w:hAnsiTheme="minorHAnsi" w:cstheme="minorHAnsi"/>
          <w:iCs/>
          <w:sz w:val="22"/>
          <w:szCs w:val="22"/>
        </w:rPr>
      </w:pPr>
      <w:r w:rsidRPr="00D6284D">
        <w:rPr>
          <w:rFonts w:asciiTheme="minorHAnsi" w:hAnsiTheme="minorHAnsi" w:cstheme="minorHAnsi"/>
          <w:iCs/>
          <w:sz w:val="22"/>
          <w:szCs w:val="22"/>
        </w:rPr>
        <w:t>Las caídas de tensión distintas de las producidas en la interface estructura-electrolito, deben ser determinadas para la interpretación válida de este criterio.</w:t>
      </w:r>
    </w:p>
    <w:p w:rsidR="00D6284D" w:rsidRPr="00D6284D" w:rsidRDefault="00D6284D" w:rsidP="006157AA">
      <w:pPr>
        <w:widowControl w:val="0"/>
        <w:numPr>
          <w:ilvl w:val="0"/>
          <w:numId w:val="29"/>
        </w:numPr>
        <w:spacing w:line="276" w:lineRule="auto"/>
        <w:ind w:left="333"/>
        <w:jc w:val="both"/>
        <w:rPr>
          <w:rFonts w:asciiTheme="minorHAnsi" w:hAnsiTheme="minorHAnsi" w:cstheme="minorHAnsi"/>
          <w:iCs/>
          <w:sz w:val="22"/>
          <w:szCs w:val="22"/>
        </w:rPr>
      </w:pPr>
      <w:r w:rsidRPr="00D6284D">
        <w:rPr>
          <w:rFonts w:asciiTheme="minorHAnsi" w:hAnsiTheme="minorHAnsi" w:cstheme="minorHAnsi"/>
          <w:iCs/>
          <w:sz w:val="22"/>
          <w:szCs w:val="22"/>
        </w:rPr>
        <w:t>Potencial negativo (Catódico) Polarizado de 850 mV como mínimo y máximo 1.2 V negativo (Catódico) con relación al electrodo de referencia de Cobre – Sulfato de Cobre (CSE) medido en todos los puntos de la estructura a ser protegida.</w:t>
      </w:r>
    </w:p>
    <w:p w:rsidR="00D6284D" w:rsidRPr="00D6284D" w:rsidRDefault="00D6284D" w:rsidP="00D6284D">
      <w:pPr>
        <w:widowControl w:val="0"/>
        <w:ind w:left="333"/>
        <w:jc w:val="both"/>
        <w:rPr>
          <w:rFonts w:asciiTheme="minorHAnsi" w:hAnsiTheme="minorHAnsi" w:cstheme="minorHAnsi"/>
          <w:iCs/>
          <w:sz w:val="22"/>
          <w:szCs w:val="22"/>
        </w:rPr>
      </w:pPr>
    </w:p>
    <w:p w:rsidR="00D6284D" w:rsidRPr="00D6284D" w:rsidRDefault="00D6284D" w:rsidP="006157AA">
      <w:pPr>
        <w:widowControl w:val="0"/>
        <w:numPr>
          <w:ilvl w:val="0"/>
          <w:numId w:val="29"/>
        </w:numPr>
        <w:spacing w:line="276" w:lineRule="auto"/>
        <w:ind w:left="333"/>
        <w:jc w:val="both"/>
        <w:rPr>
          <w:rFonts w:asciiTheme="minorHAnsi" w:hAnsiTheme="minorHAnsi" w:cstheme="minorHAnsi"/>
          <w:iCs/>
          <w:sz w:val="22"/>
          <w:szCs w:val="22"/>
        </w:rPr>
      </w:pPr>
      <w:r w:rsidRPr="00D6284D">
        <w:rPr>
          <w:rFonts w:asciiTheme="minorHAnsi" w:hAnsiTheme="minorHAnsi" w:cstheme="minorHAnsi"/>
          <w:iCs/>
          <w:sz w:val="22"/>
          <w:szCs w:val="22"/>
        </w:rPr>
        <w:t xml:space="preserve">Un mínimo de 100 mV de polarización catódica con respecto al potencial natural de la estructura metálica. </w:t>
      </w:r>
    </w:p>
    <w:p w:rsidR="00D6284D" w:rsidRPr="00D6284D" w:rsidRDefault="00D6284D" w:rsidP="00D6284D">
      <w:pPr>
        <w:widowControl w:val="0"/>
        <w:ind w:left="333"/>
        <w:jc w:val="both"/>
        <w:rPr>
          <w:rFonts w:asciiTheme="minorHAnsi" w:hAnsiTheme="minorHAnsi" w:cstheme="minorHAnsi"/>
          <w:iCs/>
          <w:sz w:val="22"/>
          <w:szCs w:val="22"/>
        </w:rPr>
      </w:pPr>
    </w:p>
    <w:p w:rsidR="00D6284D" w:rsidRPr="00D6284D" w:rsidRDefault="00D6284D" w:rsidP="006157AA">
      <w:pPr>
        <w:widowControl w:val="0"/>
        <w:numPr>
          <w:ilvl w:val="0"/>
          <w:numId w:val="29"/>
        </w:numPr>
        <w:spacing w:line="276" w:lineRule="auto"/>
        <w:ind w:left="333"/>
        <w:jc w:val="both"/>
        <w:rPr>
          <w:rFonts w:asciiTheme="minorHAnsi" w:hAnsiTheme="minorHAnsi" w:cstheme="minorHAnsi"/>
          <w:iCs/>
          <w:sz w:val="22"/>
          <w:szCs w:val="22"/>
        </w:rPr>
      </w:pPr>
      <w:r w:rsidRPr="00D6284D">
        <w:rPr>
          <w:rFonts w:asciiTheme="minorHAnsi" w:hAnsiTheme="minorHAnsi" w:cstheme="minorHAnsi"/>
          <w:iCs/>
          <w:sz w:val="22"/>
          <w:szCs w:val="22"/>
        </w:rPr>
        <w:t xml:space="preserve">Potencial negativo (Catódico) Polarizado de 950 mV como mínimo con relación al electrodo de </w:t>
      </w:r>
      <w:r w:rsidRPr="00D6284D">
        <w:rPr>
          <w:rFonts w:asciiTheme="minorHAnsi" w:hAnsiTheme="minorHAnsi" w:cstheme="minorHAnsi"/>
          <w:iCs/>
          <w:sz w:val="22"/>
          <w:szCs w:val="22"/>
        </w:rPr>
        <w:lastRenderedPageBreak/>
        <w:t>referencia de Cobre – Sulfato de Cobre (CSE) medido en todos los puntos donde la estructura se encuentre expuesta a electrolitos con presencia de bacteria sulfato reductora.</w:t>
      </w:r>
    </w:p>
    <w:p w:rsidR="00D6284D" w:rsidRPr="00D6284D" w:rsidRDefault="00D6284D" w:rsidP="00D6284D">
      <w:pPr>
        <w:rPr>
          <w:rFonts w:asciiTheme="minorHAnsi" w:hAnsiTheme="minorHAnsi" w:cstheme="minorHAnsi"/>
          <w:sz w:val="22"/>
          <w:szCs w:val="22"/>
        </w:rPr>
      </w:pPr>
    </w:p>
    <w:p w:rsidR="00D6284D" w:rsidRPr="00D6284D" w:rsidRDefault="00D6284D" w:rsidP="006157AA">
      <w:pPr>
        <w:pStyle w:val="Ttulo"/>
        <w:numPr>
          <w:ilvl w:val="0"/>
          <w:numId w:val="38"/>
        </w:numPr>
        <w:pBdr>
          <w:bottom w:val="none" w:sz="0" w:space="0" w:color="auto"/>
        </w:pBdr>
        <w:spacing w:after="0"/>
        <w:contextualSpacing w:val="0"/>
        <w:outlineLvl w:val="0"/>
        <w:rPr>
          <w:rFonts w:asciiTheme="minorHAnsi" w:hAnsiTheme="minorHAnsi" w:cstheme="minorHAnsi"/>
          <w:b/>
          <w:color w:val="auto"/>
          <w:sz w:val="22"/>
          <w:szCs w:val="22"/>
        </w:rPr>
      </w:pPr>
      <w:bookmarkStart w:id="9" w:name="_Toc404071877"/>
      <w:r w:rsidRPr="00D6284D">
        <w:rPr>
          <w:rFonts w:asciiTheme="minorHAnsi" w:hAnsiTheme="minorHAnsi" w:cstheme="minorHAnsi"/>
          <w:b/>
          <w:color w:val="auto"/>
          <w:sz w:val="22"/>
          <w:szCs w:val="22"/>
        </w:rPr>
        <w:t>METODOLOGÍA DE IMPLEMENTACIÓN.</w:t>
      </w:r>
      <w:bookmarkEnd w:id="9"/>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considerar la implementación del sistema de protección catódica como un trabajo conjunto para los cuatro ductos, pero los documentos de Ingeniería de detalle y Data Book deberán ser elaborados de manera separada para los cuatro sistemas independientes tanto para el Distrito 17 de la Ciudad de Potosí, así también de la ciudad Intermedia de Tupiza del departamento de Potosí.</w:t>
      </w:r>
    </w:p>
    <w:p w:rsidR="00D6284D" w:rsidRPr="00D6284D" w:rsidRDefault="00D6284D" w:rsidP="00D6284D">
      <w:pPr>
        <w:jc w:val="both"/>
        <w:rPr>
          <w:rFonts w:asciiTheme="minorHAnsi" w:hAnsiTheme="minorHAnsi" w:cstheme="minorHAnsi"/>
          <w:sz w:val="22"/>
          <w:szCs w:val="22"/>
        </w:rPr>
      </w:pP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Los sistemas serán diseñados para 20 años.</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 xml:space="preserve">El área desnuda de diseño deberá contemplar el área desnuda inicial, más en el 2%. </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La densidad de corriente estará en función de la resistividad medida en línea, cada 100 metros.</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 xml:space="preserve">Los cuatro ductos estarán conformados por sistemas de protección catódica de tipo galvánico.  </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En el caso de las líneas de enfriamiento se deberá implementar la protección catódica mediante puente eléctrico colocando puntos de prueba de tipo B.</w:t>
      </w:r>
    </w:p>
    <w:p w:rsidR="00D6284D" w:rsidRPr="00D6284D" w:rsidRDefault="00D6284D" w:rsidP="006157AA">
      <w:pPr>
        <w:pStyle w:val="Ttulo"/>
        <w:numPr>
          <w:ilvl w:val="0"/>
          <w:numId w:val="38"/>
        </w:numPr>
        <w:pBdr>
          <w:bottom w:val="none" w:sz="0" w:space="0" w:color="auto"/>
        </w:pBdr>
        <w:spacing w:before="240" w:after="0"/>
        <w:contextualSpacing w:val="0"/>
        <w:outlineLvl w:val="0"/>
        <w:rPr>
          <w:rFonts w:asciiTheme="minorHAnsi" w:hAnsiTheme="minorHAnsi" w:cstheme="minorHAnsi"/>
          <w:b/>
          <w:color w:val="auto"/>
          <w:sz w:val="22"/>
          <w:szCs w:val="22"/>
        </w:rPr>
      </w:pPr>
      <w:bookmarkStart w:id="10" w:name="_Toc404071878"/>
      <w:r w:rsidRPr="00D6284D">
        <w:rPr>
          <w:rFonts w:asciiTheme="minorHAnsi" w:hAnsiTheme="minorHAnsi" w:cstheme="minorHAnsi"/>
          <w:b/>
          <w:color w:val="auto"/>
          <w:sz w:val="22"/>
          <w:szCs w:val="22"/>
        </w:rPr>
        <w:t>RELEVAMIENTO DE DATOS DE CAMPO.</w:t>
      </w:r>
      <w:bookmarkEnd w:id="10"/>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realizar las mediciones de campo como ser:</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Levantamientos de potenciales Naturales o iniciales.</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Inspección de las juntas aislantes en los extremos y en las derivaciones a las industrias y ductos foráneos.</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Mediciones de resistividades para lechos.</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Mediciones de resistividades de trazado del ducto.</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Pruebas de requerimiento de corriente.</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Pruebas de resistencia de cobertura.</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Los datos deberán ser llenados en formularios con georeferencias GPS UTM. </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11" w:name="_Toc404071879"/>
      <w:r w:rsidRPr="00D6284D">
        <w:rPr>
          <w:rFonts w:asciiTheme="minorHAnsi" w:hAnsiTheme="minorHAnsi" w:cstheme="minorHAnsi"/>
          <w:b/>
          <w:color w:val="auto"/>
          <w:sz w:val="22"/>
          <w:szCs w:val="22"/>
        </w:rPr>
        <w:t>INGENIERÍA DE DETALLE.</w:t>
      </w:r>
      <w:bookmarkEnd w:id="11"/>
    </w:p>
    <w:p w:rsid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presentar a YPFB para su aprobación, la Ingeniería de Detalle con los respaldos de pruebas realizados en campo así también los planos de instalación, lista de materiales y cantidades de obra.</w:t>
      </w:r>
    </w:p>
    <w:p w:rsidR="00C00178" w:rsidRDefault="00C00178" w:rsidP="00D6284D">
      <w:pPr>
        <w:jc w:val="both"/>
        <w:rPr>
          <w:rFonts w:asciiTheme="minorHAnsi" w:hAnsiTheme="minorHAnsi" w:cstheme="minorHAnsi"/>
          <w:sz w:val="22"/>
          <w:szCs w:val="22"/>
        </w:rPr>
      </w:pPr>
    </w:p>
    <w:p w:rsidR="00C00178" w:rsidRPr="00D6284D" w:rsidRDefault="00C00178" w:rsidP="00D6284D">
      <w:pPr>
        <w:jc w:val="both"/>
        <w:rPr>
          <w:rFonts w:asciiTheme="minorHAnsi" w:hAnsiTheme="minorHAnsi" w:cstheme="minorHAnsi"/>
          <w:sz w:val="22"/>
          <w:szCs w:val="22"/>
        </w:rPr>
      </w:pP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12" w:name="_Toc404071880"/>
      <w:r w:rsidRPr="00D6284D">
        <w:rPr>
          <w:rFonts w:asciiTheme="minorHAnsi" w:hAnsiTheme="minorHAnsi" w:cstheme="minorHAnsi"/>
          <w:b/>
          <w:color w:val="auto"/>
          <w:sz w:val="22"/>
          <w:szCs w:val="22"/>
        </w:rPr>
        <w:lastRenderedPageBreak/>
        <w:t>INSTALACIÓN.</w:t>
      </w:r>
      <w:bookmarkEnd w:id="12"/>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Todos los componentes del sistema de protección catódica serán instalados tomando en cuenta las normas internacionales de seguridad y calidad.</w:t>
      </w:r>
    </w:p>
    <w:p w:rsidR="00D6284D" w:rsidRPr="00D6284D" w:rsidRDefault="00D6284D" w:rsidP="006157AA">
      <w:pPr>
        <w:pStyle w:val="Ttulo3"/>
        <w:keepNext w:val="0"/>
        <w:numPr>
          <w:ilvl w:val="0"/>
          <w:numId w:val="28"/>
        </w:numPr>
        <w:pBdr>
          <w:bottom w:val="single" w:sz="8" w:space="1" w:color="4F81BD"/>
        </w:pBdr>
        <w:spacing w:before="200" w:after="80" w:line="276" w:lineRule="auto"/>
        <w:rPr>
          <w:rFonts w:asciiTheme="minorHAnsi" w:hAnsiTheme="minorHAnsi" w:cstheme="minorHAnsi"/>
          <w:bCs w:val="0"/>
          <w:color w:val="000000"/>
          <w:sz w:val="22"/>
          <w:szCs w:val="22"/>
          <w:lang w:bidi="en-US"/>
        </w:rPr>
      </w:pPr>
      <w:bookmarkStart w:id="13" w:name="_Toc365897961"/>
      <w:bookmarkStart w:id="14" w:name="_Toc404071881"/>
      <w:r w:rsidRPr="00D6284D">
        <w:rPr>
          <w:rFonts w:asciiTheme="minorHAnsi" w:hAnsiTheme="minorHAnsi" w:cstheme="minorHAnsi"/>
          <w:color w:val="000000"/>
          <w:sz w:val="22"/>
          <w:szCs w:val="22"/>
          <w:lang w:bidi="en-US"/>
        </w:rPr>
        <w:t>INSTALACIÓN DE LECHO DE ÁNODOS GALVÁNICOS.</w:t>
      </w:r>
      <w:bookmarkEnd w:id="13"/>
      <w:bookmarkEnd w:id="14"/>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El proveedor deberá contemplar la instalación del lecho de ánodos galvánicos con ánodos de 32 y 17 libras de alto potencial.</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La instalación de los lechos para cada sistema independiente, se realizara con una separación de 3 metros y una profundidad de 1 metro aproximadamente.</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La distribución de los lechos para cada sistema estará en función de los estudios que se realice en la ingeniería de detalle.</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Los planos típicos de instalación se presentan en el ANEXO E.</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15" w:name="_Toc360807011"/>
      <w:bookmarkStart w:id="16" w:name="_Toc360807096"/>
      <w:bookmarkStart w:id="17" w:name="_Toc361048910"/>
      <w:bookmarkStart w:id="18" w:name="_Toc365897952"/>
      <w:bookmarkStart w:id="19" w:name="_Toc404071882"/>
      <w:r w:rsidRPr="00D6284D">
        <w:rPr>
          <w:rFonts w:asciiTheme="minorHAnsi" w:hAnsiTheme="minorHAnsi" w:cstheme="minorHAnsi"/>
          <w:sz w:val="22"/>
          <w:szCs w:val="22"/>
          <w:lang w:bidi="en-US"/>
        </w:rPr>
        <w:t>INSTALACIÓN SISTEMA DE HUMECTACIÓN</w:t>
      </w:r>
      <w:bookmarkEnd w:id="15"/>
      <w:bookmarkEnd w:id="16"/>
      <w:r w:rsidRPr="00D6284D">
        <w:rPr>
          <w:rFonts w:asciiTheme="minorHAnsi" w:hAnsiTheme="minorHAnsi" w:cstheme="minorHAnsi"/>
          <w:sz w:val="22"/>
          <w:szCs w:val="22"/>
          <w:lang w:bidi="en-US"/>
        </w:rPr>
        <w:t>.</w:t>
      </w:r>
      <w:bookmarkEnd w:id="17"/>
      <w:bookmarkEnd w:id="18"/>
      <w:bookmarkEnd w:id="19"/>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lecho deberá poseer, sistema de humectación y ventilación, con acceso superficial en los extremos, para la humidificación y ventilación.</w:t>
      </w:r>
    </w:p>
    <w:p w:rsidR="00D6284D" w:rsidRPr="00D6284D" w:rsidRDefault="00D6284D" w:rsidP="00D6284D">
      <w:pPr>
        <w:jc w:val="both"/>
        <w:rPr>
          <w:rFonts w:asciiTheme="minorHAnsi" w:hAnsiTheme="minorHAnsi" w:cstheme="minorHAnsi"/>
          <w:sz w:val="22"/>
          <w:szCs w:val="22"/>
        </w:rPr>
      </w:pP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color w:val="000000"/>
          <w:sz w:val="22"/>
          <w:szCs w:val="22"/>
          <w:lang w:bidi="en-US"/>
        </w:rPr>
      </w:pPr>
      <w:bookmarkStart w:id="20" w:name="_Toc360807014"/>
      <w:bookmarkStart w:id="21" w:name="_Toc360807099"/>
      <w:bookmarkStart w:id="22" w:name="_Toc361048913"/>
      <w:bookmarkStart w:id="23" w:name="_Toc365897954"/>
      <w:bookmarkStart w:id="24" w:name="_Toc404071883"/>
      <w:r w:rsidRPr="00D6284D">
        <w:rPr>
          <w:rFonts w:asciiTheme="minorHAnsi" w:hAnsiTheme="minorHAnsi" w:cstheme="minorHAnsi"/>
          <w:sz w:val="22"/>
          <w:szCs w:val="22"/>
          <w:lang w:bidi="en-US"/>
        </w:rPr>
        <w:t xml:space="preserve">INSTALACIÓN DE PUENTES </w:t>
      </w:r>
      <w:bookmarkEnd w:id="20"/>
      <w:bookmarkEnd w:id="21"/>
      <w:bookmarkEnd w:id="22"/>
      <w:r w:rsidRPr="00D6284D">
        <w:rPr>
          <w:rFonts w:asciiTheme="minorHAnsi" w:hAnsiTheme="minorHAnsi" w:cstheme="minorHAnsi"/>
          <w:sz w:val="22"/>
          <w:szCs w:val="22"/>
          <w:lang w:bidi="en-US"/>
        </w:rPr>
        <w:t>ELÉCTRICOS.</w:t>
      </w:r>
      <w:bookmarkEnd w:id="23"/>
      <w:bookmarkEnd w:id="24"/>
    </w:p>
    <w:p w:rsidR="00D6284D" w:rsidRPr="00D6284D" w:rsidRDefault="00D6284D" w:rsidP="00D6284D">
      <w:pPr>
        <w:pStyle w:val="Textoindependiente"/>
        <w:spacing w:after="0"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En caso de existir derivaciones donde se requiera la colocación de puentes de regulación de corriente, se deberá contemplar la instalación de puentes eléctricos con resistencias variables.</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25" w:name="_Toc365897955"/>
      <w:bookmarkStart w:id="26" w:name="_Toc404071884"/>
      <w:r w:rsidRPr="00D6284D">
        <w:rPr>
          <w:rFonts w:asciiTheme="minorHAnsi" w:hAnsiTheme="minorHAnsi" w:cstheme="minorHAnsi"/>
          <w:sz w:val="22"/>
          <w:szCs w:val="22"/>
          <w:lang w:bidi="en-US"/>
        </w:rPr>
        <w:t>INSTALACIÓN DE ACOMETIDAS DC.</w:t>
      </w:r>
      <w:bookmarkEnd w:id="25"/>
      <w:bookmarkEnd w:id="26"/>
    </w:p>
    <w:p w:rsidR="00D6284D" w:rsidRPr="00D6284D" w:rsidRDefault="00D6284D" w:rsidP="00D6284D">
      <w:pPr>
        <w:pStyle w:val="Textoindependiente"/>
        <w:spacing w:after="0"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Las acometidas que se encuentren enterradas DC estarán instaladas a 1 metro de profundidad, el cable pasará a través de  tubería de PVC de 1 ½” Ø cubierta por encima, con cemento pobre y  20 centímetros de relleno natural por encima de este se colocara con la cinta de precaución de 20 centímetros de ancho.</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27" w:name="_Toc365897956"/>
      <w:bookmarkStart w:id="28" w:name="_Toc404071885"/>
      <w:r w:rsidRPr="00D6284D">
        <w:rPr>
          <w:rFonts w:asciiTheme="minorHAnsi" w:hAnsiTheme="minorHAnsi" w:cstheme="minorHAnsi"/>
          <w:sz w:val="22"/>
          <w:szCs w:val="22"/>
          <w:lang w:bidi="en-US"/>
        </w:rPr>
        <w:t>AISLACIONES ELÉCTRICAS.</w:t>
      </w:r>
      <w:bookmarkEnd w:id="27"/>
      <w:bookmarkEnd w:id="28"/>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 xml:space="preserve">El proveedor deberá proceder a la inspección de la eficiencia, de aislación, de los aislamientos eléctricos, en los extremos, puntos de derivación del ducto y en las acometidas a las industrias existentes. </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Informar a YPFB, de la necesidad de colocación o reparación con anticipación y en forma previa a la Puesta en Marcha.</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29" w:name="_Toc360807015"/>
      <w:bookmarkStart w:id="30" w:name="_Toc360807100"/>
      <w:bookmarkStart w:id="31" w:name="_Toc361048914"/>
      <w:bookmarkStart w:id="32" w:name="_Toc365897957"/>
      <w:bookmarkStart w:id="33" w:name="_Toc404071886"/>
      <w:r w:rsidRPr="00D6284D">
        <w:rPr>
          <w:rFonts w:asciiTheme="minorHAnsi" w:hAnsiTheme="minorHAnsi" w:cstheme="minorHAnsi"/>
          <w:sz w:val="22"/>
          <w:szCs w:val="22"/>
          <w:lang w:bidi="en-US"/>
        </w:rPr>
        <w:lastRenderedPageBreak/>
        <w:t>PUNTOS DE PRUEBA (Test Point)</w:t>
      </w:r>
      <w:bookmarkEnd w:id="29"/>
      <w:bookmarkEnd w:id="30"/>
      <w:bookmarkEnd w:id="31"/>
      <w:r w:rsidRPr="00D6284D">
        <w:rPr>
          <w:rFonts w:asciiTheme="minorHAnsi" w:hAnsiTheme="minorHAnsi" w:cstheme="minorHAnsi"/>
          <w:sz w:val="22"/>
          <w:szCs w:val="22"/>
          <w:lang w:bidi="en-US"/>
        </w:rPr>
        <w:t>.</w:t>
      </w:r>
      <w:bookmarkEnd w:id="32"/>
      <w:bookmarkEnd w:id="33"/>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Los postes de concreto de los Puntos de Prueba estarán conformados por una estructura en hormigón armado con dimensiones 1,60 m. de altura x 0,15 m. de ancho x 0,20 m. de profundidad.</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iCs/>
          <w:sz w:val="22"/>
          <w:szCs w:val="22"/>
        </w:rPr>
        <w:t>Esta estructura contará con una caja en fundición de aluminio, la cual alojara una baquelita con espacio suficiente para colocar 5 conexiones de cable AWG No. 12 HMWPE con sus correspondientes terminales, la caja irá embebida en el hormigón y contará con un sistema de cierre a rosca.</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Se contempla la colocación de dos tipos de puntos de prueba, que a continuación se describen:</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34" w:name="_Toc347437141"/>
      <w:bookmarkStart w:id="35" w:name="_Toc360807016"/>
      <w:bookmarkStart w:id="36" w:name="_Toc360807101"/>
      <w:bookmarkStart w:id="37" w:name="_Toc361048915"/>
      <w:bookmarkStart w:id="38" w:name="_Toc365897958"/>
      <w:bookmarkStart w:id="39" w:name="_Toc404071887"/>
      <w:r w:rsidRPr="00D6284D">
        <w:rPr>
          <w:rFonts w:asciiTheme="minorHAnsi" w:hAnsiTheme="minorHAnsi" w:cstheme="minorHAnsi"/>
          <w:sz w:val="22"/>
          <w:szCs w:val="22"/>
          <w:lang w:bidi="en-US"/>
        </w:rPr>
        <w:t>Puntos de Prueba Tipo “A”</w:t>
      </w:r>
      <w:bookmarkEnd w:id="34"/>
      <w:bookmarkEnd w:id="35"/>
      <w:bookmarkEnd w:id="36"/>
      <w:bookmarkEnd w:id="37"/>
      <w:bookmarkEnd w:id="38"/>
      <w:bookmarkEnd w:id="39"/>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 xml:space="preserve">Este tipo de Punto de Prueba deberá ser instalado cada kilómetro a lo largo del tramo construido y debidamente identificado con el nombre del ducto, tipo de estación (A) y progresiva kilométrica. Cada punto de prueba contara con 2 conexiones a la tubería identificadas con (A y B); estas conexiones deberán ser realizadas mediante cable AWG No. 12 HMWPE y soldadura tipo Cadweld; la separación entre los puntos de soldadura  (A y B) en la tubería deberá ser mínimo 0,50 metros. </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40" w:name="_Toc347437142"/>
      <w:bookmarkStart w:id="41" w:name="_Toc360807017"/>
      <w:bookmarkStart w:id="42" w:name="_Toc360807102"/>
      <w:bookmarkStart w:id="43" w:name="_Toc361048916"/>
      <w:bookmarkStart w:id="44" w:name="_Toc365897959"/>
      <w:bookmarkStart w:id="45" w:name="_Toc404071888"/>
      <w:r w:rsidRPr="00D6284D">
        <w:rPr>
          <w:rFonts w:asciiTheme="minorHAnsi" w:hAnsiTheme="minorHAnsi" w:cstheme="minorHAnsi"/>
          <w:sz w:val="22"/>
          <w:szCs w:val="22"/>
          <w:lang w:bidi="en-US"/>
        </w:rPr>
        <w:t>Puntos de Prueba Tipo “B”:</w:t>
      </w:r>
      <w:bookmarkEnd w:id="40"/>
      <w:bookmarkEnd w:id="41"/>
      <w:bookmarkEnd w:id="42"/>
      <w:bookmarkEnd w:id="43"/>
      <w:bookmarkEnd w:id="44"/>
      <w:bookmarkEnd w:id="45"/>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Este tipo de punto de prueba corresponde al cruce con otras tuberías ya sean de propiedad de YPFB u otro operador.</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En este caso se deberán instalar dos conexiones de cable AWG No. 12 HMWPE a la línea principal y dos conexiones a la tubería foránea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Se colocara puntos de prueba de tipo B, para la protección catódica de las líneas de enfriamiento.</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El conducto de ingreso de los cables de la base a la caja de conexiones deberá ser en ambos casos tipo A y B, de tubería de PVC esquema 40 de 1 ½”Ø o de mayores diámetros.</w:t>
      </w:r>
    </w:p>
    <w:p w:rsidR="00D6284D" w:rsidRPr="00D6284D" w:rsidRDefault="00D6284D" w:rsidP="00D6284D">
      <w:pPr>
        <w:jc w:val="both"/>
        <w:rPr>
          <w:rFonts w:asciiTheme="minorHAnsi" w:hAnsiTheme="minorHAnsi" w:cstheme="minorHAnsi"/>
          <w:iCs/>
          <w:sz w:val="22"/>
          <w:szCs w:val="22"/>
        </w:rPr>
      </w:pP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color w:val="000000"/>
          <w:sz w:val="22"/>
          <w:szCs w:val="22"/>
          <w:lang w:bidi="en-US"/>
        </w:rPr>
      </w:pPr>
      <w:bookmarkStart w:id="46" w:name="_Toc365897960"/>
      <w:bookmarkStart w:id="47" w:name="_Toc404071889"/>
      <w:r w:rsidRPr="00D6284D">
        <w:rPr>
          <w:rFonts w:asciiTheme="minorHAnsi" w:hAnsiTheme="minorHAnsi" w:cstheme="minorHAnsi"/>
          <w:sz w:val="22"/>
          <w:szCs w:val="22"/>
          <w:lang w:bidi="en-US"/>
        </w:rPr>
        <w:t>IDENTIFICACIÓN DE LOS PUNTOS DE PRUEBA.</w:t>
      </w:r>
      <w:bookmarkEnd w:id="46"/>
      <w:bookmarkEnd w:id="47"/>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Los puntos de prueba serán identificados con letras legibles y de tamaño adecuado a las dimensiones del poste. La identificación se colocará en la parte frontal, lateral derecho e izquierdo del poste, con nomenclatura que YPFB definirá.</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Todos los puntos de prueba, cámaras y aislaciones, serán geo referenciados con GPS (VGS 84 UTM).</w:t>
      </w:r>
    </w:p>
    <w:p w:rsidR="00D6284D" w:rsidRPr="00D6284D" w:rsidRDefault="00D6284D" w:rsidP="006157AA">
      <w:pPr>
        <w:pStyle w:val="Ttulo3"/>
        <w:keepNext w:val="0"/>
        <w:numPr>
          <w:ilvl w:val="0"/>
          <w:numId w:val="28"/>
        </w:numPr>
        <w:pBdr>
          <w:bottom w:val="single" w:sz="8" w:space="0" w:color="4F81BD"/>
        </w:pBdr>
        <w:spacing w:before="200" w:after="80" w:line="276" w:lineRule="auto"/>
        <w:ind w:left="284"/>
        <w:rPr>
          <w:rFonts w:asciiTheme="minorHAnsi" w:hAnsiTheme="minorHAnsi" w:cstheme="minorHAnsi"/>
          <w:bCs w:val="0"/>
          <w:sz w:val="22"/>
          <w:szCs w:val="22"/>
          <w:lang w:bidi="en-US"/>
        </w:rPr>
      </w:pPr>
      <w:bookmarkStart w:id="48" w:name="_Toc365897962"/>
      <w:bookmarkStart w:id="49" w:name="_Toc404071890"/>
      <w:r w:rsidRPr="00D6284D">
        <w:rPr>
          <w:rFonts w:asciiTheme="minorHAnsi" w:hAnsiTheme="minorHAnsi" w:cstheme="minorHAnsi"/>
          <w:sz w:val="22"/>
          <w:szCs w:val="22"/>
          <w:lang w:bidi="en-US"/>
        </w:rPr>
        <w:t xml:space="preserve">   BACKFILL.</w:t>
      </w:r>
      <w:bookmarkEnd w:id="48"/>
      <w:bookmarkEnd w:id="49"/>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El proveedor deberá considerar la colocación del relleno backfill conforme la ingeniería de detalle determina su cantidad y sus características.</w:t>
      </w:r>
    </w:p>
    <w:p w:rsidR="00D6284D" w:rsidRPr="00D6284D" w:rsidRDefault="00D6284D" w:rsidP="006157AA">
      <w:pPr>
        <w:pStyle w:val="Ttulo3"/>
        <w:keepNext w:val="0"/>
        <w:numPr>
          <w:ilvl w:val="0"/>
          <w:numId w:val="28"/>
        </w:numPr>
        <w:pBdr>
          <w:bottom w:val="single" w:sz="8" w:space="5" w:color="4F81BD"/>
        </w:pBdr>
        <w:spacing w:before="200" w:after="80" w:line="276" w:lineRule="auto"/>
        <w:ind w:left="851" w:hanging="851"/>
        <w:rPr>
          <w:rFonts w:asciiTheme="minorHAnsi" w:hAnsiTheme="minorHAnsi" w:cstheme="minorHAnsi"/>
          <w:sz w:val="22"/>
          <w:szCs w:val="22"/>
        </w:rPr>
      </w:pPr>
      <w:bookmarkStart w:id="50" w:name="_Toc365897963"/>
      <w:r w:rsidRPr="00D6284D">
        <w:rPr>
          <w:rFonts w:asciiTheme="minorHAnsi" w:hAnsiTheme="minorHAnsi" w:cstheme="minorHAnsi"/>
          <w:sz w:val="22"/>
          <w:szCs w:val="22"/>
          <w:lang w:bidi="en-US"/>
        </w:rPr>
        <w:lastRenderedPageBreak/>
        <w:t xml:space="preserve">  </w:t>
      </w:r>
      <w:bookmarkStart w:id="51" w:name="_Toc404071891"/>
      <w:r w:rsidRPr="00D6284D">
        <w:rPr>
          <w:rFonts w:asciiTheme="minorHAnsi" w:hAnsiTheme="minorHAnsi" w:cstheme="minorHAnsi"/>
          <w:sz w:val="22"/>
          <w:szCs w:val="22"/>
          <w:lang w:bidi="en-US"/>
        </w:rPr>
        <w:t>INSTALACIÓN DE PUNTO DE INYECCIÓN DE CORRIENT</w:t>
      </w:r>
      <w:bookmarkEnd w:id="50"/>
      <w:r w:rsidRPr="00D6284D">
        <w:rPr>
          <w:rFonts w:asciiTheme="minorHAnsi" w:hAnsiTheme="minorHAnsi" w:cstheme="minorHAnsi"/>
          <w:sz w:val="22"/>
          <w:szCs w:val="22"/>
          <w:lang w:bidi="en-US"/>
        </w:rPr>
        <w:t>E.</w:t>
      </w:r>
      <w:bookmarkEnd w:id="51"/>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Este punto de inyección de corriente se instalará en los lechos de ánodos galvánicos, para facilitar las conexiones.</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A diferencia de los puntos de prueba de tipo A y B, este punto deberá tener la caja de conexiones de mayores dimensiones, donde se alojen más de 6 cables.</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En proveedor deberá considerar la fabricación de este punto de inyección de corriente con las dimensiones que determine la ingeniería de detalle.</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52" w:name="_Toc404071892"/>
      <w:r w:rsidRPr="00D6284D">
        <w:rPr>
          <w:rFonts w:asciiTheme="minorHAnsi" w:hAnsiTheme="minorHAnsi" w:cstheme="minorHAnsi"/>
          <w:b/>
          <w:color w:val="auto"/>
          <w:sz w:val="22"/>
          <w:szCs w:val="22"/>
        </w:rPr>
        <w:t>REPOSICIÓN DE OBRAS CIVILES.</w:t>
      </w:r>
      <w:bookmarkEnd w:id="52"/>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El proveedor limpiará y nivelará las vías y lugares en que realice los trabajos, de manera de dejarlas en las mismas o mejores condiciones encontradas antes del inicio de los trabajos.</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El proveedor deberá evitar afectar a otros servicios que vayan cercanos a las líneas de gas natural como las líneas de trasmisión de energía eléctrica, teléfonos, agua potable, drenajes pluviales, alcantarillas, riego, etc.</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53" w:name="_Toc404071893"/>
      <w:r w:rsidRPr="00D6284D">
        <w:rPr>
          <w:rFonts w:asciiTheme="minorHAnsi" w:hAnsiTheme="minorHAnsi" w:cstheme="minorHAnsi"/>
          <w:b/>
          <w:color w:val="auto"/>
          <w:sz w:val="22"/>
          <w:szCs w:val="22"/>
        </w:rPr>
        <w:t>PUESTA EN MARCHA.</w:t>
      </w:r>
      <w:bookmarkEnd w:id="53"/>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En la puesta en marcha del sistema de protección catódica el proveedor deberá tomar en cuenta los siguientes puntos:</w:t>
      </w:r>
    </w:p>
    <w:p w:rsidR="00D6284D" w:rsidRPr="00D6284D" w:rsidRDefault="00D6284D" w:rsidP="00D6284D">
      <w:pPr>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t>Se realizará el levantamiento de los potenciales naturales en DC y AC después de finalizado todo tipo de soldadura que utiliza corriente.</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t>Se energizará el sistema dejándolo polarizar durante 72 horas.</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t>Se tomaran potenciales ON, en DC y AC.</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t>Para la toma de Potenciales ON y OFF se deberá programar el equipo interruptor de corriente en un ciclo de 15 segundos de los cuales se apagará el sistema 3 segundos y se energizará 12 segundos.</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t>El potencial polarizado en el punto de inyección de corriente no deberá ser más negativo que -1.200 voltios.</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lastRenderedPageBreak/>
        <w:t>Se deberá apagar y encender las unidades de inyección de corriente en forma sincronizada. No se permitirá seccionar el sistema. El proveedor deberá contemplar, la cantidad, de interruptores de corriente con sincronismo satelital.</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iCs/>
          <w:sz w:val="22"/>
          <w:szCs w:val="22"/>
        </w:rPr>
      </w:pPr>
      <w:r w:rsidRPr="00D6284D">
        <w:rPr>
          <w:rFonts w:asciiTheme="minorHAnsi" w:hAnsiTheme="minorHAnsi" w:cstheme="minorHAnsi"/>
          <w:iCs/>
          <w:sz w:val="22"/>
          <w:szCs w:val="22"/>
        </w:rPr>
        <w:t>El proveedor será el responsable de que todo punto relevado, cumpla con los criterios de protección catódica, descritas en la sección 7 de este documento. Por consiguiente deberá gestionar los medios, equipos y tareas para lograr este cometido, incluyendo todo estudio, control o material de aislación necesario, para lograr un resultado final adecuado de Protección Catódica, sin cargo adicional alguno.</w:t>
      </w:r>
    </w:p>
    <w:p w:rsidR="00D6284D" w:rsidRPr="00D6284D" w:rsidRDefault="00D6284D" w:rsidP="00D6284D">
      <w:pPr>
        <w:pStyle w:val="Prrafodelista"/>
        <w:spacing w:line="276" w:lineRule="auto"/>
        <w:ind w:left="360"/>
        <w:contextualSpacing/>
        <w:jc w:val="both"/>
        <w:rPr>
          <w:rFonts w:asciiTheme="minorHAnsi" w:hAnsiTheme="minorHAnsi" w:cstheme="minorHAnsi"/>
          <w:iCs/>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iCs/>
          <w:sz w:val="22"/>
          <w:szCs w:val="22"/>
        </w:rPr>
      </w:pPr>
      <w:r w:rsidRPr="00D6284D">
        <w:rPr>
          <w:rFonts w:asciiTheme="minorHAnsi" w:hAnsiTheme="minorHAnsi" w:cstheme="minorHAnsi"/>
          <w:iCs/>
          <w:sz w:val="22"/>
          <w:szCs w:val="22"/>
        </w:rPr>
        <w:t xml:space="preserve"> 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el titulo 7 de este documento.</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54" w:name="_Toc404071894"/>
      <w:r w:rsidRPr="00D6284D">
        <w:rPr>
          <w:rFonts w:asciiTheme="minorHAnsi" w:hAnsiTheme="minorHAnsi" w:cstheme="minorHAnsi"/>
          <w:b/>
          <w:color w:val="auto"/>
          <w:sz w:val="22"/>
          <w:szCs w:val="22"/>
        </w:rPr>
        <w:t>ESPECIFICACIONES DE EQUIPOS Y MATERIALES.</w:t>
      </w:r>
      <w:bookmarkEnd w:id="54"/>
    </w:p>
    <w:p w:rsidR="00D6284D" w:rsidRPr="00D6284D" w:rsidRDefault="00D6284D" w:rsidP="00D6284D">
      <w:pPr>
        <w:autoSpaceDE w:val="0"/>
        <w:autoSpaceDN w:val="0"/>
        <w:adjustRightInd w:val="0"/>
        <w:jc w:val="both"/>
        <w:rPr>
          <w:rFonts w:asciiTheme="minorHAnsi" w:hAnsiTheme="minorHAnsi" w:cstheme="minorHAnsi"/>
          <w:sz w:val="22"/>
          <w:szCs w:val="22"/>
        </w:rPr>
      </w:pPr>
      <w:r w:rsidRPr="00D6284D">
        <w:rPr>
          <w:rFonts w:asciiTheme="minorHAnsi" w:hAnsiTheme="minorHAnsi" w:cstheme="minorHAnsi"/>
          <w:sz w:val="22"/>
          <w:szCs w:val="22"/>
        </w:rPr>
        <w:t>YPFB proporcionará los materiales por separado para el Distrito 17 de la Ciudad de Potosí, la ciudad intermedia de Tupiza según se detallan en el ANEXO A I, B I de este documento.</w:t>
      </w:r>
    </w:p>
    <w:p w:rsidR="00D6284D" w:rsidRPr="00D6284D" w:rsidRDefault="00D6284D" w:rsidP="00D6284D">
      <w:pPr>
        <w:autoSpaceDE w:val="0"/>
        <w:autoSpaceDN w:val="0"/>
        <w:adjustRightInd w:val="0"/>
        <w:jc w:val="both"/>
        <w:rPr>
          <w:rFonts w:asciiTheme="minorHAnsi" w:hAnsiTheme="minorHAnsi" w:cstheme="minorHAnsi"/>
          <w:sz w:val="22"/>
          <w:szCs w:val="22"/>
        </w:rPr>
      </w:pPr>
    </w:p>
    <w:p w:rsidR="00D6284D" w:rsidRDefault="00D6284D" w:rsidP="00D6284D">
      <w:pPr>
        <w:autoSpaceDE w:val="0"/>
        <w:autoSpaceDN w:val="0"/>
        <w:adjustRightInd w:val="0"/>
        <w:jc w:val="both"/>
        <w:rPr>
          <w:rFonts w:asciiTheme="minorHAnsi" w:hAnsiTheme="minorHAnsi" w:cstheme="minorHAnsi"/>
          <w:sz w:val="22"/>
          <w:szCs w:val="22"/>
        </w:rPr>
      </w:pPr>
      <w:r w:rsidRPr="00D6284D">
        <w:rPr>
          <w:rFonts w:asciiTheme="minorHAnsi" w:hAnsiTheme="minorHAnsi" w:cstheme="minorHAnsi"/>
          <w:sz w:val="22"/>
          <w:szCs w:val="22"/>
        </w:rPr>
        <w:t>El Proponente debe cotizar los materiales por separado detallados en el ANEXO A II</w:t>
      </w:r>
      <w:r w:rsidR="00B1746D">
        <w:rPr>
          <w:rFonts w:asciiTheme="minorHAnsi" w:hAnsiTheme="minorHAnsi" w:cstheme="minorHAnsi"/>
          <w:sz w:val="22"/>
          <w:szCs w:val="22"/>
        </w:rPr>
        <w:t>, B II.</w:t>
      </w:r>
    </w:p>
    <w:p w:rsidR="00B1746D" w:rsidRPr="00D6284D" w:rsidRDefault="00B1746D" w:rsidP="00D6284D">
      <w:pPr>
        <w:autoSpaceDE w:val="0"/>
        <w:autoSpaceDN w:val="0"/>
        <w:adjustRightInd w:val="0"/>
        <w:jc w:val="both"/>
        <w:rPr>
          <w:rFonts w:asciiTheme="minorHAnsi" w:hAnsiTheme="minorHAnsi" w:cstheme="minorHAnsi"/>
          <w:sz w:val="22"/>
          <w:szCs w:val="22"/>
        </w:rPr>
      </w:pPr>
    </w:p>
    <w:p w:rsidR="00D6284D" w:rsidRPr="00D6284D" w:rsidRDefault="00D6284D" w:rsidP="00D6284D">
      <w:pPr>
        <w:autoSpaceDE w:val="0"/>
        <w:autoSpaceDN w:val="0"/>
        <w:adjustRightInd w:val="0"/>
        <w:jc w:val="both"/>
        <w:rPr>
          <w:rFonts w:asciiTheme="minorHAnsi" w:hAnsiTheme="minorHAnsi" w:cstheme="minorHAnsi"/>
          <w:sz w:val="22"/>
          <w:szCs w:val="22"/>
        </w:rPr>
      </w:pPr>
      <w:r w:rsidRPr="00D6284D">
        <w:rPr>
          <w:rFonts w:asciiTheme="minorHAnsi" w:hAnsiTheme="minorHAnsi" w:cstheme="minorHAnsi"/>
          <w:sz w:val="22"/>
          <w:szCs w:val="22"/>
        </w:rPr>
        <w:t>Si existiera algún material y/o equipo adicional el proponente deberá detallar por separado las cantidades por ítem. El proveedor debe considerar que los materiales a adicionarse, deben ser nuevos, libres de defectos, deberán contar con su correspondiente certificado de calidad y garantía correspondiente.</w:t>
      </w:r>
    </w:p>
    <w:p w:rsidR="00D6284D" w:rsidRPr="00D6284D" w:rsidRDefault="00D6284D" w:rsidP="00D6284D">
      <w:pPr>
        <w:autoSpaceDE w:val="0"/>
        <w:autoSpaceDN w:val="0"/>
        <w:adjustRightInd w:val="0"/>
        <w:rPr>
          <w:rFonts w:asciiTheme="minorHAnsi" w:hAnsiTheme="minorHAnsi" w:cstheme="minorHAnsi"/>
          <w:sz w:val="22"/>
          <w:szCs w:val="22"/>
        </w:rPr>
      </w:pPr>
    </w:p>
    <w:p w:rsidR="00D6284D" w:rsidRPr="00D6284D" w:rsidRDefault="00D6284D" w:rsidP="00D6284D">
      <w:pPr>
        <w:autoSpaceDE w:val="0"/>
        <w:autoSpaceDN w:val="0"/>
        <w:adjustRightInd w:val="0"/>
        <w:jc w:val="both"/>
        <w:rPr>
          <w:rFonts w:asciiTheme="minorHAnsi" w:hAnsiTheme="minorHAnsi" w:cstheme="minorHAnsi"/>
          <w:sz w:val="22"/>
          <w:szCs w:val="22"/>
        </w:rPr>
      </w:pPr>
      <w:r w:rsidRPr="00D6284D">
        <w:rPr>
          <w:rFonts w:asciiTheme="minorHAnsi" w:hAnsiTheme="minorHAnsi" w:cstheme="minorHAnsi"/>
          <w:sz w:val="22"/>
          <w:szCs w:val="22"/>
        </w:rPr>
        <w:t>Los materiales y equipos que suministre el proveedor se deberán presentar al Supervisor de YPFB para la verificación respectiva y aprobación.</w:t>
      </w:r>
    </w:p>
    <w:p w:rsidR="00D6284D" w:rsidRPr="00D6284D" w:rsidRDefault="00D6284D" w:rsidP="00D6284D">
      <w:pPr>
        <w:autoSpaceDE w:val="0"/>
        <w:autoSpaceDN w:val="0"/>
        <w:adjustRightInd w:val="0"/>
        <w:rPr>
          <w:rFonts w:asciiTheme="minorHAnsi" w:hAnsiTheme="minorHAnsi" w:cstheme="minorHAnsi"/>
          <w:sz w:val="22"/>
          <w:szCs w:val="22"/>
        </w:rPr>
      </w:pPr>
    </w:p>
    <w:p w:rsidR="00D6284D" w:rsidRPr="00D6284D" w:rsidRDefault="00D6284D" w:rsidP="00D6284D">
      <w:pPr>
        <w:autoSpaceDE w:val="0"/>
        <w:autoSpaceDN w:val="0"/>
        <w:adjustRightInd w:val="0"/>
        <w:jc w:val="both"/>
        <w:rPr>
          <w:rFonts w:asciiTheme="minorHAnsi" w:hAnsiTheme="minorHAnsi" w:cstheme="minorHAnsi"/>
          <w:sz w:val="22"/>
          <w:szCs w:val="22"/>
        </w:rPr>
      </w:pPr>
      <w:r w:rsidRPr="00D6284D">
        <w:rPr>
          <w:rFonts w:asciiTheme="minorHAnsi" w:hAnsiTheme="minorHAnsi" w:cstheme="minorHAnsi"/>
          <w:sz w:val="22"/>
          <w:szCs w:val="22"/>
        </w:rPr>
        <w:t>El proponente deberá tomar en cuenta que solo se cancelara de las cantidades de materiales, equipos y cantidades de obra, las que se defina en la ingeniería de detalle.</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sz w:val="22"/>
          <w:szCs w:val="22"/>
        </w:rPr>
      </w:pPr>
      <w:bookmarkStart w:id="55" w:name="_Toc404071895"/>
      <w:r w:rsidRPr="00D6284D">
        <w:rPr>
          <w:rFonts w:asciiTheme="minorHAnsi" w:hAnsiTheme="minorHAnsi" w:cstheme="minorHAnsi"/>
          <w:b/>
          <w:color w:val="auto"/>
          <w:sz w:val="22"/>
          <w:szCs w:val="22"/>
        </w:rPr>
        <w:t>DOCUMENTOS A SER ENTREGADOS POR EL PROVEEDOR.</w:t>
      </w:r>
      <w:bookmarkEnd w:id="55"/>
    </w:p>
    <w:p w:rsidR="00D6284D" w:rsidRPr="00D6284D" w:rsidRDefault="00D6284D" w:rsidP="006157AA">
      <w:pPr>
        <w:pStyle w:val="Ttulo3"/>
        <w:keepNext w:val="0"/>
        <w:numPr>
          <w:ilvl w:val="0"/>
          <w:numId w:val="39"/>
        </w:numPr>
        <w:pBdr>
          <w:bottom w:val="single" w:sz="8" w:space="1" w:color="4F81BD"/>
        </w:pBdr>
        <w:spacing w:before="200" w:after="80" w:line="276" w:lineRule="auto"/>
        <w:rPr>
          <w:rFonts w:asciiTheme="minorHAnsi" w:hAnsiTheme="minorHAnsi" w:cstheme="minorHAnsi"/>
          <w:bCs w:val="0"/>
          <w:sz w:val="22"/>
          <w:szCs w:val="22"/>
          <w:lang w:bidi="en-US"/>
        </w:rPr>
      </w:pPr>
      <w:bookmarkStart w:id="56" w:name="_Toc360801290"/>
      <w:bookmarkStart w:id="57" w:name="_Toc361048901"/>
      <w:bookmarkStart w:id="58" w:name="_Toc365897943"/>
      <w:bookmarkStart w:id="59" w:name="_Toc404071896"/>
      <w:r w:rsidRPr="00D6284D">
        <w:rPr>
          <w:rFonts w:asciiTheme="minorHAnsi" w:hAnsiTheme="minorHAnsi" w:cstheme="minorHAnsi"/>
          <w:sz w:val="22"/>
          <w:szCs w:val="22"/>
          <w:lang w:bidi="en-US"/>
        </w:rPr>
        <w:t>PREVIO INICIO DE ACTIVIDADES</w:t>
      </w:r>
      <w:bookmarkEnd w:id="56"/>
      <w:r w:rsidRPr="00D6284D">
        <w:rPr>
          <w:rFonts w:asciiTheme="minorHAnsi" w:hAnsiTheme="minorHAnsi" w:cstheme="minorHAnsi"/>
          <w:sz w:val="22"/>
          <w:szCs w:val="22"/>
          <w:lang w:bidi="en-US"/>
        </w:rPr>
        <w:t>.</w:t>
      </w:r>
      <w:bookmarkEnd w:id="57"/>
      <w:bookmarkEnd w:id="58"/>
      <w:bookmarkEnd w:id="59"/>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presentar ante el supervisor y fiscal asignado por YPFB la siguiente documentación:</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lastRenderedPageBreak/>
        <w:t>Plan de trabajo.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Organigrama del equipo de trabajo.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Cronograma detallado, desde el Inicio hasta la Puesta en Marcha.</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Plan de contingencias.</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Procedimientos de trabajo.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Formularios de Registro de datos, (ver Presentación de Informe Final y Data Book).</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Certificados de calibración de equipos (con un tiempo de expedición menor a un año de antigüedad).</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Los seguros, se deberá presentar de acuerdo a lo descrito de este documento.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Copia de</w:t>
      </w:r>
      <w:r w:rsidR="0039355A">
        <w:rPr>
          <w:rFonts w:asciiTheme="minorHAnsi" w:hAnsiTheme="minorHAnsi" w:cstheme="minorHAnsi"/>
          <w:iCs/>
          <w:sz w:val="22"/>
          <w:szCs w:val="22"/>
        </w:rPr>
        <w:t xml:space="preserve"> afiliación de todo el personal</w:t>
      </w:r>
      <w:r w:rsidRPr="00D6284D">
        <w:rPr>
          <w:rFonts w:asciiTheme="minorHAnsi" w:hAnsiTheme="minorHAnsi" w:cstheme="minorHAnsi"/>
          <w:iCs/>
          <w:sz w:val="22"/>
          <w:szCs w:val="22"/>
        </w:rPr>
        <w:t>, a algún Seguro de Salud (vigente).</w:t>
      </w:r>
    </w:p>
    <w:p w:rsidR="00D6284D" w:rsidRPr="00D6284D" w:rsidRDefault="00D6284D" w:rsidP="006157AA">
      <w:pPr>
        <w:pStyle w:val="Ttulo3"/>
        <w:keepNext w:val="0"/>
        <w:numPr>
          <w:ilvl w:val="0"/>
          <w:numId w:val="39"/>
        </w:numPr>
        <w:pBdr>
          <w:bottom w:val="single" w:sz="8" w:space="1" w:color="4F81BD"/>
        </w:pBdr>
        <w:spacing w:before="200" w:after="80" w:line="276" w:lineRule="auto"/>
        <w:rPr>
          <w:rFonts w:asciiTheme="minorHAnsi" w:hAnsiTheme="minorHAnsi" w:cstheme="minorHAnsi"/>
          <w:bCs w:val="0"/>
          <w:sz w:val="22"/>
          <w:szCs w:val="22"/>
          <w:lang w:bidi="en-US"/>
        </w:rPr>
      </w:pPr>
      <w:bookmarkStart w:id="60" w:name="_Toc360801291"/>
      <w:bookmarkStart w:id="61" w:name="_Toc361048902"/>
      <w:bookmarkStart w:id="62" w:name="_Toc365897944"/>
      <w:bookmarkStart w:id="63" w:name="_Toc404071897"/>
      <w:r w:rsidRPr="00D6284D">
        <w:rPr>
          <w:rFonts w:asciiTheme="minorHAnsi" w:hAnsiTheme="minorHAnsi" w:cstheme="minorHAnsi"/>
          <w:sz w:val="22"/>
          <w:szCs w:val="22"/>
          <w:lang w:bidi="en-US"/>
        </w:rPr>
        <w:t>PRESENTACIÓN DE INGENIERÍA DE DETALLE.</w:t>
      </w:r>
      <w:bookmarkEnd w:id="60"/>
      <w:bookmarkEnd w:id="61"/>
      <w:bookmarkEnd w:id="62"/>
      <w:bookmarkEnd w:id="63"/>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presentar ante el supervisor asignado por YPFB la siguiente documentación:</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Ingeniería de Detalle, con datos de respaldo.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sz w:val="22"/>
          <w:szCs w:val="22"/>
        </w:rPr>
        <w:t>Formularios de registro de valores de resistividad medidos.</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sz w:val="22"/>
          <w:szCs w:val="22"/>
        </w:rPr>
      </w:pPr>
      <w:r w:rsidRPr="00D6284D">
        <w:rPr>
          <w:rFonts w:asciiTheme="minorHAnsi" w:hAnsiTheme="minorHAnsi" w:cstheme="minorHAnsi"/>
          <w:sz w:val="22"/>
          <w:szCs w:val="22"/>
        </w:rPr>
        <w:t>Formularios de pruebas de requerimiento de corriente, realizadas en campo.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Formularios de recolección de datos de campo.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Planos de instalación en formato Auto Cad (última versión).</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Lista de Materiales y Equipos, con las cantidades y “Data Sheet” respectivos.</w:t>
      </w:r>
    </w:p>
    <w:p w:rsidR="00D6284D" w:rsidRPr="00D6284D" w:rsidRDefault="00D6284D" w:rsidP="006157AA">
      <w:pPr>
        <w:pStyle w:val="Ttulo3"/>
        <w:keepNext w:val="0"/>
        <w:numPr>
          <w:ilvl w:val="0"/>
          <w:numId w:val="39"/>
        </w:numPr>
        <w:pBdr>
          <w:bottom w:val="single" w:sz="8" w:space="1" w:color="4F81BD"/>
        </w:pBdr>
        <w:spacing w:before="200" w:after="80" w:line="276" w:lineRule="auto"/>
        <w:rPr>
          <w:rFonts w:asciiTheme="minorHAnsi" w:hAnsiTheme="minorHAnsi" w:cstheme="minorHAnsi"/>
          <w:bCs w:val="0"/>
          <w:sz w:val="22"/>
          <w:szCs w:val="22"/>
          <w:lang w:bidi="en-US"/>
        </w:rPr>
      </w:pPr>
      <w:bookmarkStart w:id="64" w:name="_Toc365897945"/>
      <w:bookmarkStart w:id="65" w:name="_Toc404071898"/>
      <w:r w:rsidRPr="00D6284D">
        <w:rPr>
          <w:rFonts w:asciiTheme="minorHAnsi" w:hAnsiTheme="minorHAnsi" w:cstheme="minorHAnsi"/>
          <w:sz w:val="22"/>
          <w:szCs w:val="22"/>
          <w:lang w:bidi="en-US"/>
        </w:rPr>
        <w:t>INSTALACIÓN DEL SISTEMA DE PROTECCIÓN CATÓDICA.</w:t>
      </w:r>
      <w:bookmarkEnd w:id="64"/>
      <w:bookmarkEnd w:id="65"/>
    </w:p>
    <w:p w:rsidR="00D6284D" w:rsidRPr="00D6284D" w:rsidRDefault="00D6284D" w:rsidP="00D6284D">
      <w:pPr>
        <w:pStyle w:val="Textoindependiente"/>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Previo inicio de las actividades de instalación el proveedor deberá presentar a YPFB los siguientes documentos.</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Los documentos exigidos en el subtítulo 15.1 de este documento.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Procedimiento de Instalación, específicos de cada actividad programada.</w:t>
      </w:r>
    </w:p>
    <w:p w:rsidR="00D6284D" w:rsidRPr="00D6284D" w:rsidRDefault="00D6284D" w:rsidP="006157AA">
      <w:pPr>
        <w:pStyle w:val="Ttulo3"/>
        <w:keepNext w:val="0"/>
        <w:numPr>
          <w:ilvl w:val="0"/>
          <w:numId w:val="39"/>
        </w:numPr>
        <w:pBdr>
          <w:bottom w:val="single" w:sz="8" w:space="1" w:color="4F81BD"/>
        </w:pBdr>
        <w:spacing w:before="200" w:after="80" w:line="276" w:lineRule="auto"/>
        <w:rPr>
          <w:rFonts w:asciiTheme="minorHAnsi" w:hAnsiTheme="minorHAnsi" w:cstheme="minorHAnsi"/>
          <w:bCs w:val="0"/>
          <w:sz w:val="22"/>
          <w:szCs w:val="22"/>
          <w:lang w:bidi="en-US"/>
        </w:rPr>
      </w:pPr>
      <w:bookmarkStart w:id="66" w:name="_Toc360801292"/>
      <w:bookmarkStart w:id="67" w:name="_Toc361048903"/>
      <w:bookmarkStart w:id="68" w:name="_Toc365897946"/>
      <w:bookmarkStart w:id="69" w:name="_Toc404071899"/>
      <w:r w:rsidRPr="00D6284D">
        <w:rPr>
          <w:rFonts w:asciiTheme="minorHAnsi" w:hAnsiTheme="minorHAnsi" w:cstheme="minorHAnsi"/>
          <w:sz w:val="22"/>
          <w:szCs w:val="22"/>
          <w:lang w:bidi="en-US"/>
        </w:rPr>
        <w:t>PUESTA EN MARCHA DEL SISTEMA.</w:t>
      </w:r>
      <w:bookmarkEnd w:id="66"/>
      <w:bookmarkEnd w:id="67"/>
      <w:bookmarkEnd w:id="68"/>
      <w:bookmarkEnd w:id="69"/>
    </w:p>
    <w:p w:rsidR="00D6284D" w:rsidRPr="00D6284D" w:rsidRDefault="00D6284D" w:rsidP="00D6284D">
      <w:pPr>
        <w:pStyle w:val="Textoindependiente"/>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El proveedor deberá presentar ante el supervisor asignado por YPFB la siguiente documentación:</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lastRenderedPageBreak/>
        <w:t>Cronograma detallado de la Puesta en Marcha.</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Procedimiento de puesta en marcha, especificando cada actividad programada.</w:t>
      </w:r>
    </w:p>
    <w:p w:rsidR="00D6284D" w:rsidRPr="00D6284D" w:rsidRDefault="00D6284D" w:rsidP="00D6284D">
      <w:pPr>
        <w:pStyle w:val="Textoindependiente"/>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Todas las actividades que realice el proveedor, deberán ser aprobadas por el supervisor asignado de YPFB.</w:t>
      </w:r>
    </w:p>
    <w:p w:rsidR="00D6284D" w:rsidRPr="00A93192"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70" w:name="_Toc404071901"/>
      <w:r w:rsidRPr="00A93192">
        <w:rPr>
          <w:rFonts w:asciiTheme="minorHAnsi" w:hAnsiTheme="minorHAnsi" w:cstheme="minorHAnsi"/>
          <w:b/>
          <w:color w:val="auto"/>
          <w:sz w:val="22"/>
          <w:szCs w:val="22"/>
        </w:rPr>
        <w:t>PERSONAL.</w:t>
      </w:r>
      <w:bookmarkEnd w:id="70"/>
    </w:p>
    <w:p w:rsidR="00D6284D" w:rsidRPr="00D6284D" w:rsidRDefault="00D6284D" w:rsidP="00D6284D">
      <w:pPr>
        <w:pStyle w:val="Textoindependiente"/>
        <w:spacing w:after="0"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Para la ejecución de los trabajos la empresa Adjudicada deberá contar en gabinete y campo en forma permanente y exclusiva con el siguiente personal:</w:t>
      </w:r>
    </w:p>
    <w:p w:rsidR="00D6284D" w:rsidRPr="00D6284D" w:rsidRDefault="00D6284D" w:rsidP="00D6284D">
      <w:pPr>
        <w:pStyle w:val="Textoindependiente"/>
        <w:spacing w:after="0" w:line="276" w:lineRule="auto"/>
        <w:jc w:val="both"/>
        <w:rPr>
          <w:rFonts w:asciiTheme="minorHAnsi" w:hAnsiTheme="minorHAnsi" w:cstheme="minorHAnsi"/>
          <w:b/>
          <w:sz w:val="22"/>
          <w:szCs w:val="22"/>
          <w:u w:val="single"/>
        </w:rPr>
      </w:pPr>
    </w:p>
    <w:p w:rsidR="00D6284D" w:rsidRPr="00D6284D" w:rsidRDefault="00D6284D" w:rsidP="00D6284D">
      <w:pPr>
        <w:pStyle w:val="Textoindependiente"/>
        <w:spacing w:after="0" w:line="276" w:lineRule="auto"/>
        <w:jc w:val="both"/>
        <w:rPr>
          <w:rFonts w:asciiTheme="minorHAnsi" w:hAnsiTheme="minorHAnsi" w:cstheme="minorHAnsi"/>
          <w:b/>
          <w:sz w:val="22"/>
          <w:szCs w:val="22"/>
          <w:u w:val="single"/>
        </w:rPr>
      </w:pPr>
      <w:bookmarkStart w:id="71" w:name="OLE_LINK5"/>
      <w:bookmarkStart w:id="72" w:name="OLE_LINK6"/>
      <w:r w:rsidRPr="00D6284D">
        <w:rPr>
          <w:rFonts w:asciiTheme="minorHAnsi" w:hAnsiTheme="minorHAnsi" w:cstheme="minorHAnsi"/>
          <w:b/>
          <w:sz w:val="22"/>
          <w:szCs w:val="22"/>
          <w:u w:val="single"/>
        </w:rPr>
        <w:t>Personal no sujeto a evaluación.</w:t>
      </w:r>
    </w:p>
    <w:p w:rsidR="00A93192" w:rsidRDefault="00A93192" w:rsidP="00D6284D">
      <w:pPr>
        <w:pStyle w:val="Default"/>
        <w:spacing w:line="276" w:lineRule="auto"/>
        <w:jc w:val="both"/>
        <w:rPr>
          <w:rFonts w:asciiTheme="minorHAnsi" w:hAnsiTheme="minorHAnsi" w:cstheme="minorHAnsi"/>
          <w:b/>
          <w:iCs/>
          <w:color w:val="auto"/>
          <w:sz w:val="22"/>
          <w:szCs w:val="22"/>
        </w:rPr>
      </w:pPr>
    </w:p>
    <w:p w:rsidR="00D6284D" w:rsidRPr="00D6284D" w:rsidRDefault="00D6284D" w:rsidP="00D6284D">
      <w:pPr>
        <w:pStyle w:val="Default"/>
        <w:spacing w:line="276" w:lineRule="auto"/>
        <w:jc w:val="both"/>
        <w:rPr>
          <w:rFonts w:asciiTheme="minorHAnsi" w:hAnsiTheme="minorHAnsi" w:cstheme="minorHAnsi"/>
          <w:b/>
          <w:iCs/>
          <w:color w:val="auto"/>
          <w:sz w:val="22"/>
          <w:szCs w:val="22"/>
        </w:rPr>
      </w:pPr>
      <w:r w:rsidRPr="00D6284D">
        <w:rPr>
          <w:rFonts w:asciiTheme="minorHAnsi" w:hAnsiTheme="minorHAnsi" w:cstheme="minorHAnsi"/>
          <w:b/>
          <w:iCs/>
          <w:color w:val="auto"/>
          <w:sz w:val="22"/>
          <w:szCs w:val="22"/>
        </w:rPr>
        <w:t>Encargado de Control de Calidad:</w:t>
      </w:r>
    </w:p>
    <w:p w:rsidR="00D6284D" w:rsidRPr="00D6284D" w:rsidRDefault="00D6284D" w:rsidP="00D6284D">
      <w:pPr>
        <w:pStyle w:val="Default"/>
        <w:spacing w:line="276" w:lineRule="auto"/>
        <w:jc w:val="both"/>
        <w:rPr>
          <w:rFonts w:asciiTheme="minorHAnsi" w:hAnsiTheme="minorHAnsi" w:cstheme="minorHAnsi"/>
          <w:color w:val="auto"/>
          <w:sz w:val="22"/>
          <w:szCs w:val="22"/>
        </w:rPr>
      </w:pPr>
      <w:r w:rsidRPr="00D6284D">
        <w:rPr>
          <w:rFonts w:asciiTheme="minorHAnsi" w:hAnsiTheme="minorHAnsi" w:cstheme="minorHAnsi"/>
          <w:color w:val="auto"/>
          <w:sz w:val="22"/>
          <w:szCs w:val="22"/>
        </w:rPr>
        <w:t>Asimismo la empresa adjudicada deberá contar con un Encargado de Control de Calidad, que además sea responsable de la Logística del trabajo.</w:t>
      </w:r>
    </w:p>
    <w:p w:rsidR="00D6284D" w:rsidRPr="00D6284D" w:rsidRDefault="00D6284D" w:rsidP="00D6284D">
      <w:pPr>
        <w:pStyle w:val="Default"/>
        <w:spacing w:line="276" w:lineRule="auto"/>
        <w:jc w:val="both"/>
        <w:rPr>
          <w:rFonts w:asciiTheme="minorHAnsi" w:hAnsiTheme="minorHAnsi" w:cstheme="minorHAnsi"/>
          <w:iCs/>
          <w:color w:val="auto"/>
          <w:sz w:val="22"/>
          <w:szCs w:val="22"/>
        </w:rPr>
      </w:pPr>
    </w:p>
    <w:p w:rsidR="00D6284D" w:rsidRPr="00D6284D" w:rsidRDefault="00D6284D" w:rsidP="00D6284D">
      <w:pPr>
        <w:pStyle w:val="Default"/>
        <w:jc w:val="both"/>
        <w:rPr>
          <w:rFonts w:asciiTheme="minorHAnsi" w:hAnsiTheme="minorHAnsi" w:cstheme="minorHAnsi"/>
          <w:sz w:val="22"/>
          <w:szCs w:val="22"/>
        </w:rPr>
      </w:pPr>
      <w:r w:rsidRPr="00D6284D">
        <w:rPr>
          <w:rFonts w:asciiTheme="minorHAnsi" w:hAnsiTheme="minorHAnsi" w:cstheme="minorHAnsi"/>
          <w:b/>
          <w:sz w:val="22"/>
          <w:szCs w:val="22"/>
        </w:rPr>
        <w:t>Inspector de Seguridad, Salud y Medio Ambiente:</w:t>
      </w:r>
      <w:r w:rsidRPr="00D6284D">
        <w:rPr>
          <w:rFonts w:asciiTheme="minorHAnsi" w:hAnsiTheme="minorHAnsi" w:cstheme="minorHAnsi"/>
          <w:sz w:val="22"/>
          <w:szCs w:val="22"/>
        </w:rPr>
        <w:t xml:space="preserve"> </w:t>
      </w:r>
    </w:p>
    <w:p w:rsidR="00D6284D" w:rsidRPr="00D6284D" w:rsidRDefault="00D6284D" w:rsidP="00D6284D">
      <w:pPr>
        <w:pStyle w:val="Default"/>
        <w:spacing w:line="276" w:lineRule="auto"/>
        <w:jc w:val="both"/>
        <w:rPr>
          <w:rFonts w:asciiTheme="minorHAnsi" w:hAnsiTheme="minorHAnsi" w:cstheme="minorHAnsi"/>
          <w:sz w:val="22"/>
          <w:szCs w:val="22"/>
        </w:rPr>
      </w:pPr>
      <w:r w:rsidRPr="00D6284D">
        <w:rPr>
          <w:rFonts w:asciiTheme="minorHAnsi" w:hAnsiTheme="minorHAnsi" w:cstheme="minorHAnsi"/>
          <w:sz w:val="22"/>
          <w:szCs w:val="22"/>
        </w:rPr>
        <w:t>Ingeniero o Técnico en ramas afines con mínimo 2 años de experiencia, deberá acreditar certificado.</w:t>
      </w:r>
    </w:p>
    <w:p w:rsidR="00D6284D" w:rsidRPr="00D6284D" w:rsidRDefault="00D6284D" w:rsidP="00D6284D">
      <w:pPr>
        <w:pStyle w:val="Default"/>
        <w:spacing w:line="276" w:lineRule="auto"/>
        <w:jc w:val="both"/>
        <w:rPr>
          <w:rFonts w:asciiTheme="minorHAnsi" w:hAnsiTheme="minorHAnsi" w:cstheme="minorHAnsi"/>
          <w:iCs/>
          <w:color w:val="auto"/>
          <w:sz w:val="22"/>
          <w:szCs w:val="22"/>
        </w:rPr>
      </w:pPr>
    </w:p>
    <w:p w:rsidR="00D6284D" w:rsidRPr="00D6284D" w:rsidRDefault="00D6284D" w:rsidP="00D6284D">
      <w:pPr>
        <w:pStyle w:val="Default"/>
        <w:jc w:val="both"/>
        <w:rPr>
          <w:rFonts w:asciiTheme="minorHAnsi" w:hAnsiTheme="minorHAnsi" w:cstheme="minorHAnsi"/>
          <w:b/>
          <w:sz w:val="22"/>
          <w:szCs w:val="22"/>
        </w:rPr>
      </w:pPr>
      <w:r w:rsidRPr="00D6284D">
        <w:rPr>
          <w:rFonts w:asciiTheme="minorHAnsi" w:hAnsiTheme="minorHAnsi" w:cstheme="minorHAnsi"/>
          <w:b/>
          <w:sz w:val="22"/>
          <w:szCs w:val="22"/>
        </w:rPr>
        <w:t xml:space="preserve">Técnico Eléctrico: </w:t>
      </w:r>
    </w:p>
    <w:p w:rsidR="00D6284D" w:rsidRPr="00D6284D" w:rsidRDefault="00D6284D" w:rsidP="00D6284D">
      <w:pPr>
        <w:pStyle w:val="Default"/>
        <w:spacing w:line="276"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Con más de 2 años de experiencia en instalaciones y montajes eléctricos en la industria, deberá presentar CV con certificaciones. </w:t>
      </w:r>
    </w:p>
    <w:p w:rsidR="00D6284D" w:rsidRPr="00D6284D" w:rsidRDefault="00D6284D" w:rsidP="00D6284D">
      <w:pPr>
        <w:pStyle w:val="Default"/>
        <w:jc w:val="both"/>
        <w:rPr>
          <w:rFonts w:asciiTheme="minorHAnsi" w:hAnsiTheme="minorHAnsi" w:cstheme="minorHAnsi"/>
          <w:b/>
          <w:sz w:val="22"/>
          <w:szCs w:val="22"/>
        </w:rPr>
      </w:pPr>
      <w:r w:rsidRPr="00D6284D">
        <w:rPr>
          <w:rFonts w:asciiTheme="minorHAnsi" w:hAnsiTheme="minorHAnsi" w:cstheme="minorHAnsi"/>
          <w:b/>
          <w:sz w:val="22"/>
          <w:szCs w:val="22"/>
        </w:rPr>
        <w:t xml:space="preserve">Técnico de Obras Civiles: </w:t>
      </w:r>
    </w:p>
    <w:p w:rsidR="00D6284D" w:rsidRPr="00D6284D" w:rsidRDefault="00D6284D" w:rsidP="00D6284D">
      <w:pPr>
        <w:pStyle w:val="Default"/>
        <w:spacing w:line="276" w:lineRule="auto"/>
        <w:jc w:val="both"/>
        <w:rPr>
          <w:rFonts w:asciiTheme="minorHAnsi" w:hAnsiTheme="minorHAnsi" w:cstheme="minorHAnsi"/>
          <w:sz w:val="22"/>
          <w:szCs w:val="22"/>
        </w:rPr>
      </w:pPr>
      <w:r w:rsidRPr="00D6284D">
        <w:rPr>
          <w:rFonts w:asciiTheme="minorHAnsi" w:hAnsiTheme="minorHAnsi" w:cstheme="minorHAnsi"/>
          <w:sz w:val="22"/>
          <w:szCs w:val="22"/>
        </w:rPr>
        <w:t>Técnico de obras civiles con reparaciones y montajes de hormigón simple y armado.</w:t>
      </w:r>
    </w:p>
    <w:p w:rsidR="00D6284D" w:rsidRPr="00D6284D" w:rsidRDefault="00D6284D" w:rsidP="00D6284D">
      <w:pPr>
        <w:pStyle w:val="Default"/>
        <w:jc w:val="both"/>
        <w:rPr>
          <w:rFonts w:asciiTheme="minorHAnsi" w:hAnsiTheme="minorHAnsi" w:cstheme="minorHAnsi"/>
          <w:sz w:val="22"/>
          <w:szCs w:val="22"/>
        </w:rPr>
      </w:pPr>
    </w:p>
    <w:p w:rsidR="00D6284D" w:rsidRPr="00D6284D" w:rsidRDefault="00D6284D" w:rsidP="00D6284D">
      <w:pPr>
        <w:pStyle w:val="Default"/>
        <w:jc w:val="both"/>
        <w:rPr>
          <w:rFonts w:asciiTheme="minorHAnsi" w:hAnsiTheme="minorHAnsi" w:cstheme="minorHAnsi"/>
          <w:b/>
          <w:iCs/>
          <w:sz w:val="22"/>
          <w:szCs w:val="22"/>
        </w:rPr>
      </w:pPr>
      <w:r w:rsidRPr="00D6284D">
        <w:rPr>
          <w:rFonts w:asciiTheme="minorHAnsi" w:hAnsiTheme="minorHAnsi" w:cstheme="minorHAnsi"/>
          <w:b/>
          <w:iCs/>
          <w:sz w:val="22"/>
          <w:szCs w:val="22"/>
        </w:rPr>
        <w:t xml:space="preserve">Albañiles y Ayudantes: </w:t>
      </w:r>
    </w:p>
    <w:p w:rsidR="00D6284D" w:rsidRPr="00D6284D" w:rsidRDefault="00D6284D" w:rsidP="00D6284D">
      <w:pPr>
        <w:pStyle w:val="Default"/>
        <w:spacing w:line="276"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Cuadrilla de Albañiles y Ayudantes para la ejecución de los trabajos de campo. </w:t>
      </w:r>
    </w:p>
    <w:bookmarkEnd w:id="71"/>
    <w:bookmarkEnd w:id="72"/>
    <w:p w:rsidR="00D6284D" w:rsidRPr="00D6284D" w:rsidRDefault="00D6284D" w:rsidP="00D6284D">
      <w:pPr>
        <w:pStyle w:val="Textoindependiente"/>
        <w:spacing w:after="0"/>
        <w:jc w:val="both"/>
        <w:rPr>
          <w:rStyle w:val="nfasis"/>
          <w:rFonts w:asciiTheme="minorHAnsi" w:hAnsiTheme="minorHAnsi" w:cstheme="minorHAnsi"/>
          <w:sz w:val="22"/>
          <w:szCs w:val="22"/>
        </w:rPr>
      </w:pPr>
    </w:p>
    <w:p w:rsidR="00D6284D" w:rsidRPr="00D6284D" w:rsidRDefault="00D6284D" w:rsidP="00D6284D">
      <w:pPr>
        <w:pStyle w:val="Textoindependiente"/>
        <w:spacing w:after="0" w:line="276" w:lineRule="auto"/>
        <w:jc w:val="both"/>
        <w:rPr>
          <w:rFonts w:asciiTheme="minorHAnsi" w:hAnsiTheme="minorHAnsi" w:cstheme="minorHAnsi"/>
          <w:b/>
          <w:i/>
          <w:sz w:val="22"/>
          <w:szCs w:val="22"/>
        </w:rPr>
      </w:pPr>
      <w:r w:rsidRPr="00D6284D">
        <w:rPr>
          <w:rFonts w:asciiTheme="minorHAnsi" w:hAnsiTheme="minorHAnsi" w:cstheme="minorHAnsi"/>
          <w:b/>
          <w:i/>
          <w:sz w:val="22"/>
          <w:szCs w:val="22"/>
        </w:rPr>
        <w:t xml:space="preserve">Nota: El proponente deberá adjuntar en su propuesta el respectivo </w:t>
      </w:r>
      <w:r w:rsidRPr="00D6284D">
        <w:rPr>
          <w:rFonts w:asciiTheme="minorHAnsi" w:hAnsiTheme="minorHAnsi" w:cstheme="minorHAnsi"/>
          <w:b/>
          <w:i/>
          <w:sz w:val="22"/>
          <w:szCs w:val="22"/>
          <w:u w:val="single"/>
        </w:rPr>
        <w:t xml:space="preserve">currículum vitae documentado del personal, </w:t>
      </w:r>
      <w:r w:rsidRPr="00D6284D">
        <w:rPr>
          <w:rFonts w:asciiTheme="minorHAnsi" w:hAnsiTheme="minorHAnsi" w:cstheme="minorHAnsi"/>
          <w:b/>
          <w:i/>
          <w:sz w:val="22"/>
          <w:szCs w:val="22"/>
        </w:rPr>
        <w:t>en los que se demuestre su experiencia general y específica.</w:t>
      </w:r>
    </w:p>
    <w:p w:rsidR="00D6284D" w:rsidRPr="00D6284D" w:rsidRDefault="00D6284D" w:rsidP="00D6284D">
      <w:pPr>
        <w:pStyle w:val="Textoindependiente"/>
        <w:spacing w:after="0"/>
        <w:jc w:val="both"/>
        <w:rPr>
          <w:rFonts w:asciiTheme="minorHAnsi" w:hAnsiTheme="minorHAnsi" w:cstheme="minorHAnsi"/>
          <w:b/>
          <w:i/>
          <w:sz w:val="22"/>
          <w:szCs w:val="22"/>
        </w:rPr>
      </w:pPr>
    </w:p>
    <w:p w:rsidR="00D6284D" w:rsidRPr="00A93192"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73" w:name="_Toc404071903"/>
      <w:r w:rsidRPr="00A93192">
        <w:rPr>
          <w:rFonts w:asciiTheme="minorHAnsi" w:hAnsiTheme="minorHAnsi" w:cstheme="minorHAnsi"/>
          <w:b/>
          <w:color w:val="auto"/>
          <w:sz w:val="22"/>
          <w:szCs w:val="22"/>
        </w:rPr>
        <w:t>PRESENTACIÓN DE INFORME FINAL Y DATA BOOK.</w:t>
      </w:r>
      <w:bookmarkEnd w:id="73"/>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Dentro del Plazo previsto para la ejecución del servicio y de manera separada para los cuatro sistemas correspondientes al Distrito 17 de la ciudad de Potosí, de la ciudad intermedia de Tupiza, el </w:t>
      </w:r>
      <w:r w:rsidRPr="00D6284D">
        <w:rPr>
          <w:rFonts w:asciiTheme="minorHAnsi" w:hAnsiTheme="minorHAnsi" w:cstheme="minorHAnsi"/>
          <w:sz w:val="22"/>
          <w:szCs w:val="22"/>
        </w:rPr>
        <w:lastRenderedPageBreak/>
        <w:t>proveedor entregará el informe final, el cual deberá contemplar toda la documentación exigida en este punto, la misma que se detalla a continuación:</w:t>
      </w:r>
    </w:p>
    <w:p w:rsidR="00D6284D" w:rsidRPr="00D6284D" w:rsidRDefault="00D6284D" w:rsidP="00D6284D">
      <w:pPr>
        <w:pStyle w:val="Textoindependiente"/>
        <w:spacing w:after="0" w:line="276" w:lineRule="auto"/>
        <w:jc w:val="both"/>
        <w:rPr>
          <w:rFonts w:asciiTheme="minorHAnsi" w:hAnsiTheme="minorHAnsi" w:cstheme="minorHAnsi"/>
          <w:sz w:val="22"/>
          <w:szCs w:val="22"/>
        </w:rPr>
      </w:pPr>
    </w:p>
    <w:p w:rsidR="00D6284D" w:rsidRPr="00D6284D" w:rsidRDefault="00D6284D" w:rsidP="006157AA">
      <w:pPr>
        <w:pStyle w:val="Textoindependiente"/>
        <w:numPr>
          <w:ilvl w:val="0"/>
          <w:numId w:val="35"/>
        </w:numPr>
        <w:spacing w:after="0"/>
        <w:rPr>
          <w:rFonts w:asciiTheme="minorHAnsi" w:hAnsiTheme="minorHAnsi" w:cstheme="minorHAnsi"/>
          <w:b/>
          <w:sz w:val="22"/>
          <w:szCs w:val="22"/>
        </w:rPr>
      </w:pPr>
      <w:r w:rsidRPr="00D6284D">
        <w:rPr>
          <w:rFonts w:asciiTheme="minorHAnsi" w:hAnsiTheme="minorHAnsi" w:cstheme="minorHAnsi"/>
          <w:b/>
          <w:sz w:val="22"/>
          <w:szCs w:val="22"/>
        </w:rPr>
        <w:t>Capítulo 1 (DOCUMENTOS BASE DE CONTRATACIÓN).</w:t>
      </w:r>
    </w:p>
    <w:p w:rsidR="00D6284D" w:rsidRPr="00D6284D" w:rsidRDefault="00D6284D" w:rsidP="00D6284D">
      <w:pPr>
        <w:pStyle w:val="Textoindependiente"/>
        <w:spacing w:after="0"/>
        <w:ind w:left="720"/>
        <w:rPr>
          <w:rFonts w:asciiTheme="minorHAnsi" w:hAnsiTheme="minorHAnsi" w:cstheme="minorHAnsi"/>
          <w:b/>
          <w:sz w:val="22"/>
          <w:szCs w:val="22"/>
        </w:rPr>
      </w:pPr>
    </w:p>
    <w:p w:rsidR="00D6284D" w:rsidRPr="00D6284D" w:rsidRDefault="00D6284D" w:rsidP="006157AA">
      <w:pPr>
        <w:pStyle w:val="Textoindependiente"/>
        <w:numPr>
          <w:ilvl w:val="0"/>
          <w:numId w:val="30"/>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Términos de Referencia.</w:t>
      </w:r>
    </w:p>
    <w:p w:rsidR="00D6284D" w:rsidRPr="00D6284D" w:rsidRDefault="00D6284D" w:rsidP="006157AA">
      <w:pPr>
        <w:pStyle w:val="Textoindependiente"/>
        <w:numPr>
          <w:ilvl w:val="0"/>
          <w:numId w:val="30"/>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Contrato.</w:t>
      </w:r>
    </w:p>
    <w:p w:rsidR="00D6284D" w:rsidRPr="00D6284D" w:rsidRDefault="00D6284D" w:rsidP="00D6284D">
      <w:pPr>
        <w:pStyle w:val="Textoindependiente"/>
        <w:spacing w:after="0"/>
        <w:ind w:left="720"/>
        <w:rPr>
          <w:rFonts w:asciiTheme="minorHAnsi" w:hAnsiTheme="minorHAnsi" w:cstheme="minorHAnsi"/>
          <w:sz w:val="22"/>
          <w:szCs w:val="22"/>
        </w:rPr>
      </w:pPr>
    </w:p>
    <w:p w:rsidR="00D6284D" w:rsidRPr="00D6284D" w:rsidRDefault="00D6284D" w:rsidP="006157AA">
      <w:pPr>
        <w:pStyle w:val="Textoindependiente"/>
        <w:numPr>
          <w:ilvl w:val="0"/>
          <w:numId w:val="35"/>
        </w:numPr>
        <w:spacing w:after="0"/>
        <w:rPr>
          <w:rFonts w:asciiTheme="minorHAnsi" w:hAnsiTheme="minorHAnsi" w:cstheme="minorHAnsi"/>
          <w:b/>
          <w:sz w:val="22"/>
          <w:szCs w:val="22"/>
        </w:rPr>
      </w:pPr>
      <w:r w:rsidRPr="00D6284D">
        <w:rPr>
          <w:rFonts w:asciiTheme="minorHAnsi" w:hAnsiTheme="minorHAnsi" w:cstheme="minorHAnsi"/>
          <w:b/>
          <w:sz w:val="22"/>
          <w:szCs w:val="22"/>
        </w:rPr>
        <w:t>Capítulo 2 (MATERIALES).</w:t>
      </w:r>
    </w:p>
    <w:p w:rsidR="00D6284D" w:rsidRPr="00D6284D" w:rsidRDefault="00D6284D" w:rsidP="00D6284D">
      <w:pPr>
        <w:pStyle w:val="Textoindependiente"/>
        <w:spacing w:after="0"/>
        <w:ind w:left="720"/>
        <w:rPr>
          <w:rFonts w:asciiTheme="minorHAnsi" w:hAnsiTheme="minorHAnsi" w:cstheme="minorHAnsi"/>
          <w:b/>
          <w:sz w:val="22"/>
          <w:szCs w:val="22"/>
        </w:rPr>
      </w:pPr>
    </w:p>
    <w:p w:rsidR="00D6284D" w:rsidRPr="00D6284D" w:rsidRDefault="00D6284D" w:rsidP="006157AA">
      <w:pPr>
        <w:pStyle w:val="Textoindependiente"/>
        <w:numPr>
          <w:ilvl w:val="0"/>
          <w:numId w:val="31"/>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Certificados de Calidad de todos los equipos y materiales utilizados.</w:t>
      </w:r>
    </w:p>
    <w:p w:rsidR="00D6284D" w:rsidRPr="00D6284D" w:rsidRDefault="00D6284D" w:rsidP="006157AA">
      <w:pPr>
        <w:pStyle w:val="Textoindependiente"/>
        <w:numPr>
          <w:ilvl w:val="0"/>
          <w:numId w:val="31"/>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Certificados de calibración de los equipos instalados (en los que aplique).</w:t>
      </w:r>
    </w:p>
    <w:p w:rsidR="00D6284D" w:rsidRPr="00D6284D" w:rsidRDefault="00D6284D" w:rsidP="006157AA">
      <w:pPr>
        <w:pStyle w:val="Textoindependiente"/>
        <w:numPr>
          <w:ilvl w:val="0"/>
          <w:numId w:val="31"/>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Manuales de operación y mantenimiento.</w:t>
      </w:r>
    </w:p>
    <w:p w:rsidR="00D6284D" w:rsidRPr="00D6284D" w:rsidRDefault="00D6284D" w:rsidP="00D6284D">
      <w:pPr>
        <w:pStyle w:val="Textoindependiente"/>
        <w:spacing w:after="0"/>
        <w:ind w:left="720"/>
        <w:rPr>
          <w:rFonts w:asciiTheme="minorHAnsi" w:hAnsiTheme="minorHAnsi" w:cstheme="minorHAnsi"/>
          <w:sz w:val="22"/>
          <w:szCs w:val="22"/>
        </w:rPr>
      </w:pPr>
    </w:p>
    <w:p w:rsidR="00D6284D" w:rsidRPr="00D6284D" w:rsidRDefault="00D6284D" w:rsidP="006157AA">
      <w:pPr>
        <w:pStyle w:val="Textoindependiente"/>
        <w:numPr>
          <w:ilvl w:val="0"/>
          <w:numId w:val="35"/>
        </w:numPr>
        <w:spacing w:after="0"/>
        <w:rPr>
          <w:rFonts w:asciiTheme="minorHAnsi" w:hAnsiTheme="minorHAnsi" w:cstheme="minorHAnsi"/>
          <w:b/>
          <w:sz w:val="22"/>
          <w:szCs w:val="22"/>
        </w:rPr>
      </w:pPr>
      <w:r w:rsidRPr="00D6284D">
        <w:rPr>
          <w:rFonts w:asciiTheme="minorHAnsi" w:hAnsiTheme="minorHAnsi" w:cstheme="minorHAnsi"/>
          <w:b/>
          <w:sz w:val="22"/>
          <w:szCs w:val="22"/>
        </w:rPr>
        <w:t>Capítulo 3 (</w:t>
      </w:r>
      <w:r w:rsidR="00FA6B62">
        <w:rPr>
          <w:rFonts w:asciiTheme="minorHAnsi" w:hAnsiTheme="minorHAnsi" w:cstheme="minorHAnsi"/>
          <w:b/>
          <w:sz w:val="22"/>
          <w:szCs w:val="22"/>
        </w:rPr>
        <w:t>SERVICIO</w:t>
      </w:r>
      <w:r w:rsidRPr="00D6284D">
        <w:rPr>
          <w:rFonts w:asciiTheme="minorHAnsi" w:hAnsiTheme="minorHAnsi" w:cstheme="minorHAnsi"/>
          <w:b/>
          <w:sz w:val="22"/>
          <w:szCs w:val="22"/>
        </w:rPr>
        <w:t>).</w:t>
      </w:r>
    </w:p>
    <w:p w:rsidR="00D6284D" w:rsidRPr="00D6284D" w:rsidRDefault="00D6284D" w:rsidP="00D6284D">
      <w:pPr>
        <w:pStyle w:val="Textoindependiente"/>
        <w:spacing w:after="0"/>
        <w:ind w:left="720"/>
        <w:rPr>
          <w:rFonts w:asciiTheme="minorHAnsi" w:hAnsiTheme="minorHAnsi" w:cstheme="minorHAnsi"/>
          <w:b/>
          <w:sz w:val="22"/>
          <w:szCs w:val="22"/>
        </w:rPr>
      </w:pPr>
    </w:p>
    <w:p w:rsidR="00D6284D" w:rsidRPr="00D6284D" w:rsidRDefault="00D6284D" w:rsidP="006157AA">
      <w:pPr>
        <w:pStyle w:val="Textoindependiente"/>
        <w:numPr>
          <w:ilvl w:val="0"/>
          <w:numId w:val="32"/>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Informe final de trabajos realizados.</w:t>
      </w:r>
    </w:p>
    <w:p w:rsidR="00D6284D" w:rsidRPr="00D6284D" w:rsidRDefault="00D6284D" w:rsidP="006157AA">
      <w:pPr>
        <w:pStyle w:val="Textoindependiente"/>
        <w:numPr>
          <w:ilvl w:val="0"/>
          <w:numId w:val="32"/>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Diseño de ingeniería de detalle del Sistema de Protección Catódica.</w:t>
      </w:r>
    </w:p>
    <w:p w:rsidR="00D6284D" w:rsidRPr="00D6284D" w:rsidRDefault="00D6284D" w:rsidP="006157AA">
      <w:pPr>
        <w:pStyle w:val="Prrafodelista"/>
        <w:numPr>
          <w:ilvl w:val="0"/>
          <w:numId w:val="32"/>
        </w:numPr>
        <w:spacing w:line="276" w:lineRule="auto"/>
        <w:rPr>
          <w:rFonts w:asciiTheme="minorHAnsi" w:hAnsiTheme="minorHAnsi" w:cstheme="minorHAnsi"/>
          <w:sz w:val="22"/>
          <w:szCs w:val="22"/>
        </w:rPr>
      </w:pPr>
      <w:r w:rsidRPr="00D6284D">
        <w:rPr>
          <w:rFonts w:asciiTheme="minorHAnsi" w:hAnsiTheme="minorHAnsi" w:cstheme="minorHAnsi"/>
          <w:sz w:val="22"/>
          <w:szCs w:val="22"/>
        </w:rPr>
        <w:t>Memorias de Cálculo para la instalación del Sistema de Protección Catódica.</w:t>
      </w:r>
    </w:p>
    <w:p w:rsidR="00D6284D" w:rsidRPr="00D6284D" w:rsidRDefault="00D6284D" w:rsidP="006157AA">
      <w:pPr>
        <w:pStyle w:val="Textoindependiente"/>
        <w:numPr>
          <w:ilvl w:val="0"/>
          <w:numId w:val="32"/>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Planos conforme fue construido (As Built).</w:t>
      </w:r>
    </w:p>
    <w:p w:rsidR="00D6284D" w:rsidRPr="00D6284D" w:rsidRDefault="00D6284D" w:rsidP="006157AA">
      <w:pPr>
        <w:pStyle w:val="Textoindependiente"/>
        <w:numPr>
          <w:ilvl w:val="0"/>
          <w:numId w:val="32"/>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Planos geo referenciados en formato de Google Earth donde deberá ser ubicado el rectificador, los “Test Point” y anomalías detectadas en el proceso de instalación y/o puesta en marcha del sistema de protección catódica.</w:t>
      </w:r>
    </w:p>
    <w:p w:rsidR="00D6284D" w:rsidRPr="00D6284D" w:rsidRDefault="00D6284D" w:rsidP="006157AA">
      <w:pPr>
        <w:pStyle w:val="Textoindependiente"/>
        <w:numPr>
          <w:ilvl w:val="0"/>
          <w:numId w:val="32"/>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Documentos cartas y autorizaciones gestionados con las autoridades correspondientes (Gobierno Municipal, Gobernación y otros) para los trabajos realizados.</w:t>
      </w:r>
    </w:p>
    <w:p w:rsidR="00D6284D" w:rsidRPr="00D6284D" w:rsidRDefault="00D6284D" w:rsidP="00D6284D">
      <w:pPr>
        <w:pStyle w:val="Textoindependiente"/>
        <w:spacing w:after="0"/>
        <w:ind w:left="720"/>
        <w:jc w:val="both"/>
        <w:rPr>
          <w:rFonts w:asciiTheme="minorHAnsi" w:hAnsiTheme="minorHAnsi" w:cstheme="minorHAnsi"/>
          <w:sz w:val="22"/>
          <w:szCs w:val="22"/>
        </w:rPr>
      </w:pPr>
    </w:p>
    <w:p w:rsidR="00D6284D" w:rsidRPr="00D6284D" w:rsidRDefault="00D6284D" w:rsidP="006157AA">
      <w:pPr>
        <w:pStyle w:val="Textoindependiente"/>
        <w:numPr>
          <w:ilvl w:val="0"/>
          <w:numId w:val="35"/>
        </w:numPr>
        <w:spacing w:after="0"/>
        <w:rPr>
          <w:rFonts w:asciiTheme="minorHAnsi" w:hAnsiTheme="minorHAnsi" w:cstheme="minorHAnsi"/>
          <w:b/>
          <w:sz w:val="22"/>
          <w:szCs w:val="22"/>
        </w:rPr>
      </w:pPr>
      <w:r w:rsidRPr="00D6284D">
        <w:rPr>
          <w:rFonts w:asciiTheme="minorHAnsi" w:hAnsiTheme="minorHAnsi" w:cstheme="minorHAnsi"/>
          <w:b/>
          <w:sz w:val="22"/>
          <w:szCs w:val="22"/>
        </w:rPr>
        <w:t>Capítulo 4 (CONTROL DE CALIDAD).</w:t>
      </w:r>
    </w:p>
    <w:p w:rsidR="00D6284D" w:rsidRPr="00D6284D" w:rsidRDefault="00D6284D" w:rsidP="00D6284D">
      <w:pPr>
        <w:pStyle w:val="Textoindependiente"/>
        <w:spacing w:after="0"/>
        <w:jc w:val="both"/>
        <w:rPr>
          <w:rFonts w:asciiTheme="minorHAnsi" w:hAnsiTheme="minorHAnsi" w:cstheme="minorHAnsi"/>
          <w:sz w:val="22"/>
          <w:szCs w:val="22"/>
        </w:rPr>
      </w:pP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Registros de resistividades tanto del lecho y del trazado del ducto.</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 de inyección de corriente.</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 de potenciales naturales en DC y AC.</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 de potenciales ON en AC y DC.</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 de potenciales ON INSTANT OFF en DC y AC.</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 de aislaciones eléctricas.</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 de Lecho de Ánodos Galvánicos.</w:t>
      </w:r>
    </w:p>
    <w:p w:rsidR="00D6284D" w:rsidRPr="00D6284D" w:rsidRDefault="00D6284D" w:rsidP="00D6284D">
      <w:pPr>
        <w:pStyle w:val="Textoindependiente"/>
        <w:spacing w:after="0"/>
        <w:jc w:val="both"/>
        <w:rPr>
          <w:rFonts w:asciiTheme="minorHAnsi" w:hAnsiTheme="minorHAnsi" w:cstheme="minorHAnsi"/>
          <w:sz w:val="22"/>
          <w:szCs w:val="22"/>
        </w:rPr>
      </w:pPr>
    </w:p>
    <w:p w:rsidR="00D6284D" w:rsidRPr="00D6284D" w:rsidRDefault="00D6284D" w:rsidP="00D6284D">
      <w:pPr>
        <w:pStyle w:val="Textoindependiente"/>
        <w:spacing w:after="0" w:line="276" w:lineRule="auto"/>
        <w:ind w:left="360"/>
        <w:jc w:val="both"/>
        <w:rPr>
          <w:rFonts w:asciiTheme="minorHAnsi" w:hAnsiTheme="minorHAnsi" w:cstheme="minorHAnsi"/>
          <w:sz w:val="22"/>
          <w:szCs w:val="22"/>
        </w:rPr>
      </w:pPr>
      <w:r w:rsidRPr="00D6284D">
        <w:rPr>
          <w:rFonts w:asciiTheme="minorHAnsi" w:hAnsiTheme="minorHAnsi" w:cstheme="minorHAnsi"/>
          <w:sz w:val="22"/>
          <w:szCs w:val="22"/>
        </w:rPr>
        <w:lastRenderedPageBreak/>
        <w:t>Los formularios de registro, deberán ser presentados antes del inicio de las actividades para la aprobación pos YPFB.</w:t>
      </w:r>
    </w:p>
    <w:p w:rsidR="00D6284D" w:rsidRPr="00D6284D" w:rsidRDefault="00D6284D" w:rsidP="00D6284D">
      <w:pPr>
        <w:pStyle w:val="Textoindependiente"/>
        <w:spacing w:after="0"/>
        <w:jc w:val="both"/>
        <w:rPr>
          <w:rFonts w:asciiTheme="minorHAnsi" w:hAnsiTheme="minorHAnsi" w:cstheme="minorHAnsi"/>
          <w:sz w:val="22"/>
          <w:szCs w:val="22"/>
        </w:rPr>
      </w:pPr>
    </w:p>
    <w:p w:rsidR="00D6284D" w:rsidRPr="00D6284D" w:rsidRDefault="00D6284D" w:rsidP="006157AA">
      <w:pPr>
        <w:pStyle w:val="Textoindependiente"/>
        <w:numPr>
          <w:ilvl w:val="0"/>
          <w:numId w:val="35"/>
        </w:numPr>
        <w:spacing w:after="0"/>
        <w:rPr>
          <w:rFonts w:asciiTheme="minorHAnsi" w:hAnsiTheme="minorHAnsi" w:cstheme="minorHAnsi"/>
          <w:b/>
          <w:sz w:val="22"/>
          <w:szCs w:val="22"/>
        </w:rPr>
      </w:pPr>
      <w:r w:rsidRPr="00D6284D">
        <w:rPr>
          <w:rFonts w:asciiTheme="minorHAnsi" w:hAnsiTheme="minorHAnsi" w:cstheme="minorHAnsi"/>
          <w:b/>
          <w:sz w:val="22"/>
          <w:szCs w:val="22"/>
        </w:rPr>
        <w:t>Capítulo 5 (REPOSICIÓN DE OBRAS CIVILES).</w:t>
      </w:r>
    </w:p>
    <w:p w:rsidR="00D6284D" w:rsidRPr="00D6284D" w:rsidRDefault="00D6284D" w:rsidP="00D6284D">
      <w:pPr>
        <w:pStyle w:val="Textoindependiente"/>
        <w:spacing w:after="0"/>
        <w:ind w:left="720"/>
        <w:rPr>
          <w:rFonts w:asciiTheme="minorHAnsi" w:hAnsiTheme="minorHAnsi" w:cstheme="minorHAnsi"/>
          <w:b/>
          <w:sz w:val="22"/>
          <w:szCs w:val="22"/>
        </w:rPr>
      </w:pPr>
    </w:p>
    <w:p w:rsidR="00D6284D" w:rsidRPr="00D6284D" w:rsidRDefault="00D6284D" w:rsidP="006157AA">
      <w:pPr>
        <w:pStyle w:val="Textoindependiente"/>
        <w:numPr>
          <w:ilvl w:val="0"/>
          <w:numId w:val="34"/>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Informe de reposición de suelos con anexo fotográfico de antes y después de realizar los trabajos.</w:t>
      </w:r>
    </w:p>
    <w:p w:rsidR="00D6284D" w:rsidRPr="00D6284D" w:rsidRDefault="00D6284D" w:rsidP="00D6284D">
      <w:pPr>
        <w:pStyle w:val="Textoindependiente"/>
        <w:spacing w:after="0"/>
        <w:jc w:val="both"/>
        <w:rPr>
          <w:rFonts w:asciiTheme="minorHAnsi" w:hAnsiTheme="minorHAnsi" w:cstheme="minorHAnsi"/>
          <w:sz w:val="22"/>
          <w:szCs w:val="22"/>
        </w:rPr>
      </w:pPr>
    </w:p>
    <w:p w:rsidR="00D6284D" w:rsidRPr="00D6284D" w:rsidRDefault="00D6284D" w:rsidP="00D6284D">
      <w:pPr>
        <w:pStyle w:val="Textoindependiente"/>
        <w:spacing w:after="0"/>
        <w:jc w:val="both"/>
        <w:rPr>
          <w:rFonts w:asciiTheme="minorHAnsi" w:hAnsiTheme="minorHAnsi" w:cstheme="minorHAnsi"/>
          <w:b/>
          <w:sz w:val="22"/>
          <w:szCs w:val="22"/>
        </w:rPr>
      </w:pPr>
      <w:r w:rsidRPr="00D6284D">
        <w:rPr>
          <w:rFonts w:asciiTheme="minorHAnsi" w:hAnsiTheme="minorHAnsi" w:cstheme="minorHAnsi"/>
          <w:b/>
          <w:sz w:val="22"/>
          <w:szCs w:val="22"/>
        </w:rPr>
        <w:t>Presentación de Data Book.</w:t>
      </w:r>
    </w:p>
    <w:p w:rsidR="00D6284D" w:rsidRPr="00D6284D" w:rsidRDefault="00D6284D" w:rsidP="00D6284D">
      <w:pPr>
        <w:pStyle w:val="Textoindependiente"/>
        <w:spacing w:after="0"/>
        <w:jc w:val="both"/>
        <w:rPr>
          <w:rFonts w:asciiTheme="minorHAnsi" w:hAnsiTheme="minorHAnsi" w:cstheme="minorHAnsi"/>
          <w:b/>
          <w:sz w:val="22"/>
          <w:szCs w:val="22"/>
        </w:rPr>
      </w:pPr>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El documento final (Data Book) debe ser presentado dentro del plazo previsto, en tres (3) ejemplares originales, debidamente foliados.</w:t>
      </w:r>
    </w:p>
    <w:p w:rsidR="00D6284D" w:rsidRPr="00D6284D" w:rsidRDefault="00D6284D" w:rsidP="00D6284D">
      <w:pPr>
        <w:pStyle w:val="Textoindependiente"/>
        <w:spacing w:after="0" w:line="276" w:lineRule="auto"/>
        <w:jc w:val="both"/>
        <w:rPr>
          <w:rFonts w:asciiTheme="minorHAnsi" w:hAnsiTheme="minorHAnsi" w:cstheme="minorHAnsi"/>
          <w:sz w:val="22"/>
          <w:szCs w:val="22"/>
        </w:rPr>
      </w:pPr>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El plazo para la revisión del Data Book por YPFB será de 10 días hábiles.</w:t>
      </w:r>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Las observaciones realizadas por YPFB al Data Book deberán ser subsanadas en un plazo máximo de 10 días calendario.</w:t>
      </w:r>
    </w:p>
    <w:p w:rsidR="00D6284D" w:rsidRPr="00D6284D" w:rsidRDefault="00D6284D" w:rsidP="00D6284D">
      <w:pPr>
        <w:pStyle w:val="Textoindependiente"/>
        <w:spacing w:after="0" w:line="276" w:lineRule="auto"/>
        <w:jc w:val="both"/>
        <w:rPr>
          <w:rFonts w:asciiTheme="minorHAnsi" w:hAnsiTheme="minorHAnsi" w:cstheme="minorHAnsi"/>
          <w:sz w:val="22"/>
          <w:szCs w:val="22"/>
        </w:rPr>
      </w:pPr>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El “Data Book” debe ser presentado con sus respectivos respaldos magnéticos (CD). </w:t>
      </w:r>
    </w:p>
    <w:p w:rsidR="00D6284D" w:rsidRPr="00D6284D" w:rsidRDefault="00D6284D" w:rsidP="00D6284D">
      <w:pPr>
        <w:pStyle w:val="Textoindependiente"/>
        <w:spacing w:after="0" w:line="276" w:lineRule="auto"/>
        <w:jc w:val="both"/>
        <w:rPr>
          <w:rFonts w:asciiTheme="minorHAnsi" w:hAnsiTheme="minorHAnsi" w:cstheme="minorHAnsi"/>
          <w:sz w:val="22"/>
          <w:szCs w:val="22"/>
        </w:rPr>
      </w:pPr>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Respecto a la presentación de informes, estos deben presentarse en versiones actualizadas </w:t>
      </w:r>
      <w:r w:rsidR="00C35749" w:rsidRPr="00D6284D">
        <w:rPr>
          <w:rFonts w:asciiTheme="minorHAnsi" w:hAnsiTheme="minorHAnsi" w:cstheme="minorHAnsi"/>
          <w:sz w:val="22"/>
          <w:szCs w:val="22"/>
        </w:rPr>
        <w:t>del siguiente</w:t>
      </w:r>
      <w:r w:rsidRPr="00D6284D">
        <w:rPr>
          <w:rFonts w:asciiTheme="minorHAnsi" w:hAnsiTheme="minorHAnsi" w:cstheme="minorHAnsi"/>
          <w:sz w:val="22"/>
          <w:szCs w:val="22"/>
        </w:rPr>
        <w:t xml:space="preserve"> software’s correspondientes: en Microsoft Word para procesador de texto, en Microsoft Excel para registro de datos y tablas y en AUTOCAD para los planos.</w:t>
      </w:r>
    </w:p>
    <w:p w:rsidR="00C35749" w:rsidRDefault="00C35749" w:rsidP="005E7052">
      <w:pPr>
        <w:contextualSpacing/>
        <w:jc w:val="center"/>
        <w:rPr>
          <w:rFonts w:ascii="Calibri" w:hAnsi="Calibri" w:cs="Calibri"/>
          <w:b/>
          <w:sz w:val="44"/>
          <w:szCs w:val="22"/>
          <w:lang w:val="es-ES_tradnl"/>
        </w:rPr>
      </w:pPr>
    </w:p>
    <w:p w:rsidR="00C35749" w:rsidRDefault="00C35749" w:rsidP="005E7052">
      <w:pPr>
        <w:contextualSpacing/>
        <w:jc w:val="center"/>
        <w:rPr>
          <w:rFonts w:ascii="Calibri" w:hAnsi="Calibri" w:cs="Calibri"/>
          <w:b/>
          <w:sz w:val="44"/>
          <w:szCs w:val="22"/>
          <w:lang w:val="es-ES_tradnl"/>
        </w:rPr>
      </w:pPr>
    </w:p>
    <w:p w:rsidR="00C35749" w:rsidRDefault="00C35749" w:rsidP="005E7052">
      <w:pPr>
        <w:contextualSpacing/>
        <w:jc w:val="center"/>
        <w:rPr>
          <w:rFonts w:ascii="Calibri" w:hAnsi="Calibri" w:cs="Calibri"/>
          <w:b/>
          <w:sz w:val="44"/>
          <w:szCs w:val="22"/>
          <w:lang w:val="es-ES_tradnl"/>
        </w:rPr>
      </w:pPr>
    </w:p>
    <w:p w:rsidR="00C35749" w:rsidRDefault="00C35749" w:rsidP="005E7052">
      <w:pPr>
        <w:contextualSpacing/>
        <w:jc w:val="center"/>
        <w:rPr>
          <w:rFonts w:ascii="Calibri" w:hAnsi="Calibri" w:cs="Calibri"/>
          <w:b/>
          <w:sz w:val="44"/>
          <w:szCs w:val="22"/>
          <w:lang w:val="es-ES_tradnl"/>
        </w:rPr>
      </w:pPr>
    </w:p>
    <w:p w:rsidR="00C35749" w:rsidRDefault="00C35749" w:rsidP="005E7052">
      <w:pPr>
        <w:contextualSpacing/>
        <w:jc w:val="center"/>
        <w:rPr>
          <w:rFonts w:ascii="Calibri" w:hAnsi="Calibri" w:cs="Calibri"/>
          <w:b/>
          <w:sz w:val="44"/>
          <w:szCs w:val="22"/>
          <w:lang w:val="es-ES_tradnl"/>
        </w:rPr>
      </w:pPr>
    </w:p>
    <w:p w:rsidR="00C35749" w:rsidRDefault="00C35749" w:rsidP="005E7052">
      <w:pPr>
        <w:contextualSpacing/>
        <w:jc w:val="center"/>
        <w:rPr>
          <w:rFonts w:ascii="Calibri" w:hAnsi="Calibri" w:cs="Calibri"/>
          <w:b/>
          <w:sz w:val="44"/>
          <w:szCs w:val="22"/>
          <w:lang w:val="es-ES_tradnl"/>
        </w:rPr>
      </w:pPr>
    </w:p>
    <w:p w:rsidR="00C35749" w:rsidRDefault="00C35749" w:rsidP="005E7052">
      <w:pPr>
        <w:contextualSpacing/>
        <w:jc w:val="center"/>
        <w:rPr>
          <w:rFonts w:ascii="Calibri" w:hAnsi="Calibri" w:cs="Calibri"/>
          <w:b/>
          <w:sz w:val="44"/>
          <w:szCs w:val="22"/>
          <w:lang w:val="es-ES_tradnl"/>
        </w:rPr>
      </w:pPr>
    </w:p>
    <w:p w:rsidR="005E7052" w:rsidRPr="009B4BA5" w:rsidRDefault="005E7052" w:rsidP="005E7052">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Pr>
          <w:rFonts w:ascii="Calibri" w:hAnsi="Calibri" w:cs="Calibri"/>
          <w:b/>
          <w:sz w:val="44"/>
          <w:szCs w:val="22"/>
          <w:lang w:val="es-ES_tradnl"/>
        </w:rPr>
        <w:t xml:space="preserve"> 4</w:t>
      </w:r>
    </w:p>
    <w:p w:rsidR="005E7052" w:rsidRPr="009B4BA5" w:rsidRDefault="005E7052" w:rsidP="005E7052">
      <w:pPr>
        <w:contextualSpacing/>
        <w:jc w:val="center"/>
        <w:rPr>
          <w:rFonts w:ascii="Calibri" w:hAnsi="Calibri" w:cs="Calibri"/>
          <w:b/>
          <w:sz w:val="44"/>
          <w:szCs w:val="22"/>
          <w:lang w:val="es-ES_tradnl"/>
        </w:rPr>
      </w:pPr>
      <w:r>
        <w:rPr>
          <w:rFonts w:ascii="Calibri" w:hAnsi="Calibri" w:cs="Calibri"/>
          <w:b/>
          <w:sz w:val="44"/>
          <w:szCs w:val="22"/>
          <w:lang w:val="es-ES_tradnl"/>
        </w:rPr>
        <w:t>MANUAL DE GESTIÓN AMBIENTAL</w:t>
      </w:r>
    </w:p>
    <w:p w:rsidR="008053A9" w:rsidRPr="008053A9" w:rsidRDefault="008053A9" w:rsidP="006157AA">
      <w:pPr>
        <w:pStyle w:val="Subttulo"/>
        <w:numPr>
          <w:ilvl w:val="0"/>
          <w:numId w:val="6"/>
        </w:numPr>
        <w:rPr>
          <w:rFonts w:ascii="Calibri" w:eastAsia="Arial Unicode MS" w:hAnsi="Calibri" w:cs="Calibri"/>
          <w:szCs w:val="22"/>
        </w:rPr>
      </w:pPr>
      <w:r w:rsidRPr="008053A9">
        <w:rPr>
          <w:rFonts w:ascii="Calibri" w:eastAsia="Arial Unicode MS" w:hAnsi="Calibri" w:cs="Calibri"/>
          <w:szCs w:val="22"/>
        </w:rPr>
        <w:t>INTRODUCCIÓN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t>OBJETIVO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objetivo  del  presente  manual  es  establecer  los  requisitos  mínimos  y  lineamientos,  en materia ambiental, que se deben cumplir durante la construcción de Sistemas de Distribución de Gas Natural (SDGN).</w:t>
      </w:r>
    </w:p>
    <w:p w:rsidR="008053A9" w:rsidRDefault="008053A9" w:rsidP="008053A9">
      <w:pPr>
        <w:rPr>
          <w:rFonts w:ascii="Calibri" w:hAnsi="Calibri" w:cs="Calibri"/>
          <w:kern w:val="28"/>
          <w:sz w:val="22"/>
          <w:szCs w:val="22"/>
          <w:lang w:val="es-ES_tradnl"/>
        </w:rPr>
      </w:pPr>
    </w:p>
    <w:p w:rsidR="0080742E" w:rsidRPr="008053A9" w:rsidRDefault="0080742E" w:rsidP="008053A9">
      <w:pPr>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lastRenderedPageBreak/>
        <w:t>ALCANCE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6157AA">
      <w:pPr>
        <w:numPr>
          <w:ilvl w:val="0"/>
          <w:numId w:val="5"/>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Empresas Contratistas involucradas en la Construcción de SDGN</w:t>
      </w:r>
    </w:p>
    <w:p w:rsidR="008053A9" w:rsidRPr="008053A9" w:rsidRDefault="008053A9" w:rsidP="006157AA">
      <w:pPr>
        <w:numPr>
          <w:ilvl w:val="0"/>
          <w:numId w:val="5"/>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encargado de la Supervisión a empresas contratistas</w:t>
      </w:r>
    </w:p>
    <w:p w:rsidR="008053A9" w:rsidRPr="008053A9" w:rsidRDefault="008053A9" w:rsidP="006157AA">
      <w:pPr>
        <w:numPr>
          <w:ilvl w:val="0"/>
          <w:numId w:val="5"/>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involucrado en la Construcción de SDGN.</w:t>
      </w:r>
    </w:p>
    <w:p w:rsidR="008053A9" w:rsidRPr="008053A9" w:rsidRDefault="008053A9" w:rsidP="00CC0E9D">
      <w:pPr>
        <w:ind w:left="720"/>
        <w:jc w:val="both"/>
        <w:rPr>
          <w:rFonts w:ascii="Calibri" w:hAnsi="Calibri" w:cs="Calibri"/>
          <w:kern w:val="28"/>
          <w:sz w:val="22"/>
          <w:szCs w:val="22"/>
          <w:lang w:val="es-ES_tradnl"/>
        </w:rPr>
      </w:pP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CC0E9D" w:rsidRPr="008053A9" w:rsidRDefault="00CC0E9D" w:rsidP="00CC0E9D">
      <w:pPr>
        <w:jc w:val="both"/>
        <w:rPr>
          <w:rFonts w:ascii="Calibri" w:hAnsi="Calibri" w:cs="Calibri"/>
          <w:kern w:val="28"/>
          <w:sz w:val="22"/>
          <w:szCs w:val="22"/>
          <w:lang w:val="es-ES_tradnl"/>
        </w:rPr>
      </w:pPr>
    </w:p>
    <w:p w:rsidR="008053A9" w:rsidRPr="00CC0E9D" w:rsidRDefault="008053A9" w:rsidP="00CC0E9D">
      <w:pPr>
        <w:pStyle w:val="Subttulo"/>
        <w:jc w:val="both"/>
        <w:rPr>
          <w:rFonts w:ascii="Calibri" w:hAnsi="Calibri" w:cs="Calibri"/>
          <w:kern w:val="28"/>
          <w:szCs w:val="22"/>
        </w:rPr>
      </w:pPr>
      <w:r w:rsidRPr="00CC0E9D">
        <w:rPr>
          <w:rFonts w:ascii="Calibri" w:hAnsi="Calibri" w:cs="Calibri"/>
          <w:kern w:val="28"/>
          <w:szCs w:val="22"/>
        </w:rPr>
        <w:t>OBRAS CIVILES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4.1.  Consideraciones en Replanteo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Las  </w:t>
      </w:r>
      <w:r w:rsidR="00CE72F0">
        <w:rPr>
          <w:rFonts w:ascii="Calibri" w:hAnsi="Calibri" w:cs="Calibri"/>
          <w:kern w:val="28"/>
          <w:sz w:val="22"/>
          <w:szCs w:val="22"/>
          <w:lang w:val="es-ES_tradnl"/>
        </w:rPr>
        <w:t>reposiciones se realizaran en</w:t>
      </w:r>
      <w:r w:rsidRPr="008053A9">
        <w:rPr>
          <w:rFonts w:ascii="Calibri" w:hAnsi="Calibri" w:cs="Calibri"/>
          <w:kern w:val="28"/>
          <w:sz w:val="22"/>
          <w:szCs w:val="22"/>
          <w:lang w:val="es-ES_tradnl"/>
        </w:rPr>
        <w:t xml:space="preserve">  aceras</w:t>
      </w:r>
      <w:r w:rsidR="00CE72F0">
        <w:rPr>
          <w:rFonts w:ascii="Calibri" w:hAnsi="Calibri" w:cs="Calibri"/>
          <w:kern w:val="28"/>
          <w:sz w:val="22"/>
          <w:szCs w:val="22"/>
          <w:lang w:val="es-ES_tradnl"/>
        </w:rPr>
        <w:t xml:space="preserve"> y calzadas</w:t>
      </w:r>
      <w:r w:rsidRPr="008053A9">
        <w:rPr>
          <w:rFonts w:ascii="Calibri" w:hAnsi="Calibri" w:cs="Calibri"/>
          <w:kern w:val="28"/>
          <w:sz w:val="22"/>
          <w:szCs w:val="22"/>
          <w:lang w:val="es-ES_tradnl"/>
        </w:rPr>
        <w:t xml:space="preserve">  existiendo eventualmente  obstáculos  que  son  de  consideración  ambiental,  para  este  caso  solo  se considerarán  los  árboles  que  puedan  existir  en  el  trayecto  diseñado, para lo cual se deberá evaluar para cada caso particular, con la supervisión, la mejor alternativa, siguiendo las siguientes recomendaciones generales:</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prohíbe talar o extraer árboles</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en lo posible bordear con la trayectoria de la red el árbol</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replantear  la  ruta  en  lo  posible  a  una  distancia  recomendada  por supervisión del borde del árbol (variable según la especie y diámetro)</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 evitar dañar las raíces primarias de los árboles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caso de que la red pase por el área de la raíz se deberá cuidar de no afectar la estabilidad del suelo y se deberá afectar lo mínimamente posible las raíces.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encargada deberá generar un reporte y un registro fotográfico de las definiciones y alternativas tomadas en cuanto a la presencia de árboles en el replanteo.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  Gestión de Residuos Sólidos (R.S.)</w:t>
      </w:r>
    </w:p>
    <w:p w:rsidR="008053A9" w:rsidRPr="008053A9" w:rsidRDefault="00CE72F0" w:rsidP="00CC0E9D">
      <w:pPr>
        <w:jc w:val="both"/>
        <w:rPr>
          <w:rFonts w:ascii="Calibri" w:hAnsi="Calibri" w:cs="Calibri"/>
          <w:kern w:val="28"/>
          <w:sz w:val="22"/>
          <w:szCs w:val="22"/>
          <w:lang w:val="es-ES_tradnl"/>
        </w:rPr>
      </w:pPr>
      <w:r>
        <w:rPr>
          <w:rFonts w:ascii="Calibri" w:hAnsi="Calibri" w:cs="Calibri"/>
          <w:kern w:val="28"/>
          <w:sz w:val="22"/>
          <w:szCs w:val="22"/>
          <w:lang w:val="es-ES_tradnl"/>
        </w:rPr>
        <w:t xml:space="preserve">Durante  las reposiciones </w:t>
      </w:r>
      <w:r w:rsidR="008053A9" w:rsidRPr="008053A9">
        <w:rPr>
          <w:rFonts w:ascii="Calibri" w:hAnsi="Calibri" w:cs="Calibri"/>
          <w:kern w:val="28"/>
          <w:sz w:val="22"/>
          <w:szCs w:val="22"/>
          <w:lang w:val="es-ES_tradnl"/>
        </w:rPr>
        <w:t>se  generan  distintos  tipos  de  residuos sólidos  los  cuales  deberán  ser  gestionados  adecuadamente,  se  presenta  a  continuación  la caracterización de los residuos priorizados que se generan en las actividades y que deberán ser gestionados:</w:t>
      </w:r>
    </w:p>
    <w:p w:rsidR="008053A9" w:rsidRDefault="008053A9" w:rsidP="00CC0E9D">
      <w:pPr>
        <w:jc w:val="both"/>
        <w:rPr>
          <w:rFonts w:ascii="Calibri" w:hAnsi="Calibri" w:cs="Calibri"/>
          <w:kern w:val="28"/>
          <w:sz w:val="22"/>
          <w:szCs w:val="22"/>
          <w:lang w:val="es-ES_tradnl"/>
        </w:rPr>
      </w:pPr>
    </w:p>
    <w:p w:rsidR="0080742E" w:rsidRDefault="0080742E"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TABLA 1: CARACTERI</w:t>
      </w:r>
      <w:r w:rsidR="00CE72F0">
        <w:rPr>
          <w:rFonts w:ascii="Calibri" w:hAnsi="Calibri" w:cs="Calibri"/>
          <w:b/>
          <w:kern w:val="28"/>
          <w:sz w:val="22"/>
          <w:szCs w:val="22"/>
          <w:lang w:val="es-ES_tradnl"/>
        </w:rPr>
        <w:t>ZACIÓN DE RESIDUOS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1410"/>
        <w:gridCol w:w="1408"/>
        <w:gridCol w:w="3028"/>
        <w:gridCol w:w="1814"/>
      </w:tblGrid>
      <w:tr w:rsidR="008053A9" w:rsidRPr="008053A9" w:rsidTr="00992044">
        <w:tc>
          <w:tcPr>
            <w:tcW w:w="1422"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ETAPA</w:t>
            </w:r>
          </w:p>
        </w:tc>
        <w:tc>
          <w:tcPr>
            <w:tcW w:w="1238"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ACTIVIDADES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DESCRIPCIÓN</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CLASIFICACIÓN DEL RESIDUO SEGÚN ANEXO A DEL RGRS</w:t>
            </w:r>
          </w:p>
        </w:tc>
      </w:tr>
      <w:tr w:rsidR="008053A9" w:rsidRPr="008053A9" w:rsidTr="00992044">
        <w:tc>
          <w:tcPr>
            <w:tcW w:w="1422" w:type="dxa"/>
            <w:vMerge w:val="restart"/>
            <w:shd w:val="clear" w:color="auto" w:fill="auto"/>
            <w:vAlign w:val="center"/>
          </w:tcPr>
          <w:p w:rsidR="008053A9" w:rsidRPr="008053A9" w:rsidRDefault="001B0189" w:rsidP="00CC0E9D">
            <w:pPr>
              <w:jc w:val="both"/>
              <w:rPr>
                <w:rFonts w:ascii="Calibri" w:hAnsi="Calibri" w:cs="Calibri"/>
                <w:kern w:val="28"/>
                <w:sz w:val="22"/>
                <w:szCs w:val="22"/>
                <w:lang w:val="es-ES_tradnl"/>
              </w:rPr>
            </w:pPr>
            <w:r>
              <w:rPr>
                <w:rFonts w:ascii="Calibri" w:hAnsi="Calibri" w:cs="Calibri"/>
                <w:kern w:val="28"/>
                <w:sz w:val="22"/>
                <w:szCs w:val="22"/>
                <w:lang w:val="es-ES_tradnl"/>
              </w:rPr>
              <w:t>Implementación del sistema de protección catodica</w:t>
            </w:r>
          </w:p>
        </w:tc>
        <w:tc>
          <w:tcPr>
            <w:tcW w:w="1238"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OBRAS CIVILES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GENERAN AL EXCAVAR ACERAS Y CALLES</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 RESIDUO ESPECIAL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E.5 ESCOMBROS</w:t>
            </w:r>
          </w:p>
        </w:tc>
      </w:tr>
      <w:tr w:rsidR="008053A9" w:rsidRPr="008053A9" w:rsidTr="00992044">
        <w:tc>
          <w:tcPr>
            <w:tcW w:w="1422"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238"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EL PERSONAL DE CADA EMPRESA PUEDE GENERAR RESIDUOS COMUNES COMO PAPELES, PLÁSTICOS, RESTOS DE COMIDA, ETC. </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RESIDUOS DOMICILIARIOS</w:t>
            </w:r>
          </w:p>
        </w:tc>
      </w:tr>
    </w:tbl>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continuación se presentan requisitos  y consideraciones mínimas para la gestión que debe realizarse con cada residuo: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4.2.1.  Escombros  (R.S.)</w:t>
      </w: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trayecto planteado son en su mayoría sobre áreas urbanizadas con aceras y calzadas,  donde la excavación de zanjas generará cantidades significativas de escombros, los mismos que deben ser acomodados cerca de la zanja según la especificación técnica de construcción.</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inline distT="0" distB="0" distL="0" distR="0" wp14:anchorId="145FF82C" wp14:editId="40C05F31">
            <wp:extent cx="2734310" cy="2398395"/>
            <wp:effectExtent l="0" t="0" r="889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4310" cy="2398395"/>
                    </a:xfrm>
                    <a:prstGeom prst="rect">
                      <a:avLst/>
                    </a:prstGeom>
                    <a:noFill/>
                    <a:ln>
                      <a:noFill/>
                    </a:ln>
                  </pic:spPr>
                </pic:pic>
              </a:graphicData>
            </a:graphic>
          </wp:inline>
        </w:drawing>
      </w:r>
    </w:p>
    <w:p w:rsidR="008053A9"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ESCOMBROS</w:t>
      </w:r>
    </w:p>
    <w:p w:rsidR="0080742E" w:rsidRDefault="0080742E" w:rsidP="00CC0E9D">
      <w:pPr>
        <w:jc w:val="center"/>
        <w:rPr>
          <w:rFonts w:ascii="Calibri" w:hAnsi="Calibri" w:cs="Calibri"/>
          <w:b/>
          <w:kern w:val="28"/>
          <w:sz w:val="22"/>
          <w:szCs w:val="22"/>
          <w:lang w:val="es-ES_tradnl"/>
        </w:rPr>
      </w:pPr>
    </w:p>
    <w:p w:rsidR="0080742E" w:rsidRPr="00CC0E9D" w:rsidRDefault="0080742E" w:rsidP="00CC0E9D">
      <w:pPr>
        <w:jc w:val="center"/>
        <w:rPr>
          <w:rFonts w:ascii="Calibri" w:hAnsi="Calibri" w:cs="Calibri"/>
          <w:b/>
          <w:kern w:val="28"/>
          <w:sz w:val="22"/>
          <w:szCs w:val="22"/>
          <w:lang w:val="es-ES_tradnl"/>
        </w:rPr>
      </w:pPr>
    </w:p>
    <w:p w:rsidR="008053A9"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Manipulación</w:t>
      </w:r>
    </w:p>
    <w:p w:rsidR="004B3B0F" w:rsidRPr="00CC0E9D" w:rsidRDefault="004B3B0F" w:rsidP="004B3B0F">
      <w:pPr>
        <w:ind w:left="720"/>
        <w:jc w:val="both"/>
        <w:rPr>
          <w:rFonts w:ascii="Calibri" w:hAnsi="Calibri" w:cs="Calibri"/>
          <w:b/>
          <w:kern w:val="28"/>
          <w:sz w:val="22"/>
          <w:szCs w:val="22"/>
          <w:lang w:val="es-ES_tradnl"/>
        </w:rPr>
      </w:pP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personal que manipule los escombros deberá utilizar guantes, casco y botas de seguridad, puesto que existe el riesgo de que caiga o golpee al trabajador durante su manipulación.</w:t>
      </w:r>
    </w:p>
    <w:p w:rsidR="004B3B0F" w:rsidRPr="008053A9" w:rsidRDefault="004B3B0F"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volquetas o camiones los cuales al ser cargados no deberán sobrepasar su capacidad de carga y evitar que los mismos caigan durante el trayecto.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4.2.2.  Residuos Comunes  (R.S.)</w:t>
      </w: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lastRenderedPageBreak/>
        <w:drawing>
          <wp:inline distT="0" distB="0" distL="0" distR="0" wp14:anchorId="2F109EE9" wp14:editId="2BAD2EC2">
            <wp:extent cx="4641215" cy="1794510"/>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215" cy="1794510"/>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movilidades de la empresa hasta las instalaciones o campamentos cuidando que no existan riesgos de daño a los contenedores.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 o entrega</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  Control de Calidad de Aire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caso  del  factor  Aire  se  identificaron  como  aspectos  ambientales  de  importancia  los siguientes:</w:t>
      </w:r>
    </w:p>
    <w:p w:rsidR="008053A9" w:rsidRPr="008053A9" w:rsidRDefault="008053A9" w:rsidP="006157AA">
      <w:pPr>
        <w:numPr>
          <w:ilvl w:val="0"/>
          <w:numId w:val="8"/>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partículas suspendidas</w:t>
      </w:r>
    </w:p>
    <w:p w:rsidR="008053A9" w:rsidRPr="008053A9" w:rsidRDefault="008053A9" w:rsidP="006157AA">
      <w:pPr>
        <w:numPr>
          <w:ilvl w:val="0"/>
          <w:numId w:val="8"/>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4.3.1.  Partículas Suspendidas</w:t>
      </w: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lastRenderedPageBreak/>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presentar  un  registro  fotográfico  del  regado  en zanjas, como respaldo de la mitigación de este impacto, donde se deberá reportar el origen del agua utilizada.</w:t>
      </w:r>
    </w:p>
    <w:p w:rsidR="00CE72F0" w:rsidRPr="008053A9" w:rsidRDefault="00CE72F0" w:rsidP="00CC0E9D">
      <w:pPr>
        <w:jc w:val="both"/>
        <w:rPr>
          <w:rFonts w:ascii="Calibri" w:hAnsi="Calibri" w:cs="Calibri"/>
          <w:kern w:val="28"/>
          <w:sz w:val="22"/>
          <w:szCs w:val="22"/>
          <w:lang w:val="es-ES_tradnl"/>
        </w:rPr>
      </w:pPr>
    </w:p>
    <w:p w:rsidR="008053A9" w:rsidRPr="008053A9" w:rsidRDefault="008053A9" w:rsidP="00CC0E9D">
      <w:pPr>
        <w:ind w:left="709" w:firstLine="709"/>
        <w:jc w:val="both"/>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anchor distT="0" distB="0" distL="114300" distR="114300" simplePos="0" relativeHeight="251661824" behindDoc="0" locked="0" layoutInCell="1" allowOverlap="1" wp14:anchorId="2DE78159" wp14:editId="255A0801">
            <wp:simplePos x="0" y="0"/>
            <wp:positionH relativeFrom="column">
              <wp:posOffset>3463290</wp:posOffset>
            </wp:positionH>
            <wp:positionV relativeFrom="paragraph">
              <wp:posOffset>60960</wp:posOffset>
            </wp:positionV>
            <wp:extent cx="1200150" cy="1566007"/>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1979" cy="156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3A9">
        <w:rPr>
          <w:rFonts w:ascii="Calibri" w:hAnsi="Calibri" w:cs="Calibri"/>
          <w:noProof/>
          <w:kern w:val="28"/>
          <w:sz w:val="22"/>
          <w:szCs w:val="22"/>
          <w:lang w:val="es-BO" w:eastAsia="es-BO"/>
        </w:rPr>
        <w:drawing>
          <wp:inline distT="0" distB="0" distL="0" distR="0" wp14:anchorId="09F1CB95" wp14:editId="1C1BD5F8">
            <wp:extent cx="2143125" cy="162030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5915" cy="1622413"/>
                    </a:xfrm>
                    <a:prstGeom prst="rect">
                      <a:avLst/>
                    </a:prstGeom>
                    <a:noFill/>
                    <a:ln>
                      <a:noFill/>
                    </a:ln>
                  </pic:spPr>
                </pic:pic>
              </a:graphicData>
            </a:graphic>
          </wp:inline>
        </w:drawing>
      </w: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PARTÍCULAS SUSPENDIDAS (POLVO) Y HUMECTACIÓN</w:t>
      </w: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4.3.2.  Gases de Combustión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gases  de  combustión  son  gases  generados  por  la  combustión  de  los  hidrocarburos generando principalmente CO2, CO, NO2 y SO2 los cuales salen por los escapes de vehículos y  maquinarias  utilizadas  durante  la  construcción  de  las acometidas  y  tienen  efectos negativos en la calidad del aire aportando a los gases de efecto invernadero.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ha determinado que las empresas contratistas deben encargarse de que toda maquinaria a ser utilizada en la construcción de las acometidas así como todos los vehículos de la empresa cuenten con su mantenimiento respectivo en talleres mecánicos que correspondan.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YPFB realizará oportunamente monitoreos ambientales mediante la medición de gases de combustión en maquinarias y vehículos.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lastRenderedPageBreak/>
        <w:drawing>
          <wp:inline distT="0" distB="0" distL="0" distR="0" wp14:anchorId="72EC3F77" wp14:editId="6C4BB728">
            <wp:extent cx="2769235" cy="21050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9235" cy="2105025"/>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t>EMISIÓN DE GASES DE COMBUSTIÓN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4.4.  Abandono y Restauración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abandono de ejecución una vez concluidas todas las actividades de construcción de las acometidas se debe limpiar el área  intervenida  evitando dejar cualquier tipo de residuo que  haya  generado  la  empresa  debiendo  dejar  el  área  en  condiciones  similares  a  las  que existían antes de la construcción.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generar  registros  fotográficos  mostrando  las  condiciones  del  área  una  vez finalizada la construcción.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4.5.  Generación de Registros y presentación de formularios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cumplimiento de todos los requisitos y recomendaciones de este manual solo puede ser demostrado mediante los registros indicados en cada punto por lo que la empresa deberá presentar  el  “Formulario  de  conformidad  de  gestión  Ambiental  en  obras  civiles” al finalizar la obra adjuntando al mismo los registros solicitados en este manual. En  el  siguiente  cuadro  se  presenta  un  resumen  los  registros  a  generar  por  la  empresa encargada:</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TABLA 2: REGISTR</w:t>
      </w:r>
      <w:r w:rsidR="00CE72F0">
        <w:rPr>
          <w:rFonts w:ascii="Calibri" w:hAnsi="Calibri" w:cs="Calibri"/>
          <w:b/>
          <w:kern w:val="28"/>
          <w:sz w:val="22"/>
          <w:szCs w:val="22"/>
          <w:lang w:val="es-ES_tradnl"/>
        </w:rPr>
        <w:t>OS A GENERAR PARA OBRAS CIVILES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693"/>
        <w:gridCol w:w="5885"/>
      </w:tblGrid>
      <w:tr w:rsidR="008053A9" w:rsidRPr="008053A9" w:rsidTr="00992044">
        <w:trPr>
          <w:jc w:val="center"/>
        </w:trPr>
        <w:tc>
          <w:tcPr>
            <w:tcW w:w="1526"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CONSIDERACIÓN</w:t>
            </w:r>
          </w:p>
        </w:tc>
        <w:tc>
          <w:tcPr>
            <w:tcW w:w="1701"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DETALLE</w:t>
            </w:r>
          </w:p>
        </w:tc>
        <w:tc>
          <w:tcPr>
            <w:tcW w:w="6036" w:type="dxa"/>
            <w:shd w:val="clear" w:color="auto" w:fill="auto"/>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REGISTROS A GENERAR</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REPLANTEO</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ÁRBOLES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REPORTE DE CANTIDAD DE CASOS PRESENTADOS Y DEFINICIÓN DE ALTERNATIVAS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LA CONSTRUCCIÓN</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SÓLIDOS</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PERMISO O DOCUMENTO DEL GOBIERNO MUNICIPAL COMPETENTE PARA AL DISPOSICIÓN FINAL DE ESCOMBROS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REGISTRO FOTOGRÁFICO DE ALMACENAMIENTO TEMPORAL Y VEHÍCULOS DE TRANSPORTE, REPORTE DE CANTIDAD </w:t>
            </w:r>
            <w:r w:rsidRPr="008053A9">
              <w:rPr>
                <w:rFonts w:ascii="Calibri" w:hAnsi="Calibri" w:cs="Calibri"/>
                <w:kern w:val="28"/>
                <w:sz w:val="22"/>
                <w:szCs w:val="22"/>
                <w:lang w:val="es-ES_tradnl"/>
              </w:rPr>
              <w:lastRenderedPageBreak/>
              <w:t>GENERADA</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CONTENEDORES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ACTAS DE ENTREGA A RECICLAJE SI CORRESPONDE</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CONTROL DE CALIDAD DE AIRE</w:t>
            </w: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POLVO</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HUMECTACIÓN DE ZANJAS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O PLANILLAS DE MANTENIMIENTO DE VEHÍCULOS</w:t>
            </w:r>
          </w:p>
        </w:tc>
      </w:tr>
    </w:tbl>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 xml:space="preserve">ANEXO 1 FORMULARIO DE CONFORMIDAD DE </w:t>
      </w:r>
      <w:r w:rsidR="00CC0E9D" w:rsidRPr="00CC0E9D">
        <w:rPr>
          <w:rFonts w:ascii="Calibri" w:hAnsi="Calibri" w:cs="Calibri"/>
          <w:b/>
          <w:kern w:val="28"/>
          <w:sz w:val="22"/>
          <w:szCs w:val="22"/>
          <w:lang w:val="es-ES_tradnl"/>
        </w:rPr>
        <w:t>GESTIÓN</w:t>
      </w: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AMBIENTAL EN OBRAS CIVILES</w:t>
      </w:r>
    </w:p>
    <w:p w:rsidR="008053A9" w:rsidRPr="00FD79C1" w:rsidRDefault="008053A9" w:rsidP="008053A9">
      <w:pPr>
        <w:jc w:val="center"/>
        <w:rPr>
          <w:rFonts w:eastAsia="Arial Unicode MS"/>
        </w:rPr>
      </w:pPr>
      <w:r>
        <w:rPr>
          <w:b/>
          <w:noProof/>
          <w:lang w:val="es-BO" w:eastAsia="es-BO"/>
        </w:rPr>
        <mc:AlternateContent>
          <mc:Choice Requires="wps">
            <w:drawing>
              <wp:anchor distT="0" distB="0" distL="114300" distR="114300" simplePos="0" relativeHeight="251662848" behindDoc="0" locked="0" layoutInCell="1" allowOverlap="1" wp14:anchorId="2FBE6E59" wp14:editId="379C06B4">
                <wp:simplePos x="0" y="0"/>
                <wp:positionH relativeFrom="column">
                  <wp:posOffset>2470785</wp:posOffset>
                </wp:positionH>
                <wp:positionV relativeFrom="paragraph">
                  <wp:posOffset>628650</wp:posOffset>
                </wp:positionV>
                <wp:extent cx="906780" cy="161290"/>
                <wp:effectExtent l="8890" t="6985" r="8255" b="1270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161290"/>
                        </a:xfrm>
                        <a:prstGeom prst="rect">
                          <a:avLst/>
                        </a:prstGeom>
                        <a:solidFill>
                          <a:srgbClr val="FFFFFF"/>
                        </a:solidFill>
                        <a:ln w="9525">
                          <a:solidFill>
                            <a:srgbClr val="FFFFFF"/>
                          </a:solidFill>
                          <a:miter lim="800000"/>
                          <a:headEnd/>
                          <a:tailEnd/>
                        </a:ln>
                      </wps:spPr>
                      <wps:txbx>
                        <w:txbxContent>
                          <w:p w:rsidR="00382E14" w:rsidRPr="0054498B" w:rsidRDefault="00382E14" w:rsidP="008053A9">
                            <w:pPr>
                              <w:rPr>
                                <w:rFonts w:ascii="AIGDT" w:hAnsi="AIGD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7" o:spid="_x0000_s1026" type="#_x0000_t202" style="position:absolute;left:0;text-align:left;margin-left:194.55pt;margin-top:49.5pt;width:71.4pt;height:1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1KgIAAFgEAAAOAAAAZHJzL2Uyb0RvYy54bWysVNtu2zAMfR+wfxD0vtgJ2iYx4hRdugwD&#10;ugvQ7QMUSY6FyaJGKbGzrx8lp13QvRXzgyCK1NHhIenV7dBZdtQYDLiaTyclZ9pJUMbta/7j+/bd&#10;grMQhVPCgtM1P+nAb9dv36x6X+kZtGCVRkYgLlS9r3kbo6+KIshWdyJMwGtHzgawE5FM3BcKRU/o&#10;nS1mZXlT9IDKI0gdAp3ej06+zvhNo2X82jRBR2ZrTtxiXjGvu7QW65Wo9ih8a+SZhngFi04YR48+&#10;Q92LKNgBzT9QnZEIAZo4kdAV0DRG6pwDZTMtX2Tz2Aqvcy4kTvDPMoX/Byu/HL8hM4pqN+fMiY5q&#10;tDkIhcCUZlEPERh5SKbeh4qiHz3Fx+E9DHQlpxz8A8ifgTnYtMLt9R0i9K0WimhO083i4uqIExLI&#10;rv8Mip4ThwgZaGiwSxqSKozQqVyn5xIRESbpcFnezBfkkeSa3kxny1zCQlRPlz2G+FFDx9Km5kgd&#10;kMHF8SHEREZUTyHprQDWqK2xNhu4320ssqOgbtnmL/N/EWYd64nJ9ex6zP8VEJ2J1PbWdDVflOkb&#10;GzGp9sGp3JRRGDvuibJ1ZxmTcqOGcdgN57LsQJ1IUISxvWkcadMC/uasp9auefh1EKg5s58cFWU5&#10;vbpKs5CNq+v5jAy89OwuPcJJgqp55GzcbuI4PwePZt/SS2MbOLijQjYmi5wqPrI686b2zdqfRy3N&#10;x6Wdo/7+ENZ/AAAA//8DAFBLAwQUAAYACAAAACEACRBBWN8AAAAKAQAADwAAAGRycy9kb3ducmV2&#10;LnhtbEyPQU/CQBCF7yb+h82YeDGwbUFCa7eEEI1n0Iu3pTu0jd3ZtrvQ4q93PMlxMl/e+16+mWwr&#10;Ljj4xpGCeB6BQCqdaahS8PnxNluD8EGT0a0jVHBFD5vi/i7XmXEj7fFyCJXgEPKZVlCH0GVS+rJG&#10;q/3cdUj8O7nB6sDnUEkz6JHDbSuTKFpJqxvihlp3uKux/D6crQI3vl6twz5Knr5+7Ptu2+9PSa/U&#10;48O0fQERcAr/MPzpszoU7HR0ZzJetAoW6zRmVEGa8iYGnhdxCuLIZLJcgixyeTuh+AUAAP//AwBQ&#10;SwECLQAUAAYACAAAACEAtoM4kv4AAADhAQAAEwAAAAAAAAAAAAAAAAAAAAAAW0NvbnRlbnRfVHlw&#10;ZXNdLnhtbFBLAQItABQABgAIAAAAIQA4/SH/1gAAAJQBAAALAAAAAAAAAAAAAAAAAC8BAABfcmVs&#10;cy8ucmVsc1BLAQItABQABgAIAAAAIQBQkT+1KgIAAFgEAAAOAAAAAAAAAAAAAAAAAC4CAABkcnMv&#10;ZTJvRG9jLnhtbFBLAQItABQABgAIAAAAIQAJEEFY3wAAAAoBAAAPAAAAAAAAAAAAAAAAAIQEAABk&#10;cnMvZG93bnJldi54bWxQSwUGAAAAAAQABADzAAAAkAUAAAAA&#10;" strokecolor="white">
                <v:textbox>
                  <w:txbxContent>
                    <w:p w:rsidR="00D62D4D" w:rsidRPr="0054498B" w:rsidRDefault="00D62D4D" w:rsidP="008053A9">
                      <w:pPr>
                        <w:rPr>
                          <w:rFonts w:ascii="AIGDT" w:hAnsi="AIGDT"/>
                          <w:sz w:val="16"/>
                        </w:rPr>
                      </w:pPr>
                    </w:p>
                  </w:txbxContent>
                </v:textbox>
              </v:shape>
            </w:pict>
          </mc:Fallback>
        </mc:AlternateContent>
      </w:r>
      <w:r w:rsidRPr="006145DC">
        <w:rPr>
          <w:noProof/>
        </w:rPr>
        <w:t xml:space="preserve"> </w:t>
      </w:r>
      <w:r>
        <w:rPr>
          <w:noProof/>
          <w:lang w:val="es-BO" w:eastAsia="es-BO"/>
        </w:rPr>
        <w:drawing>
          <wp:inline distT="0" distB="0" distL="0" distR="0" wp14:anchorId="77B9EDF8" wp14:editId="32EB4758">
            <wp:extent cx="3092247" cy="440502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88" cy="4408927"/>
                    </a:xfrm>
                    <a:prstGeom prst="rect">
                      <a:avLst/>
                    </a:prstGeom>
                    <a:noFill/>
                    <a:ln>
                      <a:noFill/>
                    </a:ln>
                  </pic:spPr>
                </pic:pic>
              </a:graphicData>
            </a:graphic>
          </wp:inline>
        </w:drawing>
      </w:r>
    </w:p>
    <w:p w:rsidR="008053A9" w:rsidRDefault="008053A9" w:rsidP="008053A9">
      <w:pPr>
        <w:rPr>
          <w:noProof/>
        </w:rPr>
      </w:pPr>
    </w:p>
    <w:p w:rsidR="00CC0E9D" w:rsidRDefault="00CC0E9D" w:rsidP="00CC0E9D">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 xml:space="preserve">SECCIÓN </w:t>
      </w:r>
      <w:r>
        <w:rPr>
          <w:rFonts w:ascii="Calibri" w:hAnsi="Calibri" w:cs="Calibri"/>
          <w:b/>
          <w:sz w:val="44"/>
          <w:szCs w:val="22"/>
          <w:lang w:val="es-ES_tradnl"/>
        </w:rPr>
        <w:t>5</w:t>
      </w:r>
    </w:p>
    <w:p w:rsidR="005E7052" w:rsidRDefault="003B0FDF" w:rsidP="00435738">
      <w:pPr>
        <w:contextualSpacing/>
        <w:jc w:val="center"/>
        <w:rPr>
          <w:rFonts w:ascii="Calibri" w:hAnsi="Calibri" w:cs="Calibri"/>
          <w:b/>
          <w:sz w:val="44"/>
          <w:szCs w:val="22"/>
          <w:lang w:val="es-ES_tradnl"/>
        </w:rPr>
      </w:pPr>
      <w:r w:rsidRPr="003B0FDF">
        <w:rPr>
          <w:rFonts w:ascii="Calibri" w:hAnsi="Calibri" w:cs="Calibri"/>
          <w:b/>
          <w:sz w:val="44"/>
          <w:szCs w:val="22"/>
          <w:lang w:val="es-ES_tradnl"/>
        </w:rPr>
        <w:t>PROPUESTA TÉCNICA REQUERIDA</w:t>
      </w:r>
    </w:p>
    <w:p w:rsidR="003B0FDF" w:rsidRPr="006A66B6" w:rsidRDefault="003B0FDF" w:rsidP="00435738">
      <w:pPr>
        <w:contextualSpacing/>
        <w:jc w:val="center"/>
        <w:rPr>
          <w:rFonts w:ascii="Calibri" w:hAnsi="Calibri" w:cs="Calibri"/>
          <w:b/>
          <w:sz w:val="22"/>
          <w:szCs w:val="22"/>
          <w:lang w:val="x-none"/>
        </w:rPr>
      </w:pPr>
    </w:p>
    <w:p w:rsidR="005F0353" w:rsidRPr="005F0353" w:rsidRDefault="005F0353" w:rsidP="006157AA">
      <w:pPr>
        <w:pStyle w:val="Subttulo"/>
        <w:numPr>
          <w:ilvl w:val="0"/>
          <w:numId w:val="10"/>
        </w:numPr>
        <w:jc w:val="both"/>
        <w:rPr>
          <w:rFonts w:ascii="Calibri" w:hAnsi="Calibri" w:cs="Calibri"/>
          <w:kern w:val="28"/>
          <w:szCs w:val="22"/>
        </w:rPr>
      </w:pPr>
      <w:r w:rsidRPr="005F0353">
        <w:rPr>
          <w:rFonts w:ascii="Calibri" w:hAnsi="Calibri" w:cs="Calibri"/>
          <w:kern w:val="28"/>
          <w:szCs w:val="22"/>
        </w:rPr>
        <w:t>INTRODUCCIÓN</w:t>
      </w:r>
    </w:p>
    <w:p w:rsidR="005F737E" w:rsidRPr="005F737E" w:rsidRDefault="005F737E" w:rsidP="005F737E">
      <w:pPr>
        <w:jc w:val="both"/>
        <w:rPr>
          <w:rFonts w:ascii="Calibri" w:hAnsi="Calibri" w:cs="Calibri"/>
          <w:kern w:val="28"/>
          <w:sz w:val="22"/>
          <w:szCs w:val="22"/>
          <w:lang w:val="es-ES_tradnl"/>
        </w:rPr>
      </w:pPr>
      <w:r w:rsidRPr="005F737E">
        <w:rPr>
          <w:rFonts w:ascii="Calibri" w:hAnsi="Calibri" w:cs="Calibri"/>
          <w:kern w:val="28"/>
          <w:sz w:val="22"/>
          <w:szCs w:val="22"/>
          <w:lang w:val="es-ES_tradnl"/>
        </w:rPr>
        <w:t>Para la evaluación de los  documentos correspondientes a la propuesta técnica, se aplicará la Metodología Cumple/No Cumple a fin de evaluar los siguientes aspectos:</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 la empresa.</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del personal clave</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Plan de trabajo</w:t>
      </w:r>
    </w:p>
    <w:p w:rsidR="003612AB" w:rsidRDefault="003612AB" w:rsidP="003612AB">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Organigrama de trabajo</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 xml:space="preserve">Cronograma de </w:t>
      </w:r>
      <w:r w:rsidR="003612AB">
        <w:rPr>
          <w:rFonts w:ascii="Calibri" w:hAnsi="Calibri" w:cs="Calibri"/>
          <w:kern w:val="28"/>
          <w:sz w:val="22"/>
          <w:szCs w:val="22"/>
          <w:lang w:val="es-ES_tradnl"/>
        </w:rPr>
        <w:t>trabajo</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Listado de equipos a ser dispuestos durante el servicio</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Lista de materiales propuestos</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Plan de puesta en marcha</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Métodos constructivos</w:t>
      </w:r>
    </w:p>
    <w:p w:rsidR="005F737E" w:rsidRPr="005F737E" w:rsidRDefault="00E75D0D"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Número de Frentes de Trabajo</w:t>
      </w:r>
      <w:r w:rsidR="005F737E" w:rsidRPr="005F737E">
        <w:rPr>
          <w:rFonts w:ascii="Calibri" w:hAnsi="Calibri" w:cs="Calibri"/>
          <w:kern w:val="28"/>
          <w:sz w:val="22"/>
          <w:szCs w:val="22"/>
          <w:lang w:val="es-ES_tradnl"/>
        </w:rPr>
        <w:t xml:space="preserve"> </w:t>
      </w:r>
    </w:p>
    <w:p w:rsidR="00E8388A" w:rsidRDefault="00E8388A" w:rsidP="005F0353">
      <w:pPr>
        <w:jc w:val="both"/>
        <w:rPr>
          <w:rFonts w:ascii="Calibri" w:hAnsi="Calibri" w:cs="Calibri"/>
          <w:kern w:val="28"/>
          <w:sz w:val="22"/>
          <w:szCs w:val="22"/>
          <w:lang w:val="es-ES_tradnl"/>
        </w:rPr>
      </w:pPr>
    </w:p>
    <w:p w:rsidR="00326923" w:rsidRPr="00326923" w:rsidRDefault="00326923" w:rsidP="006157AA">
      <w:pPr>
        <w:pStyle w:val="Prrafodelista"/>
        <w:numPr>
          <w:ilvl w:val="1"/>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OBRAS IGUALES O SIMILARES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Serán consideradas como obras iguales o similares, las siguientes:</w:t>
      </w:r>
    </w:p>
    <w:p w:rsidR="00326923" w:rsidRPr="00326923" w:rsidRDefault="00326923" w:rsidP="00326923">
      <w:pPr>
        <w:jc w:val="both"/>
        <w:rPr>
          <w:rFonts w:ascii="Calibri" w:hAnsi="Calibri" w:cs="Calibri"/>
          <w:kern w:val="28"/>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6379"/>
      </w:tblGrid>
      <w:tr w:rsidR="00326923" w:rsidRPr="00564A98" w:rsidTr="0006386B">
        <w:trPr>
          <w:jc w:val="center"/>
        </w:trPr>
        <w:tc>
          <w:tcPr>
            <w:tcW w:w="6968" w:type="dxa"/>
            <w:gridSpan w:val="2"/>
            <w:shd w:val="clear" w:color="auto" w:fill="DEEAF6"/>
          </w:tcPr>
          <w:p w:rsidR="00326923" w:rsidRPr="00326923" w:rsidRDefault="00326923" w:rsidP="0006386B">
            <w:pPr>
              <w:autoSpaceDE w:val="0"/>
              <w:autoSpaceDN w:val="0"/>
              <w:adjustRightInd w:val="0"/>
              <w:jc w:val="center"/>
              <w:rPr>
                <w:rFonts w:ascii="Calibri" w:hAnsi="Calibri" w:cs="Calibri"/>
                <w:b/>
                <w:kern w:val="28"/>
                <w:sz w:val="20"/>
                <w:szCs w:val="22"/>
                <w:lang w:val="es-ES_tradnl"/>
              </w:rPr>
            </w:pPr>
            <w:r w:rsidRPr="00326923">
              <w:rPr>
                <w:rFonts w:ascii="Calibri" w:hAnsi="Calibri" w:cs="Calibri"/>
                <w:b/>
                <w:kern w:val="28"/>
                <w:sz w:val="20"/>
                <w:szCs w:val="22"/>
                <w:lang w:val="es-ES_tradnl"/>
              </w:rPr>
              <w:t>OBRAS IGUALES O SIMILARES</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b/>
                <w:kern w:val="28"/>
                <w:sz w:val="22"/>
                <w:szCs w:val="22"/>
                <w:lang w:val="es-ES_tradnl"/>
              </w:rPr>
            </w:pPr>
            <w:r w:rsidRPr="00326923">
              <w:rPr>
                <w:rFonts w:ascii="Calibri" w:hAnsi="Calibri" w:cs="Calibri"/>
                <w:b/>
                <w:kern w:val="28"/>
                <w:sz w:val="22"/>
                <w:szCs w:val="22"/>
                <w:lang w:val="es-ES_tradnl"/>
              </w:rPr>
              <w:t>N°</w:t>
            </w:r>
          </w:p>
        </w:tc>
        <w:tc>
          <w:tcPr>
            <w:tcW w:w="6379" w:type="dxa"/>
            <w:shd w:val="clear" w:color="auto" w:fill="DEEAF6"/>
          </w:tcPr>
          <w:p w:rsidR="00326923" w:rsidRPr="00326923" w:rsidRDefault="00326923" w:rsidP="0006386B">
            <w:pPr>
              <w:autoSpaceDE w:val="0"/>
              <w:autoSpaceDN w:val="0"/>
              <w:adjustRightInd w:val="0"/>
              <w:jc w:val="center"/>
              <w:rPr>
                <w:rFonts w:ascii="Calibri" w:hAnsi="Calibri" w:cs="Calibri"/>
                <w:b/>
                <w:kern w:val="28"/>
                <w:sz w:val="20"/>
                <w:szCs w:val="22"/>
                <w:lang w:val="es-ES_tradnl"/>
              </w:rPr>
            </w:pPr>
            <w:r w:rsidRPr="00326923">
              <w:rPr>
                <w:rFonts w:ascii="Calibri" w:hAnsi="Calibri" w:cs="Calibri"/>
                <w:b/>
                <w:kern w:val="28"/>
                <w:sz w:val="20"/>
                <w:szCs w:val="22"/>
                <w:lang w:val="es-ES_tradnl"/>
              </w:rPr>
              <w:t>DESCRIPCIÓN</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1</w:t>
            </w:r>
          </w:p>
        </w:tc>
        <w:tc>
          <w:tcPr>
            <w:tcW w:w="6379" w:type="dxa"/>
            <w:shd w:val="clear" w:color="auto" w:fill="auto"/>
          </w:tcPr>
          <w:p w:rsidR="00326923" w:rsidRPr="00326923" w:rsidRDefault="00EB251E" w:rsidP="0006386B">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Implementación de sistemas de protección catódica</w:t>
            </w:r>
          </w:p>
        </w:tc>
      </w:tr>
      <w:tr w:rsidR="00EB251E" w:rsidRPr="00564A98" w:rsidTr="0006386B">
        <w:trPr>
          <w:jc w:val="center"/>
        </w:trPr>
        <w:tc>
          <w:tcPr>
            <w:tcW w:w="589" w:type="dxa"/>
            <w:shd w:val="clear" w:color="auto" w:fill="DEEAF6"/>
            <w:vAlign w:val="center"/>
          </w:tcPr>
          <w:p w:rsidR="00EB251E"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2</w:t>
            </w:r>
          </w:p>
        </w:tc>
        <w:tc>
          <w:tcPr>
            <w:tcW w:w="6379" w:type="dxa"/>
            <w:shd w:val="clear" w:color="auto" w:fill="auto"/>
          </w:tcPr>
          <w:p w:rsidR="00EB251E" w:rsidRPr="00326923" w:rsidRDefault="00EB251E" w:rsidP="0006386B">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Instalación de sistemas de protección catódica</w:t>
            </w:r>
          </w:p>
        </w:tc>
      </w:tr>
      <w:tr w:rsidR="00EB251E" w:rsidRPr="009559BC" w:rsidTr="0006386B">
        <w:trPr>
          <w:jc w:val="center"/>
        </w:trPr>
        <w:tc>
          <w:tcPr>
            <w:tcW w:w="589" w:type="dxa"/>
            <w:shd w:val="clear" w:color="auto" w:fill="DEEAF6"/>
            <w:vAlign w:val="center"/>
          </w:tcPr>
          <w:p w:rsidR="00EB251E"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3</w:t>
            </w:r>
          </w:p>
        </w:tc>
        <w:tc>
          <w:tcPr>
            <w:tcW w:w="6379" w:type="dxa"/>
            <w:shd w:val="clear" w:color="auto" w:fill="auto"/>
          </w:tcPr>
          <w:p w:rsidR="00EB251E" w:rsidRDefault="009559BC" w:rsidP="009559BC">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Aterramientos para Estaciones Distritales de Regulación (EDR´s)</w:t>
            </w:r>
          </w:p>
        </w:tc>
      </w:tr>
      <w:tr w:rsidR="009559BC" w:rsidRPr="009559BC" w:rsidTr="0006386B">
        <w:trPr>
          <w:jc w:val="center"/>
        </w:trPr>
        <w:tc>
          <w:tcPr>
            <w:tcW w:w="589" w:type="dxa"/>
            <w:shd w:val="clear" w:color="auto" w:fill="DEEAF6"/>
            <w:vAlign w:val="center"/>
          </w:tcPr>
          <w:p w:rsidR="009559BC"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4</w:t>
            </w:r>
          </w:p>
        </w:tc>
        <w:tc>
          <w:tcPr>
            <w:tcW w:w="6379" w:type="dxa"/>
            <w:shd w:val="clear" w:color="auto" w:fill="auto"/>
          </w:tcPr>
          <w:p w:rsidR="009559BC" w:rsidRDefault="009559BC" w:rsidP="009559BC">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Instalación del sistema de aterramiento y energía eléctrica</w:t>
            </w:r>
          </w:p>
        </w:tc>
      </w:tr>
      <w:tr w:rsidR="009559BC" w:rsidRPr="009559BC" w:rsidTr="0006386B">
        <w:trPr>
          <w:jc w:val="center"/>
        </w:trPr>
        <w:tc>
          <w:tcPr>
            <w:tcW w:w="589" w:type="dxa"/>
            <w:shd w:val="clear" w:color="auto" w:fill="DEEAF6"/>
            <w:vAlign w:val="center"/>
          </w:tcPr>
          <w:p w:rsidR="009559BC"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5</w:t>
            </w:r>
          </w:p>
        </w:tc>
        <w:tc>
          <w:tcPr>
            <w:tcW w:w="6379" w:type="dxa"/>
            <w:shd w:val="clear" w:color="auto" w:fill="auto"/>
          </w:tcPr>
          <w:p w:rsidR="009559BC" w:rsidRDefault="009559BC" w:rsidP="009559BC">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Construcción de electrificación</w:t>
            </w:r>
          </w:p>
        </w:tc>
      </w:tr>
    </w:tbl>
    <w:p w:rsidR="00326923" w:rsidRPr="00326923" w:rsidRDefault="00326923" w:rsidP="00326923">
      <w:pPr>
        <w:jc w:val="both"/>
        <w:rPr>
          <w:rFonts w:ascii="Calibri" w:hAnsi="Calibri" w:cs="Calibri"/>
          <w:kern w:val="28"/>
          <w:sz w:val="22"/>
          <w:szCs w:val="22"/>
        </w:rPr>
      </w:pPr>
    </w:p>
    <w:p w:rsidR="00326923" w:rsidRPr="00326923" w:rsidRDefault="00326923" w:rsidP="006157AA">
      <w:pPr>
        <w:pStyle w:val="Prrafodelista"/>
        <w:numPr>
          <w:ilvl w:val="1"/>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DE LA EMPRESA</w:t>
      </w:r>
    </w:p>
    <w:p w:rsidR="00901AF1" w:rsidRPr="00901AF1" w:rsidRDefault="00901AF1" w:rsidP="00901AF1">
      <w:p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La experiencia general y específica de la empresa proponente será computada considerando la cantidad de contratos de obras ejecutados durante los últimos 10 años, que deberán ser acreditados adjuntando a la propuesta la fotocopia simple del certificado de conclusión de obra, certificado de cumplimiento de contrato, acta de recepción definitiva o su equivalente, donde se evidencien a objeto de establecer la Experiencia requerida:</w:t>
      </w:r>
    </w:p>
    <w:p w:rsidR="00901AF1" w:rsidRPr="00901AF1" w:rsidRDefault="00901AF1" w:rsidP="006157AA">
      <w:pPr>
        <w:numPr>
          <w:ilvl w:val="0"/>
          <w:numId w:val="21"/>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La entidad contratante</w:t>
      </w:r>
    </w:p>
    <w:p w:rsidR="00901AF1" w:rsidRPr="00901AF1" w:rsidRDefault="00901AF1" w:rsidP="006157AA">
      <w:pPr>
        <w:numPr>
          <w:ilvl w:val="0"/>
          <w:numId w:val="21"/>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lastRenderedPageBreak/>
        <w:t>El objeto de la contratación.</w:t>
      </w:r>
    </w:p>
    <w:p w:rsidR="00901AF1" w:rsidRPr="00901AF1" w:rsidRDefault="00901AF1" w:rsidP="006157AA">
      <w:pPr>
        <w:numPr>
          <w:ilvl w:val="0"/>
          <w:numId w:val="21"/>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lugar de realización.</w:t>
      </w:r>
    </w:p>
    <w:p w:rsidR="00901AF1" w:rsidRPr="00901AF1" w:rsidRDefault="00901AF1" w:rsidP="006157AA">
      <w:pPr>
        <w:numPr>
          <w:ilvl w:val="0"/>
          <w:numId w:val="21"/>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monto final del contrato.</w:t>
      </w:r>
    </w:p>
    <w:p w:rsidR="00901AF1" w:rsidRPr="00901AF1" w:rsidRDefault="00901AF1" w:rsidP="006157AA">
      <w:pPr>
        <w:numPr>
          <w:ilvl w:val="0"/>
          <w:numId w:val="21"/>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periodo de ejecución de la obra, incluyendo fecha de inicio y fin, y el tiempo de ejecución.</w:t>
      </w:r>
    </w:p>
    <w:p w:rsidR="00901AF1" w:rsidRPr="0050499C" w:rsidRDefault="00901AF1" w:rsidP="00901AF1">
      <w:pPr>
        <w:spacing w:after="200" w:line="276" w:lineRule="auto"/>
        <w:contextualSpacing/>
        <w:jc w:val="both"/>
        <w:rPr>
          <w:rFonts w:ascii="Calibri" w:hAnsi="Calibri" w:cs="Calibri"/>
          <w:kern w:val="28"/>
          <w:sz w:val="16"/>
          <w:szCs w:val="22"/>
          <w:lang w:val="es-ES_tradnl"/>
        </w:rPr>
      </w:pPr>
    </w:p>
    <w:p w:rsidR="00901AF1" w:rsidRPr="00901AF1" w:rsidRDefault="00901AF1" w:rsidP="00901AF1">
      <w:p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Dichos documentos deberán ser presentados en original, fotocopia legalizada según corresponda, cuando lo requiera YPFB en cualquier etapa del Proceso de Contratación.</w:t>
      </w:r>
    </w:p>
    <w:p w:rsidR="00901AF1" w:rsidRPr="0050499C" w:rsidRDefault="00901AF1" w:rsidP="00326923">
      <w:pPr>
        <w:jc w:val="both"/>
        <w:rPr>
          <w:rFonts w:ascii="Calibri" w:hAnsi="Calibri" w:cs="Calibri"/>
          <w:kern w:val="28"/>
          <w:sz w:val="16"/>
          <w:szCs w:val="22"/>
          <w:lang w:val="es-ES_tradnl"/>
        </w:rPr>
      </w:pPr>
    </w:p>
    <w:p w:rsidR="00326923" w:rsidRPr="00326923" w:rsidRDefault="00326923" w:rsidP="006157AA">
      <w:pPr>
        <w:pStyle w:val="Prrafodelista"/>
        <w:numPr>
          <w:ilvl w:val="2"/>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DE LA EMPRESA</w:t>
      </w:r>
    </w:p>
    <w:p w:rsidR="009B6886" w:rsidRDefault="009B6886" w:rsidP="009B6886">
      <w:pPr>
        <w:pStyle w:val="Subttulo"/>
        <w:numPr>
          <w:ilvl w:val="0"/>
          <w:numId w:val="0"/>
        </w:numPr>
        <w:spacing w:after="200" w:line="276" w:lineRule="auto"/>
        <w:contextualSpacing/>
        <w:jc w:val="both"/>
        <w:rPr>
          <w:rFonts w:ascii="Calibri" w:hAnsi="Calibri" w:cs="Calibri"/>
          <w:b w:val="0"/>
          <w:kern w:val="28"/>
          <w:szCs w:val="22"/>
        </w:rPr>
      </w:pPr>
      <w:r w:rsidRPr="009B6886">
        <w:rPr>
          <w:rFonts w:ascii="Calibri" w:hAnsi="Calibri" w:cs="Calibri"/>
          <w:b w:val="0"/>
          <w:kern w:val="28"/>
          <w:szCs w:val="22"/>
        </w:rPr>
        <w:t>La experiencia general del proponente se dará por cumplido, siempre</w:t>
      </w:r>
      <w:r>
        <w:rPr>
          <w:rFonts w:ascii="Calibri" w:hAnsi="Calibri" w:cs="Calibri"/>
          <w:b w:val="0"/>
          <w:kern w:val="28"/>
          <w:szCs w:val="22"/>
        </w:rPr>
        <w:t xml:space="preserve"> y cuando la suma de los montos </w:t>
      </w:r>
      <w:r w:rsidRPr="009B6886">
        <w:rPr>
          <w:rFonts w:ascii="Calibri" w:hAnsi="Calibri" w:cs="Calibri"/>
          <w:b w:val="0"/>
          <w:kern w:val="28"/>
          <w:szCs w:val="22"/>
        </w:rPr>
        <w:t>reales de las obras ejecutadas sea igual o superior al valor del precio referencial.</w:t>
      </w:r>
    </w:p>
    <w:p w:rsidR="00326923" w:rsidRPr="00326923" w:rsidRDefault="00326923" w:rsidP="006157AA">
      <w:pPr>
        <w:pStyle w:val="Prrafodelista"/>
        <w:numPr>
          <w:ilvl w:val="2"/>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ESPECÍFICA DE LA EMPRESA</w:t>
      </w:r>
    </w:p>
    <w:p w:rsidR="009B6886" w:rsidRPr="009B6886" w:rsidRDefault="009B6886" w:rsidP="009B6886">
      <w:pPr>
        <w:pStyle w:val="Subttulo"/>
        <w:numPr>
          <w:ilvl w:val="0"/>
          <w:numId w:val="0"/>
        </w:numPr>
        <w:jc w:val="both"/>
        <w:rPr>
          <w:rFonts w:ascii="Calibri" w:hAnsi="Calibri" w:cs="Calibri"/>
          <w:b w:val="0"/>
          <w:kern w:val="28"/>
          <w:szCs w:val="22"/>
        </w:rPr>
      </w:pPr>
      <w:r w:rsidRPr="009B6886">
        <w:rPr>
          <w:rFonts w:ascii="Calibri" w:hAnsi="Calibri" w:cs="Calibri"/>
          <w:b w:val="0"/>
          <w:kern w:val="28"/>
          <w:szCs w:val="22"/>
        </w:rPr>
        <w:t>Para la experiencia específica del proponente se dará por cumplido el requisito siempre y cuando la suma de los montos reales ejecutados de las obras iguales o similares al objeto de la presente convocatoria sea igual o superior al 50% con respecto al valor del precio referencial.</w:t>
      </w:r>
    </w:p>
    <w:p w:rsidR="008C5827" w:rsidRPr="0050499C" w:rsidRDefault="008C5827" w:rsidP="00326923">
      <w:pPr>
        <w:jc w:val="both"/>
        <w:rPr>
          <w:rFonts w:ascii="Calibri" w:hAnsi="Calibri" w:cs="Calibri"/>
          <w:kern w:val="28"/>
          <w:sz w:val="14"/>
          <w:szCs w:val="22"/>
        </w:rPr>
      </w:pPr>
    </w:p>
    <w:p w:rsidR="00326923" w:rsidRPr="00326923" w:rsidRDefault="00326923" w:rsidP="006157AA">
      <w:pPr>
        <w:pStyle w:val="Prrafodelista"/>
        <w:numPr>
          <w:ilvl w:val="1"/>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Y ESPECÍFICA DEL PERSONAL CLAVE</w:t>
      </w:r>
    </w:p>
    <w:p w:rsidR="00326923" w:rsidRPr="00326923" w:rsidRDefault="00DE074A" w:rsidP="00326923">
      <w:pPr>
        <w:jc w:val="both"/>
        <w:rPr>
          <w:rFonts w:ascii="Calibri" w:hAnsi="Calibri" w:cs="Calibri"/>
          <w:kern w:val="28"/>
          <w:sz w:val="22"/>
          <w:szCs w:val="22"/>
          <w:lang w:val="es-ES_tradnl"/>
        </w:rPr>
      </w:pPr>
      <w:r>
        <w:rPr>
          <w:rFonts w:ascii="Calibri" w:hAnsi="Calibri" w:cs="Calibri"/>
          <w:kern w:val="28"/>
          <w:sz w:val="22"/>
          <w:szCs w:val="22"/>
          <w:lang w:val="es-ES_tradnl"/>
        </w:rPr>
        <w:t>El plantel clave y mínimo de personal con que se deberá contar para la ejecución de</w:t>
      </w:r>
      <w:r w:rsidR="008C5827">
        <w:rPr>
          <w:rFonts w:ascii="Calibri" w:hAnsi="Calibri" w:cs="Calibri"/>
          <w:kern w:val="28"/>
          <w:sz w:val="22"/>
          <w:szCs w:val="22"/>
          <w:lang w:val="es-ES_tradnl"/>
        </w:rPr>
        <w:t>l servicio</w:t>
      </w:r>
      <w:r>
        <w:rPr>
          <w:rFonts w:ascii="Calibri" w:hAnsi="Calibri" w:cs="Calibri"/>
          <w:kern w:val="28"/>
          <w:sz w:val="22"/>
          <w:szCs w:val="22"/>
          <w:lang w:val="es-ES_tradnl"/>
        </w:rPr>
        <w:t>, estará de acuerdo al siguiente detalle, donde los cargos similares para el personal clave permitirán acreditar la experiencia específica del personal en la etapa de evaluación.</w:t>
      </w:r>
    </w:p>
    <w:p w:rsidR="00326923" w:rsidRPr="0050499C" w:rsidRDefault="00326923" w:rsidP="00326923">
      <w:pPr>
        <w:jc w:val="both"/>
        <w:rPr>
          <w:rFonts w:ascii="Calibri" w:hAnsi="Calibri" w:cs="Calibri"/>
          <w:kern w:val="28"/>
          <w:sz w:val="16"/>
          <w:szCs w:val="22"/>
          <w:lang w:val="es-ES_tradnl"/>
        </w:rPr>
      </w:pPr>
    </w:p>
    <w:p w:rsidR="00326923" w:rsidRPr="00DF095E" w:rsidRDefault="004C44C1" w:rsidP="006157AA">
      <w:pPr>
        <w:pStyle w:val="Prrafodelista"/>
        <w:numPr>
          <w:ilvl w:val="2"/>
          <w:numId w:val="10"/>
        </w:numPr>
        <w:jc w:val="both"/>
        <w:rPr>
          <w:rFonts w:ascii="Calibri" w:hAnsi="Calibri" w:cs="Calibri"/>
          <w:b/>
          <w:kern w:val="28"/>
          <w:sz w:val="22"/>
          <w:szCs w:val="22"/>
          <w:lang w:val="es-ES_tradnl"/>
        </w:rPr>
      </w:pPr>
      <w:r>
        <w:rPr>
          <w:rFonts w:ascii="Calibri" w:hAnsi="Calibri" w:cs="Calibri"/>
          <w:b/>
          <w:kern w:val="28"/>
          <w:sz w:val="22"/>
          <w:szCs w:val="22"/>
          <w:lang w:val="es-ES_tradnl"/>
        </w:rPr>
        <w:t>GERENTE DE PROYECTO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formación profesional mínima y los cargos similares, se detallan a continuación:</w:t>
      </w:r>
    </w:p>
    <w:p w:rsidR="00326923" w:rsidRDefault="00326923" w:rsidP="00326923">
      <w:pPr>
        <w:jc w:val="both"/>
        <w:rPr>
          <w:rFonts w:ascii="Calibri" w:hAnsi="Calibri" w:cs="Calibri"/>
          <w:kern w:val="28"/>
          <w:sz w:val="22"/>
          <w:szCs w:val="22"/>
          <w:lang w:val="es-ES_tradnl"/>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61"/>
        <w:gridCol w:w="1101"/>
        <w:gridCol w:w="2754"/>
        <w:gridCol w:w="731"/>
        <w:gridCol w:w="2704"/>
      </w:tblGrid>
      <w:tr w:rsidR="00DF095E" w:rsidRPr="00564A98" w:rsidTr="00F0523D">
        <w:trPr>
          <w:jc w:val="center"/>
        </w:trPr>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 xml:space="preserve">CARGO A DESEMPEÑAR </w:t>
            </w:r>
          </w:p>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EN LA OBRA</w:t>
            </w:r>
          </w:p>
        </w:tc>
        <w:tc>
          <w:tcPr>
            <w:tcW w:w="1101"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CANTIDAD</w:t>
            </w:r>
          </w:p>
        </w:tc>
        <w:tc>
          <w:tcPr>
            <w:tcW w:w="2754"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FORMACIÓN</w:t>
            </w:r>
          </w:p>
        </w:tc>
        <w:tc>
          <w:tcPr>
            <w:tcW w:w="3435" w:type="dxa"/>
            <w:gridSpan w:val="2"/>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CARGOS SIMILARES</w:t>
            </w:r>
          </w:p>
        </w:tc>
      </w:tr>
      <w:tr w:rsidR="00DF095E" w:rsidRPr="00564A98" w:rsidTr="00F0523D">
        <w:trPr>
          <w:jc w:val="center"/>
        </w:trPr>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1101" w:type="dxa"/>
            <w:vMerge/>
            <w:shd w:val="clear" w:color="auto" w:fill="DEEAF6"/>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2754" w:type="dxa"/>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2704" w:type="dxa"/>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DESCRIPCIÓN</w:t>
            </w:r>
          </w:p>
        </w:tc>
      </w:tr>
      <w:tr w:rsidR="00DF095E" w:rsidRPr="00564A98" w:rsidTr="00F0523D">
        <w:trPr>
          <w:trHeight w:val="308"/>
          <w:jc w:val="center"/>
        </w:trPr>
        <w:tc>
          <w:tcPr>
            <w:tcW w:w="0" w:type="auto"/>
            <w:vMerge w:val="restart"/>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0" w:type="auto"/>
            <w:vMerge w:val="restart"/>
            <w:shd w:val="clear" w:color="auto" w:fill="auto"/>
            <w:vAlign w:val="center"/>
          </w:tcPr>
          <w:p w:rsidR="00DF095E" w:rsidRPr="00DF095E" w:rsidRDefault="004C44C1" w:rsidP="0070403A">
            <w:pPr>
              <w:autoSpaceDE w:val="0"/>
              <w:autoSpaceDN w:val="0"/>
              <w:adjustRightInd w:val="0"/>
              <w:jc w:val="center"/>
              <w:rPr>
                <w:rFonts w:ascii="Calibri" w:hAnsi="Calibri" w:cs="Calibri"/>
                <w:kern w:val="28"/>
                <w:sz w:val="20"/>
                <w:szCs w:val="20"/>
                <w:lang w:val="es-ES_tradnl"/>
              </w:rPr>
            </w:pPr>
            <w:r>
              <w:rPr>
                <w:rFonts w:ascii="Calibri" w:hAnsi="Calibri" w:cs="Calibri"/>
                <w:kern w:val="28"/>
                <w:sz w:val="20"/>
                <w:szCs w:val="20"/>
                <w:lang w:val="es-ES_tradnl"/>
              </w:rPr>
              <w:t>GERENTE DE PROYECTO</w:t>
            </w:r>
          </w:p>
        </w:tc>
        <w:tc>
          <w:tcPr>
            <w:tcW w:w="1101" w:type="dxa"/>
            <w:vMerge w:val="restart"/>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754" w:type="dxa"/>
            <w:vMerge w:val="restart"/>
            <w:shd w:val="clear" w:color="auto" w:fill="auto"/>
            <w:vAlign w:val="center"/>
          </w:tcPr>
          <w:p w:rsidR="00DF095E" w:rsidRPr="00DF095E" w:rsidRDefault="00DF095E" w:rsidP="006157AA">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CIVIL</w:t>
            </w:r>
          </w:p>
          <w:p w:rsidR="00DF095E" w:rsidRPr="00DF095E" w:rsidRDefault="00DF095E" w:rsidP="006157AA">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MECÁNICO</w:t>
            </w:r>
          </w:p>
          <w:p w:rsidR="00DF095E" w:rsidRPr="00DF095E" w:rsidRDefault="00DF095E" w:rsidP="006157AA">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PETROLERO</w:t>
            </w:r>
          </w:p>
          <w:p w:rsidR="00DF095E" w:rsidRPr="00DF095E" w:rsidRDefault="00DF095E" w:rsidP="006157AA">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INDUSTRIAL</w:t>
            </w:r>
          </w:p>
          <w:p w:rsidR="00F0523D" w:rsidRDefault="00F0523D" w:rsidP="006157AA">
            <w:pPr>
              <w:numPr>
                <w:ilvl w:val="0"/>
                <w:numId w:val="9"/>
              </w:numPr>
              <w:autoSpaceDE w:val="0"/>
              <w:autoSpaceDN w:val="0"/>
              <w:adjustRightInd w:val="0"/>
              <w:ind w:left="430"/>
              <w:rPr>
                <w:rFonts w:ascii="Calibri" w:hAnsi="Calibri" w:cs="Calibri"/>
                <w:kern w:val="28"/>
                <w:sz w:val="20"/>
                <w:szCs w:val="20"/>
                <w:lang w:val="es-ES_tradnl"/>
              </w:rPr>
            </w:pPr>
            <w:r>
              <w:rPr>
                <w:rFonts w:ascii="Calibri" w:hAnsi="Calibri" w:cs="Calibri"/>
                <w:kern w:val="28"/>
                <w:sz w:val="20"/>
                <w:szCs w:val="20"/>
                <w:lang w:val="es-ES_tradnl"/>
              </w:rPr>
              <w:t>ING. ELECTROMECÁNICO</w:t>
            </w:r>
          </w:p>
          <w:p w:rsidR="00027CF6" w:rsidRDefault="00027CF6" w:rsidP="006157AA">
            <w:pPr>
              <w:numPr>
                <w:ilvl w:val="0"/>
                <w:numId w:val="9"/>
              </w:numPr>
              <w:autoSpaceDE w:val="0"/>
              <w:autoSpaceDN w:val="0"/>
              <w:adjustRightInd w:val="0"/>
              <w:ind w:left="430"/>
              <w:rPr>
                <w:rFonts w:ascii="Calibri" w:hAnsi="Calibri" w:cs="Calibri"/>
                <w:kern w:val="28"/>
                <w:sz w:val="20"/>
                <w:szCs w:val="20"/>
                <w:lang w:val="es-ES_tradnl"/>
              </w:rPr>
            </w:pPr>
            <w:r>
              <w:rPr>
                <w:rFonts w:ascii="Calibri" w:hAnsi="Calibri" w:cs="Calibri"/>
                <w:kern w:val="28"/>
                <w:sz w:val="20"/>
                <w:szCs w:val="20"/>
                <w:lang w:val="es-ES_tradnl"/>
              </w:rPr>
              <w:t>ING. ELÉCTRICO</w:t>
            </w:r>
          </w:p>
          <w:p w:rsidR="00DF095E" w:rsidRPr="00DF095E" w:rsidRDefault="00DF095E" w:rsidP="006157AA">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CON EXPERIENCIA RESPALDADA EN OBRAS SIMILARES</w:t>
            </w:r>
          </w:p>
        </w:tc>
        <w:tc>
          <w:tcPr>
            <w:tcW w:w="731" w:type="dxa"/>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SUPERVISOR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2</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TÉCNICO DE SEGUIMIENTO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3</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RESIDENTE DE OBRA</w:t>
            </w:r>
          </w:p>
        </w:tc>
      </w:tr>
      <w:tr w:rsidR="00DF095E" w:rsidRPr="00564A98" w:rsidTr="00F0523D">
        <w:trPr>
          <w:trHeight w:val="308"/>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4</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SUPERINTENDENTE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5</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DIRECTOR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6</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FISCAL DE OBRA</w:t>
            </w:r>
          </w:p>
        </w:tc>
      </w:tr>
    </w:tbl>
    <w:p w:rsidR="0050499C" w:rsidRDefault="0050499C" w:rsidP="0050499C">
      <w:pPr>
        <w:pStyle w:val="Prrafodelista"/>
        <w:ind w:left="1004"/>
        <w:jc w:val="both"/>
        <w:rPr>
          <w:rFonts w:ascii="Calibri" w:hAnsi="Calibri" w:cs="Calibri"/>
          <w:b/>
          <w:kern w:val="28"/>
          <w:sz w:val="22"/>
          <w:szCs w:val="22"/>
          <w:lang w:val="es-ES_tradnl"/>
        </w:rPr>
      </w:pPr>
    </w:p>
    <w:p w:rsidR="006A66B6" w:rsidRDefault="006A66B6" w:rsidP="0050499C">
      <w:pPr>
        <w:pStyle w:val="Prrafodelista"/>
        <w:ind w:left="1004"/>
        <w:jc w:val="both"/>
        <w:rPr>
          <w:rFonts w:ascii="Calibri" w:hAnsi="Calibri" w:cs="Calibri"/>
          <w:b/>
          <w:kern w:val="28"/>
          <w:sz w:val="22"/>
          <w:szCs w:val="22"/>
          <w:lang w:val="es-ES_tradnl"/>
        </w:rPr>
      </w:pPr>
    </w:p>
    <w:p w:rsidR="00C14DC0" w:rsidRDefault="00C14DC0" w:rsidP="0050499C">
      <w:pPr>
        <w:pStyle w:val="Prrafodelista"/>
        <w:ind w:left="1004"/>
        <w:jc w:val="both"/>
        <w:rPr>
          <w:rFonts w:ascii="Calibri" w:hAnsi="Calibri" w:cs="Calibri"/>
          <w:b/>
          <w:kern w:val="28"/>
          <w:sz w:val="22"/>
          <w:szCs w:val="22"/>
          <w:lang w:val="es-ES_tradnl"/>
        </w:rPr>
      </w:pPr>
    </w:p>
    <w:p w:rsidR="00326923" w:rsidRPr="00DF095E" w:rsidRDefault="00326923" w:rsidP="006157AA">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lastRenderedPageBreak/>
        <w:t xml:space="preserve">EXPERIENCIA GENERAL DEL </w:t>
      </w:r>
      <w:r w:rsidR="004C44C1">
        <w:rPr>
          <w:rFonts w:ascii="Calibri" w:hAnsi="Calibri" w:cs="Calibri"/>
          <w:b/>
          <w:kern w:val="28"/>
          <w:sz w:val="22"/>
          <w:szCs w:val="22"/>
          <w:lang w:val="es-ES_tradnl"/>
        </w:rPr>
        <w:t>GERENTE DE PROYECTO</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de trabajo mínima de </w:t>
      </w:r>
      <w:r w:rsidR="00D43983">
        <w:rPr>
          <w:rFonts w:ascii="Calibri" w:hAnsi="Calibri" w:cs="Calibri"/>
          <w:kern w:val="28"/>
          <w:sz w:val="22"/>
          <w:szCs w:val="22"/>
          <w:lang w:val="es-ES_tradnl"/>
        </w:rPr>
        <w:t>3</w:t>
      </w:r>
      <w:r w:rsidRPr="00326923">
        <w:rPr>
          <w:rFonts w:ascii="Calibri" w:hAnsi="Calibri" w:cs="Calibri"/>
          <w:kern w:val="28"/>
          <w:sz w:val="22"/>
          <w:szCs w:val="22"/>
          <w:lang w:val="es-ES_tradnl"/>
        </w:rPr>
        <w:t xml:space="preserve"> años, relacionada con el ejercicio de s</w:t>
      </w:r>
      <w:r w:rsidR="00DE074A">
        <w:rPr>
          <w:rFonts w:ascii="Calibri" w:hAnsi="Calibri" w:cs="Calibri"/>
          <w:kern w:val="28"/>
          <w:sz w:val="22"/>
          <w:szCs w:val="22"/>
          <w:lang w:val="es-ES_tradnl"/>
        </w:rPr>
        <w:t>u profesión.</w:t>
      </w:r>
    </w:p>
    <w:p w:rsidR="006A66B6" w:rsidRDefault="006A66B6" w:rsidP="00326923">
      <w:pPr>
        <w:jc w:val="both"/>
        <w:rPr>
          <w:rFonts w:ascii="Calibri" w:hAnsi="Calibri" w:cs="Calibri"/>
          <w:kern w:val="28"/>
          <w:sz w:val="22"/>
          <w:szCs w:val="22"/>
          <w:lang w:val="es-ES_tradnl"/>
        </w:rPr>
      </w:pPr>
    </w:p>
    <w:p w:rsidR="00326923" w:rsidRPr="00DF095E" w:rsidRDefault="00326923" w:rsidP="006157AA">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 xml:space="preserve">EXPERIENCIA ESPECÍFICA DEL </w:t>
      </w:r>
      <w:r w:rsidR="004C44C1">
        <w:rPr>
          <w:rFonts w:ascii="Calibri" w:hAnsi="Calibri" w:cs="Calibri"/>
          <w:b/>
          <w:kern w:val="28"/>
          <w:sz w:val="22"/>
          <w:szCs w:val="22"/>
          <w:lang w:val="es-ES_tradnl"/>
        </w:rPr>
        <w:t>GERENTE DE PROYECTO</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específica mínima de </w:t>
      </w:r>
      <w:r w:rsidR="00D43983">
        <w:rPr>
          <w:rFonts w:ascii="Calibri" w:hAnsi="Calibri" w:cs="Calibri"/>
          <w:kern w:val="28"/>
          <w:sz w:val="22"/>
          <w:szCs w:val="22"/>
          <w:lang w:val="es-ES_tradnl"/>
        </w:rPr>
        <w:t>3</w:t>
      </w:r>
      <w:r w:rsidRPr="00326923">
        <w:rPr>
          <w:rFonts w:ascii="Calibri" w:hAnsi="Calibri" w:cs="Calibri"/>
          <w:kern w:val="28"/>
          <w:sz w:val="22"/>
          <w:szCs w:val="22"/>
          <w:lang w:val="es-ES_tradnl"/>
        </w:rPr>
        <w:t xml:space="preserve"> año</w:t>
      </w:r>
      <w:r w:rsidR="00D43983">
        <w:rPr>
          <w:rFonts w:ascii="Calibri" w:hAnsi="Calibri" w:cs="Calibri"/>
          <w:kern w:val="28"/>
          <w:sz w:val="22"/>
          <w:szCs w:val="22"/>
          <w:lang w:val="es-ES_tradnl"/>
        </w:rPr>
        <w:t>s</w:t>
      </w:r>
      <w:r w:rsidRPr="00326923">
        <w:rPr>
          <w:rFonts w:ascii="Calibri" w:hAnsi="Calibri" w:cs="Calibri"/>
          <w:kern w:val="28"/>
          <w:sz w:val="22"/>
          <w:szCs w:val="22"/>
          <w:lang w:val="es-ES_tradnl"/>
        </w:rPr>
        <w:t xml:space="preserve">, en cargos iguales o similares a </w:t>
      </w:r>
      <w:r w:rsidR="00DE074A">
        <w:rPr>
          <w:rFonts w:ascii="Calibri" w:hAnsi="Calibri" w:cs="Calibri"/>
          <w:kern w:val="28"/>
          <w:sz w:val="22"/>
          <w:szCs w:val="22"/>
          <w:lang w:val="es-ES_tradnl"/>
        </w:rPr>
        <w:t>lo requerido.</w:t>
      </w:r>
    </w:p>
    <w:p w:rsidR="00D43983" w:rsidRDefault="00D43983" w:rsidP="00326923">
      <w:pPr>
        <w:jc w:val="both"/>
        <w:rPr>
          <w:rFonts w:ascii="Calibri" w:hAnsi="Calibri" w:cs="Calibri"/>
          <w:kern w:val="28"/>
          <w:sz w:val="22"/>
          <w:szCs w:val="22"/>
          <w:lang w:val="es-ES_tradnl"/>
        </w:rPr>
      </w:pPr>
    </w:p>
    <w:p w:rsidR="004C44C1" w:rsidRPr="00DF095E" w:rsidRDefault="004C44C1" w:rsidP="004C44C1">
      <w:pPr>
        <w:pStyle w:val="Prrafodelista"/>
        <w:numPr>
          <w:ilvl w:val="2"/>
          <w:numId w:val="10"/>
        </w:numPr>
        <w:jc w:val="both"/>
        <w:rPr>
          <w:rFonts w:ascii="Calibri" w:hAnsi="Calibri" w:cs="Calibri"/>
          <w:b/>
          <w:kern w:val="28"/>
          <w:sz w:val="22"/>
          <w:szCs w:val="22"/>
          <w:lang w:val="es-ES_tradnl"/>
        </w:rPr>
      </w:pPr>
      <w:r>
        <w:rPr>
          <w:rFonts w:ascii="Calibri" w:hAnsi="Calibri" w:cs="Calibri"/>
          <w:b/>
          <w:kern w:val="28"/>
          <w:sz w:val="22"/>
          <w:szCs w:val="22"/>
          <w:lang w:val="es-ES_tradnl"/>
        </w:rPr>
        <w:t>ESPECIALISTA</w:t>
      </w:r>
    </w:p>
    <w:p w:rsidR="004C44C1" w:rsidRPr="00326923" w:rsidRDefault="004C44C1" w:rsidP="004C44C1">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formación profesional mínima y los cargos similares, se detallan a continuación:</w:t>
      </w:r>
    </w:p>
    <w:p w:rsidR="004C44C1" w:rsidRDefault="004C44C1" w:rsidP="004C44C1">
      <w:pPr>
        <w:jc w:val="both"/>
        <w:rPr>
          <w:rFonts w:ascii="Calibri" w:hAnsi="Calibri" w:cs="Calibri"/>
          <w:kern w:val="28"/>
          <w:sz w:val="22"/>
          <w:szCs w:val="22"/>
          <w:lang w:val="es-ES_tradnl"/>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1781"/>
        <w:gridCol w:w="1101"/>
        <w:gridCol w:w="2754"/>
        <w:gridCol w:w="731"/>
        <w:gridCol w:w="2704"/>
      </w:tblGrid>
      <w:tr w:rsidR="004C44C1" w:rsidRPr="00564A98" w:rsidTr="00EB251E">
        <w:trPr>
          <w:jc w:val="center"/>
        </w:trPr>
        <w:tc>
          <w:tcPr>
            <w:tcW w:w="0" w:type="auto"/>
            <w:vMerge w:val="restart"/>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N°</w:t>
            </w:r>
          </w:p>
        </w:tc>
        <w:tc>
          <w:tcPr>
            <w:tcW w:w="0" w:type="auto"/>
            <w:vMerge w:val="restart"/>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 xml:space="preserve">CARGO A DESEMPEÑAR </w:t>
            </w:r>
          </w:p>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EN LA OBRA</w:t>
            </w:r>
          </w:p>
        </w:tc>
        <w:tc>
          <w:tcPr>
            <w:tcW w:w="1101" w:type="dxa"/>
            <w:vMerge w:val="restart"/>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CANTIDAD</w:t>
            </w:r>
          </w:p>
        </w:tc>
        <w:tc>
          <w:tcPr>
            <w:tcW w:w="2754" w:type="dxa"/>
            <w:vMerge w:val="restart"/>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FORMACIÓN</w:t>
            </w:r>
          </w:p>
        </w:tc>
        <w:tc>
          <w:tcPr>
            <w:tcW w:w="3435" w:type="dxa"/>
            <w:gridSpan w:val="2"/>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CARGOS SIMILARES</w:t>
            </w:r>
          </w:p>
        </w:tc>
      </w:tr>
      <w:tr w:rsidR="004C44C1" w:rsidRPr="00564A98" w:rsidTr="00EB251E">
        <w:trPr>
          <w:jc w:val="center"/>
        </w:trPr>
        <w:tc>
          <w:tcPr>
            <w:tcW w:w="0" w:type="auto"/>
            <w:vMerge/>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p>
        </w:tc>
        <w:tc>
          <w:tcPr>
            <w:tcW w:w="0" w:type="auto"/>
            <w:vMerge/>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p>
        </w:tc>
        <w:tc>
          <w:tcPr>
            <w:tcW w:w="1101" w:type="dxa"/>
            <w:vMerge/>
            <w:shd w:val="clear" w:color="auto" w:fill="DEEAF6"/>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p>
        </w:tc>
        <w:tc>
          <w:tcPr>
            <w:tcW w:w="2754" w:type="dxa"/>
            <w:vMerge/>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p>
        </w:tc>
        <w:tc>
          <w:tcPr>
            <w:tcW w:w="0" w:type="auto"/>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N°</w:t>
            </w:r>
          </w:p>
        </w:tc>
        <w:tc>
          <w:tcPr>
            <w:tcW w:w="2704" w:type="dxa"/>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DESCRIPCIÓN</w:t>
            </w:r>
          </w:p>
        </w:tc>
      </w:tr>
      <w:tr w:rsidR="004C44C1" w:rsidRPr="00564A98" w:rsidTr="00EB251E">
        <w:trPr>
          <w:trHeight w:val="308"/>
          <w:jc w:val="center"/>
        </w:trPr>
        <w:tc>
          <w:tcPr>
            <w:tcW w:w="0" w:type="auto"/>
            <w:vMerge w:val="restart"/>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1</w:t>
            </w:r>
          </w:p>
        </w:tc>
        <w:tc>
          <w:tcPr>
            <w:tcW w:w="0" w:type="auto"/>
            <w:vMerge w:val="restart"/>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ESPECIALISTA</w:t>
            </w:r>
          </w:p>
        </w:tc>
        <w:tc>
          <w:tcPr>
            <w:tcW w:w="1101" w:type="dxa"/>
            <w:vMerge w:val="restart"/>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1</w:t>
            </w:r>
          </w:p>
        </w:tc>
        <w:tc>
          <w:tcPr>
            <w:tcW w:w="2754" w:type="dxa"/>
            <w:vMerge w:val="restart"/>
            <w:shd w:val="clear" w:color="auto" w:fill="auto"/>
            <w:vAlign w:val="center"/>
          </w:tcPr>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CIVIL</w:t>
            </w:r>
          </w:p>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ARQUITECTO</w:t>
            </w:r>
          </w:p>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MECÁNICO</w:t>
            </w:r>
          </w:p>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PETROLERO</w:t>
            </w:r>
          </w:p>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INDUSTRIAL</w:t>
            </w:r>
          </w:p>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ELECTROMECÁNICO</w:t>
            </w:r>
          </w:p>
          <w:p w:rsidR="00027CF6" w:rsidRPr="00C00178" w:rsidRDefault="00027CF6"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ELÉCTRICO</w:t>
            </w:r>
          </w:p>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CON EXPERIENCIA RESPALDADA EN OBRAS SIMILARES</w:t>
            </w:r>
          </w:p>
        </w:tc>
        <w:tc>
          <w:tcPr>
            <w:tcW w:w="731" w:type="dxa"/>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1</w:t>
            </w:r>
          </w:p>
        </w:tc>
        <w:tc>
          <w:tcPr>
            <w:tcW w:w="2704" w:type="dxa"/>
            <w:shd w:val="clear" w:color="auto" w:fill="auto"/>
            <w:vAlign w:val="center"/>
          </w:tcPr>
          <w:p w:rsidR="004C44C1" w:rsidRPr="00C00178" w:rsidRDefault="004C44C1" w:rsidP="00EB251E">
            <w:pPr>
              <w:autoSpaceDE w:val="0"/>
              <w:autoSpaceDN w:val="0"/>
              <w:adjustRightInd w:val="0"/>
              <w:rPr>
                <w:rFonts w:ascii="Calibri" w:hAnsi="Calibri" w:cs="Calibri"/>
                <w:kern w:val="28"/>
                <w:sz w:val="18"/>
                <w:szCs w:val="20"/>
                <w:lang w:val="es-ES_tradnl"/>
              </w:rPr>
            </w:pPr>
            <w:r w:rsidRPr="00C00178">
              <w:rPr>
                <w:rFonts w:ascii="Calibri" w:hAnsi="Calibri" w:cs="Calibri"/>
                <w:kern w:val="28"/>
                <w:sz w:val="18"/>
                <w:szCs w:val="20"/>
                <w:lang w:val="es-ES_tradnl"/>
              </w:rPr>
              <w:t>SUPERVISOR DE OBRA</w:t>
            </w:r>
          </w:p>
        </w:tc>
      </w:tr>
      <w:tr w:rsidR="004C44C1" w:rsidRPr="00564A98" w:rsidTr="00EB251E">
        <w:trPr>
          <w:trHeight w:val="309"/>
          <w:jc w:val="center"/>
        </w:trPr>
        <w:tc>
          <w:tcPr>
            <w:tcW w:w="0" w:type="auto"/>
            <w:vMerge/>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0" w:type="auto"/>
            <w:vMerge/>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1101" w:type="dxa"/>
            <w:vMerge/>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2754" w:type="dxa"/>
            <w:vMerge/>
            <w:shd w:val="clear" w:color="auto" w:fill="auto"/>
            <w:vAlign w:val="center"/>
          </w:tcPr>
          <w:p w:rsidR="004C44C1" w:rsidRPr="00C00178" w:rsidRDefault="004C44C1" w:rsidP="00EB251E">
            <w:pPr>
              <w:autoSpaceDE w:val="0"/>
              <w:autoSpaceDN w:val="0"/>
              <w:adjustRightInd w:val="0"/>
              <w:rPr>
                <w:rFonts w:ascii="Calibri" w:hAnsi="Calibri" w:cs="Calibri"/>
                <w:kern w:val="28"/>
                <w:sz w:val="18"/>
                <w:szCs w:val="20"/>
                <w:lang w:val="es-ES_tradnl"/>
              </w:rPr>
            </w:pPr>
          </w:p>
        </w:tc>
        <w:tc>
          <w:tcPr>
            <w:tcW w:w="0" w:type="auto"/>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2</w:t>
            </w:r>
          </w:p>
        </w:tc>
        <w:tc>
          <w:tcPr>
            <w:tcW w:w="2704" w:type="dxa"/>
            <w:shd w:val="clear" w:color="auto" w:fill="auto"/>
            <w:vAlign w:val="center"/>
          </w:tcPr>
          <w:p w:rsidR="004C44C1" w:rsidRPr="00C00178" w:rsidRDefault="004C44C1" w:rsidP="00EB251E">
            <w:pPr>
              <w:autoSpaceDE w:val="0"/>
              <w:autoSpaceDN w:val="0"/>
              <w:adjustRightInd w:val="0"/>
              <w:rPr>
                <w:rFonts w:ascii="Calibri" w:hAnsi="Calibri" w:cs="Calibri"/>
                <w:kern w:val="28"/>
                <w:sz w:val="18"/>
                <w:szCs w:val="20"/>
                <w:lang w:val="es-ES_tradnl"/>
              </w:rPr>
            </w:pPr>
            <w:r w:rsidRPr="00C00178">
              <w:rPr>
                <w:rFonts w:ascii="Calibri" w:hAnsi="Calibri" w:cs="Calibri"/>
                <w:kern w:val="28"/>
                <w:sz w:val="18"/>
                <w:szCs w:val="20"/>
                <w:lang w:val="es-ES_tradnl"/>
              </w:rPr>
              <w:t>TÉCNICO DE SEGUIMIENTO DE OBRA</w:t>
            </w:r>
          </w:p>
        </w:tc>
      </w:tr>
      <w:tr w:rsidR="004C44C1" w:rsidRPr="00564A98" w:rsidTr="00EB251E">
        <w:trPr>
          <w:trHeight w:val="309"/>
          <w:jc w:val="center"/>
        </w:trPr>
        <w:tc>
          <w:tcPr>
            <w:tcW w:w="0" w:type="auto"/>
            <w:vMerge/>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0" w:type="auto"/>
            <w:vMerge/>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1101" w:type="dxa"/>
            <w:vMerge/>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2754" w:type="dxa"/>
            <w:vMerge/>
            <w:shd w:val="clear" w:color="auto" w:fill="auto"/>
            <w:vAlign w:val="center"/>
          </w:tcPr>
          <w:p w:rsidR="004C44C1" w:rsidRPr="00C00178" w:rsidRDefault="004C44C1" w:rsidP="00EB251E">
            <w:pPr>
              <w:autoSpaceDE w:val="0"/>
              <w:autoSpaceDN w:val="0"/>
              <w:adjustRightInd w:val="0"/>
              <w:rPr>
                <w:rFonts w:ascii="Calibri" w:hAnsi="Calibri" w:cs="Calibri"/>
                <w:kern w:val="28"/>
                <w:sz w:val="18"/>
                <w:szCs w:val="20"/>
                <w:lang w:val="es-ES_tradnl"/>
              </w:rPr>
            </w:pPr>
          </w:p>
        </w:tc>
        <w:tc>
          <w:tcPr>
            <w:tcW w:w="0" w:type="auto"/>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3</w:t>
            </w:r>
          </w:p>
        </w:tc>
        <w:tc>
          <w:tcPr>
            <w:tcW w:w="2704" w:type="dxa"/>
            <w:shd w:val="clear" w:color="auto" w:fill="auto"/>
            <w:vAlign w:val="center"/>
          </w:tcPr>
          <w:p w:rsidR="004C44C1" w:rsidRPr="00C00178" w:rsidRDefault="004C44C1" w:rsidP="00EB251E">
            <w:pPr>
              <w:autoSpaceDE w:val="0"/>
              <w:autoSpaceDN w:val="0"/>
              <w:adjustRightInd w:val="0"/>
              <w:rPr>
                <w:rFonts w:ascii="Calibri" w:hAnsi="Calibri" w:cs="Calibri"/>
                <w:kern w:val="28"/>
                <w:sz w:val="18"/>
                <w:szCs w:val="20"/>
                <w:lang w:val="es-ES_tradnl"/>
              </w:rPr>
            </w:pPr>
            <w:r w:rsidRPr="00C00178">
              <w:rPr>
                <w:rFonts w:ascii="Calibri" w:hAnsi="Calibri" w:cs="Calibri"/>
                <w:kern w:val="28"/>
                <w:sz w:val="18"/>
                <w:szCs w:val="20"/>
                <w:lang w:val="es-ES_tradnl"/>
              </w:rPr>
              <w:t>RESIDENTE DE OBRA</w:t>
            </w:r>
          </w:p>
        </w:tc>
      </w:tr>
      <w:tr w:rsidR="004C44C1" w:rsidRPr="00564A98" w:rsidTr="00EB251E">
        <w:trPr>
          <w:trHeight w:val="308"/>
          <w:jc w:val="center"/>
        </w:trPr>
        <w:tc>
          <w:tcPr>
            <w:tcW w:w="0" w:type="auto"/>
            <w:vMerge/>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0" w:type="auto"/>
            <w:vMerge/>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1101" w:type="dxa"/>
            <w:vMerge/>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2754" w:type="dxa"/>
            <w:vMerge/>
            <w:shd w:val="clear" w:color="auto" w:fill="auto"/>
            <w:vAlign w:val="center"/>
          </w:tcPr>
          <w:p w:rsidR="004C44C1" w:rsidRPr="00C00178" w:rsidRDefault="004C44C1" w:rsidP="00EB251E">
            <w:pPr>
              <w:autoSpaceDE w:val="0"/>
              <w:autoSpaceDN w:val="0"/>
              <w:adjustRightInd w:val="0"/>
              <w:rPr>
                <w:rFonts w:ascii="Calibri" w:hAnsi="Calibri" w:cs="Calibri"/>
                <w:kern w:val="28"/>
                <w:sz w:val="18"/>
                <w:szCs w:val="20"/>
                <w:lang w:val="es-ES_tradnl"/>
              </w:rPr>
            </w:pPr>
          </w:p>
        </w:tc>
        <w:tc>
          <w:tcPr>
            <w:tcW w:w="0" w:type="auto"/>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4</w:t>
            </w:r>
          </w:p>
        </w:tc>
        <w:tc>
          <w:tcPr>
            <w:tcW w:w="2704" w:type="dxa"/>
            <w:shd w:val="clear" w:color="auto" w:fill="auto"/>
            <w:vAlign w:val="center"/>
          </w:tcPr>
          <w:p w:rsidR="004C44C1" w:rsidRPr="00C00178" w:rsidRDefault="004C44C1" w:rsidP="00EB251E">
            <w:pPr>
              <w:autoSpaceDE w:val="0"/>
              <w:autoSpaceDN w:val="0"/>
              <w:adjustRightInd w:val="0"/>
              <w:rPr>
                <w:rFonts w:ascii="Calibri" w:hAnsi="Calibri" w:cs="Calibri"/>
                <w:kern w:val="28"/>
                <w:sz w:val="18"/>
                <w:szCs w:val="20"/>
                <w:lang w:val="es-ES_tradnl"/>
              </w:rPr>
            </w:pPr>
            <w:r w:rsidRPr="00C00178">
              <w:rPr>
                <w:rFonts w:ascii="Calibri" w:hAnsi="Calibri" w:cs="Calibri"/>
                <w:kern w:val="28"/>
                <w:sz w:val="18"/>
                <w:szCs w:val="20"/>
                <w:lang w:val="es-ES_tradnl"/>
              </w:rPr>
              <w:t>SUPERINTENDENTE DE OBRA</w:t>
            </w:r>
          </w:p>
        </w:tc>
      </w:tr>
      <w:tr w:rsidR="004C44C1" w:rsidRPr="00564A98" w:rsidTr="00EB251E">
        <w:trPr>
          <w:trHeight w:val="309"/>
          <w:jc w:val="center"/>
        </w:trPr>
        <w:tc>
          <w:tcPr>
            <w:tcW w:w="0" w:type="auto"/>
            <w:vMerge/>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0" w:type="auto"/>
            <w:vMerge/>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1101" w:type="dxa"/>
            <w:vMerge/>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2754" w:type="dxa"/>
            <w:vMerge/>
            <w:shd w:val="clear" w:color="auto" w:fill="auto"/>
            <w:vAlign w:val="center"/>
          </w:tcPr>
          <w:p w:rsidR="004C44C1" w:rsidRPr="00C00178" w:rsidRDefault="004C44C1" w:rsidP="00EB251E">
            <w:pPr>
              <w:autoSpaceDE w:val="0"/>
              <w:autoSpaceDN w:val="0"/>
              <w:adjustRightInd w:val="0"/>
              <w:rPr>
                <w:rFonts w:ascii="Calibri" w:hAnsi="Calibri" w:cs="Calibri"/>
                <w:kern w:val="28"/>
                <w:sz w:val="18"/>
                <w:szCs w:val="20"/>
                <w:lang w:val="es-ES_tradnl"/>
              </w:rPr>
            </w:pPr>
          </w:p>
        </w:tc>
        <w:tc>
          <w:tcPr>
            <w:tcW w:w="0" w:type="auto"/>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5</w:t>
            </w:r>
          </w:p>
        </w:tc>
        <w:tc>
          <w:tcPr>
            <w:tcW w:w="2704" w:type="dxa"/>
            <w:shd w:val="clear" w:color="auto" w:fill="auto"/>
            <w:vAlign w:val="center"/>
          </w:tcPr>
          <w:p w:rsidR="004C44C1" w:rsidRPr="00C00178" w:rsidRDefault="004C44C1" w:rsidP="00EB251E">
            <w:pPr>
              <w:autoSpaceDE w:val="0"/>
              <w:autoSpaceDN w:val="0"/>
              <w:adjustRightInd w:val="0"/>
              <w:rPr>
                <w:rFonts w:ascii="Calibri" w:hAnsi="Calibri" w:cs="Calibri"/>
                <w:kern w:val="28"/>
                <w:sz w:val="18"/>
                <w:szCs w:val="20"/>
                <w:lang w:val="es-ES_tradnl"/>
              </w:rPr>
            </w:pPr>
            <w:r w:rsidRPr="00C00178">
              <w:rPr>
                <w:rFonts w:ascii="Calibri" w:hAnsi="Calibri" w:cs="Calibri"/>
                <w:kern w:val="28"/>
                <w:sz w:val="18"/>
                <w:szCs w:val="20"/>
                <w:lang w:val="es-ES_tradnl"/>
              </w:rPr>
              <w:t>DIRECTOR DE OBRA</w:t>
            </w:r>
          </w:p>
        </w:tc>
      </w:tr>
      <w:tr w:rsidR="004C44C1" w:rsidRPr="00564A98" w:rsidTr="00EB251E">
        <w:trPr>
          <w:trHeight w:val="309"/>
          <w:jc w:val="center"/>
        </w:trPr>
        <w:tc>
          <w:tcPr>
            <w:tcW w:w="0" w:type="auto"/>
            <w:vMerge/>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0" w:type="auto"/>
            <w:vMerge/>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1101" w:type="dxa"/>
            <w:vMerge/>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p>
        </w:tc>
        <w:tc>
          <w:tcPr>
            <w:tcW w:w="2754" w:type="dxa"/>
            <w:vMerge/>
            <w:shd w:val="clear" w:color="auto" w:fill="auto"/>
            <w:vAlign w:val="center"/>
          </w:tcPr>
          <w:p w:rsidR="004C44C1" w:rsidRPr="00C00178" w:rsidRDefault="004C44C1" w:rsidP="00EB251E">
            <w:pPr>
              <w:autoSpaceDE w:val="0"/>
              <w:autoSpaceDN w:val="0"/>
              <w:adjustRightInd w:val="0"/>
              <w:rPr>
                <w:rFonts w:ascii="Calibri" w:hAnsi="Calibri" w:cs="Calibri"/>
                <w:kern w:val="28"/>
                <w:sz w:val="18"/>
                <w:szCs w:val="20"/>
                <w:lang w:val="es-ES_tradnl"/>
              </w:rPr>
            </w:pPr>
          </w:p>
        </w:tc>
        <w:tc>
          <w:tcPr>
            <w:tcW w:w="0" w:type="auto"/>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6</w:t>
            </w:r>
          </w:p>
        </w:tc>
        <w:tc>
          <w:tcPr>
            <w:tcW w:w="2704" w:type="dxa"/>
            <w:shd w:val="clear" w:color="auto" w:fill="auto"/>
            <w:vAlign w:val="center"/>
          </w:tcPr>
          <w:p w:rsidR="004C44C1" w:rsidRPr="00C00178" w:rsidRDefault="004C44C1" w:rsidP="00EB251E">
            <w:pPr>
              <w:autoSpaceDE w:val="0"/>
              <w:autoSpaceDN w:val="0"/>
              <w:adjustRightInd w:val="0"/>
              <w:rPr>
                <w:rFonts w:ascii="Calibri" w:hAnsi="Calibri" w:cs="Calibri"/>
                <w:kern w:val="28"/>
                <w:sz w:val="18"/>
                <w:szCs w:val="20"/>
                <w:lang w:val="es-ES_tradnl"/>
              </w:rPr>
            </w:pPr>
            <w:r w:rsidRPr="00C00178">
              <w:rPr>
                <w:rFonts w:ascii="Calibri" w:hAnsi="Calibri" w:cs="Calibri"/>
                <w:kern w:val="28"/>
                <w:sz w:val="18"/>
                <w:szCs w:val="20"/>
                <w:lang w:val="es-ES_tradnl"/>
              </w:rPr>
              <w:t>FISCAL DE OBRA</w:t>
            </w:r>
          </w:p>
        </w:tc>
      </w:tr>
    </w:tbl>
    <w:p w:rsidR="004C44C1" w:rsidRDefault="004C44C1" w:rsidP="004C44C1">
      <w:pPr>
        <w:jc w:val="both"/>
        <w:rPr>
          <w:rFonts w:ascii="Calibri" w:hAnsi="Calibri" w:cs="Calibri"/>
          <w:kern w:val="28"/>
          <w:sz w:val="22"/>
          <w:szCs w:val="22"/>
          <w:lang w:val="es-ES_tradnl"/>
        </w:rPr>
      </w:pPr>
    </w:p>
    <w:p w:rsidR="004C44C1" w:rsidRPr="00DF095E" w:rsidRDefault="004C44C1" w:rsidP="004C44C1">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 xml:space="preserve">EXPERIENCIA GENERAL DEL </w:t>
      </w:r>
      <w:r>
        <w:rPr>
          <w:rFonts w:ascii="Calibri" w:hAnsi="Calibri" w:cs="Calibri"/>
          <w:b/>
          <w:kern w:val="28"/>
          <w:sz w:val="22"/>
          <w:szCs w:val="22"/>
          <w:lang w:val="es-ES_tradnl"/>
        </w:rPr>
        <w:t>ESPECIALISTA</w:t>
      </w:r>
    </w:p>
    <w:p w:rsidR="004C44C1" w:rsidRDefault="004C44C1" w:rsidP="004C44C1">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de trabajo mínima de </w:t>
      </w:r>
      <w:r w:rsidR="00C14DC0">
        <w:rPr>
          <w:rFonts w:ascii="Calibri" w:hAnsi="Calibri" w:cs="Calibri"/>
          <w:kern w:val="28"/>
          <w:sz w:val="22"/>
          <w:szCs w:val="22"/>
          <w:lang w:val="es-ES_tradnl"/>
        </w:rPr>
        <w:t>2</w:t>
      </w:r>
      <w:r w:rsidRPr="00326923">
        <w:rPr>
          <w:rFonts w:ascii="Calibri" w:hAnsi="Calibri" w:cs="Calibri"/>
          <w:kern w:val="28"/>
          <w:sz w:val="22"/>
          <w:szCs w:val="22"/>
          <w:lang w:val="es-ES_tradnl"/>
        </w:rPr>
        <w:t xml:space="preserve"> años, relacionada con el ejercicio de s</w:t>
      </w:r>
      <w:r>
        <w:rPr>
          <w:rFonts w:ascii="Calibri" w:hAnsi="Calibri" w:cs="Calibri"/>
          <w:kern w:val="28"/>
          <w:sz w:val="22"/>
          <w:szCs w:val="22"/>
          <w:lang w:val="es-ES_tradnl"/>
        </w:rPr>
        <w:t>u profesión.</w:t>
      </w:r>
    </w:p>
    <w:p w:rsidR="004C44C1" w:rsidRPr="00C00178" w:rsidRDefault="004C44C1" w:rsidP="004C44C1">
      <w:pPr>
        <w:jc w:val="both"/>
        <w:rPr>
          <w:rFonts w:ascii="Calibri" w:hAnsi="Calibri" w:cs="Calibri"/>
          <w:kern w:val="28"/>
          <w:sz w:val="12"/>
          <w:szCs w:val="22"/>
          <w:lang w:val="es-ES_tradnl"/>
        </w:rPr>
      </w:pPr>
    </w:p>
    <w:p w:rsidR="004C44C1" w:rsidRPr="00DF095E" w:rsidRDefault="004C44C1" w:rsidP="004C44C1">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 xml:space="preserve">EXPERIENCIA ESPECÍFICA DEL </w:t>
      </w:r>
      <w:r>
        <w:rPr>
          <w:rFonts w:ascii="Calibri" w:hAnsi="Calibri" w:cs="Calibri"/>
          <w:b/>
          <w:kern w:val="28"/>
          <w:sz w:val="22"/>
          <w:szCs w:val="22"/>
          <w:lang w:val="es-ES_tradnl"/>
        </w:rPr>
        <w:t>ESPECIALISTA</w:t>
      </w:r>
    </w:p>
    <w:p w:rsidR="004C44C1" w:rsidRPr="00326923" w:rsidRDefault="004C44C1" w:rsidP="004C44C1">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específica mínima de </w:t>
      </w:r>
      <w:r w:rsidR="00C14DC0">
        <w:rPr>
          <w:rFonts w:ascii="Calibri" w:hAnsi="Calibri" w:cs="Calibri"/>
          <w:kern w:val="28"/>
          <w:sz w:val="22"/>
          <w:szCs w:val="22"/>
          <w:lang w:val="es-ES_tradnl"/>
        </w:rPr>
        <w:t>2</w:t>
      </w:r>
      <w:r w:rsidRPr="00326923">
        <w:rPr>
          <w:rFonts w:ascii="Calibri" w:hAnsi="Calibri" w:cs="Calibri"/>
          <w:kern w:val="28"/>
          <w:sz w:val="22"/>
          <w:szCs w:val="22"/>
          <w:lang w:val="es-ES_tradnl"/>
        </w:rPr>
        <w:t xml:space="preserve"> año</w:t>
      </w:r>
      <w:r w:rsidR="00D43983">
        <w:rPr>
          <w:rFonts w:ascii="Calibri" w:hAnsi="Calibri" w:cs="Calibri"/>
          <w:kern w:val="28"/>
          <w:sz w:val="22"/>
          <w:szCs w:val="22"/>
          <w:lang w:val="es-ES_tradnl"/>
        </w:rPr>
        <w:t>s</w:t>
      </w:r>
      <w:r w:rsidRPr="00326923">
        <w:rPr>
          <w:rFonts w:ascii="Calibri" w:hAnsi="Calibri" w:cs="Calibri"/>
          <w:kern w:val="28"/>
          <w:sz w:val="22"/>
          <w:szCs w:val="22"/>
          <w:lang w:val="es-ES_tradnl"/>
        </w:rPr>
        <w:t xml:space="preserve">, en cargos iguales o similares a </w:t>
      </w:r>
      <w:r>
        <w:rPr>
          <w:rFonts w:ascii="Calibri" w:hAnsi="Calibri" w:cs="Calibri"/>
          <w:kern w:val="28"/>
          <w:sz w:val="22"/>
          <w:szCs w:val="22"/>
          <w:lang w:val="es-ES_tradnl"/>
        </w:rPr>
        <w:t>lo requerido.</w:t>
      </w:r>
    </w:p>
    <w:p w:rsidR="004C44C1" w:rsidRPr="00C00178" w:rsidRDefault="004C44C1" w:rsidP="00326923">
      <w:pPr>
        <w:jc w:val="both"/>
        <w:rPr>
          <w:rFonts w:ascii="Calibri" w:hAnsi="Calibri" w:cs="Calibri"/>
          <w:kern w:val="28"/>
          <w:sz w:val="14"/>
          <w:szCs w:val="22"/>
          <w:lang w:val="es-ES_tradnl"/>
        </w:rPr>
      </w:pPr>
    </w:p>
    <w:p w:rsidR="00326923" w:rsidRPr="00DF095E" w:rsidRDefault="00326923" w:rsidP="006157AA">
      <w:pPr>
        <w:pStyle w:val="Prrafodelista"/>
        <w:numPr>
          <w:ilvl w:val="1"/>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CRONOGRAMA DE EJECUCIÓN</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Deberá presentarse el cronograma de ejecución en un diagrama de barras Gantt, deberá ser elaborado utilizando MS Project o similar, debe permitir apreciar la ruta crítica de</w:t>
      </w:r>
      <w:r w:rsidR="006E1593">
        <w:rPr>
          <w:rFonts w:ascii="Calibri" w:hAnsi="Calibri" w:cs="Calibri"/>
          <w:kern w:val="28"/>
          <w:sz w:val="22"/>
          <w:szCs w:val="22"/>
          <w:lang w:val="es-ES_tradnl"/>
        </w:rPr>
        <w:t>l servicio</w:t>
      </w:r>
      <w:r w:rsidRPr="00326923">
        <w:rPr>
          <w:rFonts w:ascii="Calibri" w:hAnsi="Calibri" w:cs="Calibri"/>
          <w:kern w:val="28"/>
          <w:sz w:val="22"/>
          <w:szCs w:val="22"/>
          <w:lang w:val="es-ES_tradnl"/>
        </w:rPr>
        <w:t xml:space="preserve"> y el tiempo requerido para la ejecución de cada una de las actividades del proyecto (cada uno de los ítems). </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presentado por el proponente puede ser igual o menor razonable al plazo establecido por YPFB para la ejecución del proyecto y en ningún caso un plazo mayor al estimado.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 debe tener en cuenta que en el cronograma de trabajo propuesto por Y.P.F.B., la empresa contratista se sujetará al requerimiento de avance de Y.P.F.B., quien deberá proveer las medidas respectivas para cumplir dichos compromisos.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CONTRATISTA estará obligado a cumplir con los plazos intermedios para la conclusión de los trabajos, estipulados en las condiciones generales y en el cronograma de ejecución.</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de ejecución del proyecto se dará por cumplido cuando:</w:t>
      </w:r>
    </w:p>
    <w:p w:rsidR="00326923" w:rsidRPr="00F513DC" w:rsidRDefault="00326923" w:rsidP="006157AA">
      <w:pPr>
        <w:pStyle w:val="Prrafodelista"/>
        <w:numPr>
          <w:ilvl w:val="0"/>
          <w:numId w:val="19"/>
        </w:numPr>
        <w:jc w:val="both"/>
        <w:rPr>
          <w:rFonts w:ascii="Calibri" w:hAnsi="Calibri" w:cs="Calibri"/>
          <w:kern w:val="28"/>
          <w:sz w:val="22"/>
          <w:szCs w:val="22"/>
          <w:lang w:val="es-ES_tradnl"/>
        </w:rPr>
      </w:pPr>
      <w:r w:rsidRPr="00F513DC">
        <w:rPr>
          <w:rFonts w:ascii="Calibri" w:hAnsi="Calibri" w:cs="Calibri"/>
          <w:kern w:val="28"/>
          <w:sz w:val="22"/>
          <w:szCs w:val="22"/>
          <w:lang w:val="es-ES_tradnl"/>
        </w:rPr>
        <w:lastRenderedPageBreak/>
        <w:t xml:space="preserve">Contemple todas las actividades necesarias para la ejecución del proyecto que guarde relación a la ejecución de los ítems solicitados en la propuesta económica, desde la fecha de Orden de Proceder hasta la recepción provisional. </w:t>
      </w:r>
    </w:p>
    <w:p w:rsidR="00326923" w:rsidRPr="00C00178" w:rsidRDefault="00326923" w:rsidP="00326923">
      <w:pPr>
        <w:jc w:val="both"/>
        <w:rPr>
          <w:rFonts w:ascii="Calibri" w:hAnsi="Calibri" w:cs="Calibri"/>
          <w:kern w:val="28"/>
          <w:sz w:val="14"/>
          <w:szCs w:val="22"/>
          <w:lang w:val="es-ES_tradnl"/>
        </w:rPr>
      </w:pPr>
    </w:p>
    <w:p w:rsidR="00326923" w:rsidRPr="00F513DC" w:rsidRDefault="00326923" w:rsidP="006157AA">
      <w:pPr>
        <w:pStyle w:val="Prrafodelista"/>
        <w:numPr>
          <w:ilvl w:val="1"/>
          <w:numId w:val="10"/>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ORGANIGRAMA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empresa proponente deberá presentar el organigrama detallado del personal que encara la ejecución de</w:t>
      </w:r>
      <w:r w:rsidR="0070403A">
        <w:rPr>
          <w:rFonts w:ascii="Calibri" w:hAnsi="Calibri" w:cs="Calibri"/>
          <w:kern w:val="28"/>
          <w:sz w:val="22"/>
          <w:szCs w:val="22"/>
          <w:lang w:val="es-ES_tradnl"/>
        </w:rPr>
        <w:t>l servicio</w:t>
      </w:r>
      <w:r w:rsidRPr="00326923">
        <w:rPr>
          <w:rFonts w:ascii="Calibri" w:hAnsi="Calibri" w:cs="Calibri"/>
          <w:kern w:val="28"/>
          <w:sz w:val="22"/>
          <w:szCs w:val="22"/>
          <w:lang w:val="es-ES_tradnl"/>
        </w:rPr>
        <w:t>.  El organigrama cumple con lo solicitado si contempla todo el personal técnico clave solicitado y todo el personal mínimo requerido y presentado en la propuesta, siendo el personal mínimo el siguiente:</w:t>
      </w:r>
    </w:p>
    <w:p w:rsidR="00326923" w:rsidRPr="00326923" w:rsidRDefault="00326923" w:rsidP="00326923">
      <w:pPr>
        <w:jc w:val="both"/>
        <w:rPr>
          <w:rFonts w:ascii="Calibri" w:hAnsi="Calibri" w:cs="Calibri"/>
          <w:kern w:val="28"/>
          <w:sz w:val="22"/>
          <w:szCs w:val="22"/>
          <w:lang w:val="es-ES_tradnl"/>
        </w:rPr>
      </w:pPr>
    </w:p>
    <w:tbl>
      <w:tblPr>
        <w:tblW w:w="0" w:type="auto"/>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585"/>
        <w:gridCol w:w="1164"/>
      </w:tblGrid>
      <w:tr w:rsidR="00122015" w:rsidRPr="003110A7" w:rsidTr="00122015">
        <w:trPr>
          <w:jc w:val="center"/>
        </w:trPr>
        <w:tc>
          <w:tcPr>
            <w:tcW w:w="667"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N°</w:t>
            </w:r>
          </w:p>
        </w:tc>
        <w:tc>
          <w:tcPr>
            <w:tcW w:w="3585"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DESCRIPCIÓN</w:t>
            </w:r>
          </w:p>
        </w:tc>
        <w:tc>
          <w:tcPr>
            <w:tcW w:w="1164"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CANTIDAD</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c>
          <w:tcPr>
            <w:tcW w:w="3585" w:type="dxa"/>
            <w:shd w:val="clear" w:color="auto" w:fill="auto"/>
            <w:vAlign w:val="center"/>
          </w:tcPr>
          <w:p w:rsidR="00122015" w:rsidRPr="00F513DC" w:rsidRDefault="006E1593" w:rsidP="0070403A">
            <w:pPr>
              <w:jc w:val="center"/>
              <w:rPr>
                <w:rFonts w:ascii="Calibri" w:hAnsi="Calibri" w:cs="Calibri"/>
                <w:kern w:val="28"/>
                <w:sz w:val="22"/>
                <w:szCs w:val="22"/>
                <w:lang w:val="es-ES_tradnl"/>
              </w:rPr>
            </w:pPr>
            <w:r>
              <w:rPr>
                <w:rFonts w:ascii="Calibri" w:hAnsi="Calibri" w:cs="Calibri"/>
                <w:kern w:val="28"/>
                <w:sz w:val="22"/>
                <w:szCs w:val="22"/>
                <w:lang w:val="es-ES_tradnl"/>
              </w:rPr>
              <w:t>GERENTE DE PROYECTO</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c>
          <w:tcPr>
            <w:tcW w:w="3585"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ESPECIALISTA</w:t>
            </w:r>
          </w:p>
        </w:tc>
        <w:tc>
          <w:tcPr>
            <w:tcW w:w="1164"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3</w:t>
            </w:r>
          </w:p>
        </w:tc>
        <w:tc>
          <w:tcPr>
            <w:tcW w:w="3585"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ENCARGADO DE CONTROL DE CALIDAD</w:t>
            </w:r>
          </w:p>
        </w:tc>
        <w:tc>
          <w:tcPr>
            <w:tcW w:w="1164"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4</w:t>
            </w:r>
          </w:p>
        </w:tc>
        <w:tc>
          <w:tcPr>
            <w:tcW w:w="3585"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INSPECTOR DE SEGURIDAD, SALUD Y MEDIO AMBIENTE</w:t>
            </w:r>
          </w:p>
        </w:tc>
        <w:tc>
          <w:tcPr>
            <w:tcW w:w="1164"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5</w:t>
            </w:r>
          </w:p>
        </w:tc>
        <w:tc>
          <w:tcPr>
            <w:tcW w:w="3585"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TÉCNICO ELÉCTRICO</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6</w:t>
            </w:r>
          </w:p>
        </w:tc>
        <w:tc>
          <w:tcPr>
            <w:tcW w:w="3585"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TÉCNICO DE OBRAS CIVILES</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6E1593" w:rsidRPr="003110A7" w:rsidTr="00122015">
        <w:trPr>
          <w:jc w:val="center"/>
        </w:trPr>
        <w:tc>
          <w:tcPr>
            <w:tcW w:w="667" w:type="dxa"/>
            <w:shd w:val="clear" w:color="auto" w:fill="auto"/>
            <w:vAlign w:val="center"/>
          </w:tcPr>
          <w:p w:rsidR="006E1593"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7</w:t>
            </w:r>
          </w:p>
        </w:tc>
        <w:tc>
          <w:tcPr>
            <w:tcW w:w="3585" w:type="dxa"/>
            <w:shd w:val="clear" w:color="auto" w:fill="auto"/>
            <w:vAlign w:val="center"/>
          </w:tcPr>
          <w:p w:rsidR="006E1593"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ALBAÑILES Y AYUDANTES</w:t>
            </w:r>
          </w:p>
        </w:tc>
        <w:tc>
          <w:tcPr>
            <w:tcW w:w="1164" w:type="dxa"/>
            <w:shd w:val="clear" w:color="auto" w:fill="auto"/>
            <w:vAlign w:val="center"/>
          </w:tcPr>
          <w:p w:rsidR="006E1593"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6</w:t>
            </w:r>
          </w:p>
        </w:tc>
      </w:tr>
      <w:tr w:rsidR="00122015" w:rsidRPr="003110A7" w:rsidTr="00122015">
        <w:trPr>
          <w:jc w:val="center"/>
        </w:trPr>
        <w:tc>
          <w:tcPr>
            <w:tcW w:w="4252" w:type="dxa"/>
            <w:gridSpan w:val="2"/>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TOTAL MÍNIMO</w:t>
            </w:r>
          </w:p>
        </w:tc>
        <w:tc>
          <w:tcPr>
            <w:tcW w:w="1164" w:type="dxa"/>
            <w:shd w:val="clear" w:color="auto" w:fill="DEEAF6"/>
            <w:vAlign w:val="center"/>
          </w:tcPr>
          <w:p w:rsidR="00122015" w:rsidRPr="00F513DC" w:rsidRDefault="00D47128" w:rsidP="006E1593">
            <w:pPr>
              <w:jc w:val="center"/>
              <w:rPr>
                <w:rFonts w:ascii="Calibri" w:hAnsi="Calibri" w:cs="Calibri"/>
                <w:kern w:val="28"/>
                <w:sz w:val="22"/>
                <w:szCs w:val="22"/>
                <w:lang w:val="es-ES_tradnl"/>
              </w:rPr>
            </w:pPr>
            <w:r>
              <w:rPr>
                <w:rFonts w:ascii="Calibri" w:hAnsi="Calibri" w:cs="Calibri"/>
                <w:kern w:val="28"/>
                <w:sz w:val="22"/>
                <w:szCs w:val="22"/>
                <w:lang w:val="es-ES_tradnl"/>
              </w:rPr>
              <w:t>1</w:t>
            </w:r>
            <w:r w:rsidR="006E1593">
              <w:rPr>
                <w:rFonts w:ascii="Calibri" w:hAnsi="Calibri" w:cs="Calibri"/>
                <w:kern w:val="28"/>
                <w:sz w:val="22"/>
                <w:szCs w:val="22"/>
                <w:lang w:val="es-ES_tradnl"/>
              </w:rPr>
              <w:t>2</w:t>
            </w:r>
          </w:p>
        </w:tc>
      </w:tr>
    </w:tbl>
    <w:p w:rsidR="00326923" w:rsidRDefault="00326923" w:rsidP="00326923">
      <w:pPr>
        <w:jc w:val="both"/>
        <w:rPr>
          <w:rFonts w:ascii="Calibri" w:hAnsi="Calibri" w:cs="Calibri"/>
          <w:kern w:val="28"/>
          <w:sz w:val="22"/>
          <w:szCs w:val="22"/>
          <w:lang w:val="es-ES_tradnl"/>
        </w:rPr>
      </w:pPr>
    </w:p>
    <w:p w:rsidR="00326923" w:rsidRPr="00F513DC" w:rsidRDefault="00326923" w:rsidP="006157AA">
      <w:pPr>
        <w:pStyle w:val="Prrafodelista"/>
        <w:numPr>
          <w:ilvl w:val="1"/>
          <w:numId w:val="10"/>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MÉTODOS CONSTRUCTIVOS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proponente deberá describir Es el detalle explicativo de los métodos constructivos a utilizar, de todos los ítems involucrados en el formulario B-1, conforme a la obra a ser ejecutada.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Incluye un detalle explicativo de los métodos constructivos, conforme la obra a ser ejecutada.</w:t>
      </w:r>
    </w:p>
    <w:p w:rsidR="00326923" w:rsidRPr="00C00178" w:rsidRDefault="00326923" w:rsidP="00326923">
      <w:pPr>
        <w:jc w:val="both"/>
        <w:rPr>
          <w:rFonts w:ascii="Calibri" w:hAnsi="Calibri" w:cs="Calibri"/>
          <w:kern w:val="28"/>
          <w:sz w:val="16"/>
          <w:szCs w:val="22"/>
          <w:lang w:val="es-ES_tradnl"/>
        </w:rPr>
      </w:pPr>
    </w:p>
    <w:p w:rsidR="00326923" w:rsidRPr="00F513DC" w:rsidRDefault="00326923" w:rsidP="006157AA">
      <w:pPr>
        <w:pStyle w:val="Prrafodelista"/>
        <w:numPr>
          <w:ilvl w:val="1"/>
          <w:numId w:val="10"/>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NÚMERO DE FRENTES DE TRABAJO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El número de frentes mínimo requerido es de: </w:t>
      </w:r>
      <w:r w:rsidR="00E15C07">
        <w:rPr>
          <w:rFonts w:ascii="Calibri" w:hAnsi="Calibri" w:cs="Calibri"/>
          <w:kern w:val="28"/>
          <w:sz w:val="22"/>
          <w:szCs w:val="22"/>
          <w:lang w:val="es-ES_tradnl"/>
        </w:rPr>
        <w:t>uno</w:t>
      </w:r>
      <w:r w:rsidRPr="00326923">
        <w:rPr>
          <w:rFonts w:ascii="Calibri" w:hAnsi="Calibri" w:cs="Calibri"/>
          <w:kern w:val="28"/>
          <w:sz w:val="22"/>
          <w:szCs w:val="22"/>
          <w:lang w:val="es-ES_tradnl"/>
        </w:rPr>
        <w:t xml:space="preserve"> (</w:t>
      </w:r>
      <w:r w:rsidR="00E15C07">
        <w:rPr>
          <w:rFonts w:ascii="Calibri" w:hAnsi="Calibri" w:cs="Calibri"/>
          <w:kern w:val="28"/>
          <w:sz w:val="22"/>
          <w:szCs w:val="22"/>
          <w:lang w:val="es-ES_tradnl"/>
        </w:rPr>
        <w:t>1</w:t>
      </w:r>
      <w:r w:rsidRPr="00326923">
        <w:rPr>
          <w:rFonts w:ascii="Calibri" w:hAnsi="Calibri" w:cs="Calibri"/>
          <w:kern w:val="28"/>
          <w:sz w:val="22"/>
          <w:szCs w:val="22"/>
          <w:lang w:val="es-ES_tradnl"/>
        </w:rPr>
        <w:t>), El CONTRATISTA deberá describir el número de frentes de trabajo a utilizar, además deberá describir y  la forma de encarar la ejecución de</w:t>
      </w:r>
      <w:r w:rsidR="006E1593">
        <w:rPr>
          <w:rFonts w:ascii="Calibri" w:hAnsi="Calibri" w:cs="Calibri"/>
          <w:kern w:val="28"/>
          <w:sz w:val="22"/>
          <w:szCs w:val="22"/>
          <w:lang w:val="es-ES_tradnl"/>
        </w:rPr>
        <w:t>l servicio</w:t>
      </w:r>
      <w:r w:rsidRPr="00326923">
        <w:rPr>
          <w:rFonts w:ascii="Calibri" w:hAnsi="Calibri" w:cs="Calibri"/>
          <w:kern w:val="28"/>
          <w:sz w:val="22"/>
          <w:szCs w:val="22"/>
          <w:lang w:val="es-ES_tradnl"/>
        </w:rPr>
        <w:t xml:space="preserve"> y el personal a utilizar por cada frente de trabajo para realizar el trabajo en el plazo de ejecución propuesto.</w:t>
      </w:r>
    </w:p>
    <w:p w:rsidR="00326923" w:rsidRPr="00C00178" w:rsidRDefault="00326923" w:rsidP="00326923">
      <w:pPr>
        <w:jc w:val="both"/>
        <w:rPr>
          <w:rFonts w:ascii="Calibri" w:hAnsi="Calibri" w:cs="Calibri"/>
          <w:kern w:val="28"/>
          <w:sz w:val="14"/>
          <w:szCs w:val="22"/>
          <w:lang w:val="es-ES_tradnl"/>
        </w:rPr>
      </w:pPr>
    </w:p>
    <w:p w:rsidR="00326923" w:rsidRPr="00F513DC" w:rsidRDefault="00326923" w:rsidP="006157AA">
      <w:pPr>
        <w:pStyle w:val="Subttulo"/>
        <w:numPr>
          <w:ilvl w:val="0"/>
          <w:numId w:val="10"/>
        </w:numPr>
        <w:jc w:val="both"/>
        <w:rPr>
          <w:rFonts w:ascii="Calibri" w:hAnsi="Calibri" w:cs="Calibri"/>
          <w:kern w:val="28"/>
          <w:szCs w:val="22"/>
        </w:rPr>
      </w:pPr>
      <w:r w:rsidRPr="00F513DC">
        <w:rPr>
          <w:rFonts w:ascii="Calibri" w:hAnsi="Calibri" w:cs="Calibri"/>
          <w:kern w:val="28"/>
          <w:szCs w:val="22"/>
        </w:rPr>
        <w:t>HERRAMIENTA Y EQUIPO MÍNIMO REQUERIDO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equipo que sea requerido de forma permanente, deberá estar disponible hasta  la recepción de</w:t>
      </w:r>
      <w:r w:rsidR="0070403A">
        <w:rPr>
          <w:rFonts w:ascii="Calibri" w:hAnsi="Calibri" w:cs="Calibri"/>
          <w:kern w:val="28"/>
          <w:sz w:val="22"/>
          <w:szCs w:val="22"/>
          <w:lang w:val="es-ES_tradnl"/>
        </w:rPr>
        <w:t>l servicio</w:t>
      </w:r>
      <w:r w:rsidRPr="00326923">
        <w:rPr>
          <w:rFonts w:ascii="Calibri" w:hAnsi="Calibri" w:cs="Calibri"/>
          <w:kern w:val="28"/>
          <w:sz w:val="22"/>
          <w:szCs w:val="22"/>
          <w:lang w:val="es-ES_tradnl"/>
        </w:rPr>
        <w:t xml:space="preserve">  por el contratante. El equipo requerido para labores no permanentes o a requerimiento deberá ser puesto a disposición, de acuerdo al cronograma. El proponente debe contar como mínimo con los siguientes equipos y herramientas de manera permanente:</w:t>
      </w:r>
    </w:p>
    <w:p w:rsidR="006E1593" w:rsidRPr="006E1593" w:rsidRDefault="006E1593" w:rsidP="006E1593">
      <w:pPr>
        <w:pStyle w:val="Prrafodelista"/>
        <w:numPr>
          <w:ilvl w:val="0"/>
          <w:numId w:val="42"/>
        </w:numPr>
        <w:spacing w:line="276" w:lineRule="auto"/>
        <w:rPr>
          <w:rFonts w:ascii="Calibri" w:hAnsi="Calibri" w:cs="Calibri"/>
          <w:kern w:val="28"/>
          <w:sz w:val="22"/>
          <w:szCs w:val="22"/>
          <w:lang w:val="es-ES_tradnl"/>
        </w:rPr>
      </w:pPr>
      <w:r w:rsidRPr="006E1593">
        <w:rPr>
          <w:rFonts w:ascii="Calibri" w:hAnsi="Calibri" w:cs="Calibri"/>
          <w:kern w:val="28"/>
          <w:sz w:val="22"/>
          <w:szCs w:val="22"/>
          <w:lang w:val="es-ES_tradnl"/>
        </w:rPr>
        <w:t>Multímetros Fluke (equipo de medición)</w:t>
      </w:r>
    </w:p>
    <w:p w:rsidR="006E1593" w:rsidRPr="006E1593" w:rsidRDefault="006E1593" w:rsidP="006E1593">
      <w:pPr>
        <w:pStyle w:val="Prrafodelista"/>
        <w:numPr>
          <w:ilvl w:val="0"/>
          <w:numId w:val="42"/>
        </w:numPr>
        <w:spacing w:line="276" w:lineRule="auto"/>
        <w:rPr>
          <w:rFonts w:ascii="Calibri" w:hAnsi="Calibri" w:cs="Calibri"/>
          <w:kern w:val="28"/>
          <w:sz w:val="22"/>
          <w:szCs w:val="22"/>
          <w:lang w:val="es-ES_tradnl"/>
        </w:rPr>
      </w:pPr>
      <w:r w:rsidRPr="006E1593">
        <w:rPr>
          <w:rFonts w:ascii="Calibri" w:hAnsi="Calibri" w:cs="Calibri"/>
          <w:kern w:val="28"/>
          <w:sz w:val="22"/>
          <w:szCs w:val="22"/>
          <w:lang w:val="es-ES_tradnl"/>
        </w:rPr>
        <w:lastRenderedPageBreak/>
        <w:t>Pinzas Amperimétricas Fluke (equipo de medición)</w:t>
      </w:r>
    </w:p>
    <w:p w:rsidR="006E1593" w:rsidRPr="006E1593" w:rsidRDefault="006E1593" w:rsidP="006E1593">
      <w:pPr>
        <w:pStyle w:val="Prrafodelista"/>
        <w:numPr>
          <w:ilvl w:val="0"/>
          <w:numId w:val="42"/>
        </w:numPr>
        <w:spacing w:line="276" w:lineRule="auto"/>
        <w:rPr>
          <w:rFonts w:ascii="Calibri" w:hAnsi="Calibri" w:cs="Calibri"/>
          <w:kern w:val="28"/>
          <w:sz w:val="22"/>
          <w:szCs w:val="22"/>
          <w:lang w:val="es-ES_tradnl"/>
        </w:rPr>
      </w:pPr>
      <w:r w:rsidRPr="006E1593">
        <w:rPr>
          <w:rFonts w:ascii="Calibri" w:hAnsi="Calibri" w:cs="Calibri"/>
          <w:kern w:val="28"/>
          <w:sz w:val="22"/>
          <w:szCs w:val="22"/>
          <w:lang w:val="es-ES_tradnl"/>
        </w:rPr>
        <w:t xml:space="preserve">Medidor  de aislamiento por radiofrecuencia </w:t>
      </w:r>
    </w:p>
    <w:p w:rsidR="006E1593" w:rsidRPr="006E1593" w:rsidRDefault="006E1593" w:rsidP="006E1593">
      <w:pPr>
        <w:pStyle w:val="Prrafodelista"/>
        <w:numPr>
          <w:ilvl w:val="0"/>
          <w:numId w:val="42"/>
        </w:numPr>
        <w:spacing w:line="276" w:lineRule="auto"/>
        <w:rPr>
          <w:rFonts w:ascii="Calibri" w:hAnsi="Calibri" w:cs="Calibri"/>
          <w:kern w:val="28"/>
          <w:sz w:val="22"/>
          <w:szCs w:val="22"/>
          <w:lang w:val="es-ES_tradnl"/>
        </w:rPr>
      </w:pPr>
      <w:r w:rsidRPr="006E1593">
        <w:rPr>
          <w:rFonts w:ascii="Calibri" w:hAnsi="Calibri" w:cs="Calibri"/>
          <w:kern w:val="28"/>
          <w:sz w:val="22"/>
          <w:szCs w:val="22"/>
          <w:lang w:val="es-ES_tradnl"/>
        </w:rPr>
        <w:t>Electrodos de referencia de cobre sulfato de cobre</w:t>
      </w:r>
    </w:p>
    <w:p w:rsidR="006E1593" w:rsidRPr="006E1593" w:rsidRDefault="006E1593" w:rsidP="006E1593">
      <w:pPr>
        <w:pStyle w:val="Prrafodelista"/>
        <w:numPr>
          <w:ilvl w:val="0"/>
          <w:numId w:val="42"/>
        </w:numPr>
        <w:spacing w:line="276" w:lineRule="auto"/>
        <w:rPr>
          <w:rFonts w:ascii="Calibri" w:hAnsi="Calibri" w:cs="Calibri"/>
          <w:kern w:val="28"/>
          <w:sz w:val="22"/>
          <w:szCs w:val="22"/>
          <w:lang w:val="es-ES_tradnl"/>
        </w:rPr>
      </w:pPr>
      <w:r w:rsidRPr="006E1593">
        <w:rPr>
          <w:rFonts w:ascii="Calibri" w:hAnsi="Calibri" w:cs="Calibri"/>
          <w:kern w:val="28"/>
          <w:sz w:val="22"/>
          <w:szCs w:val="22"/>
          <w:lang w:val="es-ES_tradnl"/>
        </w:rPr>
        <w:t>Equipos de resistividades por método de 4 pines (equipo de medición)</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Interruptores de corriente de sincronización satelital.</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Localizador de cañería del tipo PCM o Similar</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 xml:space="preserve">Equipos Redox y PH metros. </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Kits de soldadura Cadweld.</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GPS</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Registrador de corriente de 3 canales</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Computadoras Portátiles</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Detector de Gas (Equipo de medición)</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Vehículos de apoyo</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Equipos de comunicación</w:t>
      </w:r>
    </w:p>
    <w:p w:rsidR="006E1593" w:rsidRPr="006E1593" w:rsidRDefault="006E1593" w:rsidP="006E1593">
      <w:pPr>
        <w:pStyle w:val="Prrafodelista"/>
        <w:numPr>
          <w:ilvl w:val="0"/>
          <w:numId w:val="42"/>
        </w:numPr>
        <w:jc w:val="both"/>
        <w:rPr>
          <w:rFonts w:ascii="Calibri" w:hAnsi="Calibri" w:cs="Calibri"/>
          <w:kern w:val="28"/>
          <w:sz w:val="22"/>
          <w:szCs w:val="22"/>
          <w:lang w:val="es-ES_tradnl"/>
        </w:rPr>
      </w:pPr>
      <w:r w:rsidRPr="006E1593">
        <w:rPr>
          <w:rFonts w:ascii="Calibri" w:hAnsi="Calibri" w:cs="Calibri"/>
          <w:kern w:val="28"/>
          <w:sz w:val="22"/>
          <w:szCs w:val="22"/>
          <w:lang w:val="es-ES_tradnl"/>
        </w:rPr>
        <w:t>Cámaras fotográficas</w:t>
      </w:r>
    </w:p>
    <w:p w:rsidR="006E1593" w:rsidRPr="006E1593" w:rsidRDefault="006E1593" w:rsidP="006E1593">
      <w:pPr>
        <w:pStyle w:val="Prrafodelista"/>
        <w:numPr>
          <w:ilvl w:val="0"/>
          <w:numId w:val="42"/>
        </w:numPr>
        <w:jc w:val="both"/>
        <w:rPr>
          <w:rFonts w:ascii="Calibri" w:hAnsi="Calibri" w:cs="Calibri"/>
          <w:kern w:val="28"/>
          <w:sz w:val="22"/>
          <w:szCs w:val="22"/>
          <w:lang w:val="es-ES_tradnl"/>
        </w:rPr>
      </w:pPr>
      <w:r w:rsidRPr="006E1593">
        <w:rPr>
          <w:rFonts w:ascii="Calibri" w:hAnsi="Calibri" w:cs="Calibri"/>
          <w:kern w:val="28"/>
          <w:sz w:val="22"/>
          <w:szCs w:val="22"/>
          <w:lang w:val="es-ES_tradnl"/>
        </w:rPr>
        <w:t>Herramientas para obras civiles (excavación, relleno, compactación).</w:t>
      </w:r>
    </w:p>
    <w:p w:rsidR="006E1593" w:rsidRPr="00C00178" w:rsidRDefault="006E1593" w:rsidP="006E1593">
      <w:pPr>
        <w:rPr>
          <w:rFonts w:ascii="Calibri" w:hAnsi="Calibri" w:cs="Calibri"/>
          <w:kern w:val="28"/>
          <w:sz w:val="14"/>
          <w:szCs w:val="22"/>
          <w:lang w:val="es-ES_tradnl"/>
        </w:rPr>
      </w:pPr>
    </w:p>
    <w:p w:rsidR="006E1593" w:rsidRDefault="006E1593" w:rsidP="006E1593">
      <w:pPr>
        <w:pStyle w:val="Default"/>
        <w:spacing w:line="276" w:lineRule="auto"/>
        <w:jc w:val="both"/>
        <w:rPr>
          <w:rFonts w:ascii="Calibri" w:hAnsi="Calibri" w:cs="Calibri"/>
          <w:color w:val="auto"/>
          <w:kern w:val="28"/>
          <w:sz w:val="22"/>
          <w:szCs w:val="22"/>
          <w:lang w:val="es-ES_tradnl"/>
        </w:rPr>
      </w:pPr>
      <w:r w:rsidRPr="006E1593">
        <w:rPr>
          <w:rFonts w:ascii="Calibri" w:hAnsi="Calibri" w:cs="Calibri"/>
          <w:color w:val="auto"/>
          <w:kern w:val="28"/>
          <w:sz w:val="22"/>
          <w:szCs w:val="22"/>
          <w:lang w:val="es-ES_tradnl"/>
        </w:rPr>
        <w:t>Antes del inicio de</w:t>
      </w:r>
      <w:r>
        <w:rPr>
          <w:rFonts w:ascii="Calibri" w:hAnsi="Calibri" w:cs="Calibri"/>
          <w:color w:val="auto"/>
          <w:kern w:val="28"/>
          <w:sz w:val="22"/>
          <w:szCs w:val="22"/>
          <w:lang w:val="es-ES_tradnl"/>
        </w:rPr>
        <w:t>l servicio</w:t>
      </w:r>
      <w:r w:rsidRPr="006E1593">
        <w:rPr>
          <w:rFonts w:ascii="Calibri" w:hAnsi="Calibri" w:cs="Calibri"/>
          <w:color w:val="auto"/>
          <w:kern w:val="28"/>
          <w:sz w:val="22"/>
          <w:szCs w:val="22"/>
          <w:lang w:val="es-ES_tradnl"/>
        </w:rPr>
        <w:t xml:space="preserve"> el proveedor deberá presentar certificados de calibración con un tiempo menor de un año de los (equipos de medición) y un listado mínimo de todas las demás herramientas y/o equipos que se requieran hasta la conclusión total de los trabajos.</w:t>
      </w:r>
    </w:p>
    <w:p w:rsidR="006A66B6" w:rsidRPr="00C00178" w:rsidRDefault="006A66B6" w:rsidP="006E1593">
      <w:pPr>
        <w:pStyle w:val="Default"/>
        <w:spacing w:line="276" w:lineRule="auto"/>
        <w:jc w:val="both"/>
        <w:rPr>
          <w:rFonts w:ascii="Calibri" w:hAnsi="Calibri" w:cs="Calibri"/>
          <w:color w:val="auto"/>
          <w:kern w:val="28"/>
          <w:sz w:val="14"/>
          <w:szCs w:val="22"/>
          <w:lang w:val="es-ES_tradnl"/>
        </w:rPr>
      </w:pPr>
    </w:p>
    <w:p w:rsidR="006E1593" w:rsidRPr="006E1593" w:rsidRDefault="006E1593" w:rsidP="006E1593">
      <w:pPr>
        <w:pStyle w:val="Default"/>
        <w:spacing w:line="276" w:lineRule="auto"/>
        <w:jc w:val="both"/>
        <w:rPr>
          <w:rFonts w:ascii="Calibri" w:hAnsi="Calibri" w:cs="Calibri"/>
          <w:color w:val="auto"/>
          <w:kern w:val="28"/>
          <w:sz w:val="22"/>
          <w:szCs w:val="22"/>
          <w:lang w:val="es-ES_tradnl"/>
        </w:rPr>
      </w:pPr>
      <w:r w:rsidRPr="006E1593">
        <w:rPr>
          <w:rFonts w:ascii="Calibri" w:hAnsi="Calibri" w:cs="Calibri"/>
          <w:color w:val="auto"/>
          <w:kern w:val="28"/>
          <w:sz w:val="22"/>
          <w:szCs w:val="22"/>
          <w:lang w:val="es-ES_tradnl"/>
        </w:rPr>
        <w:t>Los trabajos del proyecto serán realizados en distintas zonas, por tanto el proveedor deberá contar con letreros y cinta de señalización, y tener el cuidado correspondiente al ejecutar cada trabajo.</w:t>
      </w:r>
    </w:p>
    <w:p w:rsidR="00F513DC" w:rsidRPr="00C00178" w:rsidRDefault="00F513DC" w:rsidP="00326923">
      <w:pPr>
        <w:jc w:val="both"/>
        <w:rPr>
          <w:rFonts w:ascii="Calibri" w:hAnsi="Calibri" w:cs="Calibri"/>
          <w:kern w:val="28"/>
          <w:sz w:val="12"/>
          <w:szCs w:val="22"/>
          <w:lang w:val="es-ES_tradnl"/>
        </w:rPr>
      </w:pPr>
    </w:p>
    <w:p w:rsidR="00326923" w:rsidRDefault="00326923" w:rsidP="00326923">
      <w:pPr>
        <w:jc w:val="both"/>
        <w:rPr>
          <w:rFonts w:ascii="Calibri" w:hAnsi="Calibri" w:cs="Calibri"/>
          <w:kern w:val="28"/>
          <w:sz w:val="22"/>
          <w:szCs w:val="22"/>
          <w:lang w:val="es-ES_tradnl"/>
        </w:rPr>
      </w:pPr>
      <w:r w:rsidRPr="00F513DC">
        <w:rPr>
          <w:rFonts w:ascii="Calibri" w:hAnsi="Calibri" w:cs="Calibri"/>
          <w:b/>
          <w:kern w:val="28"/>
          <w:sz w:val="22"/>
          <w:szCs w:val="22"/>
          <w:lang w:val="es-ES_tradnl"/>
        </w:rPr>
        <w:t xml:space="preserve">El listado de Herramientas y Equipo comprometido para </w:t>
      </w:r>
      <w:r w:rsidR="00A8049F">
        <w:rPr>
          <w:rFonts w:ascii="Calibri" w:hAnsi="Calibri" w:cs="Calibri"/>
          <w:b/>
          <w:kern w:val="28"/>
          <w:sz w:val="22"/>
          <w:szCs w:val="22"/>
          <w:lang w:val="es-ES_tradnl"/>
        </w:rPr>
        <w:t>el servicio</w:t>
      </w:r>
      <w:r w:rsidRPr="00F513DC">
        <w:rPr>
          <w:rFonts w:ascii="Calibri" w:hAnsi="Calibri" w:cs="Calibri"/>
          <w:b/>
          <w:kern w:val="28"/>
          <w:sz w:val="22"/>
          <w:szCs w:val="22"/>
          <w:lang w:val="es-ES_tradnl"/>
        </w:rPr>
        <w:t xml:space="preserve"> deberá ser adjuntado a la propuesta.</w:t>
      </w:r>
      <w:r w:rsidRPr="00326923">
        <w:rPr>
          <w:rFonts w:ascii="Calibri" w:hAnsi="Calibri" w:cs="Calibri"/>
          <w:kern w:val="28"/>
          <w:sz w:val="22"/>
          <w:szCs w:val="22"/>
          <w:lang w:val="es-ES_tradnl"/>
        </w:rPr>
        <w:t xml:space="preserve"> El  CONTRATISTA  podrá  incrementar  número  de  Herramientas  y  Equipo  con  respecto  al mínimo de la lista como podrá incrementar Herramientas y equipo adicionales con otras funciones en Obra.</w:t>
      </w:r>
    </w:p>
    <w:p w:rsidR="006A66B6" w:rsidRPr="00C00178" w:rsidRDefault="006A66B6" w:rsidP="00326923">
      <w:pPr>
        <w:jc w:val="both"/>
        <w:rPr>
          <w:rFonts w:ascii="Calibri" w:hAnsi="Calibri" w:cs="Calibri"/>
          <w:kern w:val="28"/>
          <w:sz w:val="16"/>
          <w:szCs w:val="22"/>
          <w:lang w:val="es-ES_tradnl"/>
        </w:rPr>
      </w:pP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Cabe resaltar que todas las tablas descritas anteriormente son de estricto cumplimiento en cuanto a cantidades establecidas.</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Estos equipos deben permanecer de manera permanente en la obra, y cada vez que el supervisor así lo solicite, en caso de que la empresa no presente alguna de las herramientas o equipos cuando así se lo requiera, el SUPERVISOR podrá observar y detener la realización de trabajos. La realización de trabajos se reanudará solo en el momento en que se evidencie que estos equipos serán utilizados de manera correcta para la buena ejecución de la obra. El tiempo perdido por estas causas atribuibles a la gestión de la Empresa Adjudicada y no será repuesto por lo que no será una causa de extensión de plazos  para la entrega de la obra terminada.</w:t>
      </w:r>
    </w:p>
    <w:p w:rsidR="00417AFA" w:rsidRPr="009B4BA5" w:rsidRDefault="00176AF9"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sidR="000C22E3">
        <w:rPr>
          <w:rFonts w:ascii="Calibri" w:hAnsi="Calibri" w:cs="Calibri"/>
          <w:b/>
          <w:sz w:val="44"/>
          <w:szCs w:val="22"/>
          <w:lang w:val="es-ES_tradnl"/>
        </w:rPr>
        <w:t xml:space="preserve"> 6</w:t>
      </w:r>
    </w:p>
    <w:p w:rsidR="00435738" w:rsidRPr="009B4BA5" w:rsidRDefault="00435738"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t xml:space="preserve">PLANOS Y </w:t>
      </w:r>
      <w:r w:rsidR="008304E9" w:rsidRPr="009B4BA5">
        <w:rPr>
          <w:rFonts w:ascii="Calibri" w:hAnsi="Calibri" w:cs="Calibri"/>
          <w:b/>
          <w:sz w:val="44"/>
          <w:szCs w:val="22"/>
          <w:lang w:val="es-ES_tradnl"/>
        </w:rPr>
        <w:t>GRÁFICOS</w:t>
      </w:r>
    </w:p>
    <w:p w:rsidR="00176AF9" w:rsidRPr="0014278D" w:rsidRDefault="00176AF9" w:rsidP="004E43FA">
      <w:pPr>
        <w:contextualSpacing/>
        <w:jc w:val="both"/>
        <w:rPr>
          <w:rFonts w:ascii="Calibri" w:hAnsi="Calibri" w:cs="Calibri"/>
          <w:sz w:val="22"/>
          <w:szCs w:val="22"/>
          <w:lang w:val="es-ES_tradnl"/>
        </w:rPr>
      </w:pPr>
    </w:p>
    <w:p w:rsidR="00CC35A7" w:rsidRPr="001A3915" w:rsidRDefault="00CC35A7" w:rsidP="00CC35A7">
      <w:pPr>
        <w:jc w:val="center"/>
        <w:rPr>
          <w:rFonts w:ascii="Verdana" w:hAnsi="Verdana" w:cs="Vijaya"/>
          <w:b/>
        </w:rPr>
      </w:pPr>
      <w:r>
        <w:rPr>
          <w:rFonts w:ascii="Verdana" w:hAnsi="Verdana" w:cs="Vijaya"/>
          <w:b/>
        </w:rPr>
        <w:t>ANEXO E</w:t>
      </w:r>
    </w:p>
    <w:p w:rsidR="00CC35A7" w:rsidRDefault="00CC35A7" w:rsidP="00CC35A7">
      <w:pPr>
        <w:jc w:val="center"/>
        <w:rPr>
          <w:rFonts w:ascii="Verdana" w:hAnsi="Verdana" w:cs="Vijaya"/>
          <w:b/>
        </w:rPr>
      </w:pPr>
      <w:r w:rsidRPr="00072ACE">
        <w:rPr>
          <w:rFonts w:ascii="Verdana" w:hAnsi="Verdana" w:cs="Vijaya"/>
          <w:b/>
        </w:rPr>
        <w:t>Típicos de instalación Ánodos Galvánicos</w:t>
      </w:r>
    </w:p>
    <w:p w:rsidR="00CC35A7" w:rsidRDefault="00CC35A7" w:rsidP="00CC35A7">
      <w:pPr>
        <w:jc w:val="center"/>
        <w:rPr>
          <w:rFonts w:ascii="Verdana" w:hAnsi="Verdana" w:cs="Vijaya"/>
          <w:b/>
        </w:rPr>
      </w:pPr>
    </w:p>
    <w:p w:rsidR="00CC35A7" w:rsidRDefault="00CC35A7" w:rsidP="00CC35A7">
      <w:pPr>
        <w:jc w:val="center"/>
        <w:rPr>
          <w:rFonts w:ascii="Verdana" w:hAnsi="Verdana" w:cs="Vijaya"/>
          <w:b/>
        </w:rPr>
      </w:pPr>
      <w:r w:rsidRPr="001A3915">
        <w:rPr>
          <w:rFonts w:ascii="Verdana" w:hAnsi="Verdana"/>
          <w:noProof/>
          <w:lang w:val="es-BO" w:eastAsia="es-BO"/>
        </w:rPr>
        <w:drawing>
          <wp:inline distT="0" distB="0" distL="0" distR="0" wp14:anchorId="4225C6AA" wp14:editId="3E432CC4">
            <wp:extent cx="5913203" cy="4325510"/>
            <wp:effectExtent l="0" t="0" r="0" b="0"/>
            <wp:docPr id="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rotWithShape="1">
                    <a:blip r:embed="rId16"/>
                    <a:srcRect l="13283" t="13478" r="13036" b="16298"/>
                    <a:stretch/>
                  </pic:blipFill>
                  <pic:spPr>
                    <a:xfrm>
                      <a:off x="0" y="0"/>
                      <a:ext cx="5911632" cy="4324361"/>
                    </a:xfrm>
                    <a:prstGeom prst="rect">
                      <a:avLst/>
                    </a:prstGeom>
                  </pic:spPr>
                </pic:pic>
              </a:graphicData>
            </a:graphic>
          </wp:inline>
        </w:drawing>
      </w:r>
    </w:p>
    <w:p w:rsidR="00CC35A7" w:rsidRDefault="00CC35A7" w:rsidP="00CC35A7">
      <w:pPr>
        <w:jc w:val="center"/>
        <w:rPr>
          <w:rFonts w:ascii="Verdana" w:hAnsi="Verdana" w:cs="Vijaya"/>
          <w:b/>
        </w:rPr>
      </w:pPr>
    </w:p>
    <w:p w:rsidR="00CC35A7" w:rsidRDefault="00CC35A7" w:rsidP="00CC35A7">
      <w:pPr>
        <w:jc w:val="center"/>
        <w:rPr>
          <w:rFonts w:ascii="Verdana" w:hAnsi="Verdana" w:cs="Vijaya"/>
          <w:b/>
        </w:rPr>
      </w:pPr>
    </w:p>
    <w:p w:rsidR="00CC35A7" w:rsidRDefault="00CC35A7" w:rsidP="00CC35A7">
      <w:pPr>
        <w:jc w:val="center"/>
        <w:rPr>
          <w:rFonts w:ascii="Verdana" w:hAnsi="Verdana" w:cs="Vijaya"/>
          <w:b/>
        </w:rPr>
      </w:pPr>
    </w:p>
    <w:p w:rsidR="00CC35A7" w:rsidRDefault="00CC35A7" w:rsidP="00CC35A7">
      <w:pPr>
        <w:jc w:val="center"/>
        <w:rPr>
          <w:rFonts w:ascii="Verdana" w:hAnsi="Verdana" w:cs="Vijaya"/>
          <w:b/>
        </w:rPr>
      </w:pPr>
    </w:p>
    <w:p w:rsidR="00CC35A7" w:rsidRDefault="00CC35A7" w:rsidP="00CC35A7">
      <w:pPr>
        <w:jc w:val="center"/>
        <w:rPr>
          <w:rFonts w:ascii="Verdana" w:hAnsi="Verdana" w:cs="Vijaya"/>
          <w:b/>
        </w:rPr>
      </w:pPr>
    </w:p>
    <w:p w:rsidR="00026146" w:rsidRPr="00026146" w:rsidRDefault="00026146" w:rsidP="00CC35A7">
      <w:pPr>
        <w:jc w:val="center"/>
        <w:rPr>
          <w:rFonts w:asciiTheme="minorHAnsi" w:hAnsiTheme="minorHAnsi" w:cstheme="minorHAnsi"/>
          <w:sz w:val="22"/>
        </w:rPr>
      </w:pPr>
      <w:r w:rsidRPr="00026146">
        <w:rPr>
          <w:rFonts w:asciiTheme="minorHAnsi" w:eastAsia="Arial Unicode MS" w:hAnsiTheme="minorHAnsi" w:cstheme="minorHAnsi"/>
          <w:b/>
          <w:sz w:val="22"/>
        </w:rPr>
        <w:lastRenderedPageBreak/>
        <w:t xml:space="preserve">FIGURA </w:t>
      </w:r>
      <w:r w:rsidR="00CC35A7">
        <w:rPr>
          <w:rFonts w:asciiTheme="minorHAnsi" w:eastAsia="Arial Unicode MS" w:hAnsiTheme="minorHAnsi" w:cstheme="minorHAnsi"/>
          <w:b/>
          <w:sz w:val="22"/>
        </w:rPr>
        <w:t>1</w:t>
      </w:r>
      <w:r w:rsidRPr="00026146">
        <w:rPr>
          <w:rFonts w:asciiTheme="minorHAnsi" w:eastAsia="Arial Unicode MS" w:hAnsiTheme="minorHAnsi" w:cstheme="minorHAnsi"/>
          <w:b/>
          <w:sz w:val="22"/>
        </w:rPr>
        <w:t>.  HOMBRES TRABAJANDO</w:t>
      </w:r>
    </w:p>
    <w:p w:rsidR="00026146" w:rsidRPr="00026146" w:rsidRDefault="00026146" w:rsidP="00026146">
      <w:pPr>
        <w:jc w:val="center"/>
        <w:rPr>
          <w:rFonts w:asciiTheme="minorHAnsi" w:hAnsiTheme="minorHAnsi" w:cstheme="minorHAnsi"/>
          <w:sz w:val="22"/>
        </w:rPr>
      </w:pPr>
      <w:r w:rsidRPr="00026146">
        <w:rPr>
          <w:rFonts w:asciiTheme="minorHAnsi" w:hAnsiTheme="minorHAnsi" w:cstheme="minorHAnsi"/>
          <w:sz w:val="22"/>
        </w:rPr>
        <w:t>(ESTRUCTURA METÁLICA, 850 mm de ancho por 1300 mm de alto)</w:t>
      </w:r>
    </w:p>
    <w:p w:rsidR="00026146" w:rsidRPr="00026146" w:rsidRDefault="00026146" w:rsidP="00026146">
      <w:pPr>
        <w:jc w:val="center"/>
        <w:rPr>
          <w:rFonts w:asciiTheme="minorHAnsi" w:hAnsiTheme="minorHAnsi" w:cstheme="minorHAnsi"/>
          <w:sz w:val="22"/>
        </w:rPr>
      </w:pPr>
      <w:r w:rsidRPr="00026146">
        <w:rPr>
          <w:rFonts w:asciiTheme="minorHAnsi" w:hAnsiTheme="minorHAnsi" w:cstheme="minorHAnsi"/>
          <w:sz w:val="22"/>
        </w:rPr>
        <w:t>(AMBAS CARAS)</w:t>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noProof/>
          <w:sz w:val="22"/>
          <w:lang w:val="es-BO" w:eastAsia="es-BO"/>
        </w:rPr>
        <w:drawing>
          <wp:anchor distT="0" distB="0" distL="114300" distR="114300" simplePos="0" relativeHeight="251671040" behindDoc="0" locked="0" layoutInCell="1" allowOverlap="1" wp14:anchorId="4EDA44C2" wp14:editId="268CB752">
            <wp:simplePos x="0" y="0"/>
            <wp:positionH relativeFrom="column">
              <wp:posOffset>3510915</wp:posOffset>
            </wp:positionH>
            <wp:positionV relativeFrom="paragraph">
              <wp:posOffset>30480</wp:posOffset>
            </wp:positionV>
            <wp:extent cx="2619375" cy="1587893"/>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1735" cy="15893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6146">
        <w:rPr>
          <w:rFonts w:asciiTheme="minorHAnsi" w:hAnsiTheme="minorHAnsi" w:cstheme="minorHAnsi"/>
          <w:noProof/>
          <w:sz w:val="22"/>
          <w:lang w:val="es-BO" w:eastAsia="es-BO"/>
        </w:rPr>
        <w:drawing>
          <wp:anchor distT="0" distB="0" distL="114300" distR="114300" simplePos="0" relativeHeight="251672064" behindDoc="1" locked="0" layoutInCell="1" allowOverlap="1" wp14:anchorId="5C7A35E7" wp14:editId="5772D36E">
            <wp:simplePos x="0" y="0"/>
            <wp:positionH relativeFrom="column">
              <wp:posOffset>292735</wp:posOffset>
            </wp:positionH>
            <wp:positionV relativeFrom="paragraph">
              <wp:posOffset>30480</wp:posOffset>
            </wp:positionV>
            <wp:extent cx="3215005" cy="4222115"/>
            <wp:effectExtent l="0" t="0" r="4445" b="6985"/>
            <wp:wrapTight wrapText="bothSides">
              <wp:wrapPolygon edited="0">
                <wp:start x="0" y="0"/>
                <wp:lineTo x="0" y="21538"/>
                <wp:lineTo x="21502" y="21538"/>
                <wp:lineTo x="2150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5005" cy="4222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noProof/>
          <w:sz w:val="22"/>
          <w:lang w:val="es-BO" w:eastAsia="es-BO"/>
        </w:rPr>
        <w:drawing>
          <wp:anchor distT="0" distB="0" distL="114300" distR="114300" simplePos="0" relativeHeight="251670016" behindDoc="0" locked="0" layoutInCell="1" allowOverlap="1" wp14:anchorId="6383548B" wp14:editId="404F4B70">
            <wp:simplePos x="0" y="0"/>
            <wp:positionH relativeFrom="column">
              <wp:posOffset>3691890</wp:posOffset>
            </wp:positionH>
            <wp:positionV relativeFrom="paragraph">
              <wp:posOffset>116840</wp:posOffset>
            </wp:positionV>
            <wp:extent cx="2314575" cy="2358066"/>
            <wp:effectExtent l="0" t="0" r="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4575" cy="235806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sz w:val="22"/>
        </w:rPr>
        <w:t xml:space="preserve">LA EMPRESA CONTRATISTA DEBERÁ PROVEERSE DE ESTE TIPO DE LETREROS CON DIFERENTES LEYENDAS COMO SER: </w:t>
      </w:r>
    </w:p>
    <w:p w:rsidR="00026146" w:rsidRPr="00026146" w:rsidRDefault="00026146" w:rsidP="006157AA">
      <w:pPr>
        <w:numPr>
          <w:ilvl w:val="0"/>
          <w:numId w:val="11"/>
        </w:numPr>
        <w:jc w:val="both"/>
        <w:rPr>
          <w:rFonts w:asciiTheme="minorHAnsi" w:hAnsiTheme="minorHAnsi" w:cstheme="minorHAnsi"/>
          <w:sz w:val="22"/>
        </w:rPr>
      </w:pPr>
      <w:r w:rsidRPr="00026146">
        <w:rPr>
          <w:rFonts w:asciiTheme="minorHAnsi" w:hAnsiTheme="minorHAnsi" w:cstheme="minorHAnsi"/>
          <w:sz w:val="22"/>
        </w:rPr>
        <w:t>DISCULPE LAS MOLESTIAS</w:t>
      </w:r>
    </w:p>
    <w:p w:rsidR="00026146" w:rsidRPr="00026146" w:rsidRDefault="00026146" w:rsidP="006157AA">
      <w:pPr>
        <w:numPr>
          <w:ilvl w:val="0"/>
          <w:numId w:val="11"/>
        </w:numPr>
        <w:jc w:val="both"/>
        <w:rPr>
          <w:rFonts w:asciiTheme="minorHAnsi" w:hAnsiTheme="minorHAnsi" w:cstheme="minorHAnsi"/>
          <w:sz w:val="22"/>
        </w:rPr>
      </w:pPr>
      <w:r w:rsidRPr="00026146">
        <w:rPr>
          <w:rFonts w:asciiTheme="minorHAnsi" w:hAnsiTheme="minorHAnsi" w:cstheme="minorHAnsi"/>
          <w:sz w:val="22"/>
        </w:rPr>
        <w:t>ZANJA ABIERTA</w:t>
      </w:r>
    </w:p>
    <w:p w:rsidR="00026146" w:rsidRPr="00026146" w:rsidRDefault="00026146" w:rsidP="006157AA">
      <w:pPr>
        <w:numPr>
          <w:ilvl w:val="0"/>
          <w:numId w:val="11"/>
        </w:numPr>
        <w:jc w:val="both"/>
        <w:rPr>
          <w:rFonts w:asciiTheme="minorHAnsi" w:hAnsiTheme="minorHAnsi" w:cstheme="minorHAnsi"/>
          <w:sz w:val="22"/>
        </w:rPr>
      </w:pPr>
      <w:r w:rsidRPr="00026146">
        <w:rPr>
          <w:rFonts w:asciiTheme="minorHAnsi" w:hAnsiTheme="minorHAnsi" w:cstheme="minorHAnsi"/>
          <w:sz w:val="22"/>
        </w:rPr>
        <w:t>PRECAUCIÓN DESVIÓ</w:t>
      </w:r>
    </w:p>
    <w:p w:rsidR="00026146" w:rsidRPr="00026146" w:rsidRDefault="00026146" w:rsidP="006157AA">
      <w:pPr>
        <w:numPr>
          <w:ilvl w:val="0"/>
          <w:numId w:val="11"/>
        </w:numPr>
        <w:jc w:val="both"/>
        <w:rPr>
          <w:rFonts w:asciiTheme="minorHAnsi" w:hAnsiTheme="minorHAnsi" w:cstheme="minorHAnsi"/>
          <w:sz w:val="22"/>
        </w:rPr>
      </w:pPr>
      <w:r w:rsidRPr="00026146">
        <w:rPr>
          <w:rFonts w:asciiTheme="minorHAnsi" w:hAnsiTheme="minorHAnsi" w:cstheme="minorHAnsi"/>
          <w:sz w:val="22"/>
        </w:rPr>
        <w:t>PELIGRO GAS INFLAMABLE</w:t>
      </w:r>
    </w:p>
    <w:p w:rsidR="00026146" w:rsidRPr="00026146" w:rsidRDefault="00026146" w:rsidP="006157AA">
      <w:pPr>
        <w:numPr>
          <w:ilvl w:val="0"/>
          <w:numId w:val="11"/>
        </w:numPr>
        <w:jc w:val="both"/>
        <w:rPr>
          <w:rFonts w:asciiTheme="minorHAnsi" w:hAnsiTheme="minorHAnsi" w:cstheme="minorHAnsi"/>
          <w:sz w:val="22"/>
        </w:rPr>
      </w:pPr>
      <w:r w:rsidRPr="00026146">
        <w:rPr>
          <w:rFonts w:asciiTheme="minorHAnsi" w:hAnsiTheme="minorHAnsi" w:cstheme="minorHAnsi"/>
          <w:sz w:val="22"/>
        </w:rPr>
        <w:t>TRABAJAMOS PARA MEJORAR TU VIDA</w:t>
      </w:r>
    </w:p>
    <w:p w:rsidR="00450EF2" w:rsidRDefault="00450EF2" w:rsidP="00450EF2">
      <w:pPr>
        <w:jc w:val="center"/>
        <w:rPr>
          <w:rFonts w:ascii="Calibri" w:hAnsi="Calibri" w:cs="Calibri"/>
          <w:kern w:val="28"/>
          <w:sz w:val="22"/>
          <w:szCs w:val="22"/>
          <w:lang w:val="es-ES_tradnl"/>
        </w:rPr>
      </w:pPr>
    </w:p>
    <w:p w:rsidR="00450EF2" w:rsidRPr="00450EF2" w:rsidRDefault="00450EF2" w:rsidP="00450EF2">
      <w:pPr>
        <w:contextualSpacing/>
        <w:jc w:val="center"/>
        <w:rPr>
          <w:rFonts w:ascii="Calibri" w:hAnsi="Calibri" w:cs="Calibri"/>
          <w:b/>
          <w:sz w:val="44"/>
          <w:szCs w:val="22"/>
          <w:lang w:val="es-ES_tradnl"/>
        </w:rPr>
      </w:pPr>
      <w:r w:rsidRPr="00450EF2">
        <w:rPr>
          <w:rFonts w:ascii="Calibri" w:hAnsi="Calibri" w:cs="Calibri"/>
          <w:b/>
          <w:sz w:val="44"/>
          <w:szCs w:val="22"/>
          <w:lang w:val="es-ES_tradnl"/>
        </w:rPr>
        <w:lastRenderedPageBreak/>
        <w:t>SECCIÓN 7</w:t>
      </w:r>
    </w:p>
    <w:p w:rsidR="00450EF2" w:rsidRPr="00450EF2" w:rsidRDefault="00450EF2" w:rsidP="00450EF2">
      <w:pPr>
        <w:contextualSpacing/>
        <w:jc w:val="center"/>
        <w:rPr>
          <w:rFonts w:ascii="Calibri" w:hAnsi="Calibri" w:cs="Calibri"/>
          <w:b/>
          <w:sz w:val="44"/>
          <w:szCs w:val="22"/>
          <w:lang w:val="es-ES_tradnl"/>
        </w:rPr>
      </w:pPr>
      <w:r w:rsidRPr="00450EF2">
        <w:rPr>
          <w:rFonts w:ascii="Calibri" w:hAnsi="Calibri" w:cs="Calibri"/>
          <w:b/>
          <w:sz w:val="44"/>
          <w:szCs w:val="22"/>
          <w:lang w:val="es-ES_tradnl"/>
        </w:rPr>
        <w:t>PROPUESTA ECONÓMICA</w:t>
      </w:r>
      <w:r w:rsidR="00026146">
        <w:rPr>
          <w:rFonts w:ascii="Calibri" w:hAnsi="Calibri" w:cs="Calibri"/>
          <w:b/>
          <w:sz w:val="44"/>
          <w:szCs w:val="22"/>
          <w:lang w:val="es-ES_tradnl"/>
        </w:rPr>
        <w:t xml:space="preserve"> REQUERIDA</w:t>
      </w:r>
    </w:p>
    <w:p w:rsidR="00450EF2" w:rsidRPr="00450EF2" w:rsidRDefault="00450EF2" w:rsidP="00450EF2">
      <w:pPr>
        <w:ind w:left="360"/>
        <w:jc w:val="center"/>
        <w:rPr>
          <w:rFonts w:ascii="Calibri" w:hAnsi="Calibri" w:cs="Calibri"/>
          <w:kern w:val="28"/>
          <w:sz w:val="22"/>
          <w:szCs w:val="22"/>
          <w:lang w:val="es-ES_tradnl"/>
        </w:rPr>
      </w:pPr>
      <w:r w:rsidRPr="00450EF2">
        <w:rPr>
          <w:rFonts w:ascii="Calibri" w:hAnsi="Calibri" w:cs="Calibri"/>
          <w:kern w:val="28"/>
          <w:sz w:val="22"/>
          <w:szCs w:val="22"/>
          <w:lang w:val="es-ES_tradnl"/>
        </w:rPr>
        <w:t>Listado de Volúmenes Requeridas</w:t>
      </w:r>
    </w:p>
    <w:p w:rsidR="00450EF2" w:rsidRDefault="00450EF2" w:rsidP="00450EF2">
      <w:pPr>
        <w:ind w:left="360"/>
        <w:jc w:val="center"/>
        <w:rPr>
          <w:rFonts w:ascii="Calibri" w:hAnsi="Calibri" w:cs="Calibri"/>
          <w:b/>
          <w:kern w:val="28"/>
          <w:sz w:val="22"/>
          <w:szCs w:val="22"/>
          <w:lang w:val="es-ES_tradnl"/>
        </w:rPr>
      </w:pPr>
      <w:r w:rsidRPr="00502A15">
        <w:rPr>
          <w:rFonts w:ascii="Calibri" w:hAnsi="Calibri" w:cs="Calibri"/>
          <w:b/>
          <w:kern w:val="28"/>
          <w:sz w:val="22"/>
          <w:szCs w:val="22"/>
          <w:lang w:val="es-ES_tradnl"/>
        </w:rPr>
        <w:t>(LLENAR PRECIO UNITARIO Y TOTAL EXPRESADO EN BOLIVIANOS)</w:t>
      </w:r>
    </w:p>
    <w:tbl>
      <w:tblPr>
        <w:tblW w:w="9595" w:type="dxa"/>
        <w:tblInd w:w="75" w:type="dxa"/>
        <w:tblCellMar>
          <w:left w:w="70" w:type="dxa"/>
          <w:right w:w="70" w:type="dxa"/>
        </w:tblCellMar>
        <w:tblLook w:val="04A0" w:firstRow="1" w:lastRow="0" w:firstColumn="1" w:lastColumn="0" w:noHBand="0" w:noVBand="1"/>
      </w:tblPr>
      <w:tblGrid>
        <w:gridCol w:w="921"/>
        <w:gridCol w:w="4603"/>
        <w:gridCol w:w="1134"/>
        <w:gridCol w:w="926"/>
        <w:gridCol w:w="1061"/>
        <w:gridCol w:w="950"/>
      </w:tblGrid>
      <w:tr w:rsidR="00502A15" w:rsidRPr="00226EB0" w:rsidTr="00D40B0D">
        <w:trPr>
          <w:trHeight w:val="617"/>
        </w:trPr>
        <w:tc>
          <w:tcPr>
            <w:tcW w:w="921"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ÍTEM</w:t>
            </w:r>
          </w:p>
        </w:tc>
        <w:tc>
          <w:tcPr>
            <w:tcW w:w="4603" w:type="dxa"/>
            <w:tcBorders>
              <w:top w:val="single" w:sz="4" w:space="0" w:color="auto"/>
              <w:left w:val="nil"/>
              <w:bottom w:val="single" w:sz="4" w:space="0" w:color="auto"/>
              <w:right w:val="single" w:sz="4" w:space="0" w:color="auto"/>
            </w:tcBorders>
            <w:shd w:val="clear" w:color="000000" w:fill="DCE6F1"/>
            <w:noWrap/>
            <w:vAlign w:val="center"/>
            <w:hideMark/>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DESCRIPCIÓN</w:t>
            </w:r>
          </w:p>
        </w:tc>
        <w:tc>
          <w:tcPr>
            <w:tcW w:w="1134" w:type="dxa"/>
            <w:tcBorders>
              <w:top w:val="single" w:sz="4" w:space="0" w:color="auto"/>
              <w:left w:val="nil"/>
              <w:bottom w:val="single" w:sz="4" w:space="0" w:color="auto"/>
              <w:right w:val="single" w:sz="4" w:space="0" w:color="auto"/>
            </w:tcBorders>
            <w:shd w:val="clear" w:color="000000" w:fill="DCE6F1"/>
            <w:noWrap/>
            <w:vAlign w:val="center"/>
            <w:hideMark/>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CANTIDAD</w:t>
            </w:r>
          </w:p>
        </w:tc>
        <w:tc>
          <w:tcPr>
            <w:tcW w:w="926" w:type="dxa"/>
            <w:tcBorders>
              <w:top w:val="single" w:sz="4" w:space="0" w:color="auto"/>
              <w:left w:val="nil"/>
              <w:bottom w:val="single" w:sz="4" w:space="0" w:color="auto"/>
              <w:right w:val="single" w:sz="4" w:space="0" w:color="auto"/>
            </w:tcBorders>
            <w:shd w:val="clear" w:color="000000" w:fill="DCE6F1"/>
            <w:noWrap/>
            <w:vAlign w:val="center"/>
            <w:hideMark/>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UNIDAD</w:t>
            </w:r>
          </w:p>
        </w:tc>
        <w:tc>
          <w:tcPr>
            <w:tcW w:w="1061" w:type="dxa"/>
            <w:tcBorders>
              <w:top w:val="single" w:sz="4" w:space="0" w:color="auto"/>
              <w:left w:val="nil"/>
              <w:bottom w:val="single" w:sz="4" w:space="0" w:color="auto"/>
              <w:right w:val="single" w:sz="4" w:space="0" w:color="auto"/>
            </w:tcBorders>
            <w:shd w:val="clear" w:color="000000" w:fill="DCE6F1"/>
            <w:vAlign w:val="center"/>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PRECIO UNITARIO [Bs]</w:t>
            </w:r>
          </w:p>
        </w:tc>
        <w:tc>
          <w:tcPr>
            <w:tcW w:w="950" w:type="dxa"/>
            <w:tcBorders>
              <w:top w:val="single" w:sz="4" w:space="0" w:color="auto"/>
              <w:left w:val="nil"/>
              <w:bottom w:val="single" w:sz="4" w:space="0" w:color="auto"/>
              <w:right w:val="single" w:sz="4" w:space="0" w:color="auto"/>
            </w:tcBorders>
            <w:shd w:val="clear" w:color="000000" w:fill="DCE6F1"/>
            <w:vAlign w:val="center"/>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PRECIO TOTAL</w:t>
            </w:r>
          </w:p>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[Bs]</w:t>
            </w:r>
          </w:p>
        </w:tc>
      </w:tr>
      <w:tr w:rsidR="00502A15" w:rsidRPr="00226EB0" w:rsidTr="00D40B0D">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02A15" w:rsidRPr="00A369FD" w:rsidRDefault="00502A15" w:rsidP="00D40B0D">
            <w:pPr>
              <w:jc w:val="center"/>
              <w:rPr>
                <w:rFonts w:ascii="Calibri" w:hAnsi="Calibri" w:cs="Calibri"/>
                <w:sz w:val="20"/>
                <w:szCs w:val="22"/>
                <w:lang w:val="es-ES_tradnl"/>
              </w:rPr>
            </w:pPr>
          </w:p>
        </w:tc>
        <w:tc>
          <w:tcPr>
            <w:tcW w:w="4603" w:type="dxa"/>
            <w:tcBorders>
              <w:top w:val="nil"/>
              <w:left w:val="nil"/>
              <w:bottom w:val="single" w:sz="4" w:space="0" w:color="auto"/>
              <w:right w:val="single" w:sz="4" w:space="0" w:color="auto"/>
            </w:tcBorders>
            <w:shd w:val="clear" w:color="auto" w:fill="auto"/>
            <w:vAlign w:val="center"/>
          </w:tcPr>
          <w:p w:rsidR="00502A15" w:rsidRPr="00D25610" w:rsidRDefault="00D25610" w:rsidP="00D25610">
            <w:pPr>
              <w:pStyle w:val="Prrafodelista"/>
              <w:numPr>
                <w:ilvl w:val="0"/>
                <w:numId w:val="48"/>
              </w:numPr>
              <w:rPr>
                <w:rFonts w:ascii="Calibri" w:hAnsi="Calibri" w:cs="Calibri"/>
                <w:b/>
                <w:sz w:val="20"/>
                <w:szCs w:val="22"/>
                <w:lang w:val="es-ES_tradnl"/>
              </w:rPr>
            </w:pPr>
            <w:r w:rsidRPr="00D25610">
              <w:rPr>
                <w:rFonts w:ascii="Calibri" w:hAnsi="Calibri" w:cs="Calibri"/>
                <w:b/>
                <w:sz w:val="20"/>
                <w:szCs w:val="22"/>
                <w:lang w:val="es-ES_tradnl"/>
              </w:rPr>
              <w:t>DISTRITO</w:t>
            </w:r>
            <w:r>
              <w:rPr>
                <w:rFonts w:ascii="Calibri" w:hAnsi="Calibri" w:cs="Calibri"/>
                <w:b/>
                <w:sz w:val="20"/>
                <w:szCs w:val="22"/>
                <w:lang w:val="es-ES_tradnl"/>
              </w:rPr>
              <w:t xml:space="preserve"> </w:t>
            </w:r>
            <w:r w:rsidRPr="00D25610">
              <w:rPr>
                <w:rFonts w:ascii="Calibri" w:hAnsi="Calibri" w:cs="Calibri"/>
                <w:b/>
                <w:sz w:val="20"/>
                <w:szCs w:val="22"/>
                <w:lang w:val="es-ES_tradnl"/>
              </w:rPr>
              <w:t>17</w:t>
            </w:r>
          </w:p>
        </w:tc>
        <w:tc>
          <w:tcPr>
            <w:tcW w:w="1134" w:type="dxa"/>
            <w:tcBorders>
              <w:top w:val="nil"/>
              <w:left w:val="nil"/>
              <w:bottom w:val="single" w:sz="4" w:space="0" w:color="auto"/>
              <w:right w:val="single" w:sz="4" w:space="0" w:color="auto"/>
            </w:tcBorders>
            <w:shd w:val="clear" w:color="auto" w:fill="auto"/>
            <w:vAlign w:val="center"/>
          </w:tcPr>
          <w:p w:rsidR="00502A15" w:rsidRPr="00A369FD" w:rsidRDefault="00502A15" w:rsidP="00D40B0D">
            <w:pPr>
              <w:jc w:val="center"/>
              <w:rPr>
                <w:rFonts w:ascii="Calibri" w:hAnsi="Calibri" w:cs="Calibri"/>
                <w:sz w:val="20"/>
                <w:szCs w:val="22"/>
                <w:lang w:val="es-ES_tradnl"/>
              </w:rPr>
            </w:pPr>
          </w:p>
        </w:tc>
        <w:tc>
          <w:tcPr>
            <w:tcW w:w="926" w:type="dxa"/>
            <w:tcBorders>
              <w:top w:val="nil"/>
              <w:left w:val="nil"/>
              <w:bottom w:val="single" w:sz="4" w:space="0" w:color="auto"/>
              <w:right w:val="single" w:sz="4" w:space="0" w:color="auto"/>
            </w:tcBorders>
            <w:shd w:val="clear" w:color="auto" w:fill="auto"/>
            <w:vAlign w:val="center"/>
          </w:tcPr>
          <w:p w:rsidR="00502A15" w:rsidRPr="00A369FD" w:rsidRDefault="00502A15" w:rsidP="00D40B0D">
            <w:pPr>
              <w:jc w:val="center"/>
              <w:rPr>
                <w:rFonts w:ascii="Calibri" w:hAnsi="Calibri" w:cs="Calibri"/>
                <w:sz w:val="20"/>
                <w:szCs w:val="22"/>
                <w:lang w:val="es-ES_tradnl"/>
              </w:rPr>
            </w:pPr>
          </w:p>
        </w:tc>
        <w:tc>
          <w:tcPr>
            <w:tcW w:w="1061"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133,83</w:t>
            </w:r>
          </w:p>
        </w:tc>
        <w:tc>
          <w:tcPr>
            <w:tcW w:w="950"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17.397,90</w:t>
            </w:r>
          </w:p>
        </w:tc>
      </w:tr>
      <w:tr w:rsidR="00D25610" w:rsidRPr="00226EB0" w:rsidTr="00D40B0D">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D40B0D">
            <w:pPr>
              <w:jc w:val="center"/>
              <w:rPr>
                <w:rFonts w:ascii="Calibri" w:hAnsi="Calibri" w:cs="Calibri"/>
                <w:sz w:val="20"/>
                <w:szCs w:val="22"/>
                <w:lang w:val="es-ES_tradnl"/>
              </w:rPr>
            </w:pPr>
          </w:p>
        </w:tc>
        <w:tc>
          <w:tcPr>
            <w:tcW w:w="4603" w:type="dxa"/>
            <w:tcBorders>
              <w:top w:val="nil"/>
              <w:left w:val="nil"/>
              <w:bottom w:val="single" w:sz="4" w:space="0" w:color="auto"/>
              <w:right w:val="single" w:sz="4" w:space="0" w:color="auto"/>
            </w:tcBorders>
            <w:shd w:val="clear" w:color="auto" w:fill="auto"/>
            <w:vAlign w:val="center"/>
          </w:tcPr>
          <w:p w:rsidR="00D25610" w:rsidRPr="00A369FD" w:rsidRDefault="00D25610" w:rsidP="00D40B0D">
            <w:pPr>
              <w:rPr>
                <w:rFonts w:ascii="Calibri" w:hAnsi="Calibri" w:cs="Calibri"/>
                <w:b/>
                <w:sz w:val="20"/>
                <w:szCs w:val="22"/>
                <w:lang w:val="es-ES_tradnl"/>
              </w:rPr>
            </w:pPr>
            <w:r w:rsidRPr="00A369FD">
              <w:rPr>
                <w:rFonts w:ascii="Calibri" w:hAnsi="Calibri" w:cs="Calibri"/>
                <w:b/>
                <w:sz w:val="20"/>
                <w:szCs w:val="22"/>
                <w:lang w:val="es-ES_tradnl"/>
              </w:rPr>
              <w:t>LISTA DE MATERIALES</w:t>
            </w:r>
          </w:p>
        </w:tc>
        <w:tc>
          <w:tcPr>
            <w:tcW w:w="1134" w:type="dxa"/>
            <w:tcBorders>
              <w:top w:val="nil"/>
              <w:left w:val="nil"/>
              <w:bottom w:val="single" w:sz="4" w:space="0" w:color="auto"/>
              <w:right w:val="single" w:sz="4" w:space="0" w:color="auto"/>
            </w:tcBorders>
            <w:shd w:val="clear" w:color="auto" w:fill="auto"/>
            <w:vAlign w:val="center"/>
          </w:tcPr>
          <w:p w:rsidR="00D25610" w:rsidRPr="00A369FD" w:rsidRDefault="00D25610" w:rsidP="00D40B0D">
            <w:pPr>
              <w:jc w:val="center"/>
              <w:rPr>
                <w:rFonts w:ascii="Calibri" w:hAnsi="Calibri" w:cs="Calibri"/>
                <w:sz w:val="20"/>
                <w:szCs w:val="22"/>
                <w:lang w:val="es-ES_tradnl"/>
              </w:rPr>
            </w:pP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D40B0D">
            <w:pPr>
              <w:jc w:val="center"/>
              <w:rPr>
                <w:rFonts w:ascii="Calibri" w:hAnsi="Calibri" w:cs="Calibri"/>
                <w:sz w:val="20"/>
                <w:szCs w:val="22"/>
                <w:lang w:val="es-ES_tradnl"/>
              </w:rPr>
            </w:pPr>
          </w:p>
        </w:tc>
        <w:tc>
          <w:tcPr>
            <w:tcW w:w="1061"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502A15" w:rsidRPr="00226EB0" w:rsidTr="00D40B0D">
        <w:trPr>
          <w:trHeight w:val="397"/>
        </w:trPr>
        <w:tc>
          <w:tcPr>
            <w:tcW w:w="921" w:type="dxa"/>
            <w:tcBorders>
              <w:top w:val="nil"/>
              <w:left w:val="single" w:sz="4" w:space="0" w:color="auto"/>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1</w:t>
            </w:r>
          </w:p>
        </w:tc>
        <w:tc>
          <w:tcPr>
            <w:tcW w:w="4603" w:type="dxa"/>
            <w:tcBorders>
              <w:top w:val="nil"/>
              <w:left w:val="nil"/>
              <w:bottom w:val="single" w:sz="4" w:space="0" w:color="auto"/>
              <w:right w:val="single" w:sz="4" w:space="0" w:color="auto"/>
            </w:tcBorders>
            <w:shd w:val="clear" w:color="auto" w:fill="auto"/>
          </w:tcPr>
          <w:p w:rsidR="00502A15" w:rsidRPr="00502A15" w:rsidRDefault="00502A15" w:rsidP="00D40B0D">
            <w:pPr>
              <w:rPr>
                <w:rFonts w:ascii="Calibri" w:hAnsi="Calibri" w:cs="Calibri"/>
                <w:sz w:val="18"/>
                <w:szCs w:val="22"/>
              </w:rPr>
            </w:pPr>
            <w:r w:rsidRPr="00502A15">
              <w:rPr>
                <w:rFonts w:ascii="Calibri" w:hAnsi="Calibri" w:cs="Calibri"/>
                <w:sz w:val="18"/>
                <w:szCs w:val="22"/>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134" w:type="dxa"/>
            <w:tcBorders>
              <w:top w:val="nil"/>
              <w:left w:val="nil"/>
              <w:bottom w:val="single" w:sz="4" w:space="0" w:color="auto"/>
              <w:right w:val="single" w:sz="4" w:space="0" w:color="auto"/>
            </w:tcBorders>
            <w:shd w:val="clear" w:color="auto" w:fill="auto"/>
            <w:noWrap/>
            <w:vAlign w:val="center"/>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1</w:t>
            </w:r>
          </w:p>
        </w:tc>
        <w:tc>
          <w:tcPr>
            <w:tcW w:w="926" w:type="dxa"/>
            <w:tcBorders>
              <w:top w:val="nil"/>
              <w:left w:val="nil"/>
              <w:bottom w:val="single" w:sz="4" w:space="0" w:color="auto"/>
              <w:right w:val="single" w:sz="4" w:space="0" w:color="auto"/>
            </w:tcBorders>
            <w:shd w:val="clear" w:color="auto" w:fill="auto"/>
            <w:vAlign w:val="center"/>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Pza.</w:t>
            </w:r>
          </w:p>
        </w:tc>
        <w:tc>
          <w:tcPr>
            <w:tcW w:w="1061"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99,11</w:t>
            </w:r>
          </w:p>
        </w:tc>
        <w:tc>
          <w:tcPr>
            <w:tcW w:w="950"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3.468,85</w:t>
            </w:r>
          </w:p>
        </w:tc>
      </w:tr>
      <w:tr w:rsidR="00502A15" w:rsidRPr="00226EB0" w:rsidTr="00D40B0D">
        <w:trPr>
          <w:trHeight w:val="397"/>
        </w:trPr>
        <w:tc>
          <w:tcPr>
            <w:tcW w:w="921" w:type="dxa"/>
            <w:tcBorders>
              <w:top w:val="nil"/>
              <w:left w:val="single" w:sz="4" w:space="0" w:color="auto"/>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2</w:t>
            </w:r>
          </w:p>
        </w:tc>
        <w:tc>
          <w:tcPr>
            <w:tcW w:w="4603" w:type="dxa"/>
            <w:tcBorders>
              <w:top w:val="nil"/>
              <w:left w:val="nil"/>
              <w:bottom w:val="single" w:sz="4" w:space="0" w:color="auto"/>
              <w:right w:val="single" w:sz="4" w:space="0" w:color="auto"/>
            </w:tcBorders>
            <w:shd w:val="clear" w:color="auto" w:fill="auto"/>
          </w:tcPr>
          <w:p w:rsidR="00502A15" w:rsidRPr="00502A15" w:rsidRDefault="00502A15" w:rsidP="00D40B0D">
            <w:pPr>
              <w:rPr>
                <w:rFonts w:ascii="Calibri" w:hAnsi="Calibri" w:cs="Calibri"/>
                <w:bCs/>
                <w:sz w:val="18"/>
                <w:szCs w:val="22"/>
              </w:rPr>
            </w:pPr>
            <w:r w:rsidRPr="00502A15">
              <w:rPr>
                <w:rFonts w:ascii="Calibri" w:hAnsi="Calibri" w:cs="Calibri"/>
                <w:bCs/>
                <w:sz w:val="18"/>
                <w:szCs w:val="22"/>
              </w:rPr>
              <w:t>Tubería de PVC de 2" Esquema 40 con accesorios para el sistema de humectación</w:t>
            </w:r>
          </w:p>
        </w:tc>
        <w:tc>
          <w:tcPr>
            <w:tcW w:w="1134" w:type="dxa"/>
            <w:tcBorders>
              <w:top w:val="nil"/>
              <w:left w:val="nil"/>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4</w:t>
            </w:r>
          </w:p>
        </w:tc>
        <w:tc>
          <w:tcPr>
            <w:tcW w:w="926" w:type="dxa"/>
            <w:tcBorders>
              <w:top w:val="nil"/>
              <w:left w:val="nil"/>
              <w:bottom w:val="single" w:sz="4" w:space="0" w:color="auto"/>
              <w:right w:val="single" w:sz="4" w:space="0" w:color="auto"/>
            </w:tcBorders>
            <w:shd w:val="clear" w:color="auto" w:fill="auto"/>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Pza.</w:t>
            </w:r>
          </w:p>
        </w:tc>
        <w:tc>
          <w:tcPr>
            <w:tcW w:w="1061"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114,13</w:t>
            </w:r>
          </w:p>
        </w:tc>
        <w:tc>
          <w:tcPr>
            <w:tcW w:w="950"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18.831,45</w:t>
            </w:r>
          </w:p>
        </w:tc>
      </w:tr>
      <w:tr w:rsidR="00502A15" w:rsidRPr="00226EB0" w:rsidTr="00D40B0D">
        <w:trPr>
          <w:trHeight w:val="397"/>
        </w:trPr>
        <w:tc>
          <w:tcPr>
            <w:tcW w:w="921" w:type="dxa"/>
            <w:tcBorders>
              <w:top w:val="nil"/>
              <w:left w:val="single" w:sz="4" w:space="0" w:color="auto"/>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3</w:t>
            </w:r>
          </w:p>
        </w:tc>
        <w:tc>
          <w:tcPr>
            <w:tcW w:w="4603" w:type="dxa"/>
            <w:tcBorders>
              <w:top w:val="nil"/>
              <w:left w:val="nil"/>
              <w:bottom w:val="single" w:sz="4" w:space="0" w:color="auto"/>
              <w:right w:val="single" w:sz="4" w:space="0" w:color="auto"/>
            </w:tcBorders>
            <w:shd w:val="clear" w:color="auto" w:fill="auto"/>
          </w:tcPr>
          <w:p w:rsidR="00502A15" w:rsidRPr="00502A15" w:rsidRDefault="00502A15" w:rsidP="00D40B0D">
            <w:pPr>
              <w:ind w:hanging="19"/>
              <w:rPr>
                <w:rFonts w:ascii="Calibri" w:hAnsi="Calibri" w:cs="Calibri"/>
                <w:sz w:val="18"/>
                <w:szCs w:val="22"/>
              </w:rPr>
            </w:pPr>
            <w:r w:rsidRPr="00502A15">
              <w:rPr>
                <w:rFonts w:ascii="Calibri" w:hAnsi="Calibri" w:cs="Calibri"/>
                <w:sz w:val="18"/>
                <w:szCs w:val="22"/>
              </w:rPr>
              <w:t>Cable AWG No. 8 con revestimiento HMWPE</w:t>
            </w:r>
          </w:p>
        </w:tc>
        <w:tc>
          <w:tcPr>
            <w:tcW w:w="1134" w:type="dxa"/>
            <w:tcBorders>
              <w:top w:val="nil"/>
              <w:left w:val="nil"/>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5</w:t>
            </w:r>
          </w:p>
        </w:tc>
        <w:tc>
          <w:tcPr>
            <w:tcW w:w="926" w:type="dxa"/>
            <w:tcBorders>
              <w:top w:val="nil"/>
              <w:left w:val="nil"/>
              <w:bottom w:val="single" w:sz="4" w:space="0" w:color="auto"/>
              <w:right w:val="single" w:sz="4" w:space="0" w:color="auto"/>
            </w:tcBorders>
            <w:shd w:val="clear" w:color="auto" w:fill="auto"/>
          </w:tcPr>
          <w:p w:rsidR="00502A15" w:rsidRPr="00502A15" w:rsidRDefault="00502A15" w:rsidP="00FE417A">
            <w:pPr>
              <w:jc w:val="center"/>
              <w:rPr>
                <w:rFonts w:ascii="Calibri" w:hAnsi="Calibri" w:cs="Calibri"/>
                <w:sz w:val="18"/>
                <w:szCs w:val="22"/>
              </w:rPr>
            </w:pPr>
            <w:r w:rsidRPr="00502A15">
              <w:rPr>
                <w:rFonts w:ascii="Calibri" w:hAnsi="Calibri" w:cs="Calibri"/>
                <w:sz w:val="18"/>
                <w:szCs w:val="22"/>
              </w:rPr>
              <w:t>ml</w:t>
            </w:r>
          </w:p>
        </w:tc>
        <w:tc>
          <w:tcPr>
            <w:tcW w:w="1061"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46,03</w:t>
            </w:r>
          </w:p>
        </w:tc>
        <w:tc>
          <w:tcPr>
            <w:tcW w:w="950"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5.063,30</w:t>
            </w:r>
          </w:p>
        </w:tc>
      </w:tr>
      <w:tr w:rsidR="00502A15" w:rsidRPr="00226EB0" w:rsidTr="00D40B0D">
        <w:trPr>
          <w:trHeight w:val="397"/>
        </w:trPr>
        <w:tc>
          <w:tcPr>
            <w:tcW w:w="921" w:type="dxa"/>
            <w:tcBorders>
              <w:top w:val="nil"/>
              <w:left w:val="single" w:sz="4" w:space="0" w:color="auto"/>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4</w:t>
            </w:r>
          </w:p>
        </w:tc>
        <w:tc>
          <w:tcPr>
            <w:tcW w:w="4603" w:type="dxa"/>
            <w:tcBorders>
              <w:top w:val="nil"/>
              <w:left w:val="nil"/>
              <w:bottom w:val="single" w:sz="4" w:space="0" w:color="auto"/>
              <w:right w:val="single" w:sz="4" w:space="0" w:color="auto"/>
            </w:tcBorders>
            <w:shd w:val="clear" w:color="auto" w:fill="auto"/>
          </w:tcPr>
          <w:p w:rsidR="00502A15" w:rsidRPr="00502A15" w:rsidRDefault="00502A15" w:rsidP="00D40B0D">
            <w:pPr>
              <w:jc w:val="both"/>
              <w:rPr>
                <w:rFonts w:ascii="Calibri" w:hAnsi="Calibri" w:cs="Calibri"/>
                <w:bCs/>
                <w:sz w:val="18"/>
                <w:szCs w:val="22"/>
              </w:rPr>
            </w:pPr>
            <w:r w:rsidRPr="00502A15">
              <w:rPr>
                <w:rFonts w:ascii="Calibri" w:hAnsi="Calibri" w:cs="Calibri"/>
                <w:bCs/>
                <w:sz w:val="18"/>
                <w:szCs w:val="22"/>
              </w:rPr>
              <w:t>Líquido SCOTCHKOTE 323 de dos componentes 3M (para cubrir un área de 7x7 cm, con espesor de 1 cm, cantidad suficiente para cubrir).</w:t>
            </w:r>
          </w:p>
        </w:tc>
        <w:tc>
          <w:tcPr>
            <w:tcW w:w="1134" w:type="dxa"/>
            <w:tcBorders>
              <w:top w:val="nil"/>
              <w:left w:val="nil"/>
              <w:bottom w:val="single" w:sz="4" w:space="0" w:color="auto"/>
              <w:right w:val="single" w:sz="4" w:space="0" w:color="auto"/>
            </w:tcBorders>
            <w:shd w:val="clear" w:color="auto" w:fill="auto"/>
            <w:noWrap/>
          </w:tcPr>
          <w:p w:rsidR="00502A15" w:rsidRPr="00502A15" w:rsidRDefault="00F50379" w:rsidP="00D40B0D">
            <w:pPr>
              <w:jc w:val="center"/>
              <w:rPr>
                <w:rFonts w:ascii="Calibri" w:hAnsi="Calibri" w:cs="Calibri"/>
                <w:bCs/>
                <w:sz w:val="18"/>
                <w:szCs w:val="22"/>
              </w:rPr>
            </w:pPr>
            <w:r>
              <w:rPr>
                <w:rFonts w:ascii="Calibri" w:hAnsi="Calibri" w:cs="Calibri"/>
                <w:bCs/>
                <w:sz w:val="18"/>
                <w:szCs w:val="22"/>
              </w:rPr>
              <w:t>0,</w:t>
            </w:r>
            <w:r w:rsidR="00502A15" w:rsidRPr="00502A15">
              <w:rPr>
                <w:rFonts w:ascii="Calibri" w:hAnsi="Calibri" w:cs="Calibri"/>
                <w:bCs/>
                <w:sz w:val="18"/>
                <w:szCs w:val="22"/>
              </w:rPr>
              <w:t>37</w:t>
            </w:r>
          </w:p>
        </w:tc>
        <w:tc>
          <w:tcPr>
            <w:tcW w:w="926" w:type="dxa"/>
            <w:tcBorders>
              <w:top w:val="nil"/>
              <w:left w:val="nil"/>
              <w:bottom w:val="single" w:sz="4" w:space="0" w:color="auto"/>
              <w:right w:val="single" w:sz="4" w:space="0" w:color="auto"/>
            </w:tcBorders>
            <w:shd w:val="clear" w:color="auto" w:fill="auto"/>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Litro</w:t>
            </w:r>
            <w:r w:rsidR="002D1A87">
              <w:rPr>
                <w:rFonts w:ascii="Calibri" w:hAnsi="Calibri" w:cs="Calibri"/>
                <w:bCs/>
                <w:sz w:val="18"/>
                <w:szCs w:val="22"/>
              </w:rPr>
              <w:t>s</w:t>
            </w:r>
          </w:p>
        </w:tc>
        <w:tc>
          <w:tcPr>
            <w:tcW w:w="1061"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163,01</w:t>
            </w:r>
          </w:p>
        </w:tc>
        <w:tc>
          <w:tcPr>
            <w:tcW w:w="950"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35.862,20</w:t>
            </w:r>
          </w:p>
        </w:tc>
      </w:tr>
      <w:tr w:rsidR="00502A15" w:rsidRPr="00226EB0" w:rsidTr="00D40B0D">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02A15" w:rsidRPr="00A369FD" w:rsidRDefault="00502A15" w:rsidP="00D40B0D">
            <w:pPr>
              <w:jc w:val="center"/>
              <w:rPr>
                <w:rFonts w:ascii="Calibri" w:hAnsi="Calibri" w:cs="Calibri"/>
                <w:sz w:val="20"/>
                <w:szCs w:val="22"/>
                <w:lang w:val="es-ES_tradnl"/>
              </w:rPr>
            </w:pPr>
          </w:p>
        </w:tc>
        <w:tc>
          <w:tcPr>
            <w:tcW w:w="4603" w:type="dxa"/>
            <w:tcBorders>
              <w:top w:val="nil"/>
              <w:left w:val="nil"/>
              <w:bottom w:val="single" w:sz="4" w:space="0" w:color="auto"/>
              <w:right w:val="single" w:sz="4" w:space="0" w:color="auto"/>
            </w:tcBorders>
            <w:shd w:val="clear" w:color="auto" w:fill="auto"/>
            <w:vAlign w:val="center"/>
          </w:tcPr>
          <w:p w:rsidR="00502A15" w:rsidRPr="00A369FD" w:rsidRDefault="00502A15" w:rsidP="00420262">
            <w:pPr>
              <w:rPr>
                <w:rFonts w:ascii="Calibri" w:hAnsi="Calibri" w:cs="Calibri"/>
                <w:b/>
                <w:sz w:val="20"/>
                <w:szCs w:val="22"/>
                <w:lang w:val="es-ES_tradnl"/>
              </w:rPr>
            </w:pPr>
            <w:r w:rsidRPr="00A369FD">
              <w:rPr>
                <w:rFonts w:ascii="Calibri" w:hAnsi="Calibri" w:cs="Calibri"/>
                <w:b/>
                <w:sz w:val="20"/>
                <w:szCs w:val="22"/>
                <w:lang w:val="es-ES_tradnl"/>
              </w:rPr>
              <w:t>CANTIDADES PARA INSTALACIÓN</w:t>
            </w:r>
          </w:p>
        </w:tc>
        <w:tc>
          <w:tcPr>
            <w:tcW w:w="1134" w:type="dxa"/>
            <w:tcBorders>
              <w:top w:val="nil"/>
              <w:left w:val="nil"/>
              <w:bottom w:val="single" w:sz="4" w:space="0" w:color="auto"/>
              <w:right w:val="single" w:sz="4" w:space="0" w:color="auto"/>
            </w:tcBorders>
            <w:shd w:val="clear" w:color="auto" w:fill="auto"/>
            <w:noWrap/>
            <w:vAlign w:val="center"/>
          </w:tcPr>
          <w:p w:rsidR="00502A15" w:rsidRPr="00A369FD" w:rsidRDefault="00502A15" w:rsidP="00D40B0D">
            <w:pPr>
              <w:jc w:val="center"/>
              <w:rPr>
                <w:rFonts w:ascii="Calibri" w:hAnsi="Calibri" w:cs="Calibri"/>
                <w:sz w:val="20"/>
                <w:szCs w:val="22"/>
                <w:lang w:val="es-ES_tradnl"/>
              </w:rPr>
            </w:pPr>
          </w:p>
        </w:tc>
        <w:tc>
          <w:tcPr>
            <w:tcW w:w="926" w:type="dxa"/>
            <w:tcBorders>
              <w:top w:val="nil"/>
              <w:left w:val="nil"/>
              <w:bottom w:val="single" w:sz="4" w:space="0" w:color="auto"/>
              <w:right w:val="single" w:sz="4" w:space="0" w:color="auto"/>
            </w:tcBorders>
            <w:shd w:val="clear" w:color="auto" w:fill="auto"/>
            <w:vAlign w:val="center"/>
          </w:tcPr>
          <w:p w:rsidR="00502A15" w:rsidRPr="00A369FD" w:rsidRDefault="00502A15" w:rsidP="00D40B0D">
            <w:pPr>
              <w:jc w:val="center"/>
              <w:rPr>
                <w:rFonts w:ascii="Calibri" w:hAnsi="Calibri" w:cs="Calibri"/>
                <w:sz w:val="20"/>
                <w:szCs w:val="22"/>
                <w:lang w:val="es-ES_tradnl"/>
              </w:rPr>
            </w:pPr>
          </w:p>
        </w:tc>
        <w:tc>
          <w:tcPr>
            <w:tcW w:w="1061"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100,56</w:t>
            </w:r>
          </w:p>
        </w:tc>
        <w:tc>
          <w:tcPr>
            <w:tcW w:w="950"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5.530,80</w:t>
            </w:r>
          </w:p>
        </w:tc>
      </w:tr>
      <w:tr w:rsidR="00502A15"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5</w:t>
            </w:r>
          </w:p>
        </w:tc>
        <w:tc>
          <w:tcPr>
            <w:tcW w:w="4603" w:type="dxa"/>
            <w:tcBorders>
              <w:top w:val="nil"/>
              <w:left w:val="nil"/>
              <w:bottom w:val="single" w:sz="4" w:space="0" w:color="auto"/>
              <w:right w:val="single" w:sz="4" w:space="0" w:color="auto"/>
            </w:tcBorders>
            <w:shd w:val="clear" w:color="auto" w:fill="auto"/>
          </w:tcPr>
          <w:p w:rsidR="00502A15" w:rsidRPr="00502A15" w:rsidRDefault="00502A15" w:rsidP="00D40B0D">
            <w:pPr>
              <w:rPr>
                <w:rFonts w:ascii="Calibri" w:hAnsi="Calibri" w:cs="Calibri"/>
                <w:sz w:val="18"/>
                <w:szCs w:val="22"/>
              </w:rPr>
            </w:pPr>
            <w:r w:rsidRPr="00502A15">
              <w:rPr>
                <w:rFonts w:ascii="Calibri" w:hAnsi="Calibri" w:cs="Calibri"/>
                <w:sz w:val="18"/>
                <w:szCs w:val="22"/>
              </w:rPr>
              <w:t xml:space="preserve">Elaboración de la Ingeniería de Detalle </w:t>
            </w:r>
          </w:p>
        </w:tc>
        <w:tc>
          <w:tcPr>
            <w:tcW w:w="1134" w:type="dxa"/>
            <w:tcBorders>
              <w:top w:val="nil"/>
              <w:left w:val="nil"/>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1</w:t>
            </w:r>
          </w:p>
        </w:tc>
        <w:tc>
          <w:tcPr>
            <w:tcW w:w="926" w:type="dxa"/>
            <w:tcBorders>
              <w:top w:val="nil"/>
              <w:left w:val="nil"/>
              <w:bottom w:val="single" w:sz="4" w:space="0" w:color="auto"/>
              <w:right w:val="single" w:sz="4" w:space="0" w:color="auto"/>
            </w:tcBorders>
            <w:shd w:val="clear" w:color="auto" w:fill="auto"/>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Global</w:t>
            </w:r>
          </w:p>
        </w:tc>
        <w:tc>
          <w:tcPr>
            <w:tcW w:w="1061"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272,11</w:t>
            </w:r>
          </w:p>
        </w:tc>
        <w:tc>
          <w:tcPr>
            <w:tcW w:w="950"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29.932,10</w:t>
            </w:r>
          </w:p>
        </w:tc>
      </w:tr>
      <w:tr w:rsidR="00502A15"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6</w:t>
            </w:r>
          </w:p>
        </w:tc>
        <w:tc>
          <w:tcPr>
            <w:tcW w:w="4603" w:type="dxa"/>
            <w:tcBorders>
              <w:top w:val="nil"/>
              <w:left w:val="nil"/>
              <w:bottom w:val="single" w:sz="4" w:space="0" w:color="auto"/>
              <w:right w:val="single" w:sz="4" w:space="0" w:color="auto"/>
            </w:tcBorders>
            <w:shd w:val="clear" w:color="auto" w:fill="auto"/>
          </w:tcPr>
          <w:p w:rsidR="00502A15" w:rsidRPr="00502A15" w:rsidRDefault="00502A15" w:rsidP="00D40B0D">
            <w:pPr>
              <w:rPr>
                <w:rFonts w:ascii="Calibri" w:hAnsi="Calibri" w:cs="Calibri"/>
                <w:sz w:val="18"/>
                <w:szCs w:val="22"/>
              </w:rPr>
            </w:pPr>
            <w:r w:rsidRPr="00502A15">
              <w:rPr>
                <w:rFonts w:ascii="Calibri" w:hAnsi="Calibri" w:cs="Calibri"/>
                <w:sz w:val="18"/>
                <w:szCs w:val="22"/>
              </w:rPr>
              <w:t>Puesta en marcha del sistema de protección catódica</w:t>
            </w:r>
          </w:p>
        </w:tc>
        <w:tc>
          <w:tcPr>
            <w:tcW w:w="1134" w:type="dxa"/>
            <w:tcBorders>
              <w:top w:val="nil"/>
              <w:left w:val="nil"/>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1</w:t>
            </w:r>
          </w:p>
        </w:tc>
        <w:tc>
          <w:tcPr>
            <w:tcW w:w="926" w:type="dxa"/>
            <w:tcBorders>
              <w:top w:val="nil"/>
              <w:left w:val="nil"/>
              <w:bottom w:val="single" w:sz="4" w:space="0" w:color="auto"/>
              <w:right w:val="single" w:sz="4" w:space="0" w:color="auto"/>
            </w:tcBorders>
            <w:shd w:val="clear" w:color="auto" w:fill="auto"/>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Global</w:t>
            </w:r>
          </w:p>
        </w:tc>
        <w:tc>
          <w:tcPr>
            <w:tcW w:w="1061"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3766,91</w:t>
            </w:r>
          </w:p>
        </w:tc>
        <w:tc>
          <w:tcPr>
            <w:tcW w:w="950"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3.766,91</w:t>
            </w:r>
          </w:p>
        </w:tc>
      </w:tr>
      <w:tr w:rsidR="00502A15"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7</w:t>
            </w:r>
          </w:p>
        </w:tc>
        <w:tc>
          <w:tcPr>
            <w:tcW w:w="4603" w:type="dxa"/>
            <w:tcBorders>
              <w:top w:val="nil"/>
              <w:left w:val="nil"/>
              <w:bottom w:val="single" w:sz="4" w:space="0" w:color="auto"/>
              <w:right w:val="single" w:sz="4" w:space="0" w:color="auto"/>
            </w:tcBorders>
            <w:shd w:val="clear" w:color="auto" w:fill="auto"/>
          </w:tcPr>
          <w:p w:rsidR="00502A15" w:rsidRPr="00502A15" w:rsidRDefault="00502A15" w:rsidP="00D40B0D">
            <w:pPr>
              <w:rPr>
                <w:rFonts w:ascii="Calibri" w:hAnsi="Calibri" w:cs="Calibri"/>
                <w:sz w:val="18"/>
                <w:szCs w:val="22"/>
              </w:rPr>
            </w:pPr>
            <w:r w:rsidRPr="00502A15">
              <w:rPr>
                <w:rFonts w:ascii="Calibri" w:hAnsi="Calibri" w:cs="Calibri"/>
                <w:sz w:val="18"/>
                <w:szCs w:val="22"/>
              </w:rPr>
              <w:t>Preparación de informes finales y planos as-built Data Book</w:t>
            </w:r>
          </w:p>
        </w:tc>
        <w:tc>
          <w:tcPr>
            <w:tcW w:w="1134" w:type="dxa"/>
            <w:tcBorders>
              <w:top w:val="nil"/>
              <w:left w:val="nil"/>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1</w:t>
            </w:r>
          </w:p>
        </w:tc>
        <w:tc>
          <w:tcPr>
            <w:tcW w:w="926" w:type="dxa"/>
            <w:tcBorders>
              <w:top w:val="nil"/>
              <w:left w:val="nil"/>
              <w:bottom w:val="single" w:sz="4" w:space="0" w:color="auto"/>
              <w:right w:val="single" w:sz="4" w:space="0" w:color="auto"/>
            </w:tcBorders>
            <w:shd w:val="clear" w:color="auto" w:fill="auto"/>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Global</w:t>
            </w:r>
          </w:p>
        </w:tc>
        <w:tc>
          <w:tcPr>
            <w:tcW w:w="1061"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56,75</w:t>
            </w:r>
          </w:p>
        </w:tc>
        <w:tc>
          <w:tcPr>
            <w:tcW w:w="950"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922,19</w:t>
            </w:r>
          </w:p>
        </w:tc>
      </w:tr>
      <w:tr w:rsidR="00502A15"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8</w:t>
            </w:r>
          </w:p>
        </w:tc>
        <w:tc>
          <w:tcPr>
            <w:tcW w:w="4603" w:type="dxa"/>
            <w:tcBorders>
              <w:top w:val="nil"/>
              <w:left w:val="nil"/>
              <w:bottom w:val="single" w:sz="4" w:space="0" w:color="auto"/>
              <w:right w:val="single" w:sz="4" w:space="0" w:color="auto"/>
            </w:tcBorders>
            <w:shd w:val="clear" w:color="auto" w:fill="auto"/>
          </w:tcPr>
          <w:p w:rsidR="00502A15" w:rsidRPr="00502A15" w:rsidRDefault="00502A15" w:rsidP="00D40B0D">
            <w:pPr>
              <w:rPr>
                <w:rFonts w:ascii="Calibri" w:hAnsi="Calibri" w:cs="Calibri"/>
                <w:sz w:val="18"/>
                <w:szCs w:val="22"/>
              </w:rPr>
            </w:pPr>
            <w:r w:rsidRPr="00502A15">
              <w:rPr>
                <w:rFonts w:ascii="Calibri" w:hAnsi="Calibri" w:cs="Calibri"/>
                <w:sz w:val="18"/>
                <w:szCs w:val="22"/>
              </w:rPr>
              <w:t>Instalación de punto de inyección de corriente.</w:t>
            </w:r>
          </w:p>
        </w:tc>
        <w:tc>
          <w:tcPr>
            <w:tcW w:w="1134" w:type="dxa"/>
            <w:tcBorders>
              <w:top w:val="nil"/>
              <w:left w:val="nil"/>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1</w:t>
            </w:r>
          </w:p>
        </w:tc>
        <w:tc>
          <w:tcPr>
            <w:tcW w:w="926" w:type="dxa"/>
            <w:tcBorders>
              <w:top w:val="nil"/>
              <w:left w:val="nil"/>
              <w:bottom w:val="single" w:sz="4" w:space="0" w:color="auto"/>
              <w:right w:val="single" w:sz="4" w:space="0" w:color="auto"/>
            </w:tcBorders>
            <w:shd w:val="clear" w:color="auto" w:fill="auto"/>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Pza.</w:t>
            </w:r>
          </w:p>
        </w:tc>
        <w:tc>
          <w:tcPr>
            <w:tcW w:w="1061"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p>
        </w:tc>
      </w:tr>
      <w:tr w:rsidR="00502A15"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9</w:t>
            </w:r>
          </w:p>
        </w:tc>
        <w:tc>
          <w:tcPr>
            <w:tcW w:w="4603" w:type="dxa"/>
            <w:tcBorders>
              <w:top w:val="nil"/>
              <w:left w:val="nil"/>
              <w:bottom w:val="single" w:sz="4" w:space="0" w:color="auto"/>
              <w:right w:val="single" w:sz="4" w:space="0" w:color="auto"/>
            </w:tcBorders>
            <w:shd w:val="clear" w:color="auto" w:fill="auto"/>
          </w:tcPr>
          <w:p w:rsidR="00502A15" w:rsidRPr="00502A15" w:rsidRDefault="00502A15" w:rsidP="00D40B0D">
            <w:pPr>
              <w:rPr>
                <w:rFonts w:ascii="Calibri" w:hAnsi="Calibri" w:cs="Calibri"/>
                <w:sz w:val="18"/>
                <w:szCs w:val="22"/>
              </w:rPr>
            </w:pPr>
            <w:r w:rsidRPr="00502A15">
              <w:rPr>
                <w:rFonts w:ascii="Calibri" w:hAnsi="Calibri" w:cs="Calibri"/>
                <w:sz w:val="18"/>
                <w:szCs w:val="22"/>
              </w:rPr>
              <w:t>Instalación de Punto de Prueba Tipo B</w:t>
            </w:r>
          </w:p>
        </w:tc>
        <w:tc>
          <w:tcPr>
            <w:tcW w:w="1134" w:type="dxa"/>
            <w:tcBorders>
              <w:top w:val="nil"/>
              <w:left w:val="nil"/>
              <w:bottom w:val="single" w:sz="4" w:space="0" w:color="auto"/>
              <w:right w:val="single" w:sz="4" w:space="0" w:color="auto"/>
            </w:tcBorders>
            <w:shd w:val="clear" w:color="auto" w:fill="auto"/>
            <w:noWrap/>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1</w:t>
            </w:r>
          </w:p>
        </w:tc>
        <w:tc>
          <w:tcPr>
            <w:tcW w:w="926" w:type="dxa"/>
            <w:tcBorders>
              <w:top w:val="nil"/>
              <w:left w:val="nil"/>
              <w:bottom w:val="single" w:sz="4" w:space="0" w:color="auto"/>
              <w:right w:val="single" w:sz="4" w:space="0" w:color="auto"/>
            </w:tcBorders>
            <w:shd w:val="clear" w:color="auto" w:fill="auto"/>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Pza.</w:t>
            </w:r>
          </w:p>
        </w:tc>
        <w:tc>
          <w:tcPr>
            <w:tcW w:w="1061"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p>
        </w:tc>
      </w:tr>
      <w:tr w:rsidR="00502A15"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10</w:t>
            </w:r>
          </w:p>
        </w:tc>
        <w:tc>
          <w:tcPr>
            <w:tcW w:w="4603" w:type="dxa"/>
            <w:tcBorders>
              <w:top w:val="nil"/>
              <w:left w:val="nil"/>
              <w:bottom w:val="single" w:sz="4" w:space="0" w:color="auto"/>
              <w:right w:val="single" w:sz="4" w:space="0" w:color="auto"/>
            </w:tcBorders>
            <w:shd w:val="clear" w:color="auto" w:fill="auto"/>
            <w:vAlign w:val="center"/>
          </w:tcPr>
          <w:p w:rsidR="00502A15" w:rsidRPr="00502A15" w:rsidRDefault="00502A15" w:rsidP="00D40B0D">
            <w:pPr>
              <w:rPr>
                <w:rFonts w:ascii="Calibri" w:hAnsi="Calibri" w:cs="Calibri"/>
                <w:sz w:val="18"/>
                <w:szCs w:val="22"/>
              </w:rPr>
            </w:pPr>
            <w:r w:rsidRPr="00502A15">
              <w:rPr>
                <w:rFonts w:ascii="Calibri" w:hAnsi="Calibri" w:cs="Calibri"/>
                <w:sz w:val="18"/>
                <w:szCs w:val="22"/>
              </w:rPr>
              <w:t>Instalación de ánodos galvánicos</w:t>
            </w:r>
          </w:p>
        </w:tc>
        <w:tc>
          <w:tcPr>
            <w:tcW w:w="1134" w:type="dxa"/>
            <w:tcBorders>
              <w:top w:val="nil"/>
              <w:left w:val="nil"/>
              <w:bottom w:val="single" w:sz="4" w:space="0" w:color="auto"/>
              <w:right w:val="single" w:sz="4" w:space="0" w:color="auto"/>
            </w:tcBorders>
            <w:shd w:val="clear" w:color="auto" w:fill="auto"/>
            <w:noWrap/>
            <w:vAlign w:val="center"/>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1</w:t>
            </w:r>
          </w:p>
        </w:tc>
        <w:tc>
          <w:tcPr>
            <w:tcW w:w="926" w:type="dxa"/>
            <w:tcBorders>
              <w:top w:val="nil"/>
              <w:left w:val="nil"/>
              <w:bottom w:val="single" w:sz="4" w:space="0" w:color="auto"/>
              <w:right w:val="single" w:sz="4" w:space="0" w:color="auto"/>
            </w:tcBorders>
            <w:shd w:val="clear" w:color="auto" w:fill="auto"/>
            <w:vAlign w:val="center"/>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Pza.</w:t>
            </w:r>
          </w:p>
        </w:tc>
        <w:tc>
          <w:tcPr>
            <w:tcW w:w="1061"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p>
        </w:tc>
      </w:tr>
      <w:tr w:rsidR="00502A15"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502A15" w:rsidRPr="00502A15" w:rsidRDefault="00502A15" w:rsidP="00D40B0D">
            <w:pPr>
              <w:jc w:val="center"/>
              <w:rPr>
                <w:rFonts w:ascii="Calibri" w:hAnsi="Calibri" w:cs="Calibri"/>
                <w:bCs/>
                <w:sz w:val="18"/>
                <w:szCs w:val="22"/>
              </w:rPr>
            </w:pPr>
            <w:r w:rsidRPr="00502A15">
              <w:rPr>
                <w:rFonts w:ascii="Calibri" w:hAnsi="Calibri" w:cs="Calibri"/>
                <w:bCs/>
                <w:sz w:val="18"/>
                <w:szCs w:val="22"/>
              </w:rPr>
              <w:t>11</w:t>
            </w:r>
          </w:p>
        </w:tc>
        <w:tc>
          <w:tcPr>
            <w:tcW w:w="4603" w:type="dxa"/>
            <w:tcBorders>
              <w:top w:val="nil"/>
              <w:left w:val="nil"/>
              <w:bottom w:val="single" w:sz="4" w:space="0" w:color="auto"/>
              <w:right w:val="single" w:sz="4" w:space="0" w:color="auto"/>
            </w:tcBorders>
            <w:shd w:val="clear" w:color="auto" w:fill="auto"/>
            <w:vAlign w:val="center"/>
          </w:tcPr>
          <w:p w:rsidR="00502A15" w:rsidRPr="00502A15" w:rsidRDefault="00502A15" w:rsidP="00D40B0D">
            <w:pPr>
              <w:rPr>
                <w:rFonts w:ascii="Calibri" w:hAnsi="Calibri" w:cs="Calibri"/>
                <w:sz w:val="18"/>
                <w:szCs w:val="22"/>
              </w:rPr>
            </w:pPr>
            <w:r w:rsidRPr="00502A15">
              <w:rPr>
                <w:rFonts w:ascii="Calibri" w:hAnsi="Calibri" w:cs="Calibri"/>
                <w:sz w:val="18"/>
                <w:szCs w:val="22"/>
              </w:rPr>
              <w:t>Instalación de sistema de humectación de Lecho</w:t>
            </w:r>
          </w:p>
        </w:tc>
        <w:tc>
          <w:tcPr>
            <w:tcW w:w="1134" w:type="dxa"/>
            <w:tcBorders>
              <w:top w:val="nil"/>
              <w:left w:val="nil"/>
              <w:bottom w:val="single" w:sz="4" w:space="0" w:color="auto"/>
              <w:right w:val="single" w:sz="4" w:space="0" w:color="auto"/>
            </w:tcBorders>
            <w:shd w:val="clear" w:color="auto" w:fill="auto"/>
            <w:noWrap/>
            <w:vAlign w:val="center"/>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1</w:t>
            </w:r>
          </w:p>
        </w:tc>
        <w:tc>
          <w:tcPr>
            <w:tcW w:w="926" w:type="dxa"/>
            <w:tcBorders>
              <w:top w:val="nil"/>
              <w:left w:val="nil"/>
              <w:bottom w:val="single" w:sz="4" w:space="0" w:color="auto"/>
              <w:right w:val="single" w:sz="4" w:space="0" w:color="auto"/>
            </w:tcBorders>
            <w:shd w:val="clear" w:color="auto" w:fill="auto"/>
            <w:vAlign w:val="center"/>
          </w:tcPr>
          <w:p w:rsidR="00502A15" w:rsidRPr="00502A15" w:rsidRDefault="00502A15" w:rsidP="00D40B0D">
            <w:pPr>
              <w:jc w:val="center"/>
              <w:rPr>
                <w:rFonts w:ascii="Calibri" w:hAnsi="Calibri" w:cs="Calibri"/>
                <w:sz w:val="18"/>
                <w:szCs w:val="22"/>
              </w:rPr>
            </w:pPr>
            <w:r w:rsidRPr="00502A15">
              <w:rPr>
                <w:rFonts w:ascii="Calibri" w:hAnsi="Calibri" w:cs="Calibri"/>
                <w:sz w:val="18"/>
                <w:szCs w:val="22"/>
              </w:rPr>
              <w:t>Lecho</w:t>
            </w:r>
          </w:p>
        </w:tc>
        <w:tc>
          <w:tcPr>
            <w:tcW w:w="1061" w:type="dxa"/>
            <w:tcBorders>
              <w:top w:val="nil"/>
              <w:left w:val="nil"/>
              <w:bottom w:val="single" w:sz="4" w:space="0" w:color="auto"/>
              <w:right w:val="single" w:sz="4" w:space="0" w:color="auto"/>
            </w:tcBorders>
            <w:vAlign w:val="center"/>
          </w:tcPr>
          <w:p w:rsidR="00502A15" w:rsidRPr="00502A15" w:rsidRDefault="00502A15"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502A15" w:rsidRDefault="00D25610" w:rsidP="00D40B0D">
            <w:pPr>
              <w:jc w:val="center"/>
              <w:rPr>
                <w:rFonts w:ascii="Calibri" w:hAnsi="Calibri" w:cs="Calibri"/>
                <w:bCs/>
                <w:sz w:val="18"/>
                <w:szCs w:val="22"/>
              </w:rPr>
            </w:pPr>
          </w:p>
        </w:tc>
        <w:tc>
          <w:tcPr>
            <w:tcW w:w="4603" w:type="dxa"/>
            <w:tcBorders>
              <w:top w:val="nil"/>
              <w:left w:val="nil"/>
              <w:bottom w:val="single" w:sz="4" w:space="0" w:color="auto"/>
              <w:right w:val="single" w:sz="4" w:space="0" w:color="auto"/>
            </w:tcBorders>
            <w:shd w:val="clear" w:color="auto" w:fill="auto"/>
            <w:vAlign w:val="center"/>
          </w:tcPr>
          <w:p w:rsidR="00D25610" w:rsidRPr="00D25610" w:rsidRDefault="00D25610" w:rsidP="00D25610">
            <w:pPr>
              <w:pStyle w:val="Prrafodelista"/>
              <w:numPr>
                <w:ilvl w:val="0"/>
                <w:numId w:val="48"/>
              </w:numPr>
              <w:rPr>
                <w:rFonts w:ascii="Calibri" w:hAnsi="Calibri" w:cs="Calibri"/>
                <w:b/>
                <w:sz w:val="18"/>
                <w:szCs w:val="22"/>
              </w:rPr>
            </w:pPr>
            <w:r w:rsidRPr="00D25610">
              <w:rPr>
                <w:rFonts w:ascii="Calibri" w:hAnsi="Calibri" w:cs="Calibri"/>
                <w:b/>
                <w:sz w:val="18"/>
                <w:szCs w:val="22"/>
              </w:rPr>
              <w:t>TUPIZA</w:t>
            </w:r>
          </w:p>
        </w:tc>
        <w:tc>
          <w:tcPr>
            <w:tcW w:w="1134" w:type="dxa"/>
            <w:tcBorders>
              <w:top w:val="nil"/>
              <w:left w:val="nil"/>
              <w:bottom w:val="single" w:sz="4" w:space="0" w:color="auto"/>
              <w:right w:val="single" w:sz="4" w:space="0" w:color="auto"/>
            </w:tcBorders>
            <w:shd w:val="clear" w:color="auto" w:fill="auto"/>
            <w:noWrap/>
            <w:vAlign w:val="center"/>
          </w:tcPr>
          <w:p w:rsidR="00D25610" w:rsidRPr="00502A15" w:rsidRDefault="00D25610" w:rsidP="00D40B0D">
            <w:pPr>
              <w:jc w:val="center"/>
              <w:rPr>
                <w:rFonts w:ascii="Calibri" w:hAnsi="Calibri" w:cs="Calibri"/>
                <w:sz w:val="18"/>
                <w:szCs w:val="22"/>
              </w:rPr>
            </w:pPr>
          </w:p>
        </w:tc>
        <w:tc>
          <w:tcPr>
            <w:tcW w:w="926" w:type="dxa"/>
            <w:tcBorders>
              <w:top w:val="nil"/>
              <w:left w:val="nil"/>
              <w:bottom w:val="single" w:sz="4" w:space="0" w:color="auto"/>
              <w:right w:val="single" w:sz="4" w:space="0" w:color="auto"/>
            </w:tcBorders>
            <w:shd w:val="clear" w:color="auto" w:fill="auto"/>
            <w:vAlign w:val="center"/>
          </w:tcPr>
          <w:p w:rsidR="00D25610" w:rsidRPr="00502A15" w:rsidRDefault="00D25610" w:rsidP="00D40B0D">
            <w:pPr>
              <w:jc w:val="center"/>
              <w:rPr>
                <w:rFonts w:ascii="Calibri" w:hAnsi="Calibri" w:cs="Calibri"/>
                <w:sz w:val="18"/>
                <w:szCs w:val="22"/>
              </w:rPr>
            </w:pP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lang w:val="es-ES_tradnl"/>
              </w:rPr>
            </w:pPr>
          </w:p>
        </w:tc>
        <w:tc>
          <w:tcPr>
            <w:tcW w:w="4603"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rPr>
                <w:rFonts w:ascii="Calibri" w:hAnsi="Calibri" w:cs="Calibri"/>
                <w:b/>
                <w:sz w:val="20"/>
                <w:szCs w:val="22"/>
                <w:lang w:val="es-ES_tradnl"/>
              </w:rPr>
            </w:pPr>
            <w:r w:rsidRPr="00A369FD">
              <w:rPr>
                <w:rFonts w:ascii="Calibri" w:hAnsi="Calibri" w:cs="Calibri"/>
                <w:b/>
                <w:sz w:val="20"/>
                <w:szCs w:val="22"/>
                <w:lang w:val="es-ES_tradnl"/>
              </w:rPr>
              <w:t>LISTA DE MATERIALES</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lang w:val="es-ES_tradnl"/>
              </w:rPr>
            </w:pP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sz w:val="20"/>
                <w:szCs w:val="22"/>
                <w:lang w:val="es-ES_tradnl"/>
              </w:rPr>
            </w:pP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382E14">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bCs/>
                <w:sz w:val="20"/>
                <w:szCs w:val="22"/>
              </w:rPr>
            </w:pPr>
            <w:r w:rsidRPr="00A369FD">
              <w:rPr>
                <w:rFonts w:ascii="Calibri" w:hAnsi="Calibri" w:cs="Calibri"/>
                <w:bCs/>
                <w:sz w:val="20"/>
                <w:szCs w:val="22"/>
              </w:rPr>
              <w:t>1</w:t>
            </w:r>
          </w:p>
        </w:tc>
        <w:tc>
          <w:tcPr>
            <w:tcW w:w="4603" w:type="dxa"/>
            <w:tcBorders>
              <w:top w:val="nil"/>
              <w:left w:val="nil"/>
              <w:bottom w:val="single" w:sz="4" w:space="0" w:color="auto"/>
              <w:right w:val="single" w:sz="4" w:space="0" w:color="auto"/>
            </w:tcBorders>
            <w:shd w:val="clear" w:color="auto" w:fill="auto"/>
          </w:tcPr>
          <w:p w:rsidR="00D25610" w:rsidRPr="00A369FD" w:rsidRDefault="00D25610" w:rsidP="00382E14">
            <w:pPr>
              <w:jc w:val="both"/>
              <w:rPr>
                <w:rFonts w:ascii="Calibri" w:hAnsi="Calibri" w:cs="Calibri"/>
                <w:sz w:val="20"/>
                <w:szCs w:val="22"/>
              </w:rPr>
            </w:pPr>
            <w:r w:rsidRPr="00A369FD">
              <w:rPr>
                <w:rFonts w:ascii="Calibri" w:hAnsi="Calibri" w:cs="Calibri"/>
                <w:sz w:val="20"/>
                <w:szCs w:val="22"/>
              </w:rPr>
              <w:t xml:space="preserve">Puntos de inyección de corriente, PTIC estarán conformadas por una estructura en hormigón armado </w:t>
            </w:r>
            <w:r w:rsidRPr="00A369FD">
              <w:rPr>
                <w:rFonts w:ascii="Calibri" w:hAnsi="Calibri" w:cs="Calibri"/>
                <w:sz w:val="20"/>
                <w:szCs w:val="22"/>
              </w:rPr>
              <w:lastRenderedPageBreak/>
              <w:t xml:space="preserve">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ind w:left="-108"/>
              <w:jc w:val="center"/>
              <w:rPr>
                <w:rFonts w:ascii="Calibri" w:hAnsi="Calibri" w:cs="Calibri"/>
                <w:bCs/>
                <w:sz w:val="20"/>
                <w:szCs w:val="22"/>
              </w:rPr>
            </w:pPr>
            <w:r w:rsidRPr="00A369FD">
              <w:rPr>
                <w:rFonts w:ascii="Calibri" w:hAnsi="Calibri" w:cs="Calibri"/>
                <w:bCs/>
                <w:sz w:val="20"/>
                <w:szCs w:val="22"/>
              </w:rPr>
              <w:lastRenderedPageBreak/>
              <w:t>1</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bCs/>
                <w:sz w:val="20"/>
                <w:szCs w:val="22"/>
              </w:rPr>
            </w:pPr>
            <w:r w:rsidRPr="00A369FD">
              <w:rPr>
                <w:rFonts w:ascii="Calibri" w:hAnsi="Calibri" w:cs="Calibri"/>
                <w:bCs/>
                <w:sz w:val="20"/>
                <w:szCs w:val="22"/>
              </w:rPr>
              <w:t>Pza.</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382E14">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bCs/>
                <w:sz w:val="20"/>
                <w:szCs w:val="22"/>
              </w:rPr>
            </w:pPr>
            <w:r w:rsidRPr="00A369FD">
              <w:rPr>
                <w:rFonts w:ascii="Calibri" w:hAnsi="Calibri" w:cs="Calibri"/>
                <w:bCs/>
                <w:sz w:val="20"/>
                <w:szCs w:val="22"/>
              </w:rPr>
              <w:lastRenderedPageBreak/>
              <w:t>2</w:t>
            </w:r>
          </w:p>
        </w:tc>
        <w:tc>
          <w:tcPr>
            <w:tcW w:w="4603" w:type="dxa"/>
            <w:tcBorders>
              <w:top w:val="nil"/>
              <w:left w:val="nil"/>
              <w:bottom w:val="single" w:sz="4" w:space="0" w:color="auto"/>
              <w:right w:val="single" w:sz="4" w:space="0" w:color="auto"/>
            </w:tcBorders>
            <w:shd w:val="clear" w:color="auto" w:fill="auto"/>
          </w:tcPr>
          <w:p w:rsidR="00D25610" w:rsidRPr="00A369FD" w:rsidRDefault="00D25610" w:rsidP="00382E14">
            <w:pPr>
              <w:jc w:val="both"/>
              <w:rPr>
                <w:rFonts w:ascii="Calibri" w:hAnsi="Calibri" w:cs="Calibri"/>
                <w:sz w:val="20"/>
                <w:szCs w:val="22"/>
              </w:rPr>
            </w:pPr>
            <w:r w:rsidRPr="00A369FD">
              <w:rPr>
                <w:rFonts w:ascii="Calibri" w:hAnsi="Calibri" w:cs="Calibri"/>
                <w:sz w:val="20"/>
                <w:szCs w:val="22"/>
              </w:rPr>
              <w:t>Tubería de PVC de 2" Esquema 40 con accesorios para el sistema de humectación</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ind w:left="-108"/>
              <w:jc w:val="center"/>
              <w:rPr>
                <w:rFonts w:ascii="Calibri" w:hAnsi="Calibri" w:cs="Calibri"/>
                <w:bCs/>
                <w:sz w:val="20"/>
                <w:szCs w:val="22"/>
              </w:rPr>
            </w:pPr>
            <w:r w:rsidRPr="00A369FD">
              <w:rPr>
                <w:rFonts w:ascii="Calibri" w:hAnsi="Calibri" w:cs="Calibri"/>
                <w:bCs/>
                <w:sz w:val="20"/>
                <w:szCs w:val="22"/>
              </w:rPr>
              <w:t>7</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bCs/>
                <w:sz w:val="20"/>
                <w:szCs w:val="22"/>
              </w:rPr>
            </w:pPr>
            <w:r w:rsidRPr="00A369FD">
              <w:rPr>
                <w:rFonts w:ascii="Calibri" w:hAnsi="Calibri" w:cs="Calibri"/>
                <w:bCs/>
                <w:sz w:val="20"/>
                <w:szCs w:val="22"/>
              </w:rPr>
              <w:t>Pza.</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382E14">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bCs/>
                <w:sz w:val="20"/>
                <w:szCs w:val="22"/>
              </w:rPr>
            </w:pPr>
            <w:r w:rsidRPr="00A369FD">
              <w:rPr>
                <w:rFonts w:ascii="Calibri" w:hAnsi="Calibri" w:cs="Calibri"/>
                <w:bCs/>
                <w:sz w:val="20"/>
                <w:szCs w:val="22"/>
              </w:rPr>
              <w:t>3</w:t>
            </w:r>
          </w:p>
        </w:tc>
        <w:tc>
          <w:tcPr>
            <w:tcW w:w="4603" w:type="dxa"/>
            <w:tcBorders>
              <w:top w:val="nil"/>
              <w:left w:val="nil"/>
              <w:bottom w:val="single" w:sz="4" w:space="0" w:color="auto"/>
              <w:right w:val="single" w:sz="4" w:space="0" w:color="auto"/>
            </w:tcBorders>
            <w:shd w:val="clear" w:color="auto" w:fill="auto"/>
          </w:tcPr>
          <w:p w:rsidR="00D25610" w:rsidRPr="00A369FD" w:rsidRDefault="00D25610" w:rsidP="00382E14">
            <w:pPr>
              <w:jc w:val="both"/>
              <w:rPr>
                <w:rFonts w:ascii="Calibri" w:hAnsi="Calibri" w:cs="Calibri"/>
                <w:sz w:val="20"/>
                <w:szCs w:val="22"/>
              </w:rPr>
            </w:pPr>
            <w:r w:rsidRPr="00A369FD">
              <w:rPr>
                <w:rFonts w:ascii="Calibri" w:hAnsi="Calibri" w:cs="Calibri"/>
                <w:sz w:val="20"/>
                <w:szCs w:val="22"/>
              </w:rPr>
              <w:t>Cable AWG No. 8 con revestimiento HMWPE</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bCs/>
                <w:sz w:val="20"/>
                <w:szCs w:val="22"/>
              </w:rPr>
            </w:pPr>
            <w:r w:rsidRPr="00A369FD">
              <w:rPr>
                <w:rFonts w:ascii="Calibri" w:hAnsi="Calibri" w:cs="Calibri"/>
                <w:bCs/>
                <w:sz w:val="20"/>
                <w:szCs w:val="22"/>
              </w:rPr>
              <w:t xml:space="preserve">10 </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bCs/>
                <w:sz w:val="20"/>
                <w:szCs w:val="22"/>
              </w:rPr>
            </w:pPr>
            <w:r>
              <w:rPr>
                <w:rFonts w:ascii="Calibri" w:hAnsi="Calibri" w:cs="Calibri"/>
                <w:bCs/>
                <w:sz w:val="20"/>
                <w:szCs w:val="22"/>
              </w:rPr>
              <w:t>ml</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382E14">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bCs/>
                <w:sz w:val="20"/>
                <w:szCs w:val="22"/>
              </w:rPr>
            </w:pPr>
            <w:r w:rsidRPr="00A369FD">
              <w:rPr>
                <w:rFonts w:ascii="Calibri" w:hAnsi="Calibri" w:cs="Calibri"/>
                <w:bCs/>
                <w:sz w:val="20"/>
                <w:szCs w:val="22"/>
              </w:rPr>
              <w:t>4</w:t>
            </w:r>
          </w:p>
        </w:tc>
        <w:tc>
          <w:tcPr>
            <w:tcW w:w="4603" w:type="dxa"/>
            <w:tcBorders>
              <w:top w:val="nil"/>
              <w:left w:val="nil"/>
              <w:bottom w:val="single" w:sz="4" w:space="0" w:color="auto"/>
              <w:right w:val="single" w:sz="4" w:space="0" w:color="auto"/>
            </w:tcBorders>
            <w:shd w:val="clear" w:color="auto" w:fill="auto"/>
          </w:tcPr>
          <w:p w:rsidR="00D25610" w:rsidRPr="00A369FD" w:rsidRDefault="00D25610" w:rsidP="00382E14">
            <w:pPr>
              <w:jc w:val="both"/>
              <w:rPr>
                <w:rFonts w:ascii="Calibri" w:hAnsi="Calibri" w:cs="Calibri"/>
                <w:sz w:val="20"/>
                <w:szCs w:val="22"/>
              </w:rPr>
            </w:pPr>
            <w:r w:rsidRPr="00A369FD">
              <w:rPr>
                <w:rFonts w:ascii="Calibri" w:hAnsi="Calibri" w:cs="Calibri"/>
                <w:sz w:val="20"/>
                <w:szCs w:val="22"/>
              </w:rPr>
              <w:t>Conectores tipo perno partido para empalme y accesorios.</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bCs/>
                <w:sz w:val="20"/>
                <w:szCs w:val="22"/>
              </w:rPr>
            </w:pPr>
            <w:r w:rsidRPr="00A369FD">
              <w:rPr>
                <w:rFonts w:ascii="Calibri" w:hAnsi="Calibri" w:cs="Calibri"/>
                <w:bCs/>
                <w:sz w:val="20"/>
                <w:szCs w:val="22"/>
              </w:rPr>
              <w:t>2</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bCs/>
                <w:sz w:val="20"/>
                <w:szCs w:val="22"/>
              </w:rPr>
            </w:pPr>
            <w:r w:rsidRPr="00A369FD">
              <w:rPr>
                <w:rFonts w:ascii="Calibri" w:hAnsi="Calibri" w:cs="Calibri"/>
                <w:bCs/>
                <w:sz w:val="20"/>
                <w:szCs w:val="22"/>
              </w:rPr>
              <w:t>Pza.</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382E14">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bCs/>
                <w:sz w:val="20"/>
                <w:szCs w:val="22"/>
              </w:rPr>
            </w:pPr>
            <w:r w:rsidRPr="00A369FD">
              <w:rPr>
                <w:rFonts w:ascii="Calibri" w:hAnsi="Calibri" w:cs="Calibri"/>
                <w:bCs/>
                <w:sz w:val="20"/>
                <w:szCs w:val="22"/>
              </w:rPr>
              <w:t>5</w:t>
            </w:r>
          </w:p>
          <w:p w:rsidR="00D25610" w:rsidRPr="00A369FD" w:rsidRDefault="00D25610" w:rsidP="00382E14">
            <w:pPr>
              <w:jc w:val="center"/>
              <w:rPr>
                <w:rFonts w:ascii="Calibri" w:hAnsi="Calibri" w:cs="Calibri"/>
                <w:bCs/>
                <w:sz w:val="20"/>
                <w:szCs w:val="22"/>
              </w:rPr>
            </w:pPr>
          </w:p>
        </w:tc>
        <w:tc>
          <w:tcPr>
            <w:tcW w:w="4603" w:type="dxa"/>
            <w:tcBorders>
              <w:top w:val="nil"/>
              <w:left w:val="nil"/>
              <w:bottom w:val="single" w:sz="4" w:space="0" w:color="auto"/>
              <w:right w:val="single" w:sz="4" w:space="0" w:color="auto"/>
            </w:tcBorders>
            <w:shd w:val="clear" w:color="auto" w:fill="auto"/>
          </w:tcPr>
          <w:p w:rsidR="00D25610" w:rsidRPr="00A369FD" w:rsidRDefault="00D25610" w:rsidP="00382E14">
            <w:pPr>
              <w:jc w:val="both"/>
              <w:rPr>
                <w:rFonts w:ascii="Calibri" w:hAnsi="Calibri" w:cs="Calibri"/>
                <w:sz w:val="20"/>
                <w:szCs w:val="22"/>
              </w:rPr>
            </w:pPr>
            <w:r w:rsidRPr="00A369FD">
              <w:rPr>
                <w:rFonts w:ascii="Calibri" w:hAnsi="Calibri" w:cs="Calibri"/>
                <w:sz w:val="20"/>
                <w:szCs w:val="22"/>
              </w:rPr>
              <w:t>Líquido SCOTCHKOTE 323 de dos componentes 3M. (Para cubrir un área de 7x7 cm, con espesor de 1 cm, cantidad suficiente para cubrir).</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F50379" w:rsidP="00382E14">
            <w:pPr>
              <w:jc w:val="center"/>
              <w:rPr>
                <w:rFonts w:ascii="Calibri" w:hAnsi="Calibri" w:cs="Calibri"/>
                <w:bCs/>
                <w:sz w:val="20"/>
                <w:szCs w:val="22"/>
              </w:rPr>
            </w:pPr>
            <w:r>
              <w:rPr>
                <w:rFonts w:ascii="Calibri" w:hAnsi="Calibri" w:cs="Calibri"/>
                <w:bCs/>
                <w:sz w:val="20"/>
                <w:szCs w:val="22"/>
              </w:rPr>
              <w:t>0,</w:t>
            </w:r>
            <w:r w:rsidR="00D25610" w:rsidRPr="00A369FD">
              <w:rPr>
                <w:rFonts w:ascii="Calibri" w:hAnsi="Calibri" w:cs="Calibri"/>
                <w:bCs/>
                <w:sz w:val="20"/>
                <w:szCs w:val="22"/>
              </w:rPr>
              <w:t>63</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bCs/>
                <w:sz w:val="20"/>
                <w:szCs w:val="22"/>
              </w:rPr>
            </w:pPr>
            <w:r w:rsidRPr="00A369FD">
              <w:rPr>
                <w:rFonts w:ascii="Calibri" w:hAnsi="Calibri" w:cs="Calibri"/>
                <w:bCs/>
                <w:sz w:val="20"/>
                <w:szCs w:val="22"/>
              </w:rPr>
              <w:t>Litro</w:t>
            </w:r>
            <w:r>
              <w:rPr>
                <w:rFonts w:ascii="Calibri" w:hAnsi="Calibri" w:cs="Calibri"/>
                <w:bCs/>
                <w:sz w:val="20"/>
                <w:szCs w:val="22"/>
              </w:rPr>
              <w:t>s</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lang w:val="es-ES_tradnl"/>
              </w:rPr>
            </w:pPr>
          </w:p>
        </w:tc>
        <w:tc>
          <w:tcPr>
            <w:tcW w:w="4603"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rPr>
                <w:rFonts w:ascii="Calibri" w:hAnsi="Calibri" w:cs="Calibri"/>
                <w:b/>
                <w:sz w:val="20"/>
                <w:szCs w:val="22"/>
                <w:lang w:val="es-ES_tradnl"/>
              </w:rPr>
            </w:pPr>
            <w:r w:rsidRPr="00A369FD">
              <w:rPr>
                <w:rFonts w:ascii="Calibri" w:hAnsi="Calibri" w:cs="Calibri"/>
                <w:b/>
                <w:sz w:val="20"/>
                <w:szCs w:val="22"/>
                <w:lang w:val="es-ES_tradnl"/>
              </w:rPr>
              <w:t>CANTIDADES PARA INSTALACIÓN</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sz w:val="20"/>
                <w:szCs w:val="22"/>
              </w:rPr>
            </w:pP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6</w:t>
            </w:r>
          </w:p>
        </w:tc>
        <w:tc>
          <w:tcPr>
            <w:tcW w:w="4603"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rPr>
                <w:rFonts w:ascii="Calibri" w:hAnsi="Calibri" w:cs="Calibri"/>
                <w:sz w:val="20"/>
                <w:szCs w:val="22"/>
              </w:rPr>
            </w:pPr>
            <w:r w:rsidRPr="00A369FD">
              <w:rPr>
                <w:rFonts w:ascii="Calibri" w:hAnsi="Calibri" w:cs="Calibri"/>
                <w:sz w:val="20"/>
                <w:szCs w:val="22"/>
              </w:rPr>
              <w:t>Elaboración de la Ingeniería de Detalle</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Global</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7</w:t>
            </w:r>
          </w:p>
        </w:tc>
        <w:tc>
          <w:tcPr>
            <w:tcW w:w="4603"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rPr>
                <w:rFonts w:ascii="Calibri" w:hAnsi="Calibri" w:cs="Calibri"/>
                <w:sz w:val="20"/>
                <w:szCs w:val="22"/>
              </w:rPr>
            </w:pPr>
            <w:r w:rsidRPr="00A369FD">
              <w:rPr>
                <w:rFonts w:ascii="Calibri" w:hAnsi="Calibri" w:cs="Calibri"/>
                <w:sz w:val="20"/>
                <w:szCs w:val="22"/>
              </w:rPr>
              <w:t>Puesta en marcha del sistema de protección catódica</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Global</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8</w:t>
            </w:r>
          </w:p>
        </w:tc>
        <w:tc>
          <w:tcPr>
            <w:tcW w:w="4603"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rPr>
                <w:rFonts w:ascii="Calibri" w:hAnsi="Calibri" w:cs="Calibri"/>
                <w:sz w:val="20"/>
                <w:szCs w:val="22"/>
              </w:rPr>
            </w:pPr>
            <w:r w:rsidRPr="00A369FD">
              <w:rPr>
                <w:rFonts w:ascii="Calibri" w:hAnsi="Calibri" w:cs="Calibri"/>
                <w:sz w:val="20"/>
                <w:szCs w:val="22"/>
              </w:rPr>
              <w:t>Preparación de informes finales y planos As-Built Data Book.</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Global</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9</w:t>
            </w:r>
          </w:p>
        </w:tc>
        <w:tc>
          <w:tcPr>
            <w:tcW w:w="4603"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rPr>
                <w:rFonts w:ascii="Calibri" w:hAnsi="Calibri" w:cs="Calibri"/>
                <w:sz w:val="20"/>
                <w:szCs w:val="22"/>
              </w:rPr>
            </w:pPr>
            <w:r w:rsidRPr="00A369FD">
              <w:rPr>
                <w:rFonts w:ascii="Calibri" w:hAnsi="Calibri" w:cs="Calibri"/>
                <w:sz w:val="20"/>
                <w:szCs w:val="22"/>
              </w:rPr>
              <w:t>Instalación de punto de inyección de corriente.</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10</w:t>
            </w:r>
          </w:p>
        </w:tc>
        <w:tc>
          <w:tcPr>
            <w:tcW w:w="4603"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rPr>
                <w:rFonts w:ascii="Calibri" w:hAnsi="Calibri" w:cs="Calibri"/>
                <w:sz w:val="20"/>
                <w:szCs w:val="22"/>
              </w:rPr>
            </w:pPr>
            <w:r w:rsidRPr="00A369FD">
              <w:rPr>
                <w:rFonts w:ascii="Calibri" w:hAnsi="Calibri" w:cs="Calibri"/>
                <w:sz w:val="20"/>
                <w:szCs w:val="22"/>
              </w:rPr>
              <w:t>Instalación de Punto de Prueba Tipo B</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11</w:t>
            </w:r>
          </w:p>
        </w:tc>
        <w:tc>
          <w:tcPr>
            <w:tcW w:w="4603"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rPr>
                <w:rFonts w:ascii="Calibri" w:hAnsi="Calibri" w:cs="Calibri"/>
                <w:sz w:val="20"/>
                <w:szCs w:val="22"/>
              </w:rPr>
            </w:pPr>
            <w:r w:rsidRPr="00A369FD">
              <w:rPr>
                <w:rFonts w:ascii="Calibri" w:hAnsi="Calibri" w:cs="Calibri"/>
                <w:sz w:val="20"/>
                <w:szCs w:val="22"/>
              </w:rPr>
              <w:t>Instalación de  lecho de ánodos galvánicos</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12</w:t>
            </w:r>
          </w:p>
        </w:tc>
        <w:tc>
          <w:tcPr>
            <w:tcW w:w="4603"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rPr>
                <w:rFonts w:ascii="Calibri" w:hAnsi="Calibri" w:cs="Calibri"/>
                <w:sz w:val="20"/>
                <w:szCs w:val="22"/>
              </w:rPr>
            </w:pPr>
            <w:r w:rsidRPr="00A369FD">
              <w:rPr>
                <w:rFonts w:ascii="Calibri" w:hAnsi="Calibri" w:cs="Calibri"/>
                <w:sz w:val="20"/>
                <w:szCs w:val="22"/>
              </w:rPr>
              <w:t>Instalación de sistema de humectación de Lecho</w:t>
            </w:r>
          </w:p>
        </w:tc>
        <w:tc>
          <w:tcPr>
            <w:tcW w:w="1134" w:type="dxa"/>
            <w:tcBorders>
              <w:top w:val="nil"/>
              <w:left w:val="nil"/>
              <w:bottom w:val="single" w:sz="4" w:space="0" w:color="auto"/>
              <w:right w:val="single" w:sz="4" w:space="0" w:color="auto"/>
            </w:tcBorders>
            <w:shd w:val="clear" w:color="auto" w:fill="auto"/>
            <w:noWrap/>
            <w:vAlign w:val="center"/>
          </w:tcPr>
          <w:p w:rsidR="00D25610" w:rsidRPr="00A369FD" w:rsidRDefault="00D25610" w:rsidP="00382E14">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D25610" w:rsidRPr="00A369FD" w:rsidRDefault="00D25610" w:rsidP="00382E14">
            <w:pPr>
              <w:jc w:val="center"/>
              <w:rPr>
                <w:rFonts w:ascii="Calibri" w:hAnsi="Calibri" w:cs="Calibri"/>
                <w:sz w:val="20"/>
                <w:szCs w:val="22"/>
              </w:rPr>
            </w:pPr>
            <w:r>
              <w:rPr>
                <w:rFonts w:ascii="Calibri" w:hAnsi="Calibri" w:cs="Calibri"/>
                <w:sz w:val="20"/>
                <w:szCs w:val="22"/>
              </w:rPr>
              <w:t>Lecho</w:t>
            </w: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8645" w:type="dxa"/>
            <w:gridSpan w:val="5"/>
            <w:tcBorders>
              <w:top w:val="nil"/>
              <w:left w:val="single" w:sz="4" w:space="0" w:color="auto"/>
              <w:bottom w:val="single" w:sz="4" w:space="0" w:color="auto"/>
              <w:right w:val="single" w:sz="4" w:space="0" w:color="auto"/>
            </w:tcBorders>
            <w:shd w:val="clear" w:color="auto" w:fill="auto"/>
            <w:noWrap/>
            <w:vAlign w:val="center"/>
          </w:tcPr>
          <w:p w:rsidR="00D25610" w:rsidRPr="00502A15" w:rsidRDefault="00D25610" w:rsidP="00D40B0D">
            <w:pPr>
              <w:jc w:val="center"/>
              <w:rPr>
                <w:rFonts w:ascii="Calibri" w:hAnsi="Calibri" w:cs="Calibri"/>
                <w:b/>
                <w:color w:val="FFFFFF" w:themeColor="background1"/>
                <w:sz w:val="20"/>
                <w:szCs w:val="22"/>
                <w:lang w:val="es-ES_tradnl"/>
              </w:rPr>
            </w:pPr>
            <w:r w:rsidRPr="00502A15">
              <w:rPr>
                <w:rFonts w:ascii="Calibri" w:hAnsi="Calibri" w:cs="Calibri"/>
                <w:b/>
                <w:sz w:val="20"/>
                <w:szCs w:val="22"/>
                <w:lang w:val="es-ES_tradnl"/>
              </w:rPr>
              <w:t>TOTAL</w:t>
            </w: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595" w:type="dxa"/>
            <w:gridSpan w:val="6"/>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502A15">
            <w:pPr>
              <w:rPr>
                <w:rFonts w:ascii="Calibri" w:hAnsi="Calibri" w:cs="Calibri"/>
                <w:color w:val="FFFFFF" w:themeColor="background1"/>
                <w:sz w:val="20"/>
                <w:szCs w:val="22"/>
                <w:lang w:val="es-ES_tradnl"/>
              </w:rPr>
            </w:pPr>
            <w:r w:rsidRPr="00502A15">
              <w:rPr>
                <w:rFonts w:ascii="Calibri" w:hAnsi="Calibri" w:cs="Calibri"/>
                <w:sz w:val="20"/>
                <w:szCs w:val="22"/>
                <w:lang w:val="es-ES_tradnl"/>
              </w:rPr>
              <w:t>LITERAL</w:t>
            </w:r>
          </w:p>
        </w:tc>
      </w:tr>
    </w:tbl>
    <w:p w:rsidR="00502A15" w:rsidRDefault="00502A15" w:rsidP="00450EF2">
      <w:pPr>
        <w:ind w:left="360"/>
        <w:jc w:val="center"/>
        <w:rPr>
          <w:rFonts w:ascii="Calibri" w:hAnsi="Calibri" w:cs="Calibri"/>
          <w:b/>
          <w:kern w:val="28"/>
          <w:sz w:val="22"/>
          <w:szCs w:val="22"/>
          <w:lang w:val="es-ES_tradnl"/>
        </w:rPr>
      </w:pPr>
    </w:p>
    <w:p w:rsidR="00D57A77" w:rsidRPr="00450EF2" w:rsidRDefault="00D57A77" w:rsidP="006A66B6">
      <w:pPr>
        <w:contextualSpacing/>
        <w:jc w:val="center"/>
        <w:rPr>
          <w:rFonts w:ascii="Calibri" w:hAnsi="Calibri" w:cs="Calibri"/>
          <w:kern w:val="28"/>
          <w:sz w:val="22"/>
          <w:szCs w:val="22"/>
          <w:lang w:val="es-ES_tradnl"/>
        </w:rPr>
      </w:pPr>
    </w:p>
    <w:sectPr w:rsidR="00D57A77" w:rsidRPr="00450EF2" w:rsidSect="003E4E94">
      <w:headerReference w:type="default" r:id="rId20"/>
      <w:footerReference w:type="default" r:id="rId21"/>
      <w:pgSz w:w="12242" w:h="15842" w:code="1"/>
      <w:pgMar w:top="187" w:right="1418" w:bottom="1418" w:left="1701" w:header="709"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204" w:rsidRDefault="00C14204">
      <w:r>
        <w:separator/>
      </w:r>
    </w:p>
  </w:endnote>
  <w:endnote w:type="continuationSeparator" w:id="0">
    <w:p w:rsidR="00C14204" w:rsidRDefault="00C1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IGD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382E14" w:rsidRPr="00FA0D94" w:rsidTr="0023389E">
      <w:trPr>
        <w:trHeight w:val="273"/>
      </w:trPr>
      <w:tc>
        <w:tcPr>
          <w:tcW w:w="4678" w:type="dxa"/>
        </w:tcPr>
        <w:p w:rsidR="00382E14" w:rsidRPr="00705994" w:rsidRDefault="00382E14" w:rsidP="0023389E">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382E14" w:rsidRPr="00705994" w:rsidRDefault="00382E14" w:rsidP="0023389E">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382E14" w:rsidRPr="00FA0D94" w:rsidTr="00C93427">
      <w:trPr>
        <w:trHeight w:val="290"/>
      </w:trPr>
      <w:tc>
        <w:tcPr>
          <w:tcW w:w="4678" w:type="dxa"/>
        </w:tcPr>
        <w:p w:rsidR="00382E14" w:rsidRPr="00705994" w:rsidRDefault="00382E14" w:rsidP="00C162F5">
          <w:pPr>
            <w:pStyle w:val="Encabezado"/>
            <w:jc w:val="center"/>
            <w:rPr>
              <w:rFonts w:ascii="Arial Narrow" w:eastAsia="Arial Unicode MS" w:hAnsi="Arial Narrow"/>
              <w:b/>
              <w:sz w:val="16"/>
              <w:szCs w:val="16"/>
              <w:lang w:val="es-MX"/>
            </w:rPr>
          </w:pPr>
        </w:p>
      </w:tc>
      <w:tc>
        <w:tcPr>
          <w:tcW w:w="4678" w:type="dxa"/>
        </w:tcPr>
        <w:p w:rsidR="00382E14" w:rsidRDefault="00382E14" w:rsidP="00C162F5">
          <w:pPr>
            <w:pStyle w:val="Encabezado"/>
            <w:jc w:val="center"/>
            <w:rPr>
              <w:rFonts w:ascii="Calibri" w:eastAsia="Arial Unicode MS" w:hAnsi="Calibri" w:cs="Calibri"/>
              <w:b/>
              <w:sz w:val="16"/>
              <w:szCs w:val="16"/>
              <w:lang w:val="es-MX"/>
            </w:rPr>
          </w:pPr>
        </w:p>
        <w:p w:rsidR="00382E14" w:rsidRDefault="00382E14" w:rsidP="00C162F5">
          <w:pPr>
            <w:pStyle w:val="Encabezado"/>
            <w:jc w:val="center"/>
            <w:rPr>
              <w:rFonts w:ascii="Calibri" w:eastAsia="Arial Unicode MS" w:hAnsi="Calibri" w:cs="Calibri"/>
              <w:b/>
              <w:sz w:val="16"/>
              <w:szCs w:val="16"/>
              <w:lang w:val="es-MX"/>
            </w:rPr>
          </w:pPr>
        </w:p>
        <w:p w:rsidR="00382E14" w:rsidRDefault="00382E14" w:rsidP="00C162F5">
          <w:pPr>
            <w:pStyle w:val="Encabezado"/>
            <w:jc w:val="center"/>
            <w:rPr>
              <w:rFonts w:ascii="Calibri" w:eastAsia="Arial Unicode MS" w:hAnsi="Calibri" w:cs="Calibri"/>
              <w:b/>
              <w:sz w:val="16"/>
              <w:szCs w:val="16"/>
              <w:lang w:val="es-MX"/>
            </w:rPr>
          </w:pPr>
        </w:p>
        <w:p w:rsidR="00382E14" w:rsidRPr="00705994" w:rsidRDefault="00382E14" w:rsidP="00C162F5">
          <w:pPr>
            <w:pStyle w:val="Encabezado"/>
            <w:jc w:val="center"/>
            <w:rPr>
              <w:rFonts w:ascii="Calibri" w:eastAsia="Arial Unicode MS" w:hAnsi="Calibri" w:cs="Calibri"/>
              <w:b/>
              <w:sz w:val="16"/>
              <w:szCs w:val="16"/>
              <w:lang w:val="es-MX"/>
            </w:rPr>
          </w:pPr>
        </w:p>
      </w:tc>
    </w:tr>
    <w:tr w:rsidR="00382E14" w:rsidRPr="00FA0D94" w:rsidTr="00C93427">
      <w:trPr>
        <w:trHeight w:val="290"/>
      </w:trPr>
      <w:tc>
        <w:tcPr>
          <w:tcW w:w="4678" w:type="dxa"/>
        </w:tcPr>
        <w:p w:rsidR="00382E14" w:rsidRPr="0023389E" w:rsidRDefault="00382E14"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c>
        <w:tcPr>
          <w:tcW w:w="4678" w:type="dxa"/>
        </w:tcPr>
        <w:p w:rsidR="00382E14" w:rsidRPr="00705994" w:rsidRDefault="00382E14"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r>
  </w:tbl>
  <w:p w:rsidR="00382E14" w:rsidRDefault="00382E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204" w:rsidRDefault="00C14204">
      <w:r>
        <w:separator/>
      </w:r>
    </w:p>
  </w:footnote>
  <w:footnote w:type="continuationSeparator" w:id="0">
    <w:p w:rsidR="00C14204" w:rsidRDefault="00C142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645"/>
      <w:gridCol w:w="1701"/>
    </w:tblGrid>
    <w:tr w:rsidR="00382E14" w:rsidRPr="00FA0D94" w:rsidTr="0020773E">
      <w:trPr>
        <w:trHeight w:val="983"/>
      </w:trPr>
      <w:tc>
        <w:tcPr>
          <w:tcW w:w="2010" w:type="dxa"/>
          <w:vAlign w:val="center"/>
        </w:tcPr>
        <w:p w:rsidR="00382E14" w:rsidRPr="00FA0D94" w:rsidRDefault="00382E14" w:rsidP="00FA0D94">
          <w:pPr>
            <w:pStyle w:val="Encabezado"/>
            <w:jc w:val="center"/>
            <w:rPr>
              <w:rFonts w:ascii="Arial Narrow" w:eastAsia="Arial Unicode MS" w:hAnsi="Arial Narrow"/>
              <w:szCs w:val="12"/>
              <w:lang w:val="es-MX"/>
            </w:rPr>
          </w:pPr>
        </w:p>
      </w:tc>
      <w:tc>
        <w:tcPr>
          <w:tcW w:w="5645" w:type="dxa"/>
          <w:vAlign w:val="center"/>
        </w:tcPr>
        <w:p w:rsidR="00382E14" w:rsidRPr="0020773E" w:rsidRDefault="00382E14" w:rsidP="0020773E">
          <w:pPr>
            <w:pStyle w:val="Sinespaciado"/>
            <w:jc w:val="center"/>
            <w:rPr>
              <w:rFonts w:ascii="Arial Narrow" w:eastAsia="Arial Unicode MS" w:hAnsi="Arial Narrow" w:cs="Arial"/>
              <w:b/>
              <w:sz w:val="20"/>
              <w:szCs w:val="18"/>
              <w:lang w:val="es-MX" w:eastAsia="es-ES"/>
            </w:rPr>
          </w:pPr>
          <w:r w:rsidRPr="0020773E">
            <w:rPr>
              <w:rFonts w:ascii="Arial Narrow" w:eastAsia="Arial Unicode MS" w:hAnsi="Arial Narrow" w:cs="Arial"/>
              <w:b/>
              <w:sz w:val="20"/>
              <w:szCs w:val="18"/>
              <w:lang w:val="es-MX" w:eastAsia="es-ES"/>
            </w:rPr>
            <w:t>YACIMIENTOS PETROLÍFEROS FISCALES BOLIVIANOS</w:t>
          </w:r>
        </w:p>
        <w:p w:rsidR="00382E14" w:rsidRPr="008042EB" w:rsidRDefault="00382E14" w:rsidP="0020773E">
          <w:pPr>
            <w:pStyle w:val="Sinespaciado"/>
            <w:jc w:val="center"/>
          </w:pPr>
          <w:r w:rsidRPr="0020773E">
            <w:rPr>
              <w:rFonts w:ascii="Arial Narrow" w:eastAsia="Arial Unicode MS" w:hAnsi="Arial Narrow" w:cs="Arial"/>
              <w:b/>
              <w:sz w:val="20"/>
              <w:szCs w:val="18"/>
              <w:lang w:val="es-MX" w:eastAsia="es-ES"/>
            </w:rPr>
            <w:t>GERENCIA NACIONAL DE REDES DE GAS Y DUCTOS</w:t>
          </w:r>
        </w:p>
      </w:tc>
      <w:tc>
        <w:tcPr>
          <w:tcW w:w="1701" w:type="dxa"/>
          <w:vAlign w:val="center"/>
        </w:tcPr>
        <w:p w:rsidR="00382E14" w:rsidRDefault="00C14204" w:rsidP="0020773E">
          <w:pPr>
            <w:pStyle w:val="Encabezado"/>
            <w:jc w:val="center"/>
          </w:pPr>
          <w:r>
            <w:rPr>
              <w:noProof/>
            </w:rPr>
            <w:pict w14:anchorId="1709E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2" o:spid="_x0000_s2049" type="#_x0000_t75" alt="Logo DRGN" style="position:absolute;left:0;text-align:left;margin-left:13.4pt;margin-top:3.45pt;width:47.1pt;height:45.15pt;z-index:-251658240;visibility:visible;mso-position-horizontal-relative:text;mso-position-vertical-relative:text">
                <v:imagedata r:id="rId1" o:title="Logo DRGN"/>
              </v:shape>
            </w:pict>
          </w:r>
        </w:p>
        <w:p w:rsidR="00382E14" w:rsidRDefault="00382E14" w:rsidP="0020773E"/>
        <w:p w:rsidR="00382E14" w:rsidRPr="00037155" w:rsidRDefault="00382E14" w:rsidP="0020773E"/>
      </w:tc>
    </w:tr>
    <w:tr w:rsidR="00382E14" w:rsidRPr="00FA0D94" w:rsidTr="00F7547F">
      <w:trPr>
        <w:trHeight w:val="661"/>
      </w:trPr>
      <w:tc>
        <w:tcPr>
          <w:tcW w:w="2010" w:type="dxa"/>
          <w:vAlign w:val="center"/>
        </w:tcPr>
        <w:p w:rsidR="00382E14" w:rsidRPr="00FA0D94" w:rsidRDefault="00382E14" w:rsidP="00FA0D94">
          <w:pPr>
            <w:pStyle w:val="Encabezado"/>
            <w:jc w:val="center"/>
            <w:rPr>
              <w:rFonts w:ascii="Arial Narrow" w:eastAsia="Arial Unicode MS" w:hAnsi="Arial Narrow"/>
              <w:szCs w:val="12"/>
              <w:lang w:val="es-MX"/>
            </w:rPr>
          </w:pPr>
          <w:r w:rsidRPr="00837198">
            <w:rPr>
              <w:rFonts w:ascii="Calibri" w:eastAsia="Arial Unicode MS" w:hAnsi="Calibri" w:cs="Calibri"/>
              <w:b/>
              <w:sz w:val="20"/>
              <w:szCs w:val="18"/>
              <w:lang w:val="es-MX"/>
            </w:rPr>
            <w:t>DISTRITO REDES DE GAS POTOSÍ</w:t>
          </w:r>
          <w:r>
            <w:rPr>
              <w:rFonts w:ascii="Arial Narrow" w:eastAsia="Arial Unicode MS" w:hAnsi="Arial Narrow"/>
              <w:noProof/>
              <w:szCs w:val="12"/>
              <w:lang w:val="es-BO" w:eastAsia="es-BO"/>
            </w:rPr>
            <w:t xml:space="preserve"> </w:t>
          </w:r>
          <w:r>
            <w:rPr>
              <w:rFonts w:ascii="Arial Narrow" w:eastAsia="Arial Unicode MS" w:hAnsi="Arial Narrow"/>
              <w:noProof/>
              <w:szCs w:val="12"/>
              <w:lang w:val="es-BO" w:eastAsia="es-BO"/>
            </w:rPr>
            <w:drawing>
              <wp:anchor distT="0" distB="0" distL="114300" distR="114300" simplePos="0" relativeHeight="251657216" behindDoc="1" locked="1" layoutInCell="1" allowOverlap="1" wp14:anchorId="0765FC4D" wp14:editId="6E8CD941">
                <wp:simplePos x="0" y="0"/>
                <wp:positionH relativeFrom="column">
                  <wp:posOffset>106680</wp:posOffset>
                </wp:positionH>
                <wp:positionV relativeFrom="paragraph">
                  <wp:posOffset>-548005</wp:posOffset>
                </wp:positionV>
                <wp:extent cx="849630" cy="514350"/>
                <wp:effectExtent l="0" t="0" r="7620" b="0"/>
                <wp:wrapNone/>
                <wp:docPr id="33" name="Imagen 2" descr="Descripción: 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piturri\AppData\Local\Temp\Rar$DIa0.173\logo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630" cy="514350"/>
                        </a:xfrm>
                        <a:prstGeom prst="rect">
                          <a:avLst/>
                        </a:prstGeom>
                        <a:noFill/>
                      </pic:spPr>
                    </pic:pic>
                  </a:graphicData>
                </a:graphic>
                <wp14:sizeRelH relativeFrom="margin">
                  <wp14:pctWidth>0</wp14:pctWidth>
                </wp14:sizeRelH>
                <wp14:sizeRelV relativeFrom="margin">
                  <wp14:pctHeight>0</wp14:pctHeight>
                </wp14:sizeRelV>
              </wp:anchor>
            </w:drawing>
          </w:r>
        </w:p>
      </w:tc>
      <w:tc>
        <w:tcPr>
          <w:tcW w:w="5645" w:type="dxa"/>
          <w:vAlign w:val="center"/>
        </w:tcPr>
        <w:p w:rsidR="00382E14" w:rsidRPr="0076024C" w:rsidRDefault="00382E14" w:rsidP="00284A0B">
          <w:pPr>
            <w:pStyle w:val="Encabezado"/>
            <w:jc w:val="center"/>
            <w:rPr>
              <w:rFonts w:ascii="Calibri" w:eastAsia="Arial Unicode MS" w:hAnsi="Calibri" w:cs="Calibri"/>
              <w:szCs w:val="12"/>
              <w:lang w:val="es-MX"/>
            </w:rPr>
          </w:pPr>
          <w:r>
            <w:rPr>
              <w:rFonts w:ascii="Calibri" w:eastAsia="Arial Unicode MS" w:hAnsi="Calibri" w:cs="Calibri"/>
              <w:b/>
              <w:sz w:val="20"/>
              <w:szCs w:val="18"/>
              <w:lang w:val="es-MX"/>
            </w:rPr>
            <w:t>IMPLEMENTACIÓN DEL SISTEMA DE PROTECCIÓN CATÓDICA Y DE LÍNEAS DE ENFRIAMIENTO POBLACIONES INTERMEDIAS</w:t>
          </w:r>
        </w:p>
      </w:tc>
      <w:tc>
        <w:tcPr>
          <w:tcW w:w="1701" w:type="dxa"/>
          <w:vAlign w:val="center"/>
        </w:tcPr>
        <w:p w:rsidR="00382E14" w:rsidRPr="0076024C" w:rsidRDefault="00382E14" w:rsidP="000960B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82E14" w:rsidRPr="0076024C" w:rsidRDefault="00382E14" w:rsidP="000960BC">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343192">
            <w:rPr>
              <w:rStyle w:val="Nmerodepgina"/>
              <w:rFonts w:ascii="Calibri" w:hAnsi="Calibri"/>
              <w:noProof/>
              <w:sz w:val="16"/>
              <w:szCs w:val="16"/>
            </w:rPr>
            <w:t>45</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343192">
            <w:rPr>
              <w:rStyle w:val="Nmerodepgina"/>
              <w:rFonts w:ascii="Calibri" w:hAnsi="Calibri"/>
              <w:noProof/>
              <w:sz w:val="16"/>
              <w:szCs w:val="16"/>
            </w:rPr>
            <w:t>45</w:t>
          </w:r>
          <w:r w:rsidRPr="0076024C">
            <w:rPr>
              <w:rStyle w:val="Nmerodepgina"/>
              <w:rFonts w:ascii="Calibri" w:hAnsi="Calibri"/>
              <w:sz w:val="16"/>
              <w:szCs w:val="16"/>
            </w:rPr>
            <w:fldChar w:fldCharType="end"/>
          </w:r>
        </w:p>
      </w:tc>
    </w:tr>
  </w:tbl>
  <w:p w:rsidR="00382E14" w:rsidRPr="00BB552E" w:rsidRDefault="00382E14"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0FC8"/>
    <w:multiLevelType w:val="hybridMultilevel"/>
    <w:tmpl w:val="C75816E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C91358"/>
    <w:multiLevelType w:val="hybridMultilevel"/>
    <w:tmpl w:val="867A7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B07FE8"/>
    <w:multiLevelType w:val="hybridMultilevel"/>
    <w:tmpl w:val="89224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46582A"/>
    <w:multiLevelType w:val="hybridMultilevel"/>
    <w:tmpl w:val="0082F6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24E6DDC"/>
    <w:multiLevelType w:val="hybridMultilevel"/>
    <w:tmpl w:val="E334CDDE"/>
    <w:lvl w:ilvl="0" w:tplc="921A636A">
      <w:start w:val="1"/>
      <w:numFmt w:val="decimal"/>
      <w:lvlText w:val="15.%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15313BB1"/>
    <w:multiLevelType w:val="hybridMultilevel"/>
    <w:tmpl w:val="5BBA8352"/>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6">
    <w:nsid w:val="1D2255B6"/>
    <w:multiLevelType w:val="hybridMultilevel"/>
    <w:tmpl w:val="E70C5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E7825F9"/>
    <w:multiLevelType w:val="hybridMultilevel"/>
    <w:tmpl w:val="05B41BE6"/>
    <w:lvl w:ilvl="0" w:tplc="0C0A000D">
      <w:start w:val="1"/>
      <w:numFmt w:val="bullet"/>
      <w:lvlText w:val=""/>
      <w:lvlJc w:val="left"/>
      <w:pPr>
        <w:ind w:left="-1163" w:hanging="360"/>
      </w:pPr>
      <w:rPr>
        <w:rFonts w:ascii="Wingdings" w:hAnsi="Wingdings" w:hint="default"/>
      </w:rPr>
    </w:lvl>
    <w:lvl w:ilvl="1" w:tplc="0C0A0003" w:tentative="1">
      <w:start w:val="1"/>
      <w:numFmt w:val="bullet"/>
      <w:lvlText w:val="o"/>
      <w:lvlJc w:val="left"/>
      <w:pPr>
        <w:ind w:left="-443" w:hanging="360"/>
      </w:pPr>
      <w:rPr>
        <w:rFonts w:ascii="Courier New" w:hAnsi="Courier New" w:cs="Courier New" w:hint="default"/>
      </w:rPr>
    </w:lvl>
    <w:lvl w:ilvl="2" w:tplc="0C0A0005" w:tentative="1">
      <w:start w:val="1"/>
      <w:numFmt w:val="bullet"/>
      <w:lvlText w:val=""/>
      <w:lvlJc w:val="left"/>
      <w:pPr>
        <w:ind w:left="277" w:hanging="360"/>
      </w:pPr>
      <w:rPr>
        <w:rFonts w:ascii="Wingdings" w:hAnsi="Wingdings" w:hint="default"/>
      </w:rPr>
    </w:lvl>
    <w:lvl w:ilvl="3" w:tplc="0C0A0001" w:tentative="1">
      <w:start w:val="1"/>
      <w:numFmt w:val="bullet"/>
      <w:lvlText w:val=""/>
      <w:lvlJc w:val="left"/>
      <w:pPr>
        <w:ind w:left="997" w:hanging="360"/>
      </w:pPr>
      <w:rPr>
        <w:rFonts w:ascii="Symbol" w:hAnsi="Symbol" w:hint="default"/>
      </w:rPr>
    </w:lvl>
    <w:lvl w:ilvl="4" w:tplc="0C0A0003" w:tentative="1">
      <w:start w:val="1"/>
      <w:numFmt w:val="bullet"/>
      <w:lvlText w:val="o"/>
      <w:lvlJc w:val="left"/>
      <w:pPr>
        <w:ind w:left="1717" w:hanging="360"/>
      </w:pPr>
      <w:rPr>
        <w:rFonts w:ascii="Courier New" w:hAnsi="Courier New" w:cs="Courier New" w:hint="default"/>
      </w:rPr>
    </w:lvl>
    <w:lvl w:ilvl="5" w:tplc="0C0A0005" w:tentative="1">
      <w:start w:val="1"/>
      <w:numFmt w:val="bullet"/>
      <w:lvlText w:val=""/>
      <w:lvlJc w:val="left"/>
      <w:pPr>
        <w:ind w:left="2437" w:hanging="360"/>
      </w:pPr>
      <w:rPr>
        <w:rFonts w:ascii="Wingdings" w:hAnsi="Wingdings" w:hint="default"/>
      </w:rPr>
    </w:lvl>
    <w:lvl w:ilvl="6" w:tplc="0C0A0001" w:tentative="1">
      <w:start w:val="1"/>
      <w:numFmt w:val="bullet"/>
      <w:lvlText w:val=""/>
      <w:lvlJc w:val="left"/>
      <w:pPr>
        <w:ind w:left="3157" w:hanging="360"/>
      </w:pPr>
      <w:rPr>
        <w:rFonts w:ascii="Symbol" w:hAnsi="Symbol" w:hint="default"/>
      </w:rPr>
    </w:lvl>
    <w:lvl w:ilvl="7" w:tplc="0C0A0003" w:tentative="1">
      <w:start w:val="1"/>
      <w:numFmt w:val="bullet"/>
      <w:lvlText w:val="o"/>
      <w:lvlJc w:val="left"/>
      <w:pPr>
        <w:ind w:left="3877" w:hanging="360"/>
      </w:pPr>
      <w:rPr>
        <w:rFonts w:ascii="Courier New" w:hAnsi="Courier New" w:cs="Courier New" w:hint="default"/>
      </w:rPr>
    </w:lvl>
    <w:lvl w:ilvl="8" w:tplc="0C0A0005" w:tentative="1">
      <w:start w:val="1"/>
      <w:numFmt w:val="bullet"/>
      <w:lvlText w:val=""/>
      <w:lvlJc w:val="left"/>
      <w:pPr>
        <w:ind w:left="4597" w:hanging="360"/>
      </w:pPr>
      <w:rPr>
        <w:rFonts w:ascii="Wingdings" w:hAnsi="Wingdings" w:hint="default"/>
      </w:rPr>
    </w:lvl>
  </w:abstractNum>
  <w:abstractNum w:abstractNumId="8">
    <w:nsid w:val="23D5560F"/>
    <w:multiLevelType w:val="multilevel"/>
    <w:tmpl w:val="88D0F89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5584A51"/>
    <w:multiLevelType w:val="hybridMultilevel"/>
    <w:tmpl w:val="117AE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93751F3"/>
    <w:multiLevelType w:val="multilevel"/>
    <w:tmpl w:val="D7603B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9E74AAA"/>
    <w:multiLevelType w:val="hybridMultilevel"/>
    <w:tmpl w:val="4FC24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C1722AD"/>
    <w:multiLevelType w:val="hybridMultilevel"/>
    <w:tmpl w:val="F5EE6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D275A5A"/>
    <w:multiLevelType w:val="multilevel"/>
    <w:tmpl w:val="5DD89AF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EDE2B8C"/>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31233711"/>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320108D1"/>
    <w:multiLevelType w:val="hybridMultilevel"/>
    <w:tmpl w:val="6A5A58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3B555A4"/>
    <w:multiLevelType w:val="hybridMultilevel"/>
    <w:tmpl w:val="652480D8"/>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8">
    <w:nsid w:val="35194371"/>
    <w:multiLevelType w:val="multilevel"/>
    <w:tmpl w:val="44D2AFCC"/>
    <w:lvl w:ilvl="0">
      <w:start w:val="1"/>
      <w:numFmt w:val="decimal"/>
      <w:lvlText w:val="%1."/>
      <w:lvlJc w:val="left"/>
      <w:pPr>
        <w:tabs>
          <w:tab w:val="num" w:pos="1068"/>
        </w:tabs>
        <w:ind w:left="1068" w:hanging="360"/>
      </w:pPr>
      <w:rPr>
        <w:b/>
      </w:rPr>
    </w:lvl>
    <w:lvl w:ilvl="1">
      <w:start w:val="1"/>
      <w:numFmt w:val="decimal"/>
      <w:lvlText w:val="%1.%2."/>
      <w:lvlJc w:val="left"/>
      <w:pPr>
        <w:tabs>
          <w:tab w:val="num" w:pos="1500"/>
        </w:tabs>
        <w:ind w:left="1500" w:hanging="432"/>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9">
    <w:nsid w:val="38EC7F5D"/>
    <w:multiLevelType w:val="hybridMultilevel"/>
    <w:tmpl w:val="ED7429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F392DB0"/>
    <w:multiLevelType w:val="hybridMultilevel"/>
    <w:tmpl w:val="354C2D6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F4F6D4D"/>
    <w:multiLevelType w:val="hybridMultilevel"/>
    <w:tmpl w:val="C84A56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0C510D7"/>
    <w:multiLevelType w:val="hybridMultilevel"/>
    <w:tmpl w:val="7D1C1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1F93556"/>
    <w:multiLevelType w:val="hybridMultilevel"/>
    <w:tmpl w:val="B5389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21266AF"/>
    <w:multiLevelType w:val="hybridMultilevel"/>
    <w:tmpl w:val="11541E58"/>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454411E6"/>
    <w:multiLevelType w:val="hybridMultilevel"/>
    <w:tmpl w:val="8D2C4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6254F87"/>
    <w:multiLevelType w:val="multilevel"/>
    <w:tmpl w:val="6A223396"/>
    <w:lvl w:ilvl="0">
      <w:start w:val="3"/>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8900A17"/>
    <w:multiLevelType w:val="hybridMultilevel"/>
    <w:tmpl w:val="F9D4FA7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BB76DA4"/>
    <w:multiLevelType w:val="hybridMultilevel"/>
    <w:tmpl w:val="38685D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F0706AF"/>
    <w:multiLevelType w:val="multilevel"/>
    <w:tmpl w:val="022EE7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146246D"/>
    <w:multiLevelType w:val="hybridMultilevel"/>
    <w:tmpl w:val="9A123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41566F6"/>
    <w:multiLevelType w:val="multilevel"/>
    <w:tmpl w:val="4AC6E966"/>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4895C9C"/>
    <w:multiLevelType w:val="hybridMultilevel"/>
    <w:tmpl w:val="0FC2C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962553D"/>
    <w:multiLevelType w:val="hybridMultilevel"/>
    <w:tmpl w:val="E2149E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0072C59"/>
    <w:multiLevelType w:val="hybridMultilevel"/>
    <w:tmpl w:val="FDBE064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1204F8D"/>
    <w:multiLevelType w:val="hybridMultilevel"/>
    <w:tmpl w:val="57A4A88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616F17BD"/>
    <w:multiLevelType w:val="hybridMultilevel"/>
    <w:tmpl w:val="0A4ECD3E"/>
    <w:lvl w:ilvl="0" w:tplc="4782C0FC">
      <w:start w:val="1"/>
      <w:numFmt w:val="decimal"/>
      <w:lvlText w:val="11.%1"/>
      <w:lvlJc w:val="left"/>
      <w:pPr>
        <w:ind w:left="360" w:hanging="360"/>
      </w:pPr>
      <w:rPr>
        <w:rFonts w:hint="default"/>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nsid w:val="65D73AD6"/>
    <w:multiLevelType w:val="hybridMultilevel"/>
    <w:tmpl w:val="A4CA52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74D53F3"/>
    <w:multiLevelType w:val="multilevel"/>
    <w:tmpl w:val="AE2C3C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832098C"/>
    <w:multiLevelType w:val="hybridMultilevel"/>
    <w:tmpl w:val="F84621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90A66AF"/>
    <w:multiLevelType w:val="hybridMultilevel"/>
    <w:tmpl w:val="2840A5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44A11C9"/>
    <w:multiLevelType w:val="hybridMultilevel"/>
    <w:tmpl w:val="E84661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7D75581"/>
    <w:multiLevelType w:val="multilevel"/>
    <w:tmpl w:val="F4587AD4"/>
    <w:lvl w:ilvl="0">
      <w:start w:val="1"/>
      <w:numFmt w:val="decimal"/>
      <w:lvlText w:val="%1."/>
      <w:lvlJc w:val="left"/>
      <w:pPr>
        <w:ind w:left="720" w:hanging="360"/>
      </w:pPr>
      <w:rPr>
        <w:rFonts w:ascii="Calibri" w:hAnsi="Calibri" w:cs="Calibri" w:hint="default"/>
        <w:b/>
        <w:i w:val="0"/>
        <w:sz w:val="16"/>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81A551E"/>
    <w:multiLevelType w:val="hybridMultilevel"/>
    <w:tmpl w:val="9DDC804E"/>
    <w:lvl w:ilvl="0" w:tplc="400A000B">
      <w:start w:val="1"/>
      <w:numFmt w:val="bullet"/>
      <w:lvlText w:val=""/>
      <w:lvlJc w:val="left"/>
      <w:pPr>
        <w:ind w:left="360" w:hanging="360"/>
      </w:pPr>
      <w:rPr>
        <w:rFonts w:ascii="Wingdings" w:hAnsi="Wingdings" w:hint="default"/>
      </w:rPr>
    </w:lvl>
    <w:lvl w:ilvl="1" w:tplc="94E206C4">
      <w:numFmt w:val="bullet"/>
      <w:lvlText w:val="•"/>
      <w:lvlJc w:val="left"/>
      <w:pPr>
        <w:ind w:left="1080" w:hanging="360"/>
      </w:pPr>
      <w:rPr>
        <w:rFonts w:ascii="Verdana" w:eastAsia="Times New Roman" w:hAnsi="Verdana" w:cs="Vijaya"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7DC94916"/>
    <w:multiLevelType w:val="multilevel"/>
    <w:tmpl w:val="1E120B66"/>
    <w:lvl w:ilvl="0">
      <w:start w:val="1"/>
      <w:numFmt w:val="decimal"/>
      <w:pStyle w:val="Subttulo"/>
      <w:lvlText w:val="%1."/>
      <w:lvlJc w:val="left"/>
      <w:pPr>
        <w:ind w:left="644" w:hanging="360"/>
      </w:pPr>
      <w:rPr>
        <w:sz w:val="2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5">
    <w:nsid w:val="7F943699"/>
    <w:multiLevelType w:val="hybridMultilevel"/>
    <w:tmpl w:val="51B86D12"/>
    <w:lvl w:ilvl="0" w:tplc="0C0A000F">
      <w:start w:val="1"/>
      <w:numFmt w:val="decimal"/>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42"/>
  </w:num>
  <w:num w:numId="2">
    <w:abstractNumId w:val="20"/>
  </w:num>
  <w:num w:numId="3">
    <w:abstractNumId w:val="44"/>
  </w:num>
  <w:num w:numId="4">
    <w:abstractNumId w:val="17"/>
  </w:num>
  <w:num w:numId="5">
    <w:abstractNumId w:val="2"/>
  </w:num>
  <w:num w:numId="6">
    <w:abstractNumId w:val="44"/>
    <w:lvlOverride w:ilvl="0">
      <w:startOverride w:val="1"/>
    </w:lvlOverride>
  </w:num>
  <w:num w:numId="7">
    <w:abstractNumId w:val="22"/>
  </w:num>
  <w:num w:numId="8">
    <w:abstractNumId w:val="32"/>
  </w:num>
  <w:num w:numId="9">
    <w:abstractNumId w:val="12"/>
  </w:num>
  <w:num w:numId="10">
    <w:abstractNumId w:val="44"/>
    <w:lvlOverride w:ilvl="0">
      <w:startOverride w:val="1"/>
    </w:lvlOverride>
  </w:num>
  <w:num w:numId="11">
    <w:abstractNumId w:val="6"/>
  </w:num>
  <w:num w:numId="12">
    <w:abstractNumId w:val="11"/>
  </w:num>
  <w:num w:numId="13">
    <w:abstractNumId w:val="38"/>
  </w:num>
  <w:num w:numId="14">
    <w:abstractNumId w:val="26"/>
  </w:num>
  <w:num w:numId="15">
    <w:abstractNumId w:val="33"/>
  </w:num>
  <w:num w:numId="16">
    <w:abstractNumId w:val="41"/>
  </w:num>
  <w:num w:numId="17">
    <w:abstractNumId w:val="8"/>
  </w:num>
  <w:num w:numId="18">
    <w:abstractNumId w:val="3"/>
  </w:num>
  <w:num w:numId="19">
    <w:abstractNumId w:val="30"/>
  </w:num>
  <w:num w:numId="20">
    <w:abstractNumId w:val="18"/>
  </w:num>
  <w:num w:numId="21">
    <w:abstractNumId w:val="5"/>
  </w:num>
  <w:num w:numId="22">
    <w:abstractNumId w:val="28"/>
  </w:num>
  <w:num w:numId="23">
    <w:abstractNumId w:val="21"/>
  </w:num>
  <w:num w:numId="24">
    <w:abstractNumId w:val="43"/>
  </w:num>
  <w:num w:numId="25">
    <w:abstractNumId w:val="19"/>
  </w:num>
  <w:num w:numId="26">
    <w:abstractNumId w:val="45"/>
  </w:num>
  <w:num w:numId="27">
    <w:abstractNumId w:val="31"/>
  </w:num>
  <w:num w:numId="28">
    <w:abstractNumId w:val="36"/>
  </w:num>
  <w:num w:numId="29">
    <w:abstractNumId w:val="10"/>
  </w:num>
  <w:num w:numId="30">
    <w:abstractNumId w:val="25"/>
  </w:num>
  <w:num w:numId="31">
    <w:abstractNumId w:val="1"/>
  </w:num>
  <w:num w:numId="32">
    <w:abstractNumId w:val="23"/>
  </w:num>
  <w:num w:numId="33">
    <w:abstractNumId w:val="40"/>
  </w:num>
  <w:num w:numId="34">
    <w:abstractNumId w:val="37"/>
  </w:num>
  <w:num w:numId="35">
    <w:abstractNumId w:val="34"/>
  </w:num>
  <w:num w:numId="36">
    <w:abstractNumId w:val="7"/>
  </w:num>
  <w:num w:numId="37">
    <w:abstractNumId w:val="24"/>
  </w:num>
  <w:num w:numId="38">
    <w:abstractNumId w:val="35"/>
  </w:num>
  <w:num w:numId="39">
    <w:abstractNumId w:val="4"/>
  </w:num>
  <w:num w:numId="40">
    <w:abstractNumId w:val="14"/>
  </w:num>
  <w:num w:numId="41">
    <w:abstractNumId w:val="16"/>
  </w:num>
  <w:num w:numId="42">
    <w:abstractNumId w:val="15"/>
  </w:num>
  <w:num w:numId="43">
    <w:abstractNumId w:val="13"/>
  </w:num>
  <w:num w:numId="44">
    <w:abstractNumId w:val="39"/>
  </w:num>
  <w:num w:numId="45">
    <w:abstractNumId w:val="9"/>
  </w:num>
  <w:num w:numId="46">
    <w:abstractNumId w:val="29"/>
  </w:num>
  <w:num w:numId="47">
    <w:abstractNumId w:val="0"/>
  </w:num>
  <w:num w:numId="48">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50"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157"/>
    <w:rsid w:val="000018C9"/>
    <w:rsid w:val="00002CF0"/>
    <w:rsid w:val="00003342"/>
    <w:rsid w:val="000040D8"/>
    <w:rsid w:val="00004615"/>
    <w:rsid w:val="00005730"/>
    <w:rsid w:val="00005C78"/>
    <w:rsid w:val="00005EFF"/>
    <w:rsid w:val="00006809"/>
    <w:rsid w:val="0000721D"/>
    <w:rsid w:val="00007230"/>
    <w:rsid w:val="00007635"/>
    <w:rsid w:val="0000774B"/>
    <w:rsid w:val="0001216D"/>
    <w:rsid w:val="0001237A"/>
    <w:rsid w:val="000126B2"/>
    <w:rsid w:val="00012C0F"/>
    <w:rsid w:val="00013C4B"/>
    <w:rsid w:val="00013CE6"/>
    <w:rsid w:val="00013E2F"/>
    <w:rsid w:val="000141E0"/>
    <w:rsid w:val="000144F9"/>
    <w:rsid w:val="00014950"/>
    <w:rsid w:val="00016031"/>
    <w:rsid w:val="00016B06"/>
    <w:rsid w:val="00016DEC"/>
    <w:rsid w:val="00017994"/>
    <w:rsid w:val="00023B0C"/>
    <w:rsid w:val="00025997"/>
    <w:rsid w:val="00026146"/>
    <w:rsid w:val="000274D6"/>
    <w:rsid w:val="000277CD"/>
    <w:rsid w:val="00027CF6"/>
    <w:rsid w:val="00027D78"/>
    <w:rsid w:val="0003007D"/>
    <w:rsid w:val="0003037F"/>
    <w:rsid w:val="000303A2"/>
    <w:rsid w:val="00030C09"/>
    <w:rsid w:val="000317AE"/>
    <w:rsid w:val="000319D8"/>
    <w:rsid w:val="00034063"/>
    <w:rsid w:val="00034436"/>
    <w:rsid w:val="00034E6A"/>
    <w:rsid w:val="00034F38"/>
    <w:rsid w:val="00035EC5"/>
    <w:rsid w:val="0003678A"/>
    <w:rsid w:val="0003683C"/>
    <w:rsid w:val="00036D52"/>
    <w:rsid w:val="00036E3F"/>
    <w:rsid w:val="00037E8F"/>
    <w:rsid w:val="00040CCC"/>
    <w:rsid w:val="00042C42"/>
    <w:rsid w:val="00042DD6"/>
    <w:rsid w:val="00043602"/>
    <w:rsid w:val="00043E00"/>
    <w:rsid w:val="000445C9"/>
    <w:rsid w:val="00044F39"/>
    <w:rsid w:val="000456EB"/>
    <w:rsid w:val="00045955"/>
    <w:rsid w:val="00046308"/>
    <w:rsid w:val="0004683D"/>
    <w:rsid w:val="00046874"/>
    <w:rsid w:val="00050E10"/>
    <w:rsid w:val="00051C68"/>
    <w:rsid w:val="000525A5"/>
    <w:rsid w:val="00052CC5"/>
    <w:rsid w:val="00053ECC"/>
    <w:rsid w:val="00056885"/>
    <w:rsid w:val="00057DDE"/>
    <w:rsid w:val="00060A3A"/>
    <w:rsid w:val="00060A4A"/>
    <w:rsid w:val="00060E6C"/>
    <w:rsid w:val="00060FAF"/>
    <w:rsid w:val="00061DAD"/>
    <w:rsid w:val="00062A19"/>
    <w:rsid w:val="00062DB4"/>
    <w:rsid w:val="0006386B"/>
    <w:rsid w:val="00065EF0"/>
    <w:rsid w:val="00067B28"/>
    <w:rsid w:val="00067DFA"/>
    <w:rsid w:val="00070F52"/>
    <w:rsid w:val="00071FC5"/>
    <w:rsid w:val="00072D6E"/>
    <w:rsid w:val="000739B4"/>
    <w:rsid w:val="000743FD"/>
    <w:rsid w:val="00075AF5"/>
    <w:rsid w:val="000764B7"/>
    <w:rsid w:val="00076EE6"/>
    <w:rsid w:val="00080E27"/>
    <w:rsid w:val="00081290"/>
    <w:rsid w:val="00081CE1"/>
    <w:rsid w:val="00081D2F"/>
    <w:rsid w:val="000831E7"/>
    <w:rsid w:val="000836DA"/>
    <w:rsid w:val="000842F7"/>
    <w:rsid w:val="00084C18"/>
    <w:rsid w:val="00084D64"/>
    <w:rsid w:val="00086472"/>
    <w:rsid w:val="00087FAF"/>
    <w:rsid w:val="00091399"/>
    <w:rsid w:val="000915EF"/>
    <w:rsid w:val="000917DB"/>
    <w:rsid w:val="000922AF"/>
    <w:rsid w:val="000931C2"/>
    <w:rsid w:val="000951FF"/>
    <w:rsid w:val="00095BE9"/>
    <w:rsid w:val="000960BC"/>
    <w:rsid w:val="000966DC"/>
    <w:rsid w:val="00097A37"/>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4CA"/>
    <w:rsid w:val="000C0699"/>
    <w:rsid w:val="000C06CB"/>
    <w:rsid w:val="000C0782"/>
    <w:rsid w:val="000C1141"/>
    <w:rsid w:val="000C22E3"/>
    <w:rsid w:val="000C272E"/>
    <w:rsid w:val="000C2A23"/>
    <w:rsid w:val="000C2AEC"/>
    <w:rsid w:val="000C3F45"/>
    <w:rsid w:val="000C53BC"/>
    <w:rsid w:val="000C55D6"/>
    <w:rsid w:val="000C759E"/>
    <w:rsid w:val="000C769C"/>
    <w:rsid w:val="000D060A"/>
    <w:rsid w:val="000D0645"/>
    <w:rsid w:val="000D06A0"/>
    <w:rsid w:val="000D109E"/>
    <w:rsid w:val="000D4347"/>
    <w:rsid w:val="000D459D"/>
    <w:rsid w:val="000D58A0"/>
    <w:rsid w:val="000D5B23"/>
    <w:rsid w:val="000D73D4"/>
    <w:rsid w:val="000D76F4"/>
    <w:rsid w:val="000D77C7"/>
    <w:rsid w:val="000D7961"/>
    <w:rsid w:val="000D7CB9"/>
    <w:rsid w:val="000E0B82"/>
    <w:rsid w:val="000E2419"/>
    <w:rsid w:val="000E402E"/>
    <w:rsid w:val="000E4B4C"/>
    <w:rsid w:val="000E4CC1"/>
    <w:rsid w:val="000E5431"/>
    <w:rsid w:val="000E5C1D"/>
    <w:rsid w:val="000E5DCE"/>
    <w:rsid w:val="000E65A7"/>
    <w:rsid w:val="000E7047"/>
    <w:rsid w:val="000E7C81"/>
    <w:rsid w:val="000F0C19"/>
    <w:rsid w:val="000F1123"/>
    <w:rsid w:val="000F2C79"/>
    <w:rsid w:val="000F3BB7"/>
    <w:rsid w:val="000F50CE"/>
    <w:rsid w:val="000F6127"/>
    <w:rsid w:val="000F6CE3"/>
    <w:rsid w:val="001010C5"/>
    <w:rsid w:val="0010168E"/>
    <w:rsid w:val="00102FBD"/>
    <w:rsid w:val="0010350B"/>
    <w:rsid w:val="00105937"/>
    <w:rsid w:val="00106EF6"/>
    <w:rsid w:val="00110A6B"/>
    <w:rsid w:val="0011105D"/>
    <w:rsid w:val="00111947"/>
    <w:rsid w:val="00113A9C"/>
    <w:rsid w:val="00114529"/>
    <w:rsid w:val="00114EF1"/>
    <w:rsid w:val="001155D6"/>
    <w:rsid w:val="00115B53"/>
    <w:rsid w:val="001161DE"/>
    <w:rsid w:val="0011791F"/>
    <w:rsid w:val="00120E07"/>
    <w:rsid w:val="00120F82"/>
    <w:rsid w:val="00121663"/>
    <w:rsid w:val="00121986"/>
    <w:rsid w:val="00122015"/>
    <w:rsid w:val="00122880"/>
    <w:rsid w:val="0012451F"/>
    <w:rsid w:val="001245C1"/>
    <w:rsid w:val="00124B61"/>
    <w:rsid w:val="00124DD4"/>
    <w:rsid w:val="0012506E"/>
    <w:rsid w:val="00125C76"/>
    <w:rsid w:val="00126F65"/>
    <w:rsid w:val="00127ACA"/>
    <w:rsid w:val="00130994"/>
    <w:rsid w:val="001310B4"/>
    <w:rsid w:val="00131D93"/>
    <w:rsid w:val="00132B0E"/>
    <w:rsid w:val="001345D1"/>
    <w:rsid w:val="00134A9C"/>
    <w:rsid w:val="00134BF5"/>
    <w:rsid w:val="00135143"/>
    <w:rsid w:val="001354A4"/>
    <w:rsid w:val="0013639D"/>
    <w:rsid w:val="001370D9"/>
    <w:rsid w:val="00137A9A"/>
    <w:rsid w:val="0014169B"/>
    <w:rsid w:val="0014278D"/>
    <w:rsid w:val="0014311F"/>
    <w:rsid w:val="00145072"/>
    <w:rsid w:val="0014555F"/>
    <w:rsid w:val="001456C5"/>
    <w:rsid w:val="00146821"/>
    <w:rsid w:val="0014707F"/>
    <w:rsid w:val="00147554"/>
    <w:rsid w:val="001478AE"/>
    <w:rsid w:val="00147A82"/>
    <w:rsid w:val="00147D9D"/>
    <w:rsid w:val="001506ED"/>
    <w:rsid w:val="00150BC6"/>
    <w:rsid w:val="00150BDE"/>
    <w:rsid w:val="0015134E"/>
    <w:rsid w:val="00151E41"/>
    <w:rsid w:val="00152690"/>
    <w:rsid w:val="00153859"/>
    <w:rsid w:val="001538C0"/>
    <w:rsid w:val="001549A3"/>
    <w:rsid w:val="001549BC"/>
    <w:rsid w:val="00154E56"/>
    <w:rsid w:val="00155005"/>
    <w:rsid w:val="00156069"/>
    <w:rsid w:val="00156CBA"/>
    <w:rsid w:val="00157544"/>
    <w:rsid w:val="00157B6B"/>
    <w:rsid w:val="00160352"/>
    <w:rsid w:val="00160880"/>
    <w:rsid w:val="0016089F"/>
    <w:rsid w:val="0016108D"/>
    <w:rsid w:val="00161193"/>
    <w:rsid w:val="001614F2"/>
    <w:rsid w:val="00162E5A"/>
    <w:rsid w:val="001630B3"/>
    <w:rsid w:val="0016415A"/>
    <w:rsid w:val="001643EC"/>
    <w:rsid w:val="001655FB"/>
    <w:rsid w:val="00165C87"/>
    <w:rsid w:val="00165D5D"/>
    <w:rsid w:val="001668B6"/>
    <w:rsid w:val="00170665"/>
    <w:rsid w:val="00170D20"/>
    <w:rsid w:val="00173E88"/>
    <w:rsid w:val="00174ACA"/>
    <w:rsid w:val="00174EA9"/>
    <w:rsid w:val="001753F4"/>
    <w:rsid w:val="00175AFD"/>
    <w:rsid w:val="001764F7"/>
    <w:rsid w:val="00176AF9"/>
    <w:rsid w:val="00176F43"/>
    <w:rsid w:val="001773F7"/>
    <w:rsid w:val="0018010E"/>
    <w:rsid w:val="001802AC"/>
    <w:rsid w:val="0018085A"/>
    <w:rsid w:val="00181BF8"/>
    <w:rsid w:val="00184507"/>
    <w:rsid w:val="00184872"/>
    <w:rsid w:val="00185158"/>
    <w:rsid w:val="00185188"/>
    <w:rsid w:val="00185DBC"/>
    <w:rsid w:val="00186A72"/>
    <w:rsid w:val="00192F0E"/>
    <w:rsid w:val="00192F12"/>
    <w:rsid w:val="00193009"/>
    <w:rsid w:val="00193595"/>
    <w:rsid w:val="00195A2A"/>
    <w:rsid w:val="00195F01"/>
    <w:rsid w:val="0019680C"/>
    <w:rsid w:val="001A0ABA"/>
    <w:rsid w:val="001A2250"/>
    <w:rsid w:val="001A2603"/>
    <w:rsid w:val="001A2656"/>
    <w:rsid w:val="001A4AAB"/>
    <w:rsid w:val="001A4B26"/>
    <w:rsid w:val="001A628A"/>
    <w:rsid w:val="001A65FD"/>
    <w:rsid w:val="001A6FEB"/>
    <w:rsid w:val="001A75C7"/>
    <w:rsid w:val="001B0189"/>
    <w:rsid w:val="001B0CA5"/>
    <w:rsid w:val="001B195B"/>
    <w:rsid w:val="001B1B91"/>
    <w:rsid w:val="001B5427"/>
    <w:rsid w:val="001B61BB"/>
    <w:rsid w:val="001B6606"/>
    <w:rsid w:val="001B7EB0"/>
    <w:rsid w:val="001C161A"/>
    <w:rsid w:val="001C166D"/>
    <w:rsid w:val="001C2107"/>
    <w:rsid w:val="001C3045"/>
    <w:rsid w:val="001C4BEB"/>
    <w:rsid w:val="001C584B"/>
    <w:rsid w:val="001C5D67"/>
    <w:rsid w:val="001C5EC6"/>
    <w:rsid w:val="001C7C45"/>
    <w:rsid w:val="001D21C7"/>
    <w:rsid w:val="001D4491"/>
    <w:rsid w:val="001D5925"/>
    <w:rsid w:val="001E053D"/>
    <w:rsid w:val="001E0CFA"/>
    <w:rsid w:val="001E0E1D"/>
    <w:rsid w:val="001E1A8D"/>
    <w:rsid w:val="001E1EDB"/>
    <w:rsid w:val="001E3415"/>
    <w:rsid w:val="001E4229"/>
    <w:rsid w:val="001E5266"/>
    <w:rsid w:val="001E5BFE"/>
    <w:rsid w:val="001E6CED"/>
    <w:rsid w:val="001E794A"/>
    <w:rsid w:val="001F00F4"/>
    <w:rsid w:val="001F0FEC"/>
    <w:rsid w:val="001F103C"/>
    <w:rsid w:val="001F2336"/>
    <w:rsid w:val="001F2E19"/>
    <w:rsid w:val="001F4515"/>
    <w:rsid w:val="001F4811"/>
    <w:rsid w:val="001F4852"/>
    <w:rsid w:val="001F4890"/>
    <w:rsid w:val="001F4A10"/>
    <w:rsid w:val="001F5123"/>
    <w:rsid w:val="001F55E3"/>
    <w:rsid w:val="0020138D"/>
    <w:rsid w:val="00201ABD"/>
    <w:rsid w:val="002029B1"/>
    <w:rsid w:val="002032CC"/>
    <w:rsid w:val="00203F52"/>
    <w:rsid w:val="00204990"/>
    <w:rsid w:val="0020509B"/>
    <w:rsid w:val="002057AD"/>
    <w:rsid w:val="0020773E"/>
    <w:rsid w:val="00211E92"/>
    <w:rsid w:val="00213148"/>
    <w:rsid w:val="002135DE"/>
    <w:rsid w:val="00213700"/>
    <w:rsid w:val="00213977"/>
    <w:rsid w:val="00213EA8"/>
    <w:rsid w:val="00214EDE"/>
    <w:rsid w:val="002157F0"/>
    <w:rsid w:val="00215A7D"/>
    <w:rsid w:val="002162F6"/>
    <w:rsid w:val="00217443"/>
    <w:rsid w:val="002174D4"/>
    <w:rsid w:val="00217962"/>
    <w:rsid w:val="002208D1"/>
    <w:rsid w:val="00223231"/>
    <w:rsid w:val="002234FD"/>
    <w:rsid w:val="00224296"/>
    <w:rsid w:val="00225A29"/>
    <w:rsid w:val="00225D69"/>
    <w:rsid w:val="00227D62"/>
    <w:rsid w:val="00231612"/>
    <w:rsid w:val="002324AB"/>
    <w:rsid w:val="0023389E"/>
    <w:rsid w:val="00233B40"/>
    <w:rsid w:val="00235090"/>
    <w:rsid w:val="00235C6D"/>
    <w:rsid w:val="00235DB0"/>
    <w:rsid w:val="002366DD"/>
    <w:rsid w:val="00237190"/>
    <w:rsid w:val="00240FEE"/>
    <w:rsid w:val="00241037"/>
    <w:rsid w:val="002429BD"/>
    <w:rsid w:val="00242B57"/>
    <w:rsid w:val="00242F2A"/>
    <w:rsid w:val="00244177"/>
    <w:rsid w:val="002458F8"/>
    <w:rsid w:val="00247227"/>
    <w:rsid w:val="00252686"/>
    <w:rsid w:val="00253B1C"/>
    <w:rsid w:val="00254E95"/>
    <w:rsid w:val="00254F68"/>
    <w:rsid w:val="00255558"/>
    <w:rsid w:val="0025666C"/>
    <w:rsid w:val="00257863"/>
    <w:rsid w:val="00260430"/>
    <w:rsid w:val="002621C3"/>
    <w:rsid w:val="00262219"/>
    <w:rsid w:val="002627E0"/>
    <w:rsid w:val="00263348"/>
    <w:rsid w:val="002645E6"/>
    <w:rsid w:val="00265254"/>
    <w:rsid w:val="00265C46"/>
    <w:rsid w:val="002666E4"/>
    <w:rsid w:val="00266C75"/>
    <w:rsid w:val="002677ED"/>
    <w:rsid w:val="00267904"/>
    <w:rsid w:val="0027027B"/>
    <w:rsid w:val="00270929"/>
    <w:rsid w:val="00272136"/>
    <w:rsid w:val="002727CD"/>
    <w:rsid w:val="00273AAE"/>
    <w:rsid w:val="00274434"/>
    <w:rsid w:val="00274F6F"/>
    <w:rsid w:val="00275291"/>
    <w:rsid w:val="002757C6"/>
    <w:rsid w:val="002767C6"/>
    <w:rsid w:val="00276912"/>
    <w:rsid w:val="00276A73"/>
    <w:rsid w:val="00277B1F"/>
    <w:rsid w:val="00280BEC"/>
    <w:rsid w:val="00281175"/>
    <w:rsid w:val="0028227F"/>
    <w:rsid w:val="00282A18"/>
    <w:rsid w:val="00282C2E"/>
    <w:rsid w:val="002836D4"/>
    <w:rsid w:val="00283F88"/>
    <w:rsid w:val="002843B6"/>
    <w:rsid w:val="00284A0B"/>
    <w:rsid w:val="00285BC3"/>
    <w:rsid w:val="00285FB7"/>
    <w:rsid w:val="00286B51"/>
    <w:rsid w:val="002906C0"/>
    <w:rsid w:val="00290A75"/>
    <w:rsid w:val="002914B5"/>
    <w:rsid w:val="00291B5E"/>
    <w:rsid w:val="00293C72"/>
    <w:rsid w:val="002963FE"/>
    <w:rsid w:val="00296956"/>
    <w:rsid w:val="0029747D"/>
    <w:rsid w:val="002977F9"/>
    <w:rsid w:val="002A0DAB"/>
    <w:rsid w:val="002A12A5"/>
    <w:rsid w:val="002A1668"/>
    <w:rsid w:val="002A2A94"/>
    <w:rsid w:val="002A2B73"/>
    <w:rsid w:val="002A5EB3"/>
    <w:rsid w:val="002A64BD"/>
    <w:rsid w:val="002A6D96"/>
    <w:rsid w:val="002B00EB"/>
    <w:rsid w:val="002B21A9"/>
    <w:rsid w:val="002B2259"/>
    <w:rsid w:val="002B2731"/>
    <w:rsid w:val="002B34F5"/>
    <w:rsid w:val="002B4392"/>
    <w:rsid w:val="002B4408"/>
    <w:rsid w:val="002B6B1A"/>
    <w:rsid w:val="002B7701"/>
    <w:rsid w:val="002C004A"/>
    <w:rsid w:val="002C07C6"/>
    <w:rsid w:val="002C0D60"/>
    <w:rsid w:val="002C13AB"/>
    <w:rsid w:val="002C18AA"/>
    <w:rsid w:val="002C411B"/>
    <w:rsid w:val="002C5EC7"/>
    <w:rsid w:val="002C6121"/>
    <w:rsid w:val="002C6BCA"/>
    <w:rsid w:val="002D05AD"/>
    <w:rsid w:val="002D168D"/>
    <w:rsid w:val="002D1A87"/>
    <w:rsid w:val="002D1CA5"/>
    <w:rsid w:val="002D559B"/>
    <w:rsid w:val="002D565F"/>
    <w:rsid w:val="002D6224"/>
    <w:rsid w:val="002D62F3"/>
    <w:rsid w:val="002E06B4"/>
    <w:rsid w:val="002E1929"/>
    <w:rsid w:val="002E412C"/>
    <w:rsid w:val="002E4678"/>
    <w:rsid w:val="002E4E05"/>
    <w:rsid w:val="002E4FBF"/>
    <w:rsid w:val="002E5026"/>
    <w:rsid w:val="002E577A"/>
    <w:rsid w:val="002E6BAC"/>
    <w:rsid w:val="002E73C3"/>
    <w:rsid w:val="002F05FC"/>
    <w:rsid w:val="002F0825"/>
    <w:rsid w:val="002F0D57"/>
    <w:rsid w:val="002F14CD"/>
    <w:rsid w:val="002F2259"/>
    <w:rsid w:val="002F22A6"/>
    <w:rsid w:val="002F2EF3"/>
    <w:rsid w:val="002F3FC0"/>
    <w:rsid w:val="002F4277"/>
    <w:rsid w:val="002F4A29"/>
    <w:rsid w:val="002F5A1C"/>
    <w:rsid w:val="002F6509"/>
    <w:rsid w:val="00301889"/>
    <w:rsid w:val="00302592"/>
    <w:rsid w:val="003027C4"/>
    <w:rsid w:val="003031C3"/>
    <w:rsid w:val="00303A71"/>
    <w:rsid w:val="00304149"/>
    <w:rsid w:val="003065F2"/>
    <w:rsid w:val="003107DE"/>
    <w:rsid w:val="00311F5C"/>
    <w:rsid w:val="0031222F"/>
    <w:rsid w:val="00313803"/>
    <w:rsid w:val="00313E1C"/>
    <w:rsid w:val="003144B3"/>
    <w:rsid w:val="00314890"/>
    <w:rsid w:val="003148A6"/>
    <w:rsid w:val="00315209"/>
    <w:rsid w:val="003162E4"/>
    <w:rsid w:val="003167EE"/>
    <w:rsid w:val="00317112"/>
    <w:rsid w:val="003206A0"/>
    <w:rsid w:val="00320B47"/>
    <w:rsid w:val="003216D0"/>
    <w:rsid w:val="003229EF"/>
    <w:rsid w:val="0032310A"/>
    <w:rsid w:val="00323F2A"/>
    <w:rsid w:val="003242AA"/>
    <w:rsid w:val="00324ECE"/>
    <w:rsid w:val="00325605"/>
    <w:rsid w:val="00326923"/>
    <w:rsid w:val="00326DD9"/>
    <w:rsid w:val="0032765B"/>
    <w:rsid w:val="00330B63"/>
    <w:rsid w:val="003314C8"/>
    <w:rsid w:val="00331C2C"/>
    <w:rsid w:val="00332177"/>
    <w:rsid w:val="00332EB4"/>
    <w:rsid w:val="00333C20"/>
    <w:rsid w:val="00333CCE"/>
    <w:rsid w:val="00334296"/>
    <w:rsid w:val="00334D07"/>
    <w:rsid w:val="0033505A"/>
    <w:rsid w:val="00340621"/>
    <w:rsid w:val="0034133B"/>
    <w:rsid w:val="003416B9"/>
    <w:rsid w:val="00341FD0"/>
    <w:rsid w:val="00342859"/>
    <w:rsid w:val="00343192"/>
    <w:rsid w:val="003433C0"/>
    <w:rsid w:val="0034494A"/>
    <w:rsid w:val="003454A8"/>
    <w:rsid w:val="00346BC2"/>
    <w:rsid w:val="00347A78"/>
    <w:rsid w:val="00350D8A"/>
    <w:rsid w:val="0035173D"/>
    <w:rsid w:val="00353032"/>
    <w:rsid w:val="003531A7"/>
    <w:rsid w:val="0035324C"/>
    <w:rsid w:val="003534AF"/>
    <w:rsid w:val="003539E2"/>
    <w:rsid w:val="00353D19"/>
    <w:rsid w:val="003547A9"/>
    <w:rsid w:val="00355040"/>
    <w:rsid w:val="0035666C"/>
    <w:rsid w:val="003612AB"/>
    <w:rsid w:val="003614C9"/>
    <w:rsid w:val="003621B7"/>
    <w:rsid w:val="00362226"/>
    <w:rsid w:val="00362713"/>
    <w:rsid w:val="00363D35"/>
    <w:rsid w:val="0036453A"/>
    <w:rsid w:val="00364735"/>
    <w:rsid w:val="00365101"/>
    <w:rsid w:val="003656D0"/>
    <w:rsid w:val="00366BCD"/>
    <w:rsid w:val="00367413"/>
    <w:rsid w:val="00367C27"/>
    <w:rsid w:val="00367FE4"/>
    <w:rsid w:val="00371B39"/>
    <w:rsid w:val="0037229D"/>
    <w:rsid w:val="00374E4D"/>
    <w:rsid w:val="00380425"/>
    <w:rsid w:val="0038200D"/>
    <w:rsid w:val="00382E14"/>
    <w:rsid w:val="00383E91"/>
    <w:rsid w:val="00384917"/>
    <w:rsid w:val="00384C41"/>
    <w:rsid w:val="003851D0"/>
    <w:rsid w:val="003879DB"/>
    <w:rsid w:val="00391799"/>
    <w:rsid w:val="003919D9"/>
    <w:rsid w:val="00393127"/>
    <w:rsid w:val="0039355A"/>
    <w:rsid w:val="0039393E"/>
    <w:rsid w:val="003943B7"/>
    <w:rsid w:val="00394D8B"/>
    <w:rsid w:val="003967C0"/>
    <w:rsid w:val="00396B1C"/>
    <w:rsid w:val="003A11B3"/>
    <w:rsid w:val="003A11D4"/>
    <w:rsid w:val="003A18E0"/>
    <w:rsid w:val="003A4F76"/>
    <w:rsid w:val="003A57DE"/>
    <w:rsid w:val="003A5D7E"/>
    <w:rsid w:val="003A5EFB"/>
    <w:rsid w:val="003A7676"/>
    <w:rsid w:val="003A7D9F"/>
    <w:rsid w:val="003B0599"/>
    <w:rsid w:val="003B0649"/>
    <w:rsid w:val="003B0B39"/>
    <w:rsid w:val="003B0FDF"/>
    <w:rsid w:val="003B15D6"/>
    <w:rsid w:val="003B42F1"/>
    <w:rsid w:val="003B44B8"/>
    <w:rsid w:val="003B58FE"/>
    <w:rsid w:val="003B592A"/>
    <w:rsid w:val="003C0350"/>
    <w:rsid w:val="003C064A"/>
    <w:rsid w:val="003C0B08"/>
    <w:rsid w:val="003C3CBD"/>
    <w:rsid w:val="003C4037"/>
    <w:rsid w:val="003C4394"/>
    <w:rsid w:val="003C4815"/>
    <w:rsid w:val="003C56FE"/>
    <w:rsid w:val="003C5E9B"/>
    <w:rsid w:val="003C67D6"/>
    <w:rsid w:val="003C6B0D"/>
    <w:rsid w:val="003C6C5D"/>
    <w:rsid w:val="003C7796"/>
    <w:rsid w:val="003D0074"/>
    <w:rsid w:val="003D0380"/>
    <w:rsid w:val="003D06B3"/>
    <w:rsid w:val="003D084F"/>
    <w:rsid w:val="003D1AEA"/>
    <w:rsid w:val="003D3867"/>
    <w:rsid w:val="003D3DE2"/>
    <w:rsid w:val="003D4BDF"/>
    <w:rsid w:val="003D5466"/>
    <w:rsid w:val="003D703D"/>
    <w:rsid w:val="003D7415"/>
    <w:rsid w:val="003E0331"/>
    <w:rsid w:val="003E0798"/>
    <w:rsid w:val="003E1040"/>
    <w:rsid w:val="003E2DDB"/>
    <w:rsid w:val="003E3232"/>
    <w:rsid w:val="003E403F"/>
    <w:rsid w:val="003E4E94"/>
    <w:rsid w:val="003E55E4"/>
    <w:rsid w:val="003E59AD"/>
    <w:rsid w:val="003E6B58"/>
    <w:rsid w:val="003E79D0"/>
    <w:rsid w:val="003F1181"/>
    <w:rsid w:val="003F21EF"/>
    <w:rsid w:val="003F2BC4"/>
    <w:rsid w:val="003F32E5"/>
    <w:rsid w:val="003F3D89"/>
    <w:rsid w:val="003F4742"/>
    <w:rsid w:val="003F6342"/>
    <w:rsid w:val="00402D4F"/>
    <w:rsid w:val="00403F7F"/>
    <w:rsid w:val="00405B4A"/>
    <w:rsid w:val="0040674C"/>
    <w:rsid w:val="00406A3C"/>
    <w:rsid w:val="004079EE"/>
    <w:rsid w:val="004104BF"/>
    <w:rsid w:val="00410632"/>
    <w:rsid w:val="0041099E"/>
    <w:rsid w:val="004130DC"/>
    <w:rsid w:val="00413210"/>
    <w:rsid w:val="0041389E"/>
    <w:rsid w:val="00413B91"/>
    <w:rsid w:val="004145EA"/>
    <w:rsid w:val="004148AD"/>
    <w:rsid w:val="00414D52"/>
    <w:rsid w:val="00414EAC"/>
    <w:rsid w:val="0041533E"/>
    <w:rsid w:val="00416C71"/>
    <w:rsid w:val="00417212"/>
    <w:rsid w:val="00417AFA"/>
    <w:rsid w:val="0042018E"/>
    <w:rsid w:val="00420262"/>
    <w:rsid w:val="00420C95"/>
    <w:rsid w:val="00421170"/>
    <w:rsid w:val="004233C7"/>
    <w:rsid w:val="00424CBA"/>
    <w:rsid w:val="00426A63"/>
    <w:rsid w:val="0042762E"/>
    <w:rsid w:val="004277A6"/>
    <w:rsid w:val="00431328"/>
    <w:rsid w:val="00431BD0"/>
    <w:rsid w:val="00432039"/>
    <w:rsid w:val="00433852"/>
    <w:rsid w:val="0043439F"/>
    <w:rsid w:val="004350FC"/>
    <w:rsid w:val="00435738"/>
    <w:rsid w:val="00435B5C"/>
    <w:rsid w:val="00436645"/>
    <w:rsid w:val="004378E2"/>
    <w:rsid w:val="00437ACD"/>
    <w:rsid w:val="00441743"/>
    <w:rsid w:val="00441EDF"/>
    <w:rsid w:val="00442A27"/>
    <w:rsid w:val="00443424"/>
    <w:rsid w:val="0044391B"/>
    <w:rsid w:val="00443C37"/>
    <w:rsid w:val="00443D00"/>
    <w:rsid w:val="00444AD4"/>
    <w:rsid w:val="00446613"/>
    <w:rsid w:val="004504E6"/>
    <w:rsid w:val="00450759"/>
    <w:rsid w:val="00450EF2"/>
    <w:rsid w:val="004512CB"/>
    <w:rsid w:val="0045158D"/>
    <w:rsid w:val="004516CB"/>
    <w:rsid w:val="00452195"/>
    <w:rsid w:val="004529CC"/>
    <w:rsid w:val="00452A10"/>
    <w:rsid w:val="0045361C"/>
    <w:rsid w:val="0045366E"/>
    <w:rsid w:val="00453D21"/>
    <w:rsid w:val="00454706"/>
    <w:rsid w:val="00455B5C"/>
    <w:rsid w:val="00455DBE"/>
    <w:rsid w:val="00455FC2"/>
    <w:rsid w:val="00461613"/>
    <w:rsid w:val="00461724"/>
    <w:rsid w:val="00461FA0"/>
    <w:rsid w:val="004626AC"/>
    <w:rsid w:val="00465ACE"/>
    <w:rsid w:val="0047071D"/>
    <w:rsid w:val="004716A8"/>
    <w:rsid w:val="00471935"/>
    <w:rsid w:val="00471C80"/>
    <w:rsid w:val="00473165"/>
    <w:rsid w:val="00473232"/>
    <w:rsid w:val="00473A88"/>
    <w:rsid w:val="0047496C"/>
    <w:rsid w:val="00474DA9"/>
    <w:rsid w:val="00474F32"/>
    <w:rsid w:val="00475525"/>
    <w:rsid w:val="00476698"/>
    <w:rsid w:val="00476AAB"/>
    <w:rsid w:val="00477683"/>
    <w:rsid w:val="00477901"/>
    <w:rsid w:val="004804E1"/>
    <w:rsid w:val="004809C7"/>
    <w:rsid w:val="00481AE8"/>
    <w:rsid w:val="00481C90"/>
    <w:rsid w:val="004827F7"/>
    <w:rsid w:val="00482821"/>
    <w:rsid w:val="00482C2A"/>
    <w:rsid w:val="00482FD3"/>
    <w:rsid w:val="00484D1E"/>
    <w:rsid w:val="00484DCA"/>
    <w:rsid w:val="00485537"/>
    <w:rsid w:val="00485B91"/>
    <w:rsid w:val="004865DB"/>
    <w:rsid w:val="00486D8D"/>
    <w:rsid w:val="00487106"/>
    <w:rsid w:val="00490427"/>
    <w:rsid w:val="00490819"/>
    <w:rsid w:val="00490C60"/>
    <w:rsid w:val="00491C00"/>
    <w:rsid w:val="004921D4"/>
    <w:rsid w:val="00493336"/>
    <w:rsid w:val="00494A86"/>
    <w:rsid w:val="00495015"/>
    <w:rsid w:val="004950A8"/>
    <w:rsid w:val="00495667"/>
    <w:rsid w:val="0049666C"/>
    <w:rsid w:val="004974AA"/>
    <w:rsid w:val="00497ABA"/>
    <w:rsid w:val="00497C43"/>
    <w:rsid w:val="004A0110"/>
    <w:rsid w:val="004A0432"/>
    <w:rsid w:val="004A0868"/>
    <w:rsid w:val="004A16E1"/>
    <w:rsid w:val="004A1ED7"/>
    <w:rsid w:val="004A1F5C"/>
    <w:rsid w:val="004A236C"/>
    <w:rsid w:val="004A38BA"/>
    <w:rsid w:val="004A3A00"/>
    <w:rsid w:val="004A3B9E"/>
    <w:rsid w:val="004A57B5"/>
    <w:rsid w:val="004A5A56"/>
    <w:rsid w:val="004A5DA5"/>
    <w:rsid w:val="004A5FB6"/>
    <w:rsid w:val="004A6447"/>
    <w:rsid w:val="004A7458"/>
    <w:rsid w:val="004A7901"/>
    <w:rsid w:val="004B05D5"/>
    <w:rsid w:val="004B2766"/>
    <w:rsid w:val="004B3B0F"/>
    <w:rsid w:val="004B3DFE"/>
    <w:rsid w:val="004B479A"/>
    <w:rsid w:val="004B5227"/>
    <w:rsid w:val="004B6515"/>
    <w:rsid w:val="004B6594"/>
    <w:rsid w:val="004B6D65"/>
    <w:rsid w:val="004B73D4"/>
    <w:rsid w:val="004B7841"/>
    <w:rsid w:val="004C155D"/>
    <w:rsid w:val="004C1631"/>
    <w:rsid w:val="004C17DF"/>
    <w:rsid w:val="004C182C"/>
    <w:rsid w:val="004C1F4B"/>
    <w:rsid w:val="004C22E1"/>
    <w:rsid w:val="004C27E3"/>
    <w:rsid w:val="004C2B8B"/>
    <w:rsid w:val="004C2C95"/>
    <w:rsid w:val="004C42A4"/>
    <w:rsid w:val="004C44C1"/>
    <w:rsid w:val="004C58FE"/>
    <w:rsid w:val="004C5F9C"/>
    <w:rsid w:val="004C6230"/>
    <w:rsid w:val="004C6815"/>
    <w:rsid w:val="004C686B"/>
    <w:rsid w:val="004C6BFE"/>
    <w:rsid w:val="004D06C2"/>
    <w:rsid w:val="004D2D10"/>
    <w:rsid w:val="004D2FDD"/>
    <w:rsid w:val="004D3B12"/>
    <w:rsid w:val="004D5D83"/>
    <w:rsid w:val="004D662D"/>
    <w:rsid w:val="004D6D1E"/>
    <w:rsid w:val="004D76F0"/>
    <w:rsid w:val="004D7FB3"/>
    <w:rsid w:val="004E0765"/>
    <w:rsid w:val="004E194E"/>
    <w:rsid w:val="004E28F0"/>
    <w:rsid w:val="004E43FA"/>
    <w:rsid w:val="004E47B1"/>
    <w:rsid w:val="004E49A1"/>
    <w:rsid w:val="004E544A"/>
    <w:rsid w:val="004E75C0"/>
    <w:rsid w:val="004E7909"/>
    <w:rsid w:val="004F0C51"/>
    <w:rsid w:val="004F0F8B"/>
    <w:rsid w:val="004F1798"/>
    <w:rsid w:val="004F2318"/>
    <w:rsid w:val="004F25D4"/>
    <w:rsid w:val="004F28C4"/>
    <w:rsid w:val="004F294E"/>
    <w:rsid w:val="004F2CDB"/>
    <w:rsid w:val="004F4F6C"/>
    <w:rsid w:val="004F5782"/>
    <w:rsid w:val="004F58FB"/>
    <w:rsid w:val="004F61E3"/>
    <w:rsid w:val="004F696C"/>
    <w:rsid w:val="004F77B9"/>
    <w:rsid w:val="00500AB5"/>
    <w:rsid w:val="005016BA"/>
    <w:rsid w:val="0050178F"/>
    <w:rsid w:val="0050193F"/>
    <w:rsid w:val="00502141"/>
    <w:rsid w:val="00502A15"/>
    <w:rsid w:val="0050499C"/>
    <w:rsid w:val="00505DFB"/>
    <w:rsid w:val="005069A1"/>
    <w:rsid w:val="00506BEF"/>
    <w:rsid w:val="00507174"/>
    <w:rsid w:val="0051180E"/>
    <w:rsid w:val="0051203D"/>
    <w:rsid w:val="0051215D"/>
    <w:rsid w:val="00513FA6"/>
    <w:rsid w:val="0051503F"/>
    <w:rsid w:val="00515942"/>
    <w:rsid w:val="005169D5"/>
    <w:rsid w:val="005172F1"/>
    <w:rsid w:val="00517767"/>
    <w:rsid w:val="00520396"/>
    <w:rsid w:val="005206CB"/>
    <w:rsid w:val="005208A9"/>
    <w:rsid w:val="00520B49"/>
    <w:rsid w:val="00521219"/>
    <w:rsid w:val="00523230"/>
    <w:rsid w:val="00523BFE"/>
    <w:rsid w:val="00524CA2"/>
    <w:rsid w:val="0052519C"/>
    <w:rsid w:val="00525D77"/>
    <w:rsid w:val="00525F17"/>
    <w:rsid w:val="00526C14"/>
    <w:rsid w:val="00530607"/>
    <w:rsid w:val="0053110C"/>
    <w:rsid w:val="00532108"/>
    <w:rsid w:val="00533399"/>
    <w:rsid w:val="005339E2"/>
    <w:rsid w:val="00533CDB"/>
    <w:rsid w:val="00535675"/>
    <w:rsid w:val="00535DA2"/>
    <w:rsid w:val="00537231"/>
    <w:rsid w:val="00537E3F"/>
    <w:rsid w:val="00540447"/>
    <w:rsid w:val="005409DF"/>
    <w:rsid w:val="00540C6B"/>
    <w:rsid w:val="005414C9"/>
    <w:rsid w:val="00542356"/>
    <w:rsid w:val="005425EE"/>
    <w:rsid w:val="00542B21"/>
    <w:rsid w:val="00542F21"/>
    <w:rsid w:val="00543CCD"/>
    <w:rsid w:val="00543E3C"/>
    <w:rsid w:val="0054411E"/>
    <w:rsid w:val="00546CFC"/>
    <w:rsid w:val="00547893"/>
    <w:rsid w:val="00551A50"/>
    <w:rsid w:val="00552F54"/>
    <w:rsid w:val="005537CE"/>
    <w:rsid w:val="005539D5"/>
    <w:rsid w:val="00553C5D"/>
    <w:rsid w:val="005541E6"/>
    <w:rsid w:val="00554CC6"/>
    <w:rsid w:val="00555532"/>
    <w:rsid w:val="005577A6"/>
    <w:rsid w:val="00557A0B"/>
    <w:rsid w:val="005606B2"/>
    <w:rsid w:val="00560DEB"/>
    <w:rsid w:val="00560F40"/>
    <w:rsid w:val="0056259D"/>
    <w:rsid w:val="00562693"/>
    <w:rsid w:val="005629B5"/>
    <w:rsid w:val="00562D49"/>
    <w:rsid w:val="0056348E"/>
    <w:rsid w:val="005635AC"/>
    <w:rsid w:val="00563D70"/>
    <w:rsid w:val="00565871"/>
    <w:rsid w:val="0056587A"/>
    <w:rsid w:val="00565AB9"/>
    <w:rsid w:val="00566576"/>
    <w:rsid w:val="00566B38"/>
    <w:rsid w:val="005675A6"/>
    <w:rsid w:val="00567CB4"/>
    <w:rsid w:val="005713B7"/>
    <w:rsid w:val="00571E9E"/>
    <w:rsid w:val="005731A6"/>
    <w:rsid w:val="00573256"/>
    <w:rsid w:val="00573FA0"/>
    <w:rsid w:val="00574677"/>
    <w:rsid w:val="00574C71"/>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B71"/>
    <w:rsid w:val="005932AC"/>
    <w:rsid w:val="00593C9B"/>
    <w:rsid w:val="00594BCA"/>
    <w:rsid w:val="005953A4"/>
    <w:rsid w:val="005955D9"/>
    <w:rsid w:val="00595620"/>
    <w:rsid w:val="00596415"/>
    <w:rsid w:val="005969C3"/>
    <w:rsid w:val="00596B3E"/>
    <w:rsid w:val="00597583"/>
    <w:rsid w:val="00597F30"/>
    <w:rsid w:val="005A0274"/>
    <w:rsid w:val="005A1E1A"/>
    <w:rsid w:val="005A4473"/>
    <w:rsid w:val="005A4D0E"/>
    <w:rsid w:val="005A5B10"/>
    <w:rsid w:val="005A6725"/>
    <w:rsid w:val="005A6DF5"/>
    <w:rsid w:val="005A7F54"/>
    <w:rsid w:val="005B095D"/>
    <w:rsid w:val="005B12EE"/>
    <w:rsid w:val="005B13FD"/>
    <w:rsid w:val="005B3C4A"/>
    <w:rsid w:val="005B4362"/>
    <w:rsid w:val="005B5067"/>
    <w:rsid w:val="005B6A56"/>
    <w:rsid w:val="005B7739"/>
    <w:rsid w:val="005B7A34"/>
    <w:rsid w:val="005B7A74"/>
    <w:rsid w:val="005B7CB4"/>
    <w:rsid w:val="005C0DF8"/>
    <w:rsid w:val="005C1EDD"/>
    <w:rsid w:val="005C2072"/>
    <w:rsid w:val="005C3A02"/>
    <w:rsid w:val="005C4925"/>
    <w:rsid w:val="005C5305"/>
    <w:rsid w:val="005C5EA5"/>
    <w:rsid w:val="005C750F"/>
    <w:rsid w:val="005C7759"/>
    <w:rsid w:val="005C77DD"/>
    <w:rsid w:val="005D3464"/>
    <w:rsid w:val="005D4162"/>
    <w:rsid w:val="005D56A1"/>
    <w:rsid w:val="005D5742"/>
    <w:rsid w:val="005D639E"/>
    <w:rsid w:val="005D67E9"/>
    <w:rsid w:val="005D726C"/>
    <w:rsid w:val="005D7822"/>
    <w:rsid w:val="005D7BDF"/>
    <w:rsid w:val="005E0D56"/>
    <w:rsid w:val="005E11B8"/>
    <w:rsid w:val="005E161E"/>
    <w:rsid w:val="005E211E"/>
    <w:rsid w:val="005E29BE"/>
    <w:rsid w:val="005E2C81"/>
    <w:rsid w:val="005E31D2"/>
    <w:rsid w:val="005E3248"/>
    <w:rsid w:val="005E3408"/>
    <w:rsid w:val="005E3663"/>
    <w:rsid w:val="005E4877"/>
    <w:rsid w:val="005E6B85"/>
    <w:rsid w:val="005E6CC0"/>
    <w:rsid w:val="005E7052"/>
    <w:rsid w:val="005F0353"/>
    <w:rsid w:val="005F08EE"/>
    <w:rsid w:val="005F11E9"/>
    <w:rsid w:val="005F14BD"/>
    <w:rsid w:val="005F1BF7"/>
    <w:rsid w:val="005F3BA3"/>
    <w:rsid w:val="005F4438"/>
    <w:rsid w:val="005F44C1"/>
    <w:rsid w:val="005F486D"/>
    <w:rsid w:val="005F4BB9"/>
    <w:rsid w:val="005F60DD"/>
    <w:rsid w:val="005F737E"/>
    <w:rsid w:val="005F7640"/>
    <w:rsid w:val="005F77F1"/>
    <w:rsid w:val="005F7BCA"/>
    <w:rsid w:val="005F7BE1"/>
    <w:rsid w:val="006001BB"/>
    <w:rsid w:val="00600806"/>
    <w:rsid w:val="006009EC"/>
    <w:rsid w:val="00600A64"/>
    <w:rsid w:val="00603A08"/>
    <w:rsid w:val="00603D75"/>
    <w:rsid w:val="00604424"/>
    <w:rsid w:val="00604F10"/>
    <w:rsid w:val="00605B2B"/>
    <w:rsid w:val="00605B4F"/>
    <w:rsid w:val="0060666A"/>
    <w:rsid w:val="00606DD7"/>
    <w:rsid w:val="00610575"/>
    <w:rsid w:val="006112F7"/>
    <w:rsid w:val="006119FB"/>
    <w:rsid w:val="0061270A"/>
    <w:rsid w:val="006129F9"/>
    <w:rsid w:val="00612E3A"/>
    <w:rsid w:val="006130AA"/>
    <w:rsid w:val="00614078"/>
    <w:rsid w:val="00614957"/>
    <w:rsid w:val="00615369"/>
    <w:rsid w:val="006155C9"/>
    <w:rsid w:val="006157AA"/>
    <w:rsid w:val="00616572"/>
    <w:rsid w:val="00616CA8"/>
    <w:rsid w:val="00620021"/>
    <w:rsid w:val="00620E81"/>
    <w:rsid w:val="00621699"/>
    <w:rsid w:val="006220BE"/>
    <w:rsid w:val="00622417"/>
    <w:rsid w:val="00623749"/>
    <w:rsid w:val="00624146"/>
    <w:rsid w:val="006253B2"/>
    <w:rsid w:val="00625449"/>
    <w:rsid w:val="006317AD"/>
    <w:rsid w:val="00631A8E"/>
    <w:rsid w:val="00631DE7"/>
    <w:rsid w:val="00632416"/>
    <w:rsid w:val="00632774"/>
    <w:rsid w:val="006329ED"/>
    <w:rsid w:val="00632EE0"/>
    <w:rsid w:val="00633B66"/>
    <w:rsid w:val="00635239"/>
    <w:rsid w:val="006364FD"/>
    <w:rsid w:val="0063679A"/>
    <w:rsid w:val="00640BCC"/>
    <w:rsid w:val="00640D73"/>
    <w:rsid w:val="00640F7B"/>
    <w:rsid w:val="0064213C"/>
    <w:rsid w:val="00642261"/>
    <w:rsid w:val="0064338B"/>
    <w:rsid w:val="00643FA3"/>
    <w:rsid w:val="00644B1E"/>
    <w:rsid w:val="00644BAF"/>
    <w:rsid w:val="00645601"/>
    <w:rsid w:val="00645E92"/>
    <w:rsid w:val="006466B8"/>
    <w:rsid w:val="00647552"/>
    <w:rsid w:val="0064782B"/>
    <w:rsid w:val="006503C2"/>
    <w:rsid w:val="00650C47"/>
    <w:rsid w:val="006510BB"/>
    <w:rsid w:val="00652F63"/>
    <w:rsid w:val="00653449"/>
    <w:rsid w:val="006535C4"/>
    <w:rsid w:val="00655111"/>
    <w:rsid w:val="0065619A"/>
    <w:rsid w:val="006561D4"/>
    <w:rsid w:val="006566E2"/>
    <w:rsid w:val="006570B6"/>
    <w:rsid w:val="00657FA6"/>
    <w:rsid w:val="006600D1"/>
    <w:rsid w:val="0066011C"/>
    <w:rsid w:val="00660B22"/>
    <w:rsid w:val="00661048"/>
    <w:rsid w:val="00661321"/>
    <w:rsid w:val="00662AE6"/>
    <w:rsid w:val="006633FF"/>
    <w:rsid w:val="0066376C"/>
    <w:rsid w:val="00663950"/>
    <w:rsid w:val="00664010"/>
    <w:rsid w:val="00664369"/>
    <w:rsid w:val="006652ED"/>
    <w:rsid w:val="00665462"/>
    <w:rsid w:val="00665745"/>
    <w:rsid w:val="006657D1"/>
    <w:rsid w:val="00665B24"/>
    <w:rsid w:val="00666BDE"/>
    <w:rsid w:val="00670677"/>
    <w:rsid w:val="006728AC"/>
    <w:rsid w:val="00673605"/>
    <w:rsid w:val="00674654"/>
    <w:rsid w:val="00674EA1"/>
    <w:rsid w:val="0067599E"/>
    <w:rsid w:val="00675D45"/>
    <w:rsid w:val="00676136"/>
    <w:rsid w:val="006804CF"/>
    <w:rsid w:val="006815D6"/>
    <w:rsid w:val="00681C29"/>
    <w:rsid w:val="006820B1"/>
    <w:rsid w:val="006830C9"/>
    <w:rsid w:val="00684624"/>
    <w:rsid w:val="00685068"/>
    <w:rsid w:val="006868A0"/>
    <w:rsid w:val="006874E3"/>
    <w:rsid w:val="00691BC9"/>
    <w:rsid w:val="00692555"/>
    <w:rsid w:val="00692A1F"/>
    <w:rsid w:val="0069363C"/>
    <w:rsid w:val="00694828"/>
    <w:rsid w:val="00696732"/>
    <w:rsid w:val="0069797E"/>
    <w:rsid w:val="006A2ED2"/>
    <w:rsid w:val="006A3747"/>
    <w:rsid w:val="006A4FD4"/>
    <w:rsid w:val="006A579C"/>
    <w:rsid w:val="006A59CC"/>
    <w:rsid w:val="006A616B"/>
    <w:rsid w:val="006A66B6"/>
    <w:rsid w:val="006A7190"/>
    <w:rsid w:val="006A72BD"/>
    <w:rsid w:val="006A7962"/>
    <w:rsid w:val="006B002F"/>
    <w:rsid w:val="006B051E"/>
    <w:rsid w:val="006B1384"/>
    <w:rsid w:val="006B22A2"/>
    <w:rsid w:val="006B2343"/>
    <w:rsid w:val="006B476A"/>
    <w:rsid w:val="006B4FBF"/>
    <w:rsid w:val="006B528D"/>
    <w:rsid w:val="006B56ED"/>
    <w:rsid w:val="006B6E66"/>
    <w:rsid w:val="006B702A"/>
    <w:rsid w:val="006B74D4"/>
    <w:rsid w:val="006B76E4"/>
    <w:rsid w:val="006B7A8F"/>
    <w:rsid w:val="006C016D"/>
    <w:rsid w:val="006C06AA"/>
    <w:rsid w:val="006C0FB7"/>
    <w:rsid w:val="006C1119"/>
    <w:rsid w:val="006C1239"/>
    <w:rsid w:val="006C2115"/>
    <w:rsid w:val="006C2418"/>
    <w:rsid w:val="006C3A9C"/>
    <w:rsid w:val="006C4271"/>
    <w:rsid w:val="006C5030"/>
    <w:rsid w:val="006C5D9A"/>
    <w:rsid w:val="006C70D4"/>
    <w:rsid w:val="006C7D76"/>
    <w:rsid w:val="006D0208"/>
    <w:rsid w:val="006D0A6B"/>
    <w:rsid w:val="006D1B36"/>
    <w:rsid w:val="006D29B5"/>
    <w:rsid w:val="006D29F8"/>
    <w:rsid w:val="006D301F"/>
    <w:rsid w:val="006D38F2"/>
    <w:rsid w:val="006D3E9A"/>
    <w:rsid w:val="006D4182"/>
    <w:rsid w:val="006D5FB0"/>
    <w:rsid w:val="006D6355"/>
    <w:rsid w:val="006E1593"/>
    <w:rsid w:val="006E1D37"/>
    <w:rsid w:val="006E1E61"/>
    <w:rsid w:val="006E2AE3"/>
    <w:rsid w:val="006F0A52"/>
    <w:rsid w:val="006F2F19"/>
    <w:rsid w:val="006F41BB"/>
    <w:rsid w:val="006F46C7"/>
    <w:rsid w:val="006F4CEE"/>
    <w:rsid w:val="006F5767"/>
    <w:rsid w:val="006F7C7D"/>
    <w:rsid w:val="00700743"/>
    <w:rsid w:val="00700CC8"/>
    <w:rsid w:val="00700DDD"/>
    <w:rsid w:val="007032B6"/>
    <w:rsid w:val="0070403A"/>
    <w:rsid w:val="007041FC"/>
    <w:rsid w:val="00704D7B"/>
    <w:rsid w:val="00705994"/>
    <w:rsid w:val="00705DFC"/>
    <w:rsid w:val="0070605E"/>
    <w:rsid w:val="00707921"/>
    <w:rsid w:val="007111DB"/>
    <w:rsid w:val="00712E62"/>
    <w:rsid w:val="0071476A"/>
    <w:rsid w:val="00714F0C"/>
    <w:rsid w:val="007153E6"/>
    <w:rsid w:val="0071725C"/>
    <w:rsid w:val="007175AB"/>
    <w:rsid w:val="007208A9"/>
    <w:rsid w:val="0072158E"/>
    <w:rsid w:val="007229AB"/>
    <w:rsid w:val="007238B7"/>
    <w:rsid w:val="00723F33"/>
    <w:rsid w:val="007265B0"/>
    <w:rsid w:val="007267D8"/>
    <w:rsid w:val="00726E4B"/>
    <w:rsid w:val="0072799B"/>
    <w:rsid w:val="007306EE"/>
    <w:rsid w:val="00730F73"/>
    <w:rsid w:val="00731ED5"/>
    <w:rsid w:val="00731ED9"/>
    <w:rsid w:val="007324DF"/>
    <w:rsid w:val="0073275C"/>
    <w:rsid w:val="00732B3C"/>
    <w:rsid w:val="0073317E"/>
    <w:rsid w:val="007335B5"/>
    <w:rsid w:val="007335D7"/>
    <w:rsid w:val="0073449D"/>
    <w:rsid w:val="0073475C"/>
    <w:rsid w:val="00735A44"/>
    <w:rsid w:val="00736084"/>
    <w:rsid w:val="007364B8"/>
    <w:rsid w:val="00736782"/>
    <w:rsid w:val="0073788F"/>
    <w:rsid w:val="0074143D"/>
    <w:rsid w:val="00741692"/>
    <w:rsid w:val="00741DAB"/>
    <w:rsid w:val="00742535"/>
    <w:rsid w:val="00742FF1"/>
    <w:rsid w:val="00743EA8"/>
    <w:rsid w:val="00744189"/>
    <w:rsid w:val="007444CF"/>
    <w:rsid w:val="007453BD"/>
    <w:rsid w:val="007466B2"/>
    <w:rsid w:val="00747305"/>
    <w:rsid w:val="0074757E"/>
    <w:rsid w:val="00747ABC"/>
    <w:rsid w:val="00752797"/>
    <w:rsid w:val="00752C40"/>
    <w:rsid w:val="00752FC2"/>
    <w:rsid w:val="0075375D"/>
    <w:rsid w:val="007539E5"/>
    <w:rsid w:val="007546AA"/>
    <w:rsid w:val="00754F35"/>
    <w:rsid w:val="0075596E"/>
    <w:rsid w:val="00755D06"/>
    <w:rsid w:val="0075608F"/>
    <w:rsid w:val="007567F1"/>
    <w:rsid w:val="00757A6A"/>
    <w:rsid w:val="00757BF1"/>
    <w:rsid w:val="0076024C"/>
    <w:rsid w:val="00760E5D"/>
    <w:rsid w:val="007610F7"/>
    <w:rsid w:val="007626A9"/>
    <w:rsid w:val="00762F0A"/>
    <w:rsid w:val="0076303B"/>
    <w:rsid w:val="007634A1"/>
    <w:rsid w:val="007634C1"/>
    <w:rsid w:val="007638B1"/>
    <w:rsid w:val="00763C5E"/>
    <w:rsid w:val="00763FAD"/>
    <w:rsid w:val="0076421C"/>
    <w:rsid w:val="00764367"/>
    <w:rsid w:val="0076492B"/>
    <w:rsid w:val="00764C72"/>
    <w:rsid w:val="00765F9C"/>
    <w:rsid w:val="0077109E"/>
    <w:rsid w:val="00771973"/>
    <w:rsid w:val="007737B1"/>
    <w:rsid w:val="007739BD"/>
    <w:rsid w:val="007740A9"/>
    <w:rsid w:val="00774769"/>
    <w:rsid w:val="00774802"/>
    <w:rsid w:val="00775374"/>
    <w:rsid w:val="00775522"/>
    <w:rsid w:val="00775DB4"/>
    <w:rsid w:val="00777674"/>
    <w:rsid w:val="0078116F"/>
    <w:rsid w:val="00782EAE"/>
    <w:rsid w:val="00782F31"/>
    <w:rsid w:val="0078310A"/>
    <w:rsid w:val="00783803"/>
    <w:rsid w:val="0078424B"/>
    <w:rsid w:val="0078469E"/>
    <w:rsid w:val="00785148"/>
    <w:rsid w:val="00785EFB"/>
    <w:rsid w:val="00787A28"/>
    <w:rsid w:val="00791CC3"/>
    <w:rsid w:val="00792168"/>
    <w:rsid w:val="00792392"/>
    <w:rsid w:val="00795A68"/>
    <w:rsid w:val="00795AAD"/>
    <w:rsid w:val="007968D5"/>
    <w:rsid w:val="007970CF"/>
    <w:rsid w:val="00797341"/>
    <w:rsid w:val="007A023B"/>
    <w:rsid w:val="007A05A3"/>
    <w:rsid w:val="007A095C"/>
    <w:rsid w:val="007A284A"/>
    <w:rsid w:val="007A2C19"/>
    <w:rsid w:val="007A327B"/>
    <w:rsid w:val="007A33A1"/>
    <w:rsid w:val="007A36F8"/>
    <w:rsid w:val="007A45C2"/>
    <w:rsid w:val="007A6CCA"/>
    <w:rsid w:val="007A74B5"/>
    <w:rsid w:val="007B193D"/>
    <w:rsid w:val="007B1CE7"/>
    <w:rsid w:val="007B1ECD"/>
    <w:rsid w:val="007B3476"/>
    <w:rsid w:val="007B349E"/>
    <w:rsid w:val="007B59E9"/>
    <w:rsid w:val="007B6931"/>
    <w:rsid w:val="007B748C"/>
    <w:rsid w:val="007C0594"/>
    <w:rsid w:val="007C08CA"/>
    <w:rsid w:val="007C0E78"/>
    <w:rsid w:val="007C0EB3"/>
    <w:rsid w:val="007C22E6"/>
    <w:rsid w:val="007C2917"/>
    <w:rsid w:val="007C4A7F"/>
    <w:rsid w:val="007C5FAA"/>
    <w:rsid w:val="007C5FB8"/>
    <w:rsid w:val="007C7140"/>
    <w:rsid w:val="007D081C"/>
    <w:rsid w:val="007D16AF"/>
    <w:rsid w:val="007D16B6"/>
    <w:rsid w:val="007D2ABD"/>
    <w:rsid w:val="007D2FA0"/>
    <w:rsid w:val="007D3189"/>
    <w:rsid w:val="007D38A9"/>
    <w:rsid w:val="007D3AD5"/>
    <w:rsid w:val="007D42D5"/>
    <w:rsid w:val="007D43F8"/>
    <w:rsid w:val="007D5048"/>
    <w:rsid w:val="007D514B"/>
    <w:rsid w:val="007D5373"/>
    <w:rsid w:val="007D5418"/>
    <w:rsid w:val="007D66CC"/>
    <w:rsid w:val="007D7D6C"/>
    <w:rsid w:val="007E1F1C"/>
    <w:rsid w:val="007E1F5A"/>
    <w:rsid w:val="007E40F4"/>
    <w:rsid w:val="007E5806"/>
    <w:rsid w:val="007E6622"/>
    <w:rsid w:val="007E78B1"/>
    <w:rsid w:val="007F0C71"/>
    <w:rsid w:val="007F1302"/>
    <w:rsid w:val="007F21EF"/>
    <w:rsid w:val="007F22CA"/>
    <w:rsid w:val="007F2ADC"/>
    <w:rsid w:val="007F2B40"/>
    <w:rsid w:val="007F32ED"/>
    <w:rsid w:val="007F4B98"/>
    <w:rsid w:val="007F5EAB"/>
    <w:rsid w:val="008005E3"/>
    <w:rsid w:val="008028A9"/>
    <w:rsid w:val="00803060"/>
    <w:rsid w:val="008039D6"/>
    <w:rsid w:val="00803E27"/>
    <w:rsid w:val="008047D2"/>
    <w:rsid w:val="00804DAD"/>
    <w:rsid w:val="008053A9"/>
    <w:rsid w:val="0080579D"/>
    <w:rsid w:val="00805B2B"/>
    <w:rsid w:val="00805D79"/>
    <w:rsid w:val="00806902"/>
    <w:rsid w:val="00806AF2"/>
    <w:rsid w:val="00806FA1"/>
    <w:rsid w:val="0080742E"/>
    <w:rsid w:val="008103A9"/>
    <w:rsid w:val="00812B0B"/>
    <w:rsid w:val="00815129"/>
    <w:rsid w:val="008156BD"/>
    <w:rsid w:val="00815ED0"/>
    <w:rsid w:val="008163D1"/>
    <w:rsid w:val="00816ACE"/>
    <w:rsid w:val="00816C3D"/>
    <w:rsid w:val="008176A9"/>
    <w:rsid w:val="008207BB"/>
    <w:rsid w:val="00820D89"/>
    <w:rsid w:val="00821EE7"/>
    <w:rsid w:val="00822CF2"/>
    <w:rsid w:val="008247EC"/>
    <w:rsid w:val="00826AD1"/>
    <w:rsid w:val="008304E9"/>
    <w:rsid w:val="008308AE"/>
    <w:rsid w:val="008308B6"/>
    <w:rsid w:val="00830BC9"/>
    <w:rsid w:val="00830F2A"/>
    <w:rsid w:val="0083141E"/>
    <w:rsid w:val="00833159"/>
    <w:rsid w:val="008332BA"/>
    <w:rsid w:val="008343BE"/>
    <w:rsid w:val="00835EF2"/>
    <w:rsid w:val="00837198"/>
    <w:rsid w:val="00837A9D"/>
    <w:rsid w:val="00841F5E"/>
    <w:rsid w:val="008444D8"/>
    <w:rsid w:val="00847CCF"/>
    <w:rsid w:val="00850129"/>
    <w:rsid w:val="00850648"/>
    <w:rsid w:val="00850D06"/>
    <w:rsid w:val="0085117F"/>
    <w:rsid w:val="00852BAD"/>
    <w:rsid w:val="00853142"/>
    <w:rsid w:val="00853DB5"/>
    <w:rsid w:val="00854372"/>
    <w:rsid w:val="00855734"/>
    <w:rsid w:val="008567CC"/>
    <w:rsid w:val="008568D4"/>
    <w:rsid w:val="00857538"/>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049E"/>
    <w:rsid w:val="008712E6"/>
    <w:rsid w:val="00871A28"/>
    <w:rsid w:val="00872757"/>
    <w:rsid w:val="00872D3C"/>
    <w:rsid w:val="008739F6"/>
    <w:rsid w:val="00873A9B"/>
    <w:rsid w:val="00873CD0"/>
    <w:rsid w:val="00874A8B"/>
    <w:rsid w:val="00874CF0"/>
    <w:rsid w:val="008821FB"/>
    <w:rsid w:val="00883ACF"/>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343"/>
    <w:rsid w:val="0089575E"/>
    <w:rsid w:val="00895844"/>
    <w:rsid w:val="0089584A"/>
    <w:rsid w:val="008958E6"/>
    <w:rsid w:val="00896800"/>
    <w:rsid w:val="00896DB9"/>
    <w:rsid w:val="00897626"/>
    <w:rsid w:val="008A05AB"/>
    <w:rsid w:val="008A205E"/>
    <w:rsid w:val="008A482C"/>
    <w:rsid w:val="008A5D54"/>
    <w:rsid w:val="008A6184"/>
    <w:rsid w:val="008A65AF"/>
    <w:rsid w:val="008A6DA6"/>
    <w:rsid w:val="008B05F3"/>
    <w:rsid w:val="008B178B"/>
    <w:rsid w:val="008B2B6C"/>
    <w:rsid w:val="008B3F54"/>
    <w:rsid w:val="008B4F8E"/>
    <w:rsid w:val="008B54DF"/>
    <w:rsid w:val="008B6686"/>
    <w:rsid w:val="008B7690"/>
    <w:rsid w:val="008B7F72"/>
    <w:rsid w:val="008C10C5"/>
    <w:rsid w:val="008C440B"/>
    <w:rsid w:val="008C4BAA"/>
    <w:rsid w:val="008C5827"/>
    <w:rsid w:val="008C5DC0"/>
    <w:rsid w:val="008C639E"/>
    <w:rsid w:val="008C6B01"/>
    <w:rsid w:val="008C7198"/>
    <w:rsid w:val="008D02D2"/>
    <w:rsid w:val="008D08CD"/>
    <w:rsid w:val="008D3169"/>
    <w:rsid w:val="008D3273"/>
    <w:rsid w:val="008D33FC"/>
    <w:rsid w:val="008D42B2"/>
    <w:rsid w:val="008D4322"/>
    <w:rsid w:val="008D46BA"/>
    <w:rsid w:val="008D4ADF"/>
    <w:rsid w:val="008D51AF"/>
    <w:rsid w:val="008D639F"/>
    <w:rsid w:val="008D73D8"/>
    <w:rsid w:val="008D7C91"/>
    <w:rsid w:val="008E00A9"/>
    <w:rsid w:val="008E1543"/>
    <w:rsid w:val="008E1B83"/>
    <w:rsid w:val="008E21AF"/>
    <w:rsid w:val="008E2992"/>
    <w:rsid w:val="008E3D6B"/>
    <w:rsid w:val="008E4644"/>
    <w:rsid w:val="008E46A3"/>
    <w:rsid w:val="008E4DB2"/>
    <w:rsid w:val="008E52CF"/>
    <w:rsid w:val="008E5F52"/>
    <w:rsid w:val="008E6568"/>
    <w:rsid w:val="008E66B7"/>
    <w:rsid w:val="008E6713"/>
    <w:rsid w:val="008F0570"/>
    <w:rsid w:val="008F0BF1"/>
    <w:rsid w:val="008F0D1B"/>
    <w:rsid w:val="008F0E7C"/>
    <w:rsid w:val="008F2704"/>
    <w:rsid w:val="008F28EA"/>
    <w:rsid w:val="008F2A63"/>
    <w:rsid w:val="008F3E19"/>
    <w:rsid w:val="008F53A7"/>
    <w:rsid w:val="008F6D72"/>
    <w:rsid w:val="008F7259"/>
    <w:rsid w:val="009012C2"/>
    <w:rsid w:val="00901AF1"/>
    <w:rsid w:val="009022E8"/>
    <w:rsid w:val="00904137"/>
    <w:rsid w:val="00904CE2"/>
    <w:rsid w:val="009058D6"/>
    <w:rsid w:val="009062BE"/>
    <w:rsid w:val="00906BCD"/>
    <w:rsid w:val="00910D37"/>
    <w:rsid w:val="00910E68"/>
    <w:rsid w:val="00911F0F"/>
    <w:rsid w:val="009120D4"/>
    <w:rsid w:val="009123F5"/>
    <w:rsid w:val="00912B86"/>
    <w:rsid w:val="00913083"/>
    <w:rsid w:val="009138BE"/>
    <w:rsid w:val="00913FD4"/>
    <w:rsid w:val="00914EB8"/>
    <w:rsid w:val="00915E13"/>
    <w:rsid w:val="00916C1F"/>
    <w:rsid w:val="00917FF9"/>
    <w:rsid w:val="0092039A"/>
    <w:rsid w:val="0092112B"/>
    <w:rsid w:val="0092159C"/>
    <w:rsid w:val="0092263A"/>
    <w:rsid w:val="009229C6"/>
    <w:rsid w:val="00922B3F"/>
    <w:rsid w:val="00922C40"/>
    <w:rsid w:val="009243F7"/>
    <w:rsid w:val="009247C4"/>
    <w:rsid w:val="00924EAD"/>
    <w:rsid w:val="0092578E"/>
    <w:rsid w:val="00925AB3"/>
    <w:rsid w:val="00925CFB"/>
    <w:rsid w:val="00925D18"/>
    <w:rsid w:val="00926AC0"/>
    <w:rsid w:val="0093093D"/>
    <w:rsid w:val="00931512"/>
    <w:rsid w:val="0093162B"/>
    <w:rsid w:val="00932AB4"/>
    <w:rsid w:val="0093321E"/>
    <w:rsid w:val="009347A8"/>
    <w:rsid w:val="0093544C"/>
    <w:rsid w:val="00935D61"/>
    <w:rsid w:val="00935F23"/>
    <w:rsid w:val="00936161"/>
    <w:rsid w:val="009362E7"/>
    <w:rsid w:val="0093724F"/>
    <w:rsid w:val="009372D4"/>
    <w:rsid w:val="00937416"/>
    <w:rsid w:val="00937AB0"/>
    <w:rsid w:val="00937EC2"/>
    <w:rsid w:val="00940395"/>
    <w:rsid w:val="00940A6F"/>
    <w:rsid w:val="00941D88"/>
    <w:rsid w:val="009441FD"/>
    <w:rsid w:val="0094490F"/>
    <w:rsid w:val="009476EB"/>
    <w:rsid w:val="009506C2"/>
    <w:rsid w:val="009524B5"/>
    <w:rsid w:val="009529AE"/>
    <w:rsid w:val="00952CCD"/>
    <w:rsid w:val="00953B55"/>
    <w:rsid w:val="009540D3"/>
    <w:rsid w:val="009559BC"/>
    <w:rsid w:val="00955B45"/>
    <w:rsid w:val="00956158"/>
    <w:rsid w:val="00956F05"/>
    <w:rsid w:val="0095701E"/>
    <w:rsid w:val="00957363"/>
    <w:rsid w:val="009605B6"/>
    <w:rsid w:val="00962AA3"/>
    <w:rsid w:val="009639C2"/>
    <w:rsid w:val="00964464"/>
    <w:rsid w:val="0096528D"/>
    <w:rsid w:val="00966687"/>
    <w:rsid w:val="00966812"/>
    <w:rsid w:val="00966AA8"/>
    <w:rsid w:val="00966E13"/>
    <w:rsid w:val="0096747B"/>
    <w:rsid w:val="00967AF0"/>
    <w:rsid w:val="00967F69"/>
    <w:rsid w:val="00970685"/>
    <w:rsid w:val="009708C4"/>
    <w:rsid w:val="00971074"/>
    <w:rsid w:val="0097157C"/>
    <w:rsid w:val="0097187A"/>
    <w:rsid w:val="00971E8E"/>
    <w:rsid w:val="00972280"/>
    <w:rsid w:val="00972592"/>
    <w:rsid w:val="0097292A"/>
    <w:rsid w:val="00972A45"/>
    <w:rsid w:val="00972E5A"/>
    <w:rsid w:val="00973820"/>
    <w:rsid w:val="00973F08"/>
    <w:rsid w:val="00974019"/>
    <w:rsid w:val="00974221"/>
    <w:rsid w:val="009748E0"/>
    <w:rsid w:val="00980A0F"/>
    <w:rsid w:val="009815E2"/>
    <w:rsid w:val="0098231F"/>
    <w:rsid w:val="00982A5F"/>
    <w:rsid w:val="0098515E"/>
    <w:rsid w:val="00986914"/>
    <w:rsid w:val="00987899"/>
    <w:rsid w:val="00990DB6"/>
    <w:rsid w:val="00992044"/>
    <w:rsid w:val="00993351"/>
    <w:rsid w:val="00994D0E"/>
    <w:rsid w:val="00995316"/>
    <w:rsid w:val="00996839"/>
    <w:rsid w:val="009976CE"/>
    <w:rsid w:val="009A07BB"/>
    <w:rsid w:val="009A0B63"/>
    <w:rsid w:val="009A1136"/>
    <w:rsid w:val="009A1A29"/>
    <w:rsid w:val="009A3261"/>
    <w:rsid w:val="009A331E"/>
    <w:rsid w:val="009A40E1"/>
    <w:rsid w:val="009A449E"/>
    <w:rsid w:val="009A4D66"/>
    <w:rsid w:val="009A5A64"/>
    <w:rsid w:val="009A65CD"/>
    <w:rsid w:val="009A7A23"/>
    <w:rsid w:val="009A7C38"/>
    <w:rsid w:val="009B277E"/>
    <w:rsid w:val="009B2D58"/>
    <w:rsid w:val="009B32AA"/>
    <w:rsid w:val="009B38B4"/>
    <w:rsid w:val="009B3993"/>
    <w:rsid w:val="009B4845"/>
    <w:rsid w:val="009B4BA5"/>
    <w:rsid w:val="009B52B3"/>
    <w:rsid w:val="009B6886"/>
    <w:rsid w:val="009B7343"/>
    <w:rsid w:val="009B7F27"/>
    <w:rsid w:val="009C1422"/>
    <w:rsid w:val="009C1739"/>
    <w:rsid w:val="009C1B91"/>
    <w:rsid w:val="009C2AD9"/>
    <w:rsid w:val="009C3C1C"/>
    <w:rsid w:val="009C3FE3"/>
    <w:rsid w:val="009C4DED"/>
    <w:rsid w:val="009C4E4E"/>
    <w:rsid w:val="009C5509"/>
    <w:rsid w:val="009C71D9"/>
    <w:rsid w:val="009C74DE"/>
    <w:rsid w:val="009D00C4"/>
    <w:rsid w:val="009D189B"/>
    <w:rsid w:val="009D2176"/>
    <w:rsid w:val="009D2250"/>
    <w:rsid w:val="009D2781"/>
    <w:rsid w:val="009D31DD"/>
    <w:rsid w:val="009D3355"/>
    <w:rsid w:val="009D39CB"/>
    <w:rsid w:val="009D3F61"/>
    <w:rsid w:val="009D40AA"/>
    <w:rsid w:val="009D534D"/>
    <w:rsid w:val="009D5E26"/>
    <w:rsid w:val="009D6928"/>
    <w:rsid w:val="009E0D8F"/>
    <w:rsid w:val="009E1D84"/>
    <w:rsid w:val="009E2057"/>
    <w:rsid w:val="009E3C54"/>
    <w:rsid w:val="009E4614"/>
    <w:rsid w:val="009E4983"/>
    <w:rsid w:val="009E590B"/>
    <w:rsid w:val="009E673C"/>
    <w:rsid w:val="009E68AC"/>
    <w:rsid w:val="009E73AB"/>
    <w:rsid w:val="009F01C0"/>
    <w:rsid w:val="009F2F33"/>
    <w:rsid w:val="009F30D0"/>
    <w:rsid w:val="009F3733"/>
    <w:rsid w:val="009F379B"/>
    <w:rsid w:val="009F414B"/>
    <w:rsid w:val="009F57C9"/>
    <w:rsid w:val="009F7B9A"/>
    <w:rsid w:val="009F7EEA"/>
    <w:rsid w:val="00A0007C"/>
    <w:rsid w:val="00A0025B"/>
    <w:rsid w:val="00A00483"/>
    <w:rsid w:val="00A007EB"/>
    <w:rsid w:val="00A00FB4"/>
    <w:rsid w:val="00A01783"/>
    <w:rsid w:val="00A02093"/>
    <w:rsid w:val="00A02663"/>
    <w:rsid w:val="00A052CC"/>
    <w:rsid w:val="00A05484"/>
    <w:rsid w:val="00A07760"/>
    <w:rsid w:val="00A11CA6"/>
    <w:rsid w:val="00A1431F"/>
    <w:rsid w:val="00A150BD"/>
    <w:rsid w:val="00A15A1B"/>
    <w:rsid w:val="00A16D5C"/>
    <w:rsid w:val="00A179F9"/>
    <w:rsid w:val="00A17AC2"/>
    <w:rsid w:val="00A17C0C"/>
    <w:rsid w:val="00A205D5"/>
    <w:rsid w:val="00A21F13"/>
    <w:rsid w:val="00A22845"/>
    <w:rsid w:val="00A24E54"/>
    <w:rsid w:val="00A252AF"/>
    <w:rsid w:val="00A269B2"/>
    <w:rsid w:val="00A31027"/>
    <w:rsid w:val="00A31202"/>
    <w:rsid w:val="00A314C5"/>
    <w:rsid w:val="00A32C26"/>
    <w:rsid w:val="00A32D45"/>
    <w:rsid w:val="00A3352F"/>
    <w:rsid w:val="00A33B8F"/>
    <w:rsid w:val="00A33E73"/>
    <w:rsid w:val="00A341DA"/>
    <w:rsid w:val="00A35666"/>
    <w:rsid w:val="00A3576A"/>
    <w:rsid w:val="00A35D4E"/>
    <w:rsid w:val="00A36123"/>
    <w:rsid w:val="00A369FD"/>
    <w:rsid w:val="00A3777B"/>
    <w:rsid w:val="00A378C9"/>
    <w:rsid w:val="00A37B54"/>
    <w:rsid w:val="00A37CAC"/>
    <w:rsid w:val="00A40870"/>
    <w:rsid w:val="00A417BC"/>
    <w:rsid w:val="00A41C7F"/>
    <w:rsid w:val="00A4267D"/>
    <w:rsid w:val="00A42AD5"/>
    <w:rsid w:val="00A43DE8"/>
    <w:rsid w:val="00A446D6"/>
    <w:rsid w:val="00A44B1B"/>
    <w:rsid w:val="00A44FA0"/>
    <w:rsid w:val="00A451C2"/>
    <w:rsid w:val="00A51EB7"/>
    <w:rsid w:val="00A521A0"/>
    <w:rsid w:val="00A52AAA"/>
    <w:rsid w:val="00A540A8"/>
    <w:rsid w:val="00A541FA"/>
    <w:rsid w:val="00A54664"/>
    <w:rsid w:val="00A54EE5"/>
    <w:rsid w:val="00A5603F"/>
    <w:rsid w:val="00A5750D"/>
    <w:rsid w:val="00A579E0"/>
    <w:rsid w:val="00A613A2"/>
    <w:rsid w:val="00A61AD6"/>
    <w:rsid w:val="00A61FA8"/>
    <w:rsid w:val="00A62552"/>
    <w:rsid w:val="00A62B6D"/>
    <w:rsid w:val="00A63A66"/>
    <w:rsid w:val="00A63EAD"/>
    <w:rsid w:val="00A641E3"/>
    <w:rsid w:val="00A64C25"/>
    <w:rsid w:val="00A668C2"/>
    <w:rsid w:val="00A712DD"/>
    <w:rsid w:val="00A725E3"/>
    <w:rsid w:val="00A73200"/>
    <w:rsid w:val="00A740B5"/>
    <w:rsid w:val="00A741D0"/>
    <w:rsid w:val="00A75164"/>
    <w:rsid w:val="00A75C4C"/>
    <w:rsid w:val="00A771D9"/>
    <w:rsid w:val="00A77E94"/>
    <w:rsid w:val="00A8049F"/>
    <w:rsid w:val="00A810EC"/>
    <w:rsid w:val="00A81598"/>
    <w:rsid w:val="00A815C6"/>
    <w:rsid w:val="00A81874"/>
    <w:rsid w:val="00A824EA"/>
    <w:rsid w:val="00A8474E"/>
    <w:rsid w:val="00A849BF"/>
    <w:rsid w:val="00A84CB5"/>
    <w:rsid w:val="00A8540C"/>
    <w:rsid w:val="00A859EC"/>
    <w:rsid w:val="00A85F50"/>
    <w:rsid w:val="00A86E47"/>
    <w:rsid w:val="00A87421"/>
    <w:rsid w:val="00A92C72"/>
    <w:rsid w:val="00A93192"/>
    <w:rsid w:val="00A944A3"/>
    <w:rsid w:val="00A94E85"/>
    <w:rsid w:val="00A97A55"/>
    <w:rsid w:val="00AA07A7"/>
    <w:rsid w:val="00AA52F1"/>
    <w:rsid w:val="00AA596F"/>
    <w:rsid w:val="00AA6BAC"/>
    <w:rsid w:val="00AA6FD4"/>
    <w:rsid w:val="00AA771D"/>
    <w:rsid w:val="00AB00D8"/>
    <w:rsid w:val="00AB011C"/>
    <w:rsid w:val="00AB026A"/>
    <w:rsid w:val="00AB02B7"/>
    <w:rsid w:val="00AB02BC"/>
    <w:rsid w:val="00AB1150"/>
    <w:rsid w:val="00AB132D"/>
    <w:rsid w:val="00AB159D"/>
    <w:rsid w:val="00AB1C5F"/>
    <w:rsid w:val="00AB1DF0"/>
    <w:rsid w:val="00AB1E20"/>
    <w:rsid w:val="00AB2811"/>
    <w:rsid w:val="00AB28B1"/>
    <w:rsid w:val="00AB2AEF"/>
    <w:rsid w:val="00AB5BF7"/>
    <w:rsid w:val="00AB6700"/>
    <w:rsid w:val="00AB6775"/>
    <w:rsid w:val="00AB6AF4"/>
    <w:rsid w:val="00AB7D37"/>
    <w:rsid w:val="00AC04B7"/>
    <w:rsid w:val="00AC060B"/>
    <w:rsid w:val="00AC09EF"/>
    <w:rsid w:val="00AC18C2"/>
    <w:rsid w:val="00AC3399"/>
    <w:rsid w:val="00AC3B44"/>
    <w:rsid w:val="00AC3CD6"/>
    <w:rsid w:val="00AC3CF4"/>
    <w:rsid w:val="00AC46CE"/>
    <w:rsid w:val="00AC4DB8"/>
    <w:rsid w:val="00AC53D1"/>
    <w:rsid w:val="00AC660E"/>
    <w:rsid w:val="00AC6739"/>
    <w:rsid w:val="00AC6C59"/>
    <w:rsid w:val="00AC7CFD"/>
    <w:rsid w:val="00AD0990"/>
    <w:rsid w:val="00AD1ADE"/>
    <w:rsid w:val="00AD1C92"/>
    <w:rsid w:val="00AD1D4A"/>
    <w:rsid w:val="00AD2287"/>
    <w:rsid w:val="00AD321C"/>
    <w:rsid w:val="00AD3504"/>
    <w:rsid w:val="00AD36DD"/>
    <w:rsid w:val="00AD3A84"/>
    <w:rsid w:val="00AD415A"/>
    <w:rsid w:val="00AD72E5"/>
    <w:rsid w:val="00AD742D"/>
    <w:rsid w:val="00AD7C41"/>
    <w:rsid w:val="00AD7DC2"/>
    <w:rsid w:val="00AE01CA"/>
    <w:rsid w:val="00AE080B"/>
    <w:rsid w:val="00AE096B"/>
    <w:rsid w:val="00AE0DAF"/>
    <w:rsid w:val="00AE378A"/>
    <w:rsid w:val="00AE6594"/>
    <w:rsid w:val="00AE6795"/>
    <w:rsid w:val="00AE6E9D"/>
    <w:rsid w:val="00AE716C"/>
    <w:rsid w:val="00AE7BAF"/>
    <w:rsid w:val="00AF68B8"/>
    <w:rsid w:val="00AF6EC8"/>
    <w:rsid w:val="00AF791D"/>
    <w:rsid w:val="00B0014E"/>
    <w:rsid w:val="00B02FFB"/>
    <w:rsid w:val="00B04924"/>
    <w:rsid w:val="00B07024"/>
    <w:rsid w:val="00B07C81"/>
    <w:rsid w:val="00B10460"/>
    <w:rsid w:val="00B114D3"/>
    <w:rsid w:val="00B12B7A"/>
    <w:rsid w:val="00B131B3"/>
    <w:rsid w:val="00B13C2C"/>
    <w:rsid w:val="00B14394"/>
    <w:rsid w:val="00B14449"/>
    <w:rsid w:val="00B14B69"/>
    <w:rsid w:val="00B1569F"/>
    <w:rsid w:val="00B159F0"/>
    <w:rsid w:val="00B16987"/>
    <w:rsid w:val="00B1703B"/>
    <w:rsid w:val="00B1746D"/>
    <w:rsid w:val="00B17971"/>
    <w:rsid w:val="00B17D28"/>
    <w:rsid w:val="00B20A62"/>
    <w:rsid w:val="00B20BA2"/>
    <w:rsid w:val="00B21FE6"/>
    <w:rsid w:val="00B22DAD"/>
    <w:rsid w:val="00B23353"/>
    <w:rsid w:val="00B24463"/>
    <w:rsid w:val="00B25142"/>
    <w:rsid w:val="00B25688"/>
    <w:rsid w:val="00B25822"/>
    <w:rsid w:val="00B258C2"/>
    <w:rsid w:val="00B25CBB"/>
    <w:rsid w:val="00B26127"/>
    <w:rsid w:val="00B2713C"/>
    <w:rsid w:val="00B305DD"/>
    <w:rsid w:val="00B32993"/>
    <w:rsid w:val="00B32D9A"/>
    <w:rsid w:val="00B33248"/>
    <w:rsid w:val="00B33BCE"/>
    <w:rsid w:val="00B35549"/>
    <w:rsid w:val="00B3556B"/>
    <w:rsid w:val="00B35A92"/>
    <w:rsid w:val="00B364C3"/>
    <w:rsid w:val="00B36820"/>
    <w:rsid w:val="00B40BF7"/>
    <w:rsid w:val="00B41591"/>
    <w:rsid w:val="00B4276E"/>
    <w:rsid w:val="00B442C8"/>
    <w:rsid w:val="00B44582"/>
    <w:rsid w:val="00B46A80"/>
    <w:rsid w:val="00B46D7B"/>
    <w:rsid w:val="00B477B9"/>
    <w:rsid w:val="00B50415"/>
    <w:rsid w:val="00B51B50"/>
    <w:rsid w:val="00B52058"/>
    <w:rsid w:val="00B5257A"/>
    <w:rsid w:val="00B5361A"/>
    <w:rsid w:val="00B53EC8"/>
    <w:rsid w:val="00B5702A"/>
    <w:rsid w:val="00B57712"/>
    <w:rsid w:val="00B5799A"/>
    <w:rsid w:val="00B57A3A"/>
    <w:rsid w:val="00B60AB5"/>
    <w:rsid w:val="00B60FDD"/>
    <w:rsid w:val="00B615A5"/>
    <w:rsid w:val="00B6190B"/>
    <w:rsid w:val="00B62090"/>
    <w:rsid w:val="00B6229A"/>
    <w:rsid w:val="00B63A35"/>
    <w:rsid w:val="00B6432F"/>
    <w:rsid w:val="00B657EE"/>
    <w:rsid w:val="00B6722B"/>
    <w:rsid w:val="00B67822"/>
    <w:rsid w:val="00B70486"/>
    <w:rsid w:val="00B711C7"/>
    <w:rsid w:val="00B71782"/>
    <w:rsid w:val="00B72670"/>
    <w:rsid w:val="00B74431"/>
    <w:rsid w:val="00B75ECB"/>
    <w:rsid w:val="00B76FDB"/>
    <w:rsid w:val="00B77790"/>
    <w:rsid w:val="00B7791E"/>
    <w:rsid w:val="00B77F28"/>
    <w:rsid w:val="00B80192"/>
    <w:rsid w:val="00B811D6"/>
    <w:rsid w:val="00B82AF9"/>
    <w:rsid w:val="00B83AE2"/>
    <w:rsid w:val="00B85137"/>
    <w:rsid w:val="00B85647"/>
    <w:rsid w:val="00B85BC7"/>
    <w:rsid w:val="00B85C49"/>
    <w:rsid w:val="00B85C52"/>
    <w:rsid w:val="00B870BA"/>
    <w:rsid w:val="00B87B99"/>
    <w:rsid w:val="00B87C2F"/>
    <w:rsid w:val="00B90658"/>
    <w:rsid w:val="00B91157"/>
    <w:rsid w:val="00B91AB8"/>
    <w:rsid w:val="00B91ADA"/>
    <w:rsid w:val="00B91AEB"/>
    <w:rsid w:val="00B9216E"/>
    <w:rsid w:val="00B92ACF"/>
    <w:rsid w:val="00B93007"/>
    <w:rsid w:val="00B950E2"/>
    <w:rsid w:val="00B9543C"/>
    <w:rsid w:val="00B95AB1"/>
    <w:rsid w:val="00B95B08"/>
    <w:rsid w:val="00B95E5F"/>
    <w:rsid w:val="00B95EB7"/>
    <w:rsid w:val="00B9650C"/>
    <w:rsid w:val="00B978E0"/>
    <w:rsid w:val="00B97EB8"/>
    <w:rsid w:val="00BA0FA4"/>
    <w:rsid w:val="00BA0FFC"/>
    <w:rsid w:val="00BA1CD9"/>
    <w:rsid w:val="00BA2B7C"/>
    <w:rsid w:val="00BA2D65"/>
    <w:rsid w:val="00BA2DB2"/>
    <w:rsid w:val="00BA2F62"/>
    <w:rsid w:val="00BA31CD"/>
    <w:rsid w:val="00BA3531"/>
    <w:rsid w:val="00BA3A17"/>
    <w:rsid w:val="00BA3E87"/>
    <w:rsid w:val="00BA5079"/>
    <w:rsid w:val="00BA54BB"/>
    <w:rsid w:val="00BA6240"/>
    <w:rsid w:val="00BA6C25"/>
    <w:rsid w:val="00BA78B9"/>
    <w:rsid w:val="00BA7E9D"/>
    <w:rsid w:val="00BB092B"/>
    <w:rsid w:val="00BB0D76"/>
    <w:rsid w:val="00BB18DD"/>
    <w:rsid w:val="00BB1A5A"/>
    <w:rsid w:val="00BB2693"/>
    <w:rsid w:val="00BB2948"/>
    <w:rsid w:val="00BB3238"/>
    <w:rsid w:val="00BB54A4"/>
    <w:rsid w:val="00BB552E"/>
    <w:rsid w:val="00BB63A9"/>
    <w:rsid w:val="00BB7301"/>
    <w:rsid w:val="00BB7A7E"/>
    <w:rsid w:val="00BB7D86"/>
    <w:rsid w:val="00BC17DB"/>
    <w:rsid w:val="00BC2691"/>
    <w:rsid w:val="00BC3631"/>
    <w:rsid w:val="00BC378D"/>
    <w:rsid w:val="00BC3BAA"/>
    <w:rsid w:val="00BC3D2A"/>
    <w:rsid w:val="00BC414C"/>
    <w:rsid w:val="00BC42AE"/>
    <w:rsid w:val="00BD08FD"/>
    <w:rsid w:val="00BD0AC4"/>
    <w:rsid w:val="00BD1235"/>
    <w:rsid w:val="00BD1C6E"/>
    <w:rsid w:val="00BD1DE7"/>
    <w:rsid w:val="00BD329A"/>
    <w:rsid w:val="00BD3F1A"/>
    <w:rsid w:val="00BD4661"/>
    <w:rsid w:val="00BD48C1"/>
    <w:rsid w:val="00BD4BEA"/>
    <w:rsid w:val="00BD5DFC"/>
    <w:rsid w:val="00BD6DE0"/>
    <w:rsid w:val="00BE1CBB"/>
    <w:rsid w:val="00BE2629"/>
    <w:rsid w:val="00BE3296"/>
    <w:rsid w:val="00BE4BD3"/>
    <w:rsid w:val="00BE539E"/>
    <w:rsid w:val="00BE6BF3"/>
    <w:rsid w:val="00BF031E"/>
    <w:rsid w:val="00BF10C6"/>
    <w:rsid w:val="00BF10D1"/>
    <w:rsid w:val="00BF1B12"/>
    <w:rsid w:val="00BF1C6F"/>
    <w:rsid w:val="00BF1E83"/>
    <w:rsid w:val="00BF1F7E"/>
    <w:rsid w:val="00BF2899"/>
    <w:rsid w:val="00BF2C93"/>
    <w:rsid w:val="00BF3BC9"/>
    <w:rsid w:val="00BF3D89"/>
    <w:rsid w:val="00BF542E"/>
    <w:rsid w:val="00BF565E"/>
    <w:rsid w:val="00BF58B5"/>
    <w:rsid w:val="00BF69A5"/>
    <w:rsid w:val="00BF789A"/>
    <w:rsid w:val="00C00178"/>
    <w:rsid w:val="00C01760"/>
    <w:rsid w:val="00C017EB"/>
    <w:rsid w:val="00C0225E"/>
    <w:rsid w:val="00C02C70"/>
    <w:rsid w:val="00C0316E"/>
    <w:rsid w:val="00C03687"/>
    <w:rsid w:val="00C039F3"/>
    <w:rsid w:val="00C03D53"/>
    <w:rsid w:val="00C03D9D"/>
    <w:rsid w:val="00C045AC"/>
    <w:rsid w:val="00C048D6"/>
    <w:rsid w:val="00C04E61"/>
    <w:rsid w:val="00C07E3A"/>
    <w:rsid w:val="00C10666"/>
    <w:rsid w:val="00C11383"/>
    <w:rsid w:val="00C13122"/>
    <w:rsid w:val="00C14204"/>
    <w:rsid w:val="00C14DC0"/>
    <w:rsid w:val="00C1596B"/>
    <w:rsid w:val="00C15D46"/>
    <w:rsid w:val="00C15FD3"/>
    <w:rsid w:val="00C162F5"/>
    <w:rsid w:val="00C1674C"/>
    <w:rsid w:val="00C16A1B"/>
    <w:rsid w:val="00C16D8F"/>
    <w:rsid w:val="00C1759F"/>
    <w:rsid w:val="00C17B58"/>
    <w:rsid w:val="00C2060B"/>
    <w:rsid w:val="00C20A73"/>
    <w:rsid w:val="00C216F0"/>
    <w:rsid w:val="00C219E3"/>
    <w:rsid w:val="00C21C04"/>
    <w:rsid w:val="00C2220F"/>
    <w:rsid w:val="00C22CE4"/>
    <w:rsid w:val="00C23129"/>
    <w:rsid w:val="00C241C3"/>
    <w:rsid w:val="00C242BD"/>
    <w:rsid w:val="00C24466"/>
    <w:rsid w:val="00C24EE9"/>
    <w:rsid w:val="00C274CD"/>
    <w:rsid w:val="00C317E6"/>
    <w:rsid w:val="00C31B8F"/>
    <w:rsid w:val="00C32086"/>
    <w:rsid w:val="00C32511"/>
    <w:rsid w:val="00C33708"/>
    <w:rsid w:val="00C33B73"/>
    <w:rsid w:val="00C3420C"/>
    <w:rsid w:val="00C34A95"/>
    <w:rsid w:val="00C35749"/>
    <w:rsid w:val="00C36BC3"/>
    <w:rsid w:val="00C3722A"/>
    <w:rsid w:val="00C37C93"/>
    <w:rsid w:val="00C37FAB"/>
    <w:rsid w:val="00C43B18"/>
    <w:rsid w:val="00C44A45"/>
    <w:rsid w:val="00C45735"/>
    <w:rsid w:val="00C45900"/>
    <w:rsid w:val="00C4601A"/>
    <w:rsid w:val="00C46B64"/>
    <w:rsid w:val="00C4736D"/>
    <w:rsid w:val="00C478AA"/>
    <w:rsid w:val="00C50709"/>
    <w:rsid w:val="00C508B6"/>
    <w:rsid w:val="00C543FF"/>
    <w:rsid w:val="00C547D6"/>
    <w:rsid w:val="00C565A3"/>
    <w:rsid w:val="00C571CA"/>
    <w:rsid w:val="00C572E5"/>
    <w:rsid w:val="00C57539"/>
    <w:rsid w:val="00C57821"/>
    <w:rsid w:val="00C60A30"/>
    <w:rsid w:val="00C61FC8"/>
    <w:rsid w:val="00C63E66"/>
    <w:rsid w:val="00C64566"/>
    <w:rsid w:val="00C6548F"/>
    <w:rsid w:val="00C6572F"/>
    <w:rsid w:val="00C663D3"/>
    <w:rsid w:val="00C66C9B"/>
    <w:rsid w:val="00C701DE"/>
    <w:rsid w:val="00C703B3"/>
    <w:rsid w:val="00C709B9"/>
    <w:rsid w:val="00C742C3"/>
    <w:rsid w:val="00C74896"/>
    <w:rsid w:val="00C75BF8"/>
    <w:rsid w:val="00C77EC8"/>
    <w:rsid w:val="00C811DD"/>
    <w:rsid w:val="00C81C99"/>
    <w:rsid w:val="00C81CF7"/>
    <w:rsid w:val="00C83A19"/>
    <w:rsid w:val="00C83EC2"/>
    <w:rsid w:val="00C8422D"/>
    <w:rsid w:val="00C84776"/>
    <w:rsid w:val="00C84F38"/>
    <w:rsid w:val="00C852CA"/>
    <w:rsid w:val="00C85F2B"/>
    <w:rsid w:val="00C86057"/>
    <w:rsid w:val="00C903F0"/>
    <w:rsid w:val="00C9159D"/>
    <w:rsid w:val="00C918EA"/>
    <w:rsid w:val="00C9200B"/>
    <w:rsid w:val="00C92AB0"/>
    <w:rsid w:val="00C93427"/>
    <w:rsid w:val="00C93AD4"/>
    <w:rsid w:val="00C93EDB"/>
    <w:rsid w:val="00C94738"/>
    <w:rsid w:val="00C95AB0"/>
    <w:rsid w:val="00C96431"/>
    <w:rsid w:val="00C96B15"/>
    <w:rsid w:val="00C97839"/>
    <w:rsid w:val="00CA06B0"/>
    <w:rsid w:val="00CA12F1"/>
    <w:rsid w:val="00CA1B87"/>
    <w:rsid w:val="00CA3647"/>
    <w:rsid w:val="00CA37DF"/>
    <w:rsid w:val="00CA4704"/>
    <w:rsid w:val="00CA4C69"/>
    <w:rsid w:val="00CA5E16"/>
    <w:rsid w:val="00CA610A"/>
    <w:rsid w:val="00CA63C8"/>
    <w:rsid w:val="00CA77D8"/>
    <w:rsid w:val="00CA7D2E"/>
    <w:rsid w:val="00CB15EC"/>
    <w:rsid w:val="00CB1DD6"/>
    <w:rsid w:val="00CB1FBA"/>
    <w:rsid w:val="00CB2380"/>
    <w:rsid w:val="00CB489A"/>
    <w:rsid w:val="00CB75AB"/>
    <w:rsid w:val="00CB77D7"/>
    <w:rsid w:val="00CC0233"/>
    <w:rsid w:val="00CC0E9D"/>
    <w:rsid w:val="00CC1C65"/>
    <w:rsid w:val="00CC1F2F"/>
    <w:rsid w:val="00CC22AE"/>
    <w:rsid w:val="00CC27D1"/>
    <w:rsid w:val="00CC284E"/>
    <w:rsid w:val="00CC2E8C"/>
    <w:rsid w:val="00CC333B"/>
    <w:rsid w:val="00CC35A7"/>
    <w:rsid w:val="00CC4339"/>
    <w:rsid w:val="00CC5062"/>
    <w:rsid w:val="00CD111F"/>
    <w:rsid w:val="00CD1D5A"/>
    <w:rsid w:val="00CD2104"/>
    <w:rsid w:val="00CD3C55"/>
    <w:rsid w:val="00CD49CE"/>
    <w:rsid w:val="00CD5B84"/>
    <w:rsid w:val="00CD5F33"/>
    <w:rsid w:val="00CD6832"/>
    <w:rsid w:val="00CE0267"/>
    <w:rsid w:val="00CE0541"/>
    <w:rsid w:val="00CE143E"/>
    <w:rsid w:val="00CE1BB2"/>
    <w:rsid w:val="00CE386A"/>
    <w:rsid w:val="00CE4547"/>
    <w:rsid w:val="00CE496F"/>
    <w:rsid w:val="00CE4F42"/>
    <w:rsid w:val="00CE5783"/>
    <w:rsid w:val="00CE5C4D"/>
    <w:rsid w:val="00CE72F0"/>
    <w:rsid w:val="00CE72FA"/>
    <w:rsid w:val="00CE77D2"/>
    <w:rsid w:val="00CE7F46"/>
    <w:rsid w:val="00CF1A98"/>
    <w:rsid w:val="00CF2085"/>
    <w:rsid w:val="00CF36F6"/>
    <w:rsid w:val="00CF492A"/>
    <w:rsid w:val="00CF4EF5"/>
    <w:rsid w:val="00CF5552"/>
    <w:rsid w:val="00CF5AE1"/>
    <w:rsid w:val="00CF60A3"/>
    <w:rsid w:val="00CF6D77"/>
    <w:rsid w:val="00CF6F66"/>
    <w:rsid w:val="00D000F4"/>
    <w:rsid w:val="00D00386"/>
    <w:rsid w:val="00D00F2B"/>
    <w:rsid w:val="00D01F61"/>
    <w:rsid w:val="00D02013"/>
    <w:rsid w:val="00D024EB"/>
    <w:rsid w:val="00D03B3A"/>
    <w:rsid w:val="00D03F0F"/>
    <w:rsid w:val="00D042E6"/>
    <w:rsid w:val="00D04877"/>
    <w:rsid w:val="00D05BC0"/>
    <w:rsid w:val="00D05DA9"/>
    <w:rsid w:val="00D065AD"/>
    <w:rsid w:val="00D06809"/>
    <w:rsid w:val="00D073E5"/>
    <w:rsid w:val="00D077D4"/>
    <w:rsid w:val="00D07F2F"/>
    <w:rsid w:val="00D10D8C"/>
    <w:rsid w:val="00D12264"/>
    <w:rsid w:val="00D123CE"/>
    <w:rsid w:val="00D136A4"/>
    <w:rsid w:val="00D136CF"/>
    <w:rsid w:val="00D1427E"/>
    <w:rsid w:val="00D143DE"/>
    <w:rsid w:val="00D14F71"/>
    <w:rsid w:val="00D1762B"/>
    <w:rsid w:val="00D1774D"/>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610"/>
    <w:rsid w:val="00D25D0B"/>
    <w:rsid w:val="00D25EE9"/>
    <w:rsid w:val="00D2603E"/>
    <w:rsid w:val="00D2663A"/>
    <w:rsid w:val="00D26CEF"/>
    <w:rsid w:val="00D2770E"/>
    <w:rsid w:val="00D316D9"/>
    <w:rsid w:val="00D32A4E"/>
    <w:rsid w:val="00D32F29"/>
    <w:rsid w:val="00D330D7"/>
    <w:rsid w:val="00D34EFF"/>
    <w:rsid w:val="00D35F6F"/>
    <w:rsid w:val="00D36EEE"/>
    <w:rsid w:val="00D37E9D"/>
    <w:rsid w:val="00D37F2C"/>
    <w:rsid w:val="00D40039"/>
    <w:rsid w:val="00D40967"/>
    <w:rsid w:val="00D40B0D"/>
    <w:rsid w:val="00D413D9"/>
    <w:rsid w:val="00D41B53"/>
    <w:rsid w:val="00D43983"/>
    <w:rsid w:val="00D439A9"/>
    <w:rsid w:val="00D44B97"/>
    <w:rsid w:val="00D47128"/>
    <w:rsid w:val="00D471AA"/>
    <w:rsid w:val="00D4723A"/>
    <w:rsid w:val="00D47B0C"/>
    <w:rsid w:val="00D47DDF"/>
    <w:rsid w:val="00D50B4B"/>
    <w:rsid w:val="00D50CA9"/>
    <w:rsid w:val="00D50CDC"/>
    <w:rsid w:val="00D52C10"/>
    <w:rsid w:val="00D533F5"/>
    <w:rsid w:val="00D54726"/>
    <w:rsid w:val="00D55916"/>
    <w:rsid w:val="00D55EAB"/>
    <w:rsid w:val="00D560EE"/>
    <w:rsid w:val="00D56137"/>
    <w:rsid w:val="00D57685"/>
    <w:rsid w:val="00D5782B"/>
    <w:rsid w:val="00D57A77"/>
    <w:rsid w:val="00D606EA"/>
    <w:rsid w:val="00D6082F"/>
    <w:rsid w:val="00D6086A"/>
    <w:rsid w:val="00D6192A"/>
    <w:rsid w:val="00D61D14"/>
    <w:rsid w:val="00D62561"/>
    <w:rsid w:val="00D6284D"/>
    <w:rsid w:val="00D62D4D"/>
    <w:rsid w:val="00D63786"/>
    <w:rsid w:val="00D64C1D"/>
    <w:rsid w:val="00D65C6B"/>
    <w:rsid w:val="00D65C87"/>
    <w:rsid w:val="00D661AE"/>
    <w:rsid w:val="00D66FB7"/>
    <w:rsid w:val="00D70880"/>
    <w:rsid w:val="00D70BB3"/>
    <w:rsid w:val="00D710BA"/>
    <w:rsid w:val="00D71CD7"/>
    <w:rsid w:val="00D73104"/>
    <w:rsid w:val="00D74AB5"/>
    <w:rsid w:val="00D74D3B"/>
    <w:rsid w:val="00D77907"/>
    <w:rsid w:val="00D82198"/>
    <w:rsid w:val="00D83AA4"/>
    <w:rsid w:val="00D841B1"/>
    <w:rsid w:val="00D842C4"/>
    <w:rsid w:val="00D8555E"/>
    <w:rsid w:val="00D8750E"/>
    <w:rsid w:val="00D87E39"/>
    <w:rsid w:val="00D90103"/>
    <w:rsid w:val="00D9018A"/>
    <w:rsid w:val="00D902EB"/>
    <w:rsid w:val="00D9084A"/>
    <w:rsid w:val="00D90C92"/>
    <w:rsid w:val="00D911A6"/>
    <w:rsid w:val="00D921D1"/>
    <w:rsid w:val="00D92B3C"/>
    <w:rsid w:val="00D953E1"/>
    <w:rsid w:val="00D96C08"/>
    <w:rsid w:val="00D977FD"/>
    <w:rsid w:val="00DA0334"/>
    <w:rsid w:val="00DA0953"/>
    <w:rsid w:val="00DA0CCB"/>
    <w:rsid w:val="00DA0D24"/>
    <w:rsid w:val="00DA12F0"/>
    <w:rsid w:val="00DA1734"/>
    <w:rsid w:val="00DA1A51"/>
    <w:rsid w:val="00DA1C18"/>
    <w:rsid w:val="00DA307B"/>
    <w:rsid w:val="00DA3B43"/>
    <w:rsid w:val="00DA3DEF"/>
    <w:rsid w:val="00DA4EB2"/>
    <w:rsid w:val="00DA5770"/>
    <w:rsid w:val="00DA5E31"/>
    <w:rsid w:val="00DA630D"/>
    <w:rsid w:val="00DB183D"/>
    <w:rsid w:val="00DB3371"/>
    <w:rsid w:val="00DB7700"/>
    <w:rsid w:val="00DB7C17"/>
    <w:rsid w:val="00DB7C88"/>
    <w:rsid w:val="00DC0F08"/>
    <w:rsid w:val="00DC14DB"/>
    <w:rsid w:val="00DC1C2E"/>
    <w:rsid w:val="00DC454C"/>
    <w:rsid w:val="00DC5326"/>
    <w:rsid w:val="00DC5748"/>
    <w:rsid w:val="00DC6911"/>
    <w:rsid w:val="00DC7BF9"/>
    <w:rsid w:val="00DD0E23"/>
    <w:rsid w:val="00DD34EF"/>
    <w:rsid w:val="00DD4117"/>
    <w:rsid w:val="00DD456C"/>
    <w:rsid w:val="00DD4AE7"/>
    <w:rsid w:val="00DD4B3D"/>
    <w:rsid w:val="00DD571F"/>
    <w:rsid w:val="00DD60BA"/>
    <w:rsid w:val="00DD65AA"/>
    <w:rsid w:val="00DD7804"/>
    <w:rsid w:val="00DE0626"/>
    <w:rsid w:val="00DE074A"/>
    <w:rsid w:val="00DE12ED"/>
    <w:rsid w:val="00DE1A38"/>
    <w:rsid w:val="00DE1D19"/>
    <w:rsid w:val="00DE226A"/>
    <w:rsid w:val="00DE2459"/>
    <w:rsid w:val="00DE3A13"/>
    <w:rsid w:val="00DE4008"/>
    <w:rsid w:val="00DE570C"/>
    <w:rsid w:val="00DE5866"/>
    <w:rsid w:val="00DE71F7"/>
    <w:rsid w:val="00DE7B5A"/>
    <w:rsid w:val="00DF095E"/>
    <w:rsid w:val="00DF13CE"/>
    <w:rsid w:val="00DF2AAE"/>
    <w:rsid w:val="00DF32C0"/>
    <w:rsid w:val="00DF3D3F"/>
    <w:rsid w:val="00DF4265"/>
    <w:rsid w:val="00DF4276"/>
    <w:rsid w:val="00DF46C7"/>
    <w:rsid w:val="00DF48B6"/>
    <w:rsid w:val="00DF506E"/>
    <w:rsid w:val="00DF5671"/>
    <w:rsid w:val="00DF5A87"/>
    <w:rsid w:val="00DF6147"/>
    <w:rsid w:val="00DF7109"/>
    <w:rsid w:val="00DF7372"/>
    <w:rsid w:val="00DF7489"/>
    <w:rsid w:val="00E004BD"/>
    <w:rsid w:val="00E01699"/>
    <w:rsid w:val="00E01A4F"/>
    <w:rsid w:val="00E020CD"/>
    <w:rsid w:val="00E02533"/>
    <w:rsid w:val="00E027B0"/>
    <w:rsid w:val="00E02BBD"/>
    <w:rsid w:val="00E04446"/>
    <w:rsid w:val="00E046E7"/>
    <w:rsid w:val="00E0538E"/>
    <w:rsid w:val="00E05A35"/>
    <w:rsid w:val="00E05B5E"/>
    <w:rsid w:val="00E063C6"/>
    <w:rsid w:val="00E0666E"/>
    <w:rsid w:val="00E076C8"/>
    <w:rsid w:val="00E11379"/>
    <w:rsid w:val="00E12112"/>
    <w:rsid w:val="00E14CD4"/>
    <w:rsid w:val="00E14D39"/>
    <w:rsid w:val="00E15C07"/>
    <w:rsid w:val="00E16061"/>
    <w:rsid w:val="00E165CB"/>
    <w:rsid w:val="00E1687A"/>
    <w:rsid w:val="00E2033F"/>
    <w:rsid w:val="00E21548"/>
    <w:rsid w:val="00E21581"/>
    <w:rsid w:val="00E21640"/>
    <w:rsid w:val="00E2209F"/>
    <w:rsid w:val="00E22369"/>
    <w:rsid w:val="00E23AE9"/>
    <w:rsid w:val="00E253D5"/>
    <w:rsid w:val="00E25ED3"/>
    <w:rsid w:val="00E26B07"/>
    <w:rsid w:val="00E26EC0"/>
    <w:rsid w:val="00E270A2"/>
    <w:rsid w:val="00E272B3"/>
    <w:rsid w:val="00E275CB"/>
    <w:rsid w:val="00E32506"/>
    <w:rsid w:val="00E32B8B"/>
    <w:rsid w:val="00E32DD2"/>
    <w:rsid w:val="00E336BF"/>
    <w:rsid w:val="00E3581C"/>
    <w:rsid w:val="00E3651D"/>
    <w:rsid w:val="00E36826"/>
    <w:rsid w:val="00E36AF3"/>
    <w:rsid w:val="00E370C7"/>
    <w:rsid w:val="00E3712D"/>
    <w:rsid w:val="00E37851"/>
    <w:rsid w:val="00E402B2"/>
    <w:rsid w:val="00E40CDD"/>
    <w:rsid w:val="00E40F20"/>
    <w:rsid w:val="00E41965"/>
    <w:rsid w:val="00E42923"/>
    <w:rsid w:val="00E447E0"/>
    <w:rsid w:val="00E44940"/>
    <w:rsid w:val="00E44C11"/>
    <w:rsid w:val="00E45383"/>
    <w:rsid w:val="00E45BD4"/>
    <w:rsid w:val="00E463A9"/>
    <w:rsid w:val="00E4682D"/>
    <w:rsid w:val="00E4691A"/>
    <w:rsid w:val="00E47D96"/>
    <w:rsid w:val="00E502EC"/>
    <w:rsid w:val="00E50E89"/>
    <w:rsid w:val="00E52F72"/>
    <w:rsid w:val="00E531B4"/>
    <w:rsid w:val="00E53634"/>
    <w:rsid w:val="00E54AC2"/>
    <w:rsid w:val="00E56163"/>
    <w:rsid w:val="00E56B3B"/>
    <w:rsid w:val="00E57B23"/>
    <w:rsid w:val="00E60241"/>
    <w:rsid w:val="00E61579"/>
    <w:rsid w:val="00E61D6E"/>
    <w:rsid w:val="00E62030"/>
    <w:rsid w:val="00E62EED"/>
    <w:rsid w:val="00E6316D"/>
    <w:rsid w:val="00E642AF"/>
    <w:rsid w:val="00E643CD"/>
    <w:rsid w:val="00E65293"/>
    <w:rsid w:val="00E66A8C"/>
    <w:rsid w:val="00E67363"/>
    <w:rsid w:val="00E67849"/>
    <w:rsid w:val="00E70D46"/>
    <w:rsid w:val="00E72542"/>
    <w:rsid w:val="00E72A6C"/>
    <w:rsid w:val="00E72D2D"/>
    <w:rsid w:val="00E7388F"/>
    <w:rsid w:val="00E738F5"/>
    <w:rsid w:val="00E744C5"/>
    <w:rsid w:val="00E7541C"/>
    <w:rsid w:val="00E75729"/>
    <w:rsid w:val="00E75D0D"/>
    <w:rsid w:val="00E77766"/>
    <w:rsid w:val="00E80769"/>
    <w:rsid w:val="00E81A30"/>
    <w:rsid w:val="00E81E86"/>
    <w:rsid w:val="00E8205D"/>
    <w:rsid w:val="00E824DE"/>
    <w:rsid w:val="00E8388A"/>
    <w:rsid w:val="00E83E6E"/>
    <w:rsid w:val="00E84106"/>
    <w:rsid w:val="00E857B8"/>
    <w:rsid w:val="00E86A6C"/>
    <w:rsid w:val="00E87CCB"/>
    <w:rsid w:val="00E90AE3"/>
    <w:rsid w:val="00E91F36"/>
    <w:rsid w:val="00E9205A"/>
    <w:rsid w:val="00E965E7"/>
    <w:rsid w:val="00E967EE"/>
    <w:rsid w:val="00E96CE1"/>
    <w:rsid w:val="00EA1596"/>
    <w:rsid w:val="00EA22C7"/>
    <w:rsid w:val="00EA2313"/>
    <w:rsid w:val="00EA2F46"/>
    <w:rsid w:val="00EA4951"/>
    <w:rsid w:val="00EA49C1"/>
    <w:rsid w:val="00EA4D1D"/>
    <w:rsid w:val="00EA5700"/>
    <w:rsid w:val="00EA5871"/>
    <w:rsid w:val="00EA6ACB"/>
    <w:rsid w:val="00EB1579"/>
    <w:rsid w:val="00EB1CBE"/>
    <w:rsid w:val="00EB251E"/>
    <w:rsid w:val="00EB369E"/>
    <w:rsid w:val="00EB3FD6"/>
    <w:rsid w:val="00EB5E2E"/>
    <w:rsid w:val="00EB5EFA"/>
    <w:rsid w:val="00EB64E6"/>
    <w:rsid w:val="00EC0575"/>
    <w:rsid w:val="00EC1133"/>
    <w:rsid w:val="00EC2FD0"/>
    <w:rsid w:val="00EC317E"/>
    <w:rsid w:val="00EC3C75"/>
    <w:rsid w:val="00EC475D"/>
    <w:rsid w:val="00EC5613"/>
    <w:rsid w:val="00EC67A5"/>
    <w:rsid w:val="00EC6EB8"/>
    <w:rsid w:val="00ED135C"/>
    <w:rsid w:val="00ED2426"/>
    <w:rsid w:val="00ED24D7"/>
    <w:rsid w:val="00ED272C"/>
    <w:rsid w:val="00ED3593"/>
    <w:rsid w:val="00ED3C26"/>
    <w:rsid w:val="00ED474F"/>
    <w:rsid w:val="00ED5992"/>
    <w:rsid w:val="00ED5AEB"/>
    <w:rsid w:val="00ED7BDF"/>
    <w:rsid w:val="00EE0368"/>
    <w:rsid w:val="00EE04DC"/>
    <w:rsid w:val="00EE32E3"/>
    <w:rsid w:val="00EE38D2"/>
    <w:rsid w:val="00EE44FC"/>
    <w:rsid w:val="00EE47F9"/>
    <w:rsid w:val="00EE6981"/>
    <w:rsid w:val="00EE6A5C"/>
    <w:rsid w:val="00EE6BB0"/>
    <w:rsid w:val="00EE7238"/>
    <w:rsid w:val="00EF12EB"/>
    <w:rsid w:val="00EF46DD"/>
    <w:rsid w:val="00EF4858"/>
    <w:rsid w:val="00EF5BAB"/>
    <w:rsid w:val="00EF61BE"/>
    <w:rsid w:val="00EF6A22"/>
    <w:rsid w:val="00EF6DD7"/>
    <w:rsid w:val="00F00626"/>
    <w:rsid w:val="00F01509"/>
    <w:rsid w:val="00F01719"/>
    <w:rsid w:val="00F018F4"/>
    <w:rsid w:val="00F02EED"/>
    <w:rsid w:val="00F03902"/>
    <w:rsid w:val="00F0523D"/>
    <w:rsid w:val="00F054B1"/>
    <w:rsid w:val="00F06482"/>
    <w:rsid w:val="00F076FC"/>
    <w:rsid w:val="00F10D59"/>
    <w:rsid w:val="00F12118"/>
    <w:rsid w:val="00F128C8"/>
    <w:rsid w:val="00F13424"/>
    <w:rsid w:val="00F13DA5"/>
    <w:rsid w:val="00F13F16"/>
    <w:rsid w:val="00F14139"/>
    <w:rsid w:val="00F1421B"/>
    <w:rsid w:val="00F1507B"/>
    <w:rsid w:val="00F15109"/>
    <w:rsid w:val="00F151AB"/>
    <w:rsid w:val="00F15ECC"/>
    <w:rsid w:val="00F15FA8"/>
    <w:rsid w:val="00F1606C"/>
    <w:rsid w:val="00F169E0"/>
    <w:rsid w:val="00F1771F"/>
    <w:rsid w:val="00F17D61"/>
    <w:rsid w:val="00F210E8"/>
    <w:rsid w:val="00F22691"/>
    <w:rsid w:val="00F23D47"/>
    <w:rsid w:val="00F24715"/>
    <w:rsid w:val="00F248F9"/>
    <w:rsid w:val="00F25E1C"/>
    <w:rsid w:val="00F31FAB"/>
    <w:rsid w:val="00F32829"/>
    <w:rsid w:val="00F32A96"/>
    <w:rsid w:val="00F355BF"/>
    <w:rsid w:val="00F358CC"/>
    <w:rsid w:val="00F373DC"/>
    <w:rsid w:val="00F40CB7"/>
    <w:rsid w:val="00F40DB2"/>
    <w:rsid w:val="00F41353"/>
    <w:rsid w:val="00F4213E"/>
    <w:rsid w:val="00F42B73"/>
    <w:rsid w:val="00F4348B"/>
    <w:rsid w:val="00F4437E"/>
    <w:rsid w:val="00F4705B"/>
    <w:rsid w:val="00F47B48"/>
    <w:rsid w:val="00F47BB4"/>
    <w:rsid w:val="00F47FDF"/>
    <w:rsid w:val="00F50379"/>
    <w:rsid w:val="00F5054A"/>
    <w:rsid w:val="00F50F59"/>
    <w:rsid w:val="00F513DC"/>
    <w:rsid w:val="00F5207C"/>
    <w:rsid w:val="00F520F4"/>
    <w:rsid w:val="00F5281A"/>
    <w:rsid w:val="00F529C7"/>
    <w:rsid w:val="00F52FA3"/>
    <w:rsid w:val="00F53FD0"/>
    <w:rsid w:val="00F54113"/>
    <w:rsid w:val="00F54358"/>
    <w:rsid w:val="00F5455B"/>
    <w:rsid w:val="00F5518E"/>
    <w:rsid w:val="00F55B22"/>
    <w:rsid w:val="00F55B6E"/>
    <w:rsid w:val="00F562DC"/>
    <w:rsid w:val="00F56C75"/>
    <w:rsid w:val="00F602E9"/>
    <w:rsid w:val="00F60F62"/>
    <w:rsid w:val="00F61302"/>
    <w:rsid w:val="00F614B7"/>
    <w:rsid w:val="00F61BD3"/>
    <w:rsid w:val="00F6343A"/>
    <w:rsid w:val="00F637D6"/>
    <w:rsid w:val="00F64392"/>
    <w:rsid w:val="00F64ECE"/>
    <w:rsid w:val="00F65CE5"/>
    <w:rsid w:val="00F65D73"/>
    <w:rsid w:val="00F66A78"/>
    <w:rsid w:val="00F66B97"/>
    <w:rsid w:val="00F66F46"/>
    <w:rsid w:val="00F6781D"/>
    <w:rsid w:val="00F67D75"/>
    <w:rsid w:val="00F703ED"/>
    <w:rsid w:val="00F70ABF"/>
    <w:rsid w:val="00F71B0D"/>
    <w:rsid w:val="00F7227E"/>
    <w:rsid w:val="00F73C6D"/>
    <w:rsid w:val="00F744A6"/>
    <w:rsid w:val="00F748B8"/>
    <w:rsid w:val="00F7547F"/>
    <w:rsid w:val="00F76B4D"/>
    <w:rsid w:val="00F77490"/>
    <w:rsid w:val="00F775E9"/>
    <w:rsid w:val="00F80DCD"/>
    <w:rsid w:val="00F813CB"/>
    <w:rsid w:val="00F81A9E"/>
    <w:rsid w:val="00F83A64"/>
    <w:rsid w:val="00F83B84"/>
    <w:rsid w:val="00F83F5F"/>
    <w:rsid w:val="00F842F0"/>
    <w:rsid w:val="00F84EE1"/>
    <w:rsid w:val="00F85AEC"/>
    <w:rsid w:val="00F85EEA"/>
    <w:rsid w:val="00F86767"/>
    <w:rsid w:val="00F878E9"/>
    <w:rsid w:val="00F903C9"/>
    <w:rsid w:val="00F91230"/>
    <w:rsid w:val="00F9123A"/>
    <w:rsid w:val="00F91FAD"/>
    <w:rsid w:val="00F9308C"/>
    <w:rsid w:val="00F930BD"/>
    <w:rsid w:val="00F931D9"/>
    <w:rsid w:val="00F949F5"/>
    <w:rsid w:val="00F96E21"/>
    <w:rsid w:val="00F9766A"/>
    <w:rsid w:val="00FA0007"/>
    <w:rsid w:val="00FA03AF"/>
    <w:rsid w:val="00FA0D94"/>
    <w:rsid w:val="00FA1346"/>
    <w:rsid w:val="00FA19FB"/>
    <w:rsid w:val="00FA277B"/>
    <w:rsid w:val="00FA3660"/>
    <w:rsid w:val="00FA3975"/>
    <w:rsid w:val="00FA5A7F"/>
    <w:rsid w:val="00FA5C57"/>
    <w:rsid w:val="00FA6B62"/>
    <w:rsid w:val="00FA6FB3"/>
    <w:rsid w:val="00FA72A4"/>
    <w:rsid w:val="00FA73A4"/>
    <w:rsid w:val="00FB00E7"/>
    <w:rsid w:val="00FB1342"/>
    <w:rsid w:val="00FB1B67"/>
    <w:rsid w:val="00FB1FB9"/>
    <w:rsid w:val="00FB3311"/>
    <w:rsid w:val="00FB5BE5"/>
    <w:rsid w:val="00FB663C"/>
    <w:rsid w:val="00FB696F"/>
    <w:rsid w:val="00FB763A"/>
    <w:rsid w:val="00FB7F63"/>
    <w:rsid w:val="00FC0D71"/>
    <w:rsid w:val="00FC1B3E"/>
    <w:rsid w:val="00FC1D1E"/>
    <w:rsid w:val="00FC2110"/>
    <w:rsid w:val="00FC22ED"/>
    <w:rsid w:val="00FC23C1"/>
    <w:rsid w:val="00FC2663"/>
    <w:rsid w:val="00FC2B87"/>
    <w:rsid w:val="00FC2D8A"/>
    <w:rsid w:val="00FC3BA1"/>
    <w:rsid w:val="00FC44A1"/>
    <w:rsid w:val="00FC4790"/>
    <w:rsid w:val="00FC59C3"/>
    <w:rsid w:val="00FC6647"/>
    <w:rsid w:val="00FC6D5C"/>
    <w:rsid w:val="00FC750A"/>
    <w:rsid w:val="00FC7B1D"/>
    <w:rsid w:val="00FC7C54"/>
    <w:rsid w:val="00FC7C9E"/>
    <w:rsid w:val="00FD0A6B"/>
    <w:rsid w:val="00FD1006"/>
    <w:rsid w:val="00FD1050"/>
    <w:rsid w:val="00FD205A"/>
    <w:rsid w:val="00FD2135"/>
    <w:rsid w:val="00FE009E"/>
    <w:rsid w:val="00FE00EC"/>
    <w:rsid w:val="00FE0FE0"/>
    <w:rsid w:val="00FE179D"/>
    <w:rsid w:val="00FE2A7A"/>
    <w:rsid w:val="00FE3074"/>
    <w:rsid w:val="00FE417A"/>
    <w:rsid w:val="00FE4C85"/>
    <w:rsid w:val="00FE52B5"/>
    <w:rsid w:val="00FE5B5A"/>
    <w:rsid w:val="00FE69A9"/>
    <w:rsid w:val="00FE69D1"/>
    <w:rsid w:val="00FE736A"/>
    <w:rsid w:val="00FE75AF"/>
    <w:rsid w:val="00FE77A8"/>
    <w:rsid w:val="00FF0456"/>
    <w:rsid w:val="00FF28E5"/>
    <w:rsid w:val="00FF4700"/>
    <w:rsid w:val="00FF6B8D"/>
    <w:rsid w:val="00FF71D1"/>
    <w:rsid w:val="00FF7A15"/>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uiPriority="11" w:qFormat="1"/>
    <w:lsdException w:name="Body Text Indent 2" w:uiPriority="99"/>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uiPriority w:val="9"/>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uiPriority w:val="99"/>
    <w:rsid w:val="00CE4F42"/>
    <w:rPr>
      <w:sz w:val="24"/>
      <w:szCs w:val="24"/>
      <w:lang w:val="es-ES" w:eastAsia="es-ES"/>
    </w:rPr>
  </w:style>
  <w:style w:type="paragraph" w:styleId="Subttulo">
    <w:name w:val="Subtitle"/>
    <w:basedOn w:val="Normal"/>
    <w:next w:val="Normal"/>
    <w:link w:val="SubttuloCar"/>
    <w:uiPriority w:val="11"/>
    <w:qFormat/>
    <w:rsid w:val="00F06482"/>
    <w:pPr>
      <w:numPr>
        <w:numId w:val="3"/>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uiPriority w:val="11"/>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 w:type="table" w:customStyle="1" w:styleId="GridTable4Accent6">
    <w:name w:val="Grid Table 4 Accent 6"/>
    <w:basedOn w:val="Tablanormal"/>
    <w:uiPriority w:val="49"/>
    <w:rsid w:val="0075375D"/>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tulodeTDC">
    <w:name w:val="TOC Heading"/>
    <w:basedOn w:val="Ttulo1"/>
    <w:next w:val="Normal"/>
    <w:uiPriority w:val="39"/>
    <w:unhideWhenUsed/>
    <w:qFormat/>
    <w:rsid w:val="00D6284D"/>
    <w:pPr>
      <w:keepLines/>
      <w:spacing w:before="480"/>
      <w:jc w:val="left"/>
      <w:outlineLvl w:val="9"/>
    </w:pPr>
    <w:rPr>
      <w:rFonts w:asciiTheme="majorHAnsi" w:eastAsiaTheme="majorEastAsia" w:hAnsiTheme="majorHAnsi" w:cstheme="majorBidi"/>
      <w:color w:val="365F91" w:themeColor="accent1" w:themeShade="BF"/>
      <w:sz w:val="28"/>
      <w:szCs w:val="28"/>
      <w:lang w:val="es-ES" w:eastAsia="es-ES"/>
    </w:rPr>
  </w:style>
  <w:style w:type="character" w:customStyle="1" w:styleId="PiedepginaCar">
    <w:name w:val="Pie de página Car"/>
    <w:basedOn w:val="Fuentedeprrafopredeter"/>
    <w:link w:val="Piedepgina"/>
    <w:uiPriority w:val="99"/>
    <w:rsid w:val="00D6284D"/>
    <w:rPr>
      <w:sz w:val="24"/>
      <w:szCs w:val="24"/>
      <w:lang w:val="es-ES" w:eastAsia="es-ES"/>
    </w:rPr>
  </w:style>
  <w:style w:type="character" w:customStyle="1" w:styleId="Ttulo2Car">
    <w:name w:val="Título 2 Car"/>
    <w:basedOn w:val="Fuentedeprrafopredeter"/>
    <w:link w:val="Ttulo2"/>
    <w:uiPriority w:val="9"/>
    <w:rsid w:val="00D6284D"/>
    <w:rPr>
      <w:rFonts w:ascii="Arial" w:hAnsi="Arial" w:cs="Arial"/>
      <w:b/>
      <w:bCs/>
      <w:i/>
      <w:iCs/>
      <w:sz w:val="28"/>
      <w:szCs w:val="28"/>
      <w:lang w:val="es-ES" w:eastAsia="es-ES"/>
    </w:rPr>
  </w:style>
  <w:style w:type="character" w:customStyle="1" w:styleId="Ttulo3Car">
    <w:name w:val="Título 3 Car"/>
    <w:basedOn w:val="Fuentedeprrafopredeter"/>
    <w:link w:val="Ttulo3"/>
    <w:uiPriority w:val="9"/>
    <w:rsid w:val="00D6284D"/>
    <w:rPr>
      <w:rFonts w:ascii="Arial" w:hAnsi="Arial" w:cs="Arial"/>
      <w:b/>
      <w:bCs/>
      <w:sz w:val="26"/>
      <w:szCs w:val="26"/>
      <w:lang w:val="es-ES" w:eastAsia="es-ES"/>
    </w:rPr>
  </w:style>
  <w:style w:type="character" w:styleId="nfasis">
    <w:name w:val="Emphasis"/>
    <w:qFormat/>
    <w:rsid w:val="00D6284D"/>
    <w:rPr>
      <w:iCs/>
      <w:sz w:val="20"/>
    </w:rPr>
  </w:style>
  <w:style w:type="character" w:customStyle="1" w:styleId="TextoindependienteCar">
    <w:name w:val="Texto independiente Car"/>
    <w:basedOn w:val="Fuentedeprrafopredeter"/>
    <w:link w:val="Textoindependiente"/>
    <w:rsid w:val="00D6284D"/>
    <w:rPr>
      <w:sz w:val="24"/>
      <w:szCs w:val="24"/>
      <w:lang w:val="es-ES" w:eastAsia="es-ES"/>
    </w:rPr>
  </w:style>
  <w:style w:type="character" w:customStyle="1" w:styleId="TextodegloboCar">
    <w:name w:val="Texto de globo Car"/>
    <w:basedOn w:val="Fuentedeprrafopredeter"/>
    <w:link w:val="Textodeglobo"/>
    <w:uiPriority w:val="99"/>
    <w:semiHidden/>
    <w:rsid w:val="00D6284D"/>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uiPriority="11" w:qFormat="1"/>
    <w:lsdException w:name="Body Text Indent 2" w:uiPriority="99"/>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uiPriority w:val="9"/>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uiPriority w:val="99"/>
    <w:rsid w:val="00CE4F42"/>
    <w:rPr>
      <w:sz w:val="24"/>
      <w:szCs w:val="24"/>
      <w:lang w:val="es-ES" w:eastAsia="es-ES"/>
    </w:rPr>
  </w:style>
  <w:style w:type="paragraph" w:styleId="Subttulo">
    <w:name w:val="Subtitle"/>
    <w:basedOn w:val="Normal"/>
    <w:next w:val="Normal"/>
    <w:link w:val="SubttuloCar"/>
    <w:uiPriority w:val="11"/>
    <w:qFormat/>
    <w:rsid w:val="00F06482"/>
    <w:pPr>
      <w:numPr>
        <w:numId w:val="3"/>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uiPriority w:val="11"/>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 w:type="table" w:customStyle="1" w:styleId="GridTable4Accent6">
    <w:name w:val="Grid Table 4 Accent 6"/>
    <w:basedOn w:val="Tablanormal"/>
    <w:uiPriority w:val="49"/>
    <w:rsid w:val="0075375D"/>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tulodeTDC">
    <w:name w:val="TOC Heading"/>
    <w:basedOn w:val="Ttulo1"/>
    <w:next w:val="Normal"/>
    <w:uiPriority w:val="39"/>
    <w:unhideWhenUsed/>
    <w:qFormat/>
    <w:rsid w:val="00D6284D"/>
    <w:pPr>
      <w:keepLines/>
      <w:spacing w:before="480"/>
      <w:jc w:val="left"/>
      <w:outlineLvl w:val="9"/>
    </w:pPr>
    <w:rPr>
      <w:rFonts w:asciiTheme="majorHAnsi" w:eastAsiaTheme="majorEastAsia" w:hAnsiTheme="majorHAnsi" w:cstheme="majorBidi"/>
      <w:color w:val="365F91" w:themeColor="accent1" w:themeShade="BF"/>
      <w:sz w:val="28"/>
      <w:szCs w:val="28"/>
      <w:lang w:val="es-ES" w:eastAsia="es-ES"/>
    </w:rPr>
  </w:style>
  <w:style w:type="character" w:customStyle="1" w:styleId="PiedepginaCar">
    <w:name w:val="Pie de página Car"/>
    <w:basedOn w:val="Fuentedeprrafopredeter"/>
    <w:link w:val="Piedepgina"/>
    <w:uiPriority w:val="99"/>
    <w:rsid w:val="00D6284D"/>
    <w:rPr>
      <w:sz w:val="24"/>
      <w:szCs w:val="24"/>
      <w:lang w:val="es-ES" w:eastAsia="es-ES"/>
    </w:rPr>
  </w:style>
  <w:style w:type="character" w:customStyle="1" w:styleId="Ttulo2Car">
    <w:name w:val="Título 2 Car"/>
    <w:basedOn w:val="Fuentedeprrafopredeter"/>
    <w:link w:val="Ttulo2"/>
    <w:uiPriority w:val="9"/>
    <w:rsid w:val="00D6284D"/>
    <w:rPr>
      <w:rFonts w:ascii="Arial" w:hAnsi="Arial" w:cs="Arial"/>
      <w:b/>
      <w:bCs/>
      <w:i/>
      <w:iCs/>
      <w:sz w:val="28"/>
      <w:szCs w:val="28"/>
      <w:lang w:val="es-ES" w:eastAsia="es-ES"/>
    </w:rPr>
  </w:style>
  <w:style w:type="character" w:customStyle="1" w:styleId="Ttulo3Car">
    <w:name w:val="Título 3 Car"/>
    <w:basedOn w:val="Fuentedeprrafopredeter"/>
    <w:link w:val="Ttulo3"/>
    <w:uiPriority w:val="9"/>
    <w:rsid w:val="00D6284D"/>
    <w:rPr>
      <w:rFonts w:ascii="Arial" w:hAnsi="Arial" w:cs="Arial"/>
      <w:b/>
      <w:bCs/>
      <w:sz w:val="26"/>
      <w:szCs w:val="26"/>
      <w:lang w:val="es-ES" w:eastAsia="es-ES"/>
    </w:rPr>
  </w:style>
  <w:style w:type="character" w:styleId="nfasis">
    <w:name w:val="Emphasis"/>
    <w:qFormat/>
    <w:rsid w:val="00D6284D"/>
    <w:rPr>
      <w:iCs/>
      <w:sz w:val="20"/>
    </w:rPr>
  </w:style>
  <w:style w:type="character" w:customStyle="1" w:styleId="TextoindependienteCar">
    <w:name w:val="Texto independiente Car"/>
    <w:basedOn w:val="Fuentedeprrafopredeter"/>
    <w:link w:val="Textoindependiente"/>
    <w:rsid w:val="00D6284D"/>
    <w:rPr>
      <w:sz w:val="24"/>
      <w:szCs w:val="24"/>
      <w:lang w:val="es-ES" w:eastAsia="es-ES"/>
    </w:rPr>
  </w:style>
  <w:style w:type="character" w:customStyle="1" w:styleId="TextodegloboCar">
    <w:name w:val="Texto de globo Car"/>
    <w:basedOn w:val="Fuentedeprrafopredeter"/>
    <w:link w:val="Textodeglobo"/>
    <w:uiPriority w:val="99"/>
    <w:semiHidden/>
    <w:rsid w:val="00D6284D"/>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7547011">
      <w:bodyDiv w:val="1"/>
      <w:marLeft w:val="0"/>
      <w:marRight w:val="0"/>
      <w:marTop w:val="0"/>
      <w:marBottom w:val="0"/>
      <w:divBdr>
        <w:top w:val="none" w:sz="0" w:space="0" w:color="auto"/>
        <w:left w:val="none" w:sz="0" w:space="0" w:color="auto"/>
        <w:bottom w:val="none" w:sz="0" w:space="0" w:color="auto"/>
        <w:right w:val="none" w:sz="0" w:space="0" w:color="auto"/>
      </w:divBdr>
      <w:divsChild>
        <w:div w:id="46996398">
          <w:marLeft w:val="0"/>
          <w:marRight w:val="0"/>
          <w:marTop w:val="0"/>
          <w:marBottom w:val="0"/>
          <w:divBdr>
            <w:top w:val="none" w:sz="0" w:space="0" w:color="auto"/>
            <w:left w:val="none" w:sz="0" w:space="0" w:color="auto"/>
            <w:bottom w:val="none" w:sz="0" w:space="0" w:color="auto"/>
            <w:right w:val="none" w:sz="0" w:space="0" w:color="auto"/>
          </w:divBdr>
        </w:div>
        <w:div w:id="140998355">
          <w:marLeft w:val="0"/>
          <w:marRight w:val="0"/>
          <w:marTop w:val="0"/>
          <w:marBottom w:val="0"/>
          <w:divBdr>
            <w:top w:val="none" w:sz="0" w:space="0" w:color="auto"/>
            <w:left w:val="none" w:sz="0" w:space="0" w:color="auto"/>
            <w:bottom w:val="none" w:sz="0" w:space="0" w:color="auto"/>
            <w:right w:val="none" w:sz="0" w:space="0" w:color="auto"/>
          </w:divBdr>
        </w:div>
        <w:div w:id="531959475">
          <w:marLeft w:val="0"/>
          <w:marRight w:val="0"/>
          <w:marTop w:val="0"/>
          <w:marBottom w:val="0"/>
          <w:divBdr>
            <w:top w:val="none" w:sz="0" w:space="0" w:color="auto"/>
            <w:left w:val="none" w:sz="0" w:space="0" w:color="auto"/>
            <w:bottom w:val="none" w:sz="0" w:space="0" w:color="auto"/>
            <w:right w:val="none" w:sz="0" w:space="0" w:color="auto"/>
          </w:divBdr>
        </w:div>
        <w:div w:id="546066255">
          <w:marLeft w:val="0"/>
          <w:marRight w:val="0"/>
          <w:marTop w:val="0"/>
          <w:marBottom w:val="0"/>
          <w:divBdr>
            <w:top w:val="none" w:sz="0" w:space="0" w:color="auto"/>
            <w:left w:val="none" w:sz="0" w:space="0" w:color="auto"/>
            <w:bottom w:val="none" w:sz="0" w:space="0" w:color="auto"/>
            <w:right w:val="none" w:sz="0" w:space="0" w:color="auto"/>
          </w:divBdr>
        </w:div>
        <w:div w:id="554002905">
          <w:marLeft w:val="0"/>
          <w:marRight w:val="0"/>
          <w:marTop w:val="0"/>
          <w:marBottom w:val="0"/>
          <w:divBdr>
            <w:top w:val="none" w:sz="0" w:space="0" w:color="auto"/>
            <w:left w:val="none" w:sz="0" w:space="0" w:color="auto"/>
            <w:bottom w:val="none" w:sz="0" w:space="0" w:color="auto"/>
            <w:right w:val="none" w:sz="0" w:space="0" w:color="auto"/>
          </w:divBdr>
        </w:div>
        <w:div w:id="691302736">
          <w:marLeft w:val="0"/>
          <w:marRight w:val="0"/>
          <w:marTop w:val="0"/>
          <w:marBottom w:val="0"/>
          <w:divBdr>
            <w:top w:val="none" w:sz="0" w:space="0" w:color="auto"/>
            <w:left w:val="none" w:sz="0" w:space="0" w:color="auto"/>
            <w:bottom w:val="none" w:sz="0" w:space="0" w:color="auto"/>
            <w:right w:val="none" w:sz="0" w:space="0" w:color="auto"/>
          </w:divBdr>
        </w:div>
        <w:div w:id="713041093">
          <w:marLeft w:val="0"/>
          <w:marRight w:val="0"/>
          <w:marTop w:val="0"/>
          <w:marBottom w:val="0"/>
          <w:divBdr>
            <w:top w:val="none" w:sz="0" w:space="0" w:color="auto"/>
            <w:left w:val="none" w:sz="0" w:space="0" w:color="auto"/>
            <w:bottom w:val="none" w:sz="0" w:space="0" w:color="auto"/>
            <w:right w:val="none" w:sz="0" w:space="0" w:color="auto"/>
          </w:divBdr>
        </w:div>
        <w:div w:id="774519367">
          <w:marLeft w:val="0"/>
          <w:marRight w:val="0"/>
          <w:marTop w:val="0"/>
          <w:marBottom w:val="0"/>
          <w:divBdr>
            <w:top w:val="none" w:sz="0" w:space="0" w:color="auto"/>
            <w:left w:val="none" w:sz="0" w:space="0" w:color="auto"/>
            <w:bottom w:val="none" w:sz="0" w:space="0" w:color="auto"/>
            <w:right w:val="none" w:sz="0" w:space="0" w:color="auto"/>
          </w:divBdr>
        </w:div>
        <w:div w:id="784933996">
          <w:marLeft w:val="0"/>
          <w:marRight w:val="0"/>
          <w:marTop w:val="0"/>
          <w:marBottom w:val="0"/>
          <w:divBdr>
            <w:top w:val="none" w:sz="0" w:space="0" w:color="auto"/>
            <w:left w:val="none" w:sz="0" w:space="0" w:color="auto"/>
            <w:bottom w:val="none" w:sz="0" w:space="0" w:color="auto"/>
            <w:right w:val="none" w:sz="0" w:space="0" w:color="auto"/>
          </w:divBdr>
        </w:div>
        <w:div w:id="1017082066">
          <w:marLeft w:val="0"/>
          <w:marRight w:val="0"/>
          <w:marTop w:val="0"/>
          <w:marBottom w:val="0"/>
          <w:divBdr>
            <w:top w:val="none" w:sz="0" w:space="0" w:color="auto"/>
            <w:left w:val="none" w:sz="0" w:space="0" w:color="auto"/>
            <w:bottom w:val="none" w:sz="0" w:space="0" w:color="auto"/>
            <w:right w:val="none" w:sz="0" w:space="0" w:color="auto"/>
          </w:divBdr>
        </w:div>
        <w:div w:id="1086145162">
          <w:marLeft w:val="0"/>
          <w:marRight w:val="0"/>
          <w:marTop w:val="0"/>
          <w:marBottom w:val="0"/>
          <w:divBdr>
            <w:top w:val="none" w:sz="0" w:space="0" w:color="auto"/>
            <w:left w:val="none" w:sz="0" w:space="0" w:color="auto"/>
            <w:bottom w:val="none" w:sz="0" w:space="0" w:color="auto"/>
            <w:right w:val="none" w:sz="0" w:space="0" w:color="auto"/>
          </w:divBdr>
        </w:div>
        <w:div w:id="1120804335">
          <w:marLeft w:val="0"/>
          <w:marRight w:val="0"/>
          <w:marTop w:val="0"/>
          <w:marBottom w:val="0"/>
          <w:divBdr>
            <w:top w:val="none" w:sz="0" w:space="0" w:color="auto"/>
            <w:left w:val="none" w:sz="0" w:space="0" w:color="auto"/>
            <w:bottom w:val="none" w:sz="0" w:space="0" w:color="auto"/>
            <w:right w:val="none" w:sz="0" w:space="0" w:color="auto"/>
          </w:divBdr>
        </w:div>
        <w:div w:id="1144472938">
          <w:marLeft w:val="0"/>
          <w:marRight w:val="0"/>
          <w:marTop w:val="0"/>
          <w:marBottom w:val="0"/>
          <w:divBdr>
            <w:top w:val="none" w:sz="0" w:space="0" w:color="auto"/>
            <w:left w:val="none" w:sz="0" w:space="0" w:color="auto"/>
            <w:bottom w:val="none" w:sz="0" w:space="0" w:color="auto"/>
            <w:right w:val="none" w:sz="0" w:space="0" w:color="auto"/>
          </w:divBdr>
        </w:div>
        <w:div w:id="1247543623">
          <w:marLeft w:val="0"/>
          <w:marRight w:val="0"/>
          <w:marTop w:val="0"/>
          <w:marBottom w:val="0"/>
          <w:divBdr>
            <w:top w:val="none" w:sz="0" w:space="0" w:color="auto"/>
            <w:left w:val="none" w:sz="0" w:space="0" w:color="auto"/>
            <w:bottom w:val="none" w:sz="0" w:space="0" w:color="auto"/>
            <w:right w:val="none" w:sz="0" w:space="0" w:color="auto"/>
          </w:divBdr>
        </w:div>
        <w:div w:id="1326979704">
          <w:marLeft w:val="0"/>
          <w:marRight w:val="0"/>
          <w:marTop w:val="0"/>
          <w:marBottom w:val="0"/>
          <w:divBdr>
            <w:top w:val="none" w:sz="0" w:space="0" w:color="auto"/>
            <w:left w:val="none" w:sz="0" w:space="0" w:color="auto"/>
            <w:bottom w:val="none" w:sz="0" w:space="0" w:color="auto"/>
            <w:right w:val="none" w:sz="0" w:space="0" w:color="auto"/>
          </w:divBdr>
        </w:div>
        <w:div w:id="1487942001">
          <w:marLeft w:val="0"/>
          <w:marRight w:val="0"/>
          <w:marTop w:val="0"/>
          <w:marBottom w:val="0"/>
          <w:divBdr>
            <w:top w:val="none" w:sz="0" w:space="0" w:color="auto"/>
            <w:left w:val="none" w:sz="0" w:space="0" w:color="auto"/>
            <w:bottom w:val="none" w:sz="0" w:space="0" w:color="auto"/>
            <w:right w:val="none" w:sz="0" w:space="0" w:color="auto"/>
          </w:divBdr>
        </w:div>
        <w:div w:id="1533883023">
          <w:marLeft w:val="0"/>
          <w:marRight w:val="0"/>
          <w:marTop w:val="0"/>
          <w:marBottom w:val="0"/>
          <w:divBdr>
            <w:top w:val="none" w:sz="0" w:space="0" w:color="auto"/>
            <w:left w:val="none" w:sz="0" w:space="0" w:color="auto"/>
            <w:bottom w:val="none" w:sz="0" w:space="0" w:color="auto"/>
            <w:right w:val="none" w:sz="0" w:space="0" w:color="auto"/>
          </w:divBdr>
        </w:div>
        <w:div w:id="1534227060">
          <w:marLeft w:val="0"/>
          <w:marRight w:val="0"/>
          <w:marTop w:val="0"/>
          <w:marBottom w:val="0"/>
          <w:divBdr>
            <w:top w:val="none" w:sz="0" w:space="0" w:color="auto"/>
            <w:left w:val="none" w:sz="0" w:space="0" w:color="auto"/>
            <w:bottom w:val="none" w:sz="0" w:space="0" w:color="auto"/>
            <w:right w:val="none" w:sz="0" w:space="0" w:color="auto"/>
          </w:divBdr>
        </w:div>
        <w:div w:id="1589927514">
          <w:marLeft w:val="0"/>
          <w:marRight w:val="0"/>
          <w:marTop w:val="0"/>
          <w:marBottom w:val="0"/>
          <w:divBdr>
            <w:top w:val="none" w:sz="0" w:space="0" w:color="auto"/>
            <w:left w:val="none" w:sz="0" w:space="0" w:color="auto"/>
            <w:bottom w:val="none" w:sz="0" w:space="0" w:color="auto"/>
            <w:right w:val="none" w:sz="0" w:space="0" w:color="auto"/>
          </w:divBdr>
        </w:div>
        <w:div w:id="1636566380">
          <w:marLeft w:val="0"/>
          <w:marRight w:val="0"/>
          <w:marTop w:val="0"/>
          <w:marBottom w:val="0"/>
          <w:divBdr>
            <w:top w:val="none" w:sz="0" w:space="0" w:color="auto"/>
            <w:left w:val="none" w:sz="0" w:space="0" w:color="auto"/>
            <w:bottom w:val="none" w:sz="0" w:space="0" w:color="auto"/>
            <w:right w:val="none" w:sz="0" w:space="0" w:color="auto"/>
          </w:divBdr>
        </w:div>
        <w:div w:id="1869564177">
          <w:marLeft w:val="0"/>
          <w:marRight w:val="0"/>
          <w:marTop w:val="0"/>
          <w:marBottom w:val="0"/>
          <w:divBdr>
            <w:top w:val="none" w:sz="0" w:space="0" w:color="auto"/>
            <w:left w:val="none" w:sz="0" w:space="0" w:color="auto"/>
            <w:bottom w:val="none" w:sz="0" w:space="0" w:color="auto"/>
            <w:right w:val="none" w:sz="0" w:space="0" w:color="auto"/>
          </w:divBdr>
        </w:div>
        <w:div w:id="1899825744">
          <w:marLeft w:val="0"/>
          <w:marRight w:val="0"/>
          <w:marTop w:val="0"/>
          <w:marBottom w:val="0"/>
          <w:divBdr>
            <w:top w:val="none" w:sz="0" w:space="0" w:color="auto"/>
            <w:left w:val="none" w:sz="0" w:space="0" w:color="auto"/>
            <w:bottom w:val="none" w:sz="0" w:space="0" w:color="auto"/>
            <w:right w:val="none" w:sz="0" w:space="0" w:color="auto"/>
          </w:divBdr>
        </w:div>
        <w:div w:id="2092509274">
          <w:marLeft w:val="0"/>
          <w:marRight w:val="0"/>
          <w:marTop w:val="0"/>
          <w:marBottom w:val="0"/>
          <w:divBdr>
            <w:top w:val="none" w:sz="0" w:space="0" w:color="auto"/>
            <w:left w:val="none" w:sz="0" w:space="0" w:color="auto"/>
            <w:bottom w:val="none" w:sz="0" w:space="0" w:color="auto"/>
            <w:right w:val="none" w:sz="0" w:space="0" w:color="auto"/>
          </w:divBdr>
        </w:div>
        <w:div w:id="2142654364">
          <w:marLeft w:val="0"/>
          <w:marRight w:val="0"/>
          <w:marTop w:val="0"/>
          <w:marBottom w:val="0"/>
          <w:divBdr>
            <w:top w:val="none" w:sz="0" w:space="0" w:color="auto"/>
            <w:left w:val="none" w:sz="0" w:space="0" w:color="auto"/>
            <w:bottom w:val="none" w:sz="0" w:space="0" w:color="auto"/>
            <w:right w:val="none" w:sz="0" w:space="0" w:color="auto"/>
          </w:divBdr>
        </w:div>
      </w:divsChild>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4317603">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DE47E-A93F-4F44-B049-C4777BF27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11214</Words>
  <Characters>61682</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72751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Juan Pablo Herrera Velasco</cp:lastModifiedBy>
  <cp:revision>2</cp:revision>
  <cp:lastPrinted>2015-09-25T20:59:00Z</cp:lastPrinted>
  <dcterms:created xsi:type="dcterms:W3CDTF">2015-10-01T14:04:00Z</dcterms:created>
  <dcterms:modified xsi:type="dcterms:W3CDTF">2015-10-01T14:04:00Z</dcterms:modified>
</cp:coreProperties>
</file>