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F4D3A" w:rsidRDefault="009F4D3A" w:rsidP="00BC21BB">
                            <w:pPr>
                              <w:pStyle w:val="Ttulo1"/>
                              <w:ind w:left="142"/>
                              <w:jc w:val="center"/>
                              <w:rPr>
                                <w:rFonts w:ascii="Century Gothic" w:hAnsi="Century Gothic"/>
                                <w:szCs w:val="28"/>
                              </w:rPr>
                            </w:pPr>
                          </w:p>
                          <w:p w:rsidR="009F4D3A" w:rsidRDefault="009F4D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64D9" w:rsidRDefault="004D64D9" w:rsidP="004D64D9"/>
                          <w:p w:rsidR="004D64D9" w:rsidRPr="004D64D9" w:rsidRDefault="004D64D9" w:rsidP="004D64D9"/>
                          <w:p w:rsidR="009F4D3A" w:rsidRDefault="009F4D3A" w:rsidP="000E2A55"/>
                          <w:p w:rsidR="009F4D3A" w:rsidRPr="00196858" w:rsidRDefault="009F4D3A" w:rsidP="00196858"/>
                          <w:p w:rsidR="009F4D3A" w:rsidRDefault="009F4D3A" w:rsidP="00BC21BB">
                            <w:pPr>
                              <w:ind w:left="142"/>
                              <w:jc w:val="center"/>
                              <w:rPr>
                                <w:rFonts w:ascii="Verdana" w:hAnsi="Verdana"/>
                                <w:b/>
                              </w:rPr>
                            </w:pPr>
                          </w:p>
                          <w:p w:rsidR="009F4D3A" w:rsidRDefault="009F4D3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0397" cy="1558137"/>
                                  <wp:effectExtent l="0" t="0" r="698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074" cy="1566876"/>
                                          </a:xfrm>
                                          <a:prstGeom prst="rect">
                                            <a:avLst/>
                                          </a:prstGeom>
                                          <a:noFill/>
                                          <a:ln>
                                            <a:noFill/>
                                          </a:ln>
                                        </pic:spPr>
                                      </pic:pic>
                                    </a:graphicData>
                                  </a:graphic>
                                </wp:inline>
                              </w:drawing>
                            </w:r>
                          </w:p>
                          <w:p w:rsidR="009F4D3A" w:rsidRDefault="009F4D3A" w:rsidP="00963B46">
                            <w:pPr>
                              <w:ind w:left="142"/>
                              <w:jc w:val="center"/>
                              <w:rPr>
                                <w:rFonts w:ascii="Century Gothic" w:hAnsi="Century Gothic" w:cs="Arial"/>
                                <w:b/>
                                <w:sz w:val="32"/>
                                <w:szCs w:val="32"/>
                                <w:lang w:val="es-MX"/>
                              </w:rPr>
                            </w:pPr>
                          </w:p>
                          <w:p w:rsidR="009F4D3A" w:rsidRDefault="009F4D3A"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F4D3A" w:rsidRDefault="009F4D3A"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9F4D3A" w:rsidRPr="003F3DFD" w:rsidRDefault="009F4D3A" w:rsidP="002C0306">
                            <w:pPr>
                              <w:rPr>
                                <w:rFonts w:ascii="Century Gothic" w:hAnsi="Century Gothic" w:cs="Arial"/>
                                <w:b/>
                                <w:sz w:val="32"/>
                                <w:szCs w:val="32"/>
                              </w:rPr>
                            </w:pPr>
                          </w:p>
                          <w:p w:rsidR="009F4D3A" w:rsidRDefault="009F4D3A" w:rsidP="00C64893">
                            <w:pPr>
                              <w:jc w:val="center"/>
                              <w:rPr>
                                <w:rFonts w:ascii="Century Gothic" w:hAnsi="Century Gothic"/>
                                <w:b/>
                                <w:sz w:val="32"/>
                                <w:szCs w:val="32"/>
                              </w:rPr>
                            </w:pPr>
                            <w:r>
                              <w:rPr>
                                <w:rFonts w:ascii="Century Gothic" w:hAnsi="Century Gothic"/>
                                <w:b/>
                                <w:sz w:val="32"/>
                                <w:szCs w:val="32"/>
                              </w:rPr>
                              <w:t>REGLAMENTO DE CONTRATACIONES DIRECTAS</w:t>
                            </w:r>
                          </w:p>
                          <w:p w:rsidR="009F4D3A" w:rsidRDefault="009F4D3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F4D3A" w:rsidRPr="00C64893" w:rsidRDefault="009F4D3A" w:rsidP="00BC21BB">
                            <w:pPr>
                              <w:ind w:left="142"/>
                              <w:jc w:val="center"/>
                              <w:rPr>
                                <w:rFonts w:ascii="Century Gothic" w:hAnsi="Century Gothic" w:cs="Arial"/>
                                <w:b/>
                                <w:sz w:val="32"/>
                                <w:szCs w:val="32"/>
                              </w:rPr>
                            </w:pPr>
                          </w:p>
                          <w:p w:rsidR="009F4D3A" w:rsidRDefault="009F4D3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F4D3A" w:rsidRPr="000F16BE" w:rsidRDefault="009F4D3A" w:rsidP="00716D3A">
                            <w:pPr>
                              <w:ind w:left="142"/>
                              <w:jc w:val="center"/>
                              <w:rPr>
                                <w:rFonts w:ascii="Century Gothic" w:hAnsi="Century Gothic" w:cs="Arial"/>
                                <w:b/>
                                <w:sz w:val="32"/>
                                <w:szCs w:val="32"/>
                                <w:lang w:val="es-MX"/>
                              </w:rPr>
                            </w:pPr>
                          </w:p>
                          <w:p w:rsidR="009F4D3A" w:rsidRPr="00811D4C" w:rsidRDefault="009F4D3A" w:rsidP="00BC21BB">
                            <w:pPr>
                              <w:ind w:left="142"/>
                              <w:rPr>
                                <w:rFonts w:ascii="Century Gothic" w:hAnsi="Century Gothic"/>
                                <w:b/>
                              </w:rPr>
                            </w:pPr>
                          </w:p>
                          <w:p w:rsidR="009F4D3A" w:rsidRDefault="009F4D3A"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Aterramiento en EDRs e Instalación de energía eléctrica para City Gate”</w:t>
                            </w:r>
                          </w:p>
                          <w:p w:rsidR="009F4D3A" w:rsidRDefault="009F4D3A" w:rsidP="00010561">
                            <w:pPr>
                              <w:autoSpaceDE w:val="0"/>
                              <w:autoSpaceDN w:val="0"/>
                              <w:adjustRightInd w:val="0"/>
                              <w:ind w:left="142"/>
                              <w:jc w:val="center"/>
                              <w:rPr>
                                <w:rFonts w:ascii="Century Gothic" w:hAnsi="Century Gothic" w:cs="Century Gothic"/>
                                <w:b/>
                                <w:bCs/>
                                <w:color w:val="000000"/>
                                <w:sz w:val="32"/>
                                <w:szCs w:val="32"/>
                              </w:rPr>
                            </w:pPr>
                          </w:p>
                          <w:p w:rsidR="009F4D3A" w:rsidRPr="00536091" w:rsidRDefault="009F4D3A"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GNRGD-CDO-24-15</w:t>
                            </w:r>
                          </w:p>
                          <w:p w:rsidR="009F4D3A" w:rsidRDefault="009F4D3A"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F4D3A" w:rsidRPr="00574BFC" w:rsidRDefault="009F4D3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44758A">
                              <w:rPr>
                                <w:rFonts w:ascii="Century Gothic" w:hAnsi="Century Gothic" w:cs="Arial"/>
                                <w:b/>
                                <w:sz w:val="28"/>
                                <w:lang w:val="es-ES"/>
                              </w:rPr>
                              <w:t xml:space="preserve"> CONVOCATORIA)</w:t>
                            </w:r>
                          </w:p>
                          <w:p w:rsidR="009F4D3A" w:rsidRDefault="009F4D3A" w:rsidP="00BC21BB">
                            <w:pPr>
                              <w:ind w:right="930"/>
                              <w:jc w:val="center"/>
                              <w:rPr>
                                <w:rFonts w:ascii="Century Gothic" w:hAnsi="Century Gothic"/>
                                <w:lang w:val="es-ES_tradnl"/>
                              </w:rPr>
                            </w:pPr>
                            <w:r>
                              <w:rPr>
                                <w:rFonts w:ascii="Century Gothic" w:hAnsi="Century Gothic"/>
                                <w:lang w:val="es-ES_tradnl"/>
                              </w:rPr>
                              <w:t xml:space="preserve">          </w:t>
                            </w:r>
                          </w:p>
                          <w:p w:rsidR="009F4D3A" w:rsidRDefault="009F4D3A" w:rsidP="00BC21BB">
                            <w:pPr>
                              <w:ind w:right="930"/>
                              <w:jc w:val="center"/>
                              <w:rPr>
                                <w:rFonts w:ascii="Century Gothic" w:hAnsi="Century Gothic"/>
                                <w:lang w:val="es-ES_tradnl"/>
                              </w:rPr>
                            </w:pPr>
                          </w:p>
                          <w:p w:rsidR="009F4D3A" w:rsidRDefault="009F4D3A" w:rsidP="00BC21BB">
                            <w:pPr>
                              <w:ind w:right="930"/>
                              <w:jc w:val="center"/>
                              <w:rPr>
                                <w:rFonts w:ascii="Century Gothic" w:hAnsi="Century Gothic"/>
                                <w:lang w:val="es-ES_tradnl"/>
                              </w:rPr>
                            </w:pPr>
                          </w:p>
                          <w:p w:rsidR="009F4D3A" w:rsidRDefault="009F4D3A" w:rsidP="00BC21BB">
                            <w:pPr>
                              <w:ind w:right="930"/>
                              <w:jc w:val="center"/>
                              <w:rPr>
                                <w:rFonts w:ascii="Century Gothic" w:hAnsi="Century Gothic"/>
                                <w:lang w:val="es-ES_tradnl"/>
                              </w:rPr>
                            </w:pPr>
                          </w:p>
                          <w:p w:rsidR="009F4D3A" w:rsidRDefault="009F4D3A" w:rsidP="00BC21BB">
                            <w:pPr>
                              <w:ind w:right="930"/>
                              <w:jc w:val="center"/>
                              <w:rPr>
                                <w:rFonts w:ascii="Century Gothic" w:hAnsi="Century Gothic"/>
                                <w:lang w:val="es-ES_tradnl"/>
                              </w:rPr>
                            </w:pPr>
                          </w:p>
                          <w:p w:rsidR="009F4D3A" w:rsidRPr="009C5A35" w:rsidRDefault="009F4D3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F4D3A" w:rsidRDefault="009F4D3A" w:rsidP="00BC21BB">
                      <w:pPr>
                        <w:pStyle w:val="Ttulo1"/>
                        <w:ind w:left="142"/>
                        <w:jc w:val="center"/>
                        <w:rPr>
                          <w:rFonts w:ascii="Century Gothic" w:hAnsi="Century Gothic"/>
                          <w:szCs w:val="28"/>
                        </w:rPr>
                      </w:pPr>
                    </w:p>
                    <w:p w:rsidR="009F4D3A" w:rsidRDefault="009F4D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64D9" w:rsidRDefault="004D64D9" w:rsidP="004D64D9"/>
                    <w:p w:rsidR="004D64D9" w:rsidRPr="004D64D9" w:rsidRDefault="004D64D9" w:rsidP="004D64D9"/>
                    <w:p w:rsidR="009F4D3A" w:rsidRDefault="009F4D3A" w:rsidP="000E2A55"/>
                    <w:p w:rsidR="009F4D3A" w:rsidRPr="00196858" w:rsidRDefault="009F4D3A" w:rsidP="00196858"/>
                    <w:p w:rsidR="009F4D3A" w:rsidRDefault="009F4D3A" w:rsidP="00BC21BB">
                      <w:pPr>
                        <w:ind w:left="142"/>
                        <w:jc w:val="center"/>
                        <w:rPr>
                          <w:rFonts w:ascii="Verdana" w:hAnsi="Verdana"/>
                          <w:b/>
                        </w:rPr>
                      </w:pPr>
                    </w:p>
                    <w:p w:rsidR="009F4D3A" w:rsidRDefault="009F4D3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0397" cy="1558137"/>
                            <wp:effectExtent l="0" t="0" r="698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074" cy="1566876"/>
                                    </a:xfrm>
                                    <a:prstGeom prst="rect">
                                      <a:avLst/>
                                    </a:prstGeom>
                                    <a:noFill/>
                                    <a:ln>
                                      <a:noFill/>
                                    </a:ln>
                                  </pic:spPr>
                                </pic:pic>
                              </a:graphicData>
                            </a:graphic>
                          </wp:inline>
                        </w:drawing>
                      </w:r>
                    </w:p>
                    <w:p w:rsidR="009F4D3A" w:rsidRDefault="009F4D3A" w:rsidP="00963B46">
                      <w:pPr>
                        <w:ind w:left="142"/>
                        <w:jc w:val="center"/>
                        <w:rPr>
                          <w:rFonts w:ascii="Century Gothic" w:hAnsi="Century Gothic" w:cs="Arial"/>
                          <w:b/>
                          <w:sz w:val="32"/>
                          <w:szCs w:val="32"/>
                          <w:lang w:val="es-MX"/>
                        </w:rPr>
                      </w:pPr>
                    </w:p>
                    <w:p w:rsidR="009F4D3A" w:rsidRDefault="009F4D3A"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F4D3A" w:rsidRDefault="009F4D3A"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9F4D3A" w:rsidRPr="003F3DFD" w:rsidRDefault="009F4D3A" w:rsidP="002C0306">
                      <w:pPr>
                        <w:rPr>
                          <w:rFonts w:ascii="Century Gothic" w:hAnsi="Century Gothic" w:cs="Arial"/>
                          <w:b/>
                          <w:sz w:val="32"/>
                          <w:szCs w:val="32"/>
                        </w:rPr>
                      </w:pPr>
                    </w:p>
                    <w:p w:rsidR="009F4D3A" w:rsidRDefault="009F4D3A" w:rsidP="00C64893">
                      <w:pPr>
                        <w:jc w:val="center"/>
                        <w:rPr>
                          <w:rFonts w:ascii="Century Gothic" w:hAnsi="Century Gothic"/>
                          <w:b/>
                          <w:sz w:val="32"/>
                          <w:szCs w:val="32"/>
                        </w:rPr>
                      </w:pPr>
                      <w:r>
                        <w:rPr>
                          <w:rFonts w:ascii="Century Gothic" w:hAnsi="Century Gothic"/>
                          <w:b/>
                          <w:sz w:val="32"/>
                          <w:szCs w:val="32"/>
                        </w:rPr>
                        <w:t>REGLAMENTO DE CONTRATACIONES DIRECTAS</w:t>
                      </w:r>
                    </w:p>
                    <w:p w:rsidR="009F4D3A" w:rsidRDefault="009F4D3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F4D3A" w:rsidRPr="00C64893" w:rsidRDefault="009F4D3A" w:rsidP="00BC21BB">
                      <w:pPr>
                        <w:ind w:left="142"/>
                        <w:jc w:val="center"/>
                        <w:rPr>
                          <w:rFonts w:ascii="Century Gothic" w:hAnsi="Century Gothic" w:cs="Arial"/>
                          <w:b/>
                          <w:sz w:val="32"/>
                          <w:szCs w:val="32"/>
                        </w:rPr>
                      </w:pPr>
                    </w:p>
                    <w:p w:rsidR="009F4D3A" w:rsidRDefault="009F4D3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F4D3A" w:rsidRPr="000F16BE" w:rsidRDefault="009F4D3A" w:rsidP="00716D3A">
                      <w:pPr>
                        <w:ind w:left="142"/>
                        <w:jc w:val="center"/>
                        <w:rPr>
                          <w:rFonts w:ascii="Century Gothic" w:hAnsi="Century Gothic" w:cs="Arial"/>
                          <w:b/>
                          <w:sz w:val="32"/>
                          <w:szCs w:val="32"/>
                          <w:lang w:val="es-MX"/>
                        </w:rPr>
                      </w:pPr>
                    </w:p>
                    <w:p w:rsidR="009F4D3A" w:rsidRPr="00811D4C" w:rsidRDefault="009F4D3A" w:rsidP="00BC21BB">
                      <w:pPr>
                        <w:ind w:left="142"/>
                        <w:rPr>
                          <w:rFonts w:ascii="Century Gothic" w:hAnsi="Century Gothic"/>
                          <w:b/>
                        </w:rPr>
                      </w:pPr>
                    </w:p>
                    <w:p w:rsidR="009F4D3A" w:rsidRDefault="009F4D3A"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Aterramiento en EDRs e Instalación de energía eléctrica para City Gate”</w:t>
                      </w:r>
                    </w:p>
                    <w:p w:rsidR="009F4D3A" w:rsidRDefault="009F4D3A" w:rsidP="00010561">
                      <w:pPr>
                        <w:autoSpaceDE w:val="0"/>
                        <w:autoSpaceDN w:val="0"/>
                        <w:adjustRightInd w:val="0"/>
                        <w:ind w:left="142"/>
                        <w:jc w:val="center"/>
                        <w:rPr>
                          <w:rFonts w:ascii="Century Gothic" w:hAnsi="Century Gothic" w:cs="Century Gothic"/>
                          <w:b/>
                          <w:bCs/>
                          <w:color w:val="000000"/>
                          <w:sz w:val="32"/>
                          <w:szCs w:val="32"/>
                        </w:rPr>
                      </w:pPr>
                    </w:p>
                    <w:p w:rsidR="009F4D3A" w:rsidRPr="00536091" w:rsidRDefault="009F4D3A"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GNRGD-CDO-24-15</w:t>
                      </w:r>
                    </w:p>
                    <w:p w:rsidR="009F4D3A" w:rsidRDefault="009F4D3A"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F4D3A" w:rsidRPr="00574BFC" w:rsidRDefault="009F4D3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44758A">
                        <w:rPr>
                          <w:rFonts w:ascii="Century Gothic" w:hAnsi="Century Gothic" w:cs="Arial"/>
                          <w:b/>
                          <w:sz w:val="28"/>
                          <w:lang w:val="es-ES"/>
                        </w:rPr>
                        <w:t xml:space="preserve"> CONVOCATORIA)</w:t>
                      </w:r>
                    </w:p>
                    <w:p w:rsidR="009F4D3A" w:rsidRDefault="009F4D3A" w:rsidP="00BC21BB">
                      <w:pPr>
                        <w:ind w:right="930"/>
                        <w:jc w:val="center"/>
                        <w:rPr>
                          <w:rFonts w:ascii="Century Gothic" w:hAnsi="Century Gothic"/>
                          <w:lang w:val="es-ES_tradnl"/>
                        </w:rPr>
                      </w:pPr>
                      <w:r>
                        <w:rPr>
                          <w:rFonts w:ascii="Century Gothic" w:hAnsi="Century Gothic"/>
                          <w:lang w:val="es-ES_tradnl"/>
                        </w:rPr>
                        <w:t xml:space="preserve">          </w:t>
                      </w:r>
                    </w:p>
                    <w:p w:rsidR="009F4D3A" w:rsidRDefault="009F4D3A" w:rsidP="00BC21BB">
                      <w:pPr>
                        <w:ind w:right="930"/>
                        <w:jc w:val="center"/>
                        <w:rPr>
                          <w:rFonts w:ascii="Century Gothic" w:hAnsi="Century Gothic"/>
                          <w:lang w:val="es-ES_tradnl"/>
                        </w:rPr>
                      </w:pPr>
                    </w:p>
                    <w:p w:rsidR="009F4D3A" w:rsidRDefault="009F4D3A" w:rsidP="00BC21BB">
                      <w:pPr>
                        <w:ind w:right="930"/>
                        <w:jc w:val="center"/>
                        <w:rPr>
                          <w:rFonts w:ascii="Century Gothic" w:hAnsi="Century Gothic"/>
                          <w:lang w:val="es-ES_tradnl"/>
                        </w:rPr>
                      </w:pPr>
                    </w:p>
                    <w:p w:rsidR="009F4D3A" w:rsidRDefault="009F4D3A" w:rsidP="00BC21BB">
                      <w:pPr>
                        <w:ind w:right="930"/>
                        <w:jc w:val="center"/>
                        <w:rPr>
                          <w:rFonts w:ascii="Century Gothic" w:hAnsi="Century Gothic"/>
                          <w:lang w:val="es-ES_tradnl"/>
                        </w:rPr>
                      </w:pPr>
                    </w:p>
                    <w:p w:rsidR="009F4D3A" w:rsidRDefault="009F4D3A" w:rsidP="00BC21BB">
                      <w:pPr>
                        <w:ind w:right="930"/>
                        <w:jc w:val="center"/>
                        <w:rPr>
                          <w:rFonts w:ascii="Century Gothic" w:hAnsi="Century Gothic"/>
                          <w:lang w:val="es-ES_tradnl"/>
                        </w:rPr>
                      </w:pPr>
                    </w:p>
                    <w:p w:rsidR="009F4D3A" w:rsidRPr="009C5A35" w:rsidRDefault="009F4D3A"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42668B" w:rsidRPr="00FF5C63" w:rsidRDefault="0042668B" w:rsidP="0042668B">
      <w:pPr>
        <w:jc w:val="center"/>
        <w:rPr>
          <w:rFonts w:asciiTheme="minorHAnsi" w:hAnsiTheme="minorHAnsi" w:cstheme="minorHAnsi"/>
          <w:b/>
          <w:u w:val="single"/>
        </w:rPr>
      </w:pPr>
      <w:r w:rsidRPr="00FF5C63">
        <w:rPr>
          <w:rFonts w:asciiTheme="minorHAnsi" w:hAnsiTheme="minorHAnsi" w:cstheme="minorHAnsi"/>
          <w:b/>
          <w:u w:val="single"/>
        </w:rPr>
        <w:t>ASPECTOS GENERALES DEL PROCESO DE CONTRATACIÓN</w:t>
      </w:r>
    </w:p>
    <w:p w:rsidR="0042668B" w:rsidRDefault="0042668B" w:rsidP="0042668B">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42668B" w:rsidRPr="00232824" w:rsidTr="0042668B">
        <w:trPr>
          <w:trHeight w:val="410"/>
        </w:trPr>
        <w:tc>
          <w:tcPr>
            <w:tcW w:w="9039" w:type="dxa"/>
            <w:gridSpan w:val="6"/>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42668B" w:rsidRPr="00232824" w:rsidTr="0042668B">
        <w:trPr>
          <w:trHeight w:val="410"/>
        </w:trPr>
        <w:tc>
          <w:tcPr>
            <w:tcW w:w="418" w:type="dxa"/>
            <w:shd w:val="clear" w:color="auto" w:fill="D9D9D9"/>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42668B" w:rsidRPr="00232824" w:rsidTr="0042668B">
        <w:trPr>
          <w:trHeight w:val="64"/>
        </w:trPr>
        <w:tc>
          <w:tcPr>
            <w:tcW w:w="418" w:type="dxa"/>
          </w:tcPr>
          <w:p w:rsidR="0042668B" w:rsidRPr="00232824" w:rsidRDefault="0042668B" w:rsidP="0042668B">
            <w:pPr>
              <w:rPr>
                <w:rFonts w:asciiTheme="minorHAnsi" w:hAnsiTheme="minorHAnsi" w:cstheme="minorHAnsi"/>
                <w:sz w:val="18"/>
                <w:szCs w:val="18"/>
              </w:rPr>
            </w:pPr>
          </w:p>
        </w:tc>
        <w:tc>
          <w:tcPr>
            <w:tcW w:w="3044" w:type="dxa"/>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highlight w:val="yellow"/>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0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42668B" w:rsidP="0042668B">
            <w:pPr>
              <w:rPr>
                <w:rFonts w:asciiTheme="minorHAnsi" w:hAnsiTheme="minorHAnsi" w:cstheme="minorHAnsi"/>
                <w:sz w:val="18"/>
                <w:szCs w:val="18"/>
              </w:rPr>
            </w:pP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42668B" w:rsidP="0042668B">
            <w:pPr>
              <w:jc w:val="center"/>
              <w:rPr>
                <w:rFonts w:asciiTheme="minorHAnsi" w:hAnsiTheme="minorHAnsi" w:cstheme="minorHAnsi"/>
                <w:color w:val="000000"/>
                <w:sz w:val="18"/>
                <w:szCs w:val="18"/>
              </w:rPr>
            </w:pPr>
          </w:p>
        </w:tc>
        <w:tc>
          <w:tcPr>
            <w:tcW w:w="3344" w:type="dxa"/>
            <w:vAlign w:val="center"/>
          </w:tcPr>
          <w:p w:rsidR="0042668B" w:rsidRPr="00232824" w:rsidRDefault="003806B7" w:rsidP="0042668B">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42668B" w:rsidRPr="00232824" w:rsidTr="0042668B">
        <w:trPr>
          <w:trHeight w:val="155"/>
        </w:trPr>
        <w:tc>
          <w:tcPr>
            <w:tcW w:w="418" w:type="dxa"/>
            <w:vAlign w:val="center"/>
          </w:tcPr>
          <w:p w:rsidR="0042668B" w:rsidRPr="00232824" w:rsidRDefault="0042668B" w:rsidP="0042668B">
            <w:pP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jc w:val="both"/>
              <w:rPr>
                <w:rFonts w:asciiTheme="minorHAnsi" w:hAnsiTheme="minorHAnsi" w:cstheme="minorHAnsi"/>
                <w:sz w:val="18"/>
                <w:szCs w:val="18"/>
              </w:rPr>
            </w:pPr>
          </w:p>
        </w:tc>
      </w:tr>
      <w:tr w:rsidR="0042668B" w:rsidRPr="00232824" w:rsidTr="0042668B">
        <w:trPr>
          <w:trHeight w:val="433"/>
        </w:trPr>
        <w:tc>
          <w:tcPr>
            <w:tcW w:w="418" w:type="dxa"/>
            <w:shd w:val="clear" w:color="auto" w:fill="auto"/>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D84CD8" w:rsidP="00D84CD8">
            <w:pPr>
              <w:rPr>
                <w:rFonts w:asciiTheme="minorHAnsi" w:hAnsiTheme="minorHAnsi" w:cstheme="minorHAnsi"/>
                <w:sz w:val="18"/>
                <w:szCs w:val="18"/>
              </w:rPr>
            </w:pPr>
            <w:r>
              <w:rPr>
                <w:rFonts w:asciiTheme="minorHAnsi" w:hAnsiTheme="minorHAnsi" w:cstheme="minorHAnsi"/>
                <w:sz w:val="18"/>
                <w:szCs w:val="18"/>
              </w:rPr>
              <w:t>05</w:t>
            </w:r>
            <w:r w:rsidR="0013216F" w:rsidRPr="0013216F">
              <w:rPr>
                <w:rFonts w:asciiTheme="minorHAnsi" w:hAnsiTheme="minorHAnsi" w:cstheme="minorHAnsi"/>
                <w:sz w:val="18"/>
                <w:szCs w:val="18"/>
              </w:rPr>
              <w:t>/</w:t>
            </w:r>
            <w:r w:rsidR="003E51C8">
              <w:rPr>
                <w:rFonts w:asciiTheme="minorHAnsi" w:hAnsiTheme="minorHAnsi" w:cstheme="minorHAnsi"/>
                <w:sz w:val="18"/>
                <w:szCs w:val="18"/>
              </w:rPr>
              <w:t>10</w:t>
            </w:r>
            <w:r w:rsidR="0013216F" w:rsidRPr="0013216F">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13216F" w:rsidP="0013216F">
            <w:pPr>
              <w:rPr>
                <w:rFonts w:asciiTheme="minorHAnsi" w:hAnsiTheme="minorHAnsi" w:cstheme="minorHAnsi"/>
                <w:sz w:val="18"/>
                <w:szCs w:val="18"/>
              </w:rPr>
            </w:pPr>
            <w:r>
              <w:rPr>
                <w:rFonts w:asciiTheme="minorHAnsi" w:hAnsiTheme="minorHAnsi" w:cstheme="minorHAnsi"/>
                <w:sz w:val="18"/>
                <w:szCs w:val="18"/>
              </w:rPr>
              <w:t xml:space="preserve">     </w:t>
            </w:r>
            <w:r w:rsidRPr="0013216F">
              <w:rPr>
                <w:rFonts w:asciiTheme="minorHAnsi" w:hAnsiTheme="minorHAnsi" w:cstheme="minorHAnsi"/>
                <w:sz w:val="18"/>
                <w:szCs w:val="18"/>
              </w:rPr>
              <w:t>1</w:t>
            </w:r>
            <w:r>
              <w:rPr>
                <w:rFonts w:asciiTheme="minorHAnsi" w:hAnsiTheme="minorHAnsi" w:cstheme="minorHAnsi"/>
                <w:sz w:val="18"/>
                <w:szCs w:val="18"/>
              </w:rPr>
              <w:t>8</w:t>
            </w:r>
            <w:r w:rsidRPr="0013216F">
              <w:rPr>
                <w:rFonts w:asciiTheme="minorHAnsi" w:hAnsiTheme="minorHAnsi" w:cstheme="minorHAnsi"/>
                <w:sz w:val="18"/>
                <w:szCs w:val="18"/>
              </w:rPr>
              <w:t>:</w:t>
            </w:r>
            <w:r>
              <w:rPr>
                <w:rFonts w:asciiTheme="minorHAnsi" w:hAnsiTheme="minorHAnsi" w:cstheme="minorHAnsi"/>
                <w:sz w:val="18"/>
                <w:szCs w:val="18"/>
              </w:rPr>
              <w:t>3</w:t>
            </w:r>
            <w:r w:rsidRPr="0013216F">
              <w:rPr>
                <w:rFonts w:asciiTheme="minorHAnsi" w:hAnsiTheme="minorHAnsi" w:cstheme="minorHAnsi"/>
                <w:sz w:val="18"/>
                <w:szCs w:val="18"/>
              </w:rPr>
              <w:t>0</w:t>
            </w:r>
          </w:p>
        </w:tc>
        <w:tc>
          <w:tcPr>
            <w:tcW w:w="3344" w:type="dxa"/>
            <w:vAlign w:val="center"/>
          </w:tcPr>
          <w:p w:rsidR="0042668B" w:rsidRPr="00232824" w:rsidRDefault="00DE227E" w:rsidP="0042668B">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jherrera@ypfb.gob.bo</w:t>
            </w:r>
          </w:p>
        </w:tc>
      </w:tr>
      <w:tr w:rsidR="0042668B" w:rsidRPr="00232824" w:rsidTr="0042668B">
        <w:trPr>
          <w:trHeight w:val="65"/>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42668B" w:rsidRPr="00232824" w:rsidRDefault="0042668B" w:rsidP="0042668B">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3E51C8" w:rsidP="003E51C8">
            <w:pPr>
              <w:rPr>
                <w:rFonts w:asciiTheme="minorHAnsi" w:hAnsiTheme="minorHAnsi" w:cstheme="minorHAnsi"/>
                <w:sz w:val="18"/>
                <w:szCs w:val="18"/>
              </w:rPr>
            </w:pPr>
            <w:r>
              <w:rPr>
                <w:rFonts w:asciiTheme="minorHAnsi" w:hAnsiTheme="minorHAnsi" w:cstheme="minorHAnsi"/>
                <w:sz w:val="18"/>
                <w:szCs w:val="18"/>
              </w:rPr>
              <w:t>06</w:t>
            </w:r>
            <w:r w:rsidR="00DE227E">
              <w:rPr>
                <w:rFonts w:asciiTheme="minorHAnsi" w:hAnsiTheme="minorHAnsi" w:cstheme="minorHAnsi"/>
                <w:sz w:val="18"/>
                <w:szCs w:val="18"/>
              </w:rPr>
              <w:t>/</w:t>
            </w:r>
            <w:r>
              <w:rPr>
                <w:rFonts w:asciiTheme="minorHAnsi" w:hAnsiTheme="minorHAnsi" w:cstheme="minorHAnsi"/>
                <w:sz w:val="18"/>
                <w:szCs w:val="18"/>
              </w:rPr>
              <w:t>10</w:t>
            </w:r>
            <w:r w:rsidR="00DE227E">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E227E" w:rsidP="00D84CD8">
            <w:pPr>
              <w:rPr>
                <w:rFonts w:asciiTheme="minorHAnsi" w:hAnsiTheme="minorHAnsi" w:cstheme="minorHAnsi"/>
                <w:sz w:val="18"/>
                <w:szCs w:val="18"/>
              </w:rPr>
            </w:pPr>
            <w:r>
              <w:rPr>
                <w:rFonts w:asciiTheme="minorHAnsi" w:hAnsiTheme="minorHAnsi" w:cstheme="minorHAnsi"/>
                <w:sz w:val="18"/>
                <w:szCs w:val="18"/>
              </w:rPr>
              <w:t xml:space="preserve">     1</w:t>
            </w:r>
            <w:r w:rsidR="00D84CD8">
              <w:rPr>
                <w:rFonts w:asciiTheme="minorHAnsi" w:hAnsiTheme="minorHAnsi" w:cstheme="minorHAnsi"/>
                <w:sz w:val="18"/>
                <w:szCs w:val="18"/>
              </w:rPr>
              <w:t>1</w:t>
            </w:r>
            <w:r>
              <w:rPr>
                <w:rFonts w:asciiTheme="minorHAnsi" w:hAnsiTheme="minorHAnsi" w:cstheme="minorHAnsi"/>
                <w:sz w:val="18"/>
                <w:szCs w:val="18"/>
              </w:rPr>
              <w:t>:00</w:t>
            </w:r>
          </w:p>
        </w:tc>
        <w:tc>
          <w:tcPr>
            <w:tcW w:w="3344" w:type="dxa"/>
          </w:tcPr>
          <w:p w:rsidR="0042668B" w:rsidRPr="00232824" w:rsidRDefault="00DE227E" w:rsidP="0042668B">
            <w:pPr>
              <w:rPr>
                <w:rFonts w:asciiTheme="minorHAnsi" w:hAnsiTheme="minorHAnsi" w:cstheme="minorHAnsi"/>
                <w:sz w:val="18"/>
                <w:szCs w:val="18"/>
              </w:rPr>
            </w:pPr>
            <w:r>
              <w:rPr>
                <w:rFonts w:asciiTheme="minorHAnsi" w:hAnsiTheme="minorHAnsi" w:cstheme="minorHAnsi"/>
                <w:sz w:val="18"/>
                <w:szCs w:val="18"/>
              </w:rPr>
              <w:t>Oficinas de YPFB -  Distrito Redes de Gas Potosí Av. H. Players s/n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jc w:val="cente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vAlign w:val="center"/>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3E51C8" w:rsidP="004B182C">
            <w:pPr>
              <w:rPr>
                <w:rFonts w:asciiTheme="minorHAnsi" w:hAnsiTheme="minorHAnsi" w:cstheme="minorHAnsi"/>
                <w:sz w:val="18"/>
                <w:szCs w:val="18"/>
              </w:rPr>
            </w:pPr>
            <w:r>
              <w:rPr>
                <w:rFonts w:asciiTheme="minorHAnsi" w:hAnsiTheme="minorHAnsi" w:cstheme="minorHAnsi"/>
                <w:sz w:val="18"/>
                <w:szCs w:val="18"/>
              </w:rPr>
              <w:t>07</w:t>
            </w:r>
            <w:r w:rsidR="0013216F">
              <w:rPr>
                <w:rFonts w:asciiTheme="minorHAnsi" w:hAnsiTheme="minorHAnsi" w:cstheme="minorHAnsi"/>
                <w:sz w:val="18"/>
                <w:szCs w:val="18"/>
              </w:rPr>
              <w:t>/</w:t>
            </w:r>
            <w:r w:rsidR="004B182C">
              <w:rPr>
                <w:rFonts w:asciiTheme="minorHAnsi" w:hAnsiTheme="minorHAnsi" w:cstheme="minorHAnsi"/>
                <w:sz w:val="18"/>
                <w:szCs w:val="18"/>
              </w:rPr>
              <w:t>10</w:t>
            </w:r>
            <w:r w:rsidR="00DE227E">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DE227E" w:rsidP="00D649E4">
            <w:pPr>
              <w:rPr>
                <w:rFonts w:asciiTheme="minorHAnsi" w:hAnsiTheme="minorHAnsi" w:cstheme="minorHAnsi"/>
                <w:sz w:val="18"/>
                <w:szCs w:val="18"/>
              </w:rPr>
            </w:pPr>
            <w:r>
              <w:rPr>
                <w:rFonts w:asciiTheme="minorHAnsi" w:hAnsiTheme="minorHAnsi" w:cstheme="minorHAnsi"/>
                <w:sz w:val="18"/>
                <w:szCs w:val="18"/>
              </w:rPr>
              <w:t xml:space="preserve">    </w:t>
            </w:r>
            <w:r w:rsidR="00D649E4">
              <w:rPr>
                <w:rFonts w:asciiTheme="minorHAnsi" w:hAnsiTheme="minorHAnsi" w:cstheme="minorHAnsi"/>
                <w:sz w:val="18"/>
                <w:szCs w:val="18"/>
              </w:rPr>
              <w:t>08</w:t>
            </w:r>
            <w:r>
              <w:rPr>
                <w:rFonts w:asciiTheme="minorHAnsi" w:hAnsiTheme="minorHAnsi" w:cstheme="minorHAnsi"/>
                <w:sz w:val="18"/>
                <w:szCs w:val="18"/>
              </w:rPr>
              <w:t>:</w:t>
            </w:r>
            <w:r w:rsidR="00D649E4">
              <w:rPr>
                <w:rFonts w:asciiTheme="minorHAnsi" w:hAnsiTheme="minorHAnsi" w:cstheme="minorHAnsi"/>
                <w:sz w:val="18"/>
                <w:szCs w:val="18"/>
              </w:rPr>
              <w:t>45</w:t>
            </w:r>
          </w:p>
        </w:tc>
        <w:tc>
          <w:tcPr>
            <w:tcW w:w="3344" w:type="dxa"/>
          </w:tcPr>
          <w:p w:rsidR="0042668B" w:rsidRPr="00232824" w:rsidRDefault="00DE227E" w:rsidP="003806B7">
            <w:pPr>
              <w:rPr>
                <w:rFonts w:asciiTheme="minorHAnsi" w:hAnsiTheme="minorHAnsi" w:cstheme="minorHAnsi"/>
                <w:sz w:val="18"/>
                <w:szCs w:val="18"/>
              </w:rPr>
            </w:pPr>
            <w:r>
              <w:rPr>
                <w:rFonts w:asciiTheme="minorHAnsi" w:hAnsiTheme="minorHAnsi" w:cstheme="minorHAnsi"/>
                <w:sz w:val="18"/>
                <w:szCs w:val="18"/>
              </w:rPr>
              <w:t>Oficinas de YPFB -  Distrito Redes de Gas Potosí Av. H. Players s/n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246"/>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6F0A5B" w:rsidP="003E51C8">
            <w:pPr>
              <w:rPr>
                <w:rFonts w:asciiTheme="minorHAnsi" w:hAnsiTheme="minorHAnsi" w:cstheme="minorHAnsi"/>
                <w:sz w:val="18"/>
                <w:szCs w:val="18"/>
              </w:rPr>
            </w:pPr>
            <w:r>
              <w:rPr>
                <w:rFonts w:asciiTheme="minorHAnsi" w:hAnsiTheme="minorHAnsi" w:cstheme="minorHAnsi"/>
                <w:sz w:val="18"/>
                <w:szCs w:val="18"/>
              </w:rPr>
              <w:t>0</w:t>
            </w:r>
            <w:r w:rsidR="003E51C8">
              <w:rPr>
                <w:rFonts w:asciiTheme="minorHAnsi" w:hAnsiTheme="minorHAnsi" w:cstheme="minorHAnsi"/>
                <w:sz w:val="18"/>
                <w:szCs w:val="18"/>
              </w:rPr>
              <w:t>7</w:t>
            </w:r>
            <w:r w:rsidR="004B182C">
              <w:rPr>
                <w:rFonts w:asciiTheme="minorHAnsi" w:hAnsiTheme="minorHAnsi" w:cstheme="minorHAnsi"/>
                <w:sz w:val="18"/>
                <w:szCs w:val="18"/>
              </w:rPr>
              <w:t>/10</w:t>
            </w:r>
            <w:r w:rsidR="00DE227E">
              <w:rPr>
                <w:rFonts w:asciiTheme="minorHAnsi" w:hAnsiTheme="minorHAnsi" w:cstheme="minorHAnsi"/>
                <w:sz w:val="18"/>
                <w:szCs w:val="18"/>
              </w:rPr>
              <w:t>/2015</w:t>
            </w:r>
          </w:p>
        </w:tc>
        <w:tc>
          <w:tcPr>
            <w:tcW w:w="1139" w:type="dxa"/>
            <w:gridSpan w:val="2"/>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649E4" w:rsidP="00D649E4">
            <w:pPr>
              <w:rPr>
                <w:rFonts w:asciiTheme="minorHAnsi" w:hAnsiTheme="minorHAnsi" w:cstheme="minorHAnsi"/>
                <w:sz w:val="18"/>
                <w:szCs w:val="18"/>
              </w:rPr>
            </w:pPr>
            <w:r>
              <w:rPr>
                <w:rFonts w:asciiTheme="minorHAnsi" w:hAnsiTheme="minorHAnsi" w:cstheme="minorHAnsi"/>
                <w:sz w:val="18"/>
                <w:szCs w:val="18"/>
              </w:rPr>
              <w:t xml:space="preserve">     09</w:t>
            </w:r>
            <w:r w:rsidR="00DE227E">
              <w:rPr>
                <w:rFonts w:asciiTheme="minorHAnsi" w:hAnsiTheme="minorHAnsi" w:cstheme="minorHAnsi"/>
                <w:sz w:val="18"/>
                <w:szCs w:val="18"/>
              </w:rPr>
              <w:t>:</w:t>
            </w:r>
            <w:r>
              <w:rPr>
                <w:rFonts w:asciiTheme="minorHAnsi" w:hAnsiTheme="minorHAnsi" w:cstheme="minorHAnsi"/>
                <w:sz w:val="18"/>
                <w:szCs w:val="18"/>
              </w:rPr>
              <w:t>00</w:t>
            </w:r>
          </w:p>
        </w:tc>
        <w:tc>
          <w:tcPr>
            <w:tcW w:w="3344" w:type="dxa"/>
            <w:vAlign w:val="center"/>
          </w:tcPr>
          <w:p w:rsidR="0042668B" w:rsidRPr="00232824" w:rsidRDefault="00DE227E" w:rsidP="0042668B">
            <w:pPr>
              <w:rPr>
                <w:rFonts w:asciiTheme="minorHAnsi" w:hAnsiTheme="minorHAnsi" w:cstheme="minorHAnsi"/>
                <w:color w:val="000000"/>
                <w:sz w:val="18"/>
                <w:szCs w:val="18"/>
                <w:lang w:val="es-BO"/>
              </w:rPr>
            </w:pPr>
            <w:r>
              <w:rPr>
                <w:rFonts w:asciiTheme="minorHAnsi" w:hAnsiTheme="minorHAnsi" w:cstheme="minorHAnsi"/>
                <w:sz w:val="18"/>
                <w:szCs w:val="18"/>
              </w:rPr>
              <w:t>Oficinas de YPFB -  Distrito Redes de Gas Potosí Av. H. Players s/n Zona San Clemente</w:t>
            </w:r>
          </w:p>
        </w:tc>
      </w:tr>
    </w:tbl>
    <w:p w:rsidR="0042668B" w:rsidRDefault="0042668B" w:rsidP="0042668B">
      <w:pPr>
        <w:jc w:val="center"/>
        <w:rPr>
          <w:rFonts w:asciiTheme="minorHAnsi" w:hAnsiTheme="minorHAnsi" w:cstheme="minorHAnsi"/>
          <w:sz w:val="18"/>
          <w:szCs w:val="18"/>
        </w:rPr>
      </w:pPr>
    </w:p>
    <w:p w:rsidR="0042668B" w:rsidRDefault="0042668B" w:rsidP="0042668B">
      <w:pPr>
        <w:jc w:val="center"/>
        <w:rPr>
          <w:rFonts w:asciiTheme="minorHAnsi" w:hAnsiTheme="minorHAnsi" w:cstheme="minorHAnsi"/>
          <w:sz w:val="18"/>
          <w:szCs w:val="18"/>
        </w:rPr>
      </w:pPr>
    </w:p>
    <w:p w:rsidR="0042668B" w:rsidRPr="00C75BEC" w:rsidRDefault="0042668B" w:rsidP="0042668B">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2668B" w:rsidRPr="00C75BEC" w:rsidTr="0042668B">
        <w:trPr>
          <w:trHeight w:val="507"/>
          <w:jc w:val="center"/>
        </w:trPr>
        <w:tc>
          <w:tcPr>
            <w:tcW w:w="9084" w:type="dxa"/>
            <w:gridSpan w:val="3"/>
            <w:tcBorders>
              <w:bottom w:val="single" w:sz="4" w:space="0" w:color="000000"/>
            </w:tcBorders>
            <w:shd w:val="clear" w:color="auto" w:fill="D9D9D9"/>
            <w:vAlign w:val="center"/>
          </w:tcPr>
          <w:p w:rsidR="0042668B" w:rsidRPr="00C75BEC" w:rsidRDefault="0042668B" w:rsidP="0042668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A19BD">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 Precio Evaluado Más Bajo</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42668B" w:rsidRPr="00C75BEC" w:rsidTr="0042668B">
        <w:trPr>
          <w:trHeight w:val="426"/>
          <w:jc w:val="center"/>
        </w:trPr>
        <w:tc>
          <w:tcPr>
            <w:tcW w:w="4357"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Días Calendario </w:t>
            </w:r>
          </w:p>
        </w:tc>
      </w:tr>
    </w:tbl>
    <w:p w:rsidR="0042668B" w:rsidRDefault="0042668B" w:rsidP="0042668B">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42668B" w:rsidRDefault="0042668B" w:rsidP="0042668B">
      <w:pPr>
        <w:tabs>
          <w:tab w:val="left" w:pos="7401"/>
        </w:tabs>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42668B" w:rsidRPr="00C75BEC" w:rsidTr="0042668B">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2668B" w:rsidRPr="00C75BEC" w:rsidRDefault="0042668B" w:rsidP="0042668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2668B" w:rsidRPr="00C75BEC" w:rsidTr="0042668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A19B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4A19BD">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96776D"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42668B" w:rsidRPr="00C75BEC" w:rsidTr="0042668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2668B" w:rsidRPr="00C75BEC" w:rsidRDefault="004B182C" w:rsidP="004266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42668B" w:rsidRPr="00C75BEC" w:rsidRDefault="00D84CD8" w:rsidP="0042668B">
            <w:pPr>
              <w:rPr>
                <w:rFonts w:asciiTheme="minorHAnsi" w:hAnsiTheme="minorHAnsi" w:cstheme="minorHAnsi"/>
                <w:color w:val="000000"/>
                <w:sz w:val="18"/>
                <w:szCs w:val="18"/>
                <w:lang w:val="es-BO" w:eastAsia="es-BO"/>
              </w:rPr>
            </w:pPr>
            <w:r w:rsidRPr="00D84CD8">
              <w:rPr>
                <w:rFonts w:asciiTheme="minorHAnsi" w:hAnsiTheme="minorHAnsi" w:cstheme="minorHAnsi"/>
                <w:color w:val="000000"/>
                <w:sz w:val="18"/>
                <w:szCs w:val="18"/>
                <w:lang w:val="es-BO" w:eastAsia="es-BO"/>
              </w:rPr>
              <w:t>“Servicio de Aterramiento en EDRs e Instalación de energía eléctrica para City Gate”</w:t>
            </w:r>
          </w:p>
        </w:tc>
        <w:tc>
          <w:tcPr>
            <w:tcW w:w="1361" w:type="dxa"/>
            <w:tcBorders>
              <w:top w:val="nil"/>
              <w:left w:val="nil"/>
              <w:bottom w:val="single" w:sz="8" w:space="0" w:color="auto"/>
              <w:right w:val="single" w:sz="8" w:space="0" w:color="auto"/>
            </w:tcBorders>
            <w:shd w:val="clear" w:color="auto" w:fill="auto"/>
            <w:noWrap/>
            <w:vAlign w:val="center"/>
          </w:tcPr>
          <w:p w:rsidR="0042668B" w:rsidRPr="00C75BEC" w:rsidRDefault="004A19BD" w:rsidP="004266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2668B" w:rsidRPr="00C75BEC" w:rsidRDefault="004A19BD"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42668B" w:rsidRPr="00C75BEC" w:rsidRDefault="00D84CD8"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188.342,44</w:t>
            </w:r>
          </w:p>
        </w:tc>
      </w:tr>
      <w:tr w:rsidR="0042668B" w:rsidRPr="00C75BEC" w:rsidTr="0042668B">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2668B" w:rsidRPr="00C75BEC" w:rsidRDefault="0042668B" w:rsidP="0042668B">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42668B" w:rsidRPr="004A19BD" w:rsidRDefault="00D84CD8" w:rsidP="004A19BD">
            <w:pPr>
              <w:jc w:val="center"/>
              <w:rPr>
                <w:rFonts w:asciiTheme="minorHAnsi" w:hAnsiTheme="minorHAnsi" w:cstheme="minorHAnsi"/>
                <w:b/>
                <w:color w:val="000000"/>
                <w:lang w:val="es-BO" w:eastAsia="es-BO"/>
              </w:rPr>
            </w:pPr>
            <w:r>
              <w:rPr>
                <w:rFonts w:asciiTheme="minorHAnsi" w:hAnsiTheme="minorHAnsi" w:cstheme="minorHAnsi"/>
                <w:b/>
                <w:color w:val="000000"/>
                <w:lang w:val="es-BO" w:eastAsia="es-BO"/>
              </w:rPr>
              <w:t>188.342,44</w:t>
            </w:r>
          </w:p>
        </w:tc>
      </w:tr>
    </w:tbl>
    <w:p w:rsidR="0042668B" w:rsidRPr="00C75BEC"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286B08" w:rsidRDefault="005C5A6C" w:rsidP="0062797D">
      <w:pPr>
        <w:jc w:val="center"/>
        <w:rPr>
          <w:rFonts w:asciiTheme="minorHAnsi" w:hAnsiTheme="minorHAnsi" w:cstheme="minorHAnsi"/>
          <w:b/>
        </w:rPr>
      </w:pPr>
      <w:r w:rsidRPr="00BB468D">
        <w:rPr>
          <w:rFonts w:asciiTheme="minorHAnsi" w:hAnsiTheme="minorHAnsi" w:cstheme="minorHAnsi"/>
          <w:b/>
        </w:rPr>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PROPONENTES ELEGIBLES</w:t>
      </w:r>
    </w:p>
    <w:p w:rsidR="00FF659D" w:rsidRPr="00286B08" w:rsidRDefault="00FF659D" w:rsidP="00FF659D">
      <w:pPr>
        <w:ind w:left="426"/>
        <w:jc w:val="both"/>
        <w:rPr>
          <w:rFonts w:asciiTheme="minorHAnsi" w:hAnsiTheme="minorHAnsi" w:cstheme="minorHAnsi"/>
          <w:b/>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deudas pendientes con el Estado, establecidas mediante pliegos de cargo ejecutoriados y no pagados.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sentencia ejecutoriada, con impedimento para ejercer el comercio.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hubiesen declarado su disolución o quiebra.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servidores públicos que ejercen funciones en YPFB, así como las empresas controladas por éstos;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86B08" w:rsidRDefault="00FF659D" w:rsidP="00FF659D">
      <w:pPr>
        <w:tabs>
          <w:tab w:val="num" w:pos="720"/>
        </w:tabs>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86B08">
        <w:rPr>
          <w:rFonts w:asciiTheme="minorHAnsi" w:hAnsiTheme="minorHAnsi" w:cstheme="minorHAnsi"/>
        </w:rPr>
        <w:t>ente en el informe de habilitación.</w:t>
      </w:r>
    </w:p>
    <w:p w:rsidR="00FF659D"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C957F2" w:rsidRDefault="00C957F2" w:rsidP="00FF659D">
      <w:pPr>
        <w:pStyle w:val="Prrafodelista"/>
        <w:ind w:left="426"/>
        <w:jc w:val="both"/>
        <w:rPr>
          <w:rFonts w:asciiTheme="minorHAnsi" w:hAnsiTheme="minorHAnsi" w:cstheme="minorHAnsi"/>
          <w:color w:val="FFFFFF"/>
        </w:rPr>
      </w:pPr>
    </w:p>
    <w:p w:rsidR="00C957F2" w:rsidRDefault="00C957F2" w:rsidP="00FF659D">
      <w:pPr>
        <w:pStyle w:val="Prrafodelista"/>
        <w:ind w:left="426"/>
        <w:jc w:val="both"/>
        <w:rPr>
          <w:rFonts w:asciiTheme="minorHAnsi" w:hAnsiTheme="minorHAnsi" w:cstheme="minorHAnsi"/>
          <w:color w:val="FFFFFF"/>
        </w:rPr>
      </w:pPr>
    </w:p>
    <w:p w:rsidR="00C957F2" w:rsidRPr="00286B08" w:rsidRDefault="00C957F2" w:rsidP="00FF659D">
      <w:pPr>
        <w:pStyle w:val="Prrafodelista"/>
        <w:ind w:left="426"/>
        <w:jc w:val="both"/>
        <w:rPr>
          <w:rFonts w:asciiTheme="minorHAnsi" w:hAnsiTheme="minorHAnsi" w:cstheme="minorHAnsi"/>
          <w:color w:val="FFFFFF"/>
        </w:rPr>
      </w:pPr>
    </w:p>
    <w:p w:rsidR="0042668B" w:rsidRPr="00286B08" w:rsidRDefault="0042668B" w:rsidP="0042668B">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42668B" w:rsidRPr="006C2946" w:rsidRDefault="0042668B" w:rsidP="0042668B">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w:t>
      </w:r>
      <w:r w:rsidRPr="00BB468D">
        <w:rPr>
          <w:rFonts w:asciiTheme="minorHAnsi" w:hAnsiTheme="minorHAnsi" w:cstheme="minorHAnsi"/>
        </w:rPr>
        <w:t>se determinase que el proponente se encuentra dentro los impedimentos que se prevén en el presente DBC.</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BB468D">
        <w:rPr>
          <w:rFonts w:asciiTheme="minorHAnsi" w:hAnsiTheme="minorHAnsi" w:cstheme="minorHAnsi"/>
        </w:rPr>
        <w:t>Cuando la propuesta técnica y/o económica no cumpla con las condiciones y requisitos establecidos en el presente DBC y las Especificaciones Técnicas.</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286B08" w:rsidRDefault="00932CF4"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 xml:space="preserve">En caso de comprobarse falsedad en la información presentada por el proponente.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E72DF" w:rsidRP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Cuando la empresa proponente no cumpla con los índices, indicadores o parámetros financieros establecidos por YPFB (Para procesos may</w:t>
      </w:r>
      <w:r w:rsidR="002902F6" w:rsidRPr="0042668B">
        <w:rPr>
          <w:rFonts w:asciiTheme="minorHAnsi" w:hAnsiTheme="minorHAnsi" w:cstheme="minorHAnsi"/>
        </w:rPr>
        <w:t>ores al millón de bolivianos y</w:t>
      </w:r>
      <w:r w:rsidRPr="0042668B">
        <w:rPr>
          <w:rFonts w:asciiTheme="minorHAnsi" w:hAnsiTheme="minorHAnsi" w:cstheme="minorHAnsi"/>
        </w:rPr>
        <w:t xml:space="preserve"> cuando este requisito hubiese sido solicitado por YPFB).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FF659D" w:rsidRPr="00286B08" w:rsidRDefault="00FF659D"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613CD3">
      <w:pPr>
        <w:numPr>
          <w:ilvl w:val="0"/>
          <w:numId w:val="14"/>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Pr="00BB468D">
        <w:rPr>
          <w:rFonts w:asciiTheme="minorHAnsi" w:hAnsiTheme="minorHAnsi" w:cstheme="minorHAnsi"/>
          <w:lang w:val="es-BO"/>
        </w:rPr>
        <w:t>las Especificaciones Técnicas, siempre que estas condiciones no afecten el fin para el que fueron requeridas</w:t>
      </w:r>
      <w:r w:rsidRPr="00286B08">
        <w:rPr>
          <w:rFonts w:asciiTheme="minorHAnsi" w:hAnsiTheme="minorHAnsi" w:cstheme="minorHAnsi"/>
          <w:lang w:val="es-BO"/>
        </w:rPr>
        <w:t xml:space="preserve">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lastRenderedPageBreak/>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4A19BD">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0E2A55" w:rsidRDefault="001C5370" w:rsidP="001C5370">
            <w:pPr>
              <w:tabs>
                <w:tab w:val="num" w:pos="567"/>
              </w:tabs>
              <w:ind w:left="567"/>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TIPO DE GARANTÍA REQUERIDO</w:t>
            </w:r>
          </w:p>
        </w:tc>
        <w:tc>
          <w:tcPr>
            <w:tcW w:w="3640" w:type="dxa"/>
            <w:shd w:val="clear" w:color="auto" w:fill="auto"/>
          </w:tcPr>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Boleta de Garantía </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Garantía a Primer Requerimiento</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Póliza de Seguro de Caución Primer Requerimiento </w:t>
            </w:r>
          </w:p>
          <w:p w:rsidR="001C5370" w:rsidRPr="000E2A55" w:rsidRDefault="000E2A55" w:rsidP="004A19BD">
            <w:pPr>
              <w:tabs>
                <w:tab w:val="num" w:pos="567"/>
              </w:tabs>
              <w:jc w:val="both"/>
              <w:rPr>
                <w:rFonts w:asciiTheme="minorHAnsi" w:hAnsiTheme="minorHAnsi" w:cstheme="minorHAnsi"/>
                <w:snapToGrid w:val="0"/>
                <w:sz w:val="16"/>
                <w:szCs w:val="16"/>
              </w:rPr>
            </w:pPr>
            <w:r w:rsidRPr="000E2A55">
              <w:rPr>
                <w:rFonts w:asciiTheme="minorHAnsi" w:hAnsiTheme="minorHAnsi" w:cstheme="minorHAnsi"/>
                <w:b/>
                <w:i/>
                <w:snapToGrid w:val="0"/>
                <w:sz w:val="16"/>
                <w:szCs w:val="16"/>
              </w:rPr>
              <w:t>(Elegir uno de los tipos de Garantía  Señalados)</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0E2A55">
        <w:rPr>
          <w:rFonts w:asciiTheme="minorHAnsi" w:hAnsiTheme="minorHAnsi" w:cstheme="minorHAnsi"/>
          <w:b/>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345EDF" w:rsidRDefault="00345EDF" w:rsidP="009D1AF0">
                  <w:pPr>
                    <w:jc w:val="center"/>
                    <w:rPr>
                      <w:rFonts w:asciiTheme="minorHAnsi" w:eastAsia="Calibri" w:hAnsiTheme="minorHAnsi" w:cstheme="minorHAnsi"/>
                      <w:b/>
                      <w:sz w:val="24"/>
                      <w:szCs w:val="24"/>
                    </w:rPr>
                  </w:pPr>
                  <w:r w:rsidRPr="00345EDF">
                    <w:rPr>
                      <w:rFonts w:asciiTheme="minorHAnsi" w:eastAsia="Calibri" w:hAnsiTheme="minorHAnsi" w:cstheme="minorHAnsi"/>
                      <w:b/>
                      <w:sz w:val="24"/>
                      <w:szCs w:val="24"/>
                    </w:rPr>
                    <w:t>GNRGD-CDO-</w:t>
                  </w:r>
                  <w:r w:rsidR="00D649E4">
                    <w:rPr>
                      <w:rFonts w:asciiTheme="minorHAnsi" w:eastAsia="Calibri" w:hAnsiTheme="minorHAnsi" w:cstheme="minorHAnsi"/>
                      <w:b/>
                      <w:sz w:val="24"/>
                      <w:szCs w:val="24"/>
                    </w:rPr>
                    <w:t>2</w:t>
                  </w:r>
                  <w:r w:rsidR="009D1AF0">
                    <w:rPr>
                      <w:rFonts w:asciiTheme="minorHAnsi" w:eastAsia="Calibri" w:hAnsiTheme="minorHAnsi" w:cstheme="minorHAnsi"/>
                      <w:b/>
                      <w:sz w:val="24"/>
                      <w:szCs w:val="24"/>
                    </w:rPr>
                    <w:t>4</w:t>
                  </w:r>
                  <w:r w:rsidRPr="00345EDF">
                    <w:rPr>
                      <w:rFonts w:asciiTheme="minorHAnsi" w:eastAsia="Calibri" w:hAnsiTheme="minorHAnsi" w:cstheme="minorHAnsi"/>
                      <w:b/>
                      <w:sz w:val="24"/>
                      <w:szCs w:val="24"/>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D581E" w:rsidP="00262417">
            <w:pPr>
              <w:jc w:val="both"/>
              <w:rPr>
                <w:rFonts w:asciiTheme="minorHAnsi" w:eastAsia="Calibri" w:hAnsiTheme="minorHAnsi" w:cstheme="minorHAnsi"/>
                <w:sz w:val="18"/>
                <w:szCs w:val="18"/>
              </w:rPr>
            </w:pPr>
            <w:r w:rsidRPr="009D581E">
              <w:rPr>
                <w:rFonts w:asciiTheme="minorHAnsi" w:eastAsia="Calibri" w:hAnsiTheme="minorHAnsi" w:cstheme="minorHAnsi"/>
                <w:b/>
              </w:rPr>
              <w:t>“Servicio de Aterramiento en EDRs e Instalación de energía eléctrica para City Gate”</w:t>
            </w:r>
            <w:r>
              <w:rPr>
                <w:rFonts w:asciiTheme="minorHAnsi" w:eastAsia="Calibri" w:hAnsiTheme="minorHAnsi" w:cstheme="minorHAnsi"/>
                <w:b/>
              </w:rPr>
              <w:t xml:space="preserve"> </w:t>
            </w:r>
            <w:r w:rsidR="00D649E4">
              <w:rPr>
                <w:rFonts w:asciiTheme="minorHAnsi" w:eastAsia="Calibri" w:hAnsiTheme="minorHAnsi" w:cstheme="minorHAnsi"/>
                <w:b/>
              </w:rPr>
              <w:t>Primera Convocatoria.</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286B08" w:rsidRDefault="00900663" w:rsidP="00900663">
      <w:pPr>
        <w:ind w:left="567"/>
        <w:jc w:val="both"/>
        <w:rPr>
          <w:rFonts w:asciiTheme="minorHAnsi" w:hAnsiTheme="minorHAnsi" w:cstheme="minorHAnsi"/>
          <w:color w:val="000000"/>
        </w:rPr>
      </w:pPr>
      <w:r w:rsidRPr="00143123">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143123">
        <w:rPr>
          <w:rFonts w:asciiTheme="minorHAnsi" w:hAnsiTheme="minorHAnsi" w:cstheme="minorHAnsi"/>
          <w:color w:val="000000"/>
        </w:rPr>
        <w:t>.</w:t>
      </w:r>
    </w:p>
    <w:p w:rsidR="008B3C8C" w:rsidRPr="00286B08"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el RCD solicite la complementación o sustentación de los informes generados en el proceso de contratación,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2F2E5E" w:rsidRDefault="002F2E5E" w:rsidP="0062797D">
      <w:pPr>
        <w:jc w:val="center"/>
        <w:rPr>
          <w:rFonts w:asciiTheme="minorHAnsi" w:hAnsiTheme="minorHAnsi" w:cstheme="minorHAnsi"/>
          <w:b/>
        </w:rPr>
      </w:pPr>
    </w:p>
    <w:p w:rsidR="002F2E5E" w:rsidRDefault="002F2E5E" w:rsidP="0062797D">
      <w:pPr>
        <w:jc w:val="center"/>
        <w:rPr>
          <w:rFonts w:asciiTheme="minorHAnsi" w:hAnsiTheme="minorHAnsi" w:cstheme="minorHAnsi"/>
          <w:b/>
        </w:rPr>
      </w:pPr>
    </w:p>
    <w:p w:rsidR="002F2E5E" w:rsidRDefault="002F2E5E" w:rsidP="0062797D">
      <w:pPr>
        <w:jc w:val="center"/>
        <w:rPr>
          <w:rFonts w:asciiTheme="minorHAnsi" w:hAnsiTheme="minorHAnsi" w:cstheme="minorHAnsi"/>
          <w:b/>
        </w:rPr>
      </w:pPr>
    </w:p>
    <w:p w:rsidR="002F2E5E" w:rsidRDefault="002F2E5E"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143123">
        <w:rPr>
          <w:rFonts w:asciiTheme="minorHAnsi" w:hAnsiTheme="minorHAnsi" w:cstheme="minorHAnsi"/>
          <w:b/>
        </w:rPr>
        <w:t>PARTE II</w:t>
      </w:r>
    </w:p>
    <w:p w:rsidR="00C75BEC" w:rsidRPr="00286B08" w:rsidRDefault="00C75BEC" w:rsidP="00C75BEC">
      <w:pPr>
        <w:pStyle w:val="Ttulo1"/>
        <w:ind w:left="357"/>
        <w:jc w:val="center"/>
        <w:rPr>
          <w:rFonts w:asciiTheme="minorHAnsi" w:eastAsia="Arial Unicode MS" w:hAnsiTheme="minorHAnsi" w:cstheme="minorHAnsi"/>
          <w:sz w:val="20"/>
          <w:szCs w:val="20"/>
        </w:rPr>
      </w:pPr>
      <w:bookmarkStart w:id="0" w:name="_Toc71629435"/>
      <w:bookmarkStart w:id="1" w:name="_Toc244083639"/>
      <w:bookmarkStart w:id="2" w:name="_Toc287523212"/>
      <w:bookmarkStart w:id="3" w:name="_Toc71629437"/>
      <w:bookmarkStart w:id="4" w:name="_Toc287523215"/>
      <w:bookmarkStart w:id="5" w:name="_Toc275355323"/>
      <w:r w:rsidRPr="00286B08">
        <w:rPr>
          <w:rFonts w:asciiTheme="minorHAnsi" w:eastAsia="Arial Unicode MS" w:hAnsiTheme="minorHAnsi" w:cstheme="minorHAnsi"/>
          <w:sz w:val="20"/>
          <w:szCs w:val="20"/>
        </w:rPr>
        <w:t>ESPECIFICACIONES TÉCNICAS</w:t>
      </w:r>
      <w:bookmarkEnd w:id="0"/>
      <w:bookmarkEnd w:id="1"/>
      <w:bookmarkEnd w:id="2"/>
    </w:p>
    <w:bookmarkEnd w:id="3"/>
    <w:bookmarkEnd w:id="4"/>
    <w:bookmarkEnd w:id="5"/>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345EDF">
      <w:pPr>
        <w:jc w:val="center"/>
        <w:rPr>
          <w:rFonts w:asciiTheme="minorHAnsi" w:hAnsiTheme="minorHAnsi" w:cstheme="minorHAnsi"/>
          <w:sz w:val="22"/>
          <w:szCs w:val="18"/>
        </w:rPr>
      </w:pPr>
      <w:r w:rsidRPr="00345EDF">
        <w:rPr>
          <w:rFonts w:asciiTheme="minorHAnsi" w:hAnsiTheme="minorHAnsi" w:cstheme="minorHAnsi"/>
          <w:snapToGrid w:val="0"/>
          <w:sz w:val="24"/>
          <w:szCs w:val="18"/>
        </w:rPr>
        <w:t xml:space="preserve">LAS ESPECIFICACIONES TÉNICAS SE ENCUENTRAN </w:t>
      </w:r>
      <w:r w:rsidR="00345EDF">
        <w:rPr>
          <w:rFonts w:asciiTheme="minorHAnsi" w:hAnsiTheme="minorHAnsi" w:cstheme="minorHAnsi"/>
          <w:snapToGrid w:val="0"/>
          <w:sz w:val="24"/>
          <w:szCs w:val="18"/>
        </w:rPr>
        <w:t xml:space="preserve">EN UN </w:t>
      </w:r>
      <w:r w:rsidR="00AA6664">
        <w:rPr>
          <w:rFonts w:asciiTheme="minorHAnsi" w:hAnsiTheme="minorHAnsi" w:cstheme="minorHAnsi"/>
          <w:snapToGrid w:val="0"/>
          <w:sz w:val="24"/>
          <w:szCs w:val="18"/>
        </w:rPr>
        <w:t xml:space="preserve">ARCHIVO </w:t>
      </w:r>
      <w:r w:rsidR="00345EDF">
        <w:rPr>
          <w:rFonts w:asciiTheme="minorHAnsi" w:hAnsiTheme="minorHAnsi" w:cstheme="minorHAnsi"/>
          <w:snapToGrid w:val="0"/>
          <w:sz w:val="24"/>
          <w:szCs w:val="18"/>
        </w:rPr>
        <w:t>ANEXO</w:t>
      </w:r>
      <w:r w:rsidR="00345EDF" w:rsidRP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ADJUNTAS</w:t>
      </w:r>
      <w:r w:rsid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AL PRESENTE DOCUMENTO, LOS MISMOS FORMAN PARTE INTEGRANTE DEL</w:t>
      </w:r>
      <w:r w:rsidR="00AA6664">
        <w:rPr>
          <w:rFonts w:asciiTheme="minorHAnsi" w:hAnsiTheme="minorHAnsi" w:cstheme="minorHAnsi"/>
          <w:snapToGrid w:val="0"/>
          <w:sz w:val="24"/>
          <w:szCs w:val="18"/>
        </w:rPr>
        <w:t xml:space="preserve"> DOCUMENTO BASE DE CONTRATACIÓN</w:t>
      </w:r>
      <w:r w:rsidRPr="00345EDF">
        <w:rPr>
          <w:rFonts w:asciiTheme="minorHAnsi" w:hAnsiTheme="minorHAnsi" w:cstheme="minorHAnsi"/>
          <w:snapToGrid w:val="0"/>
          <w:sz w:val="24"/>
          <w:szCs w:val="18"/>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345EDF" w:rsidP="00AC6656">
      <w:pPr>
        <w:ind w:left="426"/>
        <w:jc w:val="both"/>
        <w:rPr>
          <w:rFonts w:asciiTheme="minorHAnsi" w:hAnsiTheme="minorHAnsi" w:cstheme="minorHAnsi"/>
          <w:color w:val="000000"/>
        </w:rPr>
      </w:pPr>
      <w:r>
        <w:rPr>
          <w:rFonts w:asciiTheme="minorHAnsi" w:hAnsiTheme="minorHAnsi" w:cstheme="minorHAnsi"/>
          <w:color w:val="000000"/>
        </w:rPr>
        <w:t xml:space="preserve"> </w:t>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lang w:val="es-BO"/>
        </w:rPr>
      </w:pPr>
    </w:p>
    <w:p w:rsidR="00E03F91" w:rsidRDefault="00E03F91" w:rsidP="00613CD3">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E03F91" w:rsidRPr="00286B08" w:rsidRDefault="00E03F91" w:rsidP="00613CD3">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w:t>
      </w:r>
    </w:p>
    <w:p w:rsidR="00E03F91" w:rsidRDefault="00E03F91" w:rsidP="00E03F91">
      <w:pPr>
        <w:ind w:left="720"/>
        <w:jc w:val="both"/>
        <w:rPr>
          <w:rFonts w:asciiTheme="minorHAnsi" w:hAnsiTheme="minorHAnsi" w:cstheme="minorHAnsi"/>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Documentos legales:</w:t>
      </w:r>
    </w:p>
    <w:p w:rsidR="00E03F91" w:rsidRPr="00286B08" w:rsidRDefault="00E03F91" w:rsidP="00E03F91">
      <w:pPr>
        <w:jc w:val="both"/>
        <w:rPr>
          <w:rFonts w:asciiTheme="minorHAnsi" w:hAnsiTheme="minorHAnsi" w:cstheme="minorHAnsi"/>
        </w:rPr>
      </w:pP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E03F91" w:rsidRPr="00CD3C31" w:rsidRDefault="00E03F91" w:rsidP="00E03F91">
      <w:pPr>
        <w:ind w:left="1276"/>
        <w:jc w:val="both"/>
        <w:rPr>
          <w:rFonts w:asciiTheme="minorHAnsi" w:hAnsiTheme="minorHAnsi" w:cstheme="minorHAnsi"/>
          <w:color w:val="000000"/>
        </w:rPr>
      </w:pP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Default="00E03F91" w:rsidP="00E03F91">
      <w:pPr>
        <w:jc w:val="both"/>
        <w:rPr>
          <w:rFonts w:asciiTheme="minorHAnsi" w:hAnsiTheme="minorHAnsi" w:cstheme="minorHAnsi"/>
        </w:rPr>
      </w:pPr>
    </w:p>
    <w:p w:rsidR="00E03F91" w:rsidRDefault="00E03F91" w:rsidP="00613CD3">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E03F91" w:rsidRPr="00CD0945"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E03F91"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p w:rsidR="00E03F91"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rPr>
      </w:pPr>
      <w:r>
        <w:rPr>
          <w:rFonts w:asciiTheme="minorHAnsi" w:hAnsiTheme="minorHAnsi" w:cstheme="minorHAnsi"/>
          <w:b/>
          <w:sz w:val="20"/>
        </w:rPr>
        <w:tab/>
      </w:r>
      <w:r w:rsidRPr="00286B08">
        <w:rPr>
          <w:rFonts w:asciiTheme="minorHAnsi" w:hAnsiTheme="minorHAnsi" w:cstheme="minorHAnsi"/>
          <w:b/>
          <w:sz w:val="20"/>
        </w:rPr>
        <w:t xml:space="preserve">Documentos </w:t>
      </w:r>
      <w:r>
        <w:rPr>
          <w:rFonts w:asciiTheme="minorHAnsi" w:hAnsiTheme="minorHAnsi" w:cstheme="minorHAnsi"/>
          <w:b/>
          <w:sz w:val="20"/>
        </w:rPr>
        <w:t>legales: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03F91" w:rsidRDefault="00E03F91" w:rsidP="00E03F91">
      <w:pPr>
        <w:ind w:left="708"/>
        <w:jc w:val="both"/>
        <w:rPr>
          <w:rFonts w:asciiTheme="minorHAnsi" w:hAnsiTheme="minorHAnsi" w:cstheme="minorHAnsi"/>
          <w:b/>
          <w:lang w:eastAsia="es-ES"/>
        </w:rPr>
      </w:pPr>
    </w:p>
    <w:p w:rsidR="00E03F91" w:rsidRPr="00286B08" w:rsidRDefault="00E03F91" w:rsidP="00E03F91">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E03F91" w:rsidRDefault="00E03F91" w:rsidP="00E03F91">
      <w:pPr>
        <w:jc w:val="both"/>
        <w:rPr>
          <w:rFonts w:asciiTheme="minorHAnsi" w:hAnsiTheme="minorHAnsi" w:cstheme="minorHAnsi"/>
          <w:b/>
          <w:lang w:eastAsia="es-ES"/>
        </w:rPr>
      </w:pPr>
    </w:p>
    <w:p w:rsidR="00E03F91" w:rsidRDefault="00E03F91" w:rsidP="00E03F9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E03F91" w:rsidRDefault="00E03F91" w:rsidP="00E03F91">
      <w:pPr>
        <w:jc w:val="both"/>
        <w:rPr>
          <w:rFonts w:asciiTheme="minorHAnsi" w:hAnsiTheme="minorHAnsi" w:cstheme="minorHAnsi"/>
          <w:b/>
          <w:lang w:eastAsia="es-ES"/>
        </w:rPr>
      </w:pPr>
    </w:p>
    <w:p w:rsidR="00E03F91" w:rsidRPr="00286B08" w:rsidRDefault="00E03F91" w:rsidP="00613CD3">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 de cada socio</w:t>
      </w:r>
    </w:p>
    <w:p w:rsidR="00E03F91" w:rsidRDefault="00E03F91" w:rsidP="00E03F91">
      <w:pPr>
        <w:ind w:left="927"/>
        <w:jc w:val="both"/>
        <w:rPr>
          <w:rFonts w:asciiTheme="minorHAnsi" w:hAnsiTheme="minorHAnsi" w:cstheme="minorHAnsi"/>
          <w:highlight w:val="yellow"/>
        </w:rPr>
      </w:pPr>
    </w:p>
    <w:p w:rsidR="00E03F91" w:rsidRPr="00DD0025" w:rsidRDefault="00E03F91" w:rsidP="00E03F91">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E03F91" w:rsidRDefault="00E03F91" w:rsidP="00E03F91">
      <w:pPr>
        <w:ind w:left="927"/>
        <w:jc w:val="both"/>
        <w:rPr>
          <w:rFonts w:asciiTheme="minorHAnsi" w:hAnsiTheme="minorHAnsi" w:cstheme="minorHAnsi"/>
          <w:highlight w:val="yellow"/>
        </w:rPr>
      </w:pPr>
    </w:p>
    <w:p w:rsidR="00E03F91" w:rsidRPr="004D429E"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E03F91" w:rsidRPr="004D429E" w:rsidRDefault="00E03F91" w:rsidP="00613CD3">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03F91" w:rsidRPr="00CD3C31"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957F2" w:rsidRPr="00CD3C31" w:rsidRDefault="00C957F2"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957F2" w:rsidRPr="00CD3C31" w:rsidRDefault="00C957F2" w:rsidP="00C957F2">
      <w:pPr>
        <w:ind w:left="1276"/>
        <w:jc w:val="both"/>
        <w:rPr>
          <w:rFonts w:asciiTheme="minorHAnsi" w:hAnsiTheme="minorHAnsi" w:cstheme="minorHAnsi"/>
          <w:color w:val="000000"/>
        </w:rPr>
      </w:pP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Pr="00850A9D" w:rsidRDefault="00E03F91" w:rsidP="00E03F91">
      <w:pPr>
        <w:pStyle w:val="Normal2"/>
        <w:ind w:left="0" w:firstLine="0"/>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E03F91">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F2E5E" w:rsidRDefault="002F2E5E" w:rsidP="00C12EFE">
      <w:pPr>
        <w:ind w:left="2832" w:hanging="2123"/>
        <w:jc w:val="both"/>
        <w:rPr>
          <w:rFonts w:asciiTheme="minorHAnsi" w:hAnsiTheme="minorHAnsi" w:cstheme="minorHAnsi"/>
        </w:rPr>
      </w:pPr>
    </w:p>
    <w:p w:rsidR="002F2E5E" w:rsidRDefault="002F2E5E" w:rsidP="00C12EFE">
      <w:pPr>
        <w:ind w:left="2832" w:hanging="2123"/>
        <w:jc w:val="both"/>
        <w:rPr>
          <w:rFonts w:asciiTheme="minorHAnsi" w:hAnsiTheme="minorHAnsi" w:cstheme="minorHAnsi"/>
        </w:rPr>
      </w:pPr>
    </w:p>
    <w:p w:rsidR="002F2E5E" w:rsidRDefault="002F2E5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62797D" w:rsidRPr="00286B08" w:rsidRDefault="0062797D" w:rsidP="0062797D">
      <w:pPr>
        <w:pStyle w:val="Prrafodelista"/>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304889" w:rsidRPr="00286B08"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C85C89" w:rsidRPr="00286B08" w:rsidRDefault="00C85C89" w:rsidP="00C85C89">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de la Solvencia Fiscal emitido por la Contraloría General del Estado. </w:t>
      </w:r>
      <w:r w:rsidRPr="00106CDE">
        <w:rPr>
          <w:rFonts w:asciiTheme="minorHAnsi" w:hAnsiTheme="minorHAnsi" w:cstheme="minorHAnsi"/>
          <w:color w:val="000000" w:themeColor="text1"/>
        </w:rPr>
        <w:t>Para montos menores a Bs. 1.000.000.- (Un Millón 00/100 Bolivianos)</w:t>
      </w:r>
      <w:r>
        <w:rPr>
          <w:rFonts w:asciiTheme="minorHAnsi" w:hAnsiTheme="minorHAnsi" w:cstheme="minorHAnsi"/>
          <w:color w:val="000000" w:themeColor="text1"/>
        </w:rPr>
        <w:t>,</w:t>
      </w:r>
      <w:r w:rsidRPr="00106CDE">
        <w:rPr>
          <w:rFonts w:asciiTheme="minorHAnsi" w:hAnsiTheme="minorHAnsi" w:cstheme="minorHAnsi"/>
          <w:color w:val="000000" w:themeColor="text1"/>
        </w:rPr>
        <w:t xml:space="preserv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Default="00C85C89" w:rsidP="00C85C89">
      <w:pPr>
        <w:numPr>
          <w:ilvl w:val="0"/>
          <w:numId w:val="13"/>
        </w:numPr>
        <w:jc w:val="both"/>
        <w:rPr>
          <w:rFonts w:asciiTheme="minorHAnsi" w:hAnsiTheme="minorHAnsi" w:cstheme="minorHAnsi"/>
          <w:bCs/>
          <w:lang w:eastAsia="es-BO"/>
        </w:rPr>
      </w:pPr>
      <w:r w:rsidRPr="00106CDE">
        <w:rPr>
          <w:rFonts w:asciiTheme="minorHAnsi" w:hAnsiTheme="minorHAnsi" w:cstheme="minorHAnsi"/>
          <w:bCs/>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arantía de Cumplimiento de Contrato: A nombre de Yacimientos Petrolíferos Fiscales Bolivianos, por el 7% del monto total adjudicado, con una vigencia que deberá exceder los 60 días calendario al plazo de vencimiento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C5415D" w:rsidRDefault="00C5415D" w:rsidP="000F72CE">
      <w:pPr>
        <w:jc w:val="center"/>
        <w:rPr>
          <w:rFonts w:asciiTheme="minorHAnsi" w:hAnsiTheme="minorHAnsi" w:cstheme="minorHAnsi"/>
          <w:b/>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5A31A7" w:rsidP="005A31A7">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Pr="00C75BEC" w:rsidRDefault="00C957F2" w:rsidP="00C957F2">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C957F2" w:rsidRPr="00C75BEC" w:rsidRDefault="00C957F2" w:rsidP="00C957F2">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C957F2" w:rsidRPr="00C75BEC" w:rsidRDefault="00C957F2" w:rsidP="00C957F2">
      <w:pPr>
        <w:spacing w:line="276" w:lineRule="auto"/>
        <w:jc w:val="center"/>
        <w:rPr>
          <w:rFonts w:asciiTheme="minorHAnsi" w:hAnsiTheme="minorHAnsi" w:cstheme="minorHAnsi"/>
          <w:b/>
          <w:sz w:val="18"/>
          <w:szCs w:val="18"/>
        </w:rPr>
      </w:pP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Pr="00286B08" w:rsidRDefault="0062797D" w:rsidP="00286B08">
      <w:pPr>
        <w:jc w:val="both"/>
        <w:rPr>
          <w:rFonts w:asciiTheme="minorHAnsi" w:hAnsiTheme="minorHAnsi" w:cstheme="minorHAnsi"/>
          <w:b/>
        </w:rPr>
        <w:sectPr w:rsidR="0062797D" w:rsidRPr="00286B08" w:rsidSect="00963B46">
          <w:footerReference w:type="default" r:id="rId17"/>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A34C0A" w:rsidRPr="00C75BEC" w:rsidRDefault="00A34C0A" w:rsidP="00A34C0A">
      <w:pPr>
        <w:spacing w:line="276" w:lineRule="auto"/>
        <w:jc w:val="center"/>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8830BA" w:rsidRDefault="008830BA" w:rsidP="0062797D">
      <w:pPr>
        <w:spacing w:line="276" w:lineRule="auto"/>
        <w:jc w:val="center"/>
        <w:rPr>
          <w:rFonts w:asciiTheme="minorHAnsi" w:hAnsiTheme="minorHAnsi" w:cstheme="minorHAnsi"/>
          <w:b/>
          <w:sz w:val="18"/>
          <w:szCs w:val="18"/>
        </w:rPr>
      </w:pPr>
    </w:p>
    <w:p w:rsidR="008830BA" w:rsidRPr="00C75BEC" w:rsidRDefault="008830BA"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64"/>
        <w:gridCol w:w="2467"/>
        <w:gridCol w:w="918"/>
        <w:gridCol w:w="915"/>
        <w:gridCol w:w="915"/>
      </w:tblGrid>
      <w:tr w:rsidR="009F3A9D" w:rsidRPr="00C75BEC" w:rsidTr="009F3A9D">
        <w:trPr>
          <w:tblHeader/>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i/>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Característica Solicitadas del </w:t>
            </w:r>
            <w:r>
              <w:rPr>
                <w:rFonts w:asciiTheme="minorHAnsi" w:hAnsiTheme="minorHAnsi" w:cstheme="minorHAnsi"/>
                <w:b/>
                <w:sz w:val="18"/>
                <w:szCs w:val="18"/>
              </w:rPr>
              <w:t>Servicio</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D581E" w:rsidRPr="00C75BEC" w:rsidTr="009F4D3A">
        <w:trPr>
          <w:jc w:val="center"/>
        </w:trPr>
        <w:tc>
          <w:tcPr>
            <w:tcW w:w="0" w:type="auto"/>
            <w:vAlign w:val="bottom"/>
          </w:tcPr>
          <w:p w:rsidR="009D581E" w:rsidRDefault="009D581E" w:rsidP="009F4D3A">
            <w:pPr>
              <w:rPr>
                <w:rFonts w:ascii="Calibri" w:hAnsi="Calibri" w:cs="Calibri"/>
                <w:b/>
                <w:bCs/>
                <w:color w:val="000000"/>
                <w:sz w:val="22"/>
                <w:szCs w:val="22"/>
              </w:rPr>
            </w:pPr>
            <w:r>
              <w:rPr>
                <w:rFonts w:ascii="Calibri" w:hAnsi="Calibri" w:cs="Calibri"/>
                <w:b/>
                <w:bCs/>
                <w:color w:val="000000"/>
                <w:sz w:val="22"/>
                <w:szCs w:val="22"/>
              </w:rPr>
              <w:t>TRABAJOS GENERALES</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tcBorders>
              <w:top w:val="single" w:sz="2" w:space="0" w:color="000000"/>
            </w:tcBorders>
            <w:vAlign w:val="center"/>
          </w:tcPr>
          <w:p w:rsidR="009D581E" w:rsidRPr="00C75BEC" w:rsidRDefault="009D581E" w:rsidP="009F3A9D">
            <w:pPr>
              <w:rPr>
                <w:rFonts w:asciiTheme="minorHAnsi" w:hAnsiTheme="minorHAnsi" w:cstheme="minorHAnsi"/>
                <w:b/>
                <w:sz w:val="18"/>
                <w:szCs w:val="18"/>
              </w:rPr>
            </w:pPr>
          </w:p>
        </w:tc>
        <w:tc>
          <w:tcPr>
            <w:tcW w:w="0" w:type="auto"/>
            <w:tcBorders>
              <w:top w:val="single" w:sz="2" w:space="0" w:color="000000"/>
            </w:tcBorders>
            <w:vAlign w:val="center"/>
          </w:tcPr>
          <w:p w:rsidR="009D581E" w:rsidRPr="00C75BEC" w:rsidRDefault="009D581E" w:rsidP="009F3A9D">
            <w:pPr>
              <w:rPr>
                <w:rFonts w:asciiTheme="minorHAnsi" w:hAnsiTheme="minorHAnsi" w:cstheme="minorHAnsi"/>
                <w:b/>
                <w:sz w:val="18"/>
                <w:szCs w:val="18"/>
              </w:rPr>
            </w:pPr>
          </w:p>
        </w:tc>
        <w:tc>
          <w:tcPr>
            <w:tcW w:w="0" w:type="auto"/>
            <w:tcBorders>
              <w:top w:val="single" w:sz="2" w:space="0" w:color="000000"/>
            </w:tcBorders>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Movilización de equipo, material y personal</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Trámite ante SEPSA</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 xml:space="preserve">Entrega y elaboración de data </w:t>
            </w:r>
            <w:proofErr w:type="spellStart"/>
            <w:r>
              <w:rPr>
                <w:rFonts w:ascii="Calibri" w:hAnsi="Calibri" w:cs="Calibri"/>
                <w:color w:val="000000"/>
                <w:sz w:val="22"/>
                <w:szCs w:val="22"/>
              </w:rPr>
              <w:t>book</w:t>
            </w:r>
            <w:proofErr w:type="spellEnd"/>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4D3A">
        <w:trPr>
          <w:jc w:val="center"/>
        </w:trPr>
        <w:tc>
          <w:tcPr>
            <w:tcW w:w="0" w:type="auto"/>
            <w:vAlign w:val="bottom"/>
          </w:tcPr>
          <w:p w:rsidR="009D581E" w:rsidRDefault="009D581E" w:rsidP="009F4D3A">
            <w:pPr>
              <w:rPr>
                <w:rFonts w:ascii="Calibri" w:hAnsi="Calibri" w:cs="Calibri"/>
                <w:b/>
                <w:bCs/>
                <w:color w:val="000000"/>
                <w:sz w:val="22"/>
                <w:szCs w:val="22"/>
              </w:rPr>
            </w:pPr>
            <w:r>
              <w:rPr>
                <w:rFonts w:ascii="Calibri" w:hAnsi="Calibri" w:cs="Calibri"/>
                <w:b/>
                <w:bCs/>
                <w:color w:val="000000"/>
                <w:sz w:val="22"/>
                <w:szCs w:val="22"/>
              </w:rPr>
              <w:t>INSTALACIÓN ENERGÍA ELÉCTRICA CITY GATE BETANZOS</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b/>
                <w:bCs/>
                <w:color w:val="000000"/>
                <w:sz w:val="22"/>
                <w:szCs w:val="22"/>
              </w:rPr>
            </w:pPr>
            <w:r>
              <w:rPr>
                <w:rFonts w:ascii="Calibri" w:hAnsi="Calibri" w:cs="Calibri"/>
                <w:b/>
                <w:bCs/>
                <w:color w:val="000000"/>
                <w:sz w:val="22"/>
                <w:szCs w:val="22"/>
              </w:rPr>
              <w:t>LÍNEA ELÉCTRICA MONOFÁSICA MEDIA TENSIÓN</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Replanteo topográfico media tensión</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Excavación de hoyo terreno rocoso</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Plantado de postes de eucalipto tratado de 10m</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Plantado de postes de eucalipto tratado de 11m</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Montaje Estructura VA-1</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Montaje Estructura VA2</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Montaje Estructura VA-3</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Montaje Estructura VA-5</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Montaje Estructura VA5-2</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Montaje Estructura VA-6</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Ensamble de VM10-14</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Ensamblaje de VM2-11</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Anclaje F2-1 (M.T.)</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Rienda VE1-1 MT</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Montaje de Estructura Seccionador VM5-9</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Montaje de Estructura Pararrayos VM5-6</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Tendido y Flechado Del Conductor ACSR Nº 2</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Ensamble de Transformador VG-10, 10 KVA</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Ajustes Amarre y Pruebas</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b/>
                <w:bCs/>
                <w:color w:val="000000"/>
                <w:sz w:val="22"/>
                <w:szCs w:val="22"/>
              </w:rPr>
            </w:pPr>
            <w:r>
              <w:rPr>
                <w:rFonts w:ascii="Calibri" w:hAnsi="Calibri" w:cs="Calibri"/>
                <w:b/>
                <w:bCs/>
                <w:color w:val="000000"/>
                <w:sz w:val="22"/>
                <w:szCs w:val="22"/>
              </w:rPr>
              <w:t xml:space="preserve">ATERRAMIENTO DE </w:t>
            </w:r>
            <w:proofErr w:type="spellStart"/>
            <w:r>
              <w:rPr>
                <w:rFonts w:ascii="Calibri" w:hAnsi="Calibri" w:cs="Calibri"/>
                <w:b/>
                <w:bCs/>
                <w:color w:val="000000"/>
                <w:sz w:val="22"/>
                <w:szCs w:val="22"/>
              </w:rPr>
              <w:t>EDR´s</w:t>
            </w:r>
            <w:proofErr w:type="spellEnd"/>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b/>
                <w:bCs/>
                <w:color w:val="000000"/>
                <w:sz w:val="22"/>
                <w:szCs w:val="22"/>
              </w:rPr>
            </w:pPr>
            <w:r>
              <w:rPr>
                <w:rFonts w:ascii="Calibri" w:hAnsi="Calibri" w:cs="Calibri"/>
                <w:b/>
                <w:bCs/>
                <w:color w:val="000000"/>
                <w:sz w:val="22"/>
                <w:szCs w:val="22"/>
              </w:rPr>
              <w:t>EDR TUPIZA, VILLAZON, UYUNI</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rPr>
                <w:rFonts w:ascii="Calibri" w:hAnsi="Calibri" w:cs="Calibri"/>
                <w:color w:val="000000"/>
                <w:sz w:val="22"/>
                <w:szCs w:val="22"/>
              </w:rPr>
            </w:pPr>
            <w:r>
              <w:rPr>
                <w:rFonts w:ascii="Calibri" w:hAnsi="Calibri" w:cs="Calibri"/>
                <w:color w:val="000000"/>
                <w:sz w:val="22"/>
                <w:szCs w:val="22"/>
              </w:rPr>
              <w:t xml:space="preserve">Excavación y reposición de suelos </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jc w:val="both"/>
              <w:rPr>
                <w:rFonts w:ascii="Calibri" w:hAnsi="Calibri" w:cs="Calibri"/>
                <w:color w:val="000000"/>
                <w:sz w:val="22"/>
                <w:szCs w:val="22"/>
              </w:rPr>
            </w:pPr>
            <w:r>
              <w:rPr>
                <w:rFonts w:ascii="Calibri" w:hAnsi="Calibri" w:cs="Calibri"/>
                <w:color w:val="000000"/>
                <w:sz w:val="22"/>
                <w:szCs w:val="22"/>
              </w:rPr>
              <w:lastRenderedPageBreak/>
              <w:t>Trabajos de modificación para la instalación del cable conductor en la estructura y caseta del EDR</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jc w:val="both"/>
              <w:rPr>
                <w:rFonts w:ascii="Calibri" w:hAnsi="Calibri" w:cs="Calibri"/>
                <w:color w:val="000000"/>
                <w:sz w:val="22"/>
                <w:szCs w:val="22"/>
              </w:rPr>
            </w:pPr>
            <w:r>
              <w:rPr>
                <w:rFonts w:ascii="Calibri" w:hAnsi="Calibri" w:cs="Calibri"/>
                <w:color w:val="000000"/>
                <w:sz w:val="22"/>
                <w:szCs w:val="22"/>
              </w:rPr>
              <w:t>Instalación del sistema de puesta a tierra y puntos de inspección</w:t>
            </w: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D581E" w:rsidRPr="00C75BEC" w:rsidTr="009F3A9D">
        <w:trPr>
          <w:jc w:val="center"/>
        </w:trPr>
        <w:tc>
          <w:tcPr>
            <w:tcW w:w="0" w:type="auto"/>
            <w:vAlign w:val="center"/>
          </w:tcPr>
          <w:p w:rsidR="009D581E" w:rsidRDefault="009D581E" w:rsidP="009F4D3A">
            <w:pPr>
              <w:jc w:val="both"/>
              <w:rPr>
                <w:rFonts w:ascii="Calibri" w:hAnsi="Calibri" w:cs="Calibri"/>
                <w:color w:val="000000"/>
                <w:sz w:val="22"/>
                <w:szCs w:val="22"/>
              </w:rPr>
            </w:pPr>
            <w:r>
              <w:rPr>
                <w:rFonts w:ascii="Calibri" w:hAnsi="Calibri" w:cs="Calibri"/>
                <w:color w:val="000000"/>
                <w:sz w:val="22"/>
                <w:szCs w:val="22"/>
              </w:rPr>
              <w:t>Medición de resistividad de tierra y resistencia del SPAT</w:t>
            </w:r>
          </w:p>
        </w:tc>
        <w:tc>
          <w:tcPr>
            <w:tcW w:w="0" w:type="auto"/>
            <w:vAlign w:val="center"/>
          </w:tcPr>
          <w:p w:rsidR="009D581E" w:rsidRPr="00C75BEC" w:rsidRDefault="009D581E" w:rsidP="009F3A9D">
            <w:pPr>
              <w:rPr>
                <w:rFonts w:asciiTheme="minorHAnsi" w:hAnsiTheme="minorHAnsi" w:cstheme="minorHAnsi"/>
                <w:b/>
                <w:sz w:val="18"/>
                <w:szCs w:val="18"/>
              </w:rPr>
            </w:pPr>
            <w:bookmarkStart w:id="6" w:name="_GoBack"/>
            <w:bookmarkEnd w:id="6"/>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c>
          <w:tcPr>
            <w:tcW w:w="0" w:type="auto"/>
            <w:vAlign w:val="center"/>
          </w:tcPr>
          <w:p w:rsidR="009D581E" w:rsidRPr="00C75BEC" w:rsidRDefault="009D581E" w:rsidP="009F3A9D">
            <w:pPr>
              <w:rPr>
                <w:rFonts w:asciiTheme="minorHAnsi" w:hAnsiTheme="minorHAnsi" w:cstheme="minorHAnsi"/>
                <w:b/>
                <w:sz w:val="18"/>
                <w:szCs w:val="18"/>
              </w:rPr>
            </w:pPr>
          </w:p>
        </w:tc>
      </w:tr>
      <w:tr w:rsidR="009F4D3A" w:rsidRPr="00C75BEC" w:rsidTr="009F3A9D">
        <w:trPr>
          <w:jc w:val="center"/>
        </w:trPr>
        <w:tc>
          <w:tcPr>
            <w:tcW w:w="0" w:type="auto"/>
            <w:vAlign w:val="center"/>
          </w:tcPr>
          <w:p w:rsidR="009F4D3A" w:rsidRPr="00C75BEC" w:rsidRDefault="009F4D3A" w:rsidP="009F4D3A">
            <w:pPr>
              <w:rPr>
                <w:rFonts w:asciiTheme="minorHAnsi" w:hAnsiTheme="minorHAnsi" w:cstheme="minorHAnsi"/>
                <w:bCs/>
                <w:sz w:val="18"/>
                <w:szCs w:val="18"/>
              </w:rPr>
            </w:pPr>
            <w:r>
              <w:rPr>
                <w:rFonts w:asciiTheme="minorHAnsi" w:hAnsiTheme="minorHAnsi" w:cstheme="minorHAnsi"/>
                <w:bCs/>
                <w:sz w:val="18"/>
                <w:szCs w:val="18"/>
              </w:rPr>
              <w:t>VALIDEZ DE LA PROPUESTA  90 DIAS CALENDARIO</w:t>
            </w: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r>
      <w:tr w:rsidR="009F4D3A" w:rsidRPr="00C75BEC" w:rsidTr="009F3A9D">
        <w:trPr>
          <w:jc w:val="center"/>
        </w:trPr>
        <w:tc>
          <w:tcPr>
            <w:tcW w:w="0" w:type="auto"/>
            <w:vAlign w:val="center"/>
          </w:tcPr>
          <w:p w:rsidR="009F4D3A" w:rsidRPr="00C75BEC" w:rsidRDefault="009F4D3A" w:rsidP="009F4D3A">
            <w:pPr>
              <w:rPr>
                <w:rFonts w:asciiTheme="minorHAnsi" w:hAnsiTheme="minorHAnsi" w:cstheme="minorHAnsi"/>
                <w:bCs/>
                <w:sz w:val="18"/>
                <w:szCs w:val="18"/>
              </w:rPr>
            </w:pPr>
            <w:r>
              <w:rPr>
                <w:rFonts w:asciiTheme="minorHAnsi" w:hAnsiTheme="minorHAnsi" w:cstheme="minorHAnsi"/>
                <w:bCs/>
                <w:sz w:val="18"/>
                <w:szCs w:val="18"/>
              </w:rPr>
              <w:t>FORMA DE ADJUDICACION  POR EL TOTAL</w:t>
            </w: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r>
      <w:tr w:rsidR="009F4D3A" w:rsidRPr="00C75BEC" w:rsidTr="009F3A9D">
        <w:trPr>
          <w:jc w:val="center"/>
        </w:trPr>
        <w:tc>
          <w:tcPr>
            <w:tcW w:w="0" w:type="auto"/>
            <w:vAlign w:val="center"/>
          </w:tcPr>
          <w:p w:rsidR="009F4D3A" w:rsidRPr="00C75BEC" w:rsidRDefault="009F4D3A" w:rsidP="009F4D3A">
            <w:pPr>
              <w:rPr>
                <w:rFonts w:asciiTheme="minorHAnsi" w:hAnsiTheme="minorHAnsi" w:cstheme="minorHAnsi"/>
                <w:bCs/>
                <w:sz w:val="18"/>
                <w:szCs w:val="18"/>
              </w:rPr>
            </w:pPr>
            <w:r>
              <w:rPr>
                <w:rFonts w:asciiTheme="minorHAnsi" w:hAnsiTheme="minorHAnsi" w:cstheme="minorHAnsi"/>
                <w:bCs/>
                <w:sz w:val="18"/>
                <w:szCs w:val="18"/>
              </w:rPr>
              <w:t>METODO DE SELECCION PRECIO EVALUADO MAS BAJO</w:t>
            </w: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r>
      <w:tr w:rsidR="009F4D3A" w:rsidRPr="00C75BEC" w:rsidTr="009F3A9D">
        <w:trPr>
          <w:jc w:val="center"/>
        </w:trPr>
        <w:tc>
          <w:tcPr>
            <w:tcW w:w="0" w:type="auto"/>
            <w:vAlign w:val="center"/>
          </w:tcPr>
          <w:p w:rsidR="009F4D3A" w:rsidRPr="00C75BEC" w:rsidRDefault="009F4D3A" w:rsidP="009F4D3A">
            <w:pPr>
              <w:rPr>
                <w:rFonts w:asciiTheme="minorHAnsi" w:hAnsiTheme="minorHAnsi" w:cstheme="minorHAnsi"/>
                <w:bCs/>
                <w:sz w:val="18"/>
                <w:szCs w:val="18"/>
              </w:rPr>
            </w:pPr>
            <w:r>
              <w:rPr>
                <w:rFonts w:asciiTheme="minorHAnsi" w:hAnsiTheme="minorHAnsi" w:cstheme="minorHAnsi"/>
                <w:bCs/>
                <w:sz w:val="18"/>
                <w:szCs w:val="18"/>
              </w:rPr>
              <w:t xml:space="preserve">FORMA DE PAGO VIA SIGMA </w:t>
            </w: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r>
      <w:tr w:rsidR="009F4D3A" w:rsidRPr="00C75BEC" w:rsidTr="009F3A9D">
        <w:trPr>
          <w:jc w:val="center"/>
        </w:trPr>
        <w:tc>
          <w:tcPr>
            <w:tcW w:w="0" w:type="auto"/>
            <w:vAlign w:val="center"/>
          </w:tcPr>
          <w:p w:rsidR="009F4D3A" w:rsidRPr="00C75BEC" w:rsidRDefault="000E3583" w:rsidP="000E3583">
            <w:pPr>
              <w:rPr>
                <w:rFonts w:asciiTheme="minorHAnsi" w:hAnsiTheme="minorHAnsi" w:cstheme="minorHAnsi"/>
                <w:bCs/>
                <w:sz w:val="18"/>
                <w:szCs w:val="18"/>
              </w:rPr>
            </w:pPr>
            <w:r>
              <w:rPr>
                <w:rFonts w:asciiTheme="minorHAnsi" w:hAnsiTheme="minorHAnsi" w:cstheme="minorHAnsi"/>
                <w:bCs/>
                <w:sz w:val="18"/>
                <w:szCs w:val="18"/>
              </w:rPr>
              <w:t>TIEMPO DE ENTREGA 45</w:t>
            </w:r>
            <w:r w:rsidR="009F4D3A">
              <w:rPr>
                <w:rFonts w:asciiTheme="minorHAnsi" w:hAnsiTheme="minorHAnsi" w:cstheme="minorHAnsi"/>
                <w:bCs/>
                <w:sz w:val="18"/>
                <w:szCs w:val="18"/>
              </w:rPr>
              <w:t xml:space="preserve"> DIAS CALENDARIO</w:t>
            </w: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r>
      <w:tr w:rsidR="009F4D3A" w:rsidRPr="00C75BEC" w:rsidTr="009F3A9D">
        <w:trPr>
          <w:jc w:val="center"/>
        </w:trPr>
        <w:tc>
          <w:tcPr>
            <w:tcW w:w="0" w:type="auto"/>
            <w:vAlign w:val="center"/>
          </w:tcPr>
          <w:p w:rsidR="009F4D3A" w:rsidRDefault="009F4D3A" w:rsidP="009F4D3A">
            <w:pPr>
              <w:jc w:val="both"/>
              <w:rPr>
                <w:rFonts w:ascii="Calibri" w:hAnsi="Calibri" w:cs="Calibri"/>
                <w:color w:val="000000"/>
                <w:sz w:val="22"/>
                <w:szCs w:val="22"/>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r>
      <w:tr w:rsidR="009F4D3A" w:rsidRPr="00C75BEC" w:rsidTr="009F3A9D">
        <w:trPr>
          <w:jc w:val="center"/>
        </w:trPr>
        <w:tc>
          <w:tcPr>
            <w:tcW w:w="0" w:type="auto"/>
            <w:vAlign w:val="center"/>
          </w:tcPr>
          <w:p w:rsidR="009F4D3A" w:rsidRDefault="009F4D3A" w:rsidP="009F4D3A">
            <w:pPr>
              <w:jc w:val="both"/>
              <w:rPr>
                <w:rFonts w:ascii="Calibri" w:hAnsi="Calibri" w:cs="Calibri"/>
                <w:color w:val="000000"/>
                <w:sz w:val="22"/>
                <w:szCs w:val="22"/>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r>
      <w:tr w:rsidR="009F4D3A" w:rsidRPr="00C75BEC" w:rsidTr="009F3A9D">
        <w:trPr>
          <w:jc w:val="center"/>
        </w:trPr>
        <w:tc>
          <w:tcPr>
            <w:tcW w:w="0" w:type="auto"/>
            <w:vAlign w:val="center"/>
          </w:tcPr>
          <w:p w:rsidR="009F4D3A" w:rsidRDefault="009F4D3A" w:rsidP="009F4D3A">
            <w:pPr>
              <w:jc w:val="both"/>
              <w:rPr>
                <w:rFonts w:ascii="Calibri" w:hAnsi="Calibri" w:cs="Calibri"/>
                <w:color w:val="000000"/>
                <w:sz w:val="22"/>
                <w:szCs w:val="22"/>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c>
          <w:tcPr>
            <w:tcW w:w="0" w:type="auto"/>
            <w:vAlign w:val="center"/>
          </w:tcPr>
          <w:p w:rsidR="009F4D3A" w:rsidRPr="00C75BEC" w:rsidRDefault="009F4D3A"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Pr="00C75BEC" w:rsidRDefault="006277D5" w:rsidP="009F3A9D">
      <w:pPr>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3806B7">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9F3A9D" w:rsidRPr="00B071BA" w:rsidRDefault="009F3A9D" w:rsidP="009F3A9D">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8950C6" w:rsidRDefault="008950C6" w:rsidP="0062797D">
      <w:pPr>
        <w:spacing w:line="276" w:lineRule="auto"/>
        <w:jc w:val="center"/>
        <w:rPr>
          <w:rFonts w:asciiTheme="minorHAnsi" w:hAnsiTheme="minorHAnsi" w:cstheme="minorHAnsi"/>
          <w:b/>
          <w:sz w:val="18"/>
          <w:szCs w:val="18"/>
        </w:rPr>
      </w:pPr>
    </w:p>
    <w:p w:rsidR="000A064B" w:rsidRDefault="000A064B" w:rsidP="0062797D">
      <w:pPr>
        <w:spacing w:line="276" w:lineRule="auto"/>
        <w:jc w:val="center"/>
        <w:rPr>
          <w:rFonts w:asciiTheme="minorHAnsi" w:hAnsiTheme="minorHAnsi" w:cstheme="minorHAnsi"/>
          <w:b/>
          <w:sz w:val="18"/>
          <w:szCs w:val="18"/>
        </w:rPr>
      </w:pPr>
    </w:p>
    <w:p w:rsidR="000A064B" w:rsidRDefault="000A064B" w:rsidP="0062797D">
      <w:pPr>
        <w:spacing w:line="276" w:lineRule="auto"/>
        <w:jc w:val="center"/>
        <w:rPr>
          <w:rFonts w:asciiTheme="minorHAnsi" w:hAnsiTheme="minorHAnsi" w:cstheme="minorHAnsi"/>
          <w:b/>
          <w:sz w:val="18"/>
          <w:szCs w:val="18"/>
        </w:rPr>
      </w:pPr>
    </w:p>
    <w:p w:rsidR="000A064B" w:rsidRDefault="000A064B" w:rsidP="0062797D">
      <w:pPr>
        <w:spacing w:line="276" w:lineRule="auto"/>
        <w:jc w:val="center"/>
        <w:rPr>
          <w:rFonts w:asciiTheme="minorHAnsi" w:hAnsiTheme="minorHAnsi" w:cstheme="minorHAnsi"/>
          <w:b/>
          <w:sz w:val="18"/>
          <w:szCs w:val="18"/>
        </w:rPr>
      </w:pPr>
    </w:p>
    <w:p w:rsidR="00352224" w:rsidRPr="0059086B" w:rsidRDefault="00352224" w:rsidP="00352224">
      <w:pPr>
        <w:jc w:val="center"/>
        <w:rPr>
          <w:rFonts w:ascii="Verdana" w:hAnsi="Verdana" w:cs="Arial"/>
          <w:b/>
          <w:sz w:val="18"/>
          <w:szCs w:val="16"/>
        </w:rPr>
      </w:pPr>
      <w:bookmarkStart w:id="7"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352224" w:rsidRPr="0090599A" w:rsidRDefault="00740037" w:rsidP="009F3A9D">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r>
              <w:rPr>
                <w:rFonts w:ascii="Arial" w:hAnsi="Arial" w:cs="Arial"/>
                <w:sz w:val="16"/>
                <w:szCs w:val="16"/>
                <w:lang w:eastAsia="es-BO"/>
              </w:rPr>
              <w:t>.</w:t>
            </w: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352224" w:rsidRPr="00C75BEC" w:rsidRDefault="00352224" w:rsidP="00352224">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bookmarkEnd w:id="7"/>
    <w:p w:rsidR="00352224" w:rsidRDefault="00352224"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 xml:space="preserve">EVALUACIÓN PARA LA CONTRATACIÓN </w:t>
      </w:r>
      <w:r w:rsidR="008C6E83" w:rsidRPr="008C6E83">
        <w:rPr>
          <w:rFonts w:asciiTheme="minorHAnsi" w:hAnsiTheme="minorHAnsi" w:cstheme="minorHAnsi"/>
          <w:i w:val="0"/>
          <w:color w:val="000000" w:themeColor="text1"/>
          <w:sz w:val="20"/>
          <w:szCs w:val="20"/>
          <w:u w:val="single"/>
        </w:rPr>
        <w:t>SERVICIOS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8A6316">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3B3C41"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w:lastRenderedPageBreak/>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97024" w:rsidRDefault="00097024" w:rsidP="007470BA">
      <w:pPr>
        <w:rPr>
          <w:rFonts w:asciiTheme="minorHAnsi" w:hAnsiTheme="minorHAnsi" w:cstheme="minorHAnsi"/>
          <w:b/>
        </w:rPr>
      </w:pPr>
    </w:p>
    <w:p w:rsidR="00C64F37" w:rsidRPr="00286B08" w:rsidRDefault="00C64F37" w:rsidP="00DC3F9E">
      <w:pPr>
        <w:rPr>
          <w:rFonts w:asciiTheme="minorHAnsi" w:hAnsiTheme="minorHAnsi" w:cstheme="minorHAnsi"/>
          <w:b/>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lastRenderedPageBreak/>
        <w:t>PARTE V</w:t>
      </w:r>
    </w:p>
    <w:p w:rsidR="00F16E26" w:rsidRPr="00286B08" w:rsidRDefault="00F16E26" w:rsidP="00113D25">
      <w:pPr>
        <w:jc w:val="center"/>
        <w:rPr>
          <w:rFonts w:asciiTheme="minorHAnsi" w:hAnsiTheme="minorHAnsi" w:cstheme="minorHAnsi"/>
          <w:b/>
          <w:bCs/>
        </w:rPr>
      </w:pP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t>MODELO DE CON</w:t>
      </w:r>
      <w:r w:rsidRPr="00C75BEC">
        <w:rPr>
          <w:rFonts w:asciiTheme="minorHAnsi" w:hAnsiTheme="minorHAnsi" w:cstheme="minorHAnsi"/>
          <w:b/>
          <w:bCs/>
          <w:sz w:val="18"/>
          <w:szCs w:val="18"/>
        </w:rPr>
        <w:t>TRATO</w:t>
      </w:r>
    </w:p>
    <w:p w:rsidR="006277D5" w:rsidRDefault="006277D5" w:rsidP="00113D25">
      <w:pPr>
        <w:jc w:val="center"/>
        <w:rPr>
          <w:rFonts w:asciiTheme="minorHAnsi" w:hAnsiTheme="minorHAnsi" w:cstheme="minorHAnsi"/>
          <w:b/>
          <w:bCs/>
          <w:sz w:val="18"/>
          <w:szCs w:val="18"/>
        </w:rPr>
      </w:pPr>
    </w:p>
    <w:p w:rsidR="006277D5" w:rsidRDefault="006277D5" w:rsidP="00113D25">
      <w:pPr>
        <w:jc w:val="center"/>
        <w:rPr>
          <w:rFonts w:asciiTheme="minorHAnsi" w:hAnsiTheme="minorHAnsi" w:cstheme="minorHAnsi"/>
          <w:b/>
          <w:bCs/>
          <w:sz w:val="18"/>
          <w:szCs w:val="18"/>
        </w:rPr>
      </w:pP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proofErr w:type="gramStart"/>
      <w:r>
        <w:rPr>
          <w:rFonts w:ascii="Calibri" w:hAnsi="Calibri" w:cs="Calibri"/>
          <w:b/>
          <w:position w:val="-6"/>
          <w:sz w:val="22"/>
          <w:szCs w:val="22"/>
        </w:rPr>
        <w:t>Contrato …</w:t>
      </w:r>
      <w:proofErr w:type="gramEnd"/>
      <w:r>
        <w:rPr>
          <w:rFonts w:ascii="Calibri" w:hAnsi="Calibri" w:cs="Calibri"/>
          <w:b/>
          <w:position w:val="-6"/>
          <w:sz w:val="22"/>
          <w:szCs w:val="22"/>
        </w:rPr>
        <w:t>………….</w:t>
      </w: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6277D5" w:rsidRPr="00866DA6" w:rsidRDefault="006277D5" w:rsidP="006277D5">
      <w:pPr>
        <w:ind w:left="708" w:hanging="708"/>
        <w:jc w:val="center"/>
        <w:rPr>
          <w:rFonts w:ascii="Calibri" w:hAnsi="Calibri" w:cs="Calibri"/>
          <w:b/>
          <w:sz w:val="22"/>
          <w:szCs w:val="22"/>
        </w:rPr>
      </w:pPr>
    </w:p>
    <w:p w:rsidR="006277D5" w:rsidRPr="00866DA6" w:rsidRDefault="006277D5" w:rsidP="006277D5">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6277D5" w:rsidRPr="00866DA6" w:rsidRDefault="006277D5" w:rsidP="006277D5">
      <w:pPr>
        <w:jc w:val="center"/>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6277D5" w:rsidRPr="00866DA6" w:rsidRDefault="006277D5" w:rsidP="006277D5">
      <w:pPr>
        <w:jc w:val="both"/>
        <w:rPr>
          <w:rFonts w:ascii="Calibri" w:hAnsi="Calibri" w:cs="Calibri"/>
          <w:i/>
          <w:sz w:val="22"/>
          <w:szCs w:val="22"/>
          <w:lang w:val="es-ES_tradnl"/>
        </w:rPr>
      </w:pPr>
    </w:p>
    <w:p w:rsidR="006277D5" w:rsidRPr="00866DA6" w:rsidRDefault="006277D5" w:rsidP="006277D5">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Ttulo4"/>
        <w:numPr>
          <w:ilvl w:val="0"/>
          <w:numId w:val="35"/>
        </w:numPr>
        <w:spacing w:before="0" w:after="0"/>
        <w:jc w:val="center"/>
        <w:rPr>
          <w:rFonts w:cs="Calibri"/>
          <w:sz w:val="22"/>
          <w:szCs w:val="22"/>
        </w:rPr>
      </w:pPr>
      <w:r w:rsidRPr="00866DA6">
        <w:rPr>
          <w:rFonts w:cs="Calibri"/>
          <w:sz w:val="22"/>
          <w:szCs w:val="22"/>
        </w:rPr>
        <w:t>CONDICIONES GENERALES DEL CONTRATO</w:t>
      </w:r>
    </w:p>
    <w:p w:rsidR="006277D5" w:rsidRPr="00866DA6" w:rsidRDefault="006277D5" w:rsidP="006277D5">
      <w:pPr>
        <w:autoSpaceDE w:val="0"/>
        <w:autoSpaceDN w:val="0"/>
        <w:adjustRightInd w:val="0"/>
        <w:jc w:val="both"/>
        <w:rPr>
          <w:rFonts w:ascii="Calibri" w:hAnsi="Calibri" w:cs="Calibri"/>
          <w:b/>
          <w:sz w:val="22"/>
          <w:szCs w:val="22"/>
        </w:rPr>
      </w:pPr>
    </w:p>
    <w:p w:rsidR="006277D5" w:rsidRPr="00866DA6" w:rsidRDefault="006277D5" w:rsidP="006277D5">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6277D5" w:rsidRPr="00866DA6" w:rsidRDefault="006277D5" w:rsidP="006277D5">
      <w:pPr>
        <w:autoSpaceDE w:val="0"/>
        <w:autoSpaceDN w:val="0"/>
        <w:adjustRightInd w:val="0"/>
        <w:jc w:val="both"/>
        <w:rPr>
          <w:rFonts w:ascii="Calibri" w:eastAsia="Calibri" w:hAnsi="Calibri" w:cs="Calibri"/>
          <w:sz w:val="22"/>
          <w:szCs w:val="22"/>
        </w:rPr>
      </w:pPr>
    </w:p>
    <w:p w:rsidR="006277D5" w:rsidRPr="00866DA6" w:rsidRDefault="006277D5" w:rsidP="006277D5">
      <w:pPr>
        <w:numPr>
          <w:ilvl w:val="1"/>
          <w:numId w:val="44"/>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6277D5" w:rsidRPr="00866DA6" w:rsidRDefault="006277D5" w:rsidP="006277D5">
      <w:pPr>
        <w:ind w:left="709"/>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6277D5" w:rsidRPr="00866DA6" w:rsidRDefault="006277D5" w:rsidP="006277D5">
      <w:pPr>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6277D5" w:rsidRPr="00866DA6" w:rsidRDefault="006277D5" w:rsidP="006277D5">
      <w:pPr>
        <w:jc w:val="both"/>
        <w:rPr>
          <w:rFonts w:ascii="Calibri" w:eastAsiaTheme="minorHAnsi" w:hAnsi="Calibri" w:cs="Calibri"/>
          <w:sz w:val="22"/>
          <w:szCs w:val="22"/>
          <w:lang w:val="es-ES_tradnl"/>
        </w:rPr>
      </w:pPr>
    </w:p>
    <w:p w:rsidR="006277D5" w:rsidRPr="00866DA6" w:rsidRDefault="006277D5" w:rsidP="006277D5">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w:t>
      </w:r>
      <w:r w:rsidRPr="00866DA6">
        <w:rPr>
          <w:rFonts w:ascii="Calibri" w:eastAsiaTheme="minorHAnsi" w:hAnsi="Calibri" w:cs="Calibri"/>
          <w:sz w:val="22"/>
          <w:szCs w:val="22"/>
          <w:lang w:val="es-ES_tradnl"/>
        </w:rPr>
        <w:lastRenderedPageBreak/>
        <w:t xml:space="preserve">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6277D5" w:rsidRPr="00866DA6" w:rsidRDefault="006277D5" w:rsidP="006277D5">
      <w:pPr>
        <w:jc w:val="both"/>
        <w:rPr>
          <w:rFonts w:ascii="Calibri" w:hAnsi="Calibri" w:cs="Calibri"/>
          <w:sz w:val="22"/>
          <w:szCs w:val="22"/>
        </w:rPr>
      </w:pPr>
    </w:p>
    <w:p w:rsidR="006277D5" w:rsidRPr="00866DA6" w:rsidRDefault="006277D5" w:rsidP="006277D5">
      <w:pPr>
        <w:pStyle w:val="Prrafodelista"/>
        <w:numPr>
          <w:ilvl w:val="1"/>
          <w:numId w:val="37"/>
        </w:numPr>
        <w:contextualSpacing/>
        <w:jc w:val="both"/>
        <w:rPr>
          <w:rFonts w:ascii="Calibri" w:hAnsi="Calibri" w:cs="Calibri"/>
          <w:sz w:val="22"/>
          <w:szCs w:val="22"/>
        </w:rPr>
      </w:pPr>
      <w:r w:rsidRPr="00866DA6">
        <w:rPr>
          <w:rFonts w:ascii="Calibri" w:hAnsi="Calibri" w:cs="Calibri"/>
          <w:sz w:val="22"/>
          <w:szCs w:val="22"/>
        </w:rPr>
        <w:t>Legislación aplicable:</w:t>
      </w:r>
    </w:p>
    <w:p w:rsidR="006277D5" w:rsidRPr="00866DA6" w:rsidRDefault="006277D5" w:rsidP="006277D5">
      <w:pPr>
        <w:pStyle w:val="Prrafodelista"/>
        <w:ind w:left="360"/>
        <w:jc w:val="both"/>
        <w:rPr>
          <w:rFonts w:ascii="Calibri" w:hAnsi="Calibri" w:cs="Calibri"/>
          <w:sz w:val="22"/>
          <w:szCs w:val="22"/>
        </w:rPr>
      </w:pPr>
    </w:p>
    <w:p w:rsidR="006277D5" w:rsidRPr="00866DA6" w:rsidRDefault="006277D5" w:rsidP="006277D5">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6277D5" w:rsidRPr="00866DA6" w:rsidRDefault="006277D5" w:rsidP="006277D5">
      <w:pPr>
        <w:ind w:left="360"/>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4.2. Naturaleza del Contrato:</w:t>
      </w:r>
    </w:p>
    <w:p w:rsidR="006277D5" w:rsidRPr="00866DA6" w:rsidRDefault="006277D5" w:rsidP="006277D5">
      <w:pPr>
        <w:jc w:val="both"/>
        <w:rPr>
          <w:rFonts w:ascii="Calibri" w:hAnsi="Calibri" w:cs="Calibri"/>
          <w:sz w:val="22"/>
          <w:szCs w:val="22"/>
        </w:rPr>
      </w:pPr>
    </w:p>
    <w:p w:rsidR="006277D5" w:rsidRPr="00866DA6" w:rsidRDefault="006277D5" w:rsidP="006277D5">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7.1. Vigencia: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6277D5" w:rsidRPr="00866DA6" w:rsidRDefault="006277D5" w:rsidP="006277D5">
      <w:pPr>
        <w:jc w:val="both"/>
        <w:rPr>
          <w:rFonts w:ascii="Calibri" w:hAnsi="Calibri" w:cs="Calibri"/>
          <w:b/>
          <w:i/>
          <w:iCs/>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6277D5" w:rsidRPr="00866DA6" w:rsidRDefault="006277D5" w:rsidP="006277D5">
      <w:pPr>
        <w:tabs>
          <w:tab w:val="num" w:pos="993"/>
        </w:tabs>
        <w:jc w:val="both"/>
        <w:rPr>
          <w:rFonts w:ascii="Calibri" w:hAnsi="Calibri" w:cs="Calibri"/>
          <w:sz w:val="22"/>
          <w:szCs w:val="22"/>
          <w:lang w:val="es-ES_tradnl"/>
        </w:rPr>
      </w:pPr>
    </w:p>
    <w:p w:rsidR="006277D5" w:rsidRPr="00866DA6" w:rsidRDefault="006277D5" w:rsidP="006277D5">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lastRenderedPageBreak/>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6277D5" w:rsidRPr="00866DA6" w:rsidRDefault="006277D5" w:rsidP="006277D5">
      <w:pPr>
        <w:jc w:val="both"/>
        <w:rPr>
          <w:rFonts w:ascii="Calibri" w:hAnsi="Calibri" w:cs="Calibri"/>
          <w:sz w:val="22"/>
          <w:szCs w:val="22"/>
          <w:lang w:val="es-ES_tradnl"/>
        </w:rPr>
      </w:pP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6277D5" w:rsidRPr="00866DA6" w:rsidRDefault="006277D5" w:rsidP="006277D5">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r>
        <w:rPr>
          <w:rFonts w:ascii="Calibri" w:hAnsi="Calibri" w:cs="Calibri"/>
          <w:sz w:val="22"/>
          <w:szCs w:val="22"/>
          <w:lang w:val="es-ES_tradnl"/>
        </w:rPr>
        <w:t>.</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303E27"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lastRenderedPageBreak/>
        <w:tab/>
      </w:r>
    </w:p>
    <w:p w:rsidR="006277D5" w:rsidRPr="00866DA6" w:rsidRDefault="006277D5" w:rsidP="006277D5">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bCs/>
          <w:sz w:val="22"/>
          <w:szCs w:val="22"/>
        </w:rPr>
      </w:pPr>
    </w:p>
    <w:p w:rsidR="006277D5" w:rsidRPr="00866DA6" w:rsidRDefault="006277D5" w:rsidP="006277D5">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6277D5" w:rsidRPr="00866DA6" w:rsidRDefault="006277D5" w:rsidP="006277D5">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6277D5" w:rsidRPr="00866DA6" w:rsidRDefault="006277D5" w:rsidP="006277D5">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6277D5" w:rsidRPr="00866DA6" w:rsidRDefault="006277D5" w:rsidP="006277D5">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lang w:val="es-ES_tradnl"/>
        </w:rPr>
        <w:lastRenderedPageBreak/>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6277D5" w:rsidRPr="00866DA6" w:rsidRDefault="006277D5" w:rsidP="006277D5">
      <w:pPr>
        <w:jc w:val="both"/>
        <w:rPr>
          <w:rFonts w:ascii="Calibri" w:hAnsi="Calibri" w:cs="Calibri"/>
          <w:i/>
          <w:sz w:val="22"/>
          <w:szCs w:val="22"/>
        </w:rPr>
      </w:pPr>
    </w:p>
    <w:p w:rsidR="006277D5" w:rsidRPr="00866DA6" w:rsidRDefault="006277D5" w:rsidP="006277D5">
      <w:pPr>
        <w:numPr>
          <w:ilvl w:val="0"/>
          <w:numId w:val="38"/>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rPr>
        <w:t>DECIMA CUARTA.- (LUGAR DE ENTREGA).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Pr="00866DA6"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277D5" w:rsidRPr="00866DA6" w:rsidTr="0013216F">
        <w:trPr>
          <w:trHeight w:val="237"/>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6277D5" w:rsidRPr="00866DA6" w:rsidTr="0013216F">
        <w:trPr>
          <w:trHeight w:val="1342"/>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6277D5" w:rsidRPr="00866DA6" w:rsidRDefault="006277D5" w:rsidP="0013216F">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6277D5" w:rsidRPr="00866DA6" w:rsidRDefault="006277D5" w:rsidP="0013216F">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(insertar la cantidad de días en los que se debe susti</w:t>
      </w:r>
      <w:r>
        <w:rPr>
          <w:rFonts w:ascii="Calibri" w:hAnsi="Calibri" w:cs="Calibri"/>
          <w:b/>
          <w:i/>
          <w:sz w:val="22"/>
          <w:szCs w:val="22"/>
          <w:lang w:val="es-ES_tradnl"/>
        </w:rPr>
        <w:t>t</w:t>
      </w:r>
      <w:r w:rsidRPr="00866DA6">
        <w:rPr>
          <w:rFonts w:ascii="Calibri" w:hAnsi="Calibri" w:cs="Calibri"/>
          <w:b/>
          <w:i/>
          <w:sz w:val="22"/>
          <w:szCs w:val="22"/>
          <w:lang w:val="es-ES_tradnl"/>
        </w:rPr>
        <w:t>uir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Cumplir con las obligaciones emergentes del pago de las cargas sociales y tributarias contempladas en su propuesta, en el marco de las leyes vigentes, y presentar a requerimiento de la ENTIDAD, el respaldo correspondiente.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Por el cumplimiento de normas laborables respecto al pago de incremento salarial, bonos, aguinaldo, doble aguinaldo, primas y cualquier otra obligación laboral, las cuales deben ser asumidas exclusivamente a su cuenta y cargo.</w:t>
      </w:r>
    </w:p>
    <w:p w:rsidR="006277D5" w:rsidRPr="00137AC2"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6277D5"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6277D5" w:rsidRPr="00137AC2" w:rsidRDefault="006277D5" w:rsidP="006277D5">
      <w:pPr>
        <w:pStyle w:val="Prrafodelista"/>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lastRenderedPageBreak/>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6277D5" w:rsidRPr="00866DA6" w:rsidRDefault="006277D5" w:rsidP="006277D5">
      <w:pPr>
        <w:jc w:val="both"/>
        <w:rPr>
          <w:rFonts w:ascii="Calibri" w:hAnsi="Calibri" w:cs="Calibri"/>
          <w:sz w:val="22"/>
          <w:szCs w:val="22"/>
          <w:lang w:val="es-BO"/>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6277D5" w:rsidRPr="00866DA6" w:rsidRDefault="006277D5" w:rsidP="006277D5">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lastRenderedPageBreak/>
        <w:t>VIGÉSIMA PRIMERA. (CAUSAS DE FUERZA MAYOR Y/O CASO FORTUITO).</w:t>
      </w:r>
      <w:r w:rsidRPr="00866DA6">
        <w:rPr>
          <w:rFonts w:ascii="Calibri" w:hAnsi="Calibri" w:cs="Calibri"/>
          <w:sz w:val="22"/>
          <w:szCs w:val="22"/>
          <w:lang w:val="es-ES_tradnl"/>
        </w:rPr>
        <w:t xml:space="preserve">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6277D5" w:rsidRPr="00866DA6" w:rsidRDefault="006277D5" w:rsidP="006277D5">
      <w:pPr>
        <w:numPr>
          <w:ilvl w:val="0"/>
          <w:numId w:val="39"/>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277D5" w:rsidRPr="00866DA6" w:rsidRDefault="006277D5" w:rsidP="006277D5">
      <w:pPr>
        <w:spacing w:before="120" w:after="120"/>
        <w:ind w:left="1134" w:hanging="283"/>
        <w:contextualSpacing/>
        <w:jc w:val="both"/>
        <w:rPr>
          <w:rFonts w:ascii="Calibri" w:hAnsi="Calibri" w:cs="Calibri"/>
          <w:sz w:val="22"/>
          <w:szCs w:val="22"/>
          <w:lang w:val="es-ES_tradnl"/>
        </w:rPr>
      </w:pP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277D5" w:rsidRPr="00866DA6" w:rsidRDefault="006277D5" w:rsidP="006277D5">
      <w:pPr>
        <w:spacing w:before="120" w:after="120"/>
        <w:contextualSpacing/>
        <w:jc w:val="both"/>
        <w:rPr>
          <w:rFonts w:ascii="Calibri" w:hAnsi="Calibri" w:cs="Calibri"/>
          <w:sz w:val="22"/>
          <w:szCs w:val="22"/>
          <w:lang w:val="es-ES_tradnl"/>
        </w:rPr>
      </w:pP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lastRenderedPageBreak/>
        <w:t>21.3   Prórrogas: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6277D5" w:rsidRPr="00866DA6" w:rsidRDefault="006277D5" w:rsidP="006277D5">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6277D5" w:rsidRPr="00866DA6" w:rsidRDefault="006277D5" w:rsidP="006277D5">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2"/>
          <w:numId w:val="45"/>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6277D5" w:rsidRPr="00866DA6" w:rsidRDefault="006277D5" w:rsidP="006277D5">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6277D5" w:rsidRPr="00866DA6" w:rsidRDefault="006277D5" w:rsidP="006277D5">
      <w:pPr>
        <w:ind w:left="1700"/>
        <w:jc w:val="both"/>
        <w:rPr>
          <w:rFonts w:ascii="Calibri" w:hAnsi="Calibri" w:cs="Calibri"/>
          <w:b/>
          <w:sz w:val="22"/>
          <w:szCs w:val="22"/>
          <w:lang w:val="es-ES_tradnl"/>
        </w:rPr>
      </w:pPr>
    </w:p>
    <w:p w:rsidR="006277D5" w:rsidRPr="00866DA6" w:rsidRDefault="006277D5" w:rsidP="006277D5">
      <w:pPr>
        <w:pStyle w:val="Prrafodelista"/>
        <w:numPr>
          <w:ilvl w:val="2"/>
          <w:numId w:val="45"/>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277D5" w:rsidRPr="00866DA6" w:rsidRDefault="006277D5" w:rsidP="006277D5">
      <w:pPr>
        <w:pStyle w:val="Prrafodelista"/>
        <w:ind w:left="206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6277D5" w:rsidRPr="00866DA6" w:rsidRDefault="006277D5" w:rsidP="006277D5">
      <w:pPr>
        <w:tabs>
          <w:tab w:val="left" w:pos="851"/>
        </w:tabs>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6277D5" w:rsidRPr="00866DA6" w:rsidRDefault="006277D5" w:rsidP="006277D5">
      <w:pPr>
        <w:jc w:val="both"/>
        <w:rPr>
          <w:rFonts w:ascii="Calibri" w:hAnsi="Calibri" w:cs="Calibri"/>
          <w:b/>
          <w:sz w:val="22"/>
          <w:szCs w:val="22"/>
          <w:lang w:val="es-ES_tradnl"/>
        </w:rPr>
      </w:pPr>
    </w:p>
    <w:p w:rsidR="006277D5" w:rsidRPr="00137AC2" w:rsidRDefault="006277D5" w:rsidP="006277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6277D5" w:rsidRPr="00866DA6" w:rsidRDefault="006277D5" w:rsidP="006277D5">
      <w:pPr>
        <w:jc w:val="both"/>
        <w:rPr>
          <w:rFonts w:ascii="Calibri" w:hAnsi="Calibri" w:cs="Calibri"/>
          <w:sz w:val="22"/>
          <w:szCs w:val="22"/>
          <w:lang w:val="es-ES_tradnl"/>
        </w:rPr>
      </w:pPr>
    </w:p>
    <w:p w:rsidR="006277D5"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proyectos de inversión, deberán además contemplar las disposiciones técnicas y legales del Sistema Nacional de Inversión Pública (SNIP).</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6277D5" w:rsidRPr="00866DA6" w:rsidRDefault="006277D5" w:rsidP="006277D5">
      <w:pPr>
        <w:jc w:val="both"/>
        <w:rPr>
          <w:rFonts w:ascii="Calibri" w:hAnsi="Calibri" w:cs="Calibri"/>
          <w:sz w:val="22"/>
          <w:szCs w:val="22"/>
        </w:rPr>
      </w:pPr>
    </w:p>
    <w:p w:rsidR="006277D5" w:rsidRPr="00866DA6" w:rsidRDefault="006277D5" w:rsidP="006277D5">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6277D5" w:rsidRPr="00866DA6" w:rsidRDefault="006277D5" w:rsidP="006277D5">
      <w:pPr>
        <w:rPr>
          <w:rFonts w:ascii="Calibri" w:hAnsi="Calibri" w:cs="Calibri"/>
          <w:sz w:val="22"/>
          <w:szCs w:val="22"/>
          <w:lang w:val="es-ES_tradnl"/>
        </w:rPr>
      </w:pPr>
    </w:p>
    <w:p w:rsidR="006277D5" w:rsidRPr="00866DA6" w:rsidRDefault="006277D5" w:rsidP="006277D5">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6277D5" w:rsidRPr="00866DA6" w:rsidRDefault="006277D5" w:rsidP="006277D5">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6277D5" w:rsidRPr="00866DA6" w:rsidRDefault="006277D5" w:rsidP="006277D5">
      <w:pPr>
        <w:ind w:left="705" w:hanging="705"/>
        <w:jc w:val="both"/>
        <w:rPr>
          <w:rFonts w:ascii="Calibri" w:hAnsi="Calibri" w:cs="Calibri"/>
          <w:b/>
          <w:sz w:val="22"/>
          <w:szCs w:val="22"/>
          <w:lang w:val="es-ES_tradnl"/>
        </w:rPr>
      </w:pPr>
    </w:p>
    <w:p w:rsidR="006277D5" w:rsidRPr="00866DA6" w:rsidRDefault="006277D5" w:rsidP="006277D5">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6277D5" w:rsidRPr="00866DA6" w:rsidRDefault="006277D5" w:rsidP="006277D5">
      <w:pPr>
        <w:ind w:left="709" w:hanging="1"/>
        <w:jc w:val="both"/>
        <w:rPr>
          <w:rFonts w:ascii="Calibri" w:hAnsi="Calibri" w:cs="Calibri"/>
          <w:sz w:val="22"/>
          <w:szCs w:val="22"/>
          <w:lang w:val="es-ES_tradnl"/>
        </w:rPr>
      </w:pPr>
    </w:p>
    <w:p w:rsidR="006277D5" w:rsidRPr="00866DA6" w:rsidRDefault="006277D5" w:rsidP="006277D5">
      <w:pPr>
        <w:pStyle w:val="Prrafodelista"/>
        <w:numPr>
          <w:ilvl w:val="1"/>
          <w:numId w:val="46"/>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6277D5" w:rsidRPr="00866DA6" w:rsidRDefault="006277D5" w:rsidP="006277D5">
      <w:pPr>
        <w:jc w:val="both"/>
        <w:rPr>
          <w:rFonts w:ascii="Calibri" w:hAnsi="Calibri" w:cs="Calibri"/>
          <w:sz w:val="22"/>
          <w:szCs w:val="22"/>
          <w:highlight w:val="yellow"/>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6277D5" w:rsidRPr="00866DA6" w:rsidRDefault="006277D5" w:rsidP="006277D5">
      <w:pPr>
        <w:jc w:val="both"/>
        <w:rPr>
          <w:rFonts w:ascii="Calibri" w:hAnsi="Calibri" w:cs="Calibri"/>
          <w:sz w:val="22"/>
          <w:szCs w:val="22"/>
          <w:lang w:val="es-ES_tradnl"/>
        </w:rPr>
      </w:pPr>
    </w:p>
    <w:p w:rsidR="006277D5" w:rsidRPr="00137AC2" w:rsidRDefault="006277D5" w:rsidP="006277D5">
      <w:pPr>
        <w:numPr>
          <w:ilvl w:val="0"/>
          <w:numId w:val="40"/>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6277D5" w:rsidRPr="00E92B68" w:rsidRDefault="006277D5" w:rsidP="006277D5">
      <w:pPr>
        <w:spacing w:before="120" w:after="120"/>
        <w:jc w:val="both"/>
        <w:rPr>
          <w:rFonts w:ascii="Calibri" w:hAnsi="Calibri" w:cs="Calibri"/>
          <w:b/>
          <w:i/>
          <w:sz w:val="22"/>
          <w:szCs w:val="22"/>
          <w:lang w:val="es-BO"/>
        </w:rPr>
      </w:pPr>
      <w:r w:rsidRPr="00866DA6">
        <w:rPr>
          <w:rFonts w:ascii="Calibri" w:hAnsi="Calibri" w:cs="Calibri"/>
          <w:b/>
          <w:sz w:val="22"/>
          <w:szCs w:val="22"/>
          <w:lang w:val="es-BO"/>
        </w:rPr>
        <w:lastRenderedPageBreak/>
        <w:t xml:space="preserve">TRIGÉSIMA PRIMERA.- (PROTOCOLIZACIÓN DEL CONTRATO) </w:t>
      </w:r>
      <w:r w:rsidRPr="00866DA6">
        <w:rPr>
          <w:rFonts w:ascii="Calibri" w:hAnsi="Calibri" w:cs="Calibri"/>
          <w:b/>
          <w:i/>
          <w:sz w:val="22"/>
          <w:szCs w:val="22"/>
          <w:lang w:val="es-BO"/>
        </w:rPr>
        <w:t xml:space="preserve">(esta clausula </w:t>
      </w:r>
      <w:r w:rsidRPr="00E92B68">
        <w:rPr>
          <w:rFonts w:ascii="Calibri" w:hAnsi="Calibri" w:cs="Calibri"/>
          <w:b/>
          <w:i/>
          <w:sz w:val="22"/>
          <w:szCs w:val="22"/>
          <w:lang w:val="es-ES_tradnl"/>
        </w:rPr>
        <w:t>es aplicable cuando el contrato tenga un monto superior al Bs. 1.000.000,00.-</w:t>
      </w:r>
      <w:r w:rsidRPr="00E92B68">
        <w:rPr>
          <w:rFonts w:ascii="Calibri" w:hAnsi="Calibri" w:cs="Calibri"/>
          <w:b/>
          <w:i/>
          <w:sz w:val="22"/>
          <w:szCs w:val="22"/>
          <w:lang w:val="es-BO"/>
        </w:rPr>
        <w:t xml:space="preserve">).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Fotocopias simples de:</w:t>
      </w:r>
    </w:p>
    <w:p w:rsidR="006277D5" w:rsidRPr="00866DA6" w:rsidRDefault="006277D5" w:rsidP="006277D5">
      <w:pPr>
        <w:pStyle w:val="Prrafodelista"/>
        <w:numPr>
          <w:ilvl w:val="0"/>
          <w:numId w:val="41"/>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6277D5" w:rsidRPr="00866DA6" w:rsidRDefault="006277D5" w:rsidP="006277D5">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Cs/>
          <w:sz w:val="22"/>
          <w:szCs w:val="22"/>
        </w:rPr>
      </w:pPr>
      <w:r w:rsidRPr="00866DA6">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6277D5" w:rsidRPr="00866DA6" w:rsidRDefault="006277D5" w:rsidP="006277D5">
      <w:pPr>
        <w:jc w:val="both"/>
        <w:rPr>
          <w:rFonts w:ascii="Calibri" w:hAnsi="Calibri" w:cs="Calibri"/>
          <w:b/>
          <w:sz w:val="22"/>
          <w:szCs w:val="22"/>
        </w:rPr>
      </w:pPr>
    </w:p>
    <w:p w:rsidR="006277D5" w:rsidRDefault="006277D5" w:rsidP="006277D5">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en</w:t>
      </w:r>
      <w:r>
        <w:rPr>
          <w:rFonts w:ascii="Calibri" w:hAnsi="Calibri" w:cs="Calibri"/>
          <w:sz w:val="22"/>
          <w:szCs w:val="22"/>
          <w:lang w:eastAsia="es-BO"/>
        </w:rPr>
        <w:t xml:space="preserve"> su calidad de Responsable de</w:t>
      </w:r>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6277D5" w:rsidRPr="00137AC2"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sectPr w:rsidR="006277D5" w:rsidRPr="00866DA6"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C41" w:rsidRDefault="003B3C41">
      <w:r>
        <w:separator/>
      </w:r>
    </w:p>
  </w:endnote>
  <w:endnote w:type="continuationSeparator" w:id="0">
    <w:p w:rsidR="003B3C41" w:rsidRDefault="003B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D3A" w:rsidRPr="0096776D" w:rsidRDefault="009F4D3A">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0E3583">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9F4D3A" w:rsidRDefault="009F4D3A">
    <w:pPr>
      <w:pStyle w:val="Piedepgina"/>
    </w:pPr>
  </w:p>
  <w:p w:rsidR="009F4D3A" w:rsidRDefault="009F4D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D3A" w:rsidRDefault="009F4D3A">
    <w:pPr>
      <w:pStyle w:val="Piedepgina"/>
      <w:jc w:val="right"/>
    </w:pPr>
    <w:r>
      <w:fldChar w:fldCharType="begin"/>
    </w:r>
    <w:r>
      <w:instrText xml:space="preserve"> PAGE   \* MERGEFORMAT </w:instrText>
    </w:r>
    <w:r>
      <w:fldChar w:fldCharType="separate"/>
    </w:r>
    <w:r w:rsidR="000E3583">
      <w:rPr>
        <w:noProof/>
      </w:rPr>
      <w:t>21</w:t>
    </w:r>
    <w:r>
      <w:fldChar w:fldCharType="end"/>
    </w:r>
  </w:p>
  <w:p w:rsidR="009F4D3A" w:rsidRDefault="009F4D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C41" w:rsidRDefault="003B3C41">
      <w:r>
        <w:separator/>
      </w:r>
    </w:p>
  </w:footnote>
  <w:footnote w:type="continuationSeparator" w:id="0">
    <w:p w:rsidR="003B3C41" w:rsidRDefault="003B3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D3A" w:rsidRPr="009F3620" w:rsidRDefault="009F4D3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7"/>
  </w:num>
  <w:num w:numId="4">
    <w:abstractNumId w:val="10"/>
  </w:num>
  <w:num w:numId="5">
    <w:abstractNumId w:val="27"/>
  </w:num>
  <w:num w:numId="6">
    <w:abstractNumId w:val="26"/>
  </w:num>
  <w:num w:numId="7">
    <w:abstractNumId w:val="28"/>
  </w:num>
  <w:num w:numId="8">
    <w:abstractNumId w:val="42"/>
  </w:num>
  <w:num w:numId="9">
    <w:abstractNumId w:val="0"/>
  </w:num>
  <w:num w:numId="10">
    <w:abstractNumId w:val="40"/>
  </w:num>
  <w:num w:numId="11">
    <w:abstractNumId w:val="29"/>
  </w:num>
  <w:num w:numId="12">
    <w:abstractNumId w:val="23"/>
  </w:num>
  <w:num w:numId="13">
    <w:abstractNumId w:val="3"/>
  </w:num>
  <w:num w:numId="14">
    <w:abstractNumId w:val="20"/>
  </w:num>
  <w:num w:numId="15">
    <w:abstractNumId w:val="11"/>
  </w:num>
  <w:num w:numId="16">
    <w:abstractNumId w:val="30"/>
  </w:num>
  <w:num w:numId="17">
    <w:abstractNumId w:val="8"/>
  </w:num>
  <w:num w:numId="18">
    <w:abstractNumId w:val="18"/>
  </w:num>
  <w:num w:numId="19">
    <w:abstractNumId w:val="15"/>
  </w:num>
  <w:num w:numId="20">
    <w:abstractNumId w:val="43"/>
  </w:num>
  <w:num w:numId="21">
    <w:abstractNumId w:val="3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5"/>
  </w:num>
  <w:num w:numId="29">
    <w:abstractNumId w:val="38"/>
  </w:num>
  <w:num w:numId="30">
    <w:abstractNumId w:val="14"/>
  </w:num>
  <w:num w:numId="31">
    <w:abstractNumId w:val="9"/>
  </w:num>
  <w:num w:numId="32">
    <w:abstractNumId w:val="6"/>
  </w:num>
  <w:num w:numId="33">
    <w:abstractNumId w:val="22"/>
  </w:num>
  <w:num w:numId="34">
    <w:abstractNumId w:val="31"/>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17"/>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4"/>
  </w:num>
  <w:num w:numId="42">
    <w:abstractNumId w:val="1"/>
    <w:lvlOverride w:ilvl="0">
      <w:startOverride w:val="1"/>
    </w:lvlOverride>
  </w:num>
  <w:num w:numId="43">
    <w:abstractNumId w:val="24"/>
    <w:lvlOverride w:ilvl="0">
      <w:startOverride w:val="1"/>
    </w:lvlOverride>
  </w:num>
  <w:num w:numId="44">
    <w:abstractNumId w:val="5"/>
  </w:num>
  <w:num w:numId="45">
    <w:abstractNumId w:val="44"/>
  </w:num>
  <w:num w:numId="46">
    <w:abstractNumId w:val="19"/>
  </w:num>
  <w:num w:numId="47">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064B"/>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A55"/>
    <w:rsid w:val="000E2D5D"/>
    <w:rsid w:val="000E2E15"/>
    <w:rsid w:val="000E3007"/>
    <w:rsid w:val="000E3583"/>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16F"/>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6AA6"/>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04C"/>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E5E"/>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5EDF"/>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6B7"/>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C41"/>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1C8"/>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59C9"/>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58A"/>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19BD"/>
    <w:rsid w:val="004A2277"/>
    <w:rsid w:val="004A2996"/>
    <w:rsid w:val="004A2D91"/>
    <w:rsid w:val="004A3455"/>
    <w:rsid w:val="004A3CBE"/>
    <w:rsid w:val="004A46CC"/>
    <w:rsid w:val="004A4D66"/>
    <w:rsid w:val="004A4D74"/>
    <w:rsid w:val="004A5708"/>
    <w:rsid w:val="004A5FF7"/>
    <w:rsid w:val="004A6B16"/>
    <w:rsid w:val="004A79B2"/>
    <w:rsid w:val="004A7DB5"/>
    <w:rsid w:val="004B08D8"/>
    <w:rsid w:val="004B0CFA"/>
    <w:rsid w:val="004B14D6"/>
    <w:rsid w:val="004B175F"/>
    <w:rsid w:val="004B182C"/>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4D9"/>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AED"/>
    <w:rsid w:val="00523D46"/>
    <w:rsid w:val="005240ED"/>
    <w:rsid w:val="00525CC7"/>
    <w:rsid w:val="00526090"/>
    <w:rsid w:val="00526607"/>
    <w:rsid w:val="00526A18"/>
    <w:rsid w:val="00526D6B"/>
    <w:rsid w:val="00526DB5"/>
    <w:rsid w:val="00527525"/>
    <w:rsid w:val="0052763B"/>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276"/>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F6F"/>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7D5"/>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014"/>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B6F"/>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A5B"/>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0BA"/>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0C6"/>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1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5EDB"/>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46B"/>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9F3"/>
    <w:rsid w:val="009C4FAD"/>
    <w:rsid w:val="009C69DC"/>
    <w:rsid w:val="009C6D3C"/>
    <w:rsid w:val="009C6F33"/>
    <w:rsid w:val="009C7726"/>
    <w:rsid w:val="009D0E14"/>
    <w:rsid w:val="009D0F0C"/>
    <w:rsid w:val="009D1212"/>
    <w:rsid w:val="009D190B"/>
    <w:rsid w:val="009D1AF0"/>
    <w:rsid w:val="009D271A"/>
    <w:rsid w:val="009D3A8F"/>
    <w:rsid w:val="009D3E2D"/>
    <w:rsid w:val="009D4C03"/>
    <w:rsid w:val="009D4EEF"/>
    <w:rsid w:val="009D581E"/>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4D3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327"/>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6664"/>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38"/>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1D85"/>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1CA"/>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0D6"/>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15D"/>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49E4"/>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CD8"/>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27E"/>
    <w:rsid w:val="00DE230A"/>
    <w:rsid w:val="00DE2F99"/>
    <w:rsid w:val="00DE2FEC"/>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4344"/>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3CF9"/>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5C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F7384-4DC5-47CB-9029-DAE0E8C25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41</Pages>
  <Words>14378</Words>
  <Characters>79081</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93273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41</cp:revision>
  <cp:lastPrinted>2015-07-29T18:00:00Z</cp:lastPrinted>
  <dcterms:created xsi:type="dcterms:W3CDTF">2015-07-28T20:13:00Z</dcterms:created>
  <dcterms:modified xsi:type="dcterms:W3CDTF">2015-10-01T18:39:00Z</dcterms:modified>
</cp:coreProperties>
</file>