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661A0" w:rsidRDefault="00C661A0" w:rsidP="00BC21BB">
                            <w:pPr>
                              <w:pStyle w:val="Ttulo1"/>
                              <w:ind w:left="142"/>
                              <w:jc w:val="center"/>
                              <w:rPr>
                                <w:rFonts w:ascii="Century Gothic" w:hAnsi="Century Gothic"/>
                                <w:szCs w:val="28"/>
                              </w:rPr>
                            </w:pPr>
                          </w:p>
                          <w:p w:rsidR="00C661A0" w:rsidRDefault="00C661A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661A0" w:rsidRDefault="00C661A0" w:rsidP="00196858"/>
                          <w:p w:rsidR="00C661A0" w:rsidRPr="00196858" w:rsidRDefault="00C661A0" w:rsidP="00196858"/>
                          <w:p w:rsidR="00C661A0" w:rsidRDefault="00C661A0" w:rsidP="00BC21BB">
                            <w:pPr>
                              <w:ind w:left="142"/>
                              <w:jc w:val="center"/>
                              <w:rPr>
                                <w:rFonts w:ascii="Verdana" w:hAnsi="Verdana"/>
                                <w:b/>
                              </w:rPr>
                            </w:pPr>
                          </w:p>
                          <w:p w:rsidR="00C661A0" w:rsidRDefault="00C661A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661A0" w:rsidRDefault="00C661A0" w:rsidP="00963B46">
                            <w:pPr>
                              <w:ind w:left="142"/>
                              <w:jc w:val="center"/>
                              <w:rPr>
                                <w:rFonts w:ascii="Century Gothic" w:hAnsi="Century Gothic" w:cs="Arial"/>
                                <w:b/>
                                <w:sz w:val="32"/>
                                <w:szCs w:val="32"/>
                                <w:lang w:val="es-MX"/>
                              </w:rPr>
                            </w:pPr>
                          </w:p>
                          <w:p w:rsidR="00C661A0" w:rsidRDefault="00C661A0" w:rsidP="00963B46">
                            <w:pPr>
                              <w:ind w:left="142"/>
                              <w:jc w:val="center"/>
                              <w:rPr>
                                <w:rFonts w:ascii="Century Gothic" w:hAnsi="Century Gothic" w:cs="Arial"/>
                                <w:b/>
                                <w:sz w:val="32"/>
                                <w:szCs w:val="32"/>
                                <w:lang w:val="es-MX"/>
                              </w:rPr>
                            </w:pPr>
                          </w:p>
                          <w:p w:rsidR="00C661A0" w:rsidRPr="00EE5138" w:rsidRDefault="00C661A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C661A0" w:rsidRDefault="00C661A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C661A0" w:rsidRPr="003F3DFD" w:rsidRDefault="00C661A0" w:rsidP="002C0306">
                            <w:pPr>
                              <w:rPr>
                                <w:rFonts w:ascii="Century Gothic" w:hAnsi="Century Gothic" w:cs="Arial"/>
                                <w:b/>
                                <w:sz w:val="32"/>
                                <w:szCs w:val="32"/>
                              </w:rPr>
                            </w:pPr>
                          </w:p>
                          <w:p w:rsidR="00C661A0" w:rsidRDefault="00C661A0" w:rsidP="00C64893">
                            <w:pPr>
                              <w:jc w:val="center"/>
                              <w:rPr>
                                <w:rFonts w:ascii="Century Gothic" w:hAnsi="Century Gothic"/>
                                <w:b/>
                                <w:sz w:val="32"/>
                                <w:szCs w:val="32"/>
                              </w:rPr>
                            </w:pPr>
                            <w:r>
                              <w:rPr>
                                <w:rFonts w:ascii="Century Gothic" w:hAnsi="Century Gothic"/>
                                <w:b/>
                                <w:sz w:val="32"/>
                                <w:szCs w:val="32"/>
                              </w:rPr>
                              <w:t>REGLAMENTO DE CONTRATACIONES DIRECTAS</w:t>
                            </w:r>
                          </w:p>
                          <w:p w:rsidR="00C661A0" w:rsidRDefault="00C661A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C661A0" w:rsidRPr="00C64893" w:rsidRDefault="00C661A0" w:rsidP="00BC21BB">
                            <w:pPr>
                              <w:ind w:left="142"/>
                              <w:jc w:val="center"/>
                              <w:rPr>
                                <w:rFonts w:ascii="Century Gothic" w:hAnsi="Century Gothic" w:cs="Arial"/>
                                <w:b/>
                                <w:sz w:val="32"/>
                                <w:szCs w:val="32"/>
                              </w:rPr>
                            </w:pPr>
                          </w:p>
                          <w:p w:rsidR="00C661A0" w:rsidRDefault="00C661A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C661A0" w:rsidRPr="000F16BE" w:rsidRDefault="00C661A0" w:rsidP="00716D3A">
                            <w:pPr>
                              <w:ind w:left="142"/>
                              <w:jc w:val="center"/>
                              <w:rPr>
                                <w:rFonts w:ascii="Century Gothic" w:hAnsi="Century Gothic" w:cs="Arial"/>
                                <w:b/>
                                <w:sz w:val="32"/>
                                <w:szCs w:val="32"/>
                                <w:lang w:val="es-MX"/>
                              </w:rPr>
                            </w:pPr>
                          </w:p>
                          <w:p w:rsidR="00C661A0" w:rsidRPr="00811D4C" w:rsidRDefault="00C661A0" w:rsidP="00BC21BB">
                            <w:pPr>
                              <w:ind w:left="142"/>
                              <w:rPr>
                                <w:rFonts w:ascii="Century Gothic" w:hAnsi="Century Gothic"/>
                                <w:b/>
                              </w:rPr>
                            </w:pPr>
                          </w:p>
                          <w:p w:rsidR="00C661A0" w:rsidRDefault="00C661A0"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3E1DEE">
                              <w:rPr>
                                <w:rFonts w:ascii="Century Gothic" w:hAnsi="Century Gothic" w:cs="Century Gothic"/>
                                <w:b/>
                                <w:bCs/>
                                <w:color w:val="000000"/>
                                <w:sz w:val="32"/>
                                <w:szCs w:val="32"/>
                              </w:rPr>
                              <w:t>"ADQUISICION  DE CONECTORES  Y EMPAQUETADURAS PARA LA DISTRITAL YPFB REDES DE GAS COCHABAMBA"</w:t>
                            </w:r>
                          </w:p>
                          <w:p w:rsidR="00C661A0" w:rsidRPr="00536091" w:rsidRDefault="00C661A0"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CDO-DRGCB-061-2015</w:t>
                            </w:r>
                          </w:p>
                          <w:p w:rsidR="00C661A0" w:rsidRDefault="00C661A0"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C661A0" w:rsidRPr="00574BFC" w:rsidRDefault="00C661A0"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C661A0" w:rsidRDefault="00C661A0" w:rsidP="00BC21BB">
                            <w:pPr>
                              <w:ind w:right="930"/>
                              <w:jc w:val="center"/>
                              <w:rPr>
                                <w:rFonts w:ascii="Century Gothic" w:hAnsi="Century Gothic"/>
                                <w:lang w:val="es-ES_tradnl"/>
                              </w:rPr>
                            </w:pPr>
                            <w:r>
                              <w:rPr>
                                <w:rFonts w:ascii="Century Gothic" w:hAnsi="Century Gothic"/>
                                <w:lang w:val="es-ES_tradnl"/>
                              </w:rPr>
                              <w:t xml:space="preserve">          </w:t>
                            </w:r>
                          </w:p>
                          <w:p w:rsidR="00C661A0" w:rsidRDefault="00C661A0" w:rsidP="00BC21BB">
                            <w:pPr>
                              <w:ind w:right="930"/>
                              <w:jc w:val="center"/>
                              <w:rPr>
                                <w:rFonts w:ascii="Century Gothic" w:hAnsi="Century Gothic"/>
                                <w:lang w:val="es-ES_tradnl"/>
                              </w:rPr>
                            </w:pPr>
                          </w:p>
                          <w:p w:rsidR="00C661A0" w:rsidRDefault="00C661A0" w:rsidP="00BC21BB">
                            <w:pPr>
                              <w:ind w:right="930"/>
                              <w:jc w:val="center"/>
                              <w:rPr>
                                <w:rFonts w:ascii="Century Gothic" w:hAnsi="Century Gothic"/>
                                <w:lang w:val="es-ES_tradnl"/>
                              </w:rPr>
                            </w:pPr>
                          </w:p>
                          <w:p w:rsidR="00C661A0" w:rsidRDefault="00C661A0" w:rsidP="00BC21BB">
                            <w:pPr>
                              <w:ind w:right="930"/>
                              <w:jc w:val="center"/>
                              <w:rPr>
                                <w:rFonts w:ascii="Century Gothic" w:hAnsi="Century Gothic"/>
                                <w:lang w:val="es-ES_tradnl"/>
                              </w:rPr>
                            </w:pPr>
                          </w:p>
                          <w:p w:rsidR="00C661A0" w:rsidRDefault="00C661A0" w:rsidP="00BC21BB">
                            <w:pPr>
                              <w:ind w:right="930"/>
                              <w:jc w:val="center"/>
                              <w:rPr>
                                <w:rFonts w:ascii="Century Gothic" w:hAnsi="Century Gothic"/>
                                <w:lang w:val="es-ES_tradnl"/>
                              </w:rPr>
                            </w:pPr>
                          </w:p>
                          <w:p w:rsidR="00C661A0" w:rsidRPr="009C5A35" w:rsidRDefault="00C661A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3E1DEE" w:rsidRDefault="003E1DEE" w:rsidP="00BC21BB">
                      <w:pPr>
                        <w:pStyle w:val="Ttulo1"/>
                        <w:ind w:left="142"/>
                        <w:jc w:val="center"/>
                        <w:rPr>
                          <w:rFonts w:ascii="Century Gothic" w:hAnsi="Century Gothic"/>
                          <w:szCs w:val="28"/>
                        </w:rPr>
                      </w:pPr>
                    </w:p>
                    <w:p w:rsidR="003E1DEE" w:rsidRDefault="003E1DE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E1DEE" w:rsidRDefault="003E1DEE" w:rsidP="00196858"/>
                    <w:p w:rsidR="003E1DEE" w:rsidRPr="00196858" w:rsidRDefault="003E1DEE" w:rsidP="00196858"/>
                    <w:p w:rsidR="003E1DEE" w:rsidRDefault="003E1DEE" w:rsidP="00BC21BB">
                      <w:pPr>
                        <w:ind w:left="142"/>
                        <w:jc w:val="center"/>
                        <w:rPr>
                          <w:rFonts w:ascii="Verdana" w:hAnsi="Verdana"/>
                          <w:b/>
                        </w:rPr>
                      </w:pPr>
                    </w:p>
                    <w:p w:rsidR="003E1DEE" w:rsidRDefault="003E1DE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E1DEE" w:rsidRDefault="003E1DEE" w:rsidP="00963B46">
                      <w:pPr>
                        <w:ind w:left="142"/>
                        <w:jc w:val="center"/>
                        <w:rPr>
                          <w:rFonts w:ascii="Century Gothic" w:hAnsi="Century Gothic" w:cs="Arial"/>
                          <w:b/>
                          <w:sz w:val="32"/>
                          <w:szCs w:val="32"/>
                          <w:lang w:val="es-MX"/>
                        </w:rPr>
                      </w:pPr>
                    </w:p>
                    <w:p w:rsidR="003E1DEE" w:rsidRDefault="003E1DEE" w:rsidP="00963B46">
                      <w:pPr>
                        <w:ind w:left="142"/>
                        <w:jc w:val="center"/>
                        <w:rPr>
                          <w:rFonts w:ascii="Century Gothic" w:hAnsi="Century Gothic" w:cs="Arial"/>
                          <w:b/>
                          <w:sz w:val="32"/>
                          <w:szCs w:val="32"/>
                          <w:lang w:val="es-MX"/>
                        </w:rPr>
                      </w:pPr>
                    </w:p>
                    <w:p w:rsidR="003E1DEE" w:rsidRPr="00EE5138" w:rsidRDefault="003E1DEE"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3E1DEE" w:rsidRDefault="003E1DEE"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3E1DEE" w:rsidRPr="003F3DFD" w:rsidRDefault="003E1DEE" w:rsidP="002C0306">
                      <w:pPr>
                        <w:rPr>
                          <w:rFonts w:ascii="Century Gothic" w:hAnsi="Century Gothic" w:cs="Arial"/>
                          <w:b/>
                          <w:sz w:val="32"/>
                          <w:szCs w:val="32"/>
                        </w:rPr>
                      </w:pPr>
                    </w:p>
                    <w:p w:rsidR="003E1DEE" w:rsidRDefault="003E1DEE" w:rsidP="00C64893">
                      <w:pPr>
                        <w:jc w:val="center"/>
                        <w:rPr>
                          <w:rFonts w:ascii="Century Gothic" w:hAnsi="Century Gothic"/>
                          <w:b/>
                          <w:sz w:val="32"/>
                          <w:szCs w:val="32"/>
                        </w:rPr>
                      </w:pPr>
                      <w:r>
                        <w:rPr>
                          <w:rFonts w:ascii="Century Gothic" w:hAnsi="Century Gothic"/>
                          <w:b/>
                          <w:sz w:val="32"/>
                          <w:szCs w:val="32"/>
                        </w:rPr>
                        <w:t>REGLAMENTO DE CONTRATACIONES DIRECTAS</w:t>
                      </w:r>
                    </w:p>
                    <w:p w:rsidR="003E1DEE" w:rsidRDefault="003E1DEE"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3E1DEE" w:rsidRPr="00C64893" w:rsidRDefault="003E1DEE" w:rsidP="00BC21BB">
                      <w:pPr>
                        <w:ind w:left="142"/>
                        <w:jc w:val="center"/>
                        <w:rPr>
                          <w:rFonts w:ascii="Century Gothic" w:hAnsi="Century Gothic" w:cs="Arial"/>
                          <w:b/>
                          <w:sz w:val="32"/>
                          <w:szCs w:val="32"/>
                        </w:rPr>
                      </w:pPr>
                    </w:p>
                    <w:p w:rsidR="003E1DEE" w:rsidRDefault="003E1DEE"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E1DEE" w:rsidRPr="000F16BE" w:rsidRDefault="003E1DEE" w:rsidP="00716D3A">
                      <w:pPr>
                        <w:ind w:left="142"/>
                        <w:jc w:val="center"/>
                        <w:rPr>
                          <w:rFonts w:ascii="Century Gothic" w:hAnsi="Century Gothic" w:cs="Arial"/>
                          <w:b/>
                          <w:sz w:val="32"/>
                          <w:szCs w:val="32"/>
                          <w:lang w:val="es-MX"/>
                        </w:rPr>
                      </w:pPr>
                    </w:p>
                    <w:p w:rsidR="003E1DEE" w:rsidRPr="00811D4C" w:rsidRDefault="003E1DEE" w:rsidP="00BC21BB">
                      <w:pPr>
                        <w:ind w:left="142"/>
                        <w:rPr>
                          <w:rFonts w:ascii="Century Gothic" w:hAnsi="Century Gothic"/>
                          <w:b/>
                        </w:rPr>
                      </w:pPr>
                    </w:p>
                    <w:p w:rsidR="003E1DEE" w:rsidRDefault="003E1DEE"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3E1DEE">
                        <w:rPr>
                          <w:rFonts w:ascii="Century Gothic" w:hAnsi="Century Gothic" w:cs="Century Gothic"/>
                          <w:b/>
                          <w:bCs/>
                          <w:color w:val="000000"/>
                          <w:sz w:val="32"/>
                          <w:szCs w:val="32"/>
                        </w:rPr>
                        <w:t>"ADQUISICION  DE CONECTORES  Y EMPAQUETADURAS PARA LA DISTRITAL YPFB REDES DE GAS COCHABAMBA"</w:t>
                      </w:r>
                    </w:p>
                    <w:p w:rsidR="003E1DEE" w:rsidRPr="00536091" w:rsidRDefault="003E1DEE"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CDO-DRGCB-061-2015</w:t>
                      </w:r>
                    </w:p>
                    <w:p w:rsidR="003E1DEE" w:rsidRDefault="003E1DEE"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E1DEE" w:rsidRPr="00574BFC" w:rsidRDefault="003E1DEE"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3E1DEE" w:rsidRDefault="003E1DEE" w:rsidP="00BC21BB">
                      <w:pPr>
                        <w:ind w:right="930"/>
                        <w:jc w:val="center"/>
                        <w:rPr>
                          <w:rFonts w:ascii="Century Gothic" w:hAnsi="Century Gothic"/>
                          <w:lang w:val="es-ES_tradnl"/>
                        </w:rPr>
                      </w:pPr>
                      <w:r>
                        <w:rPr>
                          <w:rFonts w:ascii="Century Gothic" w:hAnsi="Century Gothic"/>
                          <w:lang w:val="es-ES_tradnl"/>
                        </w:rPr>
                        <w:t xml:space="preserve">          </w:t>
                      </w:r>
                    </w:p>
                    <w:p w:rsidR="003E1DEE" w:rsidRDefault="003E1DEE" w:rsidP="00BC21BB">
                      <w:pPr>
                        <w:ind w:right="930"/>
                        <w:jc w:val="center"/>
                        <w:rPr>
                          <w:rFonts w:ascii="Century Gothic" w:hAnsi="Century Gothic"/>
                          <w:lang w:val="es-ES_tradnl"/>
                        </w:rPr>
                      </w:pPr>
                    </w:p>
                    <w:p w:rsidR="003E1DEE" w:rsidRDefault="003E1DEE" w:rsidP="00BC21BB">
                      <w:pPr>
                        <w:ind w:right="930"/>
                        <w:jc w:val="center"/>
                        <w:rPr>
                          <w:rFonts w:ascii="Century Gothic" w:hAnsi="Century Gothic"/>
                          <w:lang w:val="es-ES_tradnl"/>
                        </w:rPr>
                      </w:pPr>
                    </w:p>
                    <w:p w:rsidR="003E1DEE" w:rsidRDefault="003E1DEE" w:rsidP="00BC21BB">
                      <w:pPr>
                        <w:ind w:right="930"/>
                        <w:jc w:val="center"/>
                        <w:rPr>
                          <w:rFonts w:ascii="Century Gothic" w:hAnsi="Century Gothic"/>
                          <w:lang w:val="es-ES_tradnl"/>
                        </w:rPr>
                      </w:pPr>
                    </w:p>
                    <w:p w:rsidR="003E1DEE" w:rsidRDefault="003E1DEE" w:rsidP="00BC21BB">
                      <w:pPr>
                        <w:ind w:right="930"/>
                        <w:jc w:val="center"/>
                        <w:rPr>
                          <w:rFonts w:ascii="Century Gothic" w:hAnsi="Century Gothic"/>
                          <w:lang w:val="es-ES_tradnl"/>
                        </w:rPr>
                      </w:pPr>
                    </w:p>
                    <w:p w:rsidR="003E1DEE" w:rsidRPr="009C5A35" w:rsidRDefault="003E1DEE"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3E1DEE" w:rsidRPr="00232824" w:rsidTr="00973192">
        <w:trPr>
          <w:trHeight w:val="370"/>
        </w:trPr>
        <w:tc>
          <w:tcPr>
            <w:tcW w:w="418" w:type="dxa"/>
            <w:vAlign w:val="center"/>
          </w:tcPr>
          <w:p w:rsidR="003E1DEE" w:rsidRPr="00232824" w:rsidRDefault="003E1DEE" w:rsidP="003E1DEE">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3E1DEE" w:rsidRPr="00232824" w:rsidRDefault="003E1DEE" w:rsidP="003E1DEE">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3E1DEE" w:rsidRPr="00232824" w:rsidRDefault="003E1DEE" w:rsidP="003E1DEE">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3E1DEE" w:rsidRPr="00232824" w:rsidRDefault="003E1DEE" w:rsidP="003E1DEE">
            <w:pPr>
              <w:jc w:val="center"/>
              <w:rPr>
                <w:rFonts w:asciiTheme="minorHAnsi" w:hAnsiTheme="minorHAnsi" w:cstheme="minorHAnsi"/>
                <w:sz w:val="18"/>
                <w:szCs w:val="18"/>
              </w:rPr>
            </w:pPr>
            <w:r>
              <w:rPr>
                <w:rFonts w:asciiTheme="minorHAnsi" w:hAnsiTheme="minorHAnsi" w:cstheme="minorHAnsi"/>
                <w:sz w:val="18"/>
                <w:szCs w:val="18"/>
              </w:rPr>
              <w:t>21/10/2015</w:t>
            </w:r>
          </w:p>
        </w:tc>
        <w:tc>
          <w:tcPr>
            <w:tcW w:w="1089" w:type="dxa"/>
            <w:vAlign w:val="center"/>
          </w:tcPr>
          <w:p w:rsidR="003E1DEE" w:rsidRPr="00232824" w:rsidRDefault="003E1DEE" w:rsidP="003E1DEE">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3E1DEE" w:rsidRPr="00232824" w:rsidRDefault="003E1DEE" w:rsidP="003E1DEE">
            <w:pPr>
              <w:jc w:val="center"/>
              <w:rPr>
                <w:rFonts w:asciiTheme="minorHAnsi" w:hAnsiTheme="minorHAnsi" w:cstheme="minorHAnsi"/>
                <w:sz w:val="18"/>
                <w:szCs w:val="18"/>
              </w:rPr>
            </w:pPr>
            <w:r>
              <w:rPr>
                <w:rFonts w:asciiTheme="minorHAnsi" w:hAnsiTheme="minorHAnsi" w:cstheme="minorHAnsi"/>
                <w:sz w:val="18"/>
                <w:szCs w:val="18"/>
              </w:rPr>
              <w:t>21/10/2015</w:t>
            </w:r>
          </w:p>
        </w:tc>
        <w:tc>
          <w:tcPr>
            <w:tcW w:w="3344" w:type="dxa"/>
          </w:tcPr>
          <w:p w:rsidR="003E1DEE" w:rsidRPr="009D64D4" w:rsidRDefault="003E1DEE" w:rsidP="003E1DEE">
            <w:pPr>
              <w:jc w:val="both"/>
              <w:rPr>
                <w:rFonts w:ascii="Calibri" w:hAnsi="Calibri" w:cs="Calibri"/>
                <w:sz w:val="18"/>
                <w:szCs w:val="18"/>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w:t>
            </w:r>
            <w:proofErr w:type="spellStart"/>
            <w:r w:rsidRPr="001A036C">
              <w:rPr>
                <w:rFonts w:ascii="Microsoft Sans Serif" w:hAnsi="Microsoft Sans Serif" w:cs="Microsoft Sans Serif"/>
                <w:color w:val="000000"/>
                <w:sz w:val="16"/>
                <w:szCs w:val="16"/>
              </w:rPr>
              <w:t>Antezana</w:t>
            </w:r>
            <w:proofErr w:type="spellEnd"/>
            <w:r w:rsidRPr="001A036C">
              <w:rPr>
                <w:rFonts w:ascii="Microsoft Sans Serif" w:hAnsi="Microsoft Sans Serif" w:cs="Microsoft Sans Serif"/>
                <w:color w:val="000000"/>
                <w:sz w:val="16"/>
                <w:szCs w:val="16"/>
              </w:rPr>
              <w:t xml:space="preserve"> – Piso 2 Oficina de Contrataciones</w:t>
            </w:r>
          </w:p>
        </w:tc>
      </w:tr>
      <w:tr w:rsidR="003E1DEE" w:rsidRPr="00232824" w:rsidTr="00973192">
        <w:trPr>
          <w:trHeight w:val="64"/>
        </w:trPr>
        <w:tc>
          <w:tcPr>
            <w:tcW w:w="418" w:type="dxa"/>
            <w:vAlign w:val="center"/>
          </w:tcPr>
          <w:p w:rsidR="003E1DEE" w:rsidRPr="00232824" w:rsidRDefault="003E1DEE" w:rsidP="003E1DEE">
            <w:pPr>
              <w:jc w:val="center"/>
              <w:rPr>
                <w:rFonts w:asciiTheme="minorHAnsi" w:hAnsiTheme="minorHAnsi" w:cstheme="minorHAnsi"/>
                <w:sz w:val="18"/>
                <w:szCs w:val="18"/>
              </w:rPr>
            </w:pPr>
          </w:p>
        </w:tc>
        <w:tc>
          <w:tcPr>
            <w:tcW w:w="3044" w:type="dxa"/>
            <w:vAlign w:val="center"/>
          </w:tcPr>
          <w:p w:rsidR="003E1DEE" w:rsidRPr="00232824" w:rsidRDefault="003E1DEE" w:rsidP="003E1DEE">
            <w:pPr>
              <w:rPr>
                <w:rFonts w:asciiTheme="minorHAnsi" w:hAnsiTheme="minorHAnsi" w:cstheme="minorHAnsi"/>
                <w:sz w:val="18"/>
                <w:szCs w:val="18"/>
              </w:rPr>
            </w:pPr>
          </w:p>
        </w:tc>
        <w:tc>
          <w:tcPr>
            <w:tcW w:w="2233" w:type="dxa"/>
            <w:gridSpan w:val="3"/>
            <w:vAlign w:val="center"/>
          </w:tcPr>
          <w:p w:rsidR="003E1DEE" w:rsidRPr="00232824" w:rsidRDefault="003E1DEE" w:rsidP="003E1DEE">
            <w:pPr>
              <w:jc w:val="center"/>
              <w:rPr>
                <w:rFonts w:asciiTheme="minorHAnsi" w:hAnsiTheme="minorHAnsi" w:cstheme="minorHAnsi"/>
                <w:sz w:val="18"/>
                <w:szCs w:val="18"/>
              </w:rPr>
            </w:pPr>
          </w:p>
        </w:tc>
        <w:tc>
          <w:tcPr>
            <w:tcW w:w="3344" w:type="dxa"/>
          </w:tcPr>
          <w:p w:rsidR="003E1DEE" w:rsidRPr="00232824" w:rsidRDefault="003E1DEE" w:rsidP="003E1DEE">
            <w:pPr>
              <w:rPr>
                <w:rFonts w:asciiTheme="minorHAnsi" w:hAnsiTheme="minorHAnsi" w:cstheme="minorHAnsi"/>
                <w:sz w:val="18"/>
                <w:szCs w:val="18"/>
              </w:rPr>
            </w:pPr>
          </w:p>
        </w:tc>
      </w:tr>
      <w:tr w:rsidR="003E1DEE" w:rsidRPr="00232824" w:rsidTr="00973192">
        <w:trPr>
          <w:trHeight w:val="246"/>
        </w:trPr>
        <w:tc>
          <w:tcPr>
            <w:tcW w:w="418" w:type="dxa"/>
            <w:vAlign w:val="center"/>
          </w:tcPr>
          <w:p w:rsidR="003E1DEE" w:rsidRPr="00232824" w:rsidRDefault="003E1DEE" w:rsidP="003E1DEE">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3E1DEE" w:rsidRPr="00232824" w:rsidRDefault="003E1DEE" w:rsidP="003E1DEE">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3E1DEE" w:rsidRPr="00232824" w:rsidRDefault="003E1DEE" w:rsidP="003E1DEE">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3E1DEE" w:rsidRPr="00232824" w:rsidRDefault="003E1DEE" w:rsidP="003E1DEE">
            <w:pPr>
              <w:jc w:val="center"/>
              <w:rPr>
                <w:rFonts w:asciiTheme="minorHAnsi" w:hAnsiTheme="minorHAnsi" w:cstheme="minorHAnsi"/>
                <w:sz w:val="18"/>
                <w:szCs w:val="18"/>
              </w:rPr>
            </w:pPr>
            <w:r>
              <w:rPr>
                <w:rFonts w:asciiTheme="minorHAnsi" w:hAnsiTheme="minorHAnsi" w:cstheme="minorHAnsi"/>
                <w:sz w:val="18"/>
                <w:szCs w:val="18"/>
              </w:rPr>
              <w:t>21/10/2015</w:t>
            </w:r>
          </w:p>
        </w:tc>
        <w:tc>
          <w:tcPr>
            <w:tcW w:w="1139" w:type="dxa"/>
            <w:gridSpan w:val="2"/>
            <w:vAlign w:val="center"/>
          </w:tcPr>
          <w:p w:rsidR="003E1DEE" w:rsidRPr="00232824" w:rsidRDefault="003E1DEE" w:rsidP="003E1DEE">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3E1DEE" w:rsidRPr="00232824" w:rsidRDefault="003E1DEE" w:rsidP="003E1DEE">
            <w:pPr>
              <w:jc w:val="center"/>
              <w:rPr>
                <w:rFonts w:asciiTheme="minorHAnsi" w:hAnsiTheme="minorHAnsi" w:cstheme="minorHAnsi"/>
                <w:sz w:val="18"/>
                <w:szCs w:val="18"/>
              </w:rPr>
            </w:pPr>
            <w:r>
              <w:rPr>
                <w:rFonts w:asciiTheme="minorHAnsi" w:hAnsiTheme="minorHAnsi" w:cstheme="minorHAnsi"/>
                <w:sz w:val="18"/>
                <w:szCs w:val="18"/>
              </w:rPr>
              <w:t>21/10/2015</w:t>
            </w:r>
          </w:p>
        </w:tc>
        <w:tc>
          <w:tcPr>
            <w:tcW w:w="3344" w:type="dxa"/>
            <w:vAlign w:val="center"/>
          </w:tcPr>
          <w:p w:rsidR="003E1DEE" w:rsidRPr="009D64D4" w:rsidRDefault="003E1DEE" w:rsidP="003E1DEE">
            <w:pPr>
              <w:jc w:val="both"/>
              <w:rPr>
                <w:rFonts w:ascii="Calibri" w:hAnsi="Calibri" w:cs="Calibri"/>
                <w:color w:val="000000"/>
                <w:sz w:val="18"/>
                <w:szCs w:val="18"/>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w:t>
            </w:r>
            <w:proofErr w:type="spellStart"/>
            <w:r w:rsidRPr="001A036C">
              <w:rPr>
                <w:rFonts w:ascii="Microsoft Sans Serif" w:hAnsi="Microsoft Sans Serif" w:cs="Microsoft Sans Serif"/>
                <w:color w:val="000000"/>
                <w:sz w:val="16"/>
                <w:szCs w:val="16"/>
              </w:rPr>
              <w:t>Antezana</w:t>
            </w:r>
            <w:proofErr w:type="spellEnd"/>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E1DEE"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E1DEE"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E1DEE"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3E1DEE"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DIAS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3E1DEE"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ITEM </w:t>
            </w:r>
            <w:r w:rsidR="00EE5138"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E752A9">
              <w:rPr>
                <w:rFonts w:asciiTheme="minorHAnsi" w:hAnsiTheme="minorHAnsi" w:cstheme="minorHAnsi"/>
                <w:b/>
                <w:bCs/>
                <w:color w:val="000000"/>
                <w:sz w:val="18"/>
                <w:szCs w:val="18"/>
                <w:lang w:val="es-BO" w:eastAsia="es-BO"/>
              </w:rPr>
              <w:t>L O LOS BIENES</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0C3DE7">
              <w:rPr>
                <w:rFonts w:asciiTheme="minorHAnsi" w:hAnsiTheme="minorHAnsi" w:cstheme="minorHAnsi"/>
                <w:b/>
                <w:bCs/>
                <w:color w:val="000000"/>
                <w:sz w:val="18"/>
                <w:szCs w:val="18"/>
                <w:lang w:val="es-BO" w:eastAsia="es-BO"/>
              </w:rPr>
              <w:t>L</w:t>
            </w:r>
          </w:p>
        </w:tc>
      </w:tr>
      <w:tr w:rsidR="00EE5138"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3E1DEE"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3E1DEE" w:rsidRPr="00C75BEC" w:rsidRDefault="003E1DEE"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CONECTOR DE ACERO (NIPLE MAS TUERCA)</w:t>
            </w:r>
          </w:p>
        </w:tc>
        <w:tc>
          <w:tcPr>
            <w:tcW w:w="1361" w:type="dxa"/>
            <w:tcBorders>
              <w:top w:val="nil"/>
              <w:left w:val="nil"/>
              <w:bottom w:val="single" w:sz="8" w:space="0" w:color="auto"/>
              <w:right w:val="single" w:sz="8" w:space="0" w:color="auto"/>
            </w:tcBorders>
            <w:shd w:val="clear" w:color="auto" w:fill="auto"/>
            <w:noWrap/>
            <w:vAlign w:val="center"/>
          </w:tcPr>
          <w:p w:rsidR="00EE5138" w:rsidRPr="00C75BEC" w:rsidRDefault="003E1DEE"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20.000</w:t>
            </w:r>
          </w:p>
        </w:tc>
        <w:tc>
          <w:tcPr>
            <w:tcW w:w="1418" w:type="dxa"/>
            <w:tcBorders>
              <w:top w:val="nil"/>
              <w:left w:val="nil"/>
              <w:bottom w:val="single" w:sz="8" w:space="0" w:color="auto"/>
              <w:right w:val="single" w:sz="8" w:space="0" w:color="auto"/>
            </w:tcBorders>
            <w:shd w:val="clear" w:color="auto" w:fill="auto"/>
            <w:vAlign w:val="center"/>
          </w:tcPr>
          <w:p w:rsidR="00EE5138" w:rsidRPr="00C75BEC" w:rsidRDefault="003E1DEE" w:rsidP="003E1DE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2021" w:type="dxa"/>
            <w:tcBorders>
              <w:top w:val="nil"/>
              <w:left w:val="nil"/>
              <w:bottom w:val="single" w:sz="8" w:space="0" w:color="auto"/>
              <w:right w:val="single" w:sz="8" w:space="0" w:color="auto"/>
            </w:tcBorders>
            <w:shd w:val="clear" w:color="auto" w:fill="auto"/>
            <w:noWrap/>
            <w:vAlign w:val="center"/>
          </w:tcPr>
          <w:p w:rsidR="00EE5138" w:rsidRPr="00C75BEC" w:rsidRDefault="007070B3"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500.000,00</w:t>
            </w:r>
          </w:p>
        </w:tc>
      </w:tr>
      <w:tr w:rsidR="003E1DEE"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E1DEE" w:rsidRDefault="003E1DEE"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742" w:type="dxa"/>
            <w:tcBorders>
              <w:top w:val="nil"/>
              <w:left w:val="nil"/>
              <w:bottom w:val="single" w:sz="8" w:space="0" w:color="auto"/>
              <w:right w:val="single" w:sz="8" w:space="0" w:color="auto"/>
            </w:tcBorders>
            <w:shd w:val="clear" w:color="000000" w:fill="FFFFFF"/>
            <w:vAlign w:val="center"/>
          </w:tcPr>
          <w:p w:rsidR="003E1DEE" w:rsidRPr="003E1DEE" w:rsidRDefault="003E1DEE"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EMPAQUETADURA DE GOMA NBG</w:t>
            </w:r>
          </w:p>
        </w:tc>
        <w:tc>
          <w:tcPr>
            <w:tcW w:w="1361" w:type="dxa"/>
            <w:tcBorders>
              <w:top w:val="nil"/>
              <w:left w:val="nil"/>
              <w:bottom w:val="single" w:sz="8" w:space="0" w:color="auto"/>
              <w:right w:val="single" w:sz="8" w:space="0" w:color="auto"/>
            </w:tcBorders>
            <w:shd w:val="clear" w:color="auto" w:fill="auto"/>
            <w:noWrap/>
            <w:vAlign w:val="center"/>
          </w:tcPr>
          <w:p w:rsidR="003E1DEE" w:rsidRPr="00C75BEC" w:rsidRDefault="003E1DEE"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20.000</w:t>
            </w:r>
          </w:p>
        </w:tc>
        <w:tc>
          <w:tcPr>
            <w:tcW w:w="1418" w:type="dxa"/>
            <w:tcBorders>
              <w:top w:val="nil"/>
              <w:left w:val="nil"/>
              <w:bottom w:val="single" w:sz="8" w:space="0" w:color="auto"/>
              <w:right w:val="single" w:sz="8" w:space="0" w:color="auto"/>
            </w:tcBorders>
            <w:shd w:val="clear" w:color="auto" w:fill="auto"/>
            <w:vAlign w:val="center"/>
          </w:tcPr>
          <w:p w:rsidR="003E1DEE" w:rsidRPr="00C75BEC" w:rsidRDefault="003E1DEE" w:rsidP="003E1DE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2021" w:type="dxa"/>
            <w:tcBorders>
              <w:top w:val="nil"/>
              <w:left w:val="nil"/>
              <w:bottom w:val="single" w:sz="8" w:space="0" w:color="auto"/>
              <w:right w:val="single" w:sz="8" w:space="0" w:color="auto"/>
            </w:tcBorders>
            <w:shd w:val="clear" w:color="auto" w:fill="auto"/>
            <w:noWrap/>
            <w:vAlign w:val="center"/>
          </w:tcPr>
          <w:p w:rsidR="003E1DEE" w:rsidRPr="00C75BEC" w:rsidRDefault="007070B3"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20.000,00</w:t>
            </w:r>
          </w:p>
        </w:tc>
      </w:tr>
      <w:tr w:rsidR="00EE5138"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7070B3" w:rsidRDefault="007070B3" w:rsidP="00973192">
            <w:pPr>
              <w:jc w:val="right"/>
              <w:rPr>
                <w:rFonts w:asciiTheme="minorHAnsi" w:hAnsiTheme="minorHAnsi" w:cstheme="minorHAnsi"/>
                <w:b/>
                <w:color w:val="000000"/>
                <w:sz w:val="18"/>
                <w:szCs w:val="18"/>
                <w:lang w:val="es-BO" w:eastAsia="es-BO"/>
              </w:rPr>
            </w:pPr>
            <w:r w:rsidRPr="007070B3">
              <w:rPr>
                <w:rFonts w:asciiTheme="minorHAnsi" w:hAnsiTheme="minorHAnsi" w:cstheme="minorHAnsi"/>
                <w:b/>
                <w:color w:val="000000"/>
                <w:sz w:val="18"/>
                <w:szCs w:val="18"/>
                <w:lang w:val="es-BO" w:eastAsia="es-BO"/>
              </w:rPr>
              <w:t>520.000,00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C661A0" w:rsidP="0042668B">
      <w:pPr>
        <w:jc w:val="center"/>
        <w:rPr>
          <w:rFonts w:asciiTheme="minorHAnsi" w:hAnsiTheme="minorHAnsi" w:cstheme="minorHAnsi"/>
          <w:b/>
          <w:sz w:val="18"/>
          <w:szCs w:val="18"/>
        </w:rPr>
      </w:pPr>
      <w:r>
        <w:rPr>
          <w:rFonts w:asciiTheme="minorHAnsi" w:hAnsiTheme="minorHAnsi" w:cstheme="minorHAnsi"/>
          <w:b/>
          <w:sz w:val="18"/>
          <w:szCs w:val="18"/>
        </w:rPr>
        <w:t xml:space="preserve">  </w:t>
      </w: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7070B3" w:rsidTr="00BB468D">
        <w:trPr>
          <w:trHeight w:val="109"/>
        </w:trPr>
        <w:tc>
          <w:tcPr>
            <w:tcW w:w="3707" w:type="dxa"/>
            <w:shd w:val="clear" w:color="auto" w:fill="auto"/>
            <w:vAlign w:val="center"/>
          </w:tcPr>
          <w:p w:rsidR="001C5370" w:rsidRPr="007070B3" w:rsidRDefault="001C5370" w:rsidP="001C5370">
            <w:pPr>
              <w:tabs>
                <w:tab w:val="num" w:pos="567"/>
              </w:tabs>
              <w:ind w:left="567"/>
              <w:jc w:val="both"/>
              <w:rPr>
                <w:rFonts w:asciiTheme="minorHAnsi" w:hAnsiTheme="minorHAnsi" w:cstheme="minorHAnsi"/>
                <w:snapToGrid w:val="0"/>
                <w:sz w:val="16"/>
                <w:szCs w:val="16"/>
              </w:rPr>
            </w:pPr>
            <w:r w:rsidRPr="007070B3">
              <w:rPr>
                <w:rFonts w:asciiTheme="minorHAnsi" w:hAnsiTheme="minorHAnsi" w:cstheme="minorHAnsi"/>
                <w:snapToGrid w:val="0"/>
                <w:sz w:val="16"/>
                <w:szCs w:val="16"/>
              </w:rPr>
              <w:t>PORCENTAJE MÍNIMO Bs.</w:t>
            </w:r>
          </w:p>
        </w:tc>
        <w:tc>
          <w:tcPr>
            <w:tcW w:w="3640" w:type="dxa"/>
            <w:shd w:val="clear" w:color="auto" w:fill="auto"/>
          </w:tcPr>
          <w:p w:rsidR="001C5370" w:rsidRPr="007070B3" w:rsidRDefault="001C5370" w:rsidP="001C5370">
            <w:pPr>
              <w:tabs>
                <w:tab w:val="num" w:pos="567"/>
              </w:tabs>
              <w:jc w:val="both"/>
              <w:rPr>
                <w:rFonts w:asciiTheme="minorHAnsi" w:hAnsiTheme="minorHAnsi" w:cstheme="minorHAnsi"/>
                <w:snapToGrid w:val="0"/>
                <w:sz w:val="16"/>
                <w:szCs w:val="16"/>
              </w:rPr>
            </w:pPr>
            <w:r w:rsidRPr="007070B3">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7070B3" w:rsidRDefault="001C5370" w:rsidP="001C5370">
            <w:pPr>
              <w:tabs>
                <w:tab w:val="num" w:pos="567"/>
              </w:tabs>
              <w:ind w:left="567"/>
              <w:jc w:val="both"/>
              <w:rPr>
                <w:rFonts w:asciiTheme="minorHAnsi" w:hAnsiTheme="minorHAnsi" w:cstheme="minorHAnsi"/>
                <w:snapToGrid w:val="0"/>
                <w:sz w:val="16"/>
                <w:szCs w:val="16"/>
              </w:rPr>
            </w:pPr>
            <w:r w:rsidRPr="007070B3">
              <w:rPr>
                <w:rFonts w:asciiTheme="minorHAnsi" w:hAnsiTheme="minorHAnsi" w:cstheme="minorHAnsi"/>
                <w:snapToGrid w:val="0"/>
                <w:sz w:val="16"/>
                <w:szCs w:val="16"/>
              </w:rPr>
              <w:t>TIPO DE GARANTÍA REQUERIDO</w:t>
            </w:r>
          </w:p>
        </w:tc>
        <w:tc>
          <w:tcPr>
            <w:tcW w:w="3640" w:type="dxa"/>
            <w:shd w:val="clear" w:color="auto" w:fill="auto"/>
          </w:tcPr>
          <w:p w:rsidR="001C5370" w:rsidRPr="007070B3"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7070B3">
              <w:rPr>
                <w:rFonts w:asciiTheme="minorHAnsi" w:hAnsiTheme="minorHAnsi" w:cstheme="minorHAnsi"/>
                <w:snapToGrid w:val="0"/>
                <w:sz w:val="16"/>
                <w:szCs w:val="16"/>
              </w:rPr>
              <w:t xml:space="preserve">Boleta de Garantía </w:t>
            </w:r>
          </w:p>
          <w:p w:rsidR="001C5370" w:rsidRPr="007070B3"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7070B3">
              <w:rPr>
                <w:rFonts w:asciiTheme="minorHAnsi" w:hAnsiTheme="minorHAnsi" w:cstheme="minorHAnsi"/>
                <w:snapToGrid w:val="0"/>
                <w:sz w:val="16"/>
                <w:szCs w:val="16"/>
              </w:rPr>
              <w:t>Garantía a Primer Requerimiento</w:t>
            </w:r>
          </w:p>
          <w:p w:rsidR="001C5370" w:rsidRPr="007070B3"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7070B3">
              <w:rPr>
                <w:rFonts w:asciiTheme="minorHAnsi" w:hAnsiTheme="minorHAnsi" w:cstheme="minorHAnsi"/>
                <w:snapToGrid w:val="0"/>
                <w:sz w:val="16"/>
                <w:szCs w:val="16"/>
              </w:rPr>
              <w:t xml:space="preserve">Póliza de Seguro de Caución Primer Requerimiento </w:t>
            </w:r>
          </w:p>
          <w:p w:rsidR="001C5370" w:rsidRPr="007070B3" w:rsidRDefault="001C5370" w:rsidP="001C5370">
            <w:pPr>
              <w:tabs>
                <w:tab w:val="num" w:pos="567"/>
              </w:tabs>
              <w:jc w:val="both"/>
              <w:rPr>
                <w:rFonts w:asciiTheme="minorHAnsi" w:hAnsiTheme="minorHAnsi" w:cstheme="minorHAnsi"/>
                <w:snapToGrid w:val="0"/>
                <w:sz w:val="16"/>
                <w:szCs w:val="16"/>
              </w:rPr>
            </w:pPr>
            <w:r w:rsidRPr="007070B3">
              <w:rPr>
                <w:rFonts w:asciiTheme="minorHAnsi" w:hAnsiTheme="minorHAnsi" w:cstheme="minorHAnsi"/>
                <w:b/>
                <w:i/>
                <w:snapToGrid w:val="0"/>
                <w:sz w:val="16"/>
                <w:szCs w:val="16"/>
              </w:rPr>
              <w:t>(Elegir el tipo de garantía de acuerdo a requerimiento de la Unidad Solicitante</w:t>
            </w:r>
            <w:r w:rsidRPr="007070B3">
              <w:rPr>
                <w:rFonts w:asciiTheme="minorHAnsi" w:hAnsiTheme="minorHAnsi" w:cstheme="minorHAnsi"/>
                <w:i/>
                <w:snapToGrid w:val="0"/>
                <w:sz w:val="16"/>
                <w:szCs w:val="16"/>
              </w:rPr>
              <w:t>)</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950B50">
      <w:pPr>
        <w:pStyle w:val="Prrafodelista"/>
        <w:numPr>
          <w:ilvl w:val="0"/>
          <w:numId w:val="18"/>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7070B3">
        <w:rPr>
          <w:rFonts w:asciiTheme="minorHAnsi" w:hAnsiTheme="minorHAnsi" w:cstheme="minorHAnsi"/>
          <w:b/>
        </w:rPr>
        <w:t xml:space="preserve"> </w:t>
      </w:r>
      <w:r w:rsidR="007070B3" w:rsidRPr="00286B08">
        <w:rPr>
          <w:rFonts w:asciiTheme="minorHAnsi" w:hAnsiTheme="minorHAnsi" w:cstheme="minorHAnsi"/>
          <w:b/>
          <w:i/>
          <w:highlight w:val="yellow"/>
          <w:lang w:val="es-ES_tradnl"/>
        </w:rPr>
        <w:t>NO APLICA</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A5667D" w:rsidRPr="00286B08" w:rsidRDefault="00A5667D" w:rsidP="007170FB">
      <w:pPr>
        <w:ind w:left="426"/>
        <w:jc w:val="both"/>
        <w:rPr>
          <w:rFonts w:asciiTheme="minorHAnsi" w:hAnsiTheme="minorHAnsi" w:cstheme="minorHAnsi"/>
          <w:lang w:val="es-ES_tradnl"/>
        </w:rPr>
      </w:pP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7070B3">
        <w:rPr>
          <w:rFonts w:asciiTheme="minorHAnsi" w:hAnsiTheme="minorHAnsi" w:cstheme="minorHAnsi"/>
          <w:b/>
        </w:rPr>
        <w:t xml:space="preserve"> </w:t>
      </w:r>
      <w:r w:rsidR="007070B3" w:rsidRPr="00286B08">
        <w:rPr>
          <w:rFonts w:asciiTheme="minorHAnsi" w:hAnsiTheme="minorHAnsi" w:cstheme="minorHAnsi"/>
          <w:b/>
          <w:i/>
          <w:highlight w:val="yellow"/>
        </w:rPr>
        <w:t>NO APLICA</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 xml:space="preserve">REUNIÓN DE ACLARACIÓN </w:t>
      </w:r>
      <w:r w:rsidR="007070B3" w:rsidRPr="00286B08">
        <w:rPr>
          <w:rFonts w:asciiTheme="minorHAnsi" w:hAnsiTheme="minorHAnsi" w:cstheme="minorHAnsi"/>
          <w:b/>
          <w:i/>
          <w:highlight w:val="yellow"/>
        </w:rPr>
        <w:t>NO APLICA</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5"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lastRenderedPageBreak/>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F67EFE" w:rsidRDefault="00F67EFE" w:rsidP="00F67EFE">
                  <w:pPr>
                    <w:jc w:val="center"/>
                    <w:rPr>
                      <w:rFonts w:asciiTheme="minorHAnsi" w:eastAsia="Calibri" w:hAnsiTheme="minorHAnsi" w:cstheme="minorHAnsi"/>
                      <w:b/>
                      <w:sz w:val="18"/>
                      <w:szCs w:val="18"/>
                    </w:rPr>
                  </w:pPr>
                  <w:r w:rsidRPr="00F67EFE">
                    <w:rPr>
                      <w:rFonts w:asciiTheme="minorHAnsi" w:eastAsia="Calibri" w:hAnsiTheme="minorHAnsi" w:cstheme="minorHAnsi"/>
                      <w:b/>
                      <w:sz w:val="18"/>
                      <w:szCs w:val="18"/>
                    </w:rPr>
                    <w:t>CDO-DRGCB-061-2015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w:t>
            </w:r>
            <w:r w:rsidR="00F67EFE">
              <w:rPr>
                <w:rFonts w:asciiTheme="minorHAnsi" w:eastAsia="Calibri" w:hAnsiTheme="minorHAnsi" w:cstheme="minorHAnsi"/>
                <w:sz w:val="18"/>
                <w:szCs w:val="18"/>
                <w:lang w:val="es-ES_tradnl"/>
              </w:rPr>
              <w:t>________________</w:t>
            </w:r>
            <w:r w:rsidRPr="00C75BEC">
              <w:rPr>
                <w:rFonts w:asciiTheme="minorHAnsi" w:eastAsia="Calibri" w:hAnsiTheme="minorHAnsi" w:cstheme="minorHAnsi"/>
                <w:sz w:val="18"/>
                <w:szCs w:val="18"/>
                <w:lang w:val="es-ES_tradnl"/>
              </w:rPr>
              <w:t>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F67EFE" w:rsidP="00262417">
            <w:pPr>
              <w:jc w:val="both"/>
              <w:rPr>
                <w:rFonts w:asciiTheme="minorHAnsi" w:eastAsia="Calibri" w:hAnsiTheme="minorHAnsi" w:cstheme="minorHAnsi"/>
                <w:sz w:val="18"/>
                <w:szCs w:val="18"/>
              </w:rPr>
            </w:pPr>
            <w:r w:rsidRPr="00F67EFE">
              <w:rPr>
                <w:rFonts w:asciiTheme="minorHAnsi" w:eastAsia="Calibri" w:hAnsiTheme="minorHAnsi" w:cstheme="minorHAnsi"/>
                <w:b/>
                <w:sz w:val="18"/>
                <w:szCs w:val="18"/>
              </w:rPr>
              <w:t>"ADQUISICION  DE CONECTORES  Y EMPAQUETADURAS PARA LA DISTRITAL YPFB REDES DE GAS COCHABAMBA"</w:t>
            </w:r>
            <w:r w:rsidRPr="00F67EFE">
              <w:rPr>
                <w:rFonts w:asciiTheme="minorHAnsi" w:eastAsia="Calibri" w:hAnsiTheme="minorHAnsi" w:cstheme="minorHAnsi"/>
                <w:sz w:val="18"/>
                <w:szCs w:val="18"/>
              </w:rPr>
              <w:t xml:space="preserve"> </w:t>
            </w: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Las modificaciones al contrato deberán estar destinadas al cumplimiento del objeto de la contratación y ser sustentadas por Informe Técnico que establezca la viabilidad técnica y de </w:t>
      </w:r>
      <w:r w:rsidRPr="00286B08">
        <w:rPr>
          <w:rFonts w:asciiTheme="minorHAnsi" w:hAnsiTheme="minorHAnsi" w:cstheme="minorHAnsi"/>
          <w:color w:val="000000"/>
          <w:lang w:val="es-BO"/>
        </w:rPr>
        <w:lastRenderedPageBreak/>
        <w:t>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E03F91" w:rsidRPr="001558A8" w:rsidRDefault="00E03F91" w:rsidP="00E03F91">
      <w:pPr>
        <w:jc w:val="both"/>
        <w:rPr>
          <w:rFonts w:asciiTheme="minorHAnsi" w:hAnsiTheme="minorHAnsi" w:cstheme="minorHAnsi"/>
          <w:sz w:val="22"/>
          <w:szCs w:val="18"/>
        </w:rPr>
      </w:pPr>
      <w:r>
        <w:rPr>
          <w:rFonts w:asciiTheme="minorHAnsi" w:hAnsiTheme="minorHAnsi" w:cstheme="minorHAnsi"/>
          <w:snapToGrid w:val="0"/>
          <w:sz w:val="24"/>
          <w:szCs w:val="18"/>
          <w:highlight w:val="yellow"/>
        </w:rPr>
        <w:t>LAS ESPECIFICACIONES TÉNICAS SE ENCUENTRAN ADJUNTAS</w:t>
      </w:r>
      <w:r w:rsidRPr="00E30A04">
        <w:rPr>
          <w:rFonts w:asciiTheme="minorHAnsi" w:hAnsiTheme="minorHAnsi" w:cstheme="minorHAnsi"/>
          <w:snapToGrid w:val="0"/>
          <w:sz w:val="24"/>
          <w:szCs w:val="18"/>
          <w:highlight w:val="yellow"/>
        </w:rPr>
        <w:t xml:space="preserve"> AL PRESENTE DOCUMENTO, LOS MISMOS FORMAN PARTE INTEGRANTE DEL DOCUMENTO BASE DE CONTRATACIÓN).</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E80263">
      <w:pPr>
        <w:pStyle w:val="Prrafodelista"/>
        <w:numPr>
          <w:ilvl w:val="0"/>
          <w:numId w:val="32"/>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33"/>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E80263">
      <w:pPr>
        <w:pStyle w:val="Prrafodelista"/>
        <w:numPr>
          <w:ilvl w:val="0"/>
          <w:numId w:val="33"/>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E80263">
      <w:pPr>
        <w:pStyle w:val="Prrafodelista"/>
        <w:numPr>
          <w:ilvl w:val="0"/>
          <w:numId w:val="33"/>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E80263">
      <w:pPr>
        <w:pStyle w:val="Prrafodelista"/>
        <w:numPr>
          <w:ilvl w:val="2"/>
          <w:numId w:val="31"/>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FE0B24">
      <w:pPr>
        <w:pStyle w:val="Prrafodelista"/>
        <w:numPr>
          <w:ilvl w:val="2"/>
          <w:numId w:val="3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E80263">
      <w:pPr>
        <w:pStyle w:val="Prrafodelista"/>
        <w:numPr>
          <w:ilvl w:val="2"/>
          <w:numId w:val="31"/>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E80263">
      <w:pPr>
        <w:pStyle w:val="Prrafodelista"/>
        <w:numPr>
          <w:ilvl w:val="0"/>
          <w:numId w:val="33"/>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Default="00911A3E" w:rsidP="0062797D">
      <w:pPr>
        <w:ind w:left="360"/>
        <w:jc w:val="both"/>
        <w:rPr>
          <w:rFonts w:asciiTheme="minorHAnsi" w:hAnsiTheme="minorHAnsi" w:cstheme="minorHAnsi"/>
        </w:rPr>
      </w:pPr>
    </w:p>
    <w:p w:rsidR="0084235A" w:rsidRPr="00286B08" w:rsidRDefault="0084235A"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3E1DEE">
          <w:footerReference w:type="default" r:id="rId17"/>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8"/>
        <w:gridCol w:w="1173"/>
        <w:gridCol w:w="1605"/>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09"/>
        <w:gridCol w:w="2173"/>
        <w:gridCol w:w="801"/>
        <w:gridCol w:w="798"/>
        <w:gridCol w:w="798"/>
      </w:tblGrid>
      <w:tr w:rsidR="009F3A9D" w:rsidRPr="00C75BEC" w:rsidTr="009F3A9D">
        <w:trPr>
          <w:tblHeader/>
          <w:jc w:val="center"/>
        </w:trPr>
        <w:tc>
          <w:tcPr>
            <w:tcW w:w="0" w:type="auto"/>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9F3A9D">
        <w:trPr>
          <w:jc w:val="center"/>
        </w:trPr>
        <w:tc>
          <w:tcPr>
            <w:tcW w:w="0" w:type="auto"/>
            <w:vAlign w:val="center"/>
          </w:tcPr>
          <w:p w:rsidR="00C13A3B" w:rsidRPr="00FA4F8A" w:rsidRDefault="00C13A3B" w:rsidP="00C13A3B">
            <w:pPr>
              <w:pStyle w:val="Textoindependiente"/>
              <w:jc w:val="both"/>
              <w:rPr>
                <w:rFonts w:ascii="Agency FB" w:hAnsi="Agency FB"/>
                <w:b/>
                <w:sz w:val="22"/>
                <w:szCs w:val="22"/>
                <w:lang w:val="es-MX"/>
              </w:rPr>
            </w:pPr>
            <w:r w:rsidRPr="00FA4F8A">
              <w:rPr>
                <w:rFonts w:ascii="Agency FB" w:hAnsi="Agency FB"/>
                <w:b/>
                <w:sz w:val="22"/>
                <w:szCs w:val="22"/>
                <w:lang w:val="es-MX"/>
              </w:rPr>
              <w:t xml:space="preserve">EMPAQUETADURA GOMA NBR </w:t>
            </w:r>
          </w:p>
          <w:p w:rsidR="00C13A3B" w:rsidRPr="00FA4F8A" w:rsidRDefault="00C13A3B" w:rsidP="00C13A3B">
            <w:pPr>
              <w:pStyle w:val="Textoindependiente"/>
              <w:numPr>
                <w:ilvl w:val="0"/>
                <w:numId w:val="37"/>
              </w:numPr>
              <w:spacing w:after="0"/>
              <w:ind w:left="284" w:hanging="218"/>
              <w:jc w:val="both"/>
              <w:rPr>
                <w:rFonts w:ascii="Agency FB" w:hAnsi="Agency FB"/>
                <w:sz w:val="22"/>
                <w:szCs w:val="22"/>
                <w:lang w:val="es-MX"/>
              </w:rPr>
            </w:pPr>
            <w:r w:rsidRPr="00FA4F8A">
              <w:rPr>
                <w:rFonts w:ascii="Agency FB" w:hAnsi="Agency FB"/>
                <w:sz w:val="22"/>
                <w:szCs w:val="22"/>
                <w:lang w:val="es-MX"/>
              </w:rPr>
              <w:t xml:space="preserve">Dimensiones:   DN 7/8” </w:t>
            </w:r>
          </w:p>
          <w:p w:rsidR="00C13A3B" w:rsidRPr="00FA4F8A" w:rsidRDefault="00C13A3B" w:rsidP="00C13A3B">
            <w:pPr>
              <w:pStyle w:val="Textoindependiente"/>
              <w:numPr>
                <w:ilvl w:val="0"/>
                <w:numId w:val="37"/>
              </w:numPr>
              <w:spacing w:after="0"/>
              <w:ind w:left="284" w:hanging="218"/>
              <w:jc w:val="both"/>
              <w:rPr>
                <w:rFonts w:ascii="Agency FB" w:hAnsi="Agency FB"/>
                <w:sz w:val="22"/>
                <w:szCs w:val="22"/>
                <w:lang w:val="es-MX"/>
              </w:rPr>
            </w:pPr>
            <w:r w:rsidRPr="00FA4F8A">
              <w:rPr>
                <w:rFonts w:ascii="Agency FB" w:hAnsi="Agency FB"/>
                <w:sz w:val="22"/>
                <w:szCs w:val="22"/>
                <w:lang w:val="es-MX"/>
              </w:rPr>
              <w:t>Debe cumplir norma UNE-EN 549</w:t>
            </w:r>
          </w:p>
          <w:p w:rsidR="00C13A3B" w:rsidRPr="00FA4F8A" w:rsidRDefault="00C13A3B" w:rsidP="00C13A3B">
            <w:pPr>
              <w:pStyle w:val="Textoindependiente"/>
              <w:numPr>
                <w:ilvl w:val="0"/>
                <w:numId w:val="37"/>
              </w:numPr>
              <w:spacing w:after="0"/>
              <w:ind w:left="284" w:hanging="218"/>
              <w:jc w:val="both"/>
              <w:rPr>
                <w:rFonts w:ascii="Agency FB" w:hAnsi="Agency FB"/>
                <w:sz w:val="22"/>
                <w:szCs w:val="22"/>
                <w:lang w:val="es-MX"/>
              </w:rPr>
            </w:pPr>
            <w:r>
              <w:rPr>
                <w:rFonts w:ascii="Agency FB" w:hAnsi="Agency FB"/>
                <w:sz w:val="22"/>
                <w:szCs w:val="22"/>
                <w:lang w:val="es-MX"/>
              </w:rPr>
              <w:t>Resistencia</w:t>
            </w:r>
            <w:r w:rsidRPr="00FA4F8A">
              <w:rPr>
                <w:rFonts w:ascii="Agency FB" w:hAnsi="Agency FB"/>
                <w:sz w:val="22"/>
                <w:szCs w:val="22"/>
                <w:lang w:val="es-MX"/>
              </w:rPr>
              <w:t xml:space="preserve">: 4 </w:t>
            </w:r>
            <w:proofErr w:type="spellStart"/>
            <w:r w:rsidRPr="00FA4F8A">
              <w:rPr>
                <w:rFonts w:ascii="Agency FB" w:hAnsi="Agency FB"/>
                <w:sz w:val="22"/>
                <w:szCs w:val="22"/>
                <w:lang w:val="es-MX"/>
              </w:rPr>
              <w:t>MPa</w:t>
            </w:r>
            <w:proofErr w:type="spellEnd"/>
            <w:r w:rsidRPr="00FA4F8A">
              <w:rPr>
                <w:rFonts w:ascii="Agency FB" w:hAnsi="Agency FB"/>
                <w:sz w:val="22"/>
                <w:szCs w:val="22"/>
                <w:lang w:val="es-MX"/>
              </w:rPr>
              <w:t xml:space="preserve"> - 300% elongación (dureza B2/H3)</w:t>
            </w:r>
          </w:p>
          <w:p w:rsidR="00C13A3B" w:rsidRPr="00FA4F8A" w:rsidRDefault="00C13A3B" w:rsidP="00C13A3B">
            <w:pPr>
              <w:pStyle w:val="Textoindependiente"/>
              <w:numPr>
                <w:ilvl w:val="0"/>
                <w:numId w:val="37"/>
              </w:numPr>
              <w:spacing w:after="0"/>
              <w:ind w:left="284" w:hanging="218"/>
              <w:jc w:val="both"/>
              <w:rPr>
                <w:rFonts w:ascii="Agency FB" w:hAnsi="Agency FB"/>
                <w:sz w:val="22"/>
                <w:szCs w:val="22"/>
                <w:lang w:val="es-MX"/>
              </w:rPr>
            </w:pPr>
            <w:r w:rsidRPr="00FA4F8A">
              <w:rPr>
                <w:rFonts w:ascii="Agency FB" w:hAnsi="Agency FB"/>
                <w:sz w:val="22"/>
                <w:szCs w:val="22"/>
                <w:lang w:val="es-MX"/>
              </w:rPr>
              <w:t>Rango de temperaturas: -30ºC Y 120ºC</w:t>
            </w:r>
          </w:p>
          <w:p w:rsidR="009F3A9D" w:rsidRPr="00C75BEC" w:rsidRDefault="00C13A3B" w:rsidP="00C13A3B">
            <w:pPr>
              <w:rPr>
                <w:rFonts w:asciiTheme="minorHAnsi" w:hAnsiTheme="minorHAnsi" w:cstheme="minorHAnsi"/>
                <w:b/>
                <w:sz w:val="18"/>
                <w:szCs w:val="18"/>
              </w:rPr>
            </w:pPr>
            <w:r w:rsidRPr="00FA4F8A">
              <w:rPr>
                <w:rFonts w:ascii="Agency FB" w:hAnsi="Agency FB"/>
                <w:sz w:val="22"/>
                <w:szCs w:val="22"/>
                <w:lang w:val="es-MX"/>
              </w:rPr>
              <w:t>El material de fabricación debe tener buenas propiedades mecánicas, como tracción, compresión, flexión e impermeabilización a los gases, moderado envejecimiento. buena adhesividad al acero,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C13A3B">
        <w:trPr>
          <w:trHeight w:val="2293"/>
          <w:jc w:val="center"/>
        </w:trPr>
        <w:tc>
          <w:tcPr>
            <w:tcW w:w="0" w:type="auto"/>
            <w:vAlign w:val="center"/>
          </w:tcPr>
          <w:p w:rsidR="00C13A3B" w:rsidRPr="00FA4F8A" w:rsidRDefault="00C13A3B" w:rsidP="00C13A3B">
            <w:pPr>
              <w:pStyle w:val="Textoindependiente"/>
              <w:jc w:val="both"/>
              <w:rPr>
                <w:rFonts w:ascii="Agency FB" w:hAnsi="Agency FB"/>
                <w:b/>
                <w:sz w:val="22"/>
                <w:szCs w:val="22"/>
                <w:lang w:val="es-MX"/>
              </w:rPr>
            </w:pPr>
            <w:r w:rsidRPr="00FA4F8A">
              <w:rPr>
                <w:rFonts w:ascii="Agency FB" w:hAnsi="Agency FB"/>
                <w:b/>
                <w:sz w:val="22"/>
                <w:szCs w:val="22"/>
                <w:lang w:val="es-MX"/>
              </w:rPr>
              <w:t xml:space="preserve">CONECTOR </w:t>
            </w:r>
          </w:p>
          <w:p w:rsidR="00C13A3B" w:rsidRPr="00FA4F8A" w:rsidRDefault="00C13A3B" w:rsidP="00C13A3B">
            <w:pPr>
              <w:pStyle w:val="Textoindependiente"/>
              <w:numPr>
                <w:ilvl w:val="0"/>
                <w:numId w:val="38"/>
              </w:numPr>
              <w:ind w:left="142" w:hanging="142"/>
              <w:jc w:val="both"/>
              <w:rPr>
                <w:rFonts w:ascii="Agency FB" w:hAnsi="Agency FB"/>
                <w:sz w:val="22"/>
                <w:szCs w:val="22"/>
                <w:lang w:val="es-MX"/>
              </w:rPr>
            </w:pPr>
            <w:r w:rsidRPr="00FA4F8A">
              <w:rPr>
                <w:rFonts w:ascii="Agency FB" w:hAnsi="Agency FB"/>
                <w:sz w:val="22"/>
                <w:szCs w:val="22"/>
                <w:lang w:val="es-MX"/>
              </w:rPr>
              <w:t xml:space="preserve">Tuerca: material acero con  Rosca :7/8” BSP, ISO 228 </w:t>
            </w:r>
            <w:r>
              <w:rPr>
                <w:rFonts w:ascii="Agency FB" w:hAnsi="Agency FB"/>
                <w:sz w:val="22"/>
                <w:szCs w:val="22"/>
                <w:lang w:val="es-MX"/>
              </w:rPr>
              <w:t xml:space="preserve"> (</w:t>
            </w:r>
            <w:proofErr w:type="spellStart"/>
            <w:r>
              <w:rPr>
                <w:rFonts w:ascii="Agency FB" w:hAnsi="Agency FB"/>
                <w:sz w:val="22"/>
                <w:szCs w:val="22"/>
                <w:lang w:val="es-MX"/>
              </w:rPr>
              <w:t>zincado</w:t>
            </w:r>
            <w:proofErr w:type="spellEnd"/>
            <w:r>
              <w:rPr>
                <w:rFonts w:ascii="Agency FB" w:hAnsi="Agency FB"/>
                <w:sz w:val="22"/>
                <w:szCs w:val="22"/>
                <w:lang w:val="es-MX"/>
              </w:rPr>
              <w:t>)</w:t>
            </w:r>
          </w:p>
          <w:p w:rsidR="00C13A3B" w:rsidRPr="00FA4F8A" w:rsidRDefault="00C13A3B" w:rsidP="00C13A3B">
            <w:pPr>
              <w:pStyle w:val="Textoindependiente"/>
              <w:numPr>
                <w:ilvl w:val="0"/>
                <w:numId w:val="38"/>
              </w:numPr>
              <w:ind w:left="142" w:hanging="142"/>
              <w:jc w:val="both"/>
              <w:rPr>
                <w:rFonts w:ascii="Agency FB" w:hAnsi="Agency FB"/>
                <w:sz w:val="22"/>
                <w:szCs w:val="22"/>
                <w:lang w:val="es-MX"/>
              </w:rPr>
            </w:pPr>
            <w:proofErr w:type="spellStart"/>
            <w:r w:rsidRPr="00FA4F8A">
              <w:rPr>
                <w:rFonts w:ascii="Agency FB" w:hAnsi="Agency FB"/>
                <w:sz w:val="22"/>
                <w:szCs w:val="22"/>
                <w:lang w:val="es-MX"/>
              </w:rPr>
              <w:t>Niple</w:t>
            </w:r>
            <w:proofErr w:type="spellEnd"/>
            <w:r w:rsidRPr="00FA4F8A">
              <w:rPr>
                <w:rFonts w:ascii="Agency FB" w:hAnsi="Agency FB"/>
                <w:sz w:val="22"/>
                <w:szCs w:val="22"/>
                <w:lang w:val="es-MX"/>
              </w:rPr>
              <w:t xml:space="preserve">: material acero con Rosca ¾” BSP, ISO 228 </w:t>
            </w:r>
            <w:r>
              <w:rPr>
                <w:rFonts w:ascii="Agency FB" w:hAnsi="Agency FB"/>
                <w:sz w:val="22"/>
                <w:szCs w:val="22"/>
                <w:lang w:val="es-MX"/>
              </w:rPr>
              <w:t>(</w:t>
            </w:r>
            <w:proofErr w:type="spellStart"/>
            <w:r>
              <w:rPr>
                <w:rFonts w:ascii="Agency FB" w:hAnsi="Agency FB"/>
                <w:sz w:val="22"/>
                <w:szCs w:val="22"/>
                <w:lang w:val="es-MX"/>
              </w:rPr>
              <w:t>zincado</w:t>
            </w:r>
            <w:proofErr w:type="spellEnd"/>
            <w:r>
              <w:rPr>
                <w:rFonts w:ascii="Agency FB" w:hAnsi="Agency FB"/>
                <w:sz w:val="22"/>
                <w:szCs w:val="22"/>
                <w:lang w:val="es-MX"/>
              </w:rPr>
              <w:t>)</w:t>
            </w:r>
          </w:p>
          <w:p w:rsidR="009F3A9D" w:rsidRPr="005D1468" w:rsidRDefault="00C13A3B" w:rsidP="009F3A9D">
            <w:pPr>
              <w:autoSpaceDE w:val="0"/>
              <w:autoSpaceDN w:val="0"/>
              <w:adjustRightInd w:val="0"/>
              <w:rPr>
                <w:rFonts w:ascii="Agency FB" w:hAnsi="Agency FB" w:cstheme="minorHAnsi"/>
                <w:sz w:val="22"/>
                <w:szCs w:val="22"/>
                <w:lang w:val="es-MX"/>
              </w:rPr>
            </w:pPr>
            <w:r w:rsidRPr="005D1468">
              <w:rPr>
                <w:rFonts w:ascii="Agency FB" w:hAnsi="Agency FB" w:cstheme="minorHAnsi"/>
                <w:sz w:val="22"/>
                <w:szCs w:val="22"/>
                <w:lang w:val="es-MX"/>
              </w:rPr>
              <w:t>La composición química del material debe cumplir la norma DIN EN 12449.</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C75BEC" w:rsidRDefault="00C13A3B" w:rsidP="009F3A9D">
            <w:pPr>
              <w:rPr>
                <w:rFonts w:asciiTheme="minorHAnsi" w:hAnsiTheme="minorHAnsi" w:cstheme="minorHAnsi"/>
                <w:b/>
                <w:sz w:val="18"/>
                <w:szCs w:val="18"/>
              </w:rPr>
            </w:pPr>
            <w:r>
              <w:rPr>
                <w:rFonts w:asciiTheme="minorHAnsi" w:hAnsiTheme="minorHAnsi" w:cstheme="minorHAnsi"/>
                <w:b/>
                <w:sz w:val="18"/>
                <w:szCs w:val="18"/>
              </w:rPr>
              <w:t>PLAZO DE ENTREGA: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5D1468" w:rsidRDefault="00C13A3B" w:rsidP="009F3A9D">
            <w:pPr>
              <w:ind w:right="141"/>
              <w:jc w:val="both"/>
              <w:rPr>
                <w:rFonts w:asciiTheme="minorHAnsi" w:hAnsiTheme="minorHAnsi" w:cstheme="minorHAnsi"/>
                <w:sz w:val="18"/>
                <w:szCs w:val="18"/>
              </w:rPr>
            </w:pPr>
            <w:r w:rsidRPr="005D1468">
              <w:rPr>
                <w:rFonts w:asciiTheme="minorHAnsi" w:hAnsiTheme="minorHAnsi" w:cstheme="minorHAnsi"/>
                <w:sz w:val="18"/>
                <w:szCs w:val="18"/>
              </w:rPr>
              <w:t>PRIMERA ENTREGA</w:t>
            </w:r>
            <w:r w:rsidR="005D1468" w:rsidRPr="005D1468">
              <w:rPr>
                <w:rFonts w:asciiTheme="minorHAnsi" w:hAnsiTheme="minorHAnsi" w:cstheme="minorHAnsi"/>
                <w:sz w:val="18"/>
                <w:szCs w:val="18"/>
              </w:rPr>
              <w:t xml:space="preserve">:  9.000 PZAS - 20 DIAS CALENDARIO  </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5D1468" w:rsidRDefault="005D1468" w:rsidP="009F3A9D">
            <w:pPr>
              <w:rPr>
                <w:rFonts w:asciiTheme="minorHAnsi" w:hAnsiTheme="minorHAnsi" w:cstheme="minorHAnsi"/>
                <w:sz w:val="18"/>
                <w:szCs w:val="18"/>
              </w:rPr>
            </w:pPr>
            <w:r w:rsidRPr="005D1468">
              <w:rPr>
                <w:rFonts w:asciiTheme="minorHAnsi" w:hAnsiTheme="minorHAnsi" w:cstheme="minorHAnsi"/>
                <w:sz w:val="18"/>
                <w:szCs w:val="18"/>
              </w:rPr>
              <w:t>SEGUNDA ENTREGA:   11.000 PZAS - 40 DIAS CALENDARIO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5D1468" w:rsidRDefault="005D1468" w:rsidP="009F3A9D">
      <w:pPr>
        <w:jc w:val="center"/>
        <w:rPr>
          <w:rFonts w:asciiTheme="minorHAnsi" w:hAnsiTheme="minorHAnsi" w:cstheme="minorHAnsi"/>
          <w:b/>
          <w:sz w:val="18"/>
          <w:szCs w:val="18"/>
        </w:rPr>
      </w:pPr>
    </w:p>
    <w:p w:rsidR="005D1468" w:rsidRDefault="005D1468" w:rsidP="009F3A9D">
      <w:pPr>
        <w:jc w:val="center"/>
        <w:rPr>
          <w:rFonts w:asciiTheme="minorHAnsi" w:hAnsiTheme="minorHAnsi" w:cstheme="minorHAnsi"/>
          <w:b/>
          <w:sz w:val="18"/>
          <w:szCs w:val="18"/>
        </w:rPr>
      </w:pPr>
    </w:p>
    <w:p w:rsidR="005D1468" w:rsidRDefault="005D1468"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lastRenderedPageBreak/>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5D1468">
        <w:rPr>
          <w:rFonts w:asciiTheme="minorHAnsi" w:hAnsiTheme="minorHAnsi" w:cstheme="minorHAnsi"/>
          <w:sz w:val="20"/>
          <w:szCs w:val="20"/>
        </w:rPr>
        <w:t>DBC Precio Evaluado Más Bajo, se deberá realizar la evaluación preliminar y verificación de errores aritméticos.</w:t>
      </w:r>
      <w:r w:rsidRPr="00286B08">
        <w:rPr>
          <w:rFonts w:asciiTheme="minorHAnsi" w:hAnsiTheme="minorHAnsi" w:cstheme="minorHAnsi"/>
          <w:sz w:val="20"/>
          <w:szCs w:val="20"/>
        </w:rPr>
        <w:t xml:space="preserve">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B968FC" w:rsidRPr="00615ED2" w:rsidRDefault="00B968FC" w:rsidP="00B968FC">
      <w:pPr>
        <w:pStyle w:val="Sinespaciado"/>
        <w:numPr>
          <w:ilvl w:val="0"/>
          <w:numId w:val="19"/>
        </w:numPr>
        <w:ind w:left="426" w:hanging="426"/>
        <w:jc w:val="both"/>
        <w:rPr>
          <w:rFonts w:cs="Calibri"/>
          <w:b/>
          <w:color w:val="FF0000"/>
          <w:sz w:val="20"/>
          <w:szCs w:val="20"/>
        </w:rPr>
      </w:pPr>
      <w:r w:rsidRPr="00615ED2">
        <w:rPr>
          <w:rFonts w:cs="Calibri"/>
          <w:b/>
          <w:sz w:val="20"/>
          <w:szCs w:val="20"/>
        </w:rPr>
        <w:t xml:space="preserve">METODO DE SELECCIÓN - PRECIO EVALUADO MAS BAJO </w:t>
      </w:r>
    </w:p>
    <w:p w:rsidR="00B968FC" w:rsidRPr="00615ED2" w:rsidRDefault="00B968FC" w:rsidP="00B968FC">
      <w:pPr>
        <w:pStyle w:val="Sinespaciado"/>
        <w:jc w:val="both"/>
        <w:rPr>
          <w:rFonts w:cs="Calibri"/>
          <w:sz w:val="20"/>
          <w:szCs w:val="20"/>
        </w:rPr>
      </w:pPr>
    </w:p>
    <w:p w:rsidR="00B968FC" w:rsidRPr="00615ED2" w:rsidRDefault="00B968FC" w:rsidP="00B968FC">
      <w:pPr>
        <w:pStyle w:val="Sinespaciado"/>
        <w:jc w:val="both"/>
        <w:rPr>
          <w:rFonts w:cs="Calibri"/>
          <w:sz w:val="20"/>
          <w:szCs w:val="20"/>
        </w:rPr>
      </w:pPr>
      <w:r w:rsidRPr="00615ED2">
        <w:rPr>
          <w:rFonts w:cs="Calibri"/>
          <w:sz w:val="20"/>
          <w:szCs w:val="20"/>
        </w:rPr>
        <w:t>El procedimiento de evaluación será el siguiente:</w:t>
      </w:r>
    </w:p>
    <w:p w:rsidR="00B968FC" w:rsidRPr="00615ED2" w:rsidRDefault="00B968FC" w:rsidP="00B968FC">
      <w:pPr>
        <w:pStyle w:val="Sinespaciado"/>
        <w:jc w:val="both"/>
        <w:rPr>
          <w:rFonts w:cs="Calibri"/>
          <w:b/>
          <w:color w:val="000000"/>
          <w:sz w:val="20"/>
          <w:szCs w:val="20"/>
        </w:rPr>
      </w:pPr>
    </w:p>
    <w:p w:rsidR="00B968FC" w:rsidRPr="00601B57" w:rsidRDefault="00B968FC" w:rsidP="00B968FC">
      <w:pPr>
        <w:pStyle w:val="Sinespaciado"/>
        <w:numPr>
          <w:ilvl w:val="0"/>
          <w:numId w:val="39"/>
        </w:numPr>
        <w:ind w:left="426"/>
        <w:jc w:val="both"/>
        <w:rPr>
          <w:b/>
          <w:bCs/>
          <w:color w:val="000000"/>
          <w:sz w:val="20"/>
          <w:szCs w:val="20"/>
        </w:rPr>
      </w:pPr>
      <w:r w:rsidRPr="00601B57">
        <w:rPr>
          <w:b/>
          <w:bCs/>
          <w:color w:val="000000"/>
          <w:sz w:val="20"/>
          <w:szCs w:val="20"/>
        </w:rPr>
        <w:t xml:space="preserve">Evaluación Económica </w:t>
      </w:r>
    </w:p>
    <w:p w:rsidR="00B968FC" w:rsidRPr="00601B57" w:rsidRDefault="00B968FC" w:rsidP="00B968FC">
      <w:pPr>
        <w:pStyle w:val="Default"/>
        <w:jc w:val="both"/>
        <w:rPr>
          <w:rFonts w:ascii="Calibri" w:hAnsi="Calibri"/>
          <w:sz w:val="20"/>
          <w:szCs w:val="20"/>
          <w:lang w:val="es-BO"/>
        </w:rPr>
      </w:pPr>
      <w:r w:rsidRPr="00601B57">
        <w:rPr>
          <w:rFonts w:ascii="Calibri" w:hAnsi="Calibri"/>
          <w:sz w:val="20"/>
          <w:szCs w:val="20"/>
        </w:rPr>
        <w:t>El Comité de Evaluación en base a la(s) propuesta(s) económica(s) ajustada(s) y que no hayan superado el precio referencial, Una vez efectuada la corrección de los errores aritméticos, determinará el orden de prelación de las mismas con relación a la propuesta económica más baja.</w:t>
      </w:r>
    </w:p>
    <w:p w:rsidR="00B968FC" w:rsidRPr="00601B57" w:rsidRDefault="00B968FC" w:rsidP="00B968FC">
      <w:pPr>
        <w:pStyle w:val="Default"/>
        <w:jc w:val="both"/>
        <w:rPr>
          <w:rFonts w:ascii="Calibri" w:hAnsi="Calibri"/>
          <w:sz w:val="20"/>
          <w:szCs w:val="20"/>
        </w:rPr>
      </w:pPr>
    </w:p>
    <w:p w:rsidR="00B968FC" w:rsidRPr="00601B57" w:rsidRDefault="00B968FC" w:rsidP="00B968FC">
      <w:pPr>
        <w:pStyle w:val="Default"/>
        <w:jc w:val="both"/>
        <w:rPr>
          <w:rFonts w:ascii="Calibri" w:hAnsi="Calibri"/>
          <w:sz w:val="20"/>
          <w:szCs w:val="20"/>
        </w:rPr>
      </w:pPr>
      <w:r w:rsidRPr="00601B57">
        <w:rPr>
          <w:rFonts w:ascii="Calibri" w:hAnsi="Calibri"/>
          <w:sz w:val="20"/>
          <w:szCs w:val="20"/>
        </w:rPr>
        <w:t xml:space="preserve">Para la siguiente etapa de evaluación,  se seleccionará la propuesta con el menor valor. En caso de existir un empate entre dos o más propuestas económicas, se procederá a la evaluación de la propuesta  técnica de los proponentes que hubiesen empatado. </w:t>
      </w:r>
    </w:p>
    <w:p w:rsidR="00B968FC" w:rsidRPr="00601B57" w:rsidRDefault="00B968FC" w:rsidP="00B968FC">
      <w:pPr>
        <w:pStyle w:val="Sinespaciado"/>
        <w:jc w:val="both"/>
        <w:rPr>
          <w:color w:val="000000"/>
          <w:sz w:val="20"/>
          <w:szCs w:val="20"/>
        </w:rPr>
      </w:pPr>
    </w:p>
    <w:p w:rsidR="00B968FC" w:rsidRPr="00601B57" w:rsidRDefault="00B968FC" w:rsidP="00B968FC">
      <w:pPr>
        <w:pStyle w:val="Sinespaciado"/>
        <w:numPr>
          <w:ilvl w:val="0"/>
          <w:numId w:val="39"/>
        </w:numPr>
        <w:ind w:left="426"/>
        <w:jc w:val="both"/>
        <w:rPr>
          <w:b/>
          <w:bCs/>
          <w:color w:val="000000"/>
          <w:sz w:val="20"/>
          <w:szCs w:val="20"/>
        </w:rPr>
      </w:pPr>
      <w:r w:rsidRPr="00601B57">
        <w:rPr>
          <w:b/>
          <w:bCs/>
          <w:color w:val="000000"/>
          <w:sz w:val="20"/>
          <w:szCs w:val="20"/>
        </w:rPr>
        <w:t xml:space="preserve">Evaluación Técnica </w:t>
      </w:r>
    </w:p>
    <w:p w:rsidR="00B968FC" w:rsidRPr="00601B57" w:rsidRDefault="00B968FC" w:rsidP="00B968FC">
      <w:pPr>
        <w:pStyle w:val="Default"/>
        <w:jc w:val="both"/>
        <w:rPr>
          <w:rFonts w:ascii="Calibri" w:hAnsi="Calibri"/>
          <w:sz w:val="20"/>
          <w:szCs w:val="20"/>
          <w:lang w:val="es-BO"/>
        </w:rPr>
      </w:pPr>
      <w:r w:rsidRPr="00601B57">
        <w:rPr>
          <w:rFonts w:ascii="Calibri" w:hAnsi="Calibri"/>
          <w:sz w:val="20"/>
          <w:szCs w:val="20"/>
        </w:rPr>
        <w:t>La(s) propuesta(s) con el menor valor, se someterá(n) a la evaluación de la propuesta técnica. El personal técnico del Comité de Evaluación verificará la información contenida en la propuesta técnica, aplicando la metodología CUMPLE/NO CUMPLE.</w:t>
      </w:r>
    </w:p>
    <w:p w:rsidR="00B968FC" w:rsidRPr="00601B57" w:rsidRDefault="00B968FC" w:rsidP="00B968FC">
      <w:pPr>
        <w:pStyle w:val="Default"/>
        <w:jc w:val="both"/>
        <w:rPr>
          <w:rFonts w:ascii="Calibri" w:hAnsi="Calibri"/>
          <w:sz w:val="20"/>
          <w:szCs w:val="20"/>
        </w:rPr>
      </w:pPr>
    </w:p>
    <w:p w:rsidR="00B968FC" w:rsidRPr="00601B57" w:rsidRDefault="00B968FC" w:rsidP="00B968FC">
      <w:pPr>
        <w:pStyle w:val="Sinespaciado"/>
        <w:jc w:val="both"/>
        <w:rPr>
          <w:sz w:val="20"/>
          <w:szCs w:val="20"/>
        </w:rPr>
      </w:pPr>
      <w:r w:rsidRPr="00601B57">
        <w:rPr>
          <w:sz w:val="20"/>
          <w:szCs w:val="20"/>
        </w:rPr>
        <w:lastRenderedPageBreak/>
        <w:t>En caso de existir aspectos subsanables, el Comité de Evaluación podrá solicitar al/los proponente(s) consultas, aclaraciones o aspectos que sean subsanables de sus propuestas, debiendo tener el respaldo de los mismos.</w:t>
      </w:r>
    </w:p>
    <w:p w:rsidR="00B968FC" w:rsidRPr="00601B57" w:rsidRDefault="00B968FC" w:rsidP="00B968FC">
      <w:pPr>
        <w:pStyle w:val="Default"/>
        <w:jc w:val="both"/>
        <w:rPr>
          <w:rFonts w:ascii="Calibri" w:hAnsi="Calibri"/>
          <w:sz w:val="20"/>
          <w:szCs w:val="20"/>
        </w:rPr>
      </w:pPr>
    </w:p>
    <w:p w:rsidR="00B968FC" w:rsidRPr="00601B57" w:rsidRDefault="00B968FC" w:rsidP="00B968FC">
      <w:pPr>
        <w:pStyle w:val="Default"/>
        <w:jc w:val="both"/>
        <w:rPr>
          <w:rFonts w:ascii="Calibri" w:hAnsi="Calibri"/>
          <w:sz w:val="20"/>
          <w:szCs w:val="20"/>
          <w:lang w:val="es-BO"/>
        </w:rPr>
      </w:pPr>
      <w:r w:rsidRPr="00601B57">
        <w:rPr>
          <w:rFonts w:ascii="Calibri" w:hAnsi="Calibri"/>
          <w:sz w:val="20"/>
          <w:szCs w:val="20"/>
        </w:rPr>
        <w:t xml:space="preserve">A la propuesta que cumpla con los aspectos técnicos se recomendará su adjudicación; caso contrario se procederá a su descalificación y a la evaluación de la segunda Propuesta con el menor valor y así sucesivamente. </w:t>
      </w:r>
    </w:p>
    <w:p w:rsidR="00B968FC" w:rsidRPr="00601B57" w:rsidRDefault="00B968FC" w:rsidP="00B968FC">
      <w:pPr>
        <w:jc w:val="both"/>
        <w:rPr>
          <w:rFonts w:ascii="Calibri" w:hAnsi="Calibri"/>
        </w:rPr>
      </w:pPr>
    </w:p>
    <w:p w:rsidR="00B968FC" w:rsidRPr="00601B57" w:rsidRDefault="00B968FC" w:rsidP="00B968FC">
      <w:pPr>
        <w:jc w:val="both"/>
        <w:rPr>
          <w:rFonts w:ascii="Calibri" w:hAnsi="Calibri"/>
          <w:lang w:val="es-MX"/>
        </w:rPr>
      </w:pPr>
      <w:r w:rsidRPr="00601B57">
        <w:rPr>
          <w:rFonts w:ascii="Calibri" w:hAnsi="Calibri"/>
        </w:rPr>
        <w:t>De no existir propuestas que cumplan los aspectos requeridos, las mismas serán descalificadas.</w:t>
      </w:r>
    </w:p>
    <w:p w:rsidR="00B968FC" w:rsidRPr="00601B57" w:rsidRDefault="00B968FC" w:rsidP="00B968FC">
      <w:pPr>
        <w:pStyle w:val="Sinespaciado"/>
        <w:rPr>
          <w:rFonts w:cs="Calibri"/>
          <w:sz w:val="20"/>
          <w:szCs w:val="20"/>
          <w:lang w:val="es-MX"/>
        </w:rPr>
      </w:pPr>
    </w:p>
    <w:p w:rsidR="00B968FC" w:rsidRPr="00615ED2" w:rsidRDefault="00B968FC" w:rsidP="00B968FC">
      <w:pPr>
        <w:pStyle w:val="Sinespaciado"/>
        <w:numPr>
          <w:ilvl w:val="0"/>
          <w:numId w:val="39"/>
        </w:numPr>
        <w:ind w:left="426"/>
        <w:jc w:val="both"/>
        <w:rPr>
          <w:rFonts w:cs="Calibri"/>
          <w:b/>
          <w:sz w:val="20"/>
          <w:szCs w:val="20"/>
        </w:rPr>
      </w:pPr>
      <w:r w:rsidRPr="00615ED2">
        <w:rPr>
          <w:rFonts w:cs="Calibri"/>
          <w:b/>
          <w:sz w:val="20"/>
          <w:szCs w:val="20"/>
        </w:rPr>
        <w:t>Resultado de la Evaluación</w:t>
      </w:r>
    </w:p>
    <w:p w:rsidR="00B968FC" w:rsidRPr="00615ED2" w:rsidRDefault="00B968FC" w:rsidP="00B968FC">
      <w:pPr>
        <w:pStyle w:val="Sinespaciado"/>
        <w:jc w:val="both"/>
        <w:rPr>
          <w:rFonts w:cs="Calibri"/>
          <w:sz w:val="20"/>
          <w:szCs w:val="20"/>
        </w:rPr>
      </w:pPr>
      <w:r w:rsidRPr="00615ED2">
        <w:rPr>
          <w:rFonts w:cs="Calibr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615ED2">
        <w:rPr>
          <w:rFonts w:cs="Calibri"/>
          <w:sz w:val="20"/>
          <w:szCs w:val="20"/>
        </w:rPr>
        <w:t>ó</w:t>
      </w:r>
      <w:proofErr w:type="spellEnd"/>
      <w:r w:rsidRPr="00615ED2">
        <w:rPr>
          <w:rFonts w:cs="Calibri"/>
          <w:sz w:val="20"/>
          <w:szCs w:val="20"/>
        </w:rPr>
        <w:t xml:space="preserve"> concertación </w:t>
      </w:r>
      <w:proofErr w:type="spellStart"/>
      <w:r w:rsidRPr="00615ED2">
        <w:rPr>
          <w:rFonts w:cs="Calibri"/>
          <w:sz w:val="20"/>
          <w:szCs w:val="20"/>
        </w:rPr>
        <w:t>ó</w:t>
      </w:r>
      <w:proofErr w:type="spellEnd"/>
      <w:r w:rsidRPr="00615ED2">
        <w:rPr>
          <w:rFonts w:cs="Calibri"/>
          <w:sz w:val="20"/>
          <w:szCs w:val="20"/>
        </w:rPr>
        <w:t xml:space="preserve"> declaratoria desierta.</w:t>
      </w:r>
    </w:p>
    <w:p w:rsidR="00B968FC" w:rsidRDefault="00B968FC" w:rsidP="00B968FC">
      <w:pPr>
        <w:pStyle w:val="Sinespaciado"/>
        <w:jc w:val="both"/>
        <w:rPr>
          <w:rFonts w:cs="Calibri"/>
          <w:sz w:val="20"/>
          <w:szCs w:val="20"/>
        </w:rPr>
      </w:pPr>
    </w:p>
    <w:p w:rsidR="00B968FC" w:rsidRPr="00615ED2" w:rsidRDefault="00B968FC" w:rsidP="00B968FC">
      <w:pPr>
        <w:pStyle w:val="Sinespaciado"/>
        <w:numPr>
          <w:ilvl w:val="0"/>
          <w:numId w:val="19"/>
        </w:numPr>
        <w:rPr>
          <w:rFonts w:cs="Calibri"/>
          <w:b/>
          <w:color w:val="000000"/>
          <w:sz w:val="20"/>
          <w:szCs w:val="20"/>
        </w:rPr>
      </w:pPr>
      <w:r w:rsidRPr="00615ED2">
        <w:rPr>
          <w:rFonts w:cs="Calibri"/>
          <w:b/>
          <w:sz w:val="20"/>
          <w:szCs w:val="20"/>
        </w:rPr>
        <w:t>METODO DE SELECCIÓN – CALIDAD PROPUESTA TÉCNICA</w:t>
      </w:r>
      <w:r w:rsidRPr="00615ED2">
        <w:rPr>
          <w:rFonts w:cs="Calibri"/>
          <w:b/>
          <w:color w:val="000000"/>
          <w:sz w:val="20"/>
          <w:szCs w:val="20"/>
        </w:rPr>
        <w:t xml:space="preserve"> Y COSTO </w:t>
      </w:r>
      <w:r>
        <w:rPr>
          <w:rFonts w:cs="Calibri"/>
          <w:b/>
          <w:color w:val="000000"/>
          <w:sz w:val="20"/>
          <w:szCs w:val="20"/>
        </w:rPr>
        <w:t>(NO APLICA)</w:t>
      </w:r>
    </w:p>
    <w:p w:rsidR="00B968FC" w:rsidRPr="00615ED2" w:rsidRDefault="00B968FC" w:rsidP="00B968FC">
      <w:pPr>
        <w:ind w:left="1134"/>
        <w:jc w:val="both"/>
        <w:rPr>
          <w:rFonts w:ascii="Calibri" w:hAnsi="Calibri" w:cs="Calibri"/>
          <w:color w:val="000000"/>
        </w:rPr>
      </w:pPr>
    </w:p>
    <w:p w:rsidR="00B968FC" w:rsidRPr="00615ED2" w:rsidRDefault="00B968FC" w:rsidP="00B968FC">
      <w:pPr>
        <w:jc w:val="center"/>
        <w:rPr>
          <w:rFonts w:ascii="Calibri" w:hAnsi="Calibri" w:cs="Calibri"/>
          <w:b/>
          <w:bCs/>
        </w:rPr>
      </w:pPr>
      <w:r>
        <w:rPr>
          <w:rFonts w:ascii="Calibri" w:hAnsi="Calibri" w:cs="Calibri"/>
          <w:b/>
          <w:bCs/>
        </w:rPr>
        <w:br w:type="page"/>
      </w:r>
      <w:r>
        <w:rPr>
          <w:rFonts w:ascii="Calibri" w:hAnsi="Calibri" w:cs="Calibri"/>
          <w:b/>
          <w:bCs/>
        </w:rPr>
        <w:lastRenderedPageBreak/>
        <w:t>P</w:t>
      </w:r>
      <w:r w:rsidRPr="00615ED2">
        <w:rPr>
          <w:rFonts w:ascii="Calibri" w:hAnsi="Calibri" w:cs="Calibri"/>
          <w:b/>
          <w:bCs/>
        </w:rPr>
        <w:t>ARTE V</w:t>
      </w:r>
    </w:p>
    <w:p w:rsidR="00B968FC" w:rsidRDefault="00B968FC" w:rsidP="00B968FC">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B968FC" w:rsidRDefault="00B968FC" w:rsidP="00B968FC">
      <w:pPr>
        <w:rPr>
          <w:rFonts w:cs="Arial"/>
          <w:sz w:val="16"/>
          <w:szCs w:val="16"/>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B968FC" w:rsidRPr="00447135" w:rsidTr="00C661A0">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B968FC" w:rsidRPr="00592248" w:rsidRDefault="00B968FC" w:rsidP="00C661A0">
            <w:pPr>
              <w:rPr>
                <w:rFonts w:ascii="Calibri" w:hAnsi="Calibri" w:cs="Arial"/>
                <w:b/>
              </w:rPr>
            </w:pPr>
            <w:r w:rsidRPr="00592248">
              <w:rPr>
                <w:rFonts w:ascii="Calibri" w:hAnsi="Calibri" w:cs="Arial"/>
                <w:b/>
              </w:rPr>
              <w:t>DATOS GENERALES DEL PROCESO</w:t>
            </w:r>
          </w:p>
        </w:tc>
      </w:tr>
      <w:tr w:rsidR="00B968FC" w:rsidRPr="00447135" w:rsidTr="00C661A0">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B968FC" w:rsidRPr="00447135" w:rsidRDefault="00B968FC" w:rsidP="00C661A0">
            <w:pPr>
              <w:rPr>
                <w:rFonts w:ascii="Calibri" w:hAnsi="Calibri" w:cs="Arial"/>
                <w:sz w:val="10"/>
                <w:szCs w:val="22"/>
              </w:rPr>
            </w:pPr>
          </w:p>
        </w:tc>
        <w:tc>
          <w:tcPr>
            <w:tcW w:w="532" w:type="dxa"/>
            <w:tcBorders>
              <w:top w:val="single" w:sz="4" w:space="0" w:color="auto"/>
              <w:left w:val="nil"/>
              <w:bottom w:val="nil"/>
              <w:right w:val="nil"/>
            </w:tcBorders>
            <w:vAlign w:val="center"/>
          </w:tcPr>
          <w:p w:rsidR="00B968FC" w:rsidRPr="00447135" w:rsidRDefault="00B968FC" w:rsidP="00C661A0">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B968FC" w:rsidRPr="00447135" w:rsidRDefault="00B968FC" w:rsidP="00C661A0">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B968FC" w:rsidRPr="00447135" w:rsidRDefault="00B968FC" w:rsidP="00C661A0">
            <w:pPr>
              <w:jc w:val="center"/>
              <w:rPr>
                <w:rFonts w:ascii="Calibri" w:hAnsi="Calibri" w:cs="Arial"/>
                <w:b/>
                <w:sz w:val="10"/>
                <w:szCs w:val="22"/>
              </w:rPr>
            </w:pPr>
          </w:p>
        </w:tc>
      </w:tr>
      <w:tr w:rsidR="00B968FC" w:rsidRPr="00447135" w:rsidTr="00C661A0">
        <w:trPr>
          <w:jc w:val="center"/>
        </w:trPr>
        <w:tc>
          <w:tcPr>
            <w:tcW w:w="3119" w:type="dxa"/>
            <w:tcBorders>
              <w:top w:val="nil"/>
              <w:left w:val="single" w:sz="4" w:space="0" w:color="auto"/>
              <w:bottom w:val="nil"/>
              <w:right w:val="nil"/>
            </w:tcBorders>
            <w:tcMar>
              <w:left w:w="0" w:type="dxa"/>
              <w:right w:w="85" w:type="dxa"/>
            </w:tcMar>
            <w:vAlign w:val="center"/>
          </w:tcPr>
          <w:p w:rsidR="00B968FC" w:rsidRPr="00592248" w:rsidRDefault="00B968FC" w:rsidP="00C661A0">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B968FC" w:rsidRPr="00447135" w:rsidRDefault="00B968FC" w:rsidP="00C661A0">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968FC" w:rsidRPr="00447135" w:rsidRDefault="00B968FC" w:rsidP="00C661A0">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B968FC" w:rsidRPr="00447135" w:rsidRDefault="00B968FC" w:rsidP="00C661A0">
            <w:pPr>
              <w:rPr>
                <w:rFonts w:ascii="Calibri" w:hAnsi="Calibri" w:cs="Arial"/>
                <w:sz w:val="22"/>
                <w:szCs w:val="22"/>
              </w:rPr>
            </w:pPr>
          </w:p>
        </w:tc>
        <w:tc>
          <w:tcPr>
            <w:tcW w:w="850" w:type="dxa"/>
            <w:tcBorders>
              <w:top w:val="nil"/>
              <w:left w:val="nil"/>
              <w:bottom w:val="nil"/>
              <w:right w:val="single" w:sz="4" w:space="0" w:color="auto"/>
            </w:tcBorders>
            <w:vAlign w:val="center"/>
          </w:tcPr>
          <w:p w:rsidR="00B968FC" w:rsidRPr="00447135" w:rsidRDefault="00B968FC" w:rsidP="00C661A0">
            <w:pPr>
              <w:rPr>
                <w:rFonts w:ascii="Calibri" w:hAnsi="Calibri" w:cs="Arial"/>
                <w:sz w:val="22"/>
                <w:szCs w:val="22"/>
              </w:rPr>
            </w:pPr>
          </w:p>
        </w:tc>
      </w:tr>
      <w:tr w:rsidR="00B968FC" w:rsidRPr="00447135" w:rsidTr="00C661A0">
        <w:trPr>
          <w:trHeight w:val="158"/>
          <w:jc w:val="center"/>
        </w:trPr>
        <w:tc>
          <w:tcPr>
            <w:tcW w:w="3119" w:type="dxa"/>
            <w:tcBorders>
              <w:top w:val="nil"/>
              <w:left w:val="single" w:sz="4" w:space="0" w:color="auto"/>
              <w:bottom w:val="nil"/>
              <w:right w:val="nil"/>
            </w:tcBorders>
            <w:tcMar>
              <w:left w:w="0" w:type="dxa"/>
              <w:right w:w="85" w:type="dxa"/>
            </w:tcMar>
            <w:vAlign w:val="center"/>
          </w:tcPr>
          <w:p w:rsidR="00B968FC" w:rsidRPr="00447135" w:rsidRDefault="00B968FC" w:rsidP="00C661A0">
            <w:pPr>
              <w:jc w:val="right"/>
              <w:rPr>
                <w:rFonts w:ascii="Calibri" w:hAnsi="Calibri" w:cs="Arial"/>
                <w:sz w:val="8"/>
                <w:szCs w:val="22"/>
              </w:rPr>
            </w:pPr>
          </w:p>
        </w:tc>
        <w:tc>
          <w:tcPr>
            <w:tcW w:w="532" w:type="dxa"/>
            <w:tcBorders>
              <w:top w:val="nil"/>
              <w:left w:val="nil"/>
              <w:bottom w:val="nil"/>
              <w:right w:val="nil"/>
            </w:tcBorders>
            <w:vAlign w:val="center"/>
          </w:tcPr>
          <w:p w:rsidR="00B968FC" w:rsidRPr="00447135" w:rsidRDefault="00B968FC" w:rsidP="00C661A0">
            <w:pPr>
              <w:jc w:val="center"/>
              <w:rPr>
                <w:rFonts w:ascii="Calibri" w:hAnsi="Calibri" w:cs="Arial"/>
                <w:b/>
                <w:sz w:val="8"/>
                <w:szCs w:val="22"/>
              </w:rPr>
            </w:pPr>
          </w:p>
        </w:tc>
        <w:tc>
          <w:tcPr>
            <w:tcW w:w="76" w:type="dxa"/>
            <w:tcBorders>
              <w:top w:val="nil"/>
              <w:left w:val="nil"/>
              <w:bottom w:val="nil"/>
              <w:right w:val="nil"/>
            </w:tcBorders>
            <w:vAlign w:val="center"/>
          </w:tcPr>
          <w:p w:rsidR="00B968FC" w:rsidRPr="00447135" w:rsidRDefault="00B968FC" w:rsidP="00C661A0">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B968FC" w:rsidRPr="00447135" w:rsidRDefault="00B968FC" w:rsidP="00C661A0">
            <w:pPr>
              <w:jc w:val="center"/>
              <w:rPr>
                <w:rFonts w:ascii="Calibri" w:hAnsi="Calibri" w:cs="Arial"/>
                <w:b/>
                <w:sz w:val="8"/>
                <w:szCs w:val="22"/>
              </w:rPr>
            </w:pPr>
          </w:p>
        </w:tc>
      </w:tr>
      <w:tr w:rsidR="00B968FC" w:rsidRPr="00447135" w:rsidTr="00C661A0">
        <w:trPr>
          <w:jc w:val="center"/>
        </w:trPr>
        <w:tc>
          <w:tcPr>
            <w:tcW w:w="3119" w:type="dxa"/>
            <w:tcBorders>
              <w:top w:val="nil"/>
              <w:left w:val="single" w:sz="4" w:space="0" w:color="auto"/>
              <w:bottom w:val="nil"/>
              <w:right w:val="nil"/>
            </w:tcBorders>
            <w:tcMar>
              <w:left w:w="0" w:type="dxa"/>
              <w:right w:w="85" w:type="dxa"/>
            </w:tcMar>
            <w:vAlign w:val="center"/>
          </w:tcPr>
          <w:p w:rsidR="00B968FC" w:rsidRPr="00592248" w:rsidRDefault="00B968FC" w:rsidP="00C661A0">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B968FC" w:rsidRPr="00447135" w:rsidRDefault="00B968FC" w:rsidP="00C661A0">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968FC" w:rsidRPr="00447135" w:rsidRDefault="00B968FC" w:rsidP="00C661A0">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B968FC" w:rsidRPr="00447135" w:rsidRDefault="00B968FC" w:rsidP="00C661A0">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B968FC" w:rsidRPr="00447135" w:rsidRDefault="00B968FC" w:rsidP="00C661A0">
            <w:pPr>
              <w:rPr>
                <w:rFonts w:ascii="Calibri" w:hAnsi="Calibri" w:cs="Arial"/>
                <w:sz w:val="22"/>
                <w:szCs w:val="22"/>
              </w:rPr>
            </w:pPr>
          </w:p>
        </w:tc>
      </w:tr>
      <w:tr w:rsidR="00B968FC" w:rsidRPr="00447135" w:rsidTr="00C661A0">
        <w:trPr>
          <w:jc w:val="center"/>
        </w:trPr>
        <w:tc>
          <w:tcPr>
            <w:tcW w:w="3119" w:type="dxa"/>
            <w:tcBorders>
              <w:top w:val="nil"/>
              <w:left w:val="single" w:sz="4" w:space="0" w:color="auto"/>
              <w:bottom w:val="nil"/>
              <w:right w:val="nil"/>
            </w:tcBorders>
            <w:tcMar>
              <w:left w:w="0" w:type="dxa"/>
              <w:right w:w="85" w:type="dxa"/>
            </w:tcMar>
            <w:vAlign w:val="center"/>
          </w:tcPr>
          <w:p w:rsidR="00B968FC" w:rsidRPr="00447135" w:rsidRDefault="00B968FC" w:rsidP="00C661A0">
            <w:pPr>
              <w:jc w:val="right"/>
              <w:rPr>
                <w:rFonts w:ascii="Calibri" w:hAnsi="Calibri" w:cs="Arial"/>
                <w:sz w:val="6"/>
                <w:szCs w:val="22"/>
              </w:rPr>
            </w:pPr>
          </w:p>
        </w:tc>
        <w:tc>
          <w:tcPr>
            <w:tcW w:w="532" w:type="dxa"/>
            <w:tcBorders>
              <w:top w:val="nil"/>
              <w:left w:val="nil"/>
              <w:bottom w:val="nil"/>
              <w:right w:val="nil"/>
            </w:tcBorders>
            <w:vAlign w:val="center"/>
          </w:tcPr>
          <w:p w:rsidR="00B968FC" w:rsidRPr="00447135" w:rsidRDefault="00B968FC" w:rsidP="00C661A0">
            <w:pPr>
              <w:jc w:val="center"/>
              <w:rPr>
                <w:rFonts w:ascii="Calibri" w:hAnsi="Calibri" w:cs="Arial"/>
                <w:b/>
                <w:sz w:val="6"/>
                <w:szCs w:val="22"/>
              </w:rPr>
            </w:pPr>
          </w:p>
        </w:tc>
        <w:tc>
          <w:tcPr>
            <w:tcW w:w="76" w:type="dxa"/>
            <w:tcBorders>
              <w:top w:val="nil"/>
              <w:left w:val="nil"/>
              <w:bottom w:val="nil"/>
              <w:right w:val="nil"/>
            </w:tcBorders>
            <w:vAlign w:val="center"/>
          </w:tcPr>
          <w:p w:rsidR="00B968FC" w:rsidRPr="00447135" w:rsidRDefault="00B968FC" w:rsidP="00C661A0">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B968FC" w:rsidRPr="00447135" w:rsidRDefault="00B968FC" w:rsidP="00C661A0">
            <w:pPr>
              <w:jc w:val="center"/>
              <w:rPr>
                <w:rFonts w:ascii="Calibri" w:hAnsi="Calibri" w:cs="Arial"/>
                <w:b/>
                <w:sz w:val="6"/>
                <w:szCs w:val="22"/>
              </w:rPr>
            </w:pPr>
          </w:p>
        </w:tc>
      </w:tr>
      <w:tr w:rsidR="00B968FC" w:rsidRPr="00447135" w:rsidTr="00C661A0">
        <w:trPr>
          <w:jc w:val="center"/>
        </w:trPr>
        <w:tc>
          <w:tcPr>
            <w:tcW w:w="3119" w:type="dxa"/>
            <w:tcBorders>
              <w:top w:val="nil"/>
              <w:left w:val="single" w:sz="4" w:space="0" w:color="auto"/>
              <w:bottom w:val="nil"/>
              <w:right w:val="nil"/>
            </w:tcBorders>
            <w:tcMar>
              <w:left w:w="0" w:type="dxa"/>
              <w:right w:w="85" w:type="dxa"/>
            </w:tcMar>
            <w:vAlign w:val="center"/>
          </w:tcPr>
          <w:p w:rsidR="00B968FC" w:rsidRPr="00447135" w:rsidRDefault="00B968FC" w:rsidP="00C661A0">
            <w:pPr>
              <w:jc w:val="right"/>
              <w:rPr>
                <w:rFonts w:ascii="Calibri" w:hAnsi="Calibri" w:cs="Arial"/>
                <w:sz w:val="6"/>
                <w:szCs w:val="22"/>
              </w:rPr>
            </w:pPr>
          </w:p>
        </w:tc>
        <w:tc>
          <w:tcPr>
            <w:tcW w:w="532" w:type="dxa"/>
            <w:tcBorders>
              <w:top w:val="nil"/>
              <w:left w:val="nil"/>
              <w:bottom w:val="nil"/>
              <w:right w:val="nil"/>
            </w:tcBorders>
            <w:vAlign w:val="center"/>
          </w:tcPr>
          <w:p w:rsidR="00B968FC" w:rsidRPr="00447135" w:rsidRDefault="00B968FC" w:rsidP="00C661A0">
            <w:pPr>
              <w:jc w:val="center"/>
              <w:rPr>
                <w:rFonts w:ascii="Calibri" w:hAnsi="Calibri" w:cs="Arial"/>
                <w:b/>
                <w:sz w:val="6"/>
                <w:szCs w:val="22"/>
              </w:rPr>
            </w:pPr>
          </w:p>
        </w:tc>
        <w:tc>
          <w:tcPr>
            <w:tcW w:w="76" w:type="dxa"/>
            <w:tcBorders>
              <w:top w:val="nil"/>
              <w:left w:val="nil"/>
              <w:bottom w:val="nil"/>
              <w:right w:val="nil"/>
            </w:tcBorders>
            <w:vAlign w:val="center"/>
          </w:tcPr>
          <w:p w:rsidR="00B968FC" w:rsidRPr="00447135" w:rsidRDefault="00B968FC" w:rsidP="00C661A0">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B968FC" w:rsidRPr="00447135" w:rsidRDefault="00B968FC" w:rsidP="00C661A0">
            <w:pPr>
              <w:jc w:val="center"/>
              <w:rPr>
                <w:rFonts w:ascii="Calibri" w:hAnsi="Calibri" w:cs="Arial"/>
                <w:b/>
                <w:sz w:val="6"/>
                <w:szCs w:val="22"/>
              </w:rPr>
            </w:pPr>
          </w:p>
        </w:tc>
      </w:tr>
      <w:tr w:rsidR="00B968FC" w:rsidRPr="00447135" w:rsidTr="00C661A0">
        <w:trPr>
          <w:jc w:val="center"/>
        </w:trPr>
        <w:tc>
          <w:tcPr>
            <w:tcW w:w="3119" w:type="dxa"/>
            <w:tcBorders>
              <w:top w:val="nil"/>
              <w:left w:val="single" w:sz="4" w:space="0" w:color="auto"/>
              <w:bottom w:val="nil"/>
              <w:right w:val="nil"/>
            </w:tcBorders>
            <w:tcMar>
              <w:left w:w="0" w:type="dxa"/>
              <w:right w:w="85" w:type="dxa"/>
            </w:tcMar>
            <w:vAlign w:val="center"/>
          </w:tcPr>
          <w:p w:rsidR="00B968FC" w:rsidRPr="00592248" w:rsidRDefault="00B968FC" w:rsidP="00C661A0">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B968FC" w:rsidRPr="00447135" w:rsidRDefault="00B968FC" w:rsidP="00C661A0">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968FC" w:rsidRPr="00447135" w:rsidRDefault="00B968FC" w:rsidP="00C661A0">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B968FC" w:rsidRPr="00447135" w:rsidRDefault="00B968FC" w:rsidP="00C661A0">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B968FC" w:rsidRPr="00447135" w:rsidRDefault="00B968FC" w:rsidP="00C661A0">
            <w:pPr>
              <w:rPr>
                <w:rFonts w:ascii="Calibri" w:hAnsi="Calibri" w:cs="Arial"/>
                <w:sz w:val="22"/>
                <w:szCs w:val="22"/>
              </w:rPr>
            </w:pPr>
          </w:p>
        </w:tc>
      </w:tr>
      <w:tr w:rsidR="00B968FC" w:rsidRPr="00447135" w:rsidTr="00C661A0">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B968FC" w:rsidRPr="00447135" w:rsidRDefault="00B968FC" w:rsidP="00C661A0">
            <w:pPr>
              <w:rPr>
                <w:rFonts w:ascii="Calibri" w:hAnsi="Calibri" w:cs="Arial"/>
                <w:b/>
                <w:sz w:val="12"/>
                <w:szCs w:val="22"/>
              </w:rPr>
            </w:pPr>
          </w:p>
        </w:tc>
        <w:tc>
          <w:tcPr>
            <w:tcW w:w="532" w:type="dxa"/>
            <w:tcBorders>
              <w:top w:val="nil"/>
              <w:left w:val="nil"/>
              <w:bottom w:val="single" w:sz="4" w:space="0" w:color="auto"/>
              <w:right w:val="nil"/>
            </w:tcBorders>
            <w:vAlign w:val="center"/>
          </w:tcPr>
          <w:p w:rsidR="00B968FC" w:rsidRPr="00447135" w:rsidRDefault="00B968FC" w:rsidP="00C661A0">
            <w:pPr>
              <w:rPr>
                <w:rFonts w:ascii="Calibri" w:hAnsi="Calibri" w:cs="Arial"/>
                <w:b/>
                <w:sz w:val="12"/>
                <w:szCs w:val="22"/>
              </w:rPr>
            </w:pPr>
          </w:p>
        </w:tc>
        <w:tc>
          <w:tcPr>
            <w:tcW w:w="76" w:type="dxa"/>
            <w:tcBorders>
              <w:top w:val="nil"/>
              <w:left w:val="nil"/>
              <w:bottom w:val="single" w:sz="4" w:space="0" w:color="auto"/>
              <w:right w:val="nil"/>
            </w:tcBorders>
            <w:vAlign w:val="center"/>
          </w:tcPr>
          <w:p w:rsidR="00B968FC" w:rsidRPr="00447135" w:rsidRDefault="00B968FC" w:rsidP="00C661A0">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B968FC" w:rsidRPr="00447135" w:rsidRDefault="00B968FC" w:rsidP="00C661A0">
            <w:pPr>
              <w:rPr>
                <w:rFonts w:ascii="Calibri" w:hAnsi="Calibri" w:cs="Arial"/>
                <w:sz w:val="12"/>
                <w:szCs w:val="22"/>
              </w:rPr>
            </w:pPr>
          </w:p>
        </w:tc>
      </w:tr>
    </w:tbl>
    <w:p w:rsidR="00B968FC" w:rsidRDefault="00B968FC" w:rsidP="00B968FC">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B968FC" w:rsidRPr="00F3767B" w:rsidTr="00C661A0">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B968FC" w:rsidRPr="00F3767B" w:rsidRDefault="00B968FC" w:rsidP="00C661A0">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B968FC" w:rsidRPr="00F3767B" w:rsidRDefault="00B968FC" w:rsidP="00C661A0">
            <w:pPr>
              <w:jc w:val="center"/>
              <w:rPr>
                <w:rFonts w:ascii="Calibri" w:hAnsi="Calibri" w:cs="Calibri"/>
                <w:b/>
              </w:rPr>
            </w:pPr>
            <w:r w:rsidRPr="00F3767B">
              <w:rPr>
                <w:rFonts w:ascii="Calibri" w:hAnsi="Calibri" w:cs="Calibri"/>
                <w:b/>
              </w:rPr>
              <w:t>Presentación</w:t>
            </w:r>
          </w:p>
          <w:p w:rsidR="00B968FC" w:rsidRPr="00F3767B" w:rsidRDefault="00B968FC" w:rsidP="00C661A0">
            <w:pPr>
              <w:jc w:val="center"/>
              <w:rPr>
                <w:rFonts w:ascii="Calibri" w:hAnsi="Calibri" w:cs="Calibri"/>
                <w:b/>
              </w:rPr>
            </w:pPr>
            <w:r w:rsidRPr="00F3767B">
              <w:rPr>
                <w:rFonts w:ascii="Calibri" w:hAnsi="Calibri" w:cs="Calibri"/>
                <w:b/>
              </w:rPr>
              <w:t>(Acto de Apertura)</w:t>
            </w:r>
          </w:p>
        </w:tc>
      </w:tr>
      <w:tr w:rsidR="00B968FC" w:rsidRPr="00F3767B" w:rsidTr="00C661A0">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B968FC" w:rsidRPr="00F3767B" w:rsidRDefault="00B968FC" w:rsidP="00C661A0">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B968FC" w:rsidRPr="00F3767B" w:rsidRDefault="00B968FC" w:rsidP="00C661A0">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B968FC" w:rsidRPr="00F3767B" w:rsidRDefault="00B968FC" w:rsidP="00C661A0">
            <w:pPr>
              <w:jc w:val="center"/>
              <w:rPr>
                <w:rFonts w:ascii="Calibri" w:hAnsi="Calibri" w:cs="Calibri"/>
                <w:b/>
              </w:rPr>
            </w:pPr>
            <w:r w:rsidRPr="00F3767B">
              <w:rPr>
                <w:rFonts w:ascii="Calibri" w:hAnsi="Calibri" w:cs="Calibri"/>
                <w:b/>
              </w:rPr>
              <w:t>Página N°</w:t>
            </w:r>
          </w:p>
        </w:tc>
      </w:tr>
      <w:tr w:rsidR="00B968FC" w:rsidRPr="00F3767B" w:rsidTr="00C661A0">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B968FC" w:rsidRPr="00F3767B" w:rsidRDefault="00B968FC" w:rsidP="00C661A0">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B968FC" w:rsidRPr="00F3767B" w:rsidRDefault="00B968FC" w:rsidP="00C661A0">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968FC" w:rsidRPr="00F3767B" w:rsidRDefault="00B968FC" w:rsidP="00C661A0">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B968FC" w:rsidRPr="00F3767B" w:rsidRDefault="00B968FC" w:rsidP="00C661A0">
            <w:pPr>
              <w:jc w:val="center"/>
              <w:rPr>
                <w:rFonts w:ascii="Calibri" w:hAnsi="Calibri" w:cs="Calibri"/>
                <w:b/>
              </w:rPr>
            </w:pPr>
          </w:p>
        </w:tc>
      </w:tr>
      <w:tr w:rsidR="00B968FC" w:rsidRPr="00F3767B" w:rsidTr="00C661A0">
        <w:trPr>
          <w:jc w:val="center"/>
        </w:trPr>
        <w:tc>
          <w:tcPr>
            <w:tcW w:w="5529" w:type="dxa"/>
            <w:gridSpan w:val="4"/>
            <w:tcBorders>
              <w:left w:val="single" w:sz="4" w:space="0" w:color="auto"/>
              <w:right w:val="single" w:sz="4" w:space="0" w:color="auto"/>
            </w:tcBorders>
          </w:tcPr>
          <w:p w:rsidR="00B968FC" w:rsidRPr="00F3767B" w:rsidRDefault="00B968FC" w:rsidP="00C661A0">
            <w:pPr>
              <w:jc w:val="both"/>
              <w:rPr>
                <w:rFonts w:ascii="Calibri" w:hAnsi="Calibri" w:cs="Calibri"/>
              </w:rPr>
            </w:pPr>
            <w:r w:rsidRPr="00F814DA">
              <w:rPr>
                <w:rFonts w:ascii="Calibri" w:hAnsi="Calibri" w:cs="Calibri"/>
                <w:b/>
              </w:rPr>
              <w:t>DOCUMENTOS LEGALES Y ADMINISTRATIVOS PARA PROPONENTES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2336A5" w:rsidRDefault="00B968FC" w:rsidP="00C661A0">
            <w:pPr>
              <w:jc w:val="both"/>
              <w:rPr>
                <w:rFonts w:ascii="Calibri" w:hAnsi="Calibri" w:cs="Calibri"/>
              </w:rPr>
            </w:pPr>
            <w:r w:rsidRPr="00F814DA">
              <w:rPr>
                <w:rFonts w:ascii="Calibri" w:hAnsi="Calibri" w:cs="Calibr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2336A5" w:rsidRDefault="00B968FC" w:rsidP="00C661A0">
            <w:pPr>
              <w:jc w:val="both"/>
              <w:rPr>
                <w:rFonts w:ascii="Calibri" w:hAnsi="Calibri" w:cs="Calibri"/>
              </w:rPr>
            </w:pPr>
            <w:r w:rsidRPr="002336A5">
              <w:rPr>
                <w:rFonts w:ascii="Calibri" w:hAnsi="Calibri" w:cs="Calibr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2336A5" w:rsidRDefault="00B968FC" w:rsidP="00C661A0">
            <w:pPr>
              <w:jc w:val="both"/>
              <w:rPr>
                <w:rFonts w:ascii="Calibri" w:hAnsi="Calibri" w:cs="Calibri"/>
              </w:rPr>
            </w:pPr>
            <w:r w:rsidRPr="002336A5">
              <w:rPr>
                <w:rFonts w:ascii="Calibri" w:hAnsi="Calibri" w:cs="Calibr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2336A5" w:rsidRDefault="00B968FC" w:rsidP="00C661A0">
            <w:pPr>
              <w:jc w:val="both"/>
              <w:rPr>
                <w:rFonts w:ascii="Calibri" w:hAnsi="Calibri" w:cs="Calibri"/>
                <w:color w:val="000000"/>
              </w:rPr>
            </w:pPr>
            <w:r w:rsidRPr="002336A5">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2336A5" w:rsidRDefault="00B968FC" w:rsidP="00C661A0">
            <w:pPr>
              <w:jc w:val="both"/>
              <w:rPr>
                <w:rFonts w:ascii="Calibri" w:hAnsi="Calibri" w:cs="Calibri"/>
              </w:rPr>
            </w:pPr>
            <w:r w:rsidRPr="002336A5">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w:t>
            </w:r>
            <w:r>
              <w:rPr>
                <w:rFonts w:ascii="Calibri" w:hAnsi="Calibri" w:cs="Calibri"/>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2336A5" w:rsidRDefault="00B968FC" w:rsidP="00C661A0">
            <w:pPr>
              <w:jc w:val="both"/>
              <w:rPr>
                <w:rFonts w:ascii="Calibri" w:eastAsia="Calibri" w:hAnsi="Calibri" w:cs="Calibri"/>
                <w:bCs/>
              </w:rPr>
            </w:pPr>
            <w:r w:rsidRPr="002336A5">
              <w:rPr>
                <w:rFonts w:ascii="Calibri" w:hAnsi="Calibri" w:cs="Calibri"/>
              </w:rPr>
              <w:t>Original de la Garantía de Seriedad de Propuesta (Cuando ésta sea solicitada)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2336A5" w:rsidRDefault="00B968FC" w:rsidP="00C661A0">
            <w:pPr>
              <w:jc w:val="both"/>
              <w:rPr>
                <w:rFonts w:ascii="Calibri" w:hAnsi="Calibri" w:cs="Calibri"/>
              </w:rPr>
            </w:pPr>
            <w:r w:rsidRPr="00F814DA">
              <w:rPr>
                <w:rFonts w:ascii="Calibri" w:hAnsi="Calibri" w:cs="Calibri"/>
                <w:b/>
                <w:lang w:val="es-BO"/>
              </w:rPr>
              <w:t xml:space="preserve">Documentos </w:t>
            </w:r>
            <w:r>
              <w:rPr>
                <w:rFonts w:ascii="Calibri" w:hAnsi="Calibri" w:cs="Calibri"/>
                <w:b/>
                <w:lang w:val="es-BO"/>
              </w:rPr>
              <w:t>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6761D1" w:rsidRDefault="00B968FC" w:rsidP="00C661A0">
            <w:pPr>
              <w:pStyle w:val="Prrafodelista"/>
              <w:ind w:left="0"/>
              <w:jc w:val="both"/>
              <w:rPr>
                <w:rFonts w:ascii="Calibri" w:hAnsi="Calibri" w:cs="Calibri"/>
              </w:rPr>
            </w:pPr>
            <w:r w:rsidRPr="006761D1">
              <w:rPr>
                <w:rFonts w:ascii="Calibri" w:hAnsi="Calibri" w:cs="Calibr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6761D1" w:rsidRDefault="00B968FC" w:rsidP="00C661A0">
            <w:pPr>
              <w:pStyle w:val="Prrafodelista"/>
              <w:ind w:left="0"/>
              <w:jc w:val="both"/>
              <w:rPr>
                <w:rFonts w:ascii="Calibri" w:hAnsi="Calibri" w:cs="Calibri"/>
              </w:rPr>
            </w:pPr>
            <w:r w:rsidRPr="006761D1">
              <w:rPr>
                <w:rFonts w:ascii="Calibri" w:hAnsi="Calibri" w:cs="Calibr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6761D1" w:rsidRDefault="00B968FC" w:rsidP="00C661A0">
            <w:pPr>
              <w:pStyle w:val="Prrafodelista"/>
              <w:ind w:left="0"/>
              <w:jc w:val="both"/>
              <w:rPr>
                <w:rFonts w:ascii="Calibri" w:hAnsi="Calibri" w:cs="Calibri"/>
              </w:rPr>
            </w:pPr>
            <w:r w:rsidRPr="006761D1">
              <w:rPr>
                <w:rFonts w:ascii="Calibri" w:hAnsi="Calibri" w:cs="Calibr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Default="00B968FC" w:rsidP="00C661A0">
            <w:r w:rsidRPr="006761D1">
              <w:rPr>
                <w:rFonts w:ascii="Calibri" w:hAnsi="Calibri" w:cs="Calibr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6112B1" w:rsidRDefault="00B968FC" w:rsidP="00C661A0">
            <w:pPr>
              <w:pStyle w:val="Prrafodelista"/>
              <w:ind w:left="0"/>
              <w:rPr>
                <w:rFonts w:ascii="Calibri" w:hAnsi="Calibri" w:cs="Calibri"/>
                <w:b/>
              </w:rPr>
            </w:pPr>
            <w:r w:rsidRPr="006112B1">
              <w:rPr>
                <w:rFonts w:ascii="Calibri" w:hAnsi="Calibri" w:cs="Calibri"/>
                <w:b/>
              </w:rPr>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2F1BC2" w:rsidRDefault="00B968FC" w:rsidP="00C661A0">
            <w:pPr>
              <w:pStyle w:val="Prrafodelista"/>
              <w:ind w:left="0"/>
              <w:jc w:val="both"/>
              <w:rPr>
                <w:rFonts w:ascii="Calibri" w:hAnsi="Calibri" w:cs="Calibri"/>
              </w:rPr>
            </w:pPr>
            <w:r w:rsidRPr="00F814DA">
              <w:rPr>
                <w:rFonts w:ascii="Calibri" w:hAnsi="Calibri" w:cs="Calibr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2F1BC2" w:rsidRDefault="00B968FC" w:rsidP="00C661A0">
            <w:pPr>
              <w:pStyle w:val="Prrafodelista"/>
              <w:ind w:left="0"/>
              <w:jc w:val="both"/>
              <w:rPr>
                <w:rFonts w:ascii="Calibri" w:hAnsi="Calibri" w:cs="Calibri"/>
              </w:rPr>
            </w:pPr>
            <w:r w:rsidRPr="002F1BC2">
              <w:rPr>
                <w:rFonts w:ascii="Calibri" w:hAnsi="Calibri" w:cs="Calibr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2F1BC2" w:rsidRDefault="00B968FC" w:rsidP="00C661A0">
            <w:pPr>
              <w:pStyle w:val="Prrafodelista"/>
              <w:ind w:left="0"/>
              <w:jc w:val="both"/>
              <w:rPr>
                <w:rFonts w:ascii="Calibri" w:hAnsi="Calibri" w:cs="Calibri"/>
              </w:rPr>
            </w:pPr>
            <w:r w:rsidRPr="002F1BC2">
              <w:rPr>
                <w:rFonts w:ascii="Calibri" w:hAnsi="Calibri" w:cs="Calibr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Default="00B968FC" w:rsidP="00C661A0">
            <w:r w:rsidRPr="002F1BC2">
              <w:rPr>
                <w:rFonts w:ascii="Calibri" w:hAnsi="Calibri" w:cs="Calibri"/>
              </w:rPr>
              <w:t>Original de la Garantía de Seriedad de Propuesta (Cuando ésta sea solicitada); misma que deberá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F3767B" w:rsidRDefault="00B968FC" w:rsidP="00C661A0">
            <w:pPr>
              <w:jc w:val="both"/>
              <w:rPr>
                <w:rFonts w:ascii="Calibri" w:hAnsi="Calibri" w:cs="Calibri"/>
                <w:b/>
              </w:rPr>
            </w:pPr>
            <w:r w:rsidRPr="00F814DA">
              <w:rPr>
                <w:rFonts w:ascii="Calibri" w:hAnsi="Calibri" w:cs="Calibri"/>
                <w:b/>
                <w:lang w:val="es-BO"/>
              </w:rPr>
              <w:t xml:space="preserve">Documentos </w:t>
            </w:r>
            <w:r>
              <w:rPr>
                <w:rFonts w:ascii="Calibri" w:hAnsi="Calibri" w:cs="Calibri"/>
                <w:b/>
                <w:lang w:val="es-BO"/>
              </w:rPr>
              <w:t>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2C641B" w:rsidRDefault="00B968FC" w:rsidP="00C661A0">
            <w:pPr>
              <w:pStyle w:val="Prrafodelista"/>
              <w:ind w:left="0"/>
              <w:jc w:val="both"/>
              <w:rPr>
                <w:rFonts w:ascii="Calibri" w:hAnsi="Calibri" w:cs="Calibri"/>
              </w:rPr>
            </w:pPr>
            <w:r w:rsidRPr="002C641B">
              <w:rPr>
                <w:rFonts w:ascii="Calibri" w:eastAsia="Calibri" w:hAnsi="Calibri" w:cs="Calibri"/>
                <w:lang w:val="es-BO"/>
              </w:rPr>
              <w:lastRenderedPageBreak/>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2C641B" w:rsidRDefault="00B968FC" w:rsidP="00C661A0">
            <w:pPr>
              <w:pStyle w:val="Prrafodelista"/>
              <w:ind w:left="0"/>
              <w:jc w:val="both"/>
              <w:rPr>
                <w:rFonts w:ascii="Calibri" w:hAnsi="Calibri" w:cs="Calibri"/>
              </w:rPr>
            </w:pPr>
            <w:r w:rsidRPr="002C641B">
              <w:rPr>
                <w:rFonts w:ascii="Calibri" w:hAnsi="Calibri" w:cs="Calibri"/>
              </w:rPr>
              <w:t>Fotocopia simple del Poder del Representante Legal de la Asociación o Consorcio con atribuciones para presentar propuestas y suscribir contratos a nombre de la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Default="00B968FC" w:rsidP="00C661A0">
            <w:r w:rsidRPr="002C641B">
              <w:rPr>
                <w:rFonts w:ascii="Calibri" w:hAnsi="Calibri" w:cs="Calibri"/>
              </w:rPr>
              <w:t>Fotocopia simple del documento de identificación personal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F3767B" w:rsidRDefault="00B968FC" w:rsidP="00C661A0">
            <w:pPr>
              <w:jc w:val="both"/>
              <w:rPr>
                <w:rFonts w:ascii="Calibri" w:hAnsi="Calibri" w:cs="Calibri"/>
                <w:b/>
              </w:rPr>
            </w:pPr>
            <w:r w:rsidRPr="00F814DA">
              <w:rPr>
                <w:rFonts w:ascii="Calibri" w:hAnsi="Calibri" w:cs="Calibri"/>
                <w:b/>
                <w:lang w:eastAsia="es-ES"/>
              </w:rPr>
              <w:t>Asimismo de cada una de las empresas que conforman la Asociación Accidental o Consorcio deberá 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F3767B" w:rsidRDefault="00B968FC" w:rsidP="00C661A0">
            <w:pPr>
              <w:jc w:val="both"/>
              <w:rPr>
                <w:rFonts w:ascii="Calibri" w:hAnsi="Calibri" w:cs="Calibri"/>
                <w:b/>
              </w:rPr>
            </w:pPr>
            <w:r w:rsidRPr="00F814DA">
              <w:rPr>
                <w:rFonts w:ascii="Calibri" w:hAnsi="Calibri" w:cs="Calibri"/>
                <w:b/>
                <w:lang w:val="es-BO"/>
              </w:rPr>
              <w:t>Formularios/Documentos Administrativos</w:t>
            </w:r>
            <w:r>
              <w:rPr>
                <w:rFonts w:ascii="Calibri" w:hAnsi="Calibri" w:cs="Calibri"/>
                <w:b/>
                <w:lang w:val="es-BO"/>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F233A5" w:rsidRDefault="00B968FC" w:rsidP="00C661A0">
            <w:pPr>
              <w:pStyle w:val="Prrafodelista"/>
              <w:ind w:left="0"/>
              <w:jc w:val="both"/>
              <w:rPr>
                <w:rFonts w:ascii="Calibri" w:hAnsi="Calibri" w:cs="Calibri"/>
              </w:rPr>
            </w:pPr>
            <w:r w:rsidRPr="00F233A5">
              <w:rPr>
                <w:rFonts w:ascii="Calibri" w:hAnsi="Calibri" w:cs="Calibri"/>
              </w:rPr>
              <w:t>Formulario de Identificación del proponente (para cada socio)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F233A5" w:rsidRDefault="00B968FC" w:rsidP="00C661A0">
            <w:pPr>
              <w:pStyle w:val="Prrafodelista"/>
              <w:ind w:left="0"/>
              <w:jc w:val="both"/>
              <w:rPr>
                <w:rFonts w:ascii="Calibri" w:hAnsi="Calibri" w:cs="Calibri"/>
                <w:color w:val="000000"/>
              </w:rPr>
            </w:pPr>
            <w:r w:rsidRPr="00F233A5">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F233A5" w:rsidRDefault="00B968FC" w:rsidP="00C661A0">
            <w:pPr>
              <w:pStyle w:val="Prrafodelista"/>
              <w:ind w:left="0"/>
              <w:jc w:val="both"/>
              <w:rPr>
                <w:rFonts w:ascii="Calibri" w:hAnsi="Calibri" w:cs="Calibri"/>
              </w:rPr>
            </w:pPr>
            <w:r w:rsidRPr="00F233A5">
              <w:rPr>
                <w:rFonts w:ascii="Calibri" w:hAnsi="Calibri" w:cs="Calibri"/>
                <w:color w:val="000000"/>
              </w:rPr>
              <w:t xml:space="preserve">Fotocopia simple del Certificado de No Adeudo por Contribuciones al Seguro Social Obligatorio de largo plazo y al Sistema Integral de Pensiones, la emisión de los certificados podrán ser vigentes o  del mes anterior a la fecha de  presentación de la propuesta,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F3767B" w:rsidRDefault="00B968FC" w:rsidP="00C661A0">
            <w:pPr>
              <w:jc w:val="both"/>
              <w:rPr>
                <w:rFonts w:ascii="Calibri" w:hAnsi="Calibri" w:cs="Calibri"/>
                <w:b/>
              </w:rPr>
            </w:pPr>
            <w:r w:rsidRPr="00F814DA">
              <w:rPr>
                <w:rFonts w:ascii="Calibri" w:hAnsi="Calibri" w:cs="Calibri"/>
                <w:b/>
                <w:lang w:val="es-BO"/>
              </w:rPr>
              <w:t xml:space="preserve">Documentos </w:t>
            </w:r>
            <w:r>
              <w:rPr>
                <w:rFonts w:ascii="Calibri" w:hAnsi="Calibri" w:cs="Calibri"/>
                <w:b/>
                <w:lang w:val="es-BO"/>
              </w:rPr>
              <w:t>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DB4754" w:rsidRDefault="00B968FC" w:rsidP="00C661A0">
            <w:pPr>
              <w:jc w:val="both"/>
              <w:rPr>
                <w:rFonts w:ascii="Calibri" w:hAnsi="Calibri" w:cs="Calibri"/>
              </w:rPr>
            </w:pPr>
            <w:r w:rsidRPr="00DB4754">
              <w:rPr>
                <w:rFonts w:ascii="Calibri" w:hAnsi="Calibri" w:cs="Calibr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DB4754" w:rsidRDefault="00B968FC" w:rsidP="00C661A0">
            <w:pPr>
              <w:jc w:val="both"/>
              <w:rPr>
                <w:rFonts w:ascii="Calibri" w:hAnsi="Calibri" w:cs="Calibri"/>
                <w:strike/>
              </w:rPr>
            </w:pPr>
            <w:r w:rsidRPr="00DB4754">
              <w:rPr>
                <w:rFonts w:ascii="Calibri" w:hAnsi="Calibri" w:cs="Calibr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DB4754" w:rsidRDefault="00B968FC" w:rsidP="00C661A0">
            <w:pPr>
              <w:jc w:val="both"/>
              <w:rPr>
                <w:rFonts w:ascii="Calibri" w:hAnsi="Calibri" w:cs="Calibri"/>
              </w:rPr>
            </w:pPr>
            <w:r w:rsidRPr="00DB4754">
              <w:rPr>
                <w:rFonts w:ascii="Calibri" w:hAnsi="Calibri" w:cs="Calibri"/>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DB4754" w:rsidRDefault="00B968FC" w:rsidP="00C661A0">
            <w:pPr>
              <w:jc w:val="both"/>
              <w:rPr>
                <w:rFonts w:ascii="Calibri" w:hAnsi="Calibri" w:cs="Calibri"/>
              </w:rPr>
            </w:pPr>
            <w:r w:rsidRPr="00DB4754">
              <w:rPr>
                <w:rFonts w:ascii="Calibri" w:hAnsi="Calibri" w:cs="Calibr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F3767B" w:rsidRDefault="00B968FC" w:rsidP="00C661A0">
            <w:pPr>
              <w:jc w:val="both"/>
              <w:rPr>
                <w:rFonts w:ascii="Calibri" w:hAnsi="Calibri" w:cs="Calibri"/>
                <w:b/>
              </w:rPr>
            </w:pPr>
            <w:r>
              <w:rPr>
                <w:rFonts w:ascii="Calibri" w:hAnsi="Calibri" w:cs="Calibri"/>
                <w:b/>
              </w:rPr>
              <w:t>Formularios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C4443D" w:rsidRDefault="00B968FC" w:rsidP="00C661A0">
            <w:pPr>
              <w:pStyle w:val="Prrafodelista"/>
              <w:ind w:left="0"/>
              <w:jc w:val="both"/>
              <w:rPr>
                <w:rFonts w:ascii="Calibri" w:hAnsi="Calibri" w:cs="Calibri"/>
              </w:rPr>
            </w:pPr>
            <w:r w:rsidRPr="00C4443D">
              <w:rPr>
                <w:rFonts w:ascii="Calibri" w:hAnsi="Calibri" w:cs="Calibri"/>
              </w:rPr>
              <w:t>Formulario B-1</w:t>
            </w:r>
            <w:r w:rsidRPr="00C4443D">
              <w:rPr>
                <w:rFonts w:ascii="Calibri" w:hAnsi="Calibri" w:cs="Calibri"/>
              </w:rPr>
              <w:tab/>
              <w:t xml:space="preserve">    Presupuesto por Ítems y General de la Obra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C4443D" w:rsidRDefault="00B968FC" w:rsidP="00C661A0">
            <w:pPr>
              <w:pStyle w:val="Prrafodelista"/>
              <w:tabs>
                <w:tab w:val="left" w:pos="284"/>
              </w:tabs>
              <w:ind w:left="0"/>
              <w:rPr>
                <w:rFonts w:ascii="Calibri" w:hAnsi="Calibri" w:cs="Calibri"/>
                <w:b/>
                <w:lang w:val="es-BO"/>
              </w:rPr>
            </w:pPr>
            <w:r w:rsidRPr="00F814DA">
              <w:rPr>
                <w:rFonts w:ascii="Calibri" w:hAnsi="Calibri" w:cs="Calibri"/>
                <w:b/>
                <w:lang w:val="es-BO"/>
              </w:rPr>
              <w:t>F</w:t>
            </w:r>
            <w:r>
              <w:rPr>
                <w:rFonts w:ascii="Calibri" w:hAnsi="Calibri" w:cs="Calibri"/>
                <w:b/>
                <w:lang w:val="es-BO"/>
              </w:rPr>
              <w:t>ormularios / 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jc w:val="center"/>
        </w:trPr>
        <w:tc>
          <w:tcPr>
            <w:tcW w:w="5529" w:type="dxa"/>
            <w:gridSpan w:val="4"/>
            <w:tcBorders>
              <w:left w:val="single" w:sz="4" w:space="0" w:color="auto"/>
              <w:right w:val="single" w:sz="4" w:space="0" w:color="auto"/>
            </w:tcBorders>
            <w:shd w:val="clear" w:color="auto" w:fill="auto"/>
          </w:tcPr>
          <w:p w:rsidR="00B968FC" w:rsidRPr="00C4443D" w:rsidRDefault="00B968FC" w:rsidP="00B968FC">
            <w:pPr>
              <w:pStyle w:val="Prrafodelista"/>
              <w:ind w:left="0"/>
              <w:jc w:val="both"/>
              <w:rPr>
                <w:rFonts w:ascii="Calibri" w:hAnsi="Calibri" w:cs="Calibri"/>
              </w:rPr>
            </w:pPr>
            <w:r w:rsidRPr="00C4443D">
              <w:rPr>
                <w:rFonts w:ascii="Calibri" w:hAnsi="Calibri" w:cs="Calibri"/>
              </w:rPr>
              <w:t>Formulario C-1</w:t>
            </w:r>
            <w:r w:rsidRPr="00C4443D">
              <w:rPr>
                <w:rFonts w:ascii="Calibri" w:hAnsi="Calibri" w:cs="Calibri"/>
              </w:rPr>
              <w:tab/>
            </w:r>
            <w:r w:rsidRPr="00E80263">
              <w:rPr>
                <w:rFonts w:asciiTheme="minorHAnsi" w:hAnsiTheme="minorHAnsi" w:cstheme="minorHAnsi"/>
                <w:lang w:val="es-BO"/>
              </w:rPr>
              <w:t>Especificaciones Técnicas solicitadas y propuestas</w:t>
            </w:r>
            <w:r>
              <w:rPr>
                <w:rFonts w:ascii="Calibri" w:hAnsi="Calibri" w:cs="Calibr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968FC" w:rsidRPr="00F3767B" w:rsidRDefault="00B968FC" w:rsidP="00C661A0">
            <w:pPr>
              <w:jc w:val="both"/>
              <w:rPr>
                <w:rFonts w:ascii="Calibri" w:hAnsi="Calibri" w:cs="Calibri"/>
              </w:rPr>
            </w:pPr>
          </w:p>
        </w:tc>
      </w:tr>
      <w:tr w:rsidR="00B968FC" w:rsidRPr="00F3767B" w:rsidTr="00C661A0">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B968FC" w:rsidRPr="00F3767B" w:rsidRDefault="00B968FC" w:rsidP="00C661A0">
            <w:pPr>
              <w:jc w:val="center"/>
              <w:rPr>
                <w:rFonts w:ascii="Calibri" w:hAnsi="Calibri" w:cs="Calibri"/>
                <w:b/>
              </w:rPr>
            </w:pPr>
            <w:r w:rsidRPr="00F3767B">
              <w:rPr>
                <w:rFonts w:ascii="Calibri" w:hAnsi="Calibri" w:cs="Calibri"/>
                <w:b/>
              </w:rPr>
              <w:t>PROPUESTA ECONÓMICA</w:t>
            </w:r>
          </w:p>
        </w:tc>
      </w:tr>
      <w:tr w:rsidR="00B968FC" w:rsidRPr="00F3767B" w:rsidTr="00C661A0">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B968FC" w:rsidRPr="00F3767B" w:rsidRDefault="00B968FC" w:rsidP="00C661A0">
            <w:pPr>
              <w:jc w:val="center"/>
              <w:rPr>
                <w:rFonts w:ascii="Calibri" w:hAnsi="Calibri" w:cs="Calibri"/>
                <w:b/>
                <w:bCs/>
                <w:lang w:eastAsia="es-BO"/>
              </w:rPr>
            </w:pPr>
            <w:r>
              <w:rPr>
                <w:rFonts w:ascii="Calibri" w:hAnsi="Calibri" w:cs="Calibri"/>
                <w:b/>
                <w:bCs/>
                <w:lang w:val="es-ES_tradnl" w:eastAsia="es-BO"/>
              </w:rPr>
              <w:t xml:space="preserve">ITEM </w:t>
            </w: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B968FC" w:rsidRPr="00F3767B" w:rsidRDefault="00B968FC" w:rsidP="00B968FC">
            <w:pPr>
              <w:jc w:val="center"/>
              <w:rPr>
                <w:rFonts w:ascii="Calibri" w:hAnsi="Calibri" w:cs="Calibri"/>
                <w:b/>
                <w:bCs/>
                <w:lang w:eastAsia="es-BO"/>
              </w:rPr>
            </w:pPr>
            <w:r w:rsidRPr="00F3767B">
              <w:rPr>
                <w:rFonts w:ascii="Calibri" w:hAnsi="Calibri" w:cs="Calibri"/>
                <w:b/>
                <w:bCs/>
                <w:lang w:val="es-ES_tradnl" w:eastAsia="es-BO"/>
              </w:rPr>
              <w:t xml:space="preserve">DETALLE </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B968FC" w:rsidRPr="00F3767B" w:rsidRDefault="00B968FC" w:rsidP="00C661A0">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B968FC" w:rsidRPr="00F3767B" w:rsidRDefault="00B968FC" w:rsidP="00C661A0">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968FC" w:rsidRPr="00F3767B" w:rsidRDefault="00B968FC" w:rsidP="00C661A0">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B968FC" w:rsidRPr="00F3767B" w:rsidRDefault="00B968FC" w:rsidP="00C661A0">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968FC" w:rsidRPr="00F3767B" w:rsidRDefault="00B968FC" w:rsidP="00C661A0">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B968FC" w:rsidRPr="00F3767B" w:rsidRDefault="00B968FC" w:rsidP="00C661A0">
            <w:pPr>
              <w:jc w:val="center"/>
              <w:rPr>
                <w:rFonts w:ascii="Calibri" w:hAnsi="Calibri" w:cs="Calibri"/>
                <w:b/>
                <w:bCs/>
                <w:lang w:val="es-ES_tradnl" w:eastAsia="es-BO"/>
              </w:rPr>
            </w:pPr>
            <w:r w:rsidRPr="00F3767B">
              <w:rPr>
                <w:rFonts w:ascii="Calibri" w:hAnsi="Calibri" w:cs="Calibri"/>
                <w:b/>
                <w:bCs/>
                <w:lang w:eastAsia="es-BO"/>
              </w:rPr>
              <w:t>(Bs.)</w:t>
            </w:r>
          </w:p>
        </w:tc>
      </w:tr>
      <w:tr w:rsidR="00B968FC" w:rsidRPr="00F3767B" w:rsidTr="00C661A0">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B968FC" w:rsidRPr="00F3767B" w:rsidRDefault="00B968FC" w:rsidP="00C661A0">
            <w:pPr>
              <w:jc w:val="center"/>
              <w:rPr>
                <w:rFonts w:ascii="Calibri" w:hAnsi="Calibri" w:cs="Calibri"/>
                <w:b/>
              </w:rPr>
            </w:pPr>
            <w:r>
              <w:rPr>
                <w:rFonts w:ascii="Calibri" w:hAnsi="Calibri" w:cs="Calibri"/>
                <w:b/>
              </w:rPr>
              <w:t>1</w:t>
            </w:r>
          </w:p>
        </w:tc>
        <w:tc>
          <w:tcPr>
            <w:tcW w:w="2410" w:type="dxa"/>
            <w:tcBorders>
              <w:top w:val="single" w:sz="4" w:space="0" w:color="auto"/>
              <w:left w:val="single" w:sz="4" w:space="0" w:color="auto"/>
              <w:bottom w:val="single" w:sz="4" w:space="0" w:color="auto"/>
              <w:right w:val="single" w:sz="4" w:space="0" w:color="auto"/>
            </w:tcBorders>
            <w:vAlign w:val="center"/>
          </w:tcPr>
          <w:p w:rsidR="00B968FC" w:rsidRPr="00C75BEC" w:rsidRDefault="00B968FC" w:rsidP="00C661A0">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CONECTOR DE ACERO (NIPLE MAS TUERCA)</w:t>
            </w:r>
          </w:p>
        </w:tc>
        <w:tc>
          <w:tcPr>
            <w:tcW w:w="1276" w:type="dxa"/>
            <w:tcBorders>
              <w:top w:val="single" w:sz="4" w:space="0" w:color="auto"/>
              <w:left w:val="single" w:sz="4" w:space="0" w:color="auto"/>
              <w:bottom w:val="single" w:sz="4" w:space="0" w:color="auto"/>
              <w:right w:val="single" w:sz="4" w:space="0" w:color="auto"/>
            </w:tcBorders>
            <w:vAlign w:val="center"/>
          </w:tcPr>
          <w:p w:rsidR="00B968FC" w:rsidRPr="00C90E7F" w:rsidRDefault="00B968FC" w:rsidP="00C661A0">
            <w:pPr>
              <w:jc w:val="center"/>
              <w:rPr>
                <w:rFonts w:ascii="Calibri" w:hAnsi="Calibri" w:cs="Calibri"/>
              </w:rPr>
            </w:pPr>
            <w:r w:rsidRPr="00C90E7F">
              <w:rPr>
                <w:rFonts w:ascii="Calibri" w:hAnsi="Calibri" w:cs="Calibri"/>
              </w:rPr>
              <w:t>20.000</w:t>
            </w:r>
          </w:p>
        </w:tc>
        <w:tc>
          <w:tcPr>
            <w:tcW w:w="1134" w:type="dxa"/>
            <w:tcBorders>
              <w:top w:val="single" w:sz="4" w:space="0" w:color="auto"/>
              <w:left w:val="single" w:sz="4" w:space="0" w:color="auto"/>
              <w:bottom w:val="single" w:sz="4" w:space="0" w:color="auto"/>
              <w:right w:val="single" w:sz="4" w:space="0" w:color="auto"/>
            </w:tcBorders>
            <w:vAlign w:val="center"/>
          </w:tcPr>
          <w:p w:rsidR="00B968FC" w:rsidRPr="00C90E7F" w:rsidRDefault="00B968FC" w:rsidP="00C661A0">
            <w:pPr>
              <w:jc w:val="center"/>
              <w:rPr>
                <w:rFonts w:ascii="Calibri" w:hAnsi="Calibri" w:cs="Calibri"/>
              </w:rPr>
            </w:pPr>
            <w:r w:rsidRPr="00C90E7F">
              <w:rPr>
                <w:rFonts w:ascii="Calibri" w:hAnsi="Calibri" w:cs="Calibri"/>
              </w:rPr>
              <w:t>PZAS</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968FC" w:rsidRPr="00C90E7F" w:rsidRDefault="00B968FC" w:rsidP="00C661A0">
            <w:pPr>
              <w:jc w:val="center"/>
              <w:rPr>
                <w:rFonts w:ascii="Calibri" w:hAnsi="Calibri" w:cs="Calibri"/>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B968FC" w:rsidRPr="00C90E7F" w:rsidRDefault="00B968FC" w:rsidP="00C661A0">
            <w:pPr>
              <w:jc w:val="center"/>
              <w:rPr>
                <w:rFonts w:ascii="Calibri" w:hAnsi="Calibri" w:cs="Calibri"/>
              </w:rPr>
            </w:pPr>
          </w:p>
        </w:tc>
      </w:tr>
      <w:tr w:rsidR="00B968FC" w:rsidRPr="00F3767B" w:rsidTr="00C661A0">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B968FC" w:rsidRDefault="00B968FC" w:rsidP="00C661A0">
            <w:pPr>
              <w:jc w:val="center"/>
              <w:rPr>
                <w:rFonts w:ascii="Calibri" w:hAnsi="Calibri" w:cs="Calibri"/>
                <w:b/>
              </w:rPr>
            </w:pPr>
            <w:r>
              <w:rPr>
                <w:rFonts w:ascii="Calibri" w:hAnsi="Calibri" w:cs="Calibri"/>
                <w:b/>
              </w:rPr>
              <w:t>2</w:t>
            </w:r>
          </w:p>
        </w:tc>
        <w:tc>
          <w:tcPr>
            <w:tcW w:w="2410" w:type="dxa"/>
            <w:tcBorders>
              <w:top w:val="single" w:sz="4" w:space="0" w:color="auto"/>
              <w:left w:val="single" w:sz="4" w:space="0" w:color="auto"/>
              <w:bottom w:val="single" w:sz="4" w:space="0" w:color="auto"/>
              <w:right w:val="single" w:sz="4" w:space="0" w:color="auto"/>
            </w:tcBorders>
            <w:vAlign w:val="center"/>
          </w:tcPr>
          <w:p w:rsidR="00B968FC" w:rsidRPr="003E1DEE" w:rsidRDefault="00B968FC" w:rsidP="00C661A0">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EMPAQUETADURA DE GOMA NBG</w:t>
            </w:r>
          </w:p>
        </w:tc>
        <w:tc>
          <w:tcPr>
            <w:tcW w:w="1276" w:type="dxa"/>
            <w:tcBorders>
              <w:top w:val="single" w:sz="4" w:space="0" w:color="auto"/>
              <w:left w:val="single" w:sz="4" w:space="0" w:color="auto"/>
              <w:bottom w:val="single" w:sz="4" w:space="0" w:color="auto"/>
              <w:right w:val="single" w:sz="4" w:space="0" w:color="auto"/>
            </w:tcBorders>
            <w:vAlign w:val="center"/>
          </w:tcPr>
          <w:p w:rsidR="00B968FC" w:rsidRPr="00C90E7F" w:rsidRDefault="00B968FC" w:rsidP="00C661A0">
            <w:pPr>
              <w:jc w:val="center"/>
              <w:rPr>
                <w:rFonts w:ascii="Calibri" w:hAnsi="Calibri" w:cs="Calibri"/>
              </w:rPr>
            </w:pPr>
            <w:r w:rsidRPr="00C90E7F">
              <w:rPr>
                <w:rFonts w:ascii="Calibri" w:hAnsi="Calibri" w:cs="Calibri"/>
              </w:rPr>
              <w:t>20.000</w:t>
            </w:r>
          </w:p>
        </w:tc>
        <w:tc>
          <w:tcPr>
            <w:tcW w:w="1134" w:type="dxa"/>
            <w:tcBorders>
              <w:top w:val="single" w:sz="4" w:space="0" w:color="auto"/>
              <w:left w:val="single" w:sz="4" w:space="0" w:color="auto"/>
              <w:bottom w:val="single" w:sz="4" w:space="0" w:color="auto"/>
              <w:right w:val="single" w:sz="4" w:space="0" w:color="auto"/>
            </w:tcBorders>
            <w:vAlign w:val="center"/>
          </w:tcPr>
          <w:p w:rsidR="00B968FC" w:rsidRPr="00C90E7F" w:rsidRDefault="00B968FC" w:rsidP="00C661A0">
            <w:pPr>
              <w:jc w:val="center"/>
              <w:rPr>
                <w:rFonts w:ascii="Calibri" w:hAnsi="Calibri" w:cs="Calibri"/>
              </w:rPr>
            </w:pPr>
            <w:r w:rsidRPr="00C90E7F">
              <w:rPr>
                <w:rFonts w:ascii="Calibri" w:hAnsi="Calibri" w:cs="Calibri"/>
              </w:rPr>
              <w:t>PZAS</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968FC" w:rsidRPr="00C90E7F" w:rsidRDefault="00B968FC" w:rsidP="00C661A0">
            <w:pPr>
              <w:jc w:val="center"/>
              <w:rPr>
                <w:rFonts w:ascii="Calibri" w:hAnsi="Calibri" w:cs="Calibri"/>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B968FC" w:rsidRPr="00C90E7F" w:rsidRDefault="00B968FC" w:rsidP="00C661A0">
            <w:pPr>
              <w:jc w:val="center"/>
              <w:rPr>
                <w:rFonts w:ascii="Calibri" w:hAnsi="Calibri" w:cs="Calibri"/>
              </w:rPr>
            </w:pPr>
          </w:p>
        </w:tc>
      </w:tr>
      <w:tr w:rsidR="00B968FC" w:rsidRPr="00F3767B" w:rsidTr="00C661A0">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B968FC" w:rsidRPr="00F3767B" w:rsidRDefault="00B968FC" w:rsidP="00C661A0">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B968FC" w:rsidRPr="00F3767B" w:rsidRDefault="00B968FC" w:rsidP="00C661A0">
            <w:pPr>
              <w:jc w:val="center"/>
              <w:rPr>
                <w:rFonts w:ascii="Calibri" w:hAnsi="Calibri" w:cs="Calibri"/>
                <w:b/>
              </w:rPr>
            </w:pPr>
          </w:p>
        </w:tc>
      </w:tr>
    </w:tbl>
    <w:p w:rsidR="00B968FC" w:rsidRDefault="00B968FC" w:rsidP="00B968FC">
      <w:pPr>
        <w:rPr>
          <w:rFonts w:ascii="Arial" w:hAnsi="Arial" w:cs="Arial"/>
          <w:sz w:val="14"/>
          <w:szCs w:val="4"/>
        </w:rPr>
      </w:pPr>
    </w:p>
    <w:p w:rsidR="00B968FC" w:rsidRDefault="00B968FC" w:rsidP="00B968FC">
      <w:pPr>
        <w:rPr>
          <w:rFonts w:ascii="Arial" w:hAnsi="Arial" w:cs="Arial"/>
          <w:sz w:val="14"/>
          <w:szCs w:val="4"/>
        </w:rPr>
      </w:pPr>
    </w:p>
    <w:p w:rsidR="00B968FC" w:rsidRDefault="00B968FC" w:rsidP="00B968FC">
      <w:pPr>
        <w:jc w:val="center"/>
        <w:rPr>
          <w:rFonts w:ascii="Calibri" w:hAnsi="Calibri" w:cs="Calibri"/>
          <w:b/>
          <w:bCs/>
        </w:rPr>
      </w:pPr>
    </w:p>
    <w:p w:rsidR="00B968FC" w:rsidRDefault="00B968FC" w:rsidP="00B968FC">
      <w:pPr>
        <w:jc w:val="center"/>
        <w:rPr>
          <w:rFonts w:ascii="Calibri" w:hAnsi="Calibri" w:cs="Calibri"/>
          <w:b/>
          <w:bCs/>
        </w:rPr>
      </w:pPr>
    </w:p>
    <w:p w:rsidR="00B968FC" w:rsidRDefault="00B968FC" w:rsidP="00B968FC">
      <w:pPr>
        <w:jc w:val="center"/>
        <w:rPr>
          <w:rFonts w:ascii="Calibri" w:hAnsi="Calibri" w:cs="Calibri"/>
          <w:b/>
          <w:bCs/>
        </w:rPr>
      </w:pPr>
    </w:p>
    <w:p w:rsidR="00FF4409" w:rsidRPr="00785C8E" w:rsidRDefault="00EA65F7" w:rsidP="00FF4409">
      <w:pPr>
        <w:jc w:val="center"/>
        <w:rPr>
          <w:rFonts w:ascii="Calibri" w:hAnsi="Calibri" w:cs="Calibri"/>
          <w:b/>
          <w:bCs/>
        </w:rPr>
      </w:pPr>
      <w:r>
        <w:rPr>
          <w:rFonts w:ascii="Calibri" w:hAnsi="Calibri" w:cs="Calibri"/>
          <w:b/>
          <w:bCs/>
        </w:rPr>
        <w:lastRenderedPageBreak/>
        <w:t>P</w:t>
      </w:r>
      <w:r w:rsidR="00FF4409" w:rsidRPr="00785C8E">
        <w:rPr>
          <w:rFonts w:ascii="Calibri" w:hAnsi="Calibri" w:cs="Calibri"/>
          <w:b/>
          <w:bCs/>
        </w:rPr>
        <w:t>ARTE V</w:t>
      </w:r>
      <w:r w:rsidR="00FF4409">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FF4409" w:rsidRDefault="00FF4409" w:rsidP="00FF4409">
      <w:pPr>
        <w:jc w:val="center"/>
        <w:rPr>
          <w:rFonts w:ascii="Calibri" w:hAnsi="Calibri" w:cs="Calibri"/>
          <w:b/>
          <w:bCs/>
          <w:sz w:val="18"/>
          <w:szCs w:val="18"/>
        </w:rPr>
      </w:pPr>
    </w:p>
    <w:p w:rsidR="00FF4409" w:rsidRPr="00705352" w:rsidRDefault="00FF4409" w:rsidP="00FF4409">
      <w:pPr>
        <w:jc w:val="center"/>
        <w:rPr>
          <w:rFonts w:ascii="Calibri" w:hAnsi="Calibri" w:cs="Calibri"/>
          <w:b/>
          <w:bCs/>
          <w:sz w:val="18"/>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bookmarkStart w:id="3" w:name="_GoBack"/>
      <w:bookmarkEnd w:id="3"/>
    </w:p>
    <w:sectPr w:rsidR="00FF4409" w:rsidRPr="00FF4409" w:rsidSect="00132381">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E37" w:rsidRDefault="00845E37">
      <w:r>
        <w:separator/>
      </w:r>
    </w:p>
  </w:endnote>
  <w:endnote w:type="continuationSeparator" w:id="0">
    <w:p w:rsidR="00845E37" w:rsidRDefault="00845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1A0" w:rsidRPr="00615ED2" w:rsidRDefault="00C661A0">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Pr>
        <w:rFonts w:ascii="Calibri" w:hAnsi="Calibri" w:cs="Calibri"/>
        <w:noProof/>
        <w:sz w:val="18"/>
        <w:szCs w:val="18"/>
      </w:rPr>
      <w:t>17</w:t>
    </w:r>
    <w:r w:rsidRPr="00615ED2">
      <w:rPr>
        <w:rFonts w:ascii="Calibri" w:hAnsi="Calibri" w:cs="Calibri"/>
        <w:noProof/>
        <w:sz w:val="18"/>
        <w:szCs w:val="18"/>
      </w:rPr>
      <w:fldChar w:fldCharType="end"/>
    </w:r>
  </w:p>
  <w:p w:rsidR="00C661A0" w:rsidRDefault="00C661A0">
    <w:pPr>
      <w:pStyle w:val="Piedepgina"/>
    </w:pPr>
  </w:p>
  <w:p w:rsidR="00C661A0" w:rsidRDefault="00C661A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1A0" w:rsidRDefault="00C661A0">
    <w:pPr>
      <w:pStyle w:val="Piedepgina"/>
      <w:jc w:val="right"/>
    </w:pPr>
    <w:r>
      <w:fldChar w:fldCharType="begin"/>
    </w:r>
    <w:r>
      <w:instrText xml:space="preserve"> PAGE   \* MERGEFORMAT </w:instrText>
    </w:r>
    <w:r>
      <w:fldChar w:fldCharType="separate"/>
    </w:r>
    <w:r w:rsidR="00357D3E">
      <w:rPr>
        <w:noProof/>
      </w:rPr>
      <w:t>23</w:t>
    </w:r>
    <w:r>
      <w:fldChar w:fldCharType="end"/>
    </w:r>
  </w:p>
  <w:p w:rsidR="00C661A0" w:rsidRDefault="00C661A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E37" w:rsidRDefault="00845E37">
      <w:r>
        <w:separator/>
      </w:r>
    </w:p>
  </w:footnote>
  <w:footnote w:type="continuationSeparator" w:id="0">
    <w:p w:rsidR="00845E37" w:rsidRDefault="00845E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1A0" w:rsidRPr="009F3620" w:rsidRDefault="00C661A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B197F44"/>
    <w:multiLevelType w:val="hybridMultilevel"/>
    <w:tmpl w:val="2C38BF86"/>
    <w:lvl w:ilvl="0" w:tplc="65E4587E">
      <w:start w:val="11"/>
      <w:numFmt w:val="bullet"/>
      <w:lvlText w:val="-"/>
      <w:lvlJc w:val="left"/>
      <w:pPr>
        <w:ind w:left="720" w:hanging="360"/>
      </w:pPr>
      <w:rPr>
        <w:rFonts w:ascii="Agency FB" w:eastAsia="Times New Roman" w:hAnsi="Agency FB"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BC0071C"/>
    <w:multiLevelType w:val="hybridMultilevel"/>
    <w:tmpl w:val="EB666FAE"/>
    <w:lvl w:ilvl="0" w:tplc="1B5887BE">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start w:val="1"/>
      <w:numFmt w:val="lowerLetter"/>
      <w:lvlText w:val="%5."/>
      <w:lvlJc w:val="left"/>
      <w:pPr>
        <w:ind w:left="3666" w:hanging="360"/>
      </w:pPr>
    </w:lvl>
    <w:lvl w:ilvl="5" w:tplc="400A001B">
      <w:start w:val="1"/>
      <w:numFmt w:val="lowerRoman"/>
      <w:lvlText w:val="%6."/>
      <w:lvlJc w:val="right"/>
      <w:pPr>
        <w:ind w:left="4386" w:hanging="180"/>
      </w:pPr>
    </w:lvl>
    <w:lvl w:ilvl="6" w:tplc="400A000F">
      <w:start w:val="1"/>
      <w:numFmt w:val="decimal"/>
      <w:lvlText w:val="%7."/>
      <w:lvlJc w:val="left"/>
      <w:pPr>
        <w:ind w:left="5106" w:hanging="360"/>
      </w:pPr>
    </w:lvl>
    <w:lvl w:ilvl="7" w:tplc="400A0019">
      <w:start w:val="1"/>
      <w:numFmt w:val="lowerLetter"/>
      <w:lvlText w:val="%8."/>
      <w:lvlJc w:val="left"/>
      <w:pPr>
        <w:ind w:left="5826" w:hanging="360"/>
      </w:pPr>
    </w:lvl>
    <w:lvl w:ilvl="8" w:tplc="400A001B">
      <w:start w:val="1"/>
      <w:numFmt w:val="lowerRoman"/>
      <w:lvlText w:val="%9."/>
      <w:lvlJc w:val="right"/>
      <w:pPr>
        <w:ind w:left="6546"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2">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EC405F8"/>
    <w:multiLevelType w:val="hybridMultilevel"/>
    <w:tmpl w:val="F6AE39D0"/>
    <w:lvl w:ilvl="0" w:tplc="58B0EE00">
      <w:start w:val="11"/>
      <w:numFmt w:val="bullet"/>
      <w:lvlText w:val="-"/>
      <w:lvlJc w:val="left"/>
      <w:pPr>
        <w:ind w:left="720" w:hanging="360"/>
      </w:pPr>
      <w:rPr>
        <w:rFonts w:ascii="Agency FB" w:eastAsia="Times New Roman" w:hAnsi="Agency FB"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0">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1">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15"/>
  </w:num>
  <w:num w:numId="3">
    <w:abstractNumId w:val="31"/>
  </w:num>
  <w:num w:numId="4">
    <w:abstractNumId w:val="8"/>
  </w:num>
  <w:num w:numId="5">
    <w:abstractNumId w:val="22"/>
  </w:num>
  <w:num w:numId="6">
    <w:abstractNumId w:val="21"/>
  </w:num>
  <w:num w:numId="7">
    <w:abstractNumId w:val="23"/>
  </w:num>
  <w:num w:numId="8">
    <w:abstractNumId w:val="35"/>
  </w:num>
  <w:num w:numId="9">
    <w:abstractNumId w:val="0"/>
  </w:num>
  <w:num w:numId="10">
    <w:abstractNumId w:val="34"/>
  </w:num>
  <w:num w:numId="11">
    <w:abstractNumId w:val="24"/>
  </w:num>
  <w:num w:numId="12">
    <w:abstractNumId w:val="20"/>
  </w:num>
  <w:num w:numId="13">
    <w:abstractNumId w:val="1"/>
  </w:num>
  <w:num w:numId="14">
    <w:abstractNumId w:val="17"/>
  </w:num>
  <w:num w:numId="15">
    <w:abstractNumId w:val="9"/>
  </w:num>
  <w:num w:numId="16">
    <w:abstractNumId w:val="25"/>
  </w:num>
  <w:num w:numId="17">
    <w:abstractNumId w:val="6"/>
  </w:num>
  <w:num w:numId="18">
    <w:abstractNumId w:val="16"/>
  </w:num>
  <w:num w:numId="19">
    <w:abstractNumId w:val="13"/>
  </w:num>
  <w:num w:numId="20">
    <w:abstractNumId w:val="36"/>
  </w:num>
  <w:num w:numId="21">
    <w:abstractNumId w:val="28"/>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37"/>
  </w:num>
  <w:num w:numId="29">
    <w:abstractNumId w:val="32"/>
  </w:num>
  <w:num w:numId="30">
    <w:abstractNumId w:val="12"/>
  </w:num>
  <w:num w:numId="31">
    <w:abstractNumId w:val="7"/>
  </w:num>
  <w:num w:numId="32">
    <w:abstractNumId w:val="4"/>
  </w:num>
  <w:num w:numId="33">
    <w:abstractNumId w:val="19"/>
  </w:num>
  <w:num w:numId="34">
    <w:abstractNumId w:val="26"/>
  </w:num>
  <w:num w:numId="35">
    <w:abstractNumId w:val="27"/>
  </w:num>
  <w:num w:numId="36">
    <w:abstractNumId w:val="29"/>
  </w:num>
  <w:num w:numId="37">
    <w:abstractNumId w:val="2"/>
  </w:num>
  <w:num w:numId="38">
    <w:abstractNumId w:val="14"/>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57D3E"/>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1DEE"/>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1AD4"/>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468"/>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0B3"/>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35A"/>
    <w:rsid w:val="00842940"/>
    <w:rsid w:val="00842F0C"/>
    <w:rsid w:val="0084307A"/>
    <w:rsid w:val="00843BC1"/>
    <w:rsid w:val="00843D23"/>
    <w:rsid w:val="00845E14"/>
    <w:rsid w:val="00845E37"/>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1550"/>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FCF"/>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8FC"/>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A3B"/>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1A0"/>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0E7F"/>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A2B"/>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5F7"/>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67EFE"/>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character" w:customStyle="1" w:styleId="DefaultCar">
    <w:name w:val="Default Car"/>
    <w:link w:val="Default"/>
    <w:locked/>
    <w:rsid w:val="00B968FC"/>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character" w:customStyle="1" w:styleId="DefaultCar">
    <w:name w:val="Default Car"/>
    <w:link w:val="Default"/>
    <w:locked/>
    <w:rsid w:val="00B968FC"/>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3159C-9701-4306-AE34-F888C82BA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24</Pages>
  <Words>7838</Words>
  <Characters>43115</Characters>
  <Application>Microsoft Office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50852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3</cp:revision>
  <cp:lastPrinted>2015-02-19T14:27:00Z</cp:lastPrinted>
  <dcterms:created xsi:type="dcterms:W3CDTF">2015-10-13T19:43:00Z</dcterms:created>
  <dcterms:modified xsi:type="dcterms:W3CDTF">2015-10-14T14:10:00Z</dcterms:modified>
</cp:coreProperties>
</file>