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490" w:rsidRPr="000D0F3E" w:rsidRDefault="00D23490" w:rsidP="00D23490">
      <w:pPr>
        <w:jc w:val="center"/>
        <w:rPr>
          <w:rFonts w:ascii="Calibri Light" w:hAnsi="Calibri Light"/>
          <w:b/>
          <w:bCs/>
          <w:iCs/>
          <w:sz w:val="22"/>
          <w:szCs w:val="22"/>
          <w:lang w:val="es-ES_tradnl"/>
        </w:rPr>
      </w:pPr>
      <w:bookmarkStart w:id="0" w:name="_Toc192410543"/>
      <w:bookmarkStart w:id="1" w:name="_Toc287523213"/>
      <w:bookmarkStart w:id="2" w:name="_GoBack"/>
      <w:bookmarkEnd w:id="2"/>
      <w:r w:rsidRPr="00D1797E">
        <w:rPr>
          <w:rFonts w:ascii="Calibri Light" w:hAnsi="Calibri Light"/>
          <w:b/>
          <w:bCs/>
          <w:iCs/>
          <w:sz w:val="22"/>
          <w:szCs w:val="22"/>
          <w:lang w:val="es-ES_tradnl"/>
        </w:rPr>
        <w:t>SECCIÓN I – ESPECIFICACIONES  TÉCNICAS</w:t>
      </w:r>
    </w:p>
    <w:p w:rsidR="00D23490" w:rsidRPr="00D1797E" w:rsidRDefault="00D23490" w:rsidP="00D23490">
      <w:pPr>
        <w:jc w:val="center"/>
        <w:rPr>
          <w:rFonts w:ascii="Calibri Light" w:hAnsi="Calibri Light"/>
          <w:b/>
          <w:bCs/>
          <w:iCs/>
          <w:sz w:val="22"/>
          <w:szCs w:val="22"/>
          <w:lang w:val="es-ES_tradnl"/>
        </w:rPr>
      </w:pPr>
    </w:p>
    <w:p w:rsidR="00D23490" w:rsidRPr="00D1797E" w:rsidRDefault="00D23490" w:rsidP="00D23490">
      <w:pPr>
        <w:numPr>
          <w:ilvl w:val="0"/>
          <w:numId w:val="1"/>
        </w:numPr>
        <w:tabs>
          <w:tab w:val="clear" w:pos="720"/>
          <w:tab w:val="num" w:pos="284"/>
        </w:tabs>
        <w:ind w:left="0" w:firstLine="0"/>
        <w:jc w:val="both"/>
        <w:rPr>
          <w:rFonts w:ascii="Calibri Light" w:hAnsi="Calibri Light"/>
          <w:b/>
          <w:bCs/>
          <w:iCs/>
          <w:sz w:val="22"/>
          <w:szCs w:val="22"/>
          <w:lang w:val="es-ES_tradnl"/>
        </w:rPr>
      </w:pPr>
      <w:r w:rsidRPr="00D1797E">
        <w:rPr>
          <w:rFonts w:ascii="Calibri Light" w:hAnsi="Calibri Light"/>
          <w:b/>
          <w:bCs/>
          <w:iCs/>
          <w:sz w:val="22"/>
          <w:szCs w:val="22"/>
          <w:lang w:val="es-ES_tradnl"/>
        </w:rPr>
        <w:t>INTRODUCCIÓN.</w:t>
      </w:r>
      <w:bookmarkEnd w:id="0"/>
      <w:bookmarkEnd w:id="1"/>
      <w:r w:rsidRPr="00D1797E">
        <w:rPr>
          <w:rFonts w:ascii="Calibri Light" w:hAnsi="Calibri Light"/>
          <w:b/>
          <w:bCs/>
          <w:iCs/>
          <w:sz w:val="22"/>
          <w:szCs w:val="22"/>
          <w:lang w:val="es-ES_tradnl"/>
        </w:rPr>
        <w:t xml:space="preserve"> </w:t>
      </w:r>
    </w:p>
    <w:p w:rsidR="00D23490" w:rsidRPr="00D1797E" w:rsidRDefault="00D23490" w:rsidP="00D23490">
      <w:pPr>
        <w:jc w:val="both"/>
        <w:rPr>
          <w:rFonts w:ascii="Calibri Light" w:hAnsi="Calibri Light"/>
          <w:b/>
          <w:bCs/>
          <w:iCs/>
          <w:sz w:val="22"/>
          <w:szCs w:val="22"/>
          <w:lang w:val="es-ES_tradnl"/>
        </w:rPr>
      </w:pPr>
    </w:p>
    <w:p w:rsidR="00D23490" w:rsidRPr="00D1797E" w:rsidRDefault="00D23490" w:rsidP="00D23490">
      <w:pPr>
        <w:jc w:val="both"/>
        <w:rPr>
          <w:rFonts w:ascii="Calibri Light" w:hAnsi="Calibri Light"/>
          <w:sz w:val="22"/>
          <w:szCs w:val="22"/>
        </w:rPr>
      </w:pPr>
      <w:r w:rsidRPr="00D1797E">
        <w:rPr>
          <w:rFonts w:ascii="Calibri Light" w:hAnsi="Calibri Light"/>
          <w:sz w:val="22"/>
          <w:szCs w:val="22"/>
        </w:rPr>
        <w:t xml:space="preserve">El Reglamento de Distribución de Gas Natural por Redes aprobado mediante Decreto Supremo Nº 1996 del 14 de mayo de 2014, en su Capítulo III – Otorgación de Licencias de Operación para la Distribución de Gas Natural, Articulo 14, que indica: “La Licencia de Operación faculta a la Empresa Distribuidora a realizar las siguientes actividades: Construcción, instalación, operación y mantenimiento de las Redes de Distribución de Gas Natural, Estaciones Distritales de Regulación y Puertas de Ciudad (City </w:t>
      </w:r>
      <w:proofErr w:type="spellStart"/>
      <w:r w:rsidRPr="00D1797E">
        <w:rPr>
          <w:rFonts w:ascii="Calibri Light" w:hAnsi="Calibri Light"/>
          <w:sz w:val="22"/>
          <w:szCs w:val="22"/>
        </w:rPr>
        <w:t>Gate</w:t>
      </w:r>
      <w:proofErr w:type="spellEnd"/>
      <w:r w:rsidRPr="00D1797E">
        <w:rPr>
          <w:rFonts w:ascii="Calibri Light" w:hAnsi="Calibri Light"/>
          <w:sz w:val="22"/>
          <w:szCs w:val="22"/>
        </w:rPr>
        <w:t>) cuando corresponda”.</w:t>
      </w:r>
    </w:p>
    <w:p w:rsidR="00D23490" w:rsidRPr="00D1797E" w:rsidRDefault="00D23490" w:rsidP="00D23490">
      <w:pPr>
        <w:jc w:val="both"/>
        <w:rPr>
          <w:rFonts w:ascii="Calibri Light" w:hAnsi="Calibri Light"/>
          <w:b/>
          <w:bCs/>
          <w:iCs/>
          <w:sz w:val="22"/>
          <w:szCs w:val="22"/>
          <w:lang w:val="es-ES_tradnl"/>
        </w:rPr>
      </w:pPr>
    </w:p>
    <w:p w:rsidR="00D23490" w:rsidRPr="00D1797E" w:rsidRDefault="00D23490" w:rsidP="00D23490">
      <w:pPr>
        <w:jc w:val="both"/>
        <w:rPr>
          <w:rFonts w:ascii="Calibri Light" w:hAnsi="Calibri Light"/>
          <w:sz w:val="22"/>
          <w:szCs w:val="22"/>
        </w:rPr>
      </w:pPr>
      <w:r w:rsidRPr="00D1797E">
        <w:rPr>
          <w:rFonts w:ascii="Calibri Light" w:hAnsi="Calibri Light"/>
          <w:sz w:val="22"/>
          <w:szCs w:val="22"/>
        </w:rPr>
        <w:t>En ese sentido el Distrito Redes de Gas Cochabamba (DTRGCB) en cumplimiento al Reglamento, en su Anexo 5 normas mínimas para la ejecución de instalaciones domiciliarias de gas natural, que tiene por finalidad establecer las condiciones de seguridad, confiabilidad, conservación y uniformidad de requerimientos técnicos para todas las instalaciones de gas natural en inmuebles unifamiliares o multifamiliares requiere adquirir conectores y empaquetaduras para medidores.</w:t>
      </w:r>
    </w:p>
    <w:p w:rsidR="00D23490" w:rsidRPr="00D1797E" w:rsidRDefault="00D23490" w:rsidP="00D23490">
      <w:pPr>
        <w:jc w:val="both"/>
        <w:rPr>
          <w:rFonts w:ascii="Calibri Light" w:hAnsi="Calibri Light"/>
          <w:sz w:val="22"/>
          <w:szCs w:val="22"/>
        </w:rPr>
      </w:pPr>
    </w:p>
    <w:p w:rsidR="00D23490" w:rsidRPr="000D0F3E" w:rsidRDefault="00D23490" w:rsidP="00D23490">
      <w:pPr>
        <w:pStyle w:val="Prrafodelista"/>
        <w:numPr>
          <w:ilvl w:val="0"/>
          <w:numId w:val="1"/>
        </w:numPr>
        <w:tabs>
          <w:tab w:val="clear" w:pos="720"/>
          <w:tab w:val="left" w:pos="284"/>
          <w:tab w:val="num" w:pos="567"/>
        </w:tabs>
        <w:spacing w:before="20" w:after="20"/>
        <w:ind w:left="426" w:hanging="426"/>
        <w:jc w:val="both"/>
        <w:rPr>
          <w:rFonts w:ascii="Calibri Light" w:hAnsi="Calibri Light"/>
          <w:b/>
          <w:bCs/>
          <w:sz w:val="22"/>
          <w:szCs w:val="22"/>
        </w:rPr>
      </w:pPr>
      <w:r w:rsidRPr="00D1797E">
        <w:rPr>
          <w:rFonts w:ascii="Calibri Light" w:hAnsi="Calibri Light"/>
          <w:b/>
          <w:bCs/>
          <w:sz w:val="22"/>
          <w:szCs w:val="22"/>
        </w:rPr>
        <w:t>OBJETIVO</w:t>
      </w:r>
    </w:p>
    <w:p w:rsidR="00D23490" w:rsidRPr="00D1797E" w:rsidRDefault="00D23490" w:rsidP="00D23490">
      <w:pPr>
        <w:pStyle w:val="Prrafodelista"/>
        <w:tabs>
          <w:tab w:val="left" w:pos="284"/>
        </w:tabs>
        <w:spacing w:before="20" w:after="20"/>
        <w:ind w:left="360"/>
        <w:jc w:val="both"/>
        <w:rPr>
          <w:rFonts w:ascii="Calibri Light" w:hAnsi="Calibri Light"/>
          <w:b/>
          <w:bCs/>
          <w:sz w:val="22"/>
          <w:szCs w:val="22"/>
        </w:rPr>
      </w:pPr>
    </w:p>
    <w:p w:rsidR="00D23490" w:rsidRPr="00D1797E" w:rsidRDefault="00D23490" w:rsidP="00D23490">
      <w:pPr>
        <w:pStyle w:val="Subttulo"/>
        <w:jc w:val="both"/>
        <w:rPr>
          <w:rFonts w:ascii="Calibri Light" w:hAnsi="Calibri Light"/>
          <w:bCs/>
          <w:sz w:val="22"/>
          <w:szCs w:val="22"/>
        </w:rPr>
      </w:pPr>
      <w:r w:rsidRPr="00D1797E">
        <w:rPr>
          <w:rFonts w:ascii="Calibri Light" w:hAnsi="Calibri Light"/>
          <w:bCs/>
          <w:sz w:val="22"/>
          <w:szCs w:val="22"/>
        </w:rPr>
        <w:t>Adquirir Conectores y Empaquetaduras solicitados que cumplan con las especificaciones técnicas, así como establecer los tiempos y formas de Pago.</w:t>
      </w:r>
    </w:p>
    <w:p w:rsidR="00D23490" w:rsidRPr="00D1797E" w:rsidRDefault="00D23490" w:rsidP="00D23490">
      <w:pPr>
        <w:jc w:val="both"/>
        <w:rPr>
          <w:rFonts w:ascii="Calibri Light" w:hAnsi="Calibri Light"/>
          <w:sz w:val="22"/>
          <w:szCs w:val="22"/>
        </w:rPr>
      </w:pPr>
    </w:p>
    <w:p w:rsidR="00D23490" w:rsidRPr="000D0F3E" w:rsidRDefault="00D23490" w:rsidP="00D23490">
      <w:pPr>
        <w:pStyle w:val="Prrafodelista"/>
        <w:numPr>
          <w:ilvl w:val="0"/>
          <w:numId w:val="2"/>
        </w:numPr>
        <w:tabs>
          <w:tab w:val="left" w:pos="284"/>
        </w:tabs>
        <w:spacing w:before="20" w:after="20"/>
        <w:ind w:left="0" w:firstLine="0"/>
        <w:jc w:val="both"/>
        <w:rPr>
          <w:rFonts w:ascii="Calibri Light" w:hAnsi="Calibri Light"/>
          <w:b/>
          <w:bCs/>
          <w:sz w:val="22"/>
          <w:szCs w:val="22"/>
        </w:rPr>
      </w:pPr>
      <w:r w:rsidRPr="00D1797E">
        <w:rPr>
          <w:rFonts w:ascii="Calibri Light" w:hAnsi="Calibri Light"/>
          <w:b/>
          <w:bCs/>
          <w:sz w:val="22"/>
          <w:szCs w:val="22"/>
        </w:rPr>
        <w:t>ESPECIFICACIONES TECNICAS</w:t>
      </w:r>
    </w:p>
    <w:p w:rsidR="00D23490" w:rsidRPr="00D1797E" w:rsidRDefault="00D23490" w:rsidP="00D23490">
      <w:pPr>
        <w:pStyle w:val="Prrafodelista"/>
        <w:tabs>
          <w:tab w:val="left" w:pos="284"/>
        </w:tabs>
        <w:spacing w:before="20" w:after="20"/>
        <w:jc w:val="both"/>
        <w:rPr>
          <w:rFonts w:ascii="Calibri Light" w:hAnsi="Calibri Light"/>
          <w:b/>
          <w:bCs/>
          <w:sz w:val="22"/>
          <w:szCs w:val="22"/>
        </w:rPr>
      </w:pPr>
    </w:p>
    <w:p w:rsidR="00D23490" w:rsidRPr="00D1797E" w:rsidRDefault="00D23490" w:rsidP="00D23490">
      <w:pPr>
        <w:jc w:val="both"/>
        <w:rPr>
          <w:rFonts w:ascii="Calibri Light" w:hAnsi="Calibri Light"/>
          <w:sz w:val="22"/>
          <w:szCs w:val="22"/>
        </w:rPr>
      </w:pPr>
      <w:r w:rsidRPr="00D1797E">
        <w:rPr>
          <w:rFonts w:ascii="Calibri Light" w:hAnsi="Calibri Light"/>
          <w:sz w:val="22"/>
          <w:szCs w:val="22"/>
        </w:rPr>
        <w:t>La conexión entre el regulador y el medidor volumétrico se efectúa por medio de un elemento denominado conector, el cual debe ser metálico y de alta resistencia a esfuerzos mecánicos de tensión, compresión o torque, así mismo el cierre hermético de estas conexiones se la consigue mediante el empleo de empaquetaduras adecuadas para el empleo de instalaciones de gas.</w:t>
      </w:r>
    </w:p>
    <w:p w:rsidR="00D23490" w:rsidRPr="00D1797E" w:rsidRDefault="00D23490" w:rsidP="00D23490">
      <w:pPr>
        <w:pStyle w:val="Prrafodelista"/>
        <w:spacing w:before="20" w:after="20"/>
        <w:jc w:val="both"/>
        <w:rPr>
          <w:rFonts w:ascii="Calibri Light" w:hAnsi="Calibri Light"/>
          <w:b/>
          <w:bCs/>
          <w:sz w:val="22"/>
          <w:szCs w:val="22"/>
        </w:rPr>
      </w:pPr>
    </w:p>
    <w:p w:rsidR="00D23490" w:rsidRPr="000D0F3E" w:rsidRDefault="00D23490" w:rsidP="00D23490">
      <w:pPr>
        <w:pStyle w:val="Textoindependiente"/>
        <w:jc w:val="both"/>
        <w:rPr>
          <w:rFonts w:ascii="Calibri Light" w:hAnsi="Calibri Light"/>
          <w:sz w:val="22"/>
          <w:szCs w:val="22"/>
          <w:lang w:val="es-MX"/>
        </w:rPr>
      </w:pPr>
      <w:r w:rsidRPr="00D1797E">
        <w:rPr>
          <w:rFonts w:ascii="Calibri Light" w:hAnsi="Calibri Light"/>
          <w:sz w:val="22"/>
          <w:szCs w:val="22"/>
          <w:lang w:val="es-MX"/>
        </w:rPr>
        <w:t xml:space="preserve">El proveedor de los conectores y empaquetaduras debe considerar que los accesorios a ser adquiridos por YPFB deberán ser, en su totalidad, nuevos y de primera calidad, que deben cumplir </w:t>
      </w:r>
      <w:proofErr w:type="spellStart"/>
      <w:r w:rsidRPr="00D1797E">
        <w:rPr>
          <w:rFonts w:ascii="Calibri Light" w:hAnsi="Calibri Light"/>
          <w:sz w:val="22"/>
          <w:szCs w:val="22"/>
          <w:lang w:val="es-MX"/>
        </w:rPr>
        <w:t>cumplir</w:t>
      </w:r>
      <w:proofErr w:type="spellEnd"/>
      <w:r w:rsidRPr="00D1797E">
        <w:rPr>
          <w:rFonts w:ascii="Calibri Light" w:hAnsi="Calibri Light"/>
          <w:sz w:val="22"/>
          <w:szCs w:val="22"/>
          <w:lang w:val="es-MX"/>
        </w:rPr>
        <w:t xml:space="preserve"> estrictamente las medidas especificadas en la </w:t>
      </w:r>
      <w:proofErr w:type="spellStart"/>
      <w:r w:rsidRPr="00D1797E">
        <w:rPr>
          <w:rFonts w:ascii="Calibri Light" w:hAnsi="Calibri Light"/>
          <w:b/>
          <w:sz w:val="22"/>
          <w:szCs w:val="22"/>
          <w:lang w:val="es-MX"/>
        </w:rPr>
        <w:t>Seccion</w:t>
      </w:r>
      <w:proofErr w:type="spellEnd"/>
      <w:r w:rsidRPr="00D1797E">
        <w:rPr>
          <w:rFonts w:ascii="Calibri Light" w:hAnsi="Calibri Light"/>
          <w:b/>
          <w:sz w:val="22"/>
          <w:szCs w:val="22"/>
          <w:lang w:val="es-MX"/>
        </w:rPr>
        <w:t xml:space="preserve"> III</w:t>
      </w:r>
      <w:r w:rsidRPr="00D1797E">
        <w:rPr>
          <w:rFonts w:ascii="Calibri Light" w:hAnsi="Calibri Light"/>
          <w:sz w:val="22"/>
          <w:szCs w:val="22"/>
          <w:lang w:val="es-MX"/>
        </w:rPr>
        <w:t xml:space="preserve"> (</w:t>
      </w:r>
      <w:r w:rsidRPr="00D1797E">
        <w:rPr>
          <w:rFonts w:ascii="Calibri Light" w:hAnsi="Calibri Light"/>
          <w:b/>
          <w:sz w:val="22"/>
          <w:szCs w:val="22"/>
          <w:lang w:val="es-MX"/>
        </w:rPr>
        <w:t>Planos de Referencia</w:t>
      </w:r>
      <w:r w:rsidRPr="00D1797E">
        <w:rPr>
          <w:rFonts w:ascii="Calibri Light" w:hAnsi="Calibri Light"/>
          <w:sz w:val="22"/>
          <w:szCs w:val="22"/>
          <w:lang w:val="es-MX"/>
        </w:rPr>
        <w:t>) y con las siguientes especificaciones técnicas:</w:t>
      </w:r>
    </w:p>
    <w:p w:rsidR="00D23490" w:rsidRPr="000D0F3E" w:rsidRDefault="00D23490" w:rsidP="00D23490">
      <w:pPr>
        <w:pStyle w:val="Textoindependiente"/>
        <w:jc w:val="both"/>
        <w:rPr>
          <w:rFonts w:ascii="Calibri Light" w:hAnsi="Calibri Light"/>
          <w:sz w:val="22"/>
          <w:szCs w:val="22"/>
          <w:lang w:val="es-MX"/>
        </w:rPr>
      </w:pPr>
    </w:p>
    <w:p w:rsidR="00D23490" w:rsidRPr="00D1797E" w:rsidRDefault="00D23490" w:rsidP="00D23490">
      <w:pPr>
        <w:pStyle w:val="Textoindependiente"/>
        <w:jc w:val="both"/>
        <w:rPr>
          <w:rFonts w:ascii="Calibri Light" w:hAnsi="Calibri Light"/>
          <w:sz w:val="22"/>
          <w:szCs w:val="22"/>
          <w:lang w:val="es-MX"/>
        </w:rPr>
      </w:pPr>
    </w:p>
    <w:p w:rsidR="00D23490" w:rsidRPr="00D1797E" w:rsidRDefault="00D23490" w:rsidP="00D23490">
      <w:pPr>
        <w:pStyle w:val="Textoindependiente"/>
        <w:jc w:val="both"/>
        <w:rPr>
          <w:rFonts w:ascii="Calibri Light" w:hAnsi="Calibri Light"/>
          <w:sz w:val="22"/>
          <w:szCs w:val="22"/>
          <w:lang w:val="es-MX"/>
        </w:rPr>
      </w:pPr>
    </w:p>
    <w:tbl>
      <w:tblPr>
        <w:tblpPr w:leftFromText="141" w:rightFromText="141" w:vertAnchor="text" w:horzAnchor="margin" w:tblpY="137"/>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3033"/>
      </w:tblGrid>
      <w:tr w:rsidR="00D23490" w:rsidRPr="00971D06" w:rsidTr="00D1797E">
        <w:trPr>
          <w:trHeight w:val="428"/>
        </w:trPr>
        <w:tc>
          <w:tcPr>
            <w:tcW w:w="6629" w:type="dxa"/>
            <w:shd w:val="clear" w:color="auto" w:fill="1F497D"/>
          </w:tcPr>
          <w:p w:rsidR="00D23490" w:rsidRPr="00D1797E" w:rsidRDefault="00D23490" w:rsidP="00D1797E">
            <w:pPr>
              <w:pStyle w:val="Textoindependiente"/>
              <w:jc w:val="both"/>
              <w:rPr>
                <w:rFonts w:ascii="Calibri Light" w:hAnsi="Calibri Light"/>
                <w:b/>
                <w:color w:val="FFFFFF"/>
                <w:sz w:val="22"/>
                <w:szCs w:val="22"/>
                <w:lang w:val="es-MX"/>
              </w:rPr>
            </w:pPr>
            <w:r w:rsidRPr="00D1797E">
              <w:rPr>
                <w:rFonts w:ascii="Calibri Light" w:hAnsi="Calibri Light"/>
                <w:b/>
                <w:color w:val="FFFFFF"/>
                <w:sz w:val="22"/>
                <w:szCs w:val="22"/>
                <w:lang w:val="es-MX"/>
              </w:rPr>
              <w:lastRenderedPageBreak/>
              <w:t xml:space="preserve">ESPECIFICACIÓN TÉCNICA </w:t>
            </w:r>
          </w:p>
        </w:tc>
        <w:tc>
          <w:tcPr>
            <w:tcW w:w="3033" w:type="dxa"/>
            <w:shd w:val="clear" w:color="auto" w:fill="1F497D"/>
          </w:tcPr>
          <w:p w:rsidR="00D23490" w:rsidRPr="00D1797E" w:rsidRDefault="00D23490" w:rsidP="00D1797E">
            <w:pPr>
              <w:pStyle w:val="Textoindependiente"/>
              <w:jc w:val="both"/>
              <w:rPr>
                <w:rFonts w:ascii="Calibri Light" w:hAnsi="Calibri Light"/>
                <w:b/>
                <w:color w:val="FFFFFF"/>
                <w:sz w:val="22"/>
                <w:szCs w:val="22"/>
                <w:lang w:val="es-MX"/>
              </w:rPr>
            </w:pPr>
            <w:r w:rsidRPr="00D1797E">
              <w:rPr>
                <w:rFonts w:ascii="Calibri Light" w:hAnsi="Calibri Light"/>
                <w:b/>
                <w:color w:val="FFFFFF"/>
                <w:sz w:val="22"/>
                <w:szCs w:val="22"/>
                <w:lang w:val="es-MX"/>
              </w:rPr>
              <w:t>IMAGEN DE REFERENCIA DEL ACCESORIOS</w:t>
            </w:r>
          </w:p>
        </w:tc>
      </w:tr>
      <w:tr w:rsidR="00D23490" w:rsidRPr="00971D06" w:rsidTr="00D1797E">
        <w:trPr>
          <w:trHeight w:val="873"/>
        </w:trPr>
        <w:tc>
          <w:tcPr>
            <w:tcW w:w="6629" w:type="dxa"/>
            <w:shd w:val="clear" w:color="auto" w:fill="auto"/>
          </w:tcPr>
          <w:p w:rsidR="00D23490" w:rsidRPr="00D1797E" w:rsidRDefault="00D23490" w:rsidP="00D1797E">
            <w:pPr>
              <w:pStyle w:val="Textoindependiente"/>
              <w:jc w:val="both"/>
              <w:rPr>
                <w:rFonts w:ascii="Calibri Light" w:hAnsi="Calibri Light"/>
                <w:b/>
                <w:sz w:val="22"/>
                <w:szCs w:val="22"/>
                <w:lang w:val="es-MX"/>
              </w:rPr>
            </w:pPr>
            <w:r w:rsidRPr="00D1797E">
              <w:rPr>
                <w:rFonts w:ascii="Calibri Light" w:hAnsi="Calibri Light"/>
                <w:b/>
                <w:sz w:val="22"/>
                <w:szCs w:val="22"/>
                <w:lang w:val="es-MX"/>
              </w:rPr>
              <w:t xml:space="preserve">EMPAQUETADURA DE GOMA NBR </w:t>
            </w:r>
          </w:p>
          <w:p w:rsidR="00D23490" w:rsidRPr="00D1797E" w:rsidRDefault="00D23490" w:rsidP="00D23490">
            <w:pPr>
              <w:pStyle w:val="Textoindependiente"/>
              <w:numPr>
                <w:ilvl w:val="0"/>
                <w:numId w:val="4"/>
              </w:numPr>
              <w:tabs>
                <w:tab w:val="left" w:pos="281"/>
              </w:tabs>
              <w:spacing w:after="0"/>
              <w:ind w:left="284" w:hanging="284"/>
              <w:jc w:val="both"/>
              <w:rPr>
                <w:rFonts w:ascii="Calibri Light" w:hAnsi="Calibri Light"/>
                <w:sz w:val="22"/>
                <w:szCs w:val="22"/>
                <w:lang w:val="es-MX"/>
              </w:rPr>
            </w:pPr>
            <w:r w:rsidRPr="00D1797E">
              <w:rPr>
                <w:rFonts w:ascii="Calibri Light" w:hAnsi="Calibri Light"/>
                <w:sz w:val="22"/>
                <w:szCs w:val="22"/>
                <w:lang w:val="es-MX"/>
              </w:rPr>
              <w:t xml:space="preserve">Dimensiones:   DN 7/8” </w:t>
            </w:r>
          </w:p>
          <w:p w:rsidR="00D23490" w:rsidRPr="00D1797E" w:rsidRDefault="00D23490" w:rsidP="00D23490">
            <w:pPr>
              <w:pStyle w:val="Textoindependiente"/>
              <w:numPr>
                <w:ilvl w:val="0"/>
                <w:numId w:val="4"/>
              </w:numPr>
              <w:tabs>
                <w:tab w:val="left" w:pos="281"/>
              </w:tabs>
              <w:spacing w:after="0"/>
              <w:ind w:left="284" w:hanging="284"/>
              <w:jc w:val="both"/>
              <w:rPr>
                <w:rFonts w:ascii="Calibri Light" w:hAnsi="Calibri Light"/>
                <w:sz w:val="22"/>
                <w:szCs w:val="22"/>
                <w:lang w:val="es-MX"/>
              </w:rPr>
            </w:pPr>
            <w:r w:rsidRPr="00D1797E">
              <w:rPr>
                <w:rFonts w:ascii="Calibri Light" w:hAnsi="Calibri Light"/>
                <w:sz w:val="22"/>
                <w:szCs w:val="22"/>
                <w:lang w:val="es-MX"/>
              </w:rPr>
              <w:t>Debe cumplir norma UNE-EN 549</w:t>
            </w:r>
          </w:p>
          <w:p w:rsidR="00D23490" w:rsidRPr="00D1797E" w:rsidRDefault="00D23490" w:rsidP="00D23490">
            <w:pPr>
              <w:pStyle w:val="Textoindependiente"/>
              <w:numPr>
                <w:ilvl w:val="0"/>
                <w:numId w:val="4"/>
              </w:numPr>
              <w:tabs>
                <w:tab w:val="left" w:pos="281"/>
              </w:tabs>
              <w:spacing w:after="0"/>
              <w:ind w:left="284" w:hanging="284"/>
              <w:jc w:val="both"/>
              <w:rPr>
                <w:rFonts w:ascii="Calibri Light" w:hAnsi="Calibri Light"/>
                <w:sz w:val="22"/>
                <w:szCs w:val="22"/>
                <w:lang w:val="es-MX"/>
              </w:rPr>
            </w:pPr>
            <w:r w:rsidRPr="00D1797E">
              <w:rPr>
                <w:rFonts w:ascii="Calibri Light" w:hAnsi="Calibri Light"/>
                <w:sz w:val="22"/>
                <w:szCs w:val="22"/>
                <w:lang w:val="es-MX"/>
              </w:rPr>
              <w:t xml:space="preserve">Resistencia: 4 </w:t>
            </w:r>
            <w:proofErr w:type="spellStart"/>
            <w:r w:rsidRPr="00D1797E">
              <w:rPr>
                <w:rFonts w:ascii="Calibri Light" w:hAnsi="Calibri Light"/>
                <w:sz w:val="22"/>
                <w:szCs w:val="22"/>
                <w:lang w:val="es-MX"/>
              </w:rPr>
              <w:t>MPa</w:t>
            </w:r>
            <w:proofErr w:type="spellEnd"/>
            <w:r w:rsidRPr="00D1797E">
              <w:rPr>
                <w:rFonts w:ascii="Calibri Light" w:hAnsi="Calibri Light"/>
                <w:sz w:val="22"/>
                <w:szCs w:val="22"/>
                <w:lang w:val="es-MX"/>
              </w:rPr>
              <w:t xml:space="preserve"> - 300% elongación (dureza B2/H3)</w:t>
            </w:r>
          </w:p>
          <w:p w:rsidR="00D23490" w:rsidRPr="00D1797E" w:rsidRDefault="00D23490" w:rsidP="00D23490">
            <w:pPr>
              <w:pStyle w:val="Textoindependiente"/>
              <w:numPr>
                <w:ilvl w:val="0"/>
                <w:numId w:val="4"/>
              </w:numPr>
              <w:tabs>
                <w:tab w:val="left" w:pos="281"/>
              </w:tabs>
              <w:spacing w:after="0"/>
              <w:ind w:left="284" w:hanging="284"/>
              <w:jc w:val="both"/>
              <w:rPr>
                <w:rFonts w:ascii="Calibri Light" w:hAnsi="Calibri Light"/>
                <w:sz w:val="22"/>
                <w:szCs w:val="22"/>
                <w:lang w:val="es-MX"/>
              </w:rPr>
            </w:pPr>
            <w:r w:rsidRPr="00D1797E">
              <w:rPr>
                <w:rFonts w:ascii="Calibri Light" w:hAnsi="Calibri Light"/>
                <w:sz w:val="22"/>
                <w:szCs w:val="22"/>
                <w:lang w:val="es-MX"/>
              </w:rPr>
              <w:t>Rango de temperaturas: -30ºC Y 120ºC</w:t>
            </w:r>
          </w:p>
          <w:p w:rsidR="00D23490" w:rsidRPr="00D1797E" w:rsidRDefault="00D23490" w:rsidP="00D23490">
            <w:pPr>
              <w:pStyle w:val="Textoindependiente"/>
              <w:numPr>
                <w:ilvl w:val="0"/>
                <w:numId w:val="4"/>
              </w:numPr>
              <w:tabs>
                <w:tab w:val="left" w:pos="281"/>
              </w:tabs>
              <w:spacing w:after="0"/>
              <w:ind w:left="284" w:hanging="284"/>
              <w:jc w:val="both"/>
              <w:rPr>
                <w:rFonts w:ascii="Calibri Light" w:hAnsi="Calibri Light"/>
                <w:sz w:val="22"/>
                <w:szCs w:val="22"/>
                <w:lang w:val="es-MX"/>
              </w:rPr>
            </w:pPr>
            <w:r w:rsidRPr="00D1797E">
              <w:rPr>
                <w:rFonts w:ascii="Calibri Light" w:hAnsi="Calibri Light"/>
                <w:sz w:val="22"/>
                <w:szCs w:val="22"/>
                <w:lang w:val="es-MX"/>
              </w:rPr>
              <w:t>El material de fabricación debe tener buenas propiedades mecánicas, como tracción, compresión, flexión e impermeabilización a los gases, moderado envejecimiento. buena adhesividad al acero,</w:t>
            </w:r>
          </w:p>
        </w:tc>
        <w:tc>
          <w:tcPr>
            <w:tcW w:w="3033" w:type="dxa"/>
          </w:tcPr>
          <w:p w:rsidR="00D23490" w:rsidRPr="00D1797E" w:rsidRDefault="00D23490" w:rsidP="00D1797E">
            <w:pPr>
              <w:pStyle w:val="Textoindependiente"/>
              <w:jc w:val="both"/>
              <w:rPr>
                <w:rFonts w:ascii="Calibri Light" w:hAnsi="Calibri Light"/>
                <w:sz w:val="16"/>
                <w:szCs w:val="16"/>
              </w:rPr>
            </w:pPr>
          </w:p>
          <w:p w:rsidR="00D23490" w:rsidRPr="00D1797E" w:rsidRDefault="00D23490" w:rsidP="00D1797E">
            <w:pPr>
              <w:pStyle w:val="Textoindependiente"/>
              <w:jc w:val="center"/>
              <w:rPr>
                <w:rFonts w:ascii="Calibri Light" w:hAnsi="Calibri Light"/>
                <w:sz w:val="22"/>
                <w:szCs w:val="22"/>
              </w:rPr>
            </w:pPr>
            <w:r w:rsidRPr="00D1797E">
              <w:rPr>
                <w:rFonts w:ascii="Calibri Light" w:hAnsi="Calibri Light"/>
                <w:noProof/>
                <w:sz w:val="22"/>
                <w:szCs w:val="22"/>
                <w:lang w:val="es-BO" w:eastAsia="es-BO"/>
              </w:rPr>
              <w:drawing>
                <wp:inline distT="0" distB="0" distL="0" distR="0">
                  <wp:extent cx="1619250" cy="1195705"/>
                  <wp:effectExtent l="0" t="0" r="0" b="4445"/>
                  <wp:docPr id="7" name="Imagen 7" descr="20150626_10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0626_101105"/>
                          <pic:cNvPicPr>
                            <a:picLocks noChangeAspect="1" noChangeArrowheads="1"/>
                          </pic:cNvPicPr>
                        </pic:nvPicPr>
                        <pic:blipFill>
                          <a:blip r:embed="rId8" cstate="print">
                            <a:extLst>
                              <a:ext uri="{28A0092B-C50C-407E-A947-70E740481C1C}">
                                <a14:useLocalDpi xmlns:a14="http://schemas.microsoft.com/office/drawing/2010/main" val="0"/>
                              </a:ext>
                            </a:extLst>
                          </a:blip>
                          <a:srcRect l="26151" t="23592" r="27354" b="15344"/>
                          <a:stretch>
                            <a:fillRect/>
                          </a:stretch>
                        </pic:blipFill>
                        <pic:spPr bwMode="auto">
                          <a:xfrm>
                            <a:off x="0" y="0"/>
                            <a:ext cx="1619250" cy="1195705"/>
                          </a:xfrm>
                          <a:prstGeom prst="rect">
                            <a:avLst/>
                          </a:prstGeom>
                          <a:noFill/>
                          <a:ln>
                            <a:noFill/>
                          </a:ln>
                        </pic:spPr>
                      </pic:pic>
                    </a:graphicData>
                  </a:graphic>
                </wp:inline>
              </w:drawing>
            </w:r>
          </w:p>
          <w:p w:rsidR="00D23490" w:rsidRPr="00D1797E" w:rsidRDefault="00D23490" w:rsidP="00D1797E">
            <w:pPr>
              <w:pStyle w:val="Textoindependiente"/>
              <w:jc w:val="center"/>
              <w:rPr>
                <w:rFonts w:ascii="Calibri Light" w:hAnsi="Calibri Light"/>
                <w:b/>
                <w:sz w:val="22"/>
                <w:szCs w:val="22"/>
                <w:lang w:val="es-MX"/>
              </w:rPr>
            </w:pPr>
            <w:r w:rsidRPr="00D1797E">
              <w:rPr>
                <w:rFonts w:ascii="Calibri Light" w:hAnsi="Calibri Light"/>
                <w:b/>
                <w:sz w:val="22"/>
                <w:szCs w:val="22"/>
                <w:lang w:val="es-MX"/>
              </w:rPr>
              <w:t>Empaquetadura</w:t>
            </w:r>
          </w:p>
        </w:tc>
      </w:tr>
    </w:tbl>
    <w:p w:rsidR="00D23490" w:rsidRPr="00D1797E" w:rsidRDefault="00D23490" w:rsidP="00D23490">
      <w:pPr>
        <w:pStyle w:val="Textoindependiente"/>
        <w:jc w:val="both"/>
        <w:rPr>
          <w:rFonts w:ascii="Calibri Light" w:hAnsi="Calibri Light"/>
          <w:sz w:val="22"/>
          <w:szCs w:val="22"/>
          <w:lang w:val="es-MX"/>
        </w:rPr>
      </w:pPr>
    </w:p>
    <w:tbl>
      <w:tblPr>
        <w:tblpPr w:leftFromText="141" w:rightFromText="141" w:vertAnchor="text" w:horzAnchor="margin" w:tblpY="8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677"/>
      </w:tblGrid>
      <w:tr w:rsidR="00D23490" w:rsidRPr="00971D06" w:rsidTr="00D1797E">
        <w:trPr>
          <w:trHeight w:val="374"/>
        </w:trPr>
        <w:tc>
          <w:tcPr>
            <w:tcW w:w="5070" w:type="dxa"/>
            <w:shd w:val="clear" w:color="auto" w:fill="1F497D"/>
          </w:tcPr>
          <w:p w:rsidR="00D23490" w:rsidRPr="00D1797E" w:rsidRDefault="00D23490" w:rsidP="00D1797E">
            <w:pPr>
              <w:pStyle w:val="Textoindependiente"/>
              <w:jc w:val="both"/>
              <w:rPr>
                <w:rFonts w:ascii="Calibri Light" w:hAnsi="Calibri Light"/>
                <w:b/>
                <w:color w:val="FFFFFF"/>
                <w:sz w:val="22"/>
                <w:szCs w:val="22"/>
                <w:lang w:val="es-MX"/>
              </w:rPr>
            </w:pPr>
            <w:r w:rsidRPr="00D1797E">
              <w:rPr>
                <w:rFonts w:ascii="Calibri Light" w:hAnsi="Calibri Light"/>
                <w:b/>
                <w:color w:val="FFFFFF"/>
                <w:sz w:val="22"/>
                <w:szCs w:val="22"/>
                <w:lang w:val="es-MX"/>
              </w:rPr>
              <w:t xml:space="preserve">ESPECIFICACIÓN TÉCNICA </w:t>
            </w:r>
          </w:p>
        </w:tc>
        <w:tc>
          <w:tcPr>
            <w:tcW w:w="4677" w:type="dxa"/>
            <w:shd w:val="clear" w:color="auto" w:fill="1F497D"/>
          </w:tcPr>
          <w:p w:rsidR="00D23490" w:rsidRPr="00D1797E" w:rsidRDefault="00D23490" w:rsidP="00D1797E">
            <w:pPr>
              <w:pStyle w:val="Textoindependiente"/>
              <w:jc w:val="both"/>
              <w:rPr>
                <w:rFonts w:ascii="Calibri Light" w:hAnsi="Calibri Light"/>
                <w:b/>
                <w:color w:val="FFFFFF"/>
                <w:sz w:val="22"/>
                <w:szCs w:val="22"/>
                <w:lang w:val="es-MX"/>
              </w:rPr>
            </w:pPr>
            <w:r w:rsidRPr="00D1797E">
              <w:rPr>
                <w:rFonts w:ascii="Calibri Light" w:hAnsi="Calibri Light"/>
                <w:b/>
                <w:color w:val="FFFFFF"/>
                <w:sz w:val="22"/>
                <w:szCs w:val="22"/>
                <w:lang w:val="es-MX"/>
              </w:rPr>
              <w:t>IMAGEN DE REFERENCIA DEL ACCESORIOS</w:t>
            </w:r>
          </w:p>
        </w:tc>
      </w:tr>
      <w:tr w:rsidR="00D23490" w:rsidRPr="00971D06" w:rsidTr="00D1797E">
        <w:trPr>
          <w:trHeight w:val="1929"/>
        </w:trPr>
        <w:tc>
          <w:tcPr>
            <w:tcW w:w="5070" w:type="dxa"/>
            <w:shd w:val="clear" w:color="auto" w:fill="auto"/>
          </w:tcPr>
          <w:p w:rsidR="00D23490" w:rsidRPr="00D1797E" w:rsidRDefault="00D23490" w:rsidP="00D1797E">
            <w:pPr>
              <w:pStyle w:val="Textoindependiente"/>
              <w:jc w:val="both"/>
              <w:rPr>
                <w:rFonts w:ascii="Calibri Light" w:hAnsi="Calibri Light"/>
                <w:b/>
                <w:sz w:val="22"/>
                <w:szCs w:val="22"/>
                <w:lang w:val="es-MX"/>
              </w:rPr>
            </w:pPr>
            <w:r w:rsidRPr="00D1797E">
              <w:rPr>
                <w:rFonts w:ascii="Calibri Light" w:hAnsi="Calibri Light"/>
                <w:b/>
                <w:sz w:val="22"/>
                <w:szCs w:val="22"/>
                <w:lang w:val="es-MX"/>
              </w:rPr>
              <w:t xml:space="preserve">CONECTOR </w:t>
            </w:r>
          </w:p>
          <w:p w:rsidR="00D23490" w:rsidRPr="00D1797E" w:rsidRDefault="00D23490" w:rsidP="00D23490">
            <w:pPr>
              <w:pStyle w:val="Textoindependiente"/>
              <w:numPr>
                <w:ilvl w:val="0"/>
                <w:numId w:val="3"/>
              </w:numPr>
              <w:tabs>
                <w:tab w:val="left" w:pos="284"/>
              </w:tabs>
              <w:jc w:val="both"/>
              <w:rPr>
                <w:rFonts w:ascii="Calibri Light" w:hAnsi="Calibri Light"/>
                <w:sz w:val="22"/>
                <w:szCs w:val="22"/>
                <w:lang w:val="es-MX"/>
              </w:rPr>
            </w:pPr>
            <w:r w:rsidRPr="00D1797E">
              <w:rPr>
                <w:rFonts w:ascii="Calibri Light" w:hAnsi="Calibri Light"/>
                <w:sz w:val="22"/>
                <w:szCs w:val="22"/>
                <w:lang w:val="es-MX"/>
              </w:rPr>
              <w:t>Tuerca: material CW617N con  Rosca :7/8” BSP</w:t>
            </w:r>
          </w:p>
          <w:p w:rsidR="00D23490" w:rsidRPr="00D1797E" w:rsidRDefault="00D23490" w:rsidP="00D23490">
            <w:pPr>
              <w:pStyle w:val="Textoindependiente"/>
              <w:numPr>
                <w:ilvl w:val="0"/>
                <w:numId w:val="3"/>
              </w:numPr>
              <w:tabs>
                <w:tab w:val="left" w:pos="284"/>
              </w:tabs>
              <w:jc w:val="both"/>
              <w:rPr>
                <w:rFonts w:ascii="Calibri Light" w:hAnsi="Calibri Light"/>
                <w:sz w:val="22"/>
                <w:szCs w:val="22"/>
                <w:lang w:val="es-MX"/>
              </w:rPr>
            </w:pPr>
            <w:proofErr w:type="spellStart"/>
            <w:r w:rsidRPr="00D1797E">
              <w:rPr>
                <w:rFonts w:ascii="Calibri Light" w:hAnsi="Calibri Light"/>
                <w:sz w:val="22"/>
                <w:szCs w:val="22"/>
                <w:lang w:val="es-MX"/>
              </w:rPr>
              <w:t>Niple</w:t>
            </w:r>
            <w:proofErr w:type="spellEnd"/>
            <w:r w:rsidRPr="00D1797E">
              <w:rPr>
                <w:rFonts w:ascii="Calibri Light" w:hAnsi="Calibri Light"/>
                <w:sz w:val="22"/>
                <w:szCs w:val="22"/>
                <w:lang w:val="es-MX"/>
              </w:rPr>
              <w:t xml:space="preserve">: material CW617N con Rosca ¾” BSP </w:t>
            </w:r>
          </w:p>
          <w:p w:rsidR="00D23490" w:rsidRPr="00D1797E" w:rsidRDefault="00D23490" w:rsidP="00D1797E">
            <w:pPr>
              <w:pStyle w:val="Textoindependiente"/>
              <w:jc w:val="both"/>
              <w:rPr>
                <w:rFonts w:ascii="Calibri Light" w:hAnsi="Calibri Light"/>
                <w:sz w:val="22"/>
                <w:szCs w:val="22"/>
                <w:lang w:val="es-MX"/>
              </w:rPr>
            </w:pPr>
            <w:r w:rsidRPr="00D1797E">
              <w:rPr>
                <w:rFonts w:ascii="Calibri Light" w:hAnsi="Calibri Light"/>
                <w:sz w:val="22"/>
                <w:szCs w:val="22"/>
                <w:lang w:val="es-MX"/>
              </w:rPr>
              <w:t>La composición química del material debe cumplir la norma DIN EN 12449</w:t>
            </w:r>
          </w:p>
        </w:tc>
        <w:tc>
          <w:tcPr>
            <w:tcW w:w="4677" w:type="dxa"/>
          </w:tcPr>
          <w:p w:rsidR="00D23490" w:rsidRPr="00D1797E" w:rsidRDefault="00D23490" w:rsidP="00D1797E">
            <w:pPr>
              <w:pStyle w:val="Textoindependiente"/>
              <w:jc w:val="both"/>
              <w:rPr>
                <w:rFonts w:ascii="Calibri Light" w:hAnsi="Calibri Light"/>
                <w:sz w:val="22"/>
                <w:szCs w:val="22"/>
              </w:rPr>
            </w:pPr>
          </w:p>
          <w:p w:rsidR="00D23490" w:rsidRPr="00D1797E" w:rsidRDefault="00D23490" w:rsidP="00D1797E">
            <w:pPr>
              <w:pStyle w:val="Textoindependiente"/>
              <w:jc w:val="both"/>
              <w:rPr>
                <w:rFonts w:ascii="Calibri Light" w:hAnsi="Calibri Light"/>
                <w:sz w:val="22"/>
                <w:szCs w:val="22"/>
              </w:rPr>
            </w:pPr>
            <w:r w:rsidRPr="00D1797E">
              <w:rPr>
                <w:rFonts w:ascii="Calibri Light" w:hAnsi="Calibri Light"/>
                <w:sz w:val="22"/>
                <w:szCs w:val="22"/>
              </w:rPr>
              <w:t xml:space="preserve">         </w:t>
            </w:r>
            <w:r>
              <w:rPr>
                <w:snapToGrid w:val="0"/>
                <w:color w:val="000000"/>
                <w:w w:val="0"/>
                <w:sz w:val="0"/>
                <w:szCs w:val="0"/>
                <w:u w:color="000000"/>
                <w:bdr w:val="none" w:sz="0" w:space="0" w:color="000000"/>
                <w:shd w:val="clear" w:color="000000" w:fill="000000"/>
                <w:lang w:val="x-none" w:eastAsia="x-none" w:bidi="x-none"/>
              </w:rPr>
              <w:t xml:space="preserve"> </w:t>
            </w:r>
            <w:r w:rsidRPr="000B065B">
              <w:rPr>
                <w:rFonts w:ascii="Calibri Light" w:hAnsi="Calibri Light"/>
                <w:noProof/>
                <w:sz w:val="22"/>
                <w:szCs w:val="22"/>
                <w:lang w:val="es-BO" w:eastAsia="es-BO"/>
              </w:rPr>
              <w:drawing>
                <wp:inline distT="0" distB="0" distL="0" distR="0">
                  <wp:extent cx="2409825" cy="1386205"/>
                  <wp:effectExtent l="0" t="0" r="9525" b="4445"/>
                  <wp:docPr id="6" name="Imagen 6"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n títul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9825" cy="1386205"/>
                          </a:xfrm>
                          <a:prstGeom prst="rect">
                            <a:avLst/>
                          </a:prstGeom>
                          <a:noFill/>
                          <a:ln>
                            <a:noFill/>
                          </a:ln>
                        </pic:spPr>
                      </pic:pic>
                    </a:graphicData>
                  </a:graphic>
                </wp:inline>
              </w:drawing>
            </w:r>
          </w:p>
          <w:p w:rsidR="00D23490" w:rsidRPr="00D1797E" w:rsidRDefault="00D23490" w:rsidP="00D1797E">
            <w:pPr>
              <w:pStyle w:val="Textoindependiente"/>
              <w:jc w:val="center"/>
              <w:rPr>
                <w:rFonts w:ascii="Calibri Light" w:hAnsi="Calibri Light"/>
                <w:b/>
                <w:sz w:val="22"/>
                <w:szCs w:val="22"/>
                <w:lang w:val="es-MX"/>
              </w:rPr>
            </w:pPr>
            <w:r w:rsidRPr="00D1797E">
              <w:rPr>
                <w:rFonts w:ascii="Calibri Light" w:hAnsi="Calibri Light"/>
                <w:b/>
                <w:sz w:val="22"/>
                <w:szCs w:val="22"/>
                <w:lang w:val="es-MX"/>
              </w:rPr>
              <w:t xml:space="preserve">Tuerca                  </w:t>
            </w:r>
            <w:r w:rsidRPr="000D0F3E">
              <w:rPr>
                <w:rFonts w:ascii="Calibri Light" w:hAnsi="Calibri Light"/>
                <w:b/>
                <w:sz w:val="22"/>
                <w:szCs w:val="22"/>
                <w:lang w:val="es-MX"/>
              </w:rPr>
              <w:t xml:space="preserve"> </w:t>
            </w:r>
            <w:r w:rsidRPr="00D1797E">
              <w:rPr>
                <w:rFonts w:ascii="Calibri Light" w:hAnsi="Calibri Light"/>
                <w:b/>
                <w:sz w:val="22"/>
                <w:szCs w:val="22"/>
                <w:lang w:val="es-MX"/>
              </w:rPr>
              <w:t xml:space="preserve">           </w:t>
            </w:r>
            <w:proofErr w:type="spellStart"/>
            <w:r w:rsidRPr="00D1797E">
              <w:rPr>
                <w:rFonts w:ascii="Calibri Light" w:hAnsi="Calibri Light"/>
                <w:b/>
                <w:sz w:val="22"/>
                <w:szCs w:val="22"/>
                <w:lang w:val="es-MX"/>
              </w:rPr>
              <w:t>Niple</w:t>
            </w:r>
            <w:proofErr w:type="spellEnd"/>
            <w:r w:rsidRPr="00D1797E">
              <w:rPr>
                <w:rFonts w:ascii="Calibri Light" w:hAnsi="Calibri Light"/>
                <w:b/>
                <w:sz w:val="22"/>
                <w:szCs w:val="22"/>
                <w:lang w:val="es-MX"/>
              </w:rPr>
              <w:t xml:space="preserve">                                      </w:t>
            </w:r>
            <w:r w:rsidRPr="000D0F3E">
              <w:rPr>
                <w:rFonts w:ascii="Calibri Light" w:hAnsi="Calibri Light"/>
                <w:b/>
                <w:sz w:val="22"/>
                <w:szCs w:val="22"/>
                <w:lang w:val="es-MX"/>
              </w:rPr>
              <w:t xml:space="preserve"> </w:t>
            </w:r>
          </w:p>
        </w:tc>
      </w:tr>
    </w:tbl>
    <w:p w:rsidR="00D23490" w:rsidRPr="00D1797E" w:rsidRDefault="00D23490" w:rsidP="00D23490">
      <w:pPr>
        <w:pStyle w:val="Textoindependiente"/>
        <w:jc w:val="both"/>
        <w:rPr>
          <w:rFonts w:ascii="Calibri Light" w:hAnsi="Calibri Light"/>
          <w:b/>
          <w:sz w:val="22"/>
          <w:szCs w:val="22"/>
          <w:lang w:val="es-MX"/>
        </w:rPr>
      </w:pPr>
    </w:p>
    <w:p w:rsidR="00D23490" w:rsidRPr="00D1797E" w:rsidRDefault="00D23490" w:rsidP="00D23490">
      <w:pPr>
        <w:pStyle w:val="Textoindependiente"/>
        <w:jc w:val="both"/>
        <w:rPr>
          <w:rFonts w:ascii="Calibri Light" w:hAnsi="Calibri Light"/>
          <w:b/>
          <w:sz w:val="22"/>
          <w:szCs w:val="22"/>
          <w:lang w:val="es-MX"/>
        </w:rPr>
      </w:pPr>
      <w:r w:rsidRPr="00D1797E">
        <w:rPr>
          <w:rFonts w:ascii="Calibri Light" w:hAnsi="Calibri Light"/>
          <w:b/>
          <w:sz w:val="22"/>
          <w:szCs w:val="22"/>
          <w:lang w:val="es-MX"/>
        </w:rPr>
        <w:t>SECCIÓN II – INFORMACIÓN COMPLEMENTARIA</w:t>
      </w:r>
    </w:p>
    <w:p w:rsidR="00D23490" w:rsidRPr="00D1797E" w:rsidRDefault="00D23490" w:rsidP="00D23490">
      <w:pPr>
        <w:pStyle w:val="Textoindependiente"/>
        <w:jc w:val="both"/>
        <w:rPr>
          <w:rFonts w:ascii="Calibri Light" w:hAnsi="Calibri Light"/>
          <w:b/>
          <w:sz w:val="22"/>
          <w:szCs w:val="22"/>
          <w:lang w:val="es-MX"/>
        </w:rPr>
      </w:pPr>
      <w:r w:rsidRPr="00D1797E">
        <w:rPr>
          <w:rFonts w:ascii="Calibri Light" w:hAnsi="Calibri Light"/>
          <w:b/>
          <w:sz w:val="22"/>
          <w:szCs w:val="22"/>
          <w:lang w:val="es-MX"/>
        </w:rPr>
        <w:t>1. DOCUMENTACIÓN A PRESENTAR PARA LA PROPUESTA TÉCNICA</w:t>
      </w:r>
    </w:p>
    <w:p w:rsidR="00D23490" w:rsidRPr="00D1797E" w:rsidRDefault="00D23490" w:rsidP="00D23490">
      <w:pPr>
        <w:pStyle w:val="Textoindependiente"/>
        <w:jc w:val="both"/>
        <w:rPr>
          <w:rFonts w:ascii="Calibri Light" w:hAnsi="Calibri Light"/>
          <w:sz w:val="22"/>
          <w:szCs w:val="22"/>
          <w:lang w:val="es-MX"/>
        </w:rPr>
      </w:pPr>
      <w:r w:rsidRPr="00D1797E">
        <w:rPr>
          <w:rFonts w:ascii="Calibri Light" w:hAnsi="Calibri Light"/>
          <w:sz w:val="22"/>
          <w:szCs w:val="22"/>
          <w:lang w:val="es-MX"/>
        </w:rPr>
        <w:t>Los proponentes al proceso de adjudicación deberán presentar una muestra de los productos solicitados incluidos en su propuesta además de las fichas técnicas de cada uno de los bienes propuestos</w:t>
      </w:r>
    </w:p>
    <w:p w:rsidR="00D23490" w:rsidRPr="00D1797E" w:rsidRDefault="00D23490" w:rsidP="00D23490">
      <w:pPr>
        <w:pStyle w:val="Textoindependiente"/>
        <w:numPr>
          <w:ilvl w:val="0"/>
          <w:numId w:val="5"/>
        </w:numPr>
        <w:ind w:left="284" w:hanging="284"/>
        <w:jc w:val="both"/>
        <w:rPr>
          <w:rFonts w:ascii="Calibri Light" w:hAnsi="Calibri Light"/>
          <w:sz w:val="22"/>
          <w:szCs w:val="22"/>
          <w:lang w:val="es-MX"/>
        </w:rPr>
      </w:pPr>
      <w:r w:rsidRPr="00D1797E">
        <w:rPr>
          <w:rFonts w:ascii="Calibri Light" w:hAnsi="Calibri Light"/>
          <w:sz w:val="22"/>
          <w:szCs w:val="22"/>
          <w:lang w:val="es-MX"/>
        </w:rPr>
        <w:t>Para el conector (</w:t>
      </w:r>
      <w:proofErr w:type="spellStart"/>
      <w:r w:rsidRPr="00D1797E">
        <w:rPr>
          <w:rFonts w:ascii="Calibri Light" w:hAnsi="Calibri Light"/>
          <w:sz w:val="22"/>
          <w:szCs w:val="22"/>
          <w:lang w:val="es-MX"/>
        </w:rPr>
        <w:t>Niple</w:t>
      </w:r>
      <w:proofErr w:type="spellEnd"/>
      <w:r w:rsidRPr="00D1797E">
        <w:rPr>
          <w:rFonts w:ascii="Calibri Light" w:hAnsi="Calibri Light"/>
          <w:sz w:val="22"/>
          <w:szCs w:val="22"/>
          <w:lang w:val="es-MX"/>
        </w:rPr>
        <w:t xml:space="preserve"> y Tuerca) de material CW617N, el proponente deberá presentar un certificado de fabricación notariado emitido por la empresa proponente en cumplimiento al material de fabricación y el tipo de rosca BSP, según la norma DIN EN 12449</w:t>
      </w:r>
    </w:p>
    <w:p w:rsidR="00D23490" w:rsidRPr="00D1797E" w:rsidRDefault="00D23490" w:rsidP="00D23490">
      <w:pPr>
        <w:pStyle w:val="Textoindependiente"/>
        <w:numPr>
          <w:ilvl w:val="0"/>
          <w:numId w:val="5"/>
        </w:numPr>
        <w:ind w:left="284" w:hanging="284"/>
        <w:jc w:val="both"/>
        <w:rPr>
          <w:rFonts w:ascii="Calibri Light" w:hAnsi="Calibri Light"/>
          <w:sz w:val="22"/>
          <w:szCs w:val="22"/>
          <w:lang w:val="es-MX"/>
        </w:rPr>
      </w:pPr>
      <w:r w:rsidRPr="00D1797E">
        <w:rPr>
          <w:rFonts w:ascii="Calibri Light" w:hAnsi="Calibri Light"/>
          <w:sz w:val="22"/>
          <w:szCs w:val="22"/>
          <w:lang w:val="es-MX"/>
        </w:rPr>
        <w:t xml:space="preserve">Para Empaque de Goma el proponente deberá presentar un certificado de calidad del material </w:t>
      </w:r>
    </w:p>
    <w:p w:rsidR="00D23490" w:rsidRPr="00D1797E" w:rsidRDefault="00D23490" w:rsidP="00D23490">
      <w:pPr>
        <w:autoSpaceDE w:val="0"/>
        <w:autoSpaceDN w:val="0"/>
        <w:adjustRightInd w:val="0"/>
        <w:jc w:val="both"/>
        <w:rPr>
          <w:rFonts w:ascii="Calibri Light" w:hAnsi="Calibri Light" w:cs="Agency FB"/>
          <w:color w:val="000000"/>
          <w:sz w:val="22"/>
          <w:szCs w:val="22"/>
          <w:lang w:val="es-BO" w:eastAsia="es-BO"/>
        </w:rPr>
      </w:pPr>
      <w:r w:rsidRPr="00D1797E">
        <w:rPr>
          <w:rFonts w:ascii="Calibri Light" w:hAnsi="Calibri Light" w:cs="Agency FB"/>
          <w:b/>
          <w:bCs/>
          <w:color w:val="000000"/>
          <w:sz w:val="22"/>
          <w:szCs w:val="22"/>
          <w:lang w:val="es-BO" w:eastAsia="es-BO"/>
        </w:rPr>
        <w:lastRenderedPageBreak/>
        <w:t>2. MÉTODO DE CALIFICACIÓN</w:t>
      </w:r>
    </w:p>
    <w:p w:rsidR="00D23490" w:rsidRPr="00D1797E" w:rsidRDefault="00D23490" w:rsidP="00D23490">
      <w:pPr>
        <w:autoSpaceDE w:val="0"/>
        <w:autoSpaceDN w:val="0"/>
        <w:adjustRightInd w:val="0"/>
        <w:jc w:val="both"/>
        <w:rPr>
          <w:rFonts w:ascii="Calibri Light" w:hAnsi="Calibri Light" w:cs="Agency FB"/>
          <w:color w:val="000000"/>
          <w:sz w:val="22"/>
          <w:szCs w:val="22"/>
          <w:lang w:val="es-BO" w:eastAsia="es-BO"/>
        </w:rPr>
      </w:pPr>
      <w:r w:rsidRPr="00D1797E">
        <w:rPr>
          <w:rFonts w:ascii="Calibri Light" w:hAnsi="Calibri Light" w:cs="Agency FB"/>
          <w:color w:val="000000"/>
          <w:sz w:val="22"/>
          <w:szCs w:val="22"/>
          <w:lang w:val="es-BO" w:eastAsia="es-BO"/>
        </w:rPr>
        <w:t xml:space="preserve">El método de selección para el presente proceso de contratación será el </w:t>
      </w:r>
      <w:r w:rsidRPr="00D1797E">
        <w:rPr>
          <w:rFonts w:ascii="Calibri Light" w:hAnsi="Calibri Light" w:cs="Agency FB"/>
          <w:b/>
          <w:color w:val="000000"/>
          <w:sz w:val="22"/>
          <w:szCs w:val="22"/>
          <w:lang w:val="es-BO" w:eastAsia="es-BO"/>
        </w:rPr>
        <w:t>Precio Evaluado Más Bajo</w:t>
      </w:r>
      <w:r w:rsidRPr="00D1797E">
        <w:rPr>
          <w:rFonts w:ascii="Calibri Light" w:hAnsi="Calibri Light" w:cs="Agency FB"/>
          <w:color w:val="000000"/>
          <w:sz w:val="22"/>
          <w:szCs w:val="22"/>
          <w:lang w:val="es-BO" w:eastAsia="es-BO"/>
        </w:rPr>
        <w:t>, por lo que la empresa adjudicada será aquella que proponga el precio más bajo cuya propuesta cumpla las especificaciones mínimas requeridas en el presente documento.</w:t>
      </w:r>
    </w:p>
    <w:p w:rsidR="00D23490" w:rsidRPr="00D1797E" w:rsidRDefault="00D23490" w:rsidP="00D23490">
      <w:pPr>
        <w:autoSpaceDE w:val="0"/>
        <w:autoSpaceDN w:val="0"/>
        <w:adjustRightInd w:val="0"/>
        <w:jc w:val="both"/>
        <w:rPr>
          <w:rFonts w:ascii="Calibri Light" w:hAnsi="Calibri Light" w:cs="Wingdings"/>
          <w:color w:val="000000"/>
          <w:sz w:val="22"/>
          <w:szCs w:val="22"/>
          <w:lang w:val="es-BO" w:eastAsia="es-BO"/>
        </w:rPr>
      </w:pPr>
    </w:p>
    <w:p w:rsidR="00D23490" w:rsidRPr="00D1797E" w:rsidRDefault="00D23490" w:rsidP="00D23490">
      <w:pPr>
        <w:autoSpaceDE w:val="0"/>
        <w:autoSpaceDN w:val="0"/>
        <w:adjustRightInd w:val="0"/>
        <w:jc w:val="both"/>
        <w:rPr>
          <w:rFonts w:ascii="Calibri Light" w:hAnsi="Calibri Light" w:cs="Agency FB"/>
          <w:b/>
          <w:color w:val="000000"/>
          <w:sz w:val="22"/>
          <w:szCs w:val="22"/>
          <w:lang w:val="es-BO" w:eastAsia="es-BO"/>
        </w:rPr>
      </w:pPr>
      <w:r w:rsidRPr="00D1797E">
        <w:rPr>
          <w:rFonts w:ascii="Calibri Light" w:hAnsi="Calibri Light" w:cs="Wingdings"/>
          <w:b/>
          <w:color w:val="000000"/>
          <w:sz w:val="22"/>
          <w:szCs w:val="22"/>
          <w:lang w:val="es-BO" w:eastAsia="es-BO"/>
        </w:rPr>
        <w:t xml:space="preserve">3. </w:t>
      </w:r>
      <w:r w:rsidRPr="00D1797E">
        <w:rPr>
          <w:rFonts w:ascii="Calibri Light" w:hAnsi="Calibri Light" w:cs="Agency FB"/>
          <w:b/>
          <w:bCs/>
          <w:color w:val="000000"/>
          <w:sz w:val="22"/>
          <w:szCs w:val="22"/>
          <w:lang w:val="es-BO" w:eastAsia="es-BO"/>
        </w:rPr>
        <w:t>FORMA DE ADJUDICACIÓN</w:t>
      </w:r>
    </w:p>
    <w:p w:rsidR="00D23490" w:rsidRPr="00D1797E" w:rsidRDefault="00D23490" w:rsidP="00D23490">
      <w:pPr>
        <w:autoSpaceDE w:val="0"/>
        <w:autoSpaceDN w:val="0"/>
        <w:adjustRightInd w:val="0"/>
        <w:jc w:val="both"/>
        <w:rPr>
          <w:rFonts w:ascii="Calibri Light" w:hAnsi="Calibri Light" w:cs="Agency FB"/>
          <w:color w:val="000000"/>
          <w:sz w:val="22"/>
          <w:szCs w:val="22"/>
          <w:lang w:val="es-BO" w:eastAsia="es-BO"/>
        </w:rPr>
      </w:pPr>
      <w:r w:rsidRPr="00D1797E">
        <w:rPr>
          <w:rFonts w:ascii="Calibri Light" w:hAnsi="Calibri Light" w:cs="Agency FB"/>
          <w:color w:val="000000"/>
          <w:sz w:val="22"/>
          <w:szCs w:val="22"/>
          <w:lang w:val="es-BO" w:eastAsia="es-BO"/>
        </w:rPr>
        <w:t>El presente proceso de adjudicación es por el</w:t>
      </w:r>
      <w:r w:rsidRPr="00D1797E">
        <w:rPr>
          <w:rFonts w:ascii="Calibri Light" w:hAnsi="Calibri Light" w:cs="Agency FB"/>
          <w:b/>
          <w:color w:val="000000"/>
          <w:sz w:val="22"/>
          <w:szCs w:val="22"/>
          <w:lang w:val="es-BO" w:eastAsia="es-BO"/>
        </w:rPr>
        <w:t xml:space="preserve"> Total</w:t>
      </w:r>
      <w:r w:rsidRPr="00D1797E">
        <w:rPr>
          <w:rFonts w:ascii="Calibri Light" w:hAnsi="Calibri Light" w:cs="Agency FB"/>
          <w:color w:val="000000"/>
          <w:sz w:val="22"/>
          <w:szCs w:val="22"/>
          <w:lang w:val="es-BO" w:eastAsia="es-BO"/>
        </w:rPr>
        <w:t>.</w:t>
      </w:r>
    </w:p>
    <w:p w:rsidR="00D23490" w:rsidRPr="00D1797E" w:rsidRDefault="00D23490" w:rsidP="00D23490">
      <w:pPr>
        <w:autoSpaceDE w:val="0"/>
        <w:autoSpaceDN w:val="0"/>
        <w:adjustRightInd w:val="0"/>
        <w:jc w:val="both"/>
        <w:rPr>
          <w:rFonts w:ascii="Calibri Light" w:hAnsi="Calibri Light" w:cs="Wingdings"/>
          <w:color w:val="000000"/>
          <w:sz w:val="22"/>
          <w:szCs w:val="22"/>
          <w:lang w:val="es-BO" w:eastAsia="es-BO"/>
        </w:rPr>
      </w:pPr>
    </w:p>
    <w:p w:rsidR="00D23490" w:rsidRPr="00D1797E" w:rsidRDefault="00D23490" w:rsidP="00D23490">
      <w:pPr>
        <w:autoSpaceDE w:val="0"/>
        <w:autoSpaceDN w:val="0"/>
        <w:adjustRightInd w:val="0"/>
        <w:jc w:val="both"/>
        <w:rPr>
          <w:rFonts w:ascii="Calibri Light" w:hAnsi="Calibri Light" w:cs="Agency FB"/>
          <w:b/>
          <w:color w:val="000000"/>
          <w:sz w:val="22"/>
          <w:szCs w:val="22"/>
          <w:lang w:val="es-BO" w:eastAsia="es-BO"/>
        </w:rPr>
      </w:pPr>
      <w:r w:rsidRPr="00D1797E">
        <w:rPr>
          <w:rFonts w:ascii="Calibri Light" w:hAnsi="Calibri Light" w:cs="Wingdings"/>
          <w:b/>
          <w:color w:val="000000"/>
          <w:sz w:val="22"/>
          <w:szCs w:val="22"/>
          <w:lang w:val="es-BO" w:eastAsia="es-BO"/>
        </w:rPr>
        <w:t xml:space="preserve">4. </w:t>
      </w:r>
      <w:r w:rsidRPr="00D1797E">
        <w:rPr>
          <w:rFonts w:ascii="Calibri Light" w:hAnsi="Calibri Light" w:cs="Agency FB"/>
          <w:b/>
          <w:bCs/>
          <w:color w:val="000000"/>
          <w:sz w:val="22"/>
          <w:szCs w:val="22"/>
          <w:lang w:val="es-BO" w:eastAsia="es-BO"/>
        </w:rPr>
        <w:t>PLAZO DE ENTREGA</w:t>
      </w:r>
    </w:p>
    <w:p w:rsidR="00D23490" w:rsidRDefault="00D23490" w:rsidP="00D23490">
      <w:pPr>
        <w:autoSpaceDE w:val="0"/>
        <w:autoSpaceDN w:val="0"/>
        <w:adjustRightInd w:val="0"/>
        <w:jc w:val="both"/>
        <w:rPr>
          <w:rFonts w:ascii="Calibri Light" w:hAnsi="Calibri Light" w:cs="Agency FB"/>
          <w:color w:val="000000"/>
          <w:sz w:val="22"/>
          <w:szCs w:val="22"/>
          <w:lang w:val="es-BO" w:eastAsia="es-BO"/>
        </w:rPr>
      </w:pPr>
      <w:r>
        <w:rPr>
          <w:rFonts w:ascii="Calibri Light" w:hAnsi="Calibri Light" w:cs="Agency FB"/>
          <w:color w:val="000000"/>
          <w:sz w:val="22"/>
          <w:szCs w:val="22"/>
          <w:lang w:val="es-BO" w:eastAsia="es-BO"/>
        </w:rPr>
        <w:t>Los accesorios serán entregados en dos etapas, según el siguiente detalle.</w:t>
      </w:r>
    </w:p>
    <w:p w:rsidR="00D23490" w:rsidRDefault="00D23490" w:rsidP="00D23490">
      <w:pPr>
        <w:autoSpaceDE w:val="0"/>
        <w:autoSpaceDN w:val="0"/>
        <w:adjustRightInd w:val="0"/>
        <w:jc w:val="both"/>
        <w:rPr>
          <w:rFonts w:ascii="Calibri Light" w:hAnsi="Calibri Light" w:cs="Agency FB"/>
          <w:color w:val="000000"/>
          <w:sz w:val="22"/>
          <w:szCs w:val="22"/>
          <w:lang w:val="es-BO" w:eastAsia="es-BO"/>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804"/>
        <w:gridCol w:w="2267"/>
        <w:gridCol w:w="4756"/>
      </w:tblGrid>
      <w:tr w:rsidR="00D23490" w:rsidRPr="00D21F58" w:rsidTr="00D1797E">
        <w:trPr>
          <w:trHeight w:val="298"/>
          <w:jc w:val="center"/>
        </w:trPr>
        <w:tc>
          <w:tcPr>
            <w:tcW w:w="736" w:type="pct"/>
            <w:shd w:val="clear" w:color="auto" w:fill="1F497D"/>
          </w:tcPr>
          <w:p w:rsidR="00D23490" w:rsidRPr="00D21F58" w:rsidRDefault="00D23490" w:rsidP="00D1797E">
            <w:pPr>
              <w:autoSpaceDE w:val="0"/>
              <w:autoSpaceDN w:val="0"/>
              <w:adjustRightInd w:val="0"/>
              <w:jc w:val="both"/>
              <w:rPr>
                <w:rFonts w:ascii="Agency FB" w:hAnsi="Agency FB" w:cs="Wingdings"/>
                <w:b/>
                <w:bCs/>
                <w:color w:val="FFFFFF"/>
                <w:sz w:val="22"/>
                <w:szCs w:val="22"/>
                <w:lang w:val="es-BO" w:eastAsia="es-BO"/>
              </w:rPr>
            </w:pPr>
            <w:r>
              <w:rPr>
                <w:rFonts w:ascii="Agency FB" w:hAnsi="Agency FB" w:cs="Wingdings"/>
                <w:b/>
                <w:bCs/>
                <w:color w:val="FFFFFF"/>
                <w:sz w:val="22"/>
                <w:szCs w:val="22"/>
                <w:lang w:val="es-BO" w:eastAsia="es-BO"/>
              </w:rPr>
              <w:t xml:space="preserve">ETAPAS </w:t>
            </w:r>
          </w:p>
        </w:tc>
        <w:tc>
          <w:tcPr>
            <w:tcW w:w="438" w:type="pct"/>
            <w:shd w:val="clear" w:color="auto" w:fill="1F497D"/>
          </w:tcPr>
          <w:p w:rsidR="00D23490" w:rsidRPr="00D21F58" w:rsidRDefault="00D23490" w:rsidP="00D1797E">
            <w:pPr>
              <w:autoSpaceDE w:val="0"/>
              <w:autoSpaceDN w:val="0"/>
              <w:adjustRightInd w:val="0"/>
              <w:jc w:val="center"/>
              <w:rPr>
                <w:rFonts w:ascii="Agency FB" w:hAnsi="Agency FB" w:cs="Wingdings"/>
                <w:b/>
                <w:bCs/>
                <w:color w:val="FFFFFF"/>
                <w:sz w:val="22"/>
                <w:szCs w:val="22"/>
                <w:lang w:val="es-BO" w:eastAsia="es-BO"/>
              </w:rPr>
            </w:pPr>
            <w:r>
              <w:rPr>
                <w:rFonts w:ascii="Agency FB" w:hAnsi="Agency FB" w:cs="Wingdings"/>
                <w:b/>
                <w:bCs/>
                <w:color w:val="FFFFFF"/>
                <w:sz w:val="22"/>
                <w:szCs w:val="22"/>
                <w:lang w:val="es-BO" w:eastAsia="es-BO"/>
              </w:rPr>
              <w:t>UNIDAD</w:t>
            </w:r>
          </w:p>
        </w:tc>
        <w:tc>
          <w:tcPr>
            <w:tcW w:w="1235" w:type="pct"/>
            <w:shd w:val="clear" w:color="auto" w:fill="1F497D"/>
          </w:tcPr>
          <w:p w:rsidR="00D23490" w:rsidRPr="00D21F58" w:rsidRDefault="00D23490" w:rsidP="00D1797E">
            <w:pPr>
              <w:autoSpaceDE w:val="0"/>
              <w:autoSpaceDN w:val="0"/>
              <w:adjustRightInd w:val="0"/>
              <w:jc w:val="both"/>
              <w:rPr>
                <w:rFonts w:ascii="Agency FB" w:hAnsi="Agency FB" w:cs="Wingdings"/>
                <w:b/>
                <w:bCs/>
                <w:color w:val="FFFFFF"/>
                <w:sz w:val="22"/>
                <w:szCs w:val="22"/>
                <w:lang w:val="es-BO" w:eastAsia="es-BO"/>
              </w:rPr>
            </w:pPr>
            <w:r w:rsidRPr="00D21F58">
              <w:rPr>
                <w:rFonts w:ascii="Agency FB" w:hAnsi="Agency FB" w:cs="Wingdings"/>
                <w:b/>
                <w:bCs/>
                <w:color w:val="FFFFFF"/>
                <w:sz w:val="22"/>
                <w:szCs w:val="22"/>
                <w:lang w:val="es-BO" w:eastAsia="es-BO"/>
              </w:rPr>
              <w:t>CANTIDAD POR ENTREGA</w:t>
            </w:r>
            <w:r>
              <w:rPr>
                <w:rFonts w:ascii="Agency FB" w:hAnsi="Agency FB" w:cs="Wingdings"/>
                <w:b/>
                <w:bCs/>
                <w:color w:val="FFFFFF"/>
                <w:sz w:val="22"/>
                <w:szCs w:val="22"/>
                <w:lang w:val="es-BO" w:eastAsia="es-BO"/>
              </w:rPr>
              <w:t>R</w:t>
            </w:r>
          </w:p>
        </w:tc>
        <w:tc>
          <w:tcPr>
            <w:tcW w:w="2591" w:type="pct"/>
            <w:shd w:val="clear" w:color="auto" w:fill="1F497D"/>
          </w:tcPr>
          <w:p w:rsidR="00D23490" w:rsidRPr="00D21F58" w:rsidRDefault="00D23490" w:rsidP="00D1797E">
            <w:pPr>
              <w:autoSpaceDE w:val="0"/>
              <w:autoSpaceDN w:val="0"/>
              <w:adjustRightInd w:val="0"/>
              <w:jc w:val="both"/>
              <w:rPr>
                <w:rFonts w:ascii="Agency FB" w:hAnsi="Agency FB" w:cs="Wingdings"/>
                <w:b/>
                <w:bCs/>
                <w:color w:val="FFFFFF"/>
                <w:sz w:val="22"/>
                <w:szCs w:val="22"/>
                <w:lang w:val="es-BO" w:eastAsia="es-BO"/>
              </w:rPr>
            </w:pPr>
            <w:r w:rsidRPr="00D21F58">
              <w:rPr>
                <w:rFonts w:ascii="Agency FB" w:hAnsi="Agency FB" w:cs="Wingdings"/>
                <w:b/>
                <w:bCs/>
                <w:color w:val="FFFFFF"/>
                <w:sz w:val="22"/>
                <w:szCs w:val="22"/>
                <w:lang w:val="es-BO" w:eastAsia="es-BO"/>
              </w:rPr>
              <w:t xml:space="preserve">TIEMPO DE ENTREGA </w:t>
            </w:r>
          </w:p>
        </w:tc>
      </w:tr>
      <w:tr w:rsidR="00D23490" w:rsidRPr="00D21F58" w:rsidTr="00D1797E">
        <w:trPr>
          <w:trHeight w:val="274"/>
          <w:jc w:val="center"/>
        </w:trPr>
        <w:tc>
          <w:tcPr>
            <w:tcW w:w="736" w:type="pct"/>
            <w:shd w:val="clear" w:color="auto" w:fill="DBE5F1"/>
          </w:tcPr>
          <w:p w:rsidR="00D23490" w:rsidRPr="00D21F58" w:rsidRDefault="00D23490" w:rsidP="00D1797E">
            <w:pPr>
              <w:autoSpaceDE w:val="0"/>
              <w:autoSpaceDN w:val="0"/>
              <w:adjustRightInd w:val="0"/>
              <w:jc w:val="both"/>
              <w:rPr>
                <w:rFonts w:ascii="Agency FB" w:hAnsi="Agency FB" w:cs="Wingdings"/>
                <w:color w:val="000000"/>
                <w:sz w:val="22"/>
                <w:szCs w:val="22"/>
                <w:lang w:val="es-BO" w:eastAsia="es-BO"/>
              </w:rPr>
            </w:pPr>
            <w:r>
              <w:rPr>
                <w:rFonts w:ascii="Agency FB" w:hAnsi="Agency FB" w:cs="Wingdings"/>
                <w:color w:val="000000"/>
                <w:sz w:val="22"/>
                <w:szCs w:val="22"/>
                <w:lang w:val="es-BO" w:eastAsia="es-BO"/>
              </w:rPr>
              <w:t xml:space="preserve">PRIMERA ETAPA </w:t>
            </w:r>
          </w:p>
        </w:tc>
        <w:tc>
          <w:tcPr>
            <w:tcW w:w="438" w:type="pct"/>
            <w:shd w:val="clear" w:color="auto" w:fill="DBE5F1"/>
          </w:tcPr>
          <w:p w:rsidR="00D23490" w:rsidRDefault="00D23490" w:rsidP="00D1797E">
            <w:pPr>
              <w:autoSpaceDE w:val="0"/>
              <w:autoSpaceDN w:val="0"/>
              <w:adjustRightInd w:val="0"/>
              <w:jc w:val="center"/>
              <w:rPr>
                <w:rFonts w:ascii="Agency FB" w:hAnsi="Agency FB" w:cs="Wingdings"/>
                <w:color w:val="000000"/>
                <w:sz w:val="22"/>
                <w:szCs w:val="22"/>
                <w:lang w:val="es-BO" w:eastAsia="es-BO"/>
              </w:rPr>
            </w:pPr>
            <w:r>
              <w:rPr>
                <w:rFonts w:ascii="Agency FB" w:hAnsi="Agency FB" w:cs="Wingdings"/>
                <w:color w:val="000000"/>
                <w:sz w:val="22"/>
                <w:szCs w:val="22"/>
                <w:lang w:val="es-BO" w:eastAsia="es-BO"/>
              </w:rPr>
              <w:t>Pieza</w:t>
            </w:r>
          </w:p>
        </w:tc>
        <w:tc>
          <w:tcPr>
            <w:tcW w:w="1235" w:type="pct"/>
            <w:shd w:val="clear" w:color="auto" w:fill="DBE5F1"/>
          </w:tcPr>
          <w:p w:rsidR="00D23490" w:rsidRPr="00D21F58" w:rsidRDefault="00D23490" w:rsidP="00D1797E">
            <w:pPr>
              <w:autoSpaceDE w:val="0"/>
              <w:autoSpaceDN w:val="0"/>
              <w:adjustRightInd w:val="0"/>
              <w:ind w:right="548"/>
              <w:jc w:val="right"/>
              <w:rPr>
                <w:rFonts w:ascii="Agency FB" w:hAnsi="Agency FB" w:cs="Wingdings"/>
                <w:color w:val="000000"/>
                <w:sz w:val="22"/>
                <w:szCs w:val="22"/>
                <w:lang w:val="es-BO" w:eastAsia="es-BO"/>
              </w:rPr>
            </w:pPr>
            <w:r>
              <w:rPr>
                <w:rFonts w:ascii="Agency FB" w:hAnsi="Agency FB" w:cs="Wingdings"/>
                <w:color w:val="000000"/>
                <w:sz w:val="22"/>
                <w:szCs w:val="22"/>
                <w:lang w:val="es-BO" w:eastAsia="es-BO"/>
              </w:rPr>
              <w:t xml:space="preserve">9 </w:t>
            </w:r>
            <w:r w:rsidRPr="00D21F58">
              <w:rPr>
                <w:rFonts w:ascii="Agency FB" w:hAnsi="Agency FB" w:cs="Wingdings"/>
                <w:color w:val="000000"/>
                <w:sz w:val="22"/>
                <w:szCs w:val="22"/>
                <w:lang w:val="es-BO" w:eastAsia="es-BO"/>
              </w:rPr>
              <w:t>000</w:t>
            </w:r>
          </w:p>
        </w:tc>
        <w:tc>
          <w:tcPr>
            <w:tcW w:w="2591" w:type="pct"/>
            <w:shd w:val="clear" w:color="auto" w:fill="DBE5F1"/>
          </w:tcPr>
          <w:p w:rsidR="00D23490" w:rsidRPr="00D1797E" w:rsidRDefault="00D23490" w:rsidP="00D1797E">
            <w:pPr>
              <w:autoSpaceDE w:val="0"/>
              <w:autoSpaceDN w:val="0"/>
              <w:adjustRightInd w:val="0"/>
              <w:jc w:val="both"/>
              <w:rPr>
                <w:rFonts w:ascii="Agency FB" w:hAnsi="Agency FB" w:cs="Wingdings"/>
                <w:b/>
                <w:color w:val="000000"/>
                <w:sz w:val="22"/>
                <w:szCs w:val="22"/>
                <w:lang w:val="es-BO" w:eastAsia="es-BO"/>
              </w:rPr>
            </w:pPr>
            <w:r w:rsidRPr="00D1797E">
              <w:rPr>
                <w:rFonts w:ascii="Agency FB" w:hAnsi="Agency FB" w:cs="Wingdings"/>
                <w:b/>
                <w:color w:val="000000"/>
                <w:sz w:val="22"/>
                <w:szCs w:val="22"/>
                <w:lang w:val="es-BO" w:eastAsia="es-BO"/>
              </w:rPr>
              <w:t>20 días calendario  a partir de la firma de contrato</w:t>
            </w:r>
          </w:p>
        </w:tc>
      </w:tr>
      <w:tr w:rsidR="00D23490" w:rsidRPr="00D21F58" w:rsidTr="00D1797E">
        <w:trPr>
          <w:trHeight w:val="136"/>
          <w:jc w:val="center"/>
        </w:trPr>
        <w:tc>
          <w:tcPr>
            <w:tcW w:w="736" w:type="pct"/>
            <w:shd w:val="clear" w:color="auto" w:fill="DBE5F1"/>
          </w:tcPr>
          <w:p w:rsidR="00D23490" w:rsidRPr="00D21F58" w:rsidRDefault="00D23490" w:rsidP="00D1797E">
            <w:pPr>
              <w:autoSpaceDE w:val="0"/>
              <w:autoSpaceDN w:val="0"/>
              <w:adjustRightInd w:val="0"/>
              <w:jc w:val="both"/>
              <w:rPr>
                <w:rFonts w:ascii="Agency FB" w:hAnsi="Agency FB" w:cs="Wingdings"/>
                <w:color w:val="000000"/>
                <w:sz w:val="22"/>
                <w:szCs w:val="22"/>
                <w:lang w:val="es-BO" w:eastAsia="es-BO"/>
              </w:rPr>
            </w:pPr>
            <w:r>
              <w:rPr>
                <w:rFonts w:ascii="Agency FB" w:hAnsi="Agency FB" w:cs="Wingdings"/>
                <w:color w:val="000000"/>
                <w:sz w:val="22"/>
                <w:szCs w:val="22"/>
                <w:lang w:val="es-BO" w:eastAsia="es-BO"/>
              </w:rPr>
              <w:t>SEGUNDA ETAPA</w:t>
            </w:r>
          </w:p>
        </w:tc>
        <w:tc>
          <w:tcPr>
            <w:tcW w:w="438" w:type="pct"/>
            <w:shd w:val="clear" w:color="auto" w:fill="DBE5F1"/>
          </w:tcPr>
          <w:p w:rsidR="00D23490" w:rsidRDefault="00D23490" w:rsidP="00D1797E">
            <w:pPr>
              <w:autoSpaceDE w:val="0"/>
              <w:autoSpaceDN w:val="0"/>
              <w:adjustRightInd w:val="0"/>
              <w:jc w:val="center"/>
              <w:rPr>
                <w:rFonts w:ascii="Agency FB" w:hAnsi="Agency FB" w:cs="Wingdings"/>
                <w:color w:val="000000"/>
                <w:sz w:val="22"/>
                <w:szCs w:val="22"/>
                <w:lang w:val="es-BO" w:eastAsia="es-BO"/>
              </w:rPr>
            </w:pPr>
            <w:r>
              <w:rPr>
                <w:rFonts w:ascii="Agency FB" w:hAnsi="Agency FB" w:cs="Wingdings"/>
                <w:color w:val="000000"/>
                <w:sz w:val="22"/>
                <w:szCs w:val="22"/>
                <w:lang w:val="es-BO" w:eastAsia="es-BO"/>
              </w:rPr>
              <w:t>Pieza</w:t>
            </w:r>
          </w:p>
        </w:tc>
        <w:tc>
          <w:tcPr>
            <w:tcW w:w="1235" w:type="pct"/>
            <w:shd w:val="clear" w:color="auto" w:fill="DBE5F1"/>
          </w:tcPr>
          <w:p w:rsidR="00D23490" w:rsidRPr="00D21F58" w:rsidRDefault="00D23490" w:rsidP="00D1797E">
            <w:pPr>
              <w:autoSpaceDE w:val="0"/>
              <w:autoSpaceDN w:val="0"/>
              <w:adjustRightInd w:val="0"/>
              <w:ind w:right="548"/>
              <w:jc w:val="right"/>
              <w:rPr>
                <w:rFonts w:ascii="Agency FB" w:hAnsi="Agency FB" w:cs="Wingdings"/>
                <w:color w:val="000000"/>
                <w:sz w:val="22"/>
                <w:szCs w:val="22"/>
                <w:lang w:val="es-BO" w:eastAsia="es-BO"/>
              </w:rPr>
            </w:pPr>
            <w:r>
              <w:rPr>
                <w:rFonts w:ascii="Agency FB" w:hAnsi="Agency FB" w:cs="Wingdings"/>
                <w:color w:val="000000"/>
                <w:sz w:val="22"/>
                <w:szCs w:val="22"/>
                <w:lang w:val="es-BO" w:eastAsia="es-BO"/>
              </w:rPr>
              <w:t xml:space="preserve">11 </w:t>
            </w:r>
            <w:r w:rsidRPr="00D21F58">
              <w:rPr>
                <w:rFonts w:ascii="Agency FB" w:hAnsi="Agency FB" w:cs="Wingdings"/>
                <w:color w:val="000000"/>
                <w:sz w:val="22"/>
                <w:szCs w:val="22"/>
                <w:lang w:val="es-BO" w:eastAsia="es-BO"/>
              </w:rPr>
              <w:t>000</w:t>
            </w:r>
          </w:p>
        </w:tc>
        <w:tc>
          <w:tcPr>
            <w:tcW w:w="2591" w:type="pct"/>
            <w:shd w:val="clear" w:color="auto" w:fill="DBE5F1"/>
          </w:tcPr>
          <w:p w:rsidR="00D23490" w:rsidRPr="00D1797E" w:rsidRDefault="00D23490" w:rsidP="00D1797E">
            <w:pPr>
              <w:autoSpaceDE w:val="0"/>
              <w:autoSpaceDN w:val="0"/>
              <w:adjustRightInd w:val="0"/>
              <w:jc w:val="both"/>
              <w:rPr>
                <w:rFonts w:ascii="Agency FB" w:hAnsi="Agency FB" w:cs="Wingdings"/>
                <w:b/>
                <w:color w:val="000000"/>
                <w:sz w:val="22"/>
                <w:szCs w:val="22"/>
                <w:lang w:val="es-BO" w:eastAsia="es-BO"/>
              </w:rPr>
            </w:pPr>
            <w:r w:rsidRPr="00D1797E">
              <w:rPr>
                <w:rFonts w:ascii="Agency FB" w:hAnsi="Agency FB" w:cs="Wingdings"/>
                <w:b/>
                <w:color w:val="000000"/>
                <w:sz w:val="22"/>
                <w:szCs w:val="22"/>
                <w:lang w:val="es-BO" w:eastAsia="es-BO"/>
              </w:rPr>
              <w:t>40 días calendario  a partir de la firma de contrato</w:t>
            </w:r>
          </w:p>
        </w:tc>
      </w:tr>
      <w:tr w:rsidR="00D23490" w:rsidRPr="00D21F58" w:rsidTr="00D1797E">
        <w:trPr>
          <w:trHeight w:val="241"/>
          <w:jc w:val="center"/>
        </w:trPr>
        <w:tc>
          <w:tcPr>
            <w:tcW w:w="736" w:type="pct"/>
            <w:shd w:val="clear" w:color="auto" w:fill="auto"/>
          </w:tcPr>
          <w:p w:rsidR="00D23490" w:rsidRPr="00D21F58" w:rsidRDefault="00D23490" w:rsidP="00D1797E">
            <w:pPr>
              <w:autoSpaceDE w:val="0"/>
              <w:autoSpaceDN w:val="0"/>
              <w:adjustRightInd w:val="0"/>
              <w:jc w:val="both"/>
              <w:rPr>
                <w:rFonts w:ascii="Agency FB" w:hAnsi="Agency FB" w:cs="Wingdings"/>
                <w:color w:val="000000"/>
                <w:sz w:val="22"/>
                <w:szCs w:val="22"/>
                <w:lang w:val="es-BO" w:eastAsia="es-BO"/>
              </w:rPr>
            </w:pPr>
            <w:r>
              <w:rPr>
                <w:rFonts w:ascii="Agency FB" w:hAnsi="Agency FB" w:cs="Wingdings"/>
                <w:color w:val="000000"/>
                <w:sz w:val="22"/>
                <w:szCs w:val="22"/>
                <w:lang w:val="es-BO" w:eastAsia="es-BO"/>
              </w:rPr>
              <w:t xml:space="preserve">TOTAL </w:t>
            </w:r>
          </w:p>
        </w:tc>
        <w:tc>
          <w:tcPr>
            <w:tcW w:w="438" w:type="pct"/>
          </w:tcPr>
          <w:p w:rsidR="00D23490" w:rsidRPr="00D21F58" w:rsidRDefault="00D23490" w:rsidP="00D1797E">
            <w:pPr>
              <w:autoSpaceDE w:val="0"/>
              <w:autoSpaceDN w:val="0"/>
              <w:adjustRightInd w:val="0"/>
              <w:ind w:right="548"/>
              <w:jc w:val="right"/>
              <w:rPr>
                <w:rFonts w:ascii="Agency FB" w:hAnsi="Agency FB" w:cs="Wingdings"/>
                <w:color w:val="000000"/>
                <w:sz w:val="22"/>
                <w:szCs w:val="22"/>
                <w:lang w:val="es-BO" w:eastAsia="es-BO"/>
              </w:rPr>
            </w:pPr>
          </w:p>
        </w:tc>
        <w:tc>
          <w:tcPr>
            <w:tcW w:w="1235" w:type="pct"/>
            <w:shd w:val="clear" w:color="auto" w:fill="auto"/>
          </w:tcPr>
          <w:p w:rsidR="00D23490" w:rsidRPr="00D21F58" w:rsidRDefault="00D23490" w:rsidP="00D1797E">
            <w:pPr>
              <w:autoSpaceDE w:val="0"/>
              <w:autoSpaceDN w:val="0"/>
              <w:adjustRightInd w:val="0"/>
              <w:ind w:right="548"/>
              <w:jc w:val="right"/>
              <w:rPr>
                <w:rFonts w:ascii="Agency FB" w:hAnsi="Agency FB" w:cs="Wingdings"/>
                <w:color w:val="000000"/>
                <w:sz w:val="22"/>
                <w:szCs w:val="22"/>
                <w:lang w:val="es-BO" w:eastAsia="es-BO"/>
              </w:rPr>
            </w:pPr>
            <w:r w:rsidRPr="00D21F58">
              <w:rPr>
                <w:rFonts w:ascii="Agency FB" w:hAnsi="Agency FB" w:cs="Wingdings"/>
                <w:color w:val="000000"/>
                <w:sz w:val="22"/>
                <w:szCs w:val="22"/>
                <w:lang w:val="es-BO" w:eastAsia="es-BO"/>
              </w:rPr>
              <w:t>20</w:t>
            </w:r>
            <w:r>
              <w:rPr>
                <w:rFonts w:ascii="Agency FB" w:hAnsi="Agency FB" w:cs="Wingdings"/>
                <w:color w:val="000000"/>
                <w:sz w:val="22"/>
                <w:szCs w:val="22"/>
                <w:lang w:val="es-BO" w:eastAsia="es-BO"/>
              </w:rPr>
              <w:t xml:space="preserve"> </w:t>
            </w:r>
            <w:r w:rsidRPr="00D21F58">
              <w:rPr>
                <w:rFonts w:ascii="Agency FB" w:hAnsi="Agency FB" w:cs="Wingdings"/>
                <w:color w:val="000000"/>
                <w:sz w:val="22"/>
                <w:szCs w:val="22"/>
                <w:lang w:val="es-BO" w:eastAsia="es-BO"/>
              </w:rPr>
              <w:t>000</w:t>
            </w:r>
          </w:p>
        </w:tc>
        <w:tc>
          <w:tcPr>
            <w:tcW w:w="2591" w:type="pct"/>
            <w:shd w:val="clear" w:color="auto" w:fill="auto"/>
          </w:tcPr>
          <w:p w:rsidR="00D23490" w:rsidRPr="00D21F58" w:rsidRDefault="00D23490" w:rsidP="00D1797E">
            <w:pPr>
              <w:autoSpaceDE w:val="0"/>
              <w:autoSpaceDN w:val="0"/>
              <w:adjustRightInd w:val="0"/>
              <w:jc w:val="both"/>
              <w:rPr>
                <w:rFonts w:ascii="Agency FB" w:hAnsi="Agency FB" w:cs="Wingdings"/>
                <w:color w:val="000000"/>
                <w:sz w:val="22"/>
                <w:szCs w:val="22"/>
                <w:lang w:val="es-BO" w:eastAsia="es-BO"/>
              </w:rPr>
            </w:pPr>
          </w:p>
        </w:tc>
      </w:tr>
    </w:tbl>
    <w:p w:rsidR="00D23490" w:rsidRPr="00D1797E" w:rsidRDefault="00D23490" w:rsidP="00D23490">
      <w:pPr>
        <w:autoSpaceDE w:val="0"/>
        <w:autoSpaceDN w:val="0"/>
        <w:adjustRightInd w:val="0"/>
        <w:jc w:val="both"/>
        <w:rPr>
          <w:rFonts w:ascii="Calibri Light" w:hAnsi="Calibri Light" w:cs="Wingdings"/>
          <w:b/>
          <w:color w:val="000000"/>
          <w:sz w:val="22"/>
          <w:szCs w:val="22"/>
          <w:lang w:val="es-BO" w:eastAsia="es-BO"/>
        </w:rPr>
      </w:pPr>
    </w:p>
    <w:p w:rsidR="00D23490" w:rsidRPr="00D1797E" w:rsidRDefault="00D23490" w:rsidP="00D23490">
      <w:pPr>
        <w:autoSpaceDE w:val="0"/>
        <w:autoSpaceDN w:val="0"/>
        <w:adjustRightInd w:val="0"/>
        <w:jc w:val="both"/>
        <w:rPr>
          <w:rFonts w:ascii="Calibri Light" w:hAnsi="Calibri Light" w:cs="Agency FB"/>
          <w:b/>
          <w:bCs/>
          <w:color w:val="000000"/>
          <w:sz w:val="22"/>
          <w:szCs w:val="22"/>
          <w:lang w:val="es-BO" w:eastAsia="es-BO"/>
        </w:rPr>
      </w:pPr>
      <w:r w:rsidRPr="00D1797E">
        <w:rPr>
          <w:rFonts w:ascii="Calibri Light" w:hAnsi="Calibri Light" w:cs="Wingdings"/>
          <w:b/>
          <w:color w:val="000000"/>
          <w:sz w:val="22"/>
          <w:szCs w:val="22"/>
          <w:lang w:val="es-BO" w:eastAsia="es-BO"/>
        </w:rPr>
        <w:t xml:space="preserve">5. </w:t>
      </w:r>
      <w:r w:rsidRPr="00D1797E">
        <w:rPr>
          <w:rFonts w:ascii="Calibri Light" w:hAnsi="Calibri Light" w:cs="Agency FB"/>
          <w:b/>
          <w:bCs/>
          <w:color w:val="000000"/>
          <w:sz w:val="22"/>
          <w:szCs w:val="22"/>
          <w:lang w:val="es-BO" w:eastAsia="es-BO"/>
        </w:rPr>
        <w:t xml:space="preserve">PRECIO REFERENCIAL </w:t>
      </w:r>
    </w:p>
    <w:p w:rsidR="00D23490" w:rsidRPr="000D0F3E" w:rsidRDefault="00D23490" w:rsidP="00D23490">
      <w:pPr>
        <w:jc w:val="both"/>
        <w:rPr>
          <w:rFonts w:ascii="Calibri Light" w:eastAsia="Arial Unicode MS" w:hAnsi="Calibri Light"/>
          <w:b/>
          <w:bCs/>
          <w:sz w:val="22"/>
          <w:szCs w:val="22"/>
          <w:lang w:val="es-BO"/>
        </w:rPr>
      </w:pPr>
      <w:r w:rsidRPr="00D1797E">
        <w:rPr>
          <w:rFonts w:ascii="Calibri Light" w:eastAsia="Arial Unicode MS" w:hAnsi="Calibri Light"/>
          <w:bCs/>
          <w:sz w:val="22"/>
          <w:szCs w:val="22"/>
          <w:lang w:val="es-BO"/>
        </w:rPr>
        <w:t xml:space="preserve">Para el presente proceso, YPFB Redes de Gas Cochabamba ha determinado como Precio Referencial un monto de </w:t>
      </w:r>
      <w:r w:rsidRPr="00D1797E">
        <w:rPr>
          <w:rFonts w:ascii="Calibri Light" w:eastAsia="Arial Unicode MS" w:hAnsi="Calibri Light"/>
          <w:b/>
          <w:bCs/>
          <w:sz w:val="22"/>
          <w:szCs w:val="22"/>
          <w:lang w:val="es-BO"/>
        </w:rPr>
        <w:t>520.000,00 Bs. (Quinientos Veinte Mil 00/100 Bolivianos)</w:t>
      </w:r>
    </w:p>
    <w:p w:rsidR="00D23490" w:rsidRPr="00D1797E" w:rsidRDefault="00D23490" w:rsidP="00D23490">
      <w:pPr>
        <w:jc w:val="both"/>
        <w:rPr>
          <w:rFonts w:ascii="Calibri Light" w:eastAsia="Arial Unicode MS" w:hAnsi="Calibri Light"/>
          <w:b/>
          <w:bCs/>
          <w:sz w:val="22"/>
          <w:szCs w:val="22"/>
          <w:lang w:val="es-BO"/>
        </w:rPr>
      </w:pPr>
    </w:p>
    <w:p w:rsidR="00D23490" w:rsidRPr="00D1797E" w:rsidRDefault="00D23490" w:rsidP="00D23490">
      <w:pPr>
        <w:autoSpaceDE w:val="0"/>
        <w:autoSpaceDN w:val="0"/>
        <w:adjustRightInd w:val="0"/>
        <w:jc w:val="both"/>
        <w:rPr>
          <w:rFonts w:ascii="Calibri Light" w:hAnsi="Calibri Light" w:cs="Agency FB"/>
          <w:b/>
          <w:color w:val="000000"/>
          <w:sz w:val="22"/>
          <w:szCs w:val="22"/>
          <w:lang w:val="es-BO" w:eastAsia="es-BO"/>
        </w:rPr>
      </w:pPr>
      <w:r w:rsidRPr="00D1797E">
        <w:rPr>
          <w:rFonts w:ascii="Calibri Light" w:hAnsi="Calibri Light" w:cs="Wingdings"/>
          <w:b/>
          <w:color w:val="000000"/>
          <w:sz w:val="22"/>
          <w:szCs w:val="22"/>
          <w:lang w:val="es-BO" w:eastAsia="es-BO"/>
        </w:rPr>
        <w:t xml:space="preserve">6. </w:t>
      </w:r>
      <w:r w:rsidRPr="00D1797E">
        <w:rPr>
          <w:rFonts w:ascii="Calibri Light" w:hAnsi="Calibri Light" w:cs="Agency FB"/>
          <w:b/>
          <w:bCs/>
          <w:color w:val="000000"/>
          <w:sz w:val="22"/>
          <w:szCs w:val="22"/>
          <w:lang w:val="es-BO" w:eastAsia="es-BO"/>
        </w:rPr>
        <w:t xml:space="preserve">FORMA DE PAGO </w:t>
      </w:r>
    </w:p>
    <w:p w:rsidR="00D23490" w:rsidRPr="00D1797E" w:rsidRDefault="00D23490" w:rsidP="00D23490">
      <w:pPr>
        <w:autoSpaceDE w:val="0"/>
        <w:autoSpaceDN w:val="0"/>
        <w:adjustRightInd w:val="0"/>
        <w:jc w:val="both"/>
        <w:rPr>
          <w:rFonts w:ascii="Calibri Light" w:hAnsi="Calibri Light" w:cs="Agency FB"/>
          <w:color w:val="000000"/>
          <w:sz w:val="22"/>
          <w:szCs w:val="22"/>
          <w:lang w:val="es-BO" w:eastAsia="es-BO"/>
        </w:rPr>
      </w:pPr>
      <w:r w:rsidRPr="00D1797E">
        <w:rPr>
          <w:rFonts w:ascii="Calibri Light" w:eastAsia="Arial Unicode MS" w:hAnsi="Calibri Light"/>
          <w:sz w:val="22"/>
          <w:szCs w:val="22"/>
          <w:lang w:val="es-BO"/>
        </w:rPr>
        <w:t xml:space="preserve">Los precios de la propuesta deben expresarse en moneda nacional. El pago se efectuará una vez que personal de YPFB emita la nota de conformidad respectiva, previa entrega de los bienes con toda la documentación </w:t>
      </w:r>
      <w:r w:rsidRPr="00D1797E">
        <w:rPr>
          <w:rFonts w:ascii="Calibri Light" w:hAnsi="Calibri Light"/>
          <w:sz w:val="22"/>
          <w:szCs w:val="22"/>
        </w:rPr>
        <w:t>correspondiente</w:t>
      </w:r>
      <w:r w:rsidRPr="00D1797E">
        <w:rPr>
          <w:rFonts w:ascii="Calibri Light" w:eastAsia="Arial Unicode MS" w:hAnsi="Calibri Light"/>
          <w:sz w:val="22"/>
          <w:szCs w:val="22"/>
          <w:lang w:val="es-BO"/>
        </w:rPr>
        <w:t xml:space="preserve">, por parte de la empresa adjudicada. </w:t>
      </w:r>
      <w:r w:rsidRPr="00D1797E">
        <w:rPr>
          <w:rFonts w:ascii="Calibri Light" w:hAnsi="Calibri Light" w:cs="Agency FB"/>
          <w:color w:val="000000"/>
          <w:sz w:val="22"/>
          <w:szCs w:val="22"/>
          <w:lang w:val="es-BO" w:eastAsia="es-BO"/>
        </w:rPr>
        <w:t xml:space="preserve">El pago será realizado vía SIGMA para lo cual la empresa adjudicada emitirá factura a nombre de </w:t>
      </w:r>
      <w:r w:rsidRPr="00D1797E">
        <w:rPr>
          <w:rFonts w:ascii="Calibri Light" w:hAnsi="Calibri Light" w:cs="Agency FB"/>
          <w:b/>
          <w:color w:val="000000"/>
          <w:sz w:val="22"/>
          <w:szCs w:val="22"/>
          <w:lang w:val="es-BO" w:eastAsia="es-BO"/>
        </w:rPr>
        <w:t xml:space="preserve">Yacimientos Petrolíferos Fiscales Bolivianos  </w:t>
      </w:r>
      <w:r w:rsidRPr="00D1797E">
        <w:rPr>
          <w:rFonts w:ascii="Calibri Light" w:hAnsi="Calibri Light" w:cs="Agency FB"/>
          <w:color w:val="000000"/>
          <w:sz w:val="22"/>
          <w:szCs w:val="22"/>
          <w:lang w:val="es-BO" w:eastAsia="es-BO"/>
        </w:rPr>
        <w:t xml:space="preserve">con número de NIT </w:t>
      </w:r>
      <w:r w:rsidRPr="00D1797E">
        <w:rPr>
          <w:rFonts w:ascii="Calibri Light" w:hAnsi="Calibri Light" w:cs="Agency FB"/>
          <w:b/>
          <w:color w:val="000000"/>
          <w:sz w:val="22"/>
          <w:szCs w:val="22"/>
          <w:lang w:val="es-BO" w:eastAsia="es-BO"/>
        </w:rPr>
        <w:t>1020269020</w:t>
      </w:r>
      <w:r w:rsidRPr="00D1797E">
        <w:rPr>
          <w:rFonts w:ascii="Calibri Light" w:hAnsi="Calibri Light" w:cs="Agency FB"/>
          <w:color w:val="000000"/>
          <w:sz w:val="22"/>
          <w:szCs w:val="22"/>
          <w:lang w:val="es-BO" w:eastAsia="es-BO"/>
        </w:rPr>
        <w:t xml:space="preserve">. </w:t>
      </w:r>
    </w:p>
    <w:p w:rsidR="00D23490" w:rsidRPr="00D1797E" w:rsidRDefault="00D23490" w:rsidP="00D23490">
      <w:pPr>
        <w:autoSpaceDE w:val="0"/>
        <w:autoSpaceDN w:val="0"/>
        <w:adjustRightInd w:val="0"/>
        <w:jc w:val="both"/>
        <w:rPr>
          <w:rFonts w:ascii="Calibri Light" w:hAnsi="Calibri Light" w:cs="Agency FB"/>
          <w:color w:val="000000"/>
          <w:sz w:val="22"/>
          <w:szCs w:val="22"/>
          <w:lang w:val="es-BO" w:eastAsia="es-BO"/>
        </w:rPr>
      </w:pPr>
    </w:p>
    <w:p w:rsidR="00D23490" w:rsidRPr="00D1797E" w:rsidRDefault="00D23490" w:rsidP="00D23490">
      <w:pPr>
        <w:autoSpaceDE w:val="0"/>
        <w:autoSpaceDN w:val="0"/>
        <w:adjustRightInd w:val="0"/>
        <w:jc w:val="both"/>
        <w:rPr>
          <w:rFonts w:ascii="Calibri Light" w:hAnsi="Calibri Light" w:cs="Agency FB"/>
          <w:b/>
          <w:color w:val="000000"/>
          <w:sz w:val="22"/>
          <w:szCs w:val="22"/>
          <w:lang w:val="es-BO" w:eastAsia="es-BO"/>
        </w:rPr>
      </w:pPr>
      <w:r w:rsidRPr="00D1797E">
        <w:rPr>
          <w:rFonts w:ascii="Calibri Light" w:hAnsi="Calibri Light" w:cs="Wingdings"/>
          <w:b/>
          <w:color w:val="000000"/>
          <w:sz w:val="22"/>
          <w:szCs w:val="22"/>
          <w:lang w:val="es-BO" w:eastAsia="es-BO"/>
        </w:rPr>
        <w:t xml:space="preserve">7. </w:t>
      </w:r>
      <w:r w:rsidRPr="00D1797E">
        <w:rPr>
          <w:rFonts w:ascii="Calibri Light" w:hAnsi="Calibri Light" w:cs="Agency FB"/>
          <w:b/>
          <w:bCs/>
          <w:color w:val="000000"/>
          <w:sz w:val="22"/>
          <w:szCs w:val="22"/>
          <w:lang w:val="es-BO" w:eastAsia="es-BO"/>
        </w:rPr>
        <w:t xml:space="preserve">LUGAR DE ENTREGA </w:t>
      </w:r>
    </w:p>
    <w:p w:rsidR="00D23490" w:rsidRPr="00D1797E" w:rsidRDefault="00D23490" w:rsidP="00D23490">
      <w:pPr>
        <w:autoSpaceDE w:val="0"/>
        <w:autoSpaceDN w:val="0"/>
        <w:adjustRightInd w:val="0"/>
        <w:jc w:val="both"/>
        <w:rPr>
          <w:rFonts w:ascii="Calibri Light" w:hAnsi="Calibri Light" w:cs="Agency FB"/>
          <w:color w:val="000000"/>
          <w:sz w:val="22"/>
          <w:szCs w:val="22"/>
          <w:lang w:val="es-BO" w:eastAsia="es-BO"/>
        </w:rPr>
      </w:pPr>
      <w:r w:rsidRPr="00D1797E">
        <w:rPr>
          <w:rFonts w:ascii="Calibri Light" w:hAnsi="Calibri Light" w:cs="Agency FB"/>
          <w:color w:val="000000"/>
          <w:sz w:val="22"/>
          <w:szCs w:val="22"/>
          <w:lang w:val="es-BO" w:eastAsia="es-BO"/>
        </w:rPr>
        <w:t xml:space="preserve">Los productos deberán ser entregados en Almacenes de YPFB - Redes de Gas Cochabamba ubicado en las inmediaciones del aeropuerto Jorge </w:t>
      </w:r>
      <w:proofErr w:type="spellStart"/>
      <w:r w:rsidRPr="00D1797E">
        <w:rPr>
          <w:rFonts w:ascii="Calibri Light" w:hAnsi="Calibri Light" w:cs="Agency FB"/>
          <w:color w:val="000000"/>
          <w:sz w:val="22"/>
          <w:szCs w:val="22"/>
          <w:lang w:val="es-BO" w:eastAsia="es-BO"/>
        </w:rPr>
        <w:t>Wilsterman</w:t>
      </w:r>
      <w:proofErr w:type="spellEnd"/>
      <w:r w:rsidRPr="00D1797E">
        <w:rPr>
          <w:rFonts w:ascii="Calibri Light" w:hAnsi="Calibri Light" w:cs="Agency FB"/>
          <w:color w:val="000000"/>
          <w:sz w:val="22"/>
          <w:szCs w:val="22"/>
          <w:lang w:val="es-BO" w:eastAsia="es-BO"/>
        </w:rPr>
        <w:t xml:space="preserve"> de la ciudad de Cochabamba - Bolivia, adjuntando las notas de entrega correspondientes. </w:t>
      </w:r>
    </w:p>
    <w:p w:rsidR="00D23490" w:rsidRPr="00D1797E" w:rsidRDefault="00D23490" w:rsidP="00D23490">
      <w:pPr>
        <w:autoSpaceDE w:val="0"/>
        <w:autoSpaceDN w:val="0"/>
        <w:adjustRightInd w:val="0"/>
        <w:jc w:val="both"/>
        <w:rPr>
          <w:rFonts w:ascii="Calibri Light" w:hAnsi="Calibri Light" w:cs="Agency FB"/>
          <w:color w:val="000000"/>
          <w:sz w:val="22"/>
          <w:szCs w:val="22"/>
          <w:lang w:val="es-BO" w:eastAsia="es-BO"/>
        </w:rPr>
      </w:pPr>
    </w:p>
    <w:p w:rsidR="00D23490" w:rsidRPr="00D1797E" w:rsidRDefault="00D23490" w:rsidP="00D23490">
      <w:pPr>
        <w:autoSpaceDE w:val="0"/>
        <w:autoSpaceDN w:val="0"/>
        <w:adjustRightInd w:val="0"/>
        <w:jc w:val="both"/>
        <w:rPr>
          <w:rFonts w:ascii="Calibri Light" w:hAnsi="Calibri Light" w:cs="Agency FB"/>
          <w:color w:val="000000"/>
          <w:sz w:val="22"/>
          <w:szCs w:val="22"/>
          <w:lang w:val="es-BO" w:eastAsia="es-BO"/>
        </w:rPr>
      </w:pPr>
      <w:r w:rsidRPr="00D1797E">
        <w:rPr>
          <w:rFonts w:ascii="Calibri Light" w:hAnsi="Calibri Light" w:cs="Agency FB"/>
          <w:b/>
          <w:bCs/>
          <w:color w:val="000000"/>
          <w:sz w:val="22"/>
          <w:szCs w:val="22"/>
          <w:lang w:val="es-BO" w:eastAsia="es-BO"/>
        </w:rPr>
        <w:t xml:space="preserve">9. MOROSIDAD Y SUS PENALIDADES </w:t>
      </w:r>
    </w:p>
    <w:p w:rsidR="00D23490" w:rsidRDefault="00D23490" w:rsidP="00D23490">
      <w:pPr>
        <w:autoSpaceDE w:val="0"/>
        <w:autoSpaceDN w:val="0"/>
        <w:adjustRightInd w:val="0"/>
        <w:jc w:val="both"/>
        <w:rPr>
          <w:rFonts w:ascii="Calibri Light" w:hAnsi="Calibri Light" w:cs="Agency FB"/>
          <w:color w:val="000000"/>
          <w:sz w:val="22"/>
          <w:szCs w:val="22"/>
          <w:lang w:val="es-BO" w:eastAsia="es-BO"/>
        </w:rPr>
      </w:pPr>
      <w:r w:rsidRPr="00D1797E">
        <w:rPr>
          <w:rFonts w:ascii="Calibri Light" w:hAnsi="Calibri Light" w:cs="Agency FB"/>
          <w:color w:val="000000"/>
          <w:sz w:val="22"/>
          <w:szCs w:val="22"/>
          <w:lang w:val="es-BO" w:eastAsia="es-BO"/>
        </w:rPr>
        <w:t xml:space="preserve">El cronograma de entrega de los productos será ajustado en función de la fecha de firma de contrato y a efectos de no aplicarse la morosidad la empresa proponente deberá tener muy en cuenta el plazo estipulado para la entrega, se constituirá en mora los días después del vencimiento del día programado para la entrega de los productos. </w:t>
      </w:r>
    </w:p>
    <w:p w:rsidR="00D23490" w:rsidRDefault="00D23490" w:rsidP="00D23490">
      <w:pPr>
        <w:autoSpaceDE w:val="0"/>
        <w:autoSpaceDN w:val="0"/>
        <w:adjustRightInd w:val="0"/>
        <w:jc w:val="both"/>
        <w:rPr>
          <w:rFonts w:ascii="Calibri Light" w:hAnsi="Calibri Light" w:cs="Agency FB"/>
          <w:color w:val="000000"/>
          <w:sz w:val="22"/>
          <w:szCs w:val="22"/>
          <w:lang w:val="es-BO" w:eastAsia="es-BO"/>
        </w:rPr>
      </w:pPr>
    </w:p>
    <w:p w:rsidR="00D23490" w:rsidRDefault="00D23490" w:rsidP="00D23490">
      <w:pPr>
        <w:autoSpaceDE w:val="0"/>
        <w:autoSpaceDN w:val="0"/>
        <w:adjustRightInd w:val="0"/>
        <w:jc w:val="both"/>
        <w:rPr>
          <w:rFonts w:ascii="Calibri Light" w:hAnsi="Calibri Light" w:cs="Agency FB"/>
          <w:color w:val="000000"/>
          <w:sz w:val="22"/>
          <w:szCs w:val="22"/>
          <w:lang w:val="es-BO" w:eastAsia="es-BO"/>
        </w:rPr>
      </w:pPr>
    </w:p>
    <w:p w:rsidR="00D23490" w:rsidRPr="00D1797E" w:rsidRDefault="00D23490" w:rsidP="00D23490">
      <w:pPr>
        <w:autoSpaceDE w:val="0"/>
        <w:autoSpaceDN w:val="0"/>
        <w:adjustRightInd w:val="0"/>
        <w:jc w:val="both"/>
        <w:rPr>
          <w:rFonts w:ascii="Calibri Light" w:hAnsi="Calibri Light" w:cs="Agency FB"/>
          <w:color w:val="000000"/>
          <w:sz w:val="22"/>
          <w:szCs w:val="22"/>
          <w:lang w:val="es-BO" w:eastAsia="es-BO"/>
        </w:rPr>
      </w:pPr>
    </w:p>
    <w:p w:rsidR="00D23490" w:rsidRPr="00D1797E" w:rsidRDefault="00D23490" w:rsidP="00D23490">
      <w:pPr>
        <w:autoSpaceDE w:val="0"/>
        <w:autoSpaceDN w:val="0"/>
        <w:adjustRightInd w:val="0"/>
        <w:jc w:val="both"/>
        <w:rPr>
          <w:rFonts w:ascii="Calibri Light" w:hAnsi="Calibri Light" w:cs="Agency FB"/>
          <w:color w:val="000000"/>
          <w:sz w:val="22"/>
          <w:szCs w:val="22"/>
          <w:lang w:val="es-BO" w:eastAsia="es-BO"/>
        </w:rPr>
      </w:pPr>
      <w:r w:rsidRPr="00D1797E">
        <w:rPr>
          <w:rFonts w:ascii="Calibri Light" w:hAnsi="Calibri Light" w:cs="Agency FB"/>
          <w:color w:val="000000"/>
          <w:sz w:val="22"/>
          <w:szCs w:val="22"/>
          <w:lang w:val="es-BO" w:eastAsia="es-BO"/>
        </w:rPr>
        <w:lastRenderedPageBreak/>
        <w:t xml:space="preserve">La multa por cada periodo de retraso será equivalente a: </w:t>
      </w:r>
    </w:p>
    <w:p w:rsidR="00D23490" w:rsidRPr="00254313" w:rsidRDefault="00D23490" w:rsidP="00D23490">
      <w:pPr>
        <w:autoSpaceDE w:val="0"/>
        <w:autoSpaceDN w:val="0"/>
        <w:adjustRightInd w:val="0"/>
        <w:spacing w:after="20"/>
        <w:jc w:val="both"/>
        <w:rPr>
          <w:rFonts w:ascii="Calibri Light" w:hAnsi="Calibri Light" w:cs="Agency FB"/>
          <w:color w:val="000000"/>
          <w:sz w:val="22"/>
          <w:szCs w:val="22"/>
          <w:lang w:val="es-BO" w:eastAsia="es-BO"/>
        </w:rPr>
      </w:pPr>
      <w:r w:rsidRPr="00D1797E">
        <w:rPr>
          <w:rFonts w:ascii="Calibri Light" w:hAnsi="Calibri Light" w:cs="Agency FB"/>
          <w:color w:val="000000"/>
          <w:sz w:val="22"/>
          <w:szCs w:val="22"/>
          <w:lang w:val="es-BO" w:eastAsia="es-BO"/>
        </w:rPr>
        <w:t xml:space="preserve">- </w:t>
      </w:r>
      <w:r w:rsidRPr="00254313">
        <w:rPr>
          <w:rFonts w:ascii="Calibri Light" w:hAnsi="Calibri Light" w:cs="Agency FB"/>
          <w:color w:val="000000"/>
          <w:sz w:val="22"/>
          <w:szCs w:val="22"/>
          <w:lang w:val="es-BO" w:eastAsia="es-BO"/>
        </w:rPr>
        <w:t>5 por 1000 del monto total del contrato por cada día de retraso entre el 1 y 10 días calendario</w:t>
      </w:r>
    </w:p>
    <w:p w:rsidR="00D23490" w:rsidRPr="00254313" w:rsidRDefault="00D23490" w:rsidP="00D23490">
      <w:pPr>
        <w:autoSpaceDE w:val="0"/>
        <w:autoSpaceDN w:val="0"/>
        <w:adjustRightInd w:val="0"/>
        <w:spacing w:after="20"/>
        <w:jc w:val="both"/>
        <w:rPr>
          <w:rFonts w:ascii="Calibri Light" w:hAnsi="Calibri Light" w:cs="Agency FB"/>
          <w:color w:val="000000"/>
          <w:sz w:val="22"/>
          <w:szCs w:val="22"/>
          <w:lang w:val="es-BO" w:eastAsia="es-BO"/>
        </w:rPr>
      </w:pPr>
      <w:r w:rsidRPr="00254313">
        <w:rPr>
          <w:rFonts w:ascii="Calibri Light" w:hAnsi="Calibri Light" w:cs="Agency FB"/>
          <w:color w:val="000000"/>
          <w:sz w:val="22"/>
          <w:szCs w:val="22"/>
          <w:lang w:val="es-BO" w:eastAsia="es-BO"/>
        </w:rPr>
        <w:t>- 7 por 1000 del monto total del contrato por cada día de retraso entre 11 y 20 días calendario</w:t>
      </w:r>
    </w:p>
    <w:p w:rsidR="00D23490" w:rsidRPr="000D0F3E" w:rsidRDefault="00D23490" w:rsidP="00D23490">
      <w:pPr>
        <w:autoSpaceDE w:val="0"/>
        <w:autoSpaceDN w:val="0"/>
        <w:adjustRightInd w:val="0"/>
        <w:spacing w:after="20"/>
        <w:jc w:val="both"/>
        <w:rPr>
          <w:rFonts w:ascii="Calibri Light" w:hAnsi="Calibri Light" w:cs="Agency FB"/>
          <w:color w:val="000000"/>
          <w:sz w:val="22"/>
          <w:szCs w:val="22"/>
          <w:lang w:val="es-BO" w:eastAsia="es-BO"/>
        </w:rPr>
      </w:pPr>
      <w:r w:rsidRPr="00254313">
        <w:rPr>
          <w:rFonts w:ascii="Calibri Light" w:hAnsi="Calibri Light" w:cs="Agency FB"/>
          <w:color w:val="000000"/>
          <w:sz w:val="22"/>
          <w:szCs w:val="22"/>
          <w:lang w:val="es-BO" w:eastAsia="es-BO"/>
        </w:rPr>
        <w:t>- 9 por 1000 del monto total del contrato por cada día de retraso entre 21 y 30 días calendario</w:t>
      </w:r>
      <w:r w:rsidRPr="00254313" w:rsidDel="00254313">
        <w:rPr>
          <w:rFonts w:ascii="Calibri Light" w:hAnsi="Calibri Light" w:cs="Agency FB"/>
          <w:color w:val="000000"/>
          <w:sz w:val="22"/>
          <w:szCs w:val="22"/>
          <w:lang w:val="es-BO" w:eastAsia="es-BO"/>
        </w:rPr>
        <w:t xml:space="preserve"> </w:t>
      </w:r>
    </w:p>
    <w:p w:rsidR="00D23490" w:rsidRDefault="00D23490" w:rsidP="00D23490">
      <w:pPr>
        <w:autoSpaceDE w:val="0"/>
        <w:autoSpaceDN w:val="0"/>
        <w:adjustRightInd w:val="0"/>
        <w:jc w:val="both"/>
        <w:rPr>
          <w:rFonts w:ascii="Calibri Light" w:hAnsi="Calibri Light" w:cs="Agency FB"/>
          <w:color w:val="000000"/>
          <w:sz w:val="22"/>
          <w:szCs w:val="22"/>
          <w:lang w:val="es-BO" w:eastAsia="es-BO"/>
        </w:rPr>
      </w:pPr>
    </w:p>
    <w:p w:rsidR="00D23490" w:rsidRDefault="00D23490" w:rsidP="00D23490">
      <w:pPr>
        <w:jc w:val="both"/>
        <w:rPr>
          <w:rFonts w:ascii="Calibri Light" w:hAnsi="Calibri Light"/>
          <w:b/>
          <w:sz w:val="22"/>
          <w:szCs w:val="22"/>
        </w:rPr>
      </w:pPr>
      <w:r w:rsidRPr="00D1797E">
        <w:rPr>
          <w:rFonts w:ascii="Calibri Light" w:hAnsi="Calibri Light"/>
          <w:b/>
          <w:sz w:val="22"/>
          <w:szCs w:val="22"/>
        </w:rPr>
        <w:t xml:space="preserve">10. GARANTÍAS </w:t>
      </w:r>
    </w:p>
    <w:p w:rsidR="00D23490" w:rsidRPr="00D1797E" w:rsidRDefault="00D23490" w:rsidP="00D23490">
      <w:pPr>
        <w:jc w:val="both"/>
        <w:rPr>
          <w:rFonts w:ascii="Calibri Light" w:hAnsi="Calibri Light"/>
          <w:b/>
          <w:sz w:val="22"/>
          <w:szCs w:val="22"/>
        </w:rPr>
      </w:pPr>
    </w:p>
    <w:p w:rsidR="00D23490" w:rsidRPr="00D1797E" w:rsidRDefault="00D23490" w:rsidP="00D23490">
      <w:pPr>
        <w:jc w:val="both"/>
        <w:rPr>
          <w:rFonts w:ascii="Calibri Light" w:hAnsi="Calibri Light"/>
          <w:b/>
          <w:sz w:val="22"/>
          <w:szCs w:val="22"/>
        </w:rPr>
      </w:pPr>
      <w:r w:rsidRPr="00D1797E">
        <w:rPr>
          <w:rFonts w:ascii="Calibri Light" w:hAnsi="Calibri Light"/>
          <w:b/>
          <w:sz w:val="22"/>
          <w:szCs w:val="22"/>
        </w:rPr>
        <w:t>10.1 Garantía de seriedad de Propuesta</w:t>
      </w:r>
    </w:p>
    <w:p w:rsidR="00D23490" w:rsidRPr="00D1797E" w:rsidRDefault="00D23490" w:rsidP="00D23490">
      <w:pPr>
        <w:jc w:val="both"/>
        <w:rPr>
          <w:rFonts w:ascii="Calibri Light" w:hAnsi="Calibri Light"/>
          <w:sz w:val="22"/>
          <w:szCs w:val="22"/>
        </w:rPr>
      </w:pPr>
      <w:r w:rsidRPr="00D1797E">
        <w:rPr>
          <w:rFonts w:ascii="Calibri Light" w:hAnsi="Calibri Light"/>
          <w:sz w:val="22"/>
          <w:szCs w:val="22"/>
        </w:rPr>
        <w:t>Con el propósito de garantizar la intención de culminar el proceso de contratación, la empresa proponente deberá presentar una Garantía de Seriedad de Propuesta por el uno (1%) del valor total de su propuesta, la misma deberá tener una vigencia de 90 días a partir de su emisión. Los proponentes por tanto podrán presentar boleta bancaría, boleta de garantía a primer requerimiento o póliza de caución a primer requerimiento para entidades públicas, misma que debe ser emitida por cualquier entidad regulada y autorizada por la Autoridad de Supervisión del Sistema Financiero de Bolivia. Dicha garantía deberá expresar su carácter de: irrevocable, renovable y de ejecución inmediata a primer requerimiento.</w:t>
      </w:r>
    </w:p>
    <w:p w:rsidR="00D23490" w:rsidRPr="00D1797E" w:rsidRDefault="00D23490" w:rsidP="00D23490">
      <w:pPr>
        <w:jc w:val="both"/>
        <w:rPr>
          <w:rFonts w:ascii="Calibri Light" w:hAnsi="Calibri Light"/>
          <w:sz w:val="22"/>
          <w:szCs w:val="22"/>
        </w:rPr>
      </w:pPr>
    </w:p>
    <w:p w:rsidR="00D23490" w:rsidRPr="00D1797E" w:rsidRDefault="00D23490" w:rsidP="00D23490">
      <w:pPr>
        <w:jc w:val="both"/>
        <w:rPr>
          <w:rFonts w:ascii="Calibri Light" w:hAnsi="Calibri Light"/>
          <w:b/>
          <w:sz w:val="22"/>
          <w:szCs w:val="22"/>
        </w:rPr>
      </w:pPr>
      <w:r w:rsidRPr="00D1797E">
        <w:rPr>
          <w:rFonts w:ascii="Calibri Light" w:hAnsi="Calibri Light"/>
          <w:b/>
          <w:sz w:val="22"/>
          <w:szCs w:val="22"/>
        </w:rPr>
        <w:t>10.2 Garantía de cumplimiento de contrato</w:t>
      </w:r>
    </w:p>
    <w:p w:rsidR="00D23490" w:rsidRPr="00D1797E" w:rsidRDefault="00D23490" w:rsidP="00D23490">
      <w:pPr>
        <w:jc w:val="both"/>
        <w:rPr>
          <w:rFonts w:ascii="Calibri Light" w:hAnsi="Calibri Light"/>
          <w:sz w:val="22"/>
          <w:szCs w:val="22"/>
        </w:rPr>
      </w:pPr>
      <w:r w:rsidRPr="00D1797E">
        <w:rPr>
          <w:rFonts w:ascii="Calibri Light" w:hAnsi="Calibri Light"/>
          <w:sz w:val="22"/>
          <w:szCs w:val="22"/>
        </w:rPr>
        <w:t>Con el propósito de garantizar la vigencia, conclusión y entrega definitiva del objeto del contrato, la empresa contratista deberá presentar una Garantía de Cumplimiento de Contrato por el siete por ciento (7%) del monto del contrato, la misma deberá estar vigente en tanto no se haya concluido el contrato. Las condiciones de esta garantía se encuentran descritas en el Reglamento del Decreto Supremo 29506.</w:t>
      </w:r>
    </w:p>
    <w:p w:rsidR="00D23490" w:rsidRPr="00D1797E" w:rsidRDefault="00D23490" w:rsidP="00D23490">
      <w:pPr>
        <w:tabs>
          <w:tab w:val="left" w:pos="2623"/>
        </w:tabs>
        <w:jc w:val="both"/>
        <w:rPr>
          <w:rFonts w:ascii="Calibri Light" w:hAnsi="Calibri Light"/>
          <w:b/>
          <w:sz w:val="22"/>
          <w:szCs w:val="22"/>
        </w:rPr>
      </w:pPr>
      <w:r w:rsidRPr="00D1797E">
        <w:rPr>
          <w:rFonts w:ascii="Calibri Light" w:hAnsi="Calibri Light"/>
          <w:b/>
          <w:sz w:val="22"/>
          <w:szCs w:val="22"/>
        </w:rPr>
        <w:tab/>
      </w:r>
      <w:r w:rsidRPr="00D1797E">
        <w:rPr>
          <w:rFonts w:ascii="Calibri Light" w:hAnsi="Calibri Light"/>
          <w:b/>
          <w:sz w:val="22"/>
          <w:szCs w:val="22"/>
        </w:rPr>
        <w:tab/>
      </w:r>
    </w:p>
    <w:p w:rsidR="00D23490" w:rsidRPr="00D1797E" w:rsidRDefault="00D23490" w:rsidP="00D23490">
      <w:pPr>
        <w:jc w:val="both"/>
        <w:rPr>
          <w:rFonts w:ascii="Calibri Light" w:hAnsi="Calibri Light"/>
          <w:b/>
          <w:sz w:val="22"/>
          <w:szCs w:val="22"/>
        </w:rPr>
      </w:pPr>
      <w:r w:rsidRPr="00D1797E">
        <w:rPr>
          <w:rFonts w:ascii="Calibri Light" w:hAnsi="Calibri Light"/>
          <w:b/>
          <w:sz w:val="22"/>
          <w:szCs w:val="22"/>
        </w:rPr>
        <w:t xml:space="preserve">10.3 Garantía para la entrega del producto </w:t>
      </w:r>
    </w:p>
    <w:p w:rsidR="00D23490" w:rsidRPr="00D1797E" w:rsidRDefault="00D23490" w:rsidP="00D23490">
      <w:pPr>
        <w:autoSpaceDE w:val="0"/>
        <w:autoSpaceDN w:val="0"/>
        <w:adjustRightInd w:val="0"/>
        <w:jc w:val="both"/>
        <w:rPr>
          <w:rFonts w:ascii="Calibri Light" w:hAnsi="Calibri Light" w:cs="Agency FB"/>
          <w:color w:val="000000"/>
          <w:sz w:val="22"/>
          <w:szCs w:val="22"/>
          <w:lang w:val="es-BO" w:eastAsia="es-BO"/>
        </w:rPr>
      </w:pPr>
      <w:r w:rsidRPr="00D1797E">
        <w:rPr>
          <w:rFonts w:ascii="Calibri Light" w:hAnsi="Calibri Light" w:cs="Agency FB"/>
          <w:color w:val="000000"/>
          <w:sz w:val="22"/>
          <w:szCs w:val="22"/>
          <w:lang w:val="es-BO" w:eastAsia="es-BO"/>
        </w:rPr>
        <w:t xml:space="preserve">El Proveedor adjudicado de los productos deberá presentar las garantías por un (1) año como mínimo expedidas por el fabricante, además la empresa adjudicada deberá presentar una garantía notariada para en caso de ocurrir algún desperfecto originado por un defecto de fábrica durante el periodo de garantía, el proveedor correrá con todos los gastos necesarios para el reemplazo y/o reposición correspondiente. </w:t>
      </w:r>
    </w:p>
    <w:p w:rsidR="00D23490" w:rsidRPr="00D1797E" w:rsidRDefault="00D23490" w:rsidP="00D23490">
      <w:pPr>
        <w:autoSpaceDE w:val="0"/>
        <w:autoSpaceDN w:val="0"/>
        <w:adjustRightInd w:val="0"/>
        <w:jc w:val="both"/>
        <w:rPr>
          <w:rFonts w:ascii="Calibri Light" w:hAnsi="Calibri Light" w:cs="Agency FB"/>
          <w:color w:val="000000"/>
          <w:sz w:val="22"/>
          <w:szCs w:val="22"/>
          <w:lang w:val="es-BO" w:eastAsia="es-BO"/>
        </w:rPr>
      </w:pPr>
    </w:p>
    <w:p w:rsidR="00D23490" w:rsidRPr="00D1797E" w:rsidRDefault="00D23490" w:rsidP="00D23490">
      <w:pPr>
        <w:autoSpaceDE w:val="0"/>
        <w:autoSpaceDN w:val="0"/>
        <w:adjustRightInd w:val="0"/>
        <w:jc w:val="both"/>
        <w:rPr>
          <w:rFonts w:ascii="Calibri Light" w:hAnsi="Calibri Light" w:cs="Agency FB"/>
          <w:b/>
          <w:bCs/>
          <w:color w:val="000000"/>
          <w:sz w:val="22"/>
          <w:szCs w:val="22"/>
          <w:lang w:val="es-BO" w:eastAsia="es-BO"/>
        </w:rPr>
      </w:pPr>
      <w:r w:rsidRPr="00D1797E">
        <w:rPr>
          <w:rFonts w:ascii="Calibri Light" w:hAnsi="Calibri Light" w:cs="Agency FB"/>
          <w:b/>
          <w:bCs/>
          <w:color w:val="000000"/>
          <w:sz w:val="22"/>
          <w:szCs w:val="22"/>
          <w:lang w:val="es-BO" w:eastAsia="es-BO"/>
        </w:rPr>
        <w:t xml:space="preserve">11. Responsabilidades del proveedor </w:t>
      </w:r>
    </w:p>
    <w:p w:rsidR="00D23490" w:rsidRPr="00D1797E" w:rsidRDefault="00D23490" w:rsidP="00D23490">
      <w:pPr>
        <w:numPr>
          <w:ilvl w:val="0"/>
          <w:numId w:val="6"/>
        </w:numPr>
        <w:autoSpaceDE w:val="0"/>
        <w:autoSpaceDN w:val="0"/>
        <w:adjustRightInd w:val="0"/>
        <w:ind w:left="284" w:hanging="284"/>
        <w:jc w:val="both"/>
        <w:rPr>
          <w:rFonts w:ascii="Calibri Light" w:hAnsi="Calibri Light" w:cs="Agency FB"/>
          <w:bCs/>
          <w:color w:val="000000"/>
          <w:sz w:val="22"/>
          <w:szCs w:val="22"/>
          <w:lang w:val="es-BO" w:eastAsia="es-BO"/>
        </w:rPr>
      </w:pPr>
      <w:r w:rsidRPr="00D1797E">
        <w:rPr>
          <w:rFonts w:ascii="Calibri Light" w:hAnsi="Calibri Light" w:cs="Agency FB"/>
          <w:bCs/>
          <w:color w:val="000000"/>
          <w:sz w:val="22"/>
          <w:szCs w:val="22"/>
          <w:lang w:val="es-BO" w:eastAsia="es-BO"/>
        </w:rPr>
        <w:t>Los costos por estibado de los productos.</w:t>
      </w:r>
    </w:p>
    <w:p w:rsidR="00D23490" w:rsidRPr="00D1797E" w:rsidRDefault="00D23490" w:rsidP="00D23490">
      <w:pPr>
        <w:numPr>
          <w:ilvl w:val="0"/>
          <w:numId w:val="6"/>
        </w:numPr>
        <w:autoSpaceDE w:val="0"/>
        <w:autoSpaceDN w:val="0"/>
        <w:adjustRightInd w:val="0"/>
        <w:ind w:left="284" w:hanging="284"/>
        <w:jc w:val="both"/>
        <w:rPr>
          <w:rFonts w:ascii="Calibri Light" w:hAnsi="Calibri Light" w:cs="Agency FB"/>
          <w:bCs/>
          <w:color w:val="000000"/>
          <w:sz w:val="22"/>
          <w:szCs w:val="22"/>
          <w:lang w:val="es-BO" w:eastAsia="es-BO"/>
        </w:rPr>
      </w:pPr>
      <w:r w:rsidRPr="00D1797E">
        <w:rPr>
          <w:rFonts w:ascii="Calibri Light" w:hAnsi="Calibri Light" w:cs="Agency FB"/>
          <w:bCs/>
          <w:color w:val="000000"/>
          <w:sz w:val="22"/>
          <w:szCs w:val="22"/>
          <w:lang w:val="es-BO" w:eastAsia="es-BO"/>
        </w:rPr>
        <w:t xml:space="preserve">Cubrir el costo del traslado de los productos </w:t>
      </w:r>
      <w:r>
        <w:rPr>
          <w:rFonts w:ascii="Calibri Light" w:hAnsi="Calibri Light" w:cs="Agency FB"/>
          <w:bCs/>
          <w:color w:val="000000"/>
          <w:sz w:val="22"/>
          <w:szCs w:val="22"/>
          <w:lang w:val="es-BO" w:eastAsia="es-BO"/>
        </w:rPr>
        <w:t xml:space="preserve">en perfectas condiciones </w:t>
      </w:r>
      <w:r w:rsidRPr="00D1797E">
        <w:rPr>
          <w:rFonts w:ascii="Calibri Light" w:hAnsi="Calibri Light" w:cs="Agency FB"/>
          <w:bCs/>
          <w:color w:val="000000"/>
          <w:sz w:val="22"/>
          <w:szCs w:val="22"/>
          <w:lang w:val="es-BO" w:eastAsia="es-BO"/>
        </w:rPr>
        <w:t>hasta el lugar de entrega.</w:t>
      </w:r>
    </w:p>
    <w:p w:rsidR="00D23490" w:rsidRPr="00D1797E" w:rsidRDefault="00D23490" w:rsidP="00D23490">
      <w:pPr>
        <w:numPr>
          <w:ilvl w:val="0"/>
          <w:numId w:val="6"/>
        </w:numPr>
        <w:autoSpaceDE w:val="0"/>
        <w:autoSpaceDN w:val="0"/>
        <w:adjustRightInd w:val="0"/>
        <w:spacing w:after="19"/>
        <w:ind w:left="284" w:hanging="284"/>
        <w:jc w:val="both"/>
        <w:rPr>
          <w:rFonts w:ascii="Calibri Light" w:hAnsi="Calibri Light" w:cs="Agency FB"/>
          <w:color w:val="000000"/>
          <w:sz w:val="22"/>
          <w:szCs w:val="22"/>
          <w:lang w:val="es-BO" w:eastAsia="es-BO"/>
        </w:rPr>
      </w:pPr>
      <w:r w:rsidRPr="00D1797E">
        <w:rPr>
          <w:rFonts w:ascii="Calibri Light" w:hAnsi="Calibri Light" w:cs="Agency FB"/>
          <w:color w:val="000000"/>
          <w:sz w:val="22"/>
          <w:szCs w:val="22"/>
          <w:lang w:val="es-BO" w:eastAsia="es-BO"/>
        </w:rPr>
        <w:t xml:space="preserve">El embalaje deberá ser adecuado para resistir su almacenamiento y manipulación brusca </w:t>
      </w:r>
    </w:p>
    <w:p w:rsidR="00D23490" w:rsidRPr="00D1797E" w:rsidRDefault="00D23490" w:rsidP="00D23490">
      <w:pPr>
        <w:numPr>
          <w:ilvl w:val="0"/>
          <w:numId w:val="6"/>
        </w:numPr>
        <w:autoSpaceDE w:val="0"/>
        <w:autoSpaceDN w:val="0"/>
        <w:adjustRightInd w:val="0"/>
        <w:ind w:left="284" w:hanging="284"/>
        <w:jc w:val="both"/>
        <w:rPr>
          <w:rFonts w:ascii="Calibri Light" w:hAnsi="Calibri Light" w:cs="Agency FB"/>
          <w:bCs/>
          <w:color w:val="000000"/>
          <w:sz w:val="22"/>
          <w:szCs w:val="22"/>
          <w:lang w:val="es-BO" w:eastAsia="es-BO"/>
        </w:rPr>
      </w:pPr>
      <w:r w:rsidRPr="00D1797E">
        <w:rPr>
          <w:rFonts w:ascii="Calibri Light" w:hAnsi="Calibri Light" w:cs="Agency FB"/>
          <w:bCs/>
          <w:color w:val="000000"/>
          <w:sz w:val="22"/>
          <w:szCs w:val="22"/>
          <w:lang w:val="es-BO" w:eastAsia="es-BO"/>
        </w:rPr>
        <w:t>Verificar conjuntamente con el personal de YPFB, que los productos entregados cumplen las especificaciones técnicas.</w:t>
      </w:r>
    </w:p>
    <w:p w:rsidR="00D23490" w:rsidRDefault="00D23490" w:rsidP="00D23490">
      <w:pPr>
        <w:numPr>
          <w:ilvl w:val="0"/>
          <w:numId w:val="6"/>
        </w:numPr>
        <w:autoSpaceDE w:val="0"/>
        <w:autoSpaceDN w:val="0"/>
        <w:adjustRightInd w:val="0"/>
        <w:ind w:left="284" w:hanging="284"/>
        <w:jc w:val="both"/>
        <w:rPr>
          <w:rFonts w:ascii="Calibri Light" w:hAnsi="Calibri Light" w:cs="Agency FB"/>
          <w:bCs/>
          <w:color w:val="000000"/>
          <w:sz w:val="22"/>
          <w:szCs w:val="22"/>
          <w:lang w:val="es-BO" w:eastAsia="es-BO"/>
        </w:rPr>
      </w:pPr>
      <w:r w:rsidRPr="00D1797E">
        <w:rPr>
          <w:rFonts w:ascii="Calibri Light" w:hAnsi="Calibri Light" w:cs="Agency FB"/>
          <w:bCs/>
          <w:color w:val="000000"/>
          <w:sz w:val="22"/>
          <w:szCs w:val="22"/>
          <w:lang w:val="es-BO" w:eastAsia="es-BO"/>
        </w:rPr>
        <w:t>Hacer entrega de certificados de garantía de los productos al momento de la recepción de los mismos.</w:t>
      </w:r>
    </w:p>
    <w:p w:rsidR="007D7EB6" w:rsidRPr="00D1797E" w:rsidRDefault="007D7EB6" w:rsidP="007D7EB6">
      <w:pPr>
        <w:autoSpaceDE w:val="0"/>
        <w:autoSpaceDN w:val="0"/>
        <w:adjustRightInd w:val="0"/>
        <w:ind w:left="284"/>
        <w:jc w:val="both"/>
        <w:rPr>
          <w:rFonts w:ascii="Calibri Light" w:hAnsi="Calibri Light" w:cs="Agency FB"/>
          <w:bCs/>
          <w:color w:val="000000"/>
          <w:sz w:val="22"/>
          <w:szCs w:val="22"/>
          <w:lang w:val="es-BO" w:eastAsia="es-BO"/>
        </w:rPr>
      </w:pPr>
    </w:p>
    <w:p w:rsidR="00D23490" w:rsidRPr="00D1797E" w:rsidRDefault="00D23490" w:rsidP="00D23490">
      <w:pPr>
        <w:jc w:val="center"/>
        <w:rPr>
          <w:rFonts w:ascii="Calibri Light" w:hAnsi="Calibri Light"/>
          <w:b/>
          <w:sz w:val="22"/>
          <w:szCs w:val="22"/>
        </w:rPr>
      </w:pPr>
      <w:r w:rsidRPr="00D1797E">
        <w:rPr>
          <w:rFonts w:ascii="Calibri Light" w:hAnsi="Calibri Light" w:cs="Agency FB"/>
          <w:b/>
          <w:color w:val="000000"/>
          <w:sz w:val="22"/>
          <w:szCs w:val="22"/>
          <w:lang w:val="es-BO" w:eastAsia="es-BO"/>
        </w:rPr>
        <w:t xml:space="preserve">SECCIÓN III – </w:t>
      </w:r>
      <w:r w:rsidRPr="00D1797E">
        <w:rPr>
          <w:rFonts w:ascii="Calibri Light" w:hAnsi="Calibri Light"/>
          <w:b/>
          <w:sz w:val="22"/>
          <w:szCs w:val="22"/>
        </w:rPr>
        <w:t>PLANOS DE REFERENCIA:</w:t>
      </w:r>
    </w:p>
    <w:p w:rsidR="00D23490" w:rsidRPr="00D1797E" w:rsidRDefault="00D23490" w:rsidP="00D23490">
      <w:pPr>
        <w:jc w:val="both"/>
        <w:rPr>
          <w:rFonts w:ascii="Calibri Light" w:hAnsi="Calibri Light" w:cs="Agency FB"/>
          <w:b/>
          <w:color w:val="000000"/>
          <w:sz w:val="22"/>
          <w:szCs w:val="22"/>
          <w:lang w:val="es-BO" w:eastAsia="es-BO"/>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6"/>
        <w:gridCol w:w="4279"/>
      </w:tblGrid>
      <w:tr w:rsidR="00D23490" w:rsidRPr="00D1797E" w:rsidTr="00D1797E">
        <w:tc>
          <w:tcPr>
            <w:tcW w:w="4776" w:type="dxa"/>
            <w:tcBorders>
              <w:bottom w:val="single" w:sz="4" w:space="0" w:color="auto"/>
            </w:tcBorders>
            <w:shd w:val="clear" w:color="auto" w:fill="auto"/>
          </w:tcPr>
          <w:p w:rsidR="00D23490" w:rsidRPr="00D1797E" w:rsidRDefault="00D23490" w:rsidP="00D1797E">
            <w:pPr>
              <w:jc w:val="both"/>
              <w:rPr>
                <w:rFonts w:ascii="Calibri Light" w:hAnsi="Calibri Light" w:cs="Agency FB"/>
                <w:b/>
                <w:color w:val="000000"/>
                <w:sz w:val="22"/>
                <w:szCs w:val="22"/>
                <w:lang w:val="es-BO" w:eastAsia="es-BO"/>
              </w:rPr>
            </w:pPr>
            <w:r w:rsidRPr="00D1797E">
              <w:rPr>
                <w:rFonts w:ascii="Calibri Light" w:hAnsi="Calibri Light" w:cs="Agency FB"/>
                <w:color w:val="000000"/>
                <w:sz w:val="22"/>
                <w:szCs w:val="22"/>
                <w:lang w:val="es-BO" w:eastAsia="es-BO"/>
              </w:rPr>
              <w:t>Tuerca</w:t>
            </w:r>
          </w:p>
        </w:tc>
        <w:tc>
          <w:tcPr>
            <w:tcW w:w="4279" w:type="dxa"/>
            <w:tcBorders>
              <w:bottom w:val="single" w:sz="4" w:space="0" w:color="auto"/>
            </w:tcBorders>
            <w:shd w:val="clear" w:color="auto" w:fill="auto"/>
          </w:tcPr>
          <w:p w:rsidR="00D23490" w:rsidRPr="00D1797E" w:rsidRDefault="00D23490" w:rsidP="00D1797E">
            <w:pPr>
              <w:jc w:val="both"/>
              <w:rPr>
                <w:rFonts w:ascii="Calibri Light" w:hAnsi="Calibri Light" w:cs="Agency FB"/>
                <w:color w:val="000000"/>
                <w:sz w:val="22"/>
                <w:szCs w:val="22"/>
                <w:lang w:val="es-BO" w:eastAsia="es-BO"/>
              </w:rPr>
            </w:pPr>
            <w:proofErr w:type="spellStart"/>
            <w:r w:rsidRPr="00D1797E">
              <w:rPr>
                <w:rFonts w:ascii="Calibri Light" w:eastAsia="Arial Unicode MS" w:hAnsi="Calibri Light"/>
                <w:bCs/>
                <w:sz w:val="22"/>
                <w:szCs w:val="22"/>
                <w:lang w:val="es-BO"/>
              </w:rPr>
              <w:t>Niple</w:t>
            </w:r>
            <w:proofErr w:type="spellEnd"/>
            <w:r w:rsidRPr="00D1797E">
              <w:rPr>
                <w:rFonts w:ascii="Calibri Light" w:eastAsia="Arial Unicode MS" w:hAnsi="Calibri Light"/>
                <w:bCs/>
                <w:sz w:val="22"/>
                <w:szCs w:val="22"/>
                <w:lang w:val="es-BO"/>
              </w:rPr>
              <w:t xml:space="preserve"> </w:t>
            </w:r>
          </w:p>
        </w:tc>
      </w:tr>
      <w:tr w:rsidR="00D23490" w:rsidRPr="00D1797E" w:rsidTr="00D1797E">
        <w:tc>
          <w:tcPr>
            <w:tcW w:w="4776" w:type="dxa"/>
            <w:tcBorders>
              <w:bottom w:val="nil"/>
            </w:tcBorders>
            <w:shd w:val="clear" w:color="auto" w:fill="auto"/>
          </w:tcPr>
          <w:p w:rsidR="00D23490" w:rsidRPr="00D1797E" w:rsidRDefault="00D23490" w:rsidP="00D1797E">
            <w:pPr>
              <w:jc w:val="center"/>
              <w:rPr>
                <w:rFonts w:ascii="Calibri Light" w:hAnsi="Calibri Light" w:cs="Agency FB"/>
                <w:b/>
                <w:color w:val="000000"/>
                <w:sz w:val="22"/>
                <w:szCs w:val="22"/>
                <w:lang w:val="es-BO" w:eastAsia="es-BO"/>
              </w:rPr>
            </w:pPr>
            <w:r w:rsidRPr="006922FB">
              <w:rPr>
                <w:noProof/>
                <w:lang w:val="es-BO" w:eastAsia="es-BO"/>
              </w:rPr>
              <w:drawing>
                <wp:inline distT="0" distB="0" distL="0" distR="0">
                  <wp:extent cx="1676400" cy="91948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l="17291" t="33438" r="63135" b="28442"/>
                          <a:stretch>
                            <a:fillRect/>
                          </a:stretch>
                        </pic:blipFill>
                        <pic:spPr bwMode="auto">
                          <a:xfrm>
                            <a:off x="0" y="0"/>
                            <a:ext cx="1676400" cy="919480"/>
                          </a:xfrm>
                          <a:prstGeom prst="rect">
                            <a:avLst/>
                          </a:prstGeom>
                          <a:noFill/>
                          <a:ln>
                            <a:noFill/>
                          </a:ln>
                        </pic:spPr>
                      </pic:pic>
                    </a:graphicData>
                  </a:graphic>
                </wp:inline>
              </w:drawing>
            </w:r>
          </w:p>
        </w:tc>
        <w:tc>
          <w:tcPr>
            <w:tcW w:w="4279" w:type="dxa"/>
            <w:vMerge w:val="restart"/>
            <w:tcBorders>
              <w:bottom w:val="nil"/>
            </w:tcBorders>
            <w:shd w:val="clear" w:color="auto" w:fill="auto"/>
          </w:tcPr>
          <w:p w:rsidR="00D23490" w:rsidRDefault="00D23490" w:rsidP="00D1797E">
            <w:pPr>
              <w:jc w:val="both"/>
              <w:rPr>
                <w:noProof/>
              </w:rPr>
            </w:pPr>
            <w:r>
              <w:rPr>
                <w:noProof/>
              </w:rPr>
              <w:t xml:space="preserve"> </w:t>
            </w:r>
          </w:p>
          <w:p w:rsidR="00D23490" w:rsidRDefault="00D23490" w:rsidP="00D1797E">
            <w:pPr>
              <w:jc w:val="both"/>
              <w:rPr>
                <w:noProof/>
              </w:rPr>
            </w:pPr>
          </w:p>
          <w:p w:rsidR="00D23490" w:rsidRDefault="00D23490" w:rsidP="00D1797E">
            <w:pPr>
              <w:jc w:val="both"/>
              <w:rPr>
                <w:noProof/>
              </w:rPr>
            </w:pPr>
          </w:p>
          <w:p w:rsidR="00D23490" w:rsidRDefault="00D23490" w:rsidP="00D1797E">
            <w:pPr>
              <w:jc w:val="both"/>
              <w:rPr>
                <w:noProof/>
              </w:rPr>
            </w:pPr>
          </w:p>
          <w:p w:rsidR="00D23490" w:rsidRPr="00D1797E" w:rsidRDefault="00D23490" w:rsidP="00D1797E">
            <w:pPr>
              <w:jc w:val="both"/>
              <w:rPr>
                <w:rFonts w:ascii="Calibri Light" w:hAnsi="Calibri Light" w:cs="Agency FB"/>
                <w:sz w:val="22"/>
                <w:szCs w:val="22"/>
                <w:lang w:val="es-BO" w:eastAsia="es-BO"/>
              </w:rPr>
            </w:pPr>
            <w:r w:rsidRPr="006922FB">
              <w:rPr>
                <w:noProof/>
                <w:lang w:val="es-BO" w:eastAsia="es-BO"/>
              </w:rPr>
              <w:drawing>
                <wp:inline distT="0" distB="0" distL="0" distR="0">
                  <wp:extent cx="2143125" cy="2414905"/>
                  <wp:effectExtent l="0" t="0" r="952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l="29518" t="23930" r="39444" b="10469"/>
                          <a:stretch>
                            <a:fillRect/>
                          </a:stretch>
                        </pic:blipFill>
                        <pic:spPr bwMode="auto">
                          <a:xfrm>
                            <a:off x="0" y="0"/>
                            <a:ext cx="2143125" cy="2414905"/>
                          </a:xfrm>
                          <a:prstGeom prst="rect">
                            <a:avLst/>
                          </a:prstGeom>
                          <a:noFill/>
                          <a:ln>
                            <a:noFill/>
                          </a:ln>
                        </pic:spPr>
                      </pic:pic>
                    </a:graphicData>
                  </a:graphic>
                </wp:inline>
              </w:drawing>
            </w:r>
          </w:p>
        </w:tc>
      </w:tr>
      <w:tr w:rsidR="00D23490" w:rsidRPr="00D1797E" w:rsidTr="00D1797E">
        <w:tc>
          <w:tcPr>
            <w:tcW w:w="4776" w:type="dxa"/>
            <w:tcBorders>
              <w:top w:val="nil"/>
              <w:bottom w:val="nil"/>
            </w:tcBorders>
            <w:shd w:val="clear" w:color="auto" w:fill="auto"/>
          </w:tcPr>
          <w:p w:rsidR="00D23490" w:rsidRPr="00D1797E" w:rsidRDefault="00D23490" w:rsidP="00D1797E">
            <w:pPr>
              <w:jc w:val="center"/>
              <w:rPr>
                <w:rFonts w:ascii="Calibri Light" w:hAnsi="Calibri Light" w:cs="Agency FB"/>
                <w:b/>
                <w:color w:val="000000"/>
                <w:sz w:val="22"/>
                <w:szCs w:val="22"/>
                <w:lang w:val="es-BO" w:eastAsia="es-BO"/>
              </w:rPr>
            </w:pPr>
            <w:r>
              <w:rPr>
                <w:noProof/>
              </w:rPr>
              <w:t xml:space="preserve">              </w:t>
            </w:r>
            <w:r w:rsidRPr="006922FB">
              <w:rPr>
                <w:noProof/>
                <w:lang w:val="es-BO" w:eastAsia="es-BO"/>
              </w:rPr>
              <w:drawing>
                <wp:inline distT="0" distB="0" distL="0" distR="0">
                  <wp:extent cx="1929130" cy="14338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extLst>
                              <a:ext uri="{28A0092B-C50C-407E-A947-70E740481C1C}">
                                <a14:useLocalDpi xmlns:a14="http://schemas.microsoft.com/office/drawing/2010/main" val="0"/>
                              </a:ext>
                            </a:extLst>
                          </a:blip>
                          <a:srcRect l="28651" t="24547" r="26872" b="13290"/>
                          <a:stretch>
                            <a:fillRect/>
                          </a:stretch>
                        </pic:blipFill>
                        <pic:spPr bwMode="auto">
                          <a:xfrm>
                            <a:off x="0" y="0"/>
                            <a:ext cx="1929130" cy="1433830"/>
                          </a:xfrm>
                          <a:prstGeom prst="rect">
                            <a:avLst/>
                          </a:prstGeom>
                          <a:noFill/>
                          <a:ln>
                            <a:noFill/>
                          </a:ln>
                        </pic:spPr>
                      </pic:pic>
                    </a:graphicData>
                  </a:graphic>
                </wp:inline>
              </w:drawing>
            </w:r>
            <w:r w:rsidRPr="006922FB">
              <w:rPr>
                <w:noProof/>
                <w:lang w:val="es-BO" w:eastAsia="es-BO"/>
              </w:rPr>
              <w:drawing>
                <wp:inline distT="0" distB="0" distL="0" distR="0">
                  <wp:extent cx="1748155" cy="1652905"/>
                  <wp:effectExtent l="0" t="0" r="4445"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cstate="print">
                            <a:extLst>
                              <a:ext uri="{28A0092B-C50C-407E-A947-70E740481C1C}">
                                <a14:useLocalDpi xmlns:a14="http://schemas.microsoft.com/office/drawing/2010/main" val="0"/>
                              </a:ext>
                            </a:extLst>
                          </a:blip>
                          <a:srcRect l="37422" t="30042" r="34650" b="20987"/>
                          <a:stretch>
                            <a:fillRect/>
                          </a:stretch>
                        </pic:blipFill>
                        <pic:spPr bwMode="auto">
                          <a:xfrm>
                            <a:off x="0" y="0"/>
                            <a:ext cx="1748155" cy="1652905"/>
                          </a:xfrm>
                          <a:prstGeom prst="rect">
                            <a:avLst/>
                          </a:prstGeom>
                          <a:noFill/>
                          <a:ln>
                            <a:noFill/>
                          </a:ln>
                        </pic:spPr>
                      </pic:pic>
                    </a:graphicData>
                  </a:graphic>
                </wp:inline>
              </w:drawing>
            </w:r>
          </w:p>
        </w:tc>
        <w:tc>
          <w:tcPr>
            <w:tcW w:w="4279" w:type="dxa"/>
            <w:vMerge/>
            <w:tcBorders>
              <w:top w:val="nil"/>
              <w:bottom w:val="nil"/>
            </w:tcBorders>
            <w:shd w:val="clear" w:color="auto" w:fill="auto"/>
          </w:tcPr>
          <w:p w:rsidR="00D23490" w:rsidRPr="00D1797E" w:rsidRDefault="00D23490" w:rsidP="00D1797E">
            <w:pPr>
              <w:jc w:val="both"/>
              <w:rPr>
                <w:rFonts w:ascii="Calibri Light" w:hAnsi="Calibri Light" w:cs="Agency FB"/>
                <w:b/>
                <w:color w:val="000000"/>
                <w:sz w:val="22"/>
                <w:szCs w:val="22"/>
                <w:lang w:val="es-BO" w:eastAsia="es-BO"/>
              </w:rPr>
            </w:pPr>
          </w:p>
        </w:tc>
      </w:tr>
      <w:tr w:rsidR="00D23490" w:rsidRPr="00D1797E" w:rsidTr="00D1797E">
        <w:tc>
          <w:tcPr>
            <w:tcW w:w="4776" w:type="dxa"/>
            <w:tcBorders>
              <w:top w:val="nil"/>
            </w:tcBorders>
            <w:shd w:val="clear" w:color="auto" w:fill="auto"/>
          </w:tcPr>
          <w:p w:rsidR="00D23490" w:rsidRPr="00D1797E" w:rsidRDefault="00D23490" w:rsidP="00D1797E">
            <w:pPr>
              <w:tabs>
                <w:tab w:val="left" w:pos="624"/>
                <w:tab w:val="center" w:pos="2280"/>
              </w:tabs>
              <w:jc w:val="center"/>
              <w:rPr>
                <w:rFonts w:ascii="Calibri Light" w:hAnsi="Calibri Light" w:cs="Agency FB"/>
                <w:b/>
                <w:color w:val="000000"/>
                <w:sz w:val="22"/>
                <w:szCs w:val="22"/>
                <w:lang w:val="es-BO" w:eastAsia="es-BO"/>
              </w:rPr>
            </w:pPr>
            <w:r>
              <w:rPr>
                <w:noProof/>
              </w:rPr>
              <w:t xml:space="preserve"> </w:t>
            </w:r>
          </w:p>
        </w:tc>
        <w:tc>
          <w:tcPr>
            <w:tcW w:w="4279" w:type="dxa"/>
            <w:tcBorders>
              <w:top w:val="nil"/>
            </w:tcBorders>
            <w:shd w:val="clear" w:color="auto" w:fill="auto"/>
          </w:tcPr>
          <w:p w:rsidR="00D23490" w:rsidRPr="00D1797E" w:rsidRDefault="00D23490" w:rsidP="00D1797E">
            <w:pPr>
              <w:jc w:val="both"/>
              <w:rPr>
                <w:rFonts w:ascii="Calibri Light" w:hAnsi="Calibri Light" w:cs="Agency FB"/>
                <w:b/>
                <w:color w:val="000000"/>
                <w:sz w:val="22"/>
                <w:szCs w:val="22"/>
                <w:lang w:val="es-BO" w:eastAsia="es-BO"/>
              </w:rPr>
            </w:pPr>
            <w:r w:rsidRPr="00D1797E">
              <w:rPr>
                <w:rFonts w:ascii="Calibri Light" w:hAnsi="Calibri Light"/>
                <w:noProof/>
                <w:sz w:val="22"/>
                <w:szCs w:val="22"/>
                <w:lang w:val="es-BO" w:eastAsia="es-BO"/>
              </w:rPr>
              <w:t xml:space="preserve">    </w:t>
            </w:r>
          </w:p>
        </w:tc>
      </w:tr>
    </w:tbl>
    <w:p w:rsidR="00D23490" w:rsidRPr="00D1797E" w:rsidRDefault="00D23490" w:rsidP="00D23490">
      <w:pPr>
        <w:jc w:val="both"/>
        <w:rPr>
          <w:rFonts w:ascii="Calibri Light" w:hAnsi="Calibri Light" w:cs="Agency FB"/>
          <w:b/>
          <w:color w:val="000000"/>
          <w:sz w:val="22"/>
          <w:szCs w:val="22"/>
          <w:lang w:val="es-BO" w:eastAsia="es-BO"/>
        </w:rPr>
      </w:pPr>
    </w:p>
    <w:p w:rsidR="00D23490" w:rsidRPr="00D1797E" w:rsidRDefault="00D23490" w:rsidP="00D23490">
      <w:pPr>
        <w:jc w:val="center"/>
        <w:rPr>
          <w:rFonts w:ascii="Calibri Light" w:hAnsi="Calibri Light" w:cs="Agency FB"/>
          <w:b/>
          <w:color w:val="000000"/>
          <w:sz w:val="22"/>
          <w:szCs w:val="22"/>
          <w:lang w:val="es-BO" w:eastAsia="es-BO"/>
        </w:rPr>
      </w:pPr>
      <w:r w:rsidRPr="00D1797E">
        <w:rPr>
          <w:rFonts w:ascii="Calibri Light" w:eastAsia="Arial Unicode MS" w:hAnsi="Calibri Light"/>
          <w:bCs/>
          <w:sz w:val="22"/>
          <w:szCs w:val="22"/>
          <w:lang w:val="es-BO"/>
        </w:rPr>
        <w:t>Empaquetadura de goma NBG</w:t>
      </w:r>
    </w:p>
    <w:p w:rsidR="00D23490" w:rsidRPr="00D1797E" w:rsidRDefault="00D23490" w:rsidP="00D23490">
      <w:pPr>
        <w:jc w:val="center"/>
        <w:rPr>
          <w:rFonts w:ascii="Calibri Light" w:hAnsi="Calibri Light"/>
          <w:noProof/>
          <w:sz w:val="22"/>
          <w:szCs w:val="22"/>
          <w:lang w:val="es-BO" w:eastAsia="es-BO"/>
        </w:rPr>
      </w:pPr>
      <w:r w:rsidRPr="006922FB">
        <w:rPr>
          <w:noProof/>
          <w:lang w:val="es-BO" w:eastAsia="es-BO"/>
        </w:rPr>
        <w:drawing>
          <wp:inline distT="0" distB="0" distL="0" distR="0">
            <wp:extent cx="1776730" cy="16097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extLst>
                        <a:ext uri="{28A0092B-C50C-407E-A947-70E740481C1C}">
                          <a14:useLocalDpi xmlns:a14="http://schemas.microsoft.com/office/drawing/2010/main" val="0"/>
                        </a:ext>
                      </a:extLst>
                    </a:blip>
                    <a:srcRect l="32008" t="23457" r="37697" b="25206"/>
                    <a:stretch>
                      <a:fillRect/>
                    </a:stretch>
                  </pic:blipFill>
                  <pic:spPr bwMode="auto">
                    <a:xfrm>
                      <a:off x="0" y="0"/>
                      <a:ext cx="1776730" cy="1609725"/>
                    </a:xfrm>
                    <a:prstGeom prst="rect">
                      <a:avLst/>
                    </a:prstGeom>
                    <a:noFill/>
                    <a:ln>
                      <a:noFill/>
                    </a:ln>
                  </pic:spPr>
                </pic:pic>
              </a:graphicData>
            </a:graphic>
          </wp:inline>
        </w:drawing>
      </w:r>
    </w:p>
    <w:p w:rsidR="00D23490" w:rsidRPr="00D1797E" w:rsidRDefault="00D23490" w:rsidP="00D23490">
      <w:pPr>
        <w:jc w:val="center"/>
        <w:rPr>
          <w:rFonts w:ascii="Calibri Light" w:hAnsi="Calibri Light"/>
          <w:b/>
          <w:noProof/>
          <w:sz w:val="22"/>
          <w:szCs w:val="22"/>
          <w:lang w:val="es-BO" w:eastAsia="es-BO"/>
        </w:rPr>
      </w:pPr>
      <w:r w:rsidRPr="0018507D">
        <w:rPr>
          <w:rFonts w:ascii="Calibri Light" w:hAnsi="Calibri Light"/>
          <w:b/>
          <w:noProof/>
          <w:sz w:val="22"/>
          <w:szCs w:val="22"/>
          <w:lang w:val="es-BO" w:eastAsia="es-BO"/>
        </w:rPr>
        <w:lastRenderedPageBreak/>
        <w:t xml:space="preserve">SECCION </w:t>
      </w:r>
      <w:r w:rsidRPr="00D1797E">
        <w:rPr>
          <w:rFonts w:ascii="Calibri Light" w:hAnsi="Calibri Light"/>
          <w:b/>
          <w:noProof/>
          <w:sz w:val="22"/>
          <w:szCs w:val="22"/>
          <w:lang w:val="es-BO" w:eastAsia="es-BO"/>
        </w:rPr>
        <w:t xml:space="preserve">IV – </w:t>
      </w:r>
      <w:r w:rsidRPr="0018507D">
        <w:rPr>
          <w:rFonts w:ascii="Calibri Light" w:hAnsi="Calibri Light"/>
          <w:b/>
          <w:noProof/>
          <w:sz w:val="22"/>
          <w:szCs w:val="22"/>
          <w:lang w:val="es-BO" w:eastAsia="es-BO"/>
        </w:rPr>
        <w:t>COTIZACION A SER PRESENTADA POR LAS EMPRESAS PROPONENTES</w:t>
      </w:r>
    </w:p>
    <w:p w:rsidR="00D23490" w:rsidRDefault="00D23490" w:rsidP="00D23490">
      <w:pPr>
        <w:jc w:val="both"/>
        <w:rPr>
          <w:rFonts w:ascii="Calibri Light" w:hAnsi="Calibri Light"/>
          <w:noProof/>
          <w:sz w:val="22"/>
          <w:szCs w:val="22"/>
          <w:lang w:val="es-BO" w:eastAsia="es-BO"/>
        </w:rPr>
      </w:pPr>
    </w:p>
    <w:p w:rsidR="00D23490" w:rsidRPr="00D1797E" w:rsidRDefault="00D23490" w:rsidP="00D23490">
      <w:pPr>
        <w:jc w:val="both"/>
        <w:rPr>
          <w:rFonts w:ascii="Calibri Light" w:hAnsi="Calibri Light"/>
          <w:noProof/>
          <w:sz w:val="22"/>
          <w:szCs w:val="22"/>
          <w:lang w:val="es-BO" w:eastAsia="es-BO"/>
        </w:rPr>
      </w:pPr>
    </w:p>
    <w:p w:rsidR="00D23490" w:rsidRPr="00D1797E" w:rsidRDefault="00D23490" w:rsidP="00D23490">
      <w:pPr>
        <w:pStyle w:val="Encabezado"/>
        <w:jc w:val="center"/>
        <w:rPr>
          <w:rFonts w:ascii="Calibri Light" w:hAnsi="Calibri Light" w:cs="Agency FB"/>
          <w:sz w:val="22"/>
          <w:szCs w:val="22"/>
          <w:lang w:val="es-MX" w:eastAsia="es-BO"/>
        </w:rPr>
      </w:pPr>
      <w:r w:rsidRPr="008C622A">
        <w:rPr>
          <w:rFonts w:ascii="Calibri Light" w:eastAsia="Arial Unicode MS" w:hAnsi="Calibri Light" w:cs="Calibri"/>
          <w:b/>
          <w:sz w:val="22"/>
          <w:szCs w:val="22"/>
          <w:lang w:val="es-MX"/>
        </w:rPr>
        <w:t>ADQUISICIÓN DE CONECTORES Y EMPAQUETADURAS PARA LA DISTRITAL YPFB REDES DE GAS COCHABAMBA</w:t>
      </w:r>
    </w:p>
    <w:tbl>
      <w:tblPr>
        <w:tblpPr w:leftFromText="141" w:rightFromText="141" w:vertAnchor="text" w:horzAnchor="margin" w:tblpXSpec="center" w:tblpY="276"/>
        <w:tblW w:w="4915" w:type="pct"/>
        <w:tblBorders>
          <w:bottom w:val="single" w:sz="12" w:space="0" w:color="808080"/>
        </w:tblBorders>
        <w:tblLook w:val="04A0" w:firstRow="1" w:lastRow="0" w:firstColumn="1" w:lastColumn="0" w:noHBand="0" w:noVBand="1"/>
      </w:tblPr>
      <w:tblGrid>
        <w:gridCol w:w="634"/>
        <w:gridCol w:w="3162"/>
        <w:gridCol w:w="852"/>
        <w:gridCol w:w="1136"/>
        <w:gridCol w:w="1845"/>
        <w:gridCol w:w="1551"/>
      </w:tblGrid>
      <w:tr w:rsidR="00D23490" w:rsidRPr="00971D06" w:rsidTr="00D1797E">
        <w:trPr>
          <w:trHeight w:val="595"/>
        </w:trPr>
        <w:tc>
          <w:tcPr>
            <w:tcW w:w="345" w:type="pct"/>
            <w:tcBorders>
              <w:left w:val="single" w:sz="6" w:space="0" w:color="000000"/>
              <w:bottom w:val="single" w:sz="2" w:space="0" w:color="808080"/>
              <w:right w:val="single" w:sz="6" w:space="0" w:color="000000"/>
            </w:tcBorders>
            <w:shd w:val="clear" w:color="auto" w:fill="1F497D"/>
            <w:vAlign w:val="center"/>
          </w:tcPr>
          <w:p w:rsidR="00D23490" w:rsidRPr="00D1797E" w:rsidRDefault="00D23490" w:rsidP="00D1797E">
            <w:pPr>
              <w:jc w:val="center"/>
              <w:rPr>
                <w:rFonts w:ascii="Calibri Light" w:eastAsia="Arial Unicode MS" w:hAnsi="Calibri Light"/>
                <w:b/>
                <w:bCs/>
                <w:color w:val="FFFFFF"/>
                <w:sz w:val="22"/>
                <w:szCs w:val="22"/>
                <w:lang w:val="es-BO"/>
              </w:rPr>
            </w:pPr>
            <w:r w:rsidRPr="00D1797E">
              <w:rPr>
                <w:rFonts w:ascii="Calibri Light" w:eastAsia="Arial Unicode MS" w:hAnsi="Calibri Light"/>
                <w:b/>
                <w:bCs/>
                <w:color w:val="FFFFFF"/>
                <w:sz w:val="22"/>
                <w:szCs w:val="22"/>
                <w:lang w:val="es-BO"/>
              </w:rPr>
              <w:t>Ítem</w:t>
            </w:r>
          </w:p>
        </w:tc>
        <w:tc>
          <w:tcPr>
            <w:tcW w:w="1722" w:type="pct"/>
            <w:tcBorders>
              <w:left w:val="single" w:sz="6" w:space="0" w:color="000000"/>
              <w:bottom w:val="single" w:sz="2" w:space="0" w:color="808080"/>
              <w:right w:val="single" w:sz="6" w:space="0" w:color="000000"/>
            </w:tcBorders>
            <w:shd w:val="clear" w:color="auto" w:fill="1F497D"/>
            <w:vAlign w:val="center"/>
          </w:tcPr>
          <w:p w:rsidR="00D23490" w:rsidRPr="00D1797E" w:rsidRDefault="00D23490" w:rsidP="00D1797E">
            <w:pPr>
              <w:jc w:val="center"/>
              <w:rPr>
                <w:rFonts w:ascii="Calibri Light" w:eastAsia="Arial Unicode MS" w:hAnsi="Calibri Light"/>
                <w:b/>
                <w:bCs/>
                <w:color w:val="FFFFFF"/>
                <w:sz w:val="22"/>
                <w:szCs w:val="22"/>
                <w:lang w:val="es-BO"/>
              </w:rPr>
            </w:pPr>
            <w:r w:rsidRPr="00D1797E">
              <w:rPr>
                <w:rFonts w:ascii="Calibri Light" w:eastAsia="Arial Unicode MS" w:hAnsi="Calibri Light"/>
                <w:b/>
                <w:bCs/>
                <w:color w:val="FFFFFF"/>
                <w:sz w:val="22"/>
                <w:szCs w:val="22"/>
                <w:lang w:val="es-BO"/>
              </w:rPr>
              <w:t>Descripción</w:t>
            </w:r>
          </w:p>
        </w:tc>
        <w:tc>
          <w:tcPr>
            <w:tcW w:w="464" w:type="pct"/>
            <w:tcBorders>
              <w:left w:val="single" w:sz="6" w:space="0" w:color="000000"/>
              <w:bottom w:val="single" w:sz="2" w:space="0" w:color="808080"/>
              <w:right w:val="single" w:sz="6" w:space="0" w:color="000000"/>
            </w:tcBorders>
            <w:shd w:val="clear" w:color="auto" w:fill="1F497D"/>
          </w:tcPr>
          <w:p w:rsidR="00D23490" w:rsidRPr="00D1797E" w:rsidRDefault="00D23490" w:rsidP="00D1797E">
            <w:pPr>
              <w:jc w:val="center"/>
              <w:rPr>
                <w:rFonts w:ascii="Calibri Light" w:eastAsia="Arial Unicode MS" w:hAnsi="Calibri Light"/>
                <w:b/>
                <w:bCs/>
                <w:color w:val="FFFFFF"/>
                <w:sz w:val="22"/>
                <w:szCs w:val="22"/>
                <w:lang w:val="es-BO"/>
              </w:rPr>
            </w:pPr>
          </w:p>
          <w:p w:rsidR="00D23490" w:rsidRPr="00D1797E" w:rsidRDefault="00D23490" w:rsidP="00D1797E">
            <w:pPr>
              <w:jc w:val="center"/>
              <w:rPr>
                <w:rFonts w:ascii="Calibri Light" w:eastAsia="Arial Unicode MS" w:hAnsi="Calibri Light"/>
                <w:b/>
                <w:bCs/>
                <w:color w:val="FFFFFF"/>
                <w:sz w:val="22"/>
                <w:szCs w:val="22"/>
                <w:lang w:val="es-BO"/>
              </w:rPr>
            </w:pPr>
            <w:r w:rsidRPr="00D1797E">
              <w:rPr>
                <w:rFonts w:ascii="Calibri Light" w:eastAsia="Arial Unicode MS" w:hAnsi="Calibri Light"/>
                <w:b/>
                <w:bCs/>
                <w:color w:val="FFFFFF"/>
                <w:sz w:val="22"/>
                <w:szCs w:val="22"/>
                <w:lang w:val="es-BO"/>
              </w:rPr>
              <w:t>Unidad</w:t>
            </w:r>
          </w:p>
        </w:tc>
        <w:tc>
          <w:tcPr>
            <w:tcW w:w="619" w:type="pct"/>
            <w:tcBorders>
              <w:left w:val="single" w:sz="6" w:space="0" w:color="000000"/>
              <w:bottom w:val="single" w:sz="2" w:space="0" w:color="808080"/>
              <w:right w:val="single" w:sz="6" w:space="0" w:color="000000"/>
            </w:tcBorders>
            <w:shd w:val="clear" w:color="auto" w:fill="1F497D"/>
            <w:vAlign w:val="center"/>
          </w:tcPr>
          <w:p w:rsidR="00D23490" w:rsidRPr="00D1797E" w:rsidRDefault="00D23490" w:rsidP="00D1797E">
            <w:pPr>
              <w:jc w:val="center"/>
              <w:rPr>
                <w:rFonts w:ascii="Calibri Light" w:eastAsia="Arial Unicode MS" w:hAnsi="Calibri Light"/>
                <w:b/>
                <w:bCs/>
                <w:color w:val="FFFFFF"/>
                <w:sz w:val="22"/>
                <w:szCs w:val="22"/>
                <w:lang w:val="es-BO"/>
              </w:rPr>
            </w:pPr>
            <w:r w:rsidRPr="00D1797E">
              <w:rPr>
                <w:rFonts w:ascii="Calibri Light" w:eastAsia="Arial Unicode MS" w:hAnsi="Calibri Light"/>
                <w:b/>
                <w:bCs/>
                <w:color w:val="FFFFFF"/>
                <w:sz w:val="22"/>
                <w:szCs w:val="22"/>
                <w:lang w:val="es-BO"/>
              </w:rPr>
              <w:t>Cantidad</w:t>
            </w:r>
          </w:p>
        </w:tc>
        <w:tc>
          <w:tcPr>
            <w:tcW w:w="1005" w:type="pct"/>
            <w:tcBorders>
              <w:left w:val="single" w:sz="6" w:space="0" w:color="000000"/>
              <w:bottom w:val="single" w:sz="2" w:space="0" w:color="808080"/>
              <w:right w:val="single" w:sz="6" w:space="0" w:color="000000"/>
            </w:tcBorders>
            <w:shd w:val="clear" w:color="auto" w:fill="1F497D"/>
            <w:vAlign w:val="center"/>
          </w:tcPr>
          <w:p w:rsidR="00D23490" w:rsidRPr="00D1797E" w:rsidRDefault="00D23490" w:rsidP="00D1797E">
            <w:pPr>
              <w:jc w:val="center"/>
              <w:rPr>
                <w:rFonts w:ascii="Calibri Light" w:eastAsia="Arial Unicode MS" w:hAnsi="Calibri Light"/>
                <w:b/>
                <w:bCs/>
                <w:color w:val="FFFFFF"/>
                <w:sz w:val="22"/>
                <w:szCs w:val="22"/>
                <w:lang w:val="es-BO"/>
              </w:rPr>
            </w:pPr>
            <w:r w:rsidRPr="00D1797E">
              <w:rPr>
                <w:rFonts w:ascii="Calibri Light" w:eastAsia="Arial Unicode MS" w:hAnsi="Calibri Light"/>
                <w:b/>
                <w:bCs/>
                <w:color w:val="FFFFFF"/>
                <w:sz w:val="22"/>
                <w:szCs w:val="22"/>
                <w:lang w:val="es-BO"/>
              </w:rPr>
              <w:t>Precio Unitario Bs.</w:t>
            </w:r>
          </w:p>
        </w:tc>
        <w:tc>
          <w:tcPr>
            <w:tcW w:w="846" w:type="pct"/>
            <w:tcBorders>
              <w:left w:val="single" w:sz="6" w:space="0" w:color="000000"/>
              <w:bottom w:val="single" w:sz="2" w:space="0" w:color="808080"/>
            </w:tcBorders>
            <w:shd w:val="clear" w:color="auto" w:fill="1F497D"/>
            <w:vAlign w:val="center"/>
          </w:tcPr>
          <w:p w:rsidR="00D23490" w:rsidRPr="00D1797E" w:rsidRDefault="00D23490" w:rsidP="00D1797E">
            <w:pPr>
              <w:jc w:val="center"/>
              <w:rPr>
                <w:rFonts w:ascii="Calibri Light" w:eastAsia="Arial Unicode MS" w:hAnsi="Calibri Light"/>
                <w:b/>
                <w:bCs/>
                <w:color w:val="FFFFFF"/>
                <w:sz w:val="22"/>
                <w:szCs w:val="22"/>
                <w:lang w:val="es-BO"/>
              </w:rPr>
            </w:pPr>
            <w:r w:rsidRPr="00D1797E">
              <w:rPr>
                <w:rFonts w:ascii="Calibri Light" w:eastAsia="Arial Unicode MS" w:hAnsi="Calibri Light"/>
                <w:b/>
                <w:bCs/>
                <w:color w:val="FFFFFF"/>
                <w:sz w:val="22"/>
                <w:szCs w:val="22"/>
                <w:lang w:val="es-BO"/>
              </w:rPr>
              <w:t>Monto total</w:t>
            </w:r>
          </w:p>
          <w:p w:rsidR="00D23490" w:rsidRPr="00D1797E" w:rsidRDefault="00D23490" w:rsidP="00D1797E">
            <w:pPr>
              <w:jc w:val="center"/>
              <w:rPr>
                <w:rFonts w:ascii="Calibri Light" w:eastAsia="Arial Unicode MS" w:hAnsi="Calibri Light"/>
                <w:b/>
                <w:bCs/>
                <w:color w:val="FFFFFF"/>
                <w:sz w:val="22"/>
                <w:szCs w:val="22"/>
                <w:lang w:val="es-BO"/>
              </w:rPr>
            </w:pPr>
            <w:r w:rsidRPr="00D1797E">
              <w:rPr>
                <w:rFonts w:ascii="Calibri Light" w:eastAsia="Arial Unicode MS" w:hAnsi="Calibri Light"/>
                <w:b/>
                <w:bCs/>
                <w:color w:val="FFFFFF"/>
                <w:sz w:val="22"/>
                <w:szCs w:val="22"/>
                <w:lang w:val="es-BO"/>
              </w:rPr>
              <w:t>Bs</w:t>
            </w:r>
          </w:p>
        </w:tc>
      </w:tr>
      <w:tr w:rsidR="00D23490" w:rsidRPr="00971D06" w:rsidTr="00D1797E">
        <w:trPr>
          <w:trHeight w:val="298"/>
        </w:trPr>
        <w:tc>
          <w:tcPr>
            <w:tcW w:w="345" w:type="pct"/>
            <w:tcBorders>
              <w:top w:val="single" w:sz="2" w:space="0" w:color="808080"/>
              <w:left w:val="single" w:sz="2" w:space="0" w:color="808080"/>
              <w:bottom w:val="single" w:sz="2" w:space="0" w:color="808080"/>
              <w:right w:val="single" w:sz="2" w:space="0" w:color="808080"/>
            </w:tcBorders>
            <w:shd w:val="clear" w:color="auto" w:fill="C6D9F1"/>
            <w:vAlign w:val="center"/>
          </w:tcPr>
          <w:p w:rsidR="00D23490" w:rsidRPr="00D1797E" w:rsidRDefault="00D23490" w:rsidP="00D1797E">
            <w:pPr>
              <w:rPr>
                <w:rFonts w:ascii="Calibri Light" w:eastAsia="Arial Unicode MS" w:hAnsi="Calibri Light"/>
                <w:bCs/>
                <w:sz w:val="22"/>
                <w:szCs w:val="22"/>
                <w:lang w:val="es-BO"/>
              </w:rPr>
            </w:pPr>
            <w:r w:rsidRPr="00D1797E">
              <w:rPr>
                <w:rFonts w:ascii="Calibri Light" w:eastAsia="Arial Unicode MS" w:hAnsi="Calibri Light"/>
                <w:bCs/>
                <w:sz w:val="22"/>
                <w:szCs w:val="22"/>
                <w:lang w:val="es-BO"/>
              </w:rPr>
              <w:t>1</w:t>
            </w:r>
          </w:p>
        </w:tc>
        <w:tc>
          <w:tcPr>
            <w:tcW w:w="1722" w:type="pct"/>
            <w:tcBorders>
              <w:top w:val="single" w:sz="2" w:space="0" w:color="808080"/>
              <w:left w:val="single" w:sz="2" w:space="0" w:color="808080"/>
              <w:bottom w:val="single" w:sz="2" w:space="0" w:color="808080"/>
              <w:right w:val="single" w:sz="2" w:space="0" w:color="808080"/>
            </w:tcBorders>
            <w:shd w:val="clear" w:color="auto" w:fill="C6D9F1"/>
            <w:vAlign w:val="center"/>
          </w:tcPr>
          <w:p w:rsidR="00D23490" w:rsidRPr="00D1797E" w:rsidRDefault="00D23490" w:rsidP="00D1797E">
            <w:pPr>
              <w:rPr>
                <w:rFonts w:ascii="Calibri Light" w:eastAsia="Arial Unicode MS" w:hAnsi="Calibri Light"/>
                <w:bCs/>
                <w:sz w:val="22"/>
                <w:szCs w:val="22"/>
                <w:lang w:val="es-BO"/>
              </w:rPr>
            </w:pPr>
            <w:r w:rsidRPr="00D1797E">
              <w:rPr>
                <w:rFonts w:ascii="Calibri Light" w:eastAsia="Arial Unicode MS" w:hAnsi="Calibri Light"/>
                <w:bCs/>
                <w:sz w:val="22"/>
                <w:szCs w:val="22"/>
                <w:lang w:val="es-BO"/>
              </w:rPr>
              <w:t>Conector (</w:t>
            </w:r>
            <w:proofErr w:type="spellStart"/>
            <w:r w:rsidRPr="00D1797E">
              <w:rPr>
                <w:rFonts w:ascii="Calibri Light" w:eastAsia="Arial Unicode MS" w:hAnsi="Calibri Light"/>
                <w:bCs/>
                <w:sz w:val="22"/>
                <w:szCs w:val="22"/>
                <w:lang w:val="es-BO"/>
              </w:rPr>
              <w:t>Niple</w:t>
            </w:r>
            <w:proofErr w:type="spellEnd"/>
            <w:r w:rsidRPr="00D1797E">
              <w:rPr>
                <w:rFonts w:ascii="Calibri Light" w:eastAsia="Arial Unicode MS" w:hAnsi="Calibri Light"/>
                <w:bCs/>
                <w:sz w:val="22"/>
                <w:szCs w:val="22"/>
                <w:lang w:val="es-BO"/>
              </w:rPr>
              <w:t xml:space="preserve"> mas Tuerca)</w:t>
            </w:r>
            <w:r w:rsidRPr="000D0F3E">
              <w:rPr>
                <w:rFonts w:ascii="Calibri Light" w:eastAsia="Arial Unicode MS" w:hAnsi="Calibri Light"/>
                <w:bCs/>
                <w:sz w:val="22"/>
                <w:szCs w:val="22"/>
                <w:lang w:val="es-BO"/>
              </w:rPr>
              <w:t xml:space="preserve"> </w:t>
            </w:r>
          </w:p>
        </w:tc>
        <w:tc>
          <w:tcPr>
            <w:tcW w:w="464" w:type="pct"/>
            <w:tcBorders>
              <w:top w:val="single" w:sz="2" w:space="0" w:color="808080"/>
              <w:left w:val="single" w:sz="2" w:space="0" w:color="808080"/>
              <w:bottom w:val="single" w:sz="2" w:space="0" w:color="808080"/>
              <w:right w:val="single" w:sz="2" w:space="0" w:color="808080"/>
            </w:tcBorders>
            <w:shd w:val="clear" w:color="auto" w:fill="C6D9F1"/>
          </w:tcPr>
          <w:p w:rsidR="00D23490" w:rsidRPr="00D1797E" w:rsidRDefault="00D23490" w:rsidP="00D1797E">
            <w:pPr>
              <w:jc w:val="center"/>
              <w:rPr>
                <w:rFonts w:ascii="Calibri Light" w:eastAsia="Arial Unicode MS" w:hAnsi="Calibri Light"/>
                <w:bCs/>
                <w:sz w:val="22"/>
                <w:szCs w:val="22"/>
                <w:lang w:val="es-BO"/>
              </w:rPr>
            </w:pPr>
            <w:r w:rsidRPr="00D1797E">
              <w:rPr>
                <w:rFonts w:ascii="Calibri Light" w:eastAsia="Arial Unicode MS" w:hAnsi="Calibri Light"/>
                <w:bCs/>
                <w:sz w:val="22"/>
                <w:szCs w:val="22"/>
                <w:lang w:val="es-BO"/>
              </w:rPr>
              <w:t>Pieza</w:t>
            </w:r>
          </w:p>
        </w:tc>
        <w:tc>
          <w:tcPr>
            <w:tcW w:w="619" w:type="pct"/>
            <w:tcBorders>
              <w:top w:val="single" w:sz="2" w:space="0" w:color="808080"/>
              <w:left w:val="single" w:sz="2" w:space="0" w:color="808080"/>
              <w:bottom w:val="single" w:sz="2" w:space="0" w:color="808080"/>
              <w:right w:val="single" w:sz="2" w:space="0" w:color="808080"/>
            </w:tcBorders>
            <w:shd w:val="clear" w:color="auto" w:fill="C6D9F1"/>
            <w:vAlign w:val="center"/>
          </w:tcPr>
          <w:p w:rsidR="00D23490" w:rsidRPr="00D1797E" w:rsidRDefault="00D23490" w:rsidP="00D1797E">
            <w:pPr>
              <w:jc w:val="right"/>
              <w:rPr>
                <w:rFonts w:ascii="Calibri Light" w:eastAsia="Arial Unicode MS" w:hAnsi="Calibri Light"/>
                <w:bCs/>
                <w:sz w:val="22"/>
                <w:szCs w:val="22"/>
                <w:lang w:val="es-BO"/>
              </w:rPr>
            </w:pPr>
            <w:r w:rsidRPr="000D0F3E">
              <w:rPr>
                <w:rFonts w:ascii="Calibri Light" w:eastAsia="Arial Unicode MS" w:hAnsi="Calibri Light"/>
                <w:bCs/>
                <w:sz w:val="22"/>
                <w:szCs w:val="22"/>
                <w:lang w:val="es-BO"/>
              </w:rPr>
              <w:t>20</w:t>
            </w:r>
            <w:r w:rsidRPr="00D1797E">
              <w:rPr>
                <w:rFonts w:ascii="Calibri Light" w:eastAsia="Arial Unicode MS" w:hAnsi="Calibri Light"/>
                <w:bCs/>
                <w:sz w:val="22"/>
                <w:szCs w:val="22"/>
                <w:lang w:val="es-BO"/>
              </w:rPr>
              <w:t xml:space="preserve"> 000</w:t>
            </w:r>
          </w:p>
        </w:tc>
        <w:tc>
          <w:tcPr>
            <w:tcW w:w="1005" w:type="pct"/>
            <w:tcBorders>
              <w:top w:val="single" w:sz="2" w:space="0" w:color="808080"/>
              <w:left w:val="single" w:sz="2" w:space="0" w:color="808080"/>
              <w:bottom w:val="single" w:sz="2" w:space="0" w:color="808080"/>
              <w:right w:val="single" w:sz="2" w:space="0" w:color="808080"/>
            </w:tcBorders>
            <w:shd w:val="clear" w:color="auto" w:fill="C6D9F1"/>
            <w:vAlign w:val="center"/>
          </w:tcPr>
          <w:p w:rsidR="00D23490" w:rsidRPr="00D1797E" w:rsidRDefault="00D23490" w:rsidP="00D1797E">
            <w:pPr>
              <w:jc w:val="right"/>
              <w:rPr>
                <w:rFonts w:ascii="Calibri Light" w:eastAsia="Arial Unicode MS" w:hAnsi="Calibri Light"/>
                <w:bCs/>
                <w:sz w:val="22"/>
                <w:szCs w:val="22"/>
                <w:highlight w:val="yellow"/>
                <w:lang w:val="es-BO"/>
              </w:rPr>
            </w:pPr>
          </w:p>
        </w:tc>
        <w:tc>
          <w:tcPr>
            <w:tcW w:w="846" w:type="pct"/>
            <w:tcBorders>
              <w:top w:val="single" w:sz="2" w:space="0" w:color="808080"/>
              <w:left w:val="single" w:sz="2" w:space="0" w:color="808080"/>
              <w:bottom w:val="single" w:sz="2" w:space="0" w:color="808080"/>
              <w:right w:val="single" w:sz="2" w:space="0" w:color="808080"/>
            </w:tcBorders>
            <w:shd w:val="clear" w:color="auto" w:fill="C6D9F1"/>
            <w:vAlign w:val="center"/>
          </w:tcPr>
          <w:p w:rsidR="00D23490" w:rsidRPr="00D1797E" w:rsidRDefault="00D23490" w:rsidP="00D1797E">
            <w:pPr>
              <w:jc w:val="right"/>
              <w:rPr>
                <w:rFonts w:ascii="Calibri Light" w:eastAsia="Arial Unicode MS" w:hAnsi="Calibri Light"/>
                <w:bCs/>
                <w:sz w:val="22"/>
                <w:szCs w:val="22"/>
                <w:highlight w:val="yellow"/>
                <w:lang w:val="es-BO"/>
              </w:rPr>
            </w:pPr>
          </w:p>
        </w:tc>
      </w:tr>
      <w:tr w:rsidR="00D23490" w:rsidRPr="00971D06" w:rsidTr="00D1797E">
        <w:trPr>
          <w:trHeight w:val="298"/>
        </w:trPr>
        <w:tc>
          <w:tcPr>
            <w:tcW w:w="345" w:type="pct"/>
            <w:tcBorders>
              <w:top w:val="single" w:sz="2" w:space="0" w:color="808080"/>
              <w:left w:val="single" w:sz="2" w:space="0" w:color="808080"/>
              <w:bottom w:val="single" w:sz="2" w:space="0" w:color="808080"/>
              <w:right w:val="single" w:sz="2" w:space="0" w:color="808080"/>
            </w:tcBorders>
            <w:shd w:val="clear" w:color="auto" w:fill="C6D9F1"/>
            <w:vAlign w:val="center"/>
          </w:tcPr>
          <w:p w:rsidR="00D23490" w:rsidRPr="00D1797E" w:rsidRDefault="00D23490" w:rsidP="00D1797E">
            <w:pPr>
              <w:rPr>
                <w:rFonts w:ascii="Calibri Light" w:eastAsia="Arial Unicode MS" w:hAnsi="Calibri Light"/>
                <w:bCs/>
                <w:sz w:val="22"/>
                <w:szCs w:val="22"/>
                <w:lang w:val="es-BO"/>
              </w:rPr>
            </w:pPr>
            <w:r w:rsidRPr="00D1797E">
              <w:rPr>
                <w:rFonts w:ascii="Calibri Light" w:eastAsia="Arial Unicode MS" w:hAnsi="Calibri Light"/>
                <w:bCs/>
                <w:sz w:val="22"/>
                <w:szCs w:val="22"/>
                <w:lang w:val="es-BO"/>
              </w:rPr>
              <w:t>2</w:t>
            </w:r>
          </w:p>
        </w:tc>
        <w:tc>
          <w:tcPr>
            <w:tcW w:w="1722" w:type="pct"/>
            <w:tcBorders>
              <w:top w:val="single" w:sz="2" w:space="0" w:color="808080"/>
              <w:left w:val="single" w:sz="2" w:space="0" w:color="808080"/>
              <w:bottom w:val="single" w:sz="2" w:space="0" w:color="808080"/>
              <w:right w:val="single" w:sz="2" w:space="0" w:color="808080"/>
            </w:tcBorders>
            <w:shd w:val="clear" w:color="auto" w:fill="C6D9F1"/>
            <w:vAlign w:val="center"/>
          </w:tcPr>
          <w:p w:rsidR="00D23490" w:rsidRPr="00D1797E" w:rsidRDefault="00D23490" w:rsidP="00D1797E">
            <w:pPr>
              <w:rPr>
                <w:rFonts w:ascii="Calibri Light" w:eastAsia="Arial Unicode MS" w:hAnsi="Calibri Light"/>
                <w:bCs/>
                <w:sz w:val="22"/>
                <w:szCs w:val="22"/>
                <w:lang w:val="es-BO"/>
              </w:rPr>
            </w:pPr>
            <w:r w:rsidRPr="00D1797E">
              <w:rPr>
                <w:rFonts w:ascii="Calibri Light" w:eastAsia="Arial Unicode MS" w:hAnsi="Calibri Light"/>
                <w:bCs/>
                <w:sz w:val="22"/>
                <w:szCs w:val="22"/>
                <w:lang w:val="es-BO"/>
              </w:rPr>
              <w:t>Empaquetadura de goma NBG</w:t>
            </w:r>
          </w:p>
        </w:tc>
        <w:tc>
          <w:tcPr>
            <w:tcW w:w="464" w:type="pct"/>
            <w:tcBorders>
              <w:top w:val="single" w:sz="2" w:space="0" w:color="808080"/>
              <w:left w:val="single" w:sz="2" w:space="0" w:color="808080"/>
              <w:bottom w:val="single" w:sz="2" w:space="0" w:color="808080"/>
              <w:right w:val="single" w:sz="2" w:space="0" w:color="808080"/>
            </w:tcBorders>
            <w:shd w:val="clear" w:color="auto" w:fill="C6D9F1"/>
          </w:tcPr>
          <w:p w:rsidR="00D23490" w:rsidRPr="00D1797E" w:rsidRDefault="00D23490" w:rsidP="00D1797E">
            <w:pPr>
              <w:jc w:val="center"/>
              <w:rPr>
                <w:rFonts w:ascii="Calibri Light" w:eastAsia="Arial Unicode MS" w:hAnsi="Calibri Light"/>
                <w:bCs/>
                <w:sz w:val="22"/>
                <w:szCs w:val="22"/>
                <w:lang w:val="es-BO"/>
              </w:rPr>
            </w:pPr>
            <w:r w:rsidRPr="00D1797E">
              <w:rPr>
                <w:rFonts w:ascii="Calibri Light" w:eastAsia="Arial Unicode MS" w:hAnsi="Calibri Light"/>
                <w:bCs/>
                <w:sz w:val="22"/>
                <w:szCs w:val="22"/>
                <w:lang w:val="es-BO"/>
              </w:rPr>
              <w:t>Pieza</w:t>
            </w:r>
          </w:p>
        </w:tc>
        <w:tc>
          <w:tcPr>
            <w:tcW w:w="619" w:type="pct"/>
            <w:tcBorders>
              <w:top w:val="single" w:sz="2" w:space="0" w:color="808080"/>
              <w:left w:val="single" w:sz="2" w:space="0" w:color="808080"/>
              <w:bottom w:val="single" w:sz="2" w:space="0" w:color="808080"/>
              <w:right w:val="single" w:sz="2" w:space="0" w:color="808080"/>
            </w:tcBorders>
            <w:shd w:val="clear" w:color="auto" w:fill="C6D9F1"/>
            <w:vAlign w:val="center"/>
          </w:tcPr>
          <w:p w:rsidR="00D23490" w:rsidRPr="00D1797E" w:rsidRDefault="00D23490" w:rsidP="00D1797E">
            <w:pPr>
              <w:jc w:val="right"/>
              <w:rPr>
                <w:rFonts w:ascii="Calibri Light" w:eastAsia="Arial Unicode MS" w:hAnsi="Calibri Light"/>
                <w:bCs/>
                <w:sz w:val="22"/>
                <w:szCs w:val="22"/>
                <w:lang w:val="es-BO"/>
              </w:rPr>
            </w:pPr>
            <w:r w:rsidRPr="000D0F3E">
              <w:rPr>
                <w:rFonts w:ascii="Calibri Light" w:eastAsia="Arial Unicode MS" w:hAnsi="Calibri Light"/>
                <w:bCs/>
                <w:sz w:val="22"/>
                <w:szCs w:val="22"/>
                <w:lang w:val="es-BO"/>
              </w:rPr>
              <w:t>20</w:t>
            </w:r>
            <w:r w:rsidRPr="00D1797E">
              <w:rPr>
                <w:rFonts w:ascii="Calibri Light" w:eastAsia="Arial Unicode MS" w:hAnsi="Calibri Light"/>
                <w:bCs/>
                <w:sz w:val="22"/>
                <w:szCs w:val="22"/>
                <w:lang w:val="es-BO"/>
              </w:rPr>
              <w:t xml:space="preserve"> 000</w:t>
            </w:r>
          </w:p>
        </w:tc>
        <w:tc>
          <w:tcPr>
            <w:tcW w:w="1005" w:type="pct"/>
            <w:tcBorders>
              <w:top w:val="single" w:sz="2" w:space="0" w:color="808080"/>
              <w:left w:val="single" w:sz="2" w:space="0" w:color="808080"/>
              <w:bottom w:val="single" w:sz="2" w:space="0" w:color="808080"/>
              <w:right w:val="single" w:sz="2" w:space="0" w:color="808080"/>
            </w:tcBorders>
            <w:shd w:val="clear" w:color="auto" w:fill="C6D9F1"/>
            <w:vAlign w:val="center"/>
          </w:tcPr>
          <w:p w:rsidR="00D23490" w:rsidRPr="00D1797E" w:rsidRDefault="00D23490" w:rsidP="00D1797E">
            <w:pPr>
              <w:jc w:val="right"/>
              <w:rPr>
                <w:rFonts w:ascii="Calibri Light" w:eastAsia="Arial Unicode MS" w:hAnsi="Calibri Light"/>
                <w:bCs/>
                <w:sz w:val="22"/>
                <w:szCs w:val="22"/>
                <w:highlight w:val="yellow"/>
                <w:lang w:val="es-BO"/>
              </w:rPr>
            </w:pPr>
          </w:p>
        </w:tc>
        <w:tc>
          <w:tcPr>
            <w:tcW w:w="846" w:type="pct"/>
            <w:tcBorders>
              <w:top w:val="single" w:sz="2" w:space="0" w:color="808080"/>
              <w:left w:val="single" w:sz="2" w:space="0" w:color="808080"/>
              <w:bottom w:val="single" w:sz="2" w:space="0" w:color="808080"/>
              <w:right w:val="single" w:sz="2" w:space="0" w:color="808080"/>
            </w:tcBorders>
            <w:shd w:val="clear" w:color="auto" w:fill="C6D9F1"/>
            <w:vAlign w:val="center"/>
          </w:tcPr>
          <w:p w:rsidR="00D23490" w:rsidRPr="00D1797E" w:rsidRDefault="00D23490" w:rsidP="00D1797E">
            <w:pPr>
              <w:jc w:val="right"/>
              <w:rPr>
                <w:rFonts w:ascii="Calibri Light" w:eastAsia="Arial Unicode MS" w:hAnsi="Calibri Light"/>
                <w:bCs/>
                <w:sz w:val="22"/>
                <w:szCs w:val="22"/>
                <w:highlight w:val="yellow"/>
                <w:lang w:val="es-BO"/>
              </w:rPr>
            </w:pPr>
          </w:p>
        </w:tc>
      </w:tr>
      <w:tr w:rsidR="00D23490" w:rsidRPr="00971D06" w:rsidTr="00D1797E">
        <w:trPr>
          <w:trHeight w:val="298"/>
        </w:trPr>
        <w:tc>
          <w:tcPr>
            <w:tcW w:w="4154" w:type="pct"/>
            <w:gridSpan w:val="5"/>
            <w:tcBorders>
              <w:left w:val="single" w:sz="2" w:space="0" w:color="808080"/>
              <w:bottom w:val="single" w:sz="2" w:space="0" w:color="808080"/>
              <w:right w:val="single" w:sz="2" w:space="0" w:color="808080"/>
            </w:tcBorders>
            <w:shd w:val="clear" w:color="auto" w:fill="C6D9F1"/>
          </w:tcPr>
          <w:p w:rsidR="00D23490" w:rsidRPr="00D1797E" w:rsidRDefault="00D23490" w:rsidP="00D1797E">
            <w:pPr>
              <w:jc w:val="center"/>
              <w:rPr>
                <w:rFonts w:ascii="Calibri Light" w:eastAsia="Arial Unicode MS" w:hAnsi="Calibri Light"/>
                <w:b/>
                <w:bCs/>
                <w:sz w:val="22"/>
                <w:szCs w:val="22"/>
                <w:lang w:val="es-BO"/>
              </w:rPr>
            </w:pPr>
            <w:r w:rsidRPr="00D1797E">
              <w:rPr>
                <w:rFonts w:ascii="Calibri Light" w:eastAsia="Arial Unicode MS" w:hAnsi="Calibri Light"/>
                <w:b/>
                <w:bCs/>
                <w:sz w:val="22"/>
                <w:szCs w:val="22"/>
                <w:lang w:val="es-BO"/>
              </w:rPr>
              <w:t xml:space="preserve">Total </w:t>
            </w:r>
          </w:p>
        </w:tc>
        <w:tc>
          <w:tcPr>
            <w:tcW w:w="846" w:type="pct"/>
            <w:tcBorders>
              <w:top w:val="single" w:sz="2" w:space="0" w:color="808080"/>
              <w:left w:val="single" w:sz="2" w:space="0" w:color="808080"/>
              <w:bottom w:val="single" w:sz="2" w:space="0" w:color="808080"/>
              <w:right w:val="single" w:sz="2" w:space="0" w:color="808080"/>
            </w:tcBorders>
            <w:shd w:val="clear" w:color="auto" w:fill="C6D9F1"/>
          </w:tcPr>
          <w:p w:rsidR="00D23490" w:rsidRPr="00D1797E" w:rsidRDefault="00D23490" w:rsidP="00D1797E">
            <w:pPr>
              <w:jc w:val="right"/>
              <w:rPr>
                <w:rFonts w:ascii="Calibri Light" w:eastAsia="Arial Unicode MS" w:hAnsi="Calibri Light"/>
                <w:b/>
                <w:bCs/>
                <w:sz w:val="22"/>
                <w:szCs w:val="22"/>
                <w:lang w:val="es-BO"/>
              </w:rPr>
            </w:pPr>
          </w:p>
        </w:tc>
      </w:tr>
    </w:tbl>
    <w:p w:rsidR="00D23490" w:rsidRPr="000D0F3E" w:rsidRDefault="00D23490" w:rsidP="00D23490">
      <w:pPr>
        <w:rPr>
          <w:rFonts w:ascii="Calibri Light" w:hAnsi="Calibri Light" w:cs="Agency FB"/>
          <w:sz w:val="22"/>
          <w:szCs w:val="22"/>
          <w:lang w:val="es-BO" w:eastAsia="es-BO"/>
        </w:rPr>
      </w:pPr>
    </w:p>
    <w:p w:rsidR="00D23490" w:rsidRPr="000D0F3E" w:rsidRDefault="00D23490" w:rsidP="00D23490">
      <w:pPr>
        <w:rPr>
          <w:rFonts w:ascii="Calibri Light" w:hAnsi="Calibri Light" w:cs="Agency FB"/>
          <w:sz w:val="22"/>
          <w:szCs w:val="22"/>
          <w:lang w:val="es-BO" w:eastAsia="es-BO"/>
        </w:rPr>
      </w:pPr>
    </w:p>
    <w:p w:rsidR="00D23490" w:rsidRPr="00D1797E" w:rsidRDefault="00D23490" w:rsidP="00D23490">
      <w:pPr>
        <w:rPr>
          <w:rFonts w:ascii="Calibri Light" w:hAnsi="Calibri Light" w:cs="Agency FB"/>
          <w:sz w:val="22"/>
          <w:szCs w:val="22"/>
          <w:lang w:val="es-BO" w:eastAsia="es-BO"/>
        </w:rPr>
      </w:pPr>
      <w:r w:rsidRPr="00D1797E">
        <w:rPr>
          <w:rFonts w:ascii="Calibri Light" w:hAnsi="Calibri Light" w:cs="Agency FB"/>
          <w:sz w:val="22"/>
          <w:szCs w:val="22"/>
          <w:lang w:val="es-BO" w:eastAsia="es-BO"/>
        </w:rPr>
        <w:t>Son:…………………………………………………………………………….</w:t>
      </w:r>
    </w:p>
    <w:p w:rsidR="00D23490" w:rsidRPr="00D1797E" w:rsidRDefault="00D23490" w:rsidP="00D23490">
      <w:pPr>
        <w:rPr>
          <w:rFonts w:ascii="Calibri Light" w:hAnsi="Calibri Light" w:cs="Agency FB"/>
          <w:sz w:val="22"/>
          <w:szCs w:val="22"/>
          <w:lang w:val="es-BO" w:eastAsia="es-BO"/>
        </w:rPr>
      </w:pPr>
    </w:p>
    <w:p w:rsidR="00D23490"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Pr="00971D06" w:rsidRDefault="00D23490" w:rsidP="00D23490">
      <w:pPr>
        <w:rPr>
          <w:rFonts w:ascii="Calibri Light" w:hAnsi="Calibri Light" w:cs="Agency FB"/>
          <w:sz w:val="22"/>
          <w:szCs w:val="22"/>
          <w:lang w:val="es-BO" w:eastAsia="es-BO"/>
        </w:rPr>
      </w:pPr>
    </w:p>
    <w:p w:rsidR="00D23490" w:rsidRDefault="00D23490" w:rsidP="00D23490">
      <w:pPr>
        <w:rPr>
          <w:rFonts w:ascii="Calibri Light" w:hAnsi="Calibri Light" w:cs="Agency FB"/>
          <w:sz w:val="22"/>
          <w:szCs w:val="22"/>
          <w:lang w:val="es-BO" w:eastAsia="es-BO"/>
        </w:rPr>
      </w:pPr>
    </w:p>
    <w:p w:rsidR="00D23490" w:rsidRPr="00D1797E" w:rsidRDefault="00D23490" w:rsidP="00D23490">
      <w:pPr>
        <w:tabs>
          <w:tab w:val="left" w:pos="6520"/>
        </w:tabs>
        <w:rPr>
          <w:rFonts w:ascii="Calibri Light" w:hAnsi="Calibri Light" w:cs="Agency FB"/>
          <w:sz w:val="22"/>
          <w:szCs w:val="22"/>
          <w:lang w:val="es-BO" w:eastAsia="es-BO"/>
        </w:rPr>
      </w:pPr>
      <w:r>
        <w:rPr>
          <w:rFonts w:ascii="Calibri Light" w:hAnsi="Calibri Light" w:cs="Agency FB"/>
          <w:sz w:val="22"/>
          <w:szCs w:val="22"/>
          <w:lang w:val="es-BO" w:eastAsia="es-BO"/>
        </w:rPr>
        <w:tab/>
      </w:r>
    </w:p>
    <w:p w:rsidR="003F5D61" w:rsidRDefault="00E61C70"/>
    <w:sectPr w:rsidR="003F5D61" w:rsidSect="00D1797E">
      <w:headerReference w:type="default" r:id="rId15"/>
      <w:footerReference w:type="default" r:id="rId16"/>
      <w:pgSz w:w="12242" w:h="15842" w:code="1"/>
      <w:pgMar w:top="189" w:right="1418" w:bottom="2835"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C70" w:rsidRDefault="00E61C70">
      <w:r>
        <w:separator/>
      </w:r>
    </w:p>
  </w:endnote>
  <w:endnote w:type="continuationSeparator" w:id="0">
    <w:p w:rsidR="00E61C70" w:rsidRDefault="00E61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536"/>
    </w:tblGrid>
    <w:tr w:rsidR="00271258" w:rsidRPr="00FA0D94" w:rsidTr="00D1797E">
      <w:trPr>
        <w:trHeight w:val="273"/>
      </w:trPr>
      <w:tc>
        <w:tcPr>
          <w:tcW w:w="4678" w:type="dxa"/>
        </w:tcPr>
        <w:p w:rsidR="00271258" w:rsidRPr="00D1797E" w:rsidRDefault="007D7EB6" w:rsidP="0023389E">
          <w:pPr>
            <w:pStyle w:val="Encabezado"/>
            <w:jc w:val="center"/>
            <w:rPr>
              <w:rFonts w:ascii="Calibri Light" w:eastAsia="Arial Unicode MS" w:hAnsi="Calibri Light"/>
              <w:sz w:val="22"/>
              <w:szCs w:val="22"/>
              <w:lang w:val="es-MX"/>
            </w:rPr>
          </w:pPr>
          <w:r w:rsidRPr="00D1797E">
            <w:rPr>
              <w:rFonts w:ascii="Calibri Light" w:eastAsia="Arial Unicode MS" w:hAnsi="Calibri Light" w:cs="Calibri"/>
              <w:b/>
              <w:sz w:val="22"/>
              <w:szCs w:val="22"/>
              <w:lang w:val="es-MX"/>
            </w:rPr>
            <w:t>ELABORADO POR:</w:t>
          </w:r>
        </w:p>
      </w:tc>
      <w:tc>
        <w:tcPr>
          <w:tcW w:w="4536" w:type="dxa"/>
        </w:tcPr>
        <w:p w:rsidR="00271258" w:rsidRPr="00D1797E" w:rsidRDefault="007D7EB6" w:rsidP="0023389E">
          <w:pPr>
            <w:pStyle w:val="Encabezado"/>
            <w:jc w:val="center"/>
            <w:rPr>
              <w:rFonts w:ascii="Calibri Light" w:eastAsia="Arial Unicode MS" w:hAnsi="Calibri Light" w:cs="Calibri"/>
              <w:sz w:val="22"/>
              <w:szCs w:val="22"/>
              <w:lang w:val="es-MX"/>
            </w:rPr>
          </w:pPr>
          <w:r w:rsidRPr="00D1797E">
            <w:rPr>
              <w:rFonts w:ascii="Calibri Light" w:eastAsia="Arial Unicode MS" w:hAnsi="Calibri Light" w:cs="Calibri"/>
              <w:b/>
              <w:sz w:val="22"/>
              <w:szCs w:val="22"/>
              <w:lang w:val="es-MX"/>
            </w:rPr>
            <w:t>APROBADO POR:</w:t>
          </w:r>
        </w:p>
      </w:tc>
    </w:tr>
    <w:tr w:rsidR="00271258" w:rsidRPr="00FA0D94" w:rsidTr="00D1797E">
      <w:trPr>
        <w:trHeight w:val="290"/>
      </w:trPr>
      <w:tc>
        <w:tcPr>
          <w:tcW w:w="4678" w:type="dxa"/>
        </w:tcPr>
        <w:p w:rsidR="00271258" w:rsidRPr="00D1797E" w:rsidRDefault="00E61C70" w:rsidP="00C162F5">
          <w:pPr>
            <w:pStyle w:val="Encabezado"/>
            <w:jc w:val="center"/>
            <w:rPr>
              <w:rFonts w:ascii="Calibri Light" w:eastAsia="Arial Unicode MS" w:hAnsi="Calibri Light"/>
              <w:b/>
              <w:sz w:val="22"/>
              <w:szCs w:val="22"/>
              <w:lang w:val="es-MX"/>
            </w:rPr>
          </w:pPr>
        </w:p>
      </w:tc>
      <w:tc>
        <w:tcPr>
          <w:tcW w:w="4536" w:type="dxa"/>
        </w:tcPr>
        <w:p w:rsidR="00271258" w:rsidRPr="00D1797E" w:rsidRDefault="00E61C70" w:rsidP="00C162F5">
          <w:pPr>
            <w:pStyle w:val="Encabezado"/>
            <w:jc w:val="center"/>
            <w:rPr>
              <w:rFonts w:ascii="Calibri Light" w:eastAsia="Arial Unicode MS" w:hAnsi="Calibri Light" w:cs="Calibri"/>
              <w:b/>
              <w:sz w:val="22"/>
              <w:szCs w:val="22"/>
              <w:lang w:val="es-MX"/>
            </w:rPr>
          </w:pPr>
        </w:p>
        <w:p w:rsidR="00271258" w:rsidRPr="00D1797E" w:rsidRDefault="00E61C70" w:rsidP="00C162F5">
          <w:pPr>
            <w:pStyle w:val="Encabezado"/>
            <w:jc w:val="center"/>
            <w:rPr>
              <w:rFonts w:ascii="Calibri Light" w:eastAsia="Arial Unicode MS" w:hAnsi="Calibri Light" w:cs="Calibri"/>
              <w:b/>
              <w:sz w:val="22"/>
              <w:szCs w:val="22"/>
              <w:lang w:val="es-MX"/>
            </w:rPr>
          </w:pPr>
        </w:p>
        <w:p w:rsidR="00271258" w:rsidRPr="00D1797E" w:rsidRDefault="00E61C70" w:rsidP="00C162F5">
          <w:pPr>
            <w:pStyle w:val="Encabezado"/>
            <w:jc w:val="center"/>
            <w:rPr>
              <w:rFonts w:ascii="Calibri Light" w:eastAsia="Arial Unicode MS" w:hAnsi="Calibri Light" w:cs="Calibri"/>
              <w:b/>
              <w:sz w:val="22"/>
              <w:szCs w:val="22"/>
              <w:lang w:val="es-MX"/>
            </w:rPr>
          </w:pPr>
        </w:p>
        <w:p w:rsidR="00271258" w:rsidRPr="00D1797E" w:rsidRDefault="00E61C70" w:rsidP="00C162F5">
          <w:pPr>
            <w:pStyle w:val="Encabezado"/>
            <w:jc w:val="center"/>
            <w:rPr>
              <w:rFonts w:ascii="Calibri Light" w:eastAsia="Arial Unicode MS" w:hAnsi="Calibri Light" w:cs="Calibri"/>
              <w:b/>
              <w:sz w:val="22"/>
              <w:szCs w:val="22"/>
              <w:lang w:val="es-MX"/>
            </w:rPr>
          </w:pPr>
        </w:p>
      </w:tc>
    </w:tr>
    <w:tr w:rsidR="00271258" w:rsidRPr="00DB56A2" w:rsidTr="00D1797E">
      <w:trPr>
        <w:trHeight w:val="290"/>
      </w:trPr>
      <w:tc>
        <w:tcPr>
          <w:tcW w:w="4678" w:type="dxa"/>
        </w:tcPr>
        <w:p w:rsidR="00271258" w:rsidRPr="00D1797E" w:rsidRDefault="007D7EB6" w:rsidP="0023389E">
          <w:pPr>
            <w:pStyle w:val="Encabezado"/>
            <w:jc w:val="center"/>
            <w:rPr>
              <w:rFonts w:ascii="Calibri Light" w:eastAsia="Arial Unicode MS" w:hAnsi="Calibri Light" w:cs="Calibri"/>
              <w:b/>
              <w:sz w:val="22"/>
              <w:szCs w:val="22"/>
              <w:lang w:val="en-US"/>
            </w:rPr>
          </w:pPr>
          <w:r w:rsidRPr="00D1797E">
            <w:rPr>
              <w:rFonts w:ascii="Calibri Light" w:eastAsia="Arial Unicode MS" w:hAnsi="Calibri Light" w:cs="Calibri"/>
              <w:b/>
              <w:sz w:val="22"/>
              <w:szCs w:val="22"/>
              <w:lang w:val="en-US"/>
            </w:rPr>
            <w:t xml:space="preserve">ING. DANIEL WILLIAM BALBOA </w:t>
          </w:r>
          <w:proofErr w:type="spellStart"/>
          <w:r w:rsidRPr="00D1797E">
            <w:rPr>
              <w:rFonts w:ascii="Calibri Light" w:eastAsia="Arial Unicode MS" w:hAnsi="Calibri Light" w:cs="Calibri"/>
              <w:b/>
              <w:sz w:val="22"/>
              <w:szCs w:val="22"/>
              <w:lang w:val="en-US"/>
            </w:rPr>
            <w:t>BALBOA</w:t>
          </w:r>
          <w:proofErr w:type="spellEnd"/>
        </w:p>
      </w:tc>
      <w:tc>
        <w:tcPr>
          <w:tcW w:w="4536" w:type="dxa"/>
        </w:tcPr>
        <w:p w:rsidR="00271258" w:rsidRPr="00D1797E" w:rsidRDefault="007D7EB6" w:rsidP="005A42BB">
          <w:pPr>
            <w:pStyle w:val="Encabezado"/>
            <w:jc w:val="center"/>
            <w:rPr>
              <w:rFonts w:ascii="Calibri Light" w:eastAsia="Arial Unicode MS" w:hAnsi="Calibri Light" w:cs="Calibri"/>
              <w:b/>
              <w:sz w:val="22"/>
              <w:szCs w:val="22"/>
              <w:lang w:val="es-MX"/>
            </w:rPr>
          </w:pPr>
          <w:r w:rsidRPr="00D1797E">
            <w:rPr>
              <w:rFonts w:ascii="Calibri Light" w:eastAsia="Arial Unicode MS" w:hAnsi="Calibri Light" w:cs="Calibri"/>
              <w:b/>
              <w:sz w:val="22"/>
              <w:szCs w:val="22"/>
              <w:lang w:val="es-MX"/>
            </w:rPr>
            <w:t>ING. ANGEL VARGAS GUZMAN</w:t>
          </w:r>
        </w:p>
      </w:tc>
    </w:tr>
  </w:tbl>
  <w:p w:rsidR="00271258" w:rsidRPr="00DB56A2" w:rsidRDefault="00E61C70">
    <w:pPr>
      <w:pStyle w:val="Piedepgina"/>
      <w:rPr>
        <w:rFonts w:ascii="Calibri" w:hAnsi="Calibri" w:cs="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C70" w:rsidRDefault="00E61C70">
      <w:r>
        <w:separator/>
      </w:r>
    </w:p>
  </w:footnote>
  <w:footnote w:type="continuationSeparator" w:id="0">
    <w:p w:rsidR="00E61C70" w:rsidRDefault="00E61C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271258" w:rsidRPr="00FA0D94" w:rsidTr="00D1797E">
      <w:trPr>
        <w:trHeight w:val="136"/>
      </w:trPr>
      <w:tc>
        <w:tcPr>
          <w:tcW w:w="2010" w:type="dxa"/>
          <w:vMerge w:val="restart"/>
          <w:vAlign w:val="center"/>
        </w:tcPr>
        <w:p w:rsidR="00271258" w:rsidRPr="00FA0D94" w:rsidRDefault="00D23490" w:rsidP="00267DE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anchor distT="0" distB="0" distL="114300" distR="114300" simplePos="0" relativeHeight="251659264" behindDoc="1" locked="0" layoutInCell="1" allowOverlap="1">
                <wp:simplePos x="0" y="0"/>
                <wp:positionH relativeFrom="margin">
                  <wp:posOffset>156845</wp:posOffset>
                </wp:positionH>
                <wp:positionV relativeFrom="margin">
                  <wp:posOffset>146685</wp:posOffset>
                </wp:positionV>
                <wp:extent cx="751205" cy="498475"/>
                <wp:effectExtent l="0" t="0" r="0" b="0"/>
                <wp:wrapTight wrapText="bothSides">
                  <wp:wrapPolygon edited="0">
                    <wp:start x="0" y="0"/>
                    <wp:lineTo x="0" y="20637"/>
                    <wp:lineTo x="20815" y="20637"/>
                    <wp:lineTo x="20815"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205" cy="4984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7" w:type="dxa"/>
          <w:vAlign w:val="center"/>
        </w:tcPr>
        <w:p w:rsidR="00271258" w:rsidRPr="00D1797E" w:rsidRDefault="007D7EB6" w:rsidP="00A229CD">
          <w:pPr>
            <w:pStyle w:val="Encabezado"/>
            <w:jc w:val="center"/>
            <w:rPr>
              <w:rFonts w:ascii="Calibri Light" w:eastAsia="Arial Unicode MS" w:hAnsi="Calibri Light" w:cs="Calibri"/>
              <w:b/>
              <w:sz w:val="22"/>
              <w:szCs w:val="22"/>
              <w:lang w:val="es-MX"/>
            </w:rPr>
          </w:pPr>
          <w:r w:rsidRPr="00D1797E">
            <w:rPr>
              <w:rFonts w:ascii="Calibri Light" w:eastAsia="Arial Unicode MS" w:hAnsi="Calibri Light" w:cs="Calibri"/>
              <w:b/>
              <w:sz w:val="22"/>
              <w:szCs w:val="22"/>
              <w:lang w:val="es-MX"/>
            </w:rPr>
            <w:t>UNIDAD DISTRITAL DE CONSTRUCCIONES</w:t>
          </w:r>
        </w:p>
      </w:tc>
      <w:tc>
        <w:tcPr>
          <w:tcW w:w="1559" w:type="dxa"/>
          <w:vAlign w:val="center"/>
        </w:tcPr>
        <w:p w:rsidR="00271258" w:rsidRPr="00D1797E" w:rsidRDefault="007D7EB6" w:rsidP="00BB552E">
          <w:pPr>
            <w:pStyle w:val="Encabezado"/>
            <w:rPr>
              <w:rFonts w:ascii="Calibri Light" w:eastAsia="Arial Unicode MS" w:hAnsi="Calibri Light" w:cs="Arial"/>
              <w:b/>
              <w:sz w:val="22"/>
              <w:szCs w:val="22"/>
              <w:lang w:val="es-MX"/>
            </w:rPr>
          </w:pPr>
          <w:r w:rsidRPr="00D1797E">
            <w:rPr>
              <w:rFonts w:ascii="Calibri Light" w:eastAsia="Arial Unicode MS" w:hAnsi="Calibri Light" w:cs="Arial"/>
              <w:b/>
              <w:sz w:val="22"/>
              <w:szCs w:val="22"/>
              <w:lang w:val="es-MX"/>
            </w:rPr>
            <w:t xml:space="preserve">     </w:t>
          </w:r>
        </w:p>
        <w:p w:rsidR="00271258" w:rsidRPr="00D1797E" w:rsidRDefault="00E61C70" w:rsidP="00D1797E">
          <w:pPr>
            <w:pStyle w:val="Encabezado"/>
            <w:jc w:val="center"/>
            <w:rPr>
              <w:rFonts w:ascii="Calibri Light" w:eastAsia="Arial Unicode MS" w:hAnsi="Calibri Light" w:cs="Arial"/>
              <w:b/>
              <w:sz w:val="22"/>
              <w:szCs w:val="22"/>
              <w:lang w:val="es-MX"/>
            </w:rPr>
          </w:pPr>
        </w:p>
      </w:tc>
    </w:tr>
    <w:tr w:rsidR="00271258" w:rsidRPr="00FA0D94" w:rsidTr="00402916">
      <w:trPr>
        <w:trHeight w:val="641"/>
      </w:trPr>
      <w:tc>
        <w:tcPr>
          <w:tcW w:w="2010" w:type="dxa"/>
          <w:vMerge/>
          <w:vAlign w:val="center"/>
        </w:tcPr>
        <w:p w:rsidR="00271258" w:rsidRPr="00FA0D94" w:rsidRDefault="00E61C70" w:rsidP="00FA0D94">
          <w:pPr>
            <w:pStyle w:val="Encabezado"/>
            <w:jc w:val="center"/>
            <w:rPr>
              <w:rFonts w:ascii="Arial Narrow" w:eastAsia="Arial Unicode MS" w:hAnsi="Arial Narrow"/>
              <w:szCs w:val="12"/>
              <w:lang w:val="es-MX"/>
            </w:rPr>
          </w:pPr>
        </w:p>
      </w:tc>
      <w:tc>
        <w:tcPr>
          <w:tcW w:w="5787" w:type="dxa"/>
          <w:vAlign w:val="bottom"/>
        </w:tcPr>
        <w:p w:rsidR="00271258" w:rsidRPr="00D1797E" w:rsidRDefault="007D7EB6" w:rsidP="00D1797E">
          <w:pPr>
            <w:pStyle w:val="Encabezado"/>
            <w:jc w:val="center"/>
            <w:rPr>
              <w:rFonts w:ascii="Calibri Light" w:eastAsia="Arial Unicode MS" w:hAnsi="Calibri Light" w:cs="Calibri"/>
              <w:sz w:val="22"/>
              <w:szCs w:val="22"/>
              <w:lang w:val="es-MX"/>
            </w:rPr>
          </w:pPr>
          <w:r w:rsidRPr="00D1797E">
            <w:rPr>
              <w:rFonts w:ascii="Calibri Light" w:eastAsia="Arial Unicode MS" w:hAnsi="Calibri Light" w:cs="Calibri"/>
              <w:b/>
              <w:sz w:val="22"/>
              <w:szCs w:val="22"/>
              <w:lang w:val="es-MX"/>
            </w:rPr>
            <w:t>ADQUISICIÓN DE CONECTORES Y EMPAQUETADURAS PARA LA DISTRITAL YPFB REDES DE GAS COCHABAMBA</w:t>
          </w:r>
        </w:p>
      </w:tc>
      <w:tc>
        <w:tcPr>
          <w:tcW w:w="1559" w:type="dxa"/>
          <w:vAlign w:val="bottom"/>
        </w:tcPr>
        <w:p w:rsidR="00271258" w:rsidRPr="00D1797E" w:rsidRDefault="007D7EB6" w:rsidP="00C93427">
          <w:pPr>
            <w:pStyle w:val="Encabezado"/>
            <w:rPr>
              <w:rFonts w:ascii="Calibri Light" w:eastAsia="Arial Unicode MS" w:hAnsi="Calibri Light" w:cs="Arial"/>
              <w:b/>
              <w:sz w:val="22"/>
              <w:szCs w:val="22"/>
              <w:lang w:val="es-MX"/>
            </w:rPr>
          </w:pPr>
          <w:r w:rsidRPr="00D1797E">
            <w:rPr>
              <w:rFonts w:ascii="Calibri Light" w:eastAsia="Arial Unicode MS" w:hAnsi="Calibri Light" w:cs="Arial"/>
              <w:b/>
              <w:sz w:val="22"/>
              <w:szCs w:val="22"/>
              <w:lang w:val="es-MX"/>
            </w:rPr>
            <w:t>Hoja:</w:t>
          </w:r>
        </w:p>
        <w:p w:rsidR="00271258" w:rsidRPr="00D1797E" w:rsidRDefault="007D7EB6" w:rsidP="00971D06">
          <w:pPr>
            <w:pStyle w:val="Encabezado"/>
            <w:rPr>
              <w:rFonts w:ascii="Calibri Light" w:eastAsia="Arial Unicode MS" w:hAnsi="Calibri Light" w:cs="Arial"/>
              <w:sz w:val="22"/>
              <w:szCs w:val="22"/>
              <w:lang w:val="es-MX"/>
            </w:rPr>
          </w:pPr>
          <w:r w:rsidRPr="00D1797E">
            <w:rPr>
              <w:rFonts w:ascii="Calibri Light" w:eastAsia="Arial Unicode MS" w:hAnsi="Calibri Light" w:cs="Arial"/>
              <w:sz w:val="22"/>
              <w:szCs w:val="22"/>
              <w:lang w:val="es-MX"/>
            </w:rPr>
            <w:t xml:space="preserve">              </w:t>
          </w:r>
          <w:r w:rsidRPr="00D1797E">
            <w:rPr>
              <w:rStyle w:val="Nmerodepgina"/>
              <w:rFonts w:ascii="Calibri Light" w:hAnsi="Calibri Light"/>
              <w:sz w:val="22"/>
              <w:szCs w:val="22"/>
            </w:rPr>
            <w:fldChar w:fldCharType="begin"/>
          </w:r>
          <w:r w:rsidRPr="00D1797E">
            <w:rPr>
              <w:rStyle w:val="Nmerodepgina"/>
              <w:rFonts w:ascii="Calibri Light" w:hAnsi="Calibri Light"/>
              <w:sz w:val="22"/>
              <w:szCs w:val="22"/>
            </w:rPr>
            <w:instrText xml:space="preserve"> PAGE </w:instrText>
          </w:r>
          <w:r w:rsidRPr="00D1797E">
            <w:rPr>
              <w:rStyle w:val="Nmerodepgina"/>
              <w:rFonts w:ascii="Calibri Light" w:hAnsi="Calibri Light"/>
              <w:sz w:val="22"/>
              <w:szCs w:val="22"/>
            </w:rPr>
            <w:fldChar w:fldCharType="separate"/>
          </w:r>
          <w:r w:rsidR="007740C6">
            <w:rPr>
              <w:rStyle w:val="Nmerodepgina"/>
              <w:rFonts w:ascii="Calibri Light" w:hAnsi="Calibri Light"/>
              <w:noProof/>
              <w:sz w:val="22"/>
              <w:szCs w:val="22"/>
            </w:rPr>
            <w:t>3</w:t>
          </w:r>
          <w:r w:rsidRPr="00D1797E">
            <w:rPr>
              <w:rStyle w:val="Nmerodepgina"/>
              <w:rFonts w:ascii="Calibri Light" w:hAnsi="Calibri Light"/>
              <w:sz w:val="22"/>
              <w:szCs w:val="22"/>
            </w:rPr>
            <w:fldChar w:fldCharType="end"/>
          </w:r>
          <w:r w:rsidRPr="00D1797E">
            <w:rPr>
              <w:rStyle w:val="Nmerodepgina"/>
              <w:rFonts w:ascii="Calibri Light" w:hAnsi="Calibri Light"/>
              <w:sz w:val="22"/>
              <w:szCs w:val="22"/>
            </w:rPr>
            <w:t xml:space="preserve"> de </w:t>
          </w:r>
          <w:r w:rsidRPr="00D1797E">
            <w:rPr>
              <w:rStyle w:val="Nmerodepgina"/>
              <w:rFonts w:ascii="Calibri Light" w:hAnsi="Calibri Light"/>
              <w:sz w:val="22"/>
              <w:szCs w:val="22"/>
            </w:rPr>
            <w:fldChar w:fldCharType="begin"/>
          </w:r>
          <w:r w:rsidRPr="00D1797E">
            <w:rPr>
              <w:rStyle w:val="Nmerodepgina"/>
              <w:rFonts w:ascii="Calibri Light" w:hAnsi="Calibri Light"/>
              <w:sz w:val="22"/>
              <w:szCs w:val="22"/>
            </w:rPr>
            <w:instrText xml:space="preserve"> NUMPAGES </w:instrText>
          </w:r>
          <w:r w:rsidRPr="00D1797E">
            <w:rPr>
              <w:rStyle w:val="Nmerodepgina"/>
              <w:rFonts w:ascii="Calibri Light" w:hAnsi="Calibri Light"/>
              <w:sz w:val="22"/>
              <w:szCs w:val="22"/>
            </w:rPr>
            <w:fldChar w:fldCharType="separate"/>
          </w:r>
          <w:r w:rsidR="007740C6">
            <w:rPr>
              <w:rStyle w:val="Nmerodepgina"/>
              <w:rFonts w:ascii="Calibri Light" w:hAnsi="Calibri Light"/>
              <w:noProof/>
              <w:sz w:val="22"/>
              <w:szCs w:val="22"/>
            </w:rPr>
            <w:t>6</w:t>
          </w:r>
          <w:r w:rsidRPr="00D1797E">
            <w:rPr>
              <w:rStyle w:val="Nmerodepgina"/>
              <w:rFonts w:ascii="Calibri Light" w:hAnsi="Calibri Light"/>
              <w:sz w:val="22"/>
              <w:szCs w:val="22"/>
            </w:rPr>
            <w:fldChar w:fldCharType="end"/>
          </w:r>
        </w:p>
      </w:tc>
    </w:tr>
  </w:tbl>
  <w:p w:rsidR="00271258" w:rsidRPr="00BB552E" w:rsidRDefault="00E61C70"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735D5"/>
    <w:multiLevelType w:val="hybridMultilevel"/>
    <w:tmpl w:val="E0720E42"/>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FF13881"/>
    <w:multiLevelType w:val="hybridMultilevel"/>
    <w:tmpl w:val="08F031C4"/>
    <w:lvl w:ilvl="0" w:tplc="47DAFD28">
      <w:start w:val="1"/>
      <w:numFmt w:val="decimal"/>
      <w:lvlText w:val="%1."/>
      <w:lvlJc w:val="left"/>
      <w:pPr>
        <w:tabs>
          <w:tab w:val="num" w:pos="720"/>
        </w:tabs>
        <w:ind w:left="720" w:hanging="360"/>
      </w:pPr>
      <w:rPr>
        <w:rFonts w:hint="default"/>
      </w:rPr>
    </w:lvl>
    <w:lvl w:ilvl="1" w:tplc="0C0A000D">
      <w:start w:val="1"/>
      <w:numFmt w:val="bullet"/>
      <w:lvlText w:val=""/>
      <w:lvlJc w:val="left"/>
      <w:pPr>
        <w:tabs>
          <w:tab w:val="num" w:pos="1440"/>
        </w:tabs>
        <w:ind w:left="1440" w:hanging="360"/>
      </w:pPr>
      <w:rPr>
        <w:rFonts w:ascii="Wingdings" w:hAnsi="Wingdings" w:hint="default"/>
      </w:rPr>
    </w:lvl>
    <w:lvl w:ilvl="2" w:tplc="400A0001">
      <w:start w:val="1"/>
      <w:numFmt w:val="bullet"/>
      <w:lvlText w:val=""/>
      <w:lvlJc w:val="left"/>
      <w:pPr>
        <w:tabs>
          <w:tab w:val="num" w:pos="2340"/>
        </w:tabs>
        <w:ind w:left="2340" w:hanging="360"/>
      </w:pPr>
      <w:rPr>
        <w:rFonts w:ascii="Symbol" w:hAnsi="Symbol" w:hint="default"/>
      </w:r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398906C8"/>
    <w:multiLevelType w:val="hybridMultilevel"/>
    <w:tmpl w:val="91E69D7E"/>
    <w:lvl w:ilvl="0" w:tplc="0C0A000D">
      <w:start w:val="1"/>
      <w:numFmt w:val="bullet"/>
      <w:lvlText w:val=""/>
      <w:lvlJc w:val="left"/>
      <w:pPr>
        <w:ind w:left="1352"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3A243943"/>
    <w:multiLevelType w:val="hybridMultilevel"/>
    <w:tmpl w:val="EC12F8DE"/>
    <w:lvl w:ilvl="0" w:tplc="0C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
    <w:nsid w:val="57A52153"/>
    <w:multiLevelType w:val="hybridMultilevel"/>
    <w:tmpl w:val="643A920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0EC6FE8"/>
    <w:multiLevelType w:val="hybridMultilevel"/>
    <w:tmpl w:val="FE4E8E1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490"/>
    <w:rsid w:val="003224D4"/>
    <w:rsid w:val="007740C6"/>
    <w:rsid w:val="007D7EB6"/>
    <w:rsid w:val="00D23490"/>
    <w:rsid w:val="00E61C70"/>
    <w:rsid w:val="00FE31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4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23490"/>
    <w:pPr>
      <w:tabs>
        <w:tab w:val="center" w:pos="4252"/>
        <w:tab w:val="right" w:pos="8504"/>
      </w:tabs>
    </w:pPr>
  </w:style>
  <w:style w:type="character" w:customStyle="1" w:styleId="EncabezadoCar">
    <w:name w:val="Encabezado Car"/>
    <w:basedOn w:val="Fuentedeprrafopredeter"/>
    <w:link w:val="Encabezado"/>
    <w:rsid w:val="00D23490"/>
    <w:rPr>
      <w:rFonts w:ascii="Times New Roman" w:eastAsia="Times New Roman" w:hAnsi="Times New Roman" w:cs="Times New Roman"/>
      <w:sz w:val="24"/>
      <w:szCs w:val="24"/>
      <w:lang w:eastAsia="es-ES"/>
    </w:rPr>
  </w:style>
  <w:style w:type="paragraph" w:styleId="Piedepgina">
    <w:name w:val="footer"/>
    <w:basedOn w:val="Normal"/>
    <w:link w:val="PiedepginaCar"/>
    <w:rsid w:val="00D23490"/>
    <w:pPr>
      <w:tabs>
        <w:tab w:val="center" w:pos="4252"/>
        <w:tab w:val="right" w:pos="8504"/>
      </w:tabs>
    </w:pPr>
  </w:style>
  <w:style w:type="character" w:customStyle="1" w:styleId="PiedepginaCar">
    <w:name w:val="Pie de página Car"/>
    <w:basedOn w:val="Fuentedeprrafopredeter"/>
    <w:link w:val="Piedepgina"/>
    <w:rsid w:val="00D23490"/>
    <w:rPr>
      <w:rFonts w:ascii="Times New Roman" w:eastAsia="Times New Roman" w:hAnsi="Times New Roman" w:cs="Times New Roman"/>
      <w:sz w:val="24"/>
      <w:szCs w:val="24"/>
      <w:lang w:eastAsia="es-ES"/>
    </w:rPr>
  </w:style>
  <w:style w:type="character" w:styleId="Nmerodepgina">
    <w:name w:val="page number"/>
    <w:basedOn w:val="Fuentedeprrafopredeter"/>
    <w:rsid w:val="00D23490"/>
  </w:style>
  <w:style w:type="paragraph" w:styleId="Textoindependiente">
    <w:name w:val="Body Text"/>
    <w:basedOn w:val="Normal"/>
    <w:link w:val="TextoindependienteCar"/>
    <w:rsid w:val="00D23490"/>
    <w:pPr>
      <w:spacing w:after="120"/>
    </w:pPr>
  </w:style>
  <w:style w:type="character" w:customStyle="1" w:styleId="TextoindependienteCar">
    <w:name w:val="Texto independiente Car"/>
    <w:basedOn w:val="Fuentedeprrafopredeter"/>
    <w:link w:val="Textoindependiente"/>
    <w:rsid w:val="00D234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D23490"/>
    <w:pPr>
      <w:ind w:left="708"/>
    </w:pPr>
  </w:style>
  <w:style w:type="paragraph" w:styleId="Subttulo">
    <w:name w:val="Subtitle"/>
    <w:basedOn w:val="Normal"/>
    <w:next w:val="Normal"/>
    <w:link w:val="SubttuloCar"/>
    <w:qFormat/>
    <w:rsid w:val="00D23490"/>
    <w:pPr>
      <w:spacing w:after="60"/>
      <w:jc w:val="center"/>
      <w:outlineLvl w:val="1"/>
    </w:pPr>
    <w:rPr>
      <w:rFonts w:ascii="Cambria" w:hAnsi="Cambria"/>
    </w:rPr>
  </w:style>
  <w:style w:type="character" w:customStyle="1" w:styleId="SubttuloCar">
    <w:name w:val="Subtítulo Car"/>
    <w:basedOn w:val="Fuentedeprrafopredeter"/>
    <w:link w:val="Subttulo"/>
    <w:rsid w:val="00D23490"/>
    <w:rPr>
      <w:rFonts w:ascii="Cambria" w:eastAsia="Times New Roman" w:hAnsi="Cambria" w:cs="Times New Roman"/>
      <w:sz w:val="24"/>
      <w:szCs w:val="24"/>
      <w:lang w:eastAsia="es-ES"/>
    </w:rPr>
  </w:style>
  <w:style w:type="paragraph" w:styleId="Textodeglobo">
    <w:name w:val="Balloon Text"/>
    <w:basedOn w:val="Normal"/>
    <w:link w:val="TextodegloboCar"/>
    <w:uiPriority w:val="99"/>
    <w:semiHidden/>
    <w:unhideWhenUsed/>
    <w:rsid w:val="007740C6"/>
    <w:rPr>
      <w:rFonts w:ascii="Tahoma" w:hAnsi="Tahoma" w:cs="Tahoma"/>
      <w:sz w:val="16"/>
      <w:szCs w:val="16"/>
    </w:rPr>
  </w:style>
  <w:style w:type="character" w:customStyle="1" w:styleId="TextodegloboCar">
    <w:name w:val="Texto de globo Car"/>
    <w:basedOn w:val="Fuentedeprrafopredeter"/>
    <w:link w:val="Textodeglobo"/>
    <w:uiPriority w:val="99"/>
    <w:semiHidden/>
    <w:rsid w:val="007740C6"/>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4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23490"/>
    <w:pPr>
      <w:tabs>
        <w:tab w:val="center" w:pos="4252"/>
        <w:tab w:val="right" w:pos="8504"/>
      </w:tabs>
    </w:pPr>
  </w:style>
  <w:style w:type="character" w:customStyle="1" w:styleId="EncabezadoCar">
    <w:name w:val="Encabezado Car"/>
    <w:basedOn w:val="Fuentedeprrafopredeter"/>
    <w:link w:val="Encabezado"/>
    <w:rsid w:val="00D23490"/>
    <w:rPr>
      <w:rFonts w:ascii="Times New Roman" w:eastAsia="Times New Roman" w:hAnsi="Times New Roman" w:cs="Times New Roman"/>
      <w:sz w:val="24"/>
      <w:szCs w:val="24"/>
      <w:lang w:eastAsia="es-ES"/>
    </w:rPr>
  </w:style>
  <w:style w:type="paragraph" w:styleId="Piedepgina">
    <w:name w:val="footer"/>
    <w:basedOn w:val="Normal"/>
    <w:link w:val="PiedepginaCar"/>
    <w:rsid w:val="00D23490"/>
    <w:pPr>
      <w:tabs>
        <w:tab w:val="center" w:pos="4252"/>
        <w:tab w:val="right" w:pos="8504"/>
      </w:tabs>
    </w:pPr>
  </w:style>
  <w:style w:type="character" w:customStyle="1" w:styleId="PiedepginaCar">
    <w:name w:val="Pie de página Car"/>
    <w:basedOn w:val="Fuentedeprrafopredeter"/>
    <w:link w:val="Piedepgina"/>
    <w:rsid w:val="00D23490"/>
    <w:rPr>
      <w:rFonts w:ascii="Times New Roman" w:eastAsia="Times New Roman" w:hAnsi="Times New Roman" w:cs="Times New Roman"/>
      <w:sz w:val="24"/>
      <w:szCs w:val="24"/>
      <w:lang w:eastAsia="es-ES"/>
    </w:rPr>
  </w:style>
  <w:style w:type="character" w:styleId="Nmerodepgina">
    <w:name w:val="page number"/>
    <w:basedOn w:val="Fuentedeprrafopredeter"/>
    <w:rsid w:val="00D23490"/>
  </w:style>
  <w:style w:type="paragraph" w:styleId="Textoindependiente">
    <w:name w:val="Body Text"/>
    <w:basedOn w:val="Normal"/>
    <w:link w:val="TextoindependienteCar"/>
    <w:rsid w:val="00D23490"/>
    <w:pPr>
      <w:spacing w:after="120"/>
    </w:pPr>
  </w:style>
  <w:style w:type="character" w:customStyle="1" w:styleId="TextoindependienteCar">
    <w:name w:val="Texto independiente Car"/>
    <w:basedOn w:val="Fuentedeprrafopredeter"/>
    <w:link w:val="Textoindependiente"/>
    <w:rsid w:val="00D234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D23490"/>
    <w:pPr>
      <w:ind w:left="708"/>
    </w:pPr>
  </w:style>
  <w:style w:type="paragraph" w:styleId="Subttulo">
    <w:name w:val="Subtitle"/>
    <w:basedOn w:val="Normal"/>
    <w:next w:val="Normal"/>
    <w:link w:val="SubttuloCar"/>
    <w:qFormat/>
    <w:rsid w:val="00D23490"/>
    <w:pPr>
      <w:spacing w:after="60"/>
      <w:jc w:val="center"/>
      <w:outlineLvl w:val="1"/>
    </w:pPr>
    <w:rPr>
      <w:rFonts w:ascii="Cambria" w:hAnsi="Cambria"/>
    </w:rPr>
  </w:style>
  <w:style w:type="character" w:customStyle="1" w:styleId="SubttuloCar">
    <w:name w:val="Subtítulo Car"/>
    <w:basedOn w:val="Fuentedeprrafopredeter"/>
    <w:link w:val="Subttulo"/>
    <w:rsid w:val="00D23490"/>
    <w:rPr>
      <w:rFonts w:ascii="Cambria" w:eastAsia="Times New Roman" w:hAnsi="Cambria" w:cs="Times New Roman"/>
      <w:sz w:val="24"/>
      <w:szCs w:val="24"/>
      <w:lang w:eastAsia="es-ES"/>
    </w:rPr>
  </w:style>
  <w:style w:type="paragraph" w:styleId="Textodeglobo">
    <w:name w:val="Balloon Text"/>
    <w:basedOn w:val="Normal"/>
    <w:link w:val="TextodegloboCar"/>
    <w:uiPriority w:val="99"/>
    <w:semiHidden/>
    <w:unhideWhenUsed/>
    <w:rsid w:val="007740C6"/>
    <w:rPr>
      <w:rFonts w:ascii="Tahoma" w:hAnsi="Tahoma" w:cs="Tahoma"/>
      <w:sz w:val="16"/>
      <w:szCs w:val="16"/>
    </w:rPr>
  </w:style>
  <w:style w:type="character" w:customStyle="1" w:styleId="TextodegloboCar">
    <w:name w:val="Texto de globo Car"/>
    <w:basedOn w:val="Fuentedeprrafopredeter"/>
    <w:link w:val="Textodeglobo"/>
    <w:uiPriority w:val="99"/>
    <w:semiHidden/>
    <w:rsid w:val="007740C6"/>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1280</Words>
  <Characters>7044</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R_PRIM</dc:creator>
  <cp:lastModifiedBy>Richard Andres Choque Molina</cp:lastModifiedBy>
  <cp:revision>2</cp:revision>
  <dcterms:created xsi:type="dcterms:W3CDTF">2015-10-14T14:14:00Z</dcterms:created>
  <dcterms:modified xsi:type="dcterms:W3CDTF">2015-10-14T14:14:00Z</dcterms:modified>
</cp:coreProperties>
</file>