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41D" w:rsidRPr="005A4580" w:rsidRDefault="00DE641D" w:rsidP="00DE641D">
      <w:pPr>
        <w:pStyle w:val="Textoindependiente"/>
        <w:tabs>
          <w:tab w:val="left" w:pos="0"/>
        </w:tabs>
        <w:ind w:right="51"/>
        <w:jc w:val="center"/>
        <w:rPr>
          <w:b/>
        </w:rPr>
      </w:pPr>
      <w:r>
        <w:rPr>
          <w:rFonts w:ascii="Tahoma" w:hAnsi="Tahoma" w:cs="Tahoma"/>
          <w:b/>
          <w:noProof/>
          <w:sz w:val="20"/>
          <w:szCs w:val="20"/>
          <w:u w:val="single"/>
        </w:rPr>
        <mc:AlternateContent>
          <mc:Choice Requires="wps">
            <w:drawing>
              <wp:anchor distT="0" distB="0" distL="114300" distR="114300" simplePos="0" relativeHeight="251658240" behindDoc="0" locked="0" layoutInCell="0" allowOverlap="1" wp14:anchorId="27699035" wp14:editId="17CE0032">
                <wp:simplePos x="0" y="0"/>
                <wp:positionH relativeFrom="column">
                  <wp:posOffset>-43815</wp:posOffset>
                </wp:positionH>
                <wp:positionV relativeFrom="paragraph">
                  <wp:posOffset>-111125</wp:posOffset>
                </wp:positionV>
                <wp:extent cx="786765" cy="42608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426085"/>
                        </a:xfrm>
                        <a:prstGeom prst="rect">
                          <a:avLst/>
                        </a:prstGeom>
                        <a:solidFill>
                          <a:srgbClr val="FFFFFF"/>
                        </a:solidFill>
                        <a:ln w="9525">
                          <a:solidFill>
                            <a:srgbClr val="000000"/>
                          </a:solidFill>
                          <a:miter lim="800000"/>
                          <a:headEnd/>
                          <a:tailEnd/>
                        </a:ln>
                      </wps:spPr>
                      <wps:txbx>
                        <w:txbxContent>
                          <w:p w:rsidR="00DE641D" w:rsidRDefault="00DE641D" w:rsidP="00DE641D">
                            <w:pPr>
                              <w:jc w:val="center"/>
                              <w:rPr>
                                <w:rFonts w:ascii="Arial" w:hAnsi="Arial"/>
                                <w:b/>
                                <w:sz w:val="18"/>
                              </w:rPr>
                            </w:pPr>
                            <w:r>
                              <w:rPr>
                                <w:rFonts w:ascii="Arial" w:hAnsi="Arial"/>
                                <w:b/>
                                <w:sz w:val="18"/>
                              </w:rPr>
                              <w:t xml:space="preserve">Logo de </w:t>
                            </w:r>
                            <w:smartTag w:uri="urn:schemas-microsoft-com:office:smarttags" w:element="PersonName">
                              <w:smartTagPr>
                                <w:attr w:name="ProductID" w:val="la Empresa"/>
                              </w:smartTagPr>
                              <w:r>
                                <w:rPr>
                                  <w:rFonts w:ascii="Arial" w:hAnsi="Arial"/>
                                  <w:b/>
                                  <w:sz w:val="18"/>
                                </w:rPr>
                                <w:t>la Empresa</w:t>
                              </w:r>
                            </w:smartTag>
                            <w:r>
                              <w:rPr>
                                <w:rFonts w:ascii="Arial" w:hAnsi="Arial"/>
                                <w:b/>
                                <w:sz w:val="18"/>
                              </w:rPr>
                              <w:t xml:space="preserve"> </w:t>
                            </w:r>
                          </w:p>
                          <w:p w:rsidR="00DE641D" w:rsidRDefault="00DE641D" w:rsidP="00DE64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99035" id="_x0000_t202" coordsize="21600,21600" o:spt="202" path="m,l,21600r21600,l21600,xe">
                <v:stroke joinstyle="miter"/>
                <v:path gradientshapeok="t" o:connecttype="rect"/>
              </v:shapetype>
              <v:shape id="Cuadro de texto 1" o:spid="_x0000_s1026" type="#_x0000_t202" style="position:absolute;left:0;text-align:left;margin-left:-3.45pt;margin-top:-8.75pt;width:61.95pt;height:3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" o:allowincell="f">
                <v:textbox>
                  <w:txbxContent>
                    <w:p w:rsidR="00DE641D" w:rsidRDefault="00DE641D" w:rsidP="00DE641D">
                      <w:pPr>
                        <w:jc w:val="center"/>
                        <w:rPr>
                          <w:rFonts w:ascii="Arial" w:hAnsi="Arial"/>
                          <w:b/>
                          <w:sz w:val="18"/>
                        </w:rPr>
                      </w:pPr>
                      <w:r>
                        <w:rPr>
                          <w:rFonts w:ascii="Arial" w:hAnsi="Arial"/>
                          <w:b/>
                          <w:sz w:val="18"/>
                        </w:rPr>
                        <w:t xml:space="preserve">Logo de </w:t>
                      </w:r>
                      <w:smartTag w:uri="urn:schemas-microsoft-com:office:smarttags" w:element="PersonName">
                        <w:smartTagPr>
                          <w:attr w:name="ProductID" w:val="la Empresa"/>
                        </w:smartTagPr>
                        <w:r>
                          <w:rPr>
                            <w:rFonts w:ascii="Arial" w:hAnsi="Arial"/>
                            <w:b/>
                            <w:sz w:val="18"/>
                          </w:rPr>
                          <w:t>la Empresa</w:t>
                        </w:r>
                      </w:smartTag>
                      <w:r>
                        <w:rPr>
                          <w:rFonts w:ascii="Arial" w:hAnsi="Arial"/>
                          <w:b/>
                          <w:sz w:val="18"/>
                        </w:rPr>
                        <w:t xml:space="preserve"> </w:t>
                      </w:r>
                    </w:p>
                    <w:p w:rsidR="00DE641D" w:rsidRDefault="00DE641D" w:rsidP="00DE641D"/>
                  </w:txbxContent>
                </v:textbox>
              </v:shape>
            </w:pict>
          </mc:Fallback>
        </mc:AlternateContent>
      </w:r>
      <w:r w:rsidRPr="00037251">
        <w:rPr>
          <w:rFonts w:cs="Arial"/>
          <w:b/>
          <w:bCs/>
          <w:lang w:val="es-MX"/>
        </w:rPr>
        <w:t>FORMULARIO DE ESPECIFICACIONES TÉCNICAS</w:t>
      </w:r>
    </w:p>
    <w:p w:rsidR="00DE641D" w:rsidRDefault="00DE641D" w:rsidP="00DE641D">
      <w:pPr>
        <w:pStyle w:val="Textoindependiente"/>
        <w:tabs>
          <w:tab w:val="left" w:pos="6521"/>
        </w:tabs>
        <w:spacing w:line="360" w:lineRule="auto"/>
        <w:ind w:right="51"/>
        <w:jc w:val="center"/>
        <w:rPr>
          <w:rFonts w:cs="Arial"/>
          <w:b/>
          <w:bCs/>
          <w:lang w:val="es-MX"/>
        </w:rPr>
      </w:pPr>
      <w:r w:rsidRPr="00037251">
        <w:rPr>
          <w:rFonts w:cs="Arial"/>
          <w:b/>
          <w:bCs/>
          <w:lang w:val="es-MX"/>
        </w:rPr>
        <w:t>SOLICITADAS Y PROPUESTAS</w:t>
      </w:r>
    </w:p>
    <w:p w:rsidR="00DE641D" w:rsidRDefault="00DE641D" w:rsidP="00DE641D">
      <w:pPr>
        <w:pStyle w:val="Textoindependiente"/>
        <w:tabs>
          <w:tab w:val="left" w:pos="6521"/>
        </w:tabs>
        <w:spacing w:line="360" w:lineRule="auto"/>
        <w:ind w:right="51"/>
        <w:jc w:val="center"/>
        <w:rPr>
          <w:rFonts w:cs="Arial"/>
          <w:b/>
          <w:bCs/>
          <w:lang w:val="es-MX"/>
        </w:rPr>
      </w:pPr>
      <w:r>
        <w:rPr>
          <w:rFonts w:cs="Arial"/>
          <w:b/>
          <w:bCs/>
          <w:lang w:val="es-MX"/>
        </w:rPr>
        <w:t>FORMATO A1</w:t>
      </w:r>
      <w:r w:rsidRPr="00037251">
        <w:rPr>
          <w:rFonts w:cs="Arial"/>
          <w:b/>
          <w:bCs/>
          <w:lang w:val="es-MX"/>
        </w:rPr>
        <w:t xml:space="preserve"> </w:t>
      </w:r>
    </w:p>
    <w:p w:rsidR="00F13072" w:rsidRDefault="00F13072" w:rsidP="009D5947">
      <w:pPr>
        <w:jc w:val="center"/>
        <w:rPr>
          <w:rFonts w:ascii="Tahoma" w:hAnsi="Tahoma" w:cs="Tahoma"/>
          <w:b/>
          <w:sz w:val="20"/>
          <w:szCs w:val="20"/>
          <w:u w:val="single"/>
        </w:rPr>
      </w:pPr>
    </w:p>
    <w:p w:rsidR="009D5947" w:rsidRDefault="009D5947" w:rsidP="00DE641D">
      <w:pPr>
        <w:rPr>
          <w:rFonts w:ascii="Arial" w:hAnsi="Arial" w:cs="Arial"/>
          <w:b/>
          <w:bCs/>
          <w:iCs/>
          <w:sz w:val="24"/>
          <w:szCs w:val="24"/>
          <w:u w:val="single"/>
          <w:lang w:val="es-BO" w:eastAsia="es-B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
        <w:gridCol w:w="1132"/>
        <w:gridCol w:w="4910"/>
        <w:gridCol w:w="1701"/>
        <w:gridCol w:w="709"/>
        <w:gridCol w:w="992"/>
      </w:tblGrid>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ÍTEM 1</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Equipamiento de Enrutamiento WAN</w:t>
            </w:r>
          </w:p>
        </w:tc>
      </w:tr>
      <w:tr w:rsidR="002F3037" w:rsidRPr="002F3037" w:rsidTr="00525985">
        <w:trPr>
          <w:trHeight w:val="20"/>
        </w:trPr>
        <w:tc>
          <w:tcPr>
            <w:tcW w:w="8075" w:type="dxa"/>
            <w:gridSpan w:val="4"/>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DEFINIDO POR LA ENTIDAD CONVOCANTE</w:t>
            </w:r>
          </w:p>
        </w:tc>
        <w:tc>
          <w:tcPr>
            <w:tcW w:w="1701" w:type="dxa"/>
            <w:gridSpan w:val="2"/>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Cumplimiento</w:t>
            </w:r>
          </w:p>
        </w:tc>
      </w:tr>
      <w:tr w:rsidR="002F3037" w:rsidRPr="002F3037" w:rsidTr="00525985">
        <w:trPr>
          <w:trHeight w:val="20"/>
        </w:trPr>
        <w:tc>
          <w:tcPr>
            <w:tcW w:w="332"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No</w:t>
            </w:r>
          </w:p>
        </w:tc>
        <w:tc>
          <w:tcPr>
            <w:tcW w:w="6042" w:type="dxa"/>
            <w:gridSpan w:val="2"/>
            <w:shd w:val="clear" w:color="000000" w:fill="DDEBF7"/>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Característica solicitada</w:t>
            </w:r>
          </w:p>
        </w:tc>
        <w:tc>
          <w:tcPr>
            <w:tcW w:w="1701"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Modelo/Observaciones</w:t>
            </w:r>
          </w:p>
        </w:tc>
        <w:tc>
          <w:tcPr>
            <w:tcW w:w="709"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Cumple</w:t>
            </w:r>
          </w:p>
        </w:tc>
        <w:tc>
          <w:tcPr>
            <w:tcW w:w="992"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No Cumple</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proofErr w:type="spellStart"/>
            <w:r w:rsidRPr="002F3037">
              <w:rPr>
                <w:rFonts w:ascii="Calibri" w:hAnsi="Calibri"/>
                <w:b/>
                <w:bCs/>
                <w:color w:val="000000"/>
                <w:lang w:val="es-AR" w:eastAsia="es-AR"/>
              </w:rPr>
              <w:t>Router</w:t>
            </w:r>
            <w:proofErr w:type="spellEnd"/>
            <w:r w:rsidRPr="002F3037">
              <w:rPr>
                <w:rFonts w:ascii="Calibri" w:hAnsi="Calibri"/>
                <w:b/>
                <w:bCs/>
                <w:color w:val="000000"/>
                <w:lang w:val="es-AR" w:eastAsia="es-AR"/>
              </w:rPr>
              <w:t xml:space="preserve"> WAN para Oficina Central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w:t>
            </w:r>
          </w:p>
        </w:tc>
        <w:tc>
          <w:tcPr>
            <w:tcW w:w="1132" w:type="dxa"/>
            <w:shd w:val="clear" w:color="auto" w:fill="auto"/>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Marca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2</w:t>
            </w:r>
          </w:p>
        </w:tc>
        <w:tc>
          <w:tcPr>
            <w:tcW w:w="1132" w:type="dxa"/>
            <w:shd w:val="clear" w:color="auto" w:fill="auto"/>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3</w:t>
            </w:r>
          </w:p>
        </w:tc>
        <w:tc>
          <w:tcPr>
            <w:tcW w:w="1132" w:type="dxa"/>
            <w:shd w:val="clear" w:color="auto" w:fill="auto"/>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Cantidad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1 como mínimo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4</w:t>
            </w:r>
          </w:p>
        </w:tc>
        <w:tc>
          <w:tcPr>
            <w:tcW w:w="1132" w:type="dxa"/>
            <w:shd w:val="clear" w:color="auto" w:fill="auto"/>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Factor Forma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Debe ser </w:t>
            </w:r>
            <w:proofErr w:type="spellStart"/>
            <w:r w:rsidRPr="002F3037">
              <w:rPr>
                <w:rFonts w:ascii="Calibri" w:hAnsi="Calibri"/>
                <w:color w:val="000000"/>
                <w:lang w:val="es-AR" w:eastAsia="es-AR"/>
              </w:rPr>
              <w:t>rackeable</w:t>
            </w:r>
            <w:proofErr w:type="spellEnd"/>
            <w:r w:rsidRPr="002F3037">
              <w:rPr>
                <w:rFonts w:ascii="Calibri" w:hAnsi="Calibri"/>
                <w:color w:val="000000"/>
                <w:lang w:val="es-AR" w:eastAsia="es-AR"/>
              </w:rPr>
              <w:t xml:space="preserve"> de 1RU (Rack </w:t>
            </w:r>
            <w:proofErr w:type="spellStart"/>
            <w:r w:rsidRPr="002F3037">
              <w:rPr>
                <w:rFonts w:ascii="Calibri" w:hAnsi="Calibri"/>
                <w:color w:val="000000"/>
                <w:lang w:val="es-AR" w:eastAsia="es-AR"/>
              </w:rPr>
              <w:t>unit</w:t>
            </w:r>
            <w:proofErr w:type="spellEnd"/>
            <w:r w:rsidRPr="002F3037">
              <w:rPr>
                <w:rFonts w:ascii="Calibri" w:hAnsi="Calibri"/>
                <w:color w:val="000000"/>
                <w:lang w:val="es-AR" w:eastAsia="es-AR"/>
              </w:rPr>
              <w:t>) de altura.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5</w:t>
            </w:r>
          </w:p>
        </w:tc>
        <w:tc>
          <w:tcPr>
            <w:tcW w:w="1132" w:type="dxa"/>
            <w:vMerge w:val="restart"/>
            <w:shd w:val="clear" w:color="auto" w:fill="auto"/>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Hardware</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16 GB de </w:t>
            </w:r>
            <w:proofErr w:type="spellStart"/>
            <w:r w:rsidRPr="002F3037">
              <w:rPr>
                <w:rFonts w:ascii="Calibri" w:hAnsi="Calibri"/>
                <w:color w:val="000000"/>
                <w:lang w:val="es-AR" w:eastAsia="es-AR"/>
              </w:rPr>
              <w:t>Ram</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16 GB de Flash </w:t>
            </w:r>
            <w:proofErr w:type="spellStart"/>
            <w:r w:rsidRPr="002F3037">
              <w:rPr>
                <w:rFonts w:ascii="Calibri" w:hAnsi="Calibri"/>
                <w:color w:val="000000"/>
                <w:lang w:val="es-AR" w:eastAsia="es-AR"/>
              </w:rPr>
              <w:t>Memory</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SSD Disco de estado sólido de 200 GB</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proofErr w:type="spellStart"/>
            <w:r w:rsidRPr="002F3037">
              <w:rPr>
                <w:rFonts w:ascii="Calibri" w:hAnsi="Calibri"/>
                <w:color w:val="000000"/>
                <w:lang w:val="es-AR" w:eastAsia="es-AR"/>
              </w:rPr>
              <w:t>Throughput</w:t>
            </w:r>
            <w:proofErr w:type="spellEnd"/>
            <w:r w:rsidRPr="002F3037">
              <w:rPr>
                <w:rFonts w:ascii="Calibri" w:hAnsi="Calibri"/>
                <w:color w:val="000000"/>
                <w:lang w:val="es-AR" w:eastAsia="es-AR"/>
              </w:rPr>
              <w:t xml:space="preserve"> de 100Mbps con </w:t>
            </w:r>
            <w:proofErr w:type="spellStart"/>
            <w:r w:rsidRPr="002F3037">
              <w:rPr>
                <w:rFonts w:ascii="Calibri" w:hAnsi="Calibri"/>
                <w:color w:val="000000"/>
                <w:lang w:val="es-AR" w:eastAsia="es-AR"/>
              </w:rPr>
              <w:t>upgrade</w:t>
            </w:r>
            <w:proofErr w:type="spellEnd"/>
            <w:r w:rsidRPr="002F3037">
              <w:rPr>
                <w:rFonts w:ascii="Calibri" w:hAnsi="Calibri"/>
                <w:color w:val="000000"/>
                <w:lang w:val="es-AR" w:eastAsia="es-AR"/>
              </w:rPr>
              <w:t xml:space="preserve"> por licencia a 300Mbps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6</w:t>
            </w:r>
          </w:p>
        </w:tc>
        <w:tc>
          <w:tcPr>
            <w:tcW w:w="1132" w:type="dxa"/>
            <w:vMerge w:val="restart"/>
            <w:shd w:val="clear" w:color="auto" w:fill="auto"/>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Licencias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de optimización de ancho de banda WAN.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de visibilidad de aplicaciones.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básica de conectividad IP</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de seguridad</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53"/>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7</w:t>
            </w:r>
          </w:p>
        </w:tc>
        <w:tc>
          <w:tcPr>
            <w:tcW w:w="1132" w:type="dxa"/>
            <w:vMerge w:val="restart"/>
            <w:shd w:val="clear" w:color="auto" w:fill="auto"/>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Conectividad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3 Puertos 10/100/1000 usables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2 Puertos RJ-45</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2 Puertos SFP</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8</w:t>
            </w:r>
          </w:p>
        </w:tc>
        <w:tc>
          <w:tcPr>
            <w:tcW w:w="1132" w:type="dxa"/>
            <w:shd w:val="clear" w:color="auto" w:fill="auto"/>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Protocolos</w:t>
            </w: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proofErr w:type="spellStart"/>
            <w:r w:rsidRPr="002F3037">
              <w:rPr>
                <w:rFonts w:ascii="Calibri" w:hAnsi="Calibri"/>
                <w:color w:val="000000"/>
                <w:lang w:val="en-US" w:eastAsia="es-AR"/>
              </w:rPr>
              <w:t>Debe</w:t>
            </w:r>
            <w:proofErr w:type="spellEnd"/>
            <w:r w:rsidRPr="002F3037">
              <w:rPr>
                <w:rFonts w:ascii="Calibri" w:hAnsi="Calibri"/>
                <w:color w:val="000000"/>
                <w:lang w:val="en-US" w:eastAsia="es-AR"/>
              </w:rPr>
              <w:t xml:space="preserve"> </w:t>
            </w:r>
            <w:proofErr w:type="spellStart"/>
            <w:r w:rsidRPr="002F3037">
              <w:rPr>
                <w:rFonts w:ascii="Calibri" w:hAnsi="Calibri"/>
                <w:color w:val="000000"/>
                <w:lang w:val="en-US" w:eastAsia="es-AR"/>
              </w:rPr>
              <w:t>soportar</w:t>
            </w:r>
            <w:proofErr w:type="spellEnd"/>
            <w:r w:rsidRPr="002F3037">
              <w:rPr>
                <w:rFonts w:ascii="Calibri" w:hAnsi="Calibri"/>
                <w:color w:val="000000"/>
                <w:lang w:val="en-US" w:eastAsia="es-AR"/>
              </w:rPr>
              <w:t>: IPv4, IPv6, static routes, Routing Information Protocol Versions 1 and 2 (RIP and RIPv2), Open Shortest Path First (OSPF), Enhanced IGRP (EIGRP), Border Gateway Protocol (BGP), BGP Router Reflector, Intermediate System-to-Intermediate System (IS-IS), Multicast Internet Group Management Protocol Version 3 (IGMPv3), Protocol Independent Multicast sparse mode (PIM SM), PIM Source Specific Multicast (SSM), RSVP, CDP, ERSPAN, IPSLA, CNS, Call Home, EEM, IKE, ACL, EVC, DHCP, FR, DNS, LISP, OTV, HSRP, RADIUS, AAA, AVC, Distance Vector Multicast Routing Protocol (DVMRP), IPv4-to-IPv6 Multicast, MPLS, Layer 2 and Layer 3 VPN, IP sec, Layer 2 Tunneling Protocol Version 3 (L2TPv3), Bidirectional Forwarding Detection (BFD), IEEE802.1ag, and IEEE802.3ah</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9</w:t>
            </w:r>
          </w:p>
        </w:tc>
        <w:tc>
          <w:tcPr>
            <w:tcW w:w="1132" w:type="dxa"/>
            <w:shd w:val="clear" w:color="auto" w:fill="auto"/>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Energía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Fuente de poder de energía alterna 220v</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10</w:t>
            </w:r>
          </w:p>
        </w:tc>
        <w:tc>
          <w:tcPr>
            <w:tcW w:w="1132" w:type="dxa"/>
            <w:shd w:val="clear" w:color="auto" w:fill="auto"/>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Otros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2 </w:t>
            </w:r>
            <w:proofErr w:type="spellStart"/>
            <w:r w:rsidRPr="002F3037">
              <w:rPr>
                <w:rFonts w:ascii="Calibri" w:hAnsi="Calibri"/>
                <w:color w:val="000000"/>
                <w:lang w:val="es-AR" w:eastAsia="es-AR"/>
              </w:rPr>
              <w:t>Módulo</w:t>
            </w:r>
            <w:r w:rsidR="00FB3114">
              <w:rPr>
                <w:rFonts w:ascii="Calibri" w:hAnsi="Calibri"/>
                <w:color w:val="000000"/>
                <w:lang w:val="es-AR" w:eastAsia="es-AR"/>
              </w:rPr>
              <w:t>d</w:t>
            </w:r>
            <w:proofErr w:type="spellEnd"/>
            <w:r w:rsidRPr="002F3037">
              <w:rPr>
                <w:rFonts w:ascii="Calibri" w:hAnsi="Calibri"/>
                <w:color w:val="000000"/>
                <w:lang w:val="es-AR" w:eastAsia="es-AR"/>
              </w:rPr>
              <w:t xml:space="preserve"> </w:t>
            </w:r>
            <w:proofErr w:type="spellStart"/>
            <w:r w:rsidRPr="002F3037">
              <w:rPr>
                <w:rFonts w:ascii="Calibri" w:hAnsi="Calibri"/>
                <w:color w:val="000000"/>
                <w:lang w:val="es-AR" w:eastAsia="es-AR"/>
              </w:rPr>
              <w:t>transceiver</w:t>
            </w:r>
            <w:proofErr w:type="spellEnd"/>
            <w:r w:rsidRPr="002F3037">
              <w:rPr>
                <w:rFonts w:ascii="Calibri" w:hAnsi="Calibri"/>
                <w:color w:val="000000"/>
                <w:lang w:val="es-AR" w:eastAsia="es-AR"/>
              </w:rPr>
              <w:t xml:space="preserve"> MM/SM de Fibra Óptica 1000BASE-LX/LH</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proofErr w:type="spellStart"/>
            <w:r w:rsidRPr="002F3037">
              <w:rPr>
                <w:rFonts w:ascii="Calibri" w:hAnsi="Calibri"/>
                <w:b/>
                <w:bCs/>
                <w:color w:val="000000"/>
                <w:lang w:val="es-AR" w:eastAsia="es-AR"/>
              </w:rPr>
              <w:t>Router</w:t>
            </w:r>
            <w:proofErr w:type="spellEnd"/>
            <w:r w:rsidRPr="002F3037">
              <w:rPr>
                <w:rFonts w:ascii="Calibri" w:hAnsi="Calibri"/>
                <w:b/>
                <w:bCs/>
                <w:color w:val="000000"/>
                <w:lang w:val="es-AR" w:eastAsia="es-AR"/>
              </w:rPr>
              <w:t xml:space="preserve"> WAN par</w:t>
            </w:r>
            <w:r w:rsidR="00355413">
              <w:rPr>
                <w:rFonts w:ascii="Calibri" w:hAnsi="Calibri"/>
                <w:b/>
                <w:bCs/>
                <w:color w:val="000000"/>
                <w:lang w:val="es-AR" w:eastAsia="es-AR"/>
              </w:rPr>
              <w:t xml:space="preserve">a Campos (Oficinas Remotas)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Marca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2</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3</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Cantidad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2 como mínimo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4</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Factor Forma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Debe ser </w:t>
            </w:r>
            <w:proofErr w:type="spellStart"/>
            <w:r w:rsidRPr="002F3037">
              <w:rPr>
                <w:rFonts w:ascii="Calibri" w:hAnsi="Calibri"/>
                <w:color w:val="000000"/>
                <w:lang w:val="es-AR" w:eastAsia="es-AR"/>
              </w:rPr>
              <w:t>rackeable</w:t>
            </w:r>
            <w:proofErr w:type="spellEnd"/>
            <w:r w:rsidRPr="002F3037">
              <w:rPr>
                <w:rFonts w:ascii="Calibri" w:hAnsi="Calibri"/>
                <w:color w:val="000000"/>
                <w:lang w:val="es-AR" w:eastAsia="es-AR"/>
              </w:rPr>
              <w:t xml:space="preserve"> de 1RU (Rack </w:t>
            </w:r>
            <w:proofErr w:type="spellStart"/>
            <w:r w:rsidRPr="002F3037">
              <w:rPr>
                <w:rFonts w:ascii="Calibri" w:hAnsi="Calibri"/>
                <w:color w:val="000000"/>
                <w:lang w:val="es-AR" w:eastAsia="es-AR"/>
              </w:rPr>
              <w:t>unit</w:t>
            </w:r>
            <w:proofErr w:type="spellEnd"/>
            <w:r w:rsidRPr="002F3037">
              <w:rPr>
                <w:rFonts w:ascii="Calibri" w:hAnsi="Calibri"/>
                <w:color w:val="000000"/>
                <w:lang w:val="es-AR" w:eastAsia="es-AR"/>
              </w:rPr>
              <w:t>) de altura.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5</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Hardware</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8 GB de </w:t>
            </w:r>
            <w:proofErr w:type="spellStart"/>
            <w:r w:rsidRPr="002F3037">
              <w:rPr>
                <w:rFonts w:ascii="Calibri" w:hAnsi="Calibri"/>
                <w:color w:val="000000"/>
                <w:lang w:val="es-AR" w:eastAsia="es-AR"/>
              </w:rPr>
              <w:t>Ram</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8 GB de Flash </w:t>
            </w:r>
            <w:proofErr w:type="spellStart"/>
            <w:r w:rsidRPr="002F3037">
              <w:rPr>
                <w:rFonts w:ascii="Calibri" w:hAnsi="Calibri"/>
                <w:color w:val="000000"/>
                <w:lang w:val="es-AR" w:eastAsia="es-AR"/>
              </w:rPr>
              <w:t>Memory</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SSD Disco de estado sólido de 200 GB</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Throughput de 50Mbps con upgrade a 100Mbps</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6</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Licencias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de optimización de ancho de banda WAN.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de visibilidad de aplicaciones.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básica de conectividad IP</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de seguridad</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7</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Conectividad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2 Puertos 10/100/1000 usables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3 Puertos RJ-45</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1 Puerto SFP</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8</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Protocolos</w:t>
            </w: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proofErr w:type="spellStart"/>
            <w:r w:rsidRPr="002F3037">
              <w:rPr>
                <w:rFonts w:ascii="Calibri" w:hAnsi="Calibri"/>
                <w:color w:val="000000"/>
                <w:lang w:val="en-US" w:eastAsia="es-AR"/>
              </w:rPr>
              <w:t>Debe</w:t>
            </w:r>
            <w:proofErr w:type="spellEnd"/>
            <w:r w:rsidRPr="002F3037">
              <w:rPr>
                <w:rFonts w:ascii="Calibri" w:hAnsi="Calibri"/>
                <w:color w:val="000000"/>
                <w:lang w:val="en-US" w:eastAsia="es-AR"/>
              </w:rPr>
              <w:t xml:space="preserve"> </w:t>
            </w:r>
            <w:proofErr w:type="spellStart"/>
            <w:r w:rsidRPr="002F3037">
              <w:rPr>
                <w:rFonts w:ascii="Calibri" w:hAnsi="Calibri"/>
                <w:color w:val="000000"/>
                <w:lang w:val="en-US" w:eastAsia="es-AR"/>
              </w:rPr>
              <w:t>soportar</w:t>
            </w:r>
            <w:proofErr w:type="spellEnd"/>
            <w:r w:rsidRPr="002F3037">
              <w:rPr>
                <w:rFonts w:ascii="Calibri" w:hAnsi="Calibri"/>
                <w:color w:val="000000"/>
                <w:lang w:val="en-US" w:eastAsia="es-AR"/>
              </w:rPr>
              <w:t xml:space="preserve">: IPv4, IPv6, static routes, Routing Information Protocol Versions 1 and 2 (RIP and RIPv2), Open Shortest Path First (OSPF), Enhanced IGRP (EIGRP), Border Gateway Protocol (BGP), BGP Router Reflector, Intermediate System-to-Intermediate System (IS-IS), Multicast Internet Group Management Protocol Version 3 (IGMPv3), Protocol Independent Multicast sparse mode (PIM SM), PIM Source Specific </w:t>
            </w:r>
            <w:r w:rsidRPr="002F3037">
              <w:rPr>
                <w:rFonts w:ascii="Calibri" w:hAnsi="Calibri"/>
                <w:color w:val="000000"/>
                <w:lang w:val="en-US" w:eastAsia="es-AR"/>
              </w:rPr>
              <w:lastRenderedPageBreak/>
              <w:t>Multicast (SSM), RSVP, CDP, ERSPAN, IPSLA, CNS, Call Home, EEM, IKE, ACL, EVC, DHCP, FR, DNS, LISP, OTV, HSRP, RADIUS, AAA, AVC, Distance Vector Multicast Routing Protocol (DVMRP), IPv4-to-IPv6 Multicast, MPLS, Layer 2 and Layer 3 VPN, IP sec, Layer 2 Tunneling Protocol Version 3 (L2TPv3), Bidirectional Forwarding Detection (BFD), IEEE802.1ag, and IEEE802.3ah</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lastRenderedPageBreak/>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lastRenderedPageBreak/>
              <w:t>9</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Energía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Fuente de poder de energía alterna 220v.</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bottom"/>
            <w:hideMark/>
          </w:tcPr>
          <w:p w:rsidR="002F3037" w:rsidRPr="002F3037" w:rsidRDefault="002F3037" w:rsidP="002F3037">
            <w:pPr>
              <w:rPr>
                <w:rFonts w:ascii="Calibri" w:hAnsi="Calibri"/>
                <w:color w:val="000000"/>
                <w:lang w:val="es-AR" w:eastAsia="es-AR"/>
              </w:rPr>
            </w:pPr>
          </w:p>
        </w:tc>
        <w:tc>
          <w:tcPr>
            <w:tcW w:w="1132" w:type="dxa"/>
            <w:shd w:val="clear" w:color="auto" w:fill="auto"/>
            <w:vAlign w:val="bottom"/>
            <w:hideMark/>
          </w:tcPr>
          <w:p w:rsidR="002F3037" w:rsidRPr="002F3037" w:rsidRDefault="002F3037" w:rsidP="002F3037">
            <w:pPr>
              <w:rPr>
                <w:rFonts w:ascii="Times New Roman" w:hAnsi="Times New Roman"/>
                <w:sz w:val="20"/>
                <w:szCs w:val="20"/>
                <w:lang w:val="es-AR" w:eastAsia="es-AR"/>
              </w:rPr>
            </w:pPr>
          </w:p>
        </w:tc>
        <w:tc>
          <w:tcPr>
            <w:tcW w:w="4910" w:type="dxa"/>
            <w:shd w:val="clear" w:color="auto" w:fill="auto"/>
            <w:vAlign w:val="bottom"/>
            <w:hideMark/>
          </w:tcPr>
          <w:p w:rsidR="002F3037" w:rsidRPr="002F3037" w:rsidRDefault="002F3037" w:rsidP="002F3037">
            <w:pPr>
              <w:rPr>
                <w:rFonts w:ascii="Times New Roman" w:hAnsi="Times New Roman"/>
                <w:sz w:val="20"/>
                <w:szCs w:val="20"/>
                <w:lang w:val="es-AR" w:eastAsia="es-AR"/>
              </w:rPr>
            </w:pPr>
          </w:p>
        </w:tc>
        <w:tc>
          <w:tcPr>
            <w:tcW w:w="1701"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c>
          <w:tcPr>
            <w:tcW w:w="709"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c>
          <w:tcPr>
            <w:tcW w:w="992"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ÍTEM 2</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Equipamiento para proyecto integración YPFB Corp</w:t>
            </w:r>
            <w:r>
              <w:rPr>
                <w:rFonts w:ascii="Calibri" w:hAnsi="Calibri"/>
                <w:b/>
                <w:bCs/>
                <w:color w:val="000000"/>
                <w:lang w:val="es-AR" w:eastAsia="es-AR"/>
              </w:rPr>
              <w:t>oración</w:t>
            </w:r>
          </w:p>
        </w:tc>
      </w:tr>
      <w:tr w:rsidR="002F3037" w:rsidRPr="002F3037" w:rsidTr="00525985">
        <w:trPr>
          <w:trHeight w:val="20"/>
        </w:trPr>
        <w:tc>
          <w:tcPr>
            <w:tcW w:w="8075" w:type="dxa"/>
            <w:gridSpan w:val="4"/>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DEFINIDO POR LA ENTIDAD CONVOCANTE</w:t>
            </w:r>
          </w:p>
        </w:tc>
        <w:tc>
          <w:tcPr>
            <w:tcW w:w="1701" w:type="dxa"/>
            <w:gridSpan w:val="2"/>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Cumplimiento</w:t>
            </w:r>
          </w:p>
        </w:tc>
      </w:tr>
      <w:tr w:rsidR="002F3037" w:rsidRPr="002F3037" w:rsidTr="00525985">
        <w:trPr>
          <w:trHeight w:val="20"/>
        </w:trPr>
        <w:tc>
          <w:tcPr>
            <w:tcW w:w="332"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No</w:t>
            </w:r>
          </w:p>
        </w:tc>
        <w:tc>
          <w:tcPr>
            <w:tcW w:w="6042" w:type="dxa"/>
            <w:gridSpan w:val="2"/>
            <w:shd w:val="clear" w:color="000000" w:fill="DDEBF7"/>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Característica solicitada</w:t>
            </w:r>
          </w:p>
        </w:tc>
        <w:tc>
          <w:tcPr>
            <w:tcW w:w="1701"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Modelo/Observaciones</w:t>
            </w:r>
          </w:p>
        </w:tc>
        <w:tc>
          <w:tcPr>
            <w:tcW w:w="709"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Cumple</w:t>
            </w:r>
          </w:p>
        </w:tc>
        <w:tc>
          <w:tcPr>
            <w:tcW w:w="992"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No Cumple</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proofErr w:type="spellStart"/>
            <w:r w:rsidRPr="002F3037">
              <w:rPr>
                <w:rFonts w:ascii="Calibri" w:hAnsi="Calibri"/>
                <w:b/>
                <w:bCs/>
                <w:color w:val="000000"/>
                <w:lang w:val="es-AR" w:eastAsia="es-AR"/>
              </w:rPr>
              <w:t>Router</w:t>
            </w:r>
            <w:proofErr w:type="spellEnd"/>
            <w:r w:rsidRPr="002F3037">
              <w:rPr>
                <w:rFonts w:ascii="Calibri" w:hAnsi="Calibri"/>
                <w:b/>
                <w:bCs/>
                <w:color w:val="000000"/>
                <w:lang w:val="es-AR" w:eastAsia="es-AR"/>
              </w:rPr>
              <w:t xml:space="preserve"> WAN con características de comunicaciones unificadas</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Marca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2</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3</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Cantidad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1 como mínimo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4</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Factor Forma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Debe ser </w:t>
            </w:r>
            <w:proofErr w:type="spellStart"/>
            <w:r w:rsidRPr="002F3037">
              <w:rPr>
                <w:rFonts w:ascii="Calibri" w:hAnsi="Calibri"/>
                <w:color w:val="000000"/>
                <w:lang w:val="es-AR" w:eastAsia="es-AR"/>
              </w:rPr>
              <w:t>rackeable</w:t>
            </w:r>
            <w:proofErr w:type="spellEnd"/>
            <w:r w:rsidRPr="002F3037">
              <w:rPr>
                <w:rFonts w:ascii="Calibri" w:hAnsi="Calibri"/>
                <w:color w:val="000000"/>
                <w:lang w:val="es-AR" w:eastAsia="es-AR"/>
              </w:rPr>
              <w:t xml:space="preserve"> de 1RU (Rack </w:t>
            </w:r>
            <w:proofErr w:type="spellStart"/>
            <w:r w:rsidRPr="002F3037">
              <w:rPr>
                <w:rFonts w:ascii="Calibri" w:hAnsi="Calibri"/>
                <w:color w:val="000000"/>
                <w:lang w:val="es-AR" w:eastAsia="es-AR"/>
              </w:rPr>
              <w:t>unit</w:t>
            </w:r>
            <w:proofErr w:type="spellEnd"/>
            <w:r w:rsidRPr="002F3037">
              <w:rPr>
                <w:rFonts w:ascii="Calibri" w:hAnsi="Calibri"/>
                <w:color w:val="000000"/>
                <w:lang w:val="es-AR" w:eastAsia="es-AR"/>
              </w:rPr>
              <w:t>) de altura.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5</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Hardware</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 GB de RAM</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8 GB de Flash </w:t>
            </w:r>
            <w:proofErr w:type="spellStart"/>
            <w:r w:rsidRPr="002F3037">
              <w:rPr>
                <w:rFonts w:ascii="Calibri" w:hAnsi="Calibri"/>
                <w:color w:val="000000"/>
                <w:lang w:val="es-AR" w:eastAsia="es-AR"/>
              </w:rPr>
              <w:t>Memory</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SSD Disco de estado sólido de 200 GB</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Throughput de 50Mbps con upgrade a 100Mbps</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6</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Licencias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de optimización de ancho de banda WAN.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de visibilidad de aplicaciones.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básica de conectividad IP</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de seguridad</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Licencia de Comunicaciones Unificadas (licencia para </w:t>
            </w:r>
            <w:r>
              <w:rPr>
                <w:rFonts w:ascii="Calibri" w:hAnsi="Calibri"/>
                <w:color w:val="000000"/>
                <w:lang w:val="es-AR" w:eastAsia="es-AR"/>
              </w:rPr>
              <w:t>10</w:t>
            </w:r>
            <w:r w:rsidRPr="002F3037">
              <w:rPr>
                <w:rFonts w:ascii="Calibri" w:hAnsi="Calibri"/>
                <w:color w:val="000000"/>
                <w:lang w:val="es-AR" w:eastAsia="es-AR"/>
              </w:rPr>
              <w:t xml:space="preserve"> sesiones)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7</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Conectividad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2 Puertos 10/100/1000 usables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2 Puertos RJ-45</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1 Puerto SFP</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8</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Protocolos</w:t>
            </w: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proofErr w:type="spellStart"/>
            <w:r w:rsidRPr="002F3037">
              <w:rPr>
                <w:rFonts w:ascii="Calibri" w:hAnsi="Calibri"/>
                <w:color w:val="000000"/>
                <w:lang w:val="en-US" w:eastAsia="es-AR"/>
              </w:rPr>
              <w:t>Debe</w:t>
            </w:r>
            <w:proofErr w:type="spellEnd"/>
            <w:r w:rsidRPr="002F3037">
              <w:rPr>
                <w:rFonts w:ascii="Calibri" w:hAnsi="Calibri"/>
                <w:color w:val="000000"/>
                <w:lang w:val="en-US" w:eastAsia="es-AR"/>
              </w:rPr>
              <w:t xml:space="preserve"> </w:t>
            </w:r>
            <w:proofErr w:type="spellStart"/>
            <w:r w:rsidRPr="002F3037">
              <w:rPr>
                <w:rFonts w:ascii="Calibri" w:hAnsi="Calibri"/>
                <w:color w:val="000000"/>
                <w:lang w:val="en-US" w:eastAsia="es-AR"/>
              </w:rPr>
              <w:t>soportar</w:t>
            </w:r>
            <w:proofErr w:type="spellEnd"/>
            <w:r w:rsidRPr="002F3037">
              <w:rPr>
                <w:rFonts w:ascii="Calibri" w:hAnsi="Calibri"/>
                <w:color w:val="000000"/>
                <w:lang w:val="en-US" w:eastAsia="es-AR"/>
              </w:rPr>
              <w:t>: IPv4, IPv6, static routes, Routing Information Protocol Versions 1 and 2 (RIP and RIPv2), Open Shortest Path First (OSPF), Enhanced IGRP (EIGRP), Border Gateway Protocol (BGP), BGP Router Reflector, Intermediate System-to-Intermediate System (IS-IS), Multicast Internet Group Management Protocol Version 3 (IGMPv3), Protocol Independent Multicast sparse mode (PIM SM), PIM Source Specific Multicast (SSM), RSVP, CDP, ERSPAN, IPSLA, CNS, Call Home, EEM, IKE, ACL, EVC, DHCP, FR, DNS, LISP, OTV, HSRP, RADIUS, AAA, AVC, Distance Vector Multicast Routing Protocol (DVMRP), IPv4-to-IPv6 Multicast, MPLS, Layer 2 and Layer 3 VPN, IP sec, Layer 2 Tunneling Protocol Version 3 (L2TPv3), Bidirectional Forwarding Detection (BFD), IEEE802.1ag, and IEEE802.3ah</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9</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Energía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Fuente de poder de energía alterna de 220v. </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bottom"/>
            <w:hideMark/>
          </w:tcPr>
          <w:p w:rsidR="002F3037" w:rsidRPr="002F3037" w:rsidRDefault="002F3037" w:rsidP="002F3037">
            <w:pPr>
              <w:rPr>
                <w:rFonts w:ascii="Calibri" w:hAnsi="Calibri"/>
                <w:color w:val="000000"/>
                <w:lang w:val="es-AR" w:eastAsia="es-AR"/>
              </w:rPr>
            </w:pPr>
          </w:p>
        </w:tc>
        <w:tc>
          <w:tcPr>
            <w:tcW w:w="1132" w:type="dxa"/>
            <w:shd w:val="clear" w:color="auto" w:fill="auto"/>
            <w:vAlign w:val="bottom"/>
            <w:hideMark/>
          </w:tcPr>
          <w:p w:rsidR="002F3037" w:rsidRPr="002F3037" w:rsidRDefault="002F3037" w:rsidP="002F3037">
            <w:pPr>
              <w:rPr>
                <w:rFonts w:ascii="Times New Roman" w:hAnsi="Times New Roman"/>
                <w:sz w:val="20"/>
                <w:szCs w:val="20"/>
                <w:lang w:val="es-AR" w:eastAsia="es-AR"/>
              </w:rPr>
            </w:pPr>
          </w:p>
        </w:tc>
        <w:tc>
          <w:tcPr>
            <w:tcW w:w="4910" w:type="dxa"/>
            <w:shd w:val="clear" w:color="auto" w:fill="auto"/>
            <w:vAlign w:val="bottom"/>
            <w:hideMark/>
          </w:tcPr>
          <w:p w:rsidR="002F3037" w:rsidRPr="002F3037" w:rsidRDefault="002F3037" w:rsidP="002F3037">
            <w:pPr>
              <w:rPr>
                <w:rFonts w:ascii="Times New Roman" w:hAnsi="Times New Roman"/>
                <w:sz w:val="20"/>
                <w:szCs w:val="20"/>
                <w:lang w:val="es-AR" w:eastAsia="es-AR"/>
              </w:rPr>
            </w:pPr>
          </w:p>
        </w:tc>
        <w:tc>
          <w:tcPr>
            <w:tcW w:w="1701"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c>
          <w:tcPr>
            <w:tcW w:w="709"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c>
          <w:tcPr>
            <w:tcW w:w="992"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ÍTEM 3</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Equipos de Acceso a red LAN</w:t>
            </w:r>
          </w:p>
        </w:tc>
      </w:tr>
      <w:tr w:rsidR="002F3037" w:rsidRPr="002F3037" w:rsidTr="00525985">
        <w:trPr>
          <w:trHeight w:val="20"/>
        </w:trPr>
        <w:tc>
          <w:tcPr>
            <w:tcW w:w="8075" w:type="dxa"/>
            <w:gridSpan w:val="4"/>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DEFINIDO POR LA ENTIDAD CONVOCANTE</w:t>
            </w:r>
          </w:p>
        </w:tc>
        <w:tc>
          <w:tcPr>
            <w:tcW w:w="1701" w:type="dxa"/>
            <w:gridSpan w:val="2"/>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Cumplimiento</w:t>
            </w:r>
          </w:p>
        </w:tc>
      </w:tr>
      <w:tr w:rsidR="002F3037" w:rsidRPr="002F3037" w:rsidTr="00525985">
        <w:trPr>
          <w:trHeight w:val="20"/>
        </w:trPr>
        <w:tc>
          <w:tcPr>
            <w:tcW w:w="332"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No</w:t>
            </w:r>
          </w:p>
        </w:tc>
        <w:tc>
          <w:tcPr>
            <w:tcW w:w="6042" w:type="dxa"/>
            <w:gridSpan w:val="2"/>
            <w:shd w:val="clear" w:color="000000" w:fill="DDEBF7"/>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Característica solicitada</w:t>
            </w:r>
          </w:p>
        </w:tc>
        <w:tc>
          <w:tcPr>
            <w:tcW w:w="1701"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Modelo/Observaciones</w:t>
            </w:r>
          </w:p>
        </w:tc>
        <w:tc>
          <w:tcPr>
            <w:tcW w:w="709"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Cumple</w:t>
            </w:r>
          </w:p>
        </w:tc>
        <w:tc>
          <w:tcPr>
            <w:tcW w:w="992"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No Cumple</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proofErr w:type="spellStart"/>
            <w:r w:rsidRPr="002F3037">
              <w:rPr>
                <w:rFonts w:ascii="Calibri" w:hAnsi="Calibri"/>
                <w:b/>
                <w:bCs/>
                <w:color w:val="000000"/>
                <w:lang w:val="es-AR" w:eastAsia="es-AR"/>
              </w:rPr>
              <w:t>Switch</w:t>
            </w:r>
            <w:proofErr w:type="spellEnd"/>
            <w:r w:rsidRPr="002F3037">
              <w:rPr>
                <w:rFonts w:ascii="Calibri" w:hAnsi="Calibri"/>
                <w:b/>
                <w:bCs/>
                <w:color w:val="000000"/>
                <w:lang w:val="es-AR" w:eastAsia="es-AR"/>
              </w:rPr>
              <w:t xml:space="preserve"> de Acceso</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Marca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2</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3</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Cantidad</w:t>
            </w:r>
          </w:p>
        </w:tc>
        <w:tc>
          <w:tcPr>
            <w:tcW w:w="4910" w:type="dxa"/>
            <w:shd w:val="clear" w:color="auto" w:fill="auto"/>
            <w:vAlign w:val="center"/>
            <w:hideMark/>
          </w:tcPr>
          <w:p w:rsidR="002F3037" w:rsidRPr="002F3037" w:rsidRDefault="00B4075A" w:rsidP="002F3037">
            <w:pPr>
              <w:rPr>
                <w:rFonts w:ascii="Calibri" w:hAnsi="Calibri"/>
                <w:color w:val="000000"/>
                <w:lang w:val="es-AR" w:eastAsia="es-AR"/>
              </w:rPr>
            </w:pPr>
            <w:r>
              <w:rPr>
                <w:rFonts w:ascii="Calibri" w:hAnsi="Calibri"/>
                <w:color w:val="000000"/>
                <w:lang w:val="es-AR" w:eastAsia="es-AR"/>
              </w:rPr>
              <w:t>3</w:t>
            </w:r>
            <w:r w:rsidR="002F3037" w:rsidRPr="002F3037">
              <w:rPr>
                <w:rFonts w:ascii="Calibri" w:hAnsi="Calibri"/>
                <w:color w:val="000000"/>
                <w:lang w:val="es-AR" w:eastAsia="es-AR"/>
              </w:rPr>
              <w:t xml:space="preserve"> como mínimo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4</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Factor Forma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Debe ser </w:t>
            </w:r>
            <w:proofErr w:type="spellStart"/>
            <w:r w:rsidRPr="002F3037">
              <w:rPr>
                <w:rFonts w:ascii="Calibri" w:hAnsi="Calibri"/>
                <w:color w:val="000000"/>
                <w:lang w:val="es-AR" w:eastAsia="es-AR"/>
              </w:rPr>
              <w:t>rackeable</w:t>
            </w:r>
            <w:proofErr w:type="spellEnd"/>
            <w:r w:rsidRPr="002F3037">
              <w:rPr>
                <w:rFonts w:ascii="Calibri" w:hAnsi="Calibri"/>
                <w:color w:val="000000"/>
                <w:lang w:val="es-AR" w:eastAsia="es-AR"/>
              </w:rPr>
              <w:t xml:space="preserve"> de 1RU (Rack </w:t>
            </w:r>
            <w:proofErr w:type="spellStart"/>
            <w:r w:rsidRPr="002F3037">
              <w:rPr>
                <w:rFonts w:ascii="Calibri" w:hAnsi="Calibri"/>
                <w:color w:val="000000"/>
                <w:lang w:val="es-AR" w:eastAsia="es-AR"/>
              </w:rPr>
              <w:t>unit</w:t>
            </w:r>
            <w:proofErr w:type="spellEnd"/>
            <w:r w:rsidRPr="002F3037">
              <w:rPr>
                <w:rFonts w:ascii="Calibri" w:hAnsi="Calibri"/>
                <w:color w:val="000000"/>
                <w:lang w:val="es-AR" w:eastAsia="es-AR"/>
              </w:rPr>
              <w:t>) de altura.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5</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Hardware</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Rendimiento de reenvío 108 </w:t>
            </w:r>
            <w:proofErr w:type="spellStart"/>
            <w:r w:rsidRPr="002F3037">
              <w:rPr>
                <w:rFonts w:ascii="Calibri" w:hAnsi="Calibri"/>
                <w:color w:val="000000"/>
                <w:lang w:val="es-AR" w:eastAsia="es-AR"/>
              </w:rPr>
              <w:t>Gbps</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Ancho de Banda de Conmutación 216 </w:t>
            </w:r>
            <w:proofErr w:type="spellStart"/>
            <w:r w:rsidRPr="002F3037">
              <w:rPr>
                <w:rFonts w:ascii="Calibri" w:hAnsi="Calibri"/>
                <w:color w:val="000000"/>
                <w:lang w:val="es-AR" w:eastAsia="es-AR"/>
              </w:rPr>
              <w:t>Gbps</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6</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Licencias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Básica de LAN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7</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Conectividad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24 Puertos 10/100/1000</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4 Puertos SFP</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Puerto de consola </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8</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Energía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Fuente de energía alterna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POE de 370W</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9</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Otros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proofErr w:type="spellStart"/>
            <w:r w:rsidRPr="002F3037">
              <w:rPr>
                <w:rFonts w:ascii="Calibri" w:hAnsi="Calibri"/>
                <w:color w:val="000000"/>
                <w:lang w:val="es-AR" w:eastAsia="es-AR"/>
              </w:rPr>
              <w:t>Stack</w:t>
            </w:r>
            <w:proofErr w:type="spellEnd"/>
            <w:r w:rsidRPr="002F3037">
              <w:rPr>
                <w:rFonts w:ascii="Calibri" w:hAnsi="Calibri"/>
                <w:color w:val="000000"/>
                <w:lang w:val="es-AR" w:eastAsia="es-AR"/>
              </w:rPr>
              <w:t xml:space="preserve"> Port</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Número de </w:t>
            </w:r>
            <w:proofErr w:type="spellStart"/>
            <w:r w:rsidRPr="002F3037">
              <w:rPr>
                <w:rFonts w:ascii="Calibri" w:hAnsi="Calibri"/>
                <w:color w:val="000000"/>
                <w:lang w:val="es-AR" w:eastAsia="es-AR"/>
              </w:rPr>
              <w:t>VLANs</w:t>
            </w:r>
            <w:proofErr w:type="spellEnd"/>
            <w:r w:rsidRPr="002F3037">
              <w:rPr>
                <w:rFonts w:ascii="Calibri" w:hAnsi="Calibri"/>
                <w:color w:val="000000"/>
                <w:lang w:val="es-AR" w:eastAsia="es-AR"/>
              </w:rPr>
              <w:t xml:space="preserve"> máximas 1023</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MTU L3 </w:t>
            </w:r>
            <w:proofErr w:type="spellStart"/>
            <w:r w:rsidRPr="002F3037">
              <w:rPr>
                <w:rFonts w:ascii="Calibri" w:hAnsi="Calibri"/>
                <w:color w:val="000000"/>
                <w:lang w:val="es-AR" w:eastAsia="es-AR"/>
              </w:rPr>
              <w:t>Packet</w:t>
            </w:r>
            <w:proofErr w:type="spellEnd"/>
            <w:r w:rsidRPr="002F3037">
              <w:rPr>
                <w:rFonts w:ascii="Calibri" w:hAnsi="Calibri"/>
                <w:color w:val="000000"/>
                <w:lang w:val="es-AR" w:eastAsia="es-AR"/>
              </w:rPr>
              <w:t xml:space="preserve"> 9198 bytes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Jumbo </w:t>
            </w:r>
            <w:proofErr w:type="spellStart"/>
            <w:r w:rsidRPr="002F3037">
              <w:rPr>
                <w:rFonts w:ascii="Calibri" w:hAnsi="Calibri"/>
                <w:color w:val="000000"/>
                <w:lang w:val="es-AR" w:eastAsia="es-AR"/>
              </w:rPr>
              <w:t>Frames</w:t>
            </w:r>
            <w:proofErr w:type="spellEnd"/>
            <w:r w:rsidRPr="002F3037">
              <w:rPr>
                <w:rFonts w:ascii="Calibri" w:hAnsi="Calibri"/>
                <w:color w:val="000000"/>
                <w:lang w:val="es-AR" w:eastAsia="es-AR"/>
              </w:rPr>
              <w:t xml:space="preserve"> 9216 bytes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802.1x y Radius CoA (Change of Authorization)</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Asignación de </w:t>
            </w:r>
            <w:proofErr w:type="spellStart"/>
            <w:r w:rsidRPr="002F3037">
              <w:rPr>
                <w:rFonts w:ascii="Calibri" w:hAnsi="Calibri"/>
                <w:color w:val="000000"/>
                <w:lang w:val="es-AR" w:eastAsia="es-AR"/>
              </w:rPr>
              <w:t>VLANs</w:t>
            </w:r>
            <w:proofErr w:type="spellEnd"/>
            <w:r w:rsidRPr="002F3037">
              <w:rPr>
                <w:rFonts w:ascii="Calibri" w:hAnsi="Calibri"/>
                <w:color w:val="000000"/>
                <w:lang w:val="es-AR" w:eastAsia="es-AR"/>
              </w:rPr>
              <w:t xml:space="preserve"> dinámicas mediante direcciones MAC.</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Identificador de dispositivos para funciones de BYOD.</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proofErr w:type="spellStart"/>
            <w:r w:rsidRPr="002F3037">
              <w:rPr>
                <w:rFonts w:ascii="Calibri" w:hAnsi="Calibri"/>
                <w:color w:val="000000"/>
                <w:lang w:val="es-AR" w:eastAsia="es-AR"/>
              </w:rPr>
              <w:t>VLANs</w:t>
            </w:r>
            <w:proofErr w:type="spellEnd"/>
            <w:r w:rsidRPr="002F3037">
              <w:rPr>
                <w:rFonts w:ascii="Calibri" w:hAnsi="Calibri"/>
                <w:color w:val="000000"/>
                <w:lang w:val="es-AR" w:eastAsia="es-AR"/>
              </w:rPr>
              <w:t xml:space="preserve"> Privadas.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Listas de Acceso (ACL)</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Port </w:t>
            </w:r>
            <w:proofErr w:type="spellStart"/>
            <w:r w:rsidRPr="002F3037">
              <w:rPr>
                <w:rFonts w:ascii="Calibri" w:hAnsi="Calibri"/>
                <w:color w:val="000000"/>
                <w:lang w:val="es-AR" w:eastAsia="es-AR"/>
              </w:rPr>
              <w:t>Mirroring</w:t>
            </w:r>
            <w:proofErr w:type="spellEnd"/>
            <w:r w:rsidRPr="002F3037">
              <w:rPr>
                <w:rFonts w:ascii="Calibri" w:hAnsi="Calibri"/>
                <w:color w:val="000000"/>
                <w:lang w:val="es-AR" w:eastAsia="es-AR"/>
              </w:rPr>
              <w:t>/SPAN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Autenticación RADIUS y TACACS+.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SSH, SNMPv1, SNMPv2c y SNMPv3</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proofErr w:type="spellStart"/>
            <w:r w:rsidRPr="002F3037">
              <w:rPr>
                <w:rFonts w:ascii="Calibri" w:hAnsi="Calibri"/>
                <w:color w:val="000000"/>
                <w:lang w:val="es-AR" w:eastAsia="es-AR"/>
              </w:rPr>
              <w:t>Multicast</w:t>
            </w:r>
            <w:proofErr w:type="spellEnd"/>
            <w:r w:rsidRPr="002F3037">
              <w:rPr>
                <w:rFonts w:ascii="Calibri" w:hAnsi="Calibri"/>
                <w:color w:val="000000"/>
                <w:lang w:val="es-AR" w:eastAsia="es-AR"/>
              </w:rPr>
              <w:t xml:space="preserve"> - IGMP.</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rPr>
                <w:rFonts w:ascii="Calibri" w:hAnsi="Calibri"/>
                <w:color w:val="000000"/>
                <w:lang w:val="es-AR" w:eastAsia="es-AR"/>
              </w:rPr>
            </w:pPr>
          </w:p>
        </w:tc>
        <w:tc>
          <w:tcPr>
            <w:tcW w:w="1132" w:type="dxa"/>
            <w:shd w:val="clear" w:color="auto" w:fill="auto"/>
            <w:vAlign w:val="center"/>
            <w:hideMark/>
          </w:tcPr>
          <w:p w:rsidR="002F3037" w:rsidRPr="002F3037" w:rsidRDefault="002F3037" w:rsidP="002F3037">
            <w:pPr>
              <w:rPr>
                <w:rFonts w:ascii="Times New Roman" w:hAnsi="Times New Roman"/>
                <w:sz w:val="20"/>
                <w:szCs w:val="20"/>
                <w:lang w:val="es-AR" w:eastAsia="es-AR"/>
              </w:rPr>
            </w:pPr>
          </w:p>
        </w:tc>
        <w:tc>
          <w:tcPr>
            <w:tcW w:w="4910" w:type="dxa"/>
            <w:shd w:val="clear" w:color="auto" w:fill="auto"/>
            <w:vAlign w:val="center"/>
            <w:hideMark/>
          </w:tcPr>
          <w:p w:rsidR="002F3037" w:rsidRPr="002F3037" w:rsidRDefault="002F3037" w:rsidP="002F3037">
            <w:pPr>
              <w:rPr>
                <w:rFonts w:ascii="Times New Roman" w:hAnsi="Times New Roman"/>
                <w:sz w:val="20"/>
                <w:szCs w:val="20"/>
                <w:lang w:val="es-AR" w:eastAsia="es-AR"/>
              </w:rPr>
            </w:pPr>
          </w:p>
        </w:tc>
        <w:tc>
          <w:tcPr>
            <w:tcW w:w="1701" w:type="dxa"/>
            <w:shd w:val="clear" w:color="auto" w:fill="auto"/>
            <w:noWrap/>
            <w:vAlign w:val="center"/>
            <w:hideMark/>
          </w:tcPr>
          <w:p w:rsidR="002F3037" w:rsidRPr="002F3037" w:rsidRDefault="002F3037" w:rsidP="002F3037">
            <w:pPr>
              <w:rPr>
                <w:rFonts w:ascii="Times New Roman" w:hAnsi="Times New Roman"/>
                <w:sz w:val="20"/>
                <w:szCs w:val="20"/>
                <w:lang w:val="es-AR" w:eastAsia="es-AR"/>
              </w:rPr>
            </w:pPr>
          </w:p>
        </w:tc>
        <w:tc>
          <w:tcPr>
            <w:tcW w:w="709" w:type="dxa"/>
            <w:shd w:val="clear" w:color="auto" w:fill="auto"/>
            <w:noWrap/>
            <w:vAlign w:val="center"/>
            <w:hideMark/>
          </w:tcPr>
          <w:p w:rsidR="002F3037" w:rsidRPr="002F3037" w:rsidRDefault="002F3037" w:rsidP="002F3037">
            <w:pPr>
              <w:rPr>
                <w:rFonts w:ascii="Times New Roman" w:hAnsi="Times New Roman"/>
                <w:sz w:val="20"/>
                <w:szCs w:val="20"/>
                <w:lang w:val="es-AR" w:eastAsia="es-AR"/>
              </w:rPr>
            </w:pPr>
          </w:p>
        </w:tc>
        <w:tc>
          <w:tcPr>
            <w:tcW w:w="992" w:type="dxa"/>
            <w:shd w:val="clear" w:color="auto" w:fill="auto"/>
            <w:noWrap/>
            <w:vAlign w:val="center"/>
            <w:hideMark/>
          </w:tcPr>
          <w:p w:rsidR="002F3037" w:rsidRPr="002F3037" w:rsidRDefault="002F3037" w:rsidP="002F3037">
            <w:pPr>
              <w:rPr>
                <w:rFonts w:ascii="Times New Roman" w:hAnsi="Times New Roman"/>
                <w:sz w:val="20"/>
                <w:szCs w:val="20"/>
                <w:lang w:val="es-AR" w:eastAsia="es-AR"/>
              </w:rPr>
            </w:pP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ÍTEM 4</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Equipos de Acceso Inalámbrico a red LAN</w:t>
            </w:r>
          </w:p>
        </w:tc>
      </w:tr>
      <w:tr w:rsidR="002F3037" w:rsidRPr="002F3037" w:rsidTr="00525985">
        <w:trPr>
          <w:trHeight w:val="20"/>
        </w:trPr>
        <w:tc>
          <w:tcPr>
            <w:tcW w:w="8075" w:type="dxa"/>
            <w:gridSpan w:val="4"/>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DEFINIDO POR LA ENTIDAD CONVOCANTE</w:t>
            </w:r>
          </w:p>
        </w:tc>
        <w:tc>
          <w:tcPr>
            <w:tcW w:w="1701" w:type="dxa"/>
            <w:gridSpan w:val="2"/>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Cumplimiento</w:t>
            </w:r>
          </w:p>
        </w:tc>
      </w:tr>
      <w:tr w:rsidR="002F3037" w:rsidRPr="002F3037" w:rsidTr="00525985">
        <w:trPr>
          <w:trHeight w:val="20"/>
        </w:trPr>
        <w:tc>
          <w:tcPr>
            <w:tcW w:w="332"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No</w:t>
            </w:r>
          </w:p>
        </w:tc>
        <w:tc>
          <w:tcPr>
            <w:tcW w:w="6042" w:type="dxa"/>
            <w:gridSpan w:val="2"/>
            <w:shd w:val="clear" w:color="000000" w:fill="DDEBF7"/>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Característica solicitada</w:t>
            </w:r>
          </w:p>
        </w:tc>
        <w:tc>
          <w:tcPr>
            <w:tcW w:w="1701"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Modelo/Observaciones</w:t>
            </w:r>
          </w:p>
        </w:tc>
        <w:tc>
          <w:tcPr>
            <w:tcW w:w="709"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Cumple</w:t>
            </w:r>
          </w:p>
        </w:tc>
        <w:tc>
          <w:tcPr>
            <w:tcW w:w="992"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No Cumple</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Access Point con antena externa</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Marca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2</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3</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Cantidad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1 como mínimo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4</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Estándares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802.11a: 54 Mbps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802.11g: 54 Mbps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802.11n: 216.7 Mbps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802.11ac: 1300 Mbps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5</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Licencias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Básica de LAN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6</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802.11n</w:t>
            </w: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4x4 MIMO with three spatial streams</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proofErr w:type="spellStart"/>
            <w:r w:rsidRPr="002F3037">
              <w:rPr>
                <w:rFonts w:ascii="Calibri" w:hAnsi="Calibri"/>
                <w:color w:val="000000"/>
                <w:lang w:val="es-AR" w:eastAsia="es-AR"/>
              </w:rPr>
              <w:t>Maximal</w:t>
            </w:r>
            <w:proofErr w:type="spellEnd"/>
            <w:r w:rsidRPr="002F3037">
              <w:rPr>
                <w:rFonts w:ascii="Calibri" w:hAnsi="Calibri"/>
                <w:color w:val="000000"/>
                <w:lang w:val="es-AR" w:eastAsia="es-AR"/>
              </w:rPr>
              <w:t xml:space="preserve"> ratio </w:t>
            </w:r>
            <w:proofErr w:type="spellStart"/>
            <w:r w:rsidRPr="002F3037">
              <w:rPr>
                <w:rFonts w:ascii="Calibri" w:hAnsi="Calibri"/>
                <w:color w:val="000000"/>
                <w:lang w:val="es-AR" w:eastAsia="es-AR"/>
              </w:rPr>
              <w:t>combining</w:t>
            </w:r>
            <w:proofErr w:type="spellEnd"/>
            <w:r w:rsidRPr="002F3037">
              <w:rPr>
                <w:rFonts w:ascii="Calibri" w:hAnsi="Calibri"/>
                <w:color w:val="000000"/>
                <w:lang w:val="es-AR" w:eastAsia="es-AR"/>
              </w:rPr>
              <w:t xml:space="preserve"> (MRC)</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802.11n and 802.11a/g beamforming</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20- and 40-MHz </w:t>
            </w:r>
            <w:proofErr w:type="spellStart"/>
            <w:r w:rsidRPr="002F3037">
              <w:rPr>
                <w:rFonts w:ascii="Calibri" w:hAnsi="Calibri"/>
                <w:color w:val="000000"/>
                <w:lang w:val="es-AR" w:eastAsia="es-AR"/>
              </w:rPr>
              <w:t>channels</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PHY data rates up to 450 Mbps (40 MHz with 5 GHz)</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Packet aggregation: A-MPDU (</w:t>
            </w:r>
            <w:proofErr w:type="spellStart"/>
            <w:r w:rsidRPr="002F3037">
              <w:rPr>
                <w:rFonts w:ascii="Calibri" w:hAnsi="Calibri"/>
                <w:color w:val="000000"/>
                <w:lang w:val="en-US" w:eastAsia="es-AR"/>
              </w:rPr>
              <w:t>Tx</w:t>
            </w:r>
            <w:proofErr w:type="spellEnd"/>
            <w:r w:rsidRPr="002F3037">
              <w:rPr>
                <w:rFonts w:ascii="Calibri" w:hAnsi="Calibri"/>
                <w:color w:val="000000"/>
                <w:lang w:val="en-US" w:eastAsia="es-AR"/>
              </w:rPr>
              <w:t>/Rx), A-MSDU (</w:t>
            </w:r>
            <w:proofErr w:type="spellStart"/>
            <w:r w:rsidRPr="002F3037">
              <w:rPr>
                <w:rFonts w:ascii="Calibri" w:hAnsi="Calibri"/>
                <w:color w:val="000000"/>
                <w:lang w:val="en-US" w:eastAsia="es-AR"/>
              </w:rPr>
              <w:t>Tx</w:t>
            </w:r>
            <w:proofErr w:type="spellEnd"/>
            <w:r w:rsidRPr="002F3037">
              <w:rPr>
                <w:rFonts w:ascii="Calibri" w:hAnsi="Calibri"/>
                <w:color w:val="000000"/>
                <w:lang w:val="en-US" w:eastAsia="es-AR"/>
              </w:rPr>
              <w:t>/Rx)</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802.11 </w:t>
            </w:r>
            <w:proofErr w:type="spellStart"/>
            <w:r w:rsidRPr="002F3037">
              <w:rPr>
                <w:rFonts w:ascii="Calibri" w:hAnsi="Calibri"/>
                <w:color w:val="000000"/>
                <w:lang w:val="es-AR" w:eastAsia="es-AR"/>
              </w:rPr>
              <w:t>dynamic</w:t>
            </w:r>
            <w:proofErr w:type="spellEnd"/>
            <w:r w:rsidRPr="002F3037">
              <w:rPr>
                <w:rFonts w:ascii="Calibri" w:hAnsi="Calibri"/>
                <w:color w:val="000000"/>
                <w:lang w:val="es-AR" w:eastAsia="es-AR"/>
              </w:rPr>
              <w:t xml:space="preserve"> </w:t>
            </w:r>
            <w:proofErr w:type="spellStart"/>
            <w:r w:rsidRPr="002F3037">
              <w:rPr>
                <w:rFonts w:ascii="Calibri" w:hAnsi="Calibri"/>
                <w:color w:val="000000"/>
                <w:lang w:val="es-AR" w:eastAsia="es-AR"/>
              </w:rPr>
              <w:t>frequency</w:t>
            </w:r>
            <w:proofErr w:type="spellEnd"/>
            <w:r w:rsidRPr="002F3037">
              <w:rPr>
                <w:rFonts w:ascii="Calibri" w:hAnsi="Calibri"/>
                <w:color w:val="000000"/>
                <w:lang w:val="es-AR" w:eastAsia="es-AR"/>
              </w:rPr>
              <w:t xml:space="preserve"> </w:t>
            </w:r>
            <w:proofErr w:type="spellStart"/>
            <w:r w:rsidRPr="002F3037">
              <w:rPr>
                <w:rFonts w:ascii="Calibri" w:hAnsi="Calibri"/>
                <w:color w:val="000000"/>
                <w:lang w:val="es-AR" w:eastAsia="es-AR"/>
              </w:rPr>
              <w:t>selection</w:t>
            </w:r>
            <w:proofErr w:type="spellEnd"/>
            <w:r w:rsidRPr="002F3037">
              <w:rPr>
                <w:rFonts w:ascii="Calibri" w:hAnsi="Calibri"/>
                <w:color w:val="000000"/>
                <w:lang w:val="es-AR" w:eastAsia="es-AR"/>
              </w:rPr>
              <w:t xml:space="preserve"> (DFS)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proofErr w:type="spellStart"/>
            <w:r w:rsidRPr="002F3037">
              <w:rPr>
                <w:rFonts w:ascii="Calibri" w:hAnsi="Calibri"/>
                <w:color w:val="000000"/>
                <w:lang w:val="es-AR" w:eastAsia="es-AR"/>
              </w:rPr>
              <w:t>Cyclic</w:t>
            </w:r>
            <w:proofErr w:type="spellEnd"/>
            <w:r w:rsidRPr="002F3037">
              <w:rPr>
                <w:rFonts w:ascii="Calibri" w:hAnsi="Calibri"/>
                <w:color w:val="000000"/>
                <w:lang w:val="es-AR" w:eastAsia="es-AR"/>
              </w:rPr>
              <w:t xml:space="preserve"> </w:t>
            </w:r>
            <w:proofErr w:type="spellStart"/>
            <w:r w:rsidRPr="002F3037">
              <w:rPr>
                <w:rFonts w:ascii="Calibri" w:hAnsi="Calibri"/>
                <w:color w:val="000000"/>
                <w:lang w:val="es-AR" w:eastAsia="es-AR"/>
              </w:rPr>
              <w:t>shift</w:t>
            </w:r>
            <w:proofErr w:type="spellEnd"/>
            <w:r w:rsidRPr="002F3037">
              <w:rPr>
                <w:rFonts w:ascii="Calibri" w:hAnsi="Calibri"/>
                <w:color w:val="000000"/>
                <w:lang w:val="es-AR" w:eastAsia="es-AR"/>
              </w:rPr>
              <w:t xml:space="preserve"> </w:t>
            </w:r>
            <w:proofErr w:type="spellStart"/>
            <w:r w:rsidRPr="002F3037">
              <w:rPr>
                <w:rFonts w:ascii="Calibri" w:hAnsi="Calibri"/>
                <w:color w:val="000000"/>
                <w:lang w:val="es-AR" w:eastAsia="es-AR"/>
              </w:rPr>
              <w:t>diversity</w:t>
            </w:r>
            <w:proofErr w:type="spellEnd"/>
            <w:r w:rsidRPr="002F3037">
              <w:rPr>
                <w:rFonts w:ascii="Calibri" w:hAnsi="Calibri"/>
                <w:color w:val="000000"/>
                <w:lang w:val="es-AR" w:eastAsia="es-AR"/>
              </w:rPr>
              <w:t xml:space="preserve"> (CSD)</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7</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802.11ac</w:t>
            </w: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4x4 MIMO with three spatial streams</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MRC</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802.11ac </w:t>
            </w:r>
            <w:proofErr w:type="spellStart"/>
            <w:r w:rsidRPr="002F3037">
              <w:rPr>
                <w:rFonts w:ascii="Calibri" w:hAnsi="Calibri"/>
                <w:color w:val="000000"/>
                <w:lang w:val="es-AR" w:eastAsia="es-AR"/>
              </w:rPr>
              <w:t>beamforming</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20-, 40-, and 80-MHz </w:t>
            </w:r>
            <w:proofErr w:type="spellStart"/>
            <w:r w:rsidRPr="002F3037">
              <w:rPr>
                <w:rFonts w:ascii="Calibri" w:hAnsi="Calibri"/>
                <w:color w:val="000000"/>
                <w:lang w:val="es-AR" w:eastAsia="es-AR"/>
              </w:rPr>
              <w:t>channels</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xml:space="preserve">PHY data rates up to 1.3 </w:t>
            </w:r>
            <w:proofErr w:type="spellStart"/>
            <w:r w:rsidRPr="002F3037">
              <w:rPr>
                <w:rFonts w:ascii="Calibri" w:hAnsi="Calibri"/>
                <w:color w:val="000000"/>
                <w:lang w:val="en-US" w:eastAsia="es-AR"/>
              </w:rPr>
              <w:t>Gbps</w:t>
            </w:r>
            <w:proofErr w:type="spellEnd"/>
            <w:r w:rsidRPr="002F3037">
              <w:rPr>
                <w:rFonts w:ascii="Calibri" w:hAnsi="Calibri"/>
                <w:color w:val="000000"/>
                <w:lang w:val="en-US" w:eastAsia="es-AR"/>
              </w:rPr>
              <w:t xml:space="preserve"> (80 MHz with 5 GHz)</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Packet aggregation: A-MPDU (</w:t>
            </w:r>
            <w:proofErr w:type="spellStart"/>
            <w:r w:rsidRPr="002F3037">
              <w:rPr>
                <w:rFonts w:ascii="Calibri" w:hAnsi="Calibri"/>
                <w:color w:val="000000"/>
                <w:lang w:val="en-US" w:eastAsia="es-AR"/>
              </w:rPr>
              <w:t>Tx</w:t>
            </w:r>
            <w:proofErr w:type="spellEnd"/>
            <w:r w:rsidRPr="002F3037">
              <w:rPr>
                <w:rFonts w:ascii="Calibri" w:hAnsi="Calibri"/>
                <w:color w:val="000000"/>
                <w:lang w:val="en-US" w:eastAsia="es-AR"/>
              </w:rPr>
              <w:t>/Rx), A-MSDU (</w:t>
            </w:r>
            <w:proofErr w:type="spellStart"/>
            <w:r w:rsidRPr="002F3037">
              <w:rPr>
                <w:rFonts w:ascii="Calibri" w:hAnsi="Calibri"/>
                <w:color w:val="000000"/>
                <w:lang w:val="en-US" w:eastAsia="es-AR"/>
              </w:rPr>
              <w:t>Tx</w:t>
            </w:r>
            <w:proofErr w:type="spellEnd"/>
            <w:r w:rsidRPr="002F3037">
              <w:rPr>
                <w:rFonts w:ascii="Calibri" w:hAnsi="Calibri"/>
                <w:color w:val="000000"/>
                <w:lang w:val="en-US" w:eastAsia="es-AR"/>
              </w:rPr>
              <w:t>/Rx)</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802.11 DFS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CSD </w:t>
            </w:r>
            <w:proofErr w:type="spellStart"/>
            <w:r w:rsidRPr="002F3037">
              <w:rPr>
                <w:rFonts w:ascii="Calibri" w:hAnsi="Calibri"/>
                <w:color w:val="000000"/>
                <w:lang w:val="es-AR" w:eastAsia="es-AR"/>
              </w:rPr>
              <w:t>support</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8</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Conectividad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Contar con 4 antenas externas de doble frecuencia, 2.4 </w:t>
            </w:r>
            <w:proofErr w:type="spellStart"/>
            <w:r w:rsidRPr="002F3037">
              <w:rPr>
                <w:rFonts w:ascii="Calibri" w:hAnsi="Calibri"/>
                <w:color w:val="000000"/>
                <w:lang w:val="es-AR" w:eastAsia="es-AR"/>
              </w:rPr>
              <w:t>Ghz</w:t>
            </w:r>
            <w:proofErr w:type="spellEnd"/>
            <w:r w:rsidRPr="002F3037">
              <w:rPr>
                <w:rFonts w:ascii="Calibri" w:hAnsi="Calibri"/>
                <w:color w:val="000000"/>
                <w:lang w:val="es-AR" w:eastAsia="es-AR"/>
              </w:rPr>
              <w:t xml:space="preserve"> y 5 </w:t>
            </w:r>
            <w:proofErr w:type="spellStart"/>
            <w:r w:rsidRPr="002F3037">
              <w:rPr>
                <w:rFonts w:ascii="Calibri" w:hAnsi="Calibri"/>
                <w:color w:val="000000"/>
                <w:lang w:val="es-AR" w:eastAsia="es-AR"/>
              </w:rPr>
              <w:t>Ghz</w:t>
            </w:r>
            <w:proofErr w:type="spellEnd"/>
            <w:r w:rsidRPr="002F3037">
              <w:rPr>
                <w:rFonts w:ascii="Calibri" w:hAnsi="Calibri"/>
                <w:color w:val="000000"/>
                <w:lang w:val="es-AR" w:eastAsia="es-AR"/>
              </w:rPr>
              <w:t xml:space="preserve"> con potencia de 2dBi y 4 </w:t>
            </w:r>
            <w:proofErr w:type="spellStart"/>
            <w:r w:rsidRPr="002F3037">
              <w:rPr>
                <w:rFonts w:ascii="Calibri" w:hAnsi="Calibri"/>
                <w:color w:val="000000"/>
                <w:lang w:val="es-AR" w:eastAsia="es-AR"/>
              </w:rPr>
              <w:t>dBi</w:t>
            </w:r>
            <w:proofErr w:type="spellEnd"/>
            <w:r w:rsidRPr="002F3037">
              <w:rPr>
                <w:rFonts w:ascii="Calibri" w:hAnsi="Calibri"/>
                <w:color w:val="000000"/>
                <w:lang w:val="es-AR" w:eastAsia="es-AR"/>
              </w:rPr>
              <w:t xml:space="preserve"> respectivamente.</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9</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Otros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Los </w:t>
            </w:r>
            <w:proofErr w:type="spellStart"/>
            <w:r w:rsidRPr="002F3037">
              <w:rPr>
                <w:rFonts w:ascii="Calibri" w:hAnsi="Calibri"/>
                <w:color w:val="000000"/>
                <w:lang w:val="es-AR" w:eastAsia="es-AR"/>
              </w:rPr>
              <w:t>AccessPoints</w:t>
            </w:r>
            <w:proofErr w:type="spellEnd"/>
            <w:r w:rsidRPr="002F3037">
              <w:rPr>
                <w:rFonts w:ascii="Calibri" w:hAnsi="Calibri"/>
                <w:color w:val="000000"/>
                <w:lang w:val="es-AR" w:eastAsia="es-AR"/>
              </w:rPr>
              <w:t xml:space="preserve"> deben contar con sus respectivas fuentes de alimentación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Debe Ser compatible con Cisco Wireless LAN </w:t>
            </w:r>
            <w:proofErr w:type="spellStart"/>
            <w:r w:rsidRPr="002F3037">
              <w:rPr>
                <w:rFonts w:ascii="Calibri" w:hAnsi="Calibri"/>
                <w:color w:val="000000"/>
                <w:lang w:val="es-AR" w:eastAsia="es-AR"/>
              </w:rPr>
              <w:t>Controller</w:t>
            </w:r>
            <w:proofErr w:type="spellEnd"/>
            <w:r w:rsidRPr="002F3037">
              <w:rPr>
                <w:rFonts w:ascii="Calibri" w:hAnsi="Calibri"/>
                <w:color w:val="000000"/>
                <w:lang w:val="es-AR" w:eastAsia="es-AR"/>
              </w:rPr>
              <w:t xml:space="preserve"> versión 7.6</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Access Point con antena interna</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Marca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2</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3</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Cantidad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1 como mínimo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4</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Estándares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802.11a: 54 Mbps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802.11g: 54 Mbps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802.11n: 216.7 Mbps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802.11ac: 1300 Mbps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5</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Licencias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 Básica de LAN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6</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802.11n</w:t>
            </w: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4x4 MIMO with three spatial streams</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proofErr w:type="spellStart"/>
            <w:r w:rsidRPr="002F3037">
              <w:rPr>
                <w:rFonts w:ascii="Calibri" w:hAnsi="Calibri"/>
                <w:color w:val="000000"/>
                <w:lang w:val="es-AR" w:eastAsia="es-AR"/>
              </w:rPr>
              <w:t>Maximal</w:t>
            </w:r>
            <w:proofErr w:type="spellEnd"/>
            <w:r w:rsidRPr="002F3037">
              <w:rPr>
                <w:rFonts w:ascii="Calibri" w:hAnsi="Calibri"/>
                <w:color w:val="000000"/>
                <w:lang w:val="es-AR" w:eastAsia="es-AR"/>
              </w:rPr>
              <w:t xml:space="preserve"> ratio </w:t>
            </w:r>
            <w:proofErr w:type="spellStart"/>
            <w:r w:rsidRPr="002F3037">
              <w:rPr>
                <w:rFonts w:ascii="Calibri" w:hAnsi="Calibri"/>
                <w:color w:val="000000"/>
                <w:lang w:val="es-AR" w:eastAsia="es-AR"/>
              </w:rPr>
              <w:t>combining</w:t>
            </w:r>
            <w:proofErr w:type="spellEnd"/>
            <w:r w:rsidRPr="002F3037">
              <w:rPr>
                <w:rFonts w:ascii="Calibri" w:hAnsi="Calibri"/>
                <w:color w:val="000000"/>
                <w:lang w:val="es-AR" w:eastAsia="es-AR"/>
              </w:rPr>
              <w:t xml:space="preserve"> (MRC)</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802.11n and 802.11a/g beamforming</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20- and 40-MHz </w:t>
            </w:r>
            <w:proofErr w:type="spellStart"/>
            <w:r w:rsidRPr="002F3037">
              <w:rPr>
                <w:rFonts w:ascii="Calibri" w:hAnsi="Calibri"/>
                <w:color w:val="000000"/>
                <w:lang w:val="es-AR" w:eastAsia="es-AR"/>
              </w:rPr>
              <w:t>channels</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PHY data rates up to 450 Mbps (40 MHz with 5 GHz)</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Packet aggregation: A-MPDU (</w:t>
            </w:r>
            <w:proofErr w:type="spellStart"/>
            <w:r w:rsidRPr="002F3037">
              <w:rPr>
                <w:rFonts w:ascii="Calibri" w:hAnsi="Calibri"/>
                <w:color w:val="000000"/>
                <w:lang w:val="en-US" w:eastAsia="es-AR"/>
              </w:rPr>
              <w:t>Tx</w:t>
            </w:r>
            <w:proofErr w:type="spellEnd"/>
            <w:r w:rsidRPr="002F3037">
              <w:rPr>
                <w:rFonts w:ascii="Calibri" w:hAnsi="Calibri"/>
                <w:color w:val="000000"/>
                <w:lang w:val="en-US" w:eastAsia="es-AR"/>
              </w:rPr>
              <w:t>/Rx), A-MSDU (</w:t>
            </w:r>
            <w:proofErr w:type="spellStart"/>
            <w:r w:rsidRPr="002F3037">
              <w:rPr>
                <w:rFonts w:ascii="Calibri" w:hAnsi="Calibri"/>
                <w:color w:val="000000"/>
                <w:lang w:val="en-US" w:eastAsia="es-AR"/>
              </w:rPr>
              <w:t>Tx</w:t>
            </w:r>
            <w:proofErr w:type="spellEnd"/>
            <w:r w:rsidRPr="002F3037">
              <w:rPr>
                <w:rFonts w:ascii="Calibri" w:hAnsi="Calibri"/>
                <w:color w:val="000000"/>
                <w:lang w:val="en-US" w:eastAsia="es-AR"/>
              </w:rPr>
              <w:t>/Rx)</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802.11 </w:t>
            </w:r>
            <w:proofErr w:type="spellStart"/>
            <w:r w:rsidRPr="002F3037">
              <w:rPr>
                <w:rFonts w:ascii="Calibri" w:hAnsi="Calibri"/>
                <w:color w:val="000000"/>
                <w:lang w:val="es-AR" w:eastAsia="es-AR"/>
              </w:rPr>
              <w:t>dynamic</w:t>
            </w:r>
            <w:proofErr w:type="spellEnd"/>
            <w:r w:rsidRPr="002F3037">
              <w:rPr>
                <w:rFonts w:ascii="Calibri" w:hAnsi="Calibri"/>
                <w:color w:val="000000"/>
                <w:lang w:val="es-AR" w:eastAsia="es-AR"/>
              </w:rPr>
              <w:t xml:space="preserve"> </w:t>
            </w:r>
            <w:proofErr w:type="spellStart"/>
            <w:r w:rsidRPr="002F3037">
              <w:rPr>
                <w:rFonts w:ascii="Calibri" w:hAnsi="Calibri"/>
                <w:color w:val="000000"/>
                <w:lang w:val="es-AR" w:eastAsia="es-AR"/>
              </w:rPr>
              <w:t>frequency</w:t>
            </w:r>
            <w:proofErr w:type="spellEnd"/>
            <w:r w:rsidRPr="002F3037">
              <w:rPr>
                <w:rFonts w:ascii="Calibri" w:hAnsi="Calibri"/>
                <w:color w:val="000000"/>
                <w:lang w:val="es-AR" w:eastAsia="es-AR"/>
              </w:rPr>
              <w:t xml:space="preserve"> </w:t>
            </w:r>
            <w:proofErr w:type="spellStart"/>
            <w:r w:rsidRPr="002F3037">
              <w:rPr>
                <w:rFonts w:ascii="Calibri" w:hAnsi="Calibri"/>
                <w:color w:val="000000"/>
                <w:lang w:val="es-AR" w:eastAsia="es-AR"/>
              </w:rPr>
              <w:t>selection</w:t>
            </w:r>
            <w:proofErr w:type="spellEnd"/>
            <w:r w:rsidRPr="002F3037">
              <w:rPr>
                <w:rFonts w:ascii="Calibri" w:hAnsi="Calibri"/>
                <w:color w:val="000000"/>
                <w:lang w:val="es-AR" w:eastAsia="es-AR"/>
              </w:rPr>
              <w:t xml:space="preserve"> (DFS)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proofErr w:type="spellStart"/>
            <w:r w:rsidRPr="002F3037">
              <w:rPr>
                <w:rFonts w:ascii="Calibri" w:hAnsi="Calibri"/>
                <w:color w:val="000000"/>
                <w:lang w:val="es-AR" w:eastAsia="es-AR"/>
              </w:rPr>
              <w:t>Cyclic</w:t>
            </w:r>
            <w:proofErr w:type="spellEnd"/>
            <w:r w:rsidRPr="002F3037">
              <w:rPr>
                <w:rFonts w:ascii="Calibri" w:hAnsi="Calibri"/>
                <w:color w:val="000000"/>
                <w:lang w:val="es-AR" w:eastAsia="es-AR"/>
              </w:rPr>
              <w:t xml:space="preserve"> </w:t>
            </w:r>
            <w:proofErr w:type="spellStart"/>
            <w:r w:rsidRPr="002F3037">
              <w:rPr>
                <w:rFonts w:ascii="Calibri" w:hAnsi="Calibri"/>
                <w:color w:val="000000"/>
                <w:lang w:val="es-AR" w:eastAsia="es-AR"/>
              </w:rPr>
              <w:t>shift</w:t>
            </w:r>
            <w:proofErr w:type="spellEnd"/>
            <w:r w:rsidRPr="002F3037">
              <w:rPr>
                <w:rFonts w:ascii="Calibri" w:hAnsi="Calibri"/>
                <w:color w:val="000000"/>
                <w:lang w:val="es-AR" w:eastAsia="es-AR"/>
              </w:rPr>
              <w:t xml:space="preserve"> </w:t>
            </w:r>
            <w:proofErr w:type="spellStart"/>
            <w:r w:rsidRPr="002F3037">
              <w:rPr>
                <w:rFonts w:ascii="Calibri" w:hAnsi="Calibri"/>
                <w:color w:val="000000"/>
                <w:lang w:val="es-AR" w:eastAsia="es-AR"/>
              </w:rPr>
              <w:t>diversity</w:t>
            </w:r>
            <w:proofErr w:type="spellEnd"/>
            <w:r w:rsidRPr="002F3037">
              <w:rPr>
                <w:rFonts w:ascii="Calibri" w:hAnsi="Calibri"/>
                <w:color w:val="000000"/>
                <w:lang w:val="es-AR" w:eastAsia="es-AR"/>
              </w:rPr>
              <w:t xml:space="preserve"> (CSD)</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7</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802.11ac</w:t>
            </w: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4x4 MIMO with three spatial streams</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MRC</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802.11ac </w:t>
            </w:r>
            <w:proofErr w:type="spellStart"/>
            <w:r w:rsidRPr="002F3037">
              <w:rPr>
                <w:rFonts w:ascii="Calibri" w:hAnsi="Calibri"/>
                <w:color w:val="000000"/>
                <w:lang w:val="es-AR" w:eastAsia="es-AR"/>
              </w:rPr>
              <w:t>beamforming</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20-, 40-, and 80-MHz </w:t>
            </w:r>
            <w:proofErr w:type="spellStart"/>
            <w:r w:rsidRPr="002F3037">
              <w:rPr>
                <w:rFonts w:ascii="Calibri" w:hAnsi="Calibri"/>
                <w:color w:val="000000"/>
                <w:lang w:val="es-AR" w:eastAsia="es-AR"/>
              </w:rPr>
              <w:t>channels</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xml:space="preserve">PHY data rates up to 1.3 </w:t>
            </w:r>
            <w:proofErr w:type="spellStart"/>
            <w:r w:rsidRPr="002F3037">
              <w:rPr>
                <w:rFonts w:ascii="Calibri" w:hAnsi="Calibri"/>
                <w:color w:val="000000"/>
                <w:lang w:val="en-US" w:eastAsia="es-AR"/>
              </w:rPr>
              <w:t>Gbps</w:t>
            </w:r>
            <w:proofErr w:type="spellEnd"/>
            <w:r w:rsidRPr="002F3037">
              <w:rPr>
                <w:rFonts w:ascii="Calibri" w:hAnsi="Calibri"/>
                <w:color w:val="000000"/>
                <w:lang w:val="en-US" w:eastAsia="es-AR"/>
              </w:rPr>
              <w:t xml:space="preserve"> (80 MHz with 5 GHz)</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C96FD3"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Packet aggregation: A-MPDU (</w:t>
            </w:r>
            <w:proofErr w:type="spellStart"/>
            <w:r w:rsidRPr="002F3037">
              <w:rPr>
                <w:rFonts w:ascii="Calibri" w:hAnsi="Calibri"/>
                <w:color w:val="000000"/>
                <w:lang w:val="en-US" w:eastAsia="es-AR"/>
              </w:rPr>
              <w:t>Tx</w:t>
            </w:r>
            <w:proofErr w:type="spellEnd"/>
            <w:r w:rsidRPr="002F3037">
              <w:rPr>
                <w:rFonts w:ascii="Calibri" w:hAnsi="Calibri"/>
                <w:color w:val="000000"/>
                <w:lang w:val="en-US" w:eastAsia="es-AR"/>
              </w:rPr>
              <w:t>/Rx), A-MSDU (</w:t>
            </w:r>
            <w:proofErr w:type="spellStart"/>
            <w:r w:rsidRPr="002F3037">
              <w:rPr>
                <w:rFonts w:ascii="Calibri" w:hAnsi="Calibri"/>
                <w:color w:val="000000"/>
                <w:lang w:val="en-US" w:eastAsia="es-AR"/>
              </w:rPr>
              <w:t>Tx</w:t>
            </w:r>
            <w:proofErr w:type="spellEnd"/>
            <w:r w:rsidRPr="002F3037">
              <w:rPr>
                <w:rFonts w:ascii="Calibri" w:hAnsi="Calibri"/>
                <w:color w:val="000000"/>
                <w:lang w:val="en-US" w:eastAsia="es-AR"/>
              </w:rPr>
              <w:t>/Rx)</w:t>
            </w:r>
          </w:p>
        </w:tc>
        <w:tc>
          <w:tcPr>
            <w:tcW w:w="1701"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n-US" w:eastAsia="es-AR"/>
              </w:rPr>
            </w:pPr>
            <w:r w:rsidRPr="002F3037">
              <w:rPr>
                <w:rFonts w:ascii="Calibri" w:hAnsi="Calibri"/>
                <w:color w:val="000000"/>
                <w:lang w:val="en-US"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n-US" w:eastAsia="es-AR"/>
              </w:rPr>
            </w:pPr>
          </w:p>
        </w:tc>
        <w:tc>
          <w:tcPr>
            <w:tcW w:w="1132" w:type="dxa"/>
            <w:vMerge/>
            <w:vAlign w:val="center"/>
            <w:hideMark/>
          </w:tcPr>
          <w:p w:rsidR="002F3037" w:rsidRPr="002F3037" w:rsidRDefault="002F3037" w:rsidP="002F3037">
            <w:pPr>
              <w:rPr>
                <w:rFonts w:ascii="Calibri" w:hAnsi="Calibri"/>
                <w:b/>
                <w:bCs/>
                <w:color w:val="000000"/>
                <w:lang w:val="en-US"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802.11 DFS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CSD </w:t>
            </w:r>
            <w:proofErr w:type="spellStart"/>
            <w:r w:rsidRPr="002F3037">
              <w:rPr>
                <w:rFonts w:ascii="Calibri" w:hAnsi="Calibri"/>
                <w:color w:val="000000"/>
                <w:lang w:val="es-AR" w:eastAsia="es-AR"/>
              </w:rPr>
              <w:t>support</w:t>
            </w:r>
            <w:proofErr w:type="spellEnd"/>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8</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Conectividad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Contar con antenas internas de doble frecuencia, 2.4 </w:t>
            </w:r>
            <w:proofErr w:type="spellStart"/>
            <w:r w:rsidRPr="002F3037">
              <w:rPr>
                <w:rFonts w:ascii="Calibri" w:hAnsi="Calibri"/>
                <w:color w:val="000000"/>
                <w:lang w:val="es-AR" w:eastAsia="es-AR"/>
              </w:rPr>
              <w:t>Ghz</w:t>
            </w:r>
            <w:proofErr w:type="spellEnd"/>
            <w:r w:rsidRPr="002F3037">
              <w:rPr>
                <w:rFonts w:ascii="Calibri" w:hAnsi="Calibri"/>
                <w:color w:val="000000"/>
                <w:lang w:val="es-AR" w:eastAsia="es-AR"/>
              </w:rPr>
              <w:t xml:space="preserve"> y 5 </w:t>
            </w:r>
            <w:proofErr w:type="spellStart"/>
            <w:r w:rsidRPr="002F3037">
              <w:rPr>
                <w:rFonts w:ascii="Calibri" w:hAnsi="Calibri"/>
                <w:color w:val="000000"/>
                <w:lang w:val="es-AR" w:eastAsia="es-AR"/>
              </w:rPr>
              <w:t>Ghz</w:t>
            </w:r>
            <w:proofErr w:type="spellEnd"/>
            <w:r w:rsidRPr="002F3037">
              <w:rPr>
                <w:rFonts w:ascii="Calibri" w:hAnsi="Calibri"/>
                <w:color w:val="000000"/>
                <w:lang w:val="es-AR" w:eastAsia="es-AR"/>
              </w:rPr>
              <w:t xml:space="preserve"> con potencia de 2dBi y 4 </w:t>
            </w:r>
            <w:proofErr w:type="spellStart"/>
            <w:r w:rsidRPr="002F3037">
              <w:rPr>
                <w:rFonts w:ascii="Calibri" w:hAnsi="Calibri"/>
                <w:color w:val="000000"/>
                <w:lang w:val="es-AR" w:eastAsia="es-AR"/>
              </w:rPr>
              <w:t>dBi</w:t>
            </w:r>
            <w:proofErr w:type="spellEnd"/>
            <w:r w:rsidRPr="002F3037">
              <w:rPr>
                <w:rFonts w:ascii="Calibri" w:hAnsi="Calibri"/>
                <w:color w:val="000000"/>
                <w:lang w:val="es-AR" w:eastAsia="es-AR"/>
              </w:rPr>
              <w:t xml:space="preserve"> respectivamente.</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9</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Otros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Los </w:t>
            </w:r>
            <w:proofErr w:type="spellStart"/>
            <w:r w:rsidRPr="002F3037">
              <w:rPr>
                <w:rFonts w:ascii="Calibri" w:hAnsi="Calibri"/>
                <w:color w:val="000000"/>
                <w:lang w:val="es-AR" w:eastAsia="es-AR"/>
              </w:rPr>
              <w:t>AccessPoints</w:t>
            </w:r>
            <w:proofErr w:type="spellEnd"/>
            <w:r w:rsidRPr="002F3037">
              <w:rPr>
                <w:rFonts w:ascii="Calibri" w:hAnsi="Calibri"/>
                <w:color w:val="000000"/>
                <w:lang w:val="es-AR" w:eastAsia="es-AR"/>
              </w:rPr>
              <w:t xml:space="preserve"> deben contar con sus respectivas fuentes de alimentación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Deben ser compatibles con Cisco Wireless LAN </w:t>
            </w:r>
            <w:proofErr w:type="spellStart"/>
            <w:r w:rsidRPr="002F3037">
              <w:rPr>
                <w:rFonts w:ascii="Calibri" w:hAnsi="Calibri"/>
                <w:color w:val="000000"/>
                <w:lang w:val="es-AR" w:eastAsia="es-AR"/>
              </w:rPr>
              <w:t>Controller</w:t>
            </w:r>
            <w:proofErr w:type="spellEnd"/>
            <w:r w:rsidRPr="002F3037">
              <w:rPr>
                <w:rFonts w:ascii="Calibri" w:hAnsi="Calibri"/>
                <w:color w:val="000000"/>
                <w:lang w:val="es-AR" w:eastAsia="es-AR"/>
              </w:rPr>
              <w:t xml:space="preserve"> versión 7.6</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Licencias para Controladora de Red Inalámbrica</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Marca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2</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Licencias WLC</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3</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Cantidad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1 como mínimo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4</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Licencias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Licencias para adicionar 5 AP al Controlador de red Inalámbrica Cisco Wireless LAN </w:t>
            </w:r>
            <w:proofErr w:type="spellStart"/>
            <w:r w:rsidRPr="002F3037">
              <w:rPr>
                <w:rFonts w:ascii="Calibri" w:hAnsi="Calibri"/>
                <w:color w:val="000000"/>
                <w:lang w:val="es-AR" w:eastAsia="es-AR"/>
              </w:rPr>
              <w:t>Controller</w:t>
            </w:r>
            <w:proofErr w:type="spellEnd"/>
            <w:r>
              <w:rPr>
                <w:rFonts w:ascii="Calibri" w:hAnsi="Calibri"/>
                <w:color w:val="000000"/>
                <w:lang w:val="es-AR" w:eastAsia="es-AR"/>
              </w:rPr>
              <w:t xml:space="preserve"> modelo 2504</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bottom"/>
            <w:hideMark/>
          </w:tcPr>
          <w:p w:rsidR="002F3037" w:rsidRPr="002F3037" w:rsidRDefault="002F3037" w:rsidP="002F3037">
            <w:pPr>
              <w:rPr>
                <w:rFonts w:ascii="Calibri" w:hAnsi="Calibri"/>
                <w:color w:val="000000"/>
                <w:lang w:val="es-AR" w:eastAsia="es-AR"/>
              </w:rPr>
            </w:pPr>
          </w:p>
        </w:tc>
        <w:tc>
          <w:tcPr>
            <w:tcW w:w="1132" w:type="dxa"/>
            <w:shd w:val="clear" w:color="auto" w:fill="auto"/>
            <w:vAlign w:val="bottom"/>
            <w:hideMark/>
          </w:tcPr>
          <w:p w:rsidR="002F3037" w:rsidRPr="002F3037" w:rsidRDefault="002F3037" w:rsidP="002F3037">
            <w:pPr>
              <w:rPr>
                <w:rFonts w:ascii="Times New Roman" w:hAnsi="Times New Roman"/>
                <w:sz w:val="20"/>
                <w:szCs w:val="20"/>
                <w:lang w:val="es-AR" w:eastAsia="es-AR"/>
              </w:rPr>
            </w:pPr>
          </w:p>
        </w:tc>
        <w:tc>
          <w:tcPr>
            <w:tcW w:w="4910" w:type="dxa"/>
            <w:shd w:val="clear" w:color="auto" w:fill="auto"/>
            <w:vAlign w:val="bottom"/>
            <w:hideMark/>
          </w:tcPr>
          <w:p w:rsidR="002F3037" w:rsidRPr="002F3037" w:rsidRDefault="002F3037" w:rsidP="002F3037">
            <w:pPr>
              <w:rPr>
                <w:rFonts w:ascii="Times New Roman" w:hAnsi="Times New Roman"/>
                <w:sz w:val="20"/>
                <w:szCs w:val="20"/>
                <w:lang w:val="es-AR" w:eastAsia="es-AR"/>
              </w:rPr>
            </w:pPr>
          </w:p>
        </w:tc>
        <w:tc>
          <w:tcPr>
            <w:tcW w:w="1701"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c>
          <w:tcPr>
            <w:tcW w:w="709"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c>
          <w:tcPr>
            <w:tcW w:w="992"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ÍTEM 5</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Licencias para adición de características a la solución de Comunicaciones Unificadas</w:t>
            </w:r>
          </w:p>
        </w:tc>
      </w:tr>
      <w:tr w:rsidR="002F3037" w:rsidRPr="002F3037" w:rsidTr="00525985">
        <w:trPr>
          <w:trHeight w:val="20"/>
        </w:trPr>
        <w:tc>
          <w:tcPr>
            <w:tcW w:w="8075" w:type="dxa"/>
            <w:gridSpan w:val="4"/>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DEFINIDO POR LA ENTIDAD CONVOCANTE</w:t>
            </w:r>
          </w:p>
        </w:tc>
        <w:tc>
          <w:tcPr>
            <w:tcW w:w="1701" w:type="dxa"/>
            <w:gridSpan w:val="2"/>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Cumplimiento</w:t>
            </w:r>
          </w:p>
        </w:tc>
      </w:tr>
      <w:tr w:rsidR="002F3037" w:rsidRPr="002F3037" w:rsidTr="00525985">
        <w:trPr>
          <w:trHeight w:val="20"/>
        </w:trPr>
        <w:tc>
          <w:tcPr>
            <w:tcW w:w="332"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No</w:t>
            </w:r>
          </w:p>
        </w:tc>
        <w:tc>
          <w:tcPr>
            <w:tcW w:w="6042" w:type="dxa"/>
            <w:gridSpan w:val="2"/>
            <w:shd w:val="clear" w:color="000000" w:fill="DDEBF7"/>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Característica solicitada</w:t>
            </w:r>
          </w:p>
        </w:tc>
        <w:tc>
          <w:tcPr>
            <w:tcW w:w="1701"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Modelo/Observaciones</w:t>
            </w:r>
          </w:p>
        </w:tc>
        <w:tc>
          <w:tcPr>
            <w:tcW w:w="709"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Cumple</w:t>
            </w:r>
          </w:p>
        </w:tc>
        <w:tc>
          <w:tcPr>
            <w:tcW w:w="992" w:type="dxa"/>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No Cumple</w:t>
            </w: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 xml:space="preserve">Licencias UCL </w:t>
            </w:r>
            <w:proofErr w:type="spellStart"/>
            <w:r w:rsidRPr="002F3037">
              <w:rPr>
                <w:rFonts w:ascii="Calibri" w:hAnsi="Calibri"/>
                <w:b/>
                <w:bCs/>
                <w:color w:val="000000"/>
                <w:lang w:val="es-AR" w:eastAsia="es-AR"/>
              </w:rPr>
              <w:t>Enhanced</w:t>
            </w:r>
            <w:proofErr w:type="spellEnd"/>
            <w:r w:rsidRPr="002F3037">
              <w:rPr>
                <w:rFonts w:ascii="Calibri" w:hAnsi="Calibri"/>
                <w:b/>
                <w:bCs/>
                <w:color w:val="000000"/>
                <w:lang w:val="es-AR" w:eastAsia="es-AR"/>
              </w:rPr>
              <w:t xml:space="preserve"> Plus</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Marca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Especificar</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2</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Modelo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Licencias UCL</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3</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Cantidad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20 como mínimo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4</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Licencias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xml:space="preserve">Licencias UCL </w:t>
            </w:r>
            <w:proofErr w:type="spellStart"/>
            <w:r w:rsidRPr="002F3037">
              <w:rPr>
                <w:rFonts w:ascii="Calibri" w:hAnsi="Calibri"/>
                <w:color w:val="000000"/>
                <w:lang w:val="es-AR" w:eastAsia="es-AR"/>
              </w:rPr>
              <w:t>Enhanced</w:t>
            </w:r>
            <w:proofErr w:type="spellEnd"/>
            <w:r w:rsidRPr="002F3037">
              <w:rPr>
                <w:rFonts w:ascii="Calibri" w:hAnsi="Calibri"/>
                <w:color w:val="000000"/>
                <w:lang w:val="es-AR" w:eastAsia="es-AR"/>
              </w:rPr>
              <w:t xml:space="preserve"> plus compatibles con Cisco CUCM 10.5.2</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bottom"/>
            <w:hideMark/>
          </w:tcPr>
          <w:p w:rsidR="002F3037" w:rsidRPr="002F3037" w:rsidRDefault="002F3037" w:rsidP="002F3037">
            <w:pPr>
              <w:rPr>
                <w:rFonts w:ascii="Calibri" w:hAnsi="Calibri"/>
                <w:color w:val="000000"/>
                <w:lang w:val="es-AR" w:eastAsia="es-AR"/>
              </w:rPr>
            </w:pPr>
          </w:p>
        </w:tc>
        <w:tc>
          <w:tcPr>
            <w:tcW w:w="1132" w:type="dxa"/>
            <w:shd w:val="clear" w:color="auto" w:fill="auto"/>
            <w:vAlign w:val="bottom"/>
            <w:hideMark/>
          </w:tcPr>
          <w:p w:rsidR="002F3037" w:rsidRPr="002F3037" w:rsidRDefault="002F3037" w:rsidP="002F3037">
            <w:pPr>
              <w:rPr>
                <w:rFonts w:ascii="Times New Roman" w:hAnsi="Times New Roman"/>
                <w:sz w:val="20"/>
                <w:szCs w:val="20"/>
                <w:lang w:val="es-AR" w:eastAsia="es-AR"/>
              </w:rPr>
            </w:pPr>
          </w:p>
        </w:tc>
        <w:tc>
          <w:tcPr>
            <w:tcW w:w="4910" w:type="dxa"/>
            <w:shd w:val="clear" w:color="auto" w:fill="auto"/>
            <w:vAlign w:val="bottom"/>
            <w:hideMark/>
          </w:tcPr>
          <w:p w:rsidR="002F3037" w:rsidRPr="002F3037" w:rsidRDefault="002F3037" w:rsidP="002F3037">
            <w:pPr>
              <w:rPr>
                <w:rFonts w:ascii="Times New Roman" w:hAnsi="Times New Roman"/>
                <w:sz w:val="20"/>
                <w:szCs w:val="20"/>
                <w:lang w:val="es-AR" w:eastAsia="es-AR"/>
              </w:rPr>
            </w:pPr>
          </w:p>
        </w:tc>
        <w:tc>
          <w:tcPr>
            <w:tcW w:w="1701"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c>
          <w:tcPr>
            <w:tcW w:w="709"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c>
          <w:tcPr>
            <w:tcW w:w="992" w:type="dxa"/>
            <w:shd w:val="clear" w:color="auto" w:fill="auto"/>
            <w:noWrap/>
            <w:vAlign w:val="bottom"/>
            <w:hideMark/>
          </w:tcPr>
          <w:p w:rsidR="002F3037" w:rsidRPr="002F3037" w:rsidRDefault="002F3037" w:rsidP="002F3037">
            <w:pPr>
              <w:rPr>
                <w:rFonts w:ascii="Times New Roman" w:hAnsi="Times New Roman"/>
                <w:sz w:val="20"/>
                <w:szCs w:val="20"/>
                <w:lang w:val="es-AR" w:eastAsia="es-AR"/>
              </w:rPr>
            </w:pPr>
          </w:p>
        </w:tc>
      </w:tr>
      <w:tr w:rsidR="002F3037" w:rsidRPr="002F3037" w:rsidTr="00525985">
        <w:trPr>
          <w:trHeight w:val="20"/>
        </w:trPr>
        <w:tc>
          <w:tcPr>
            <w:tcW w:w="9776" w:type="dxa"/>
            <w:gridSpan w:val="6"/>
            <w:shd w:val="clear" w:color="000000" w:fill="DDEBF7"/>
            <w:noWrap/>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AR" w:eastAsia="es-AR"/>
              </w:rPr>
              <w:t>CONDICIONES ADMINISTRATIVAS</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Tiempo de entrega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La entrega de equipos no debe superar los 60 días calendario, previstos a partir de la suscripción del contrato.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2</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Lugar de entrega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 xml:space="preserve">Los equipos adjudicados serán entregados en la Of. De YPFB Petroandina SAM ubicada en calle </w:t>
            </w:r>
            <w:proofErr w:type="spellStart"/>
            <w:r w:rsidRPr="002F3037">
              <w:rPr>
                <w:rFonts w:ascii="Calibri" w:hAnsi="Calibri"/>
                <w:color w:val="000000"/>
                <w:lang w:val="es-BO" w:eastAsia="es-AR"/>
              </w:rPr>
              <w:t>Quijarro</w:t>
            </w:r>
            <w:proofErr w:type="spellEnd"/>
            <w:r w:rsidRPr="002F3037">
              <w:rPr>
                <w:rFonts w:ascii="Calibri" w:hAnsi="Calibri"/>
                <w:color w:val="000000"/>
                <w:lang w:val="es-BO" w:eastAsia="es-AR"/>
              </w:rPr>
              <w:t xml:space="preserve"> #10, esq. Calle sucre Ed. </w:t>
            </w:r>
            <w:proofErr w:type="spellStart"/>
            <w:r w:rsidRPr="002F3037">
              <w:rPr>
                <w:rFonts w:ascii="Calibri" w:hAnsi="Calibri"/>
                <w:color w:val="000000"/>
                <w:lang w:val="es-BO" w:eastAsia="es-AR"/>
              </w:rPr>
              <w:t>Guapay</w:t>
            </w:r>
            <w:proofErr w:type="spellEnd"/>
            <w:r w:rsidRPr="002F3037">
              <w:rPr>
                <w:rFonts w:ascii="Calibri" w:hAnsi="Calibri"/>
                <w:color w:val="000000"/>
                <w:lang w:val="es-BO" w:eastAsia="es-AR"/>
              </w:rPr>
              <w:t xml:space="preserve"> 1er. Piso.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3</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Forma de Pago.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El pago de los equipos adquiridos se realizará después de haberse emitido el informe de  conformidad técnica a la conclusión de las pruebas de funcionamiento y verificación de las características técnicas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4</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Forma de Adjudicación</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proofErr w:type="spellStart"/>
            <w:r w:rsidRPr="002F3037">
              <w:rPr>
                <w:rFonts w:ascii="Calibri" w:hAnsi="Calibri"/>
                <w:color w:val="000000"/>
                <w:lang w:val="en-US" w:eastAsia="es-AR"/>
              </w:rPr>
              <w:t>Por</w:t>
            </w:r>
            <w:proofErr w:type="spellEnd"/>
            <w:r w:rsidRPr="002F3037">
              <w:rPr>
                <w:rFonts w:ascii="Calibri" w:hAnsi="Calibri"/>
                <w:color w:val="000000"/>
                <w:lang w:val="en-US" w:eastAsia="es-AR"/>
              </w:rPr>
              <w:t xml:space="preserve"> el total.</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5</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Tiempo de validez de la oferta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La propuesta deberá tener una validez no menor a 30 días calendario, desde la fecha fijada para la apertura de propuestas.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center"/>
              <w:rPr>
                <w:rFonts w:ascii="Calibri" w:hAnsi="Calibri"/>
                <w:color w:val="000000"/>
                <w:lang w:val="es-AR" w:eastAsia="es-AR"/>
              </w:rPr>
            </w:pPr>
            <w:r w:rsidRPr="002F3037">
              <w:rPr>
                <w:rFonts w:ascii="Calibri" w:hAnsi="Calibri"/>
                <w:color w:val="000000"/>
                <w:lang w:val="es-AR" w:eastAsia="es-AR"/>
              </w:rPr>
              <w:t>6</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Garantía de los Equipos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 xml:space="preserve">Carta de garantía del Fabricante en la cual se certifique que los bienes a ofertar son nuevos (de primer uso), originales de marca, con una garantía mínima de 1 año otorgada por el fabricante, a partir de la recepción definitiva. </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El equipamiento debe venir etiquetado de fábrica a nombre de YPFB Petroandina con fecha de fabricación en la gestión 2015 y país de destino final Bolivia, para efectos de garantía. No se aceptará una garantía extendida por el canal de venta.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La garantía sobre cada dispositivo debe incluir el reemplazo de partes y si es necesario reemplazo de todo el equipo en modalidad 5x8, una vez reportada la falla al fabricante y que este valide la información.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 xml:space="preserve">Esta garantía debe incluir el mantenimiento y </w:t>
            </w:r>
            <w:proofErr w:type="spellStart"/>
            <w:r w:rsidRPr="002F3037">
              <w:rPr>
                <w:rFonts w:ascii="Calibri" w:hAnsi="Calibri"/>
                <w:color w:val="000000"/>
                <w:lang w:val="es-BO" w:eastAsia="es-AR"/>
              </w:rPr>
              <w:t>upgrade</w:t>
            </w:r>
            <w:proofErr w:type="spellEnd"/>
            <w:r w:rsidRPr="002F3037">
              <w:rPr>
                <w:rFonts w:ascii="Calibri" w:hAnsi="Calibri"/>
                <w:color w:val="000000"/>
                <w:lang w:val="es-BO" w:eastAsia="es-AR"/>
              </w:rPr>
              <w:t xml:space="preserve"> a </w:t>
            </w:r>
            <w:proofErr w:type="spellStart"/>
            <w:r w:rsidRPr="002F3037">
              <w:rPr>
                <w:rFonts w:ascii="Calibri" w:hAnsi="Calibri"/>
                <w:color w:val="000000"/>
                <w:lang w:val="es-BO" w:eastAsia="es-AR"/>
              </w:rPr>
              <w:t>releases</w:t>
            </w:r>
            <w:proofErr w:type="spellEnd"/>
            <w:r w:rsidRPr="002F3037">
              <w:rPr>
                <w:rFonts w:ascii="Calibri" w:hAnsi="Calibri"/>
                <w:color w:val="000000"/>
                <w:lang w:val="es-BO" w:eastAsia="es-AR"/>
              </w:rPr>
              <w:t xml:space="preserve"> menores o mayores del software del Sistema Operativo de los equipos.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No se aceptará una garantía extendida otorgada por el canal de venta.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El servicio de soporte técnico en hardware y software durante el periodo de garantía deberá ser sin costo adicional para YPFB Petroandina S.A.M.</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7</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Soporte</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El servicio debe cubrir por lo menos: provisión de repuestos, mano de obra, atención en sitio. El oferente deberá contar con un sistema de atención de apertura de Tickets para soporte de fallas e incidentes vía página web y mesa de ayuda telefónica.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8</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Experiencia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 xml:space="preserve">El oferente deberá contar con una antigüedad mínima de dos (02) años en el manejo y provisión de la Marca de los Equipos Ofertados. Se debe </w:t>
            </w:r>
            <w:r w:rsidRPr="002F3037">
              <w:rPr>
                <w:rFonts w:ascii="Calibri" w:hAnsi="Calibri"/>
                <w:color w:val="000000"/>
                <w:lang w:val="es-BO" w:eastAsia="es-AR"/>
              </w:rPr>
              <w:lastRenderedPageBreak/>
              <w:t>presentar certificación emitida por el fabricante, validando la fecha desde la cual el proponente es vendedor autorizado y cual su nivel de experiencia con la marca. No se aceptará carta de un mayorista.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lastRenderedPageBreak/>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El oferente deberá contar con una experiencia mínima de dos (02) instalaciones de soluciones similares al ofertado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9</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Personal de Servicios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La empresa oferente deberá tener como mínimo dos (2) personas certificadas por el fabricante a nivel profesional y una (1) a nivel experto en las tecnologías ofertadas,  mismas que deben ser personal de planta de la empresa proponente y que estén registrados en Bolivia por el fabricante.  Al menos dos de éstas deberán ser las encargadas de instalar toda la solución ofertada (adjuntar certificados correspondientes otorgados por el fabricante en fotocopias simples)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10</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Instalación y Puesta en Marcha</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eastAsia="es-BO"/>
              </w:rPr>
              <w:t xml:space="preserve">La instalación debe realizarse en la ciudad de Santa Cruz, Of. </w:t>
            </w:r>
            <w:proofErr w:type="gramStart"/>
            <w:r w:rsidRPr="002F3037">
              <w:rPr>
                <w:rFonts w:ascii="Calibri" w:hAnsi="Calibri"/>
                <w:color w:val="000000"/>
                <w:lang w:eastAsia="es-BO"/>
              </w:rPr>
              <w:t>de</w:t>
            </w:r>
            <w:proofErr w:type="gramEnd"/>
            <w:r w:rsidRPr="002F3037">
              <w:rPr>
                <w:rFonts w:ascii="Calibri" w:hAnsi="Calibri"/>
                <w:color w:val="000000"/>
                <w:lang w:eastAsia="es-BO"/>
              </w:rPr>
              <w:t xml:space="preserve"> YPFB Petroandina SAM ubicada en calle </w:t>
            </w:r>
            <w:proofErr w:type="spellStart"/>
            <w:r w:rsidRPr="002F3037">
              <w:rPr>
                <w:rFonts w:ascii="Calibri" w:hAnsi="Calibri"/>
                <w:color w:val="000000"/>
                <w:lang w:eastAsia="es-BO"/>
              </w:rPr>
              <w:t>Quijarro</w:t>
            </w:r>
            <w:proofErr w:type="spellEnd"/>
            <w:r w:rsidRPr="002F3037">
              <w:rPr>
                <w:rFonts w:ascii="Calibri" w:hAnsi="Calibri"/>
                <w:color w:val="000000"/>
                <w:lang w:eastAsia="es-BO"/>
              </w:rPr>
              <w:t xml:space="preserve"> #10, esq. Calle sucre Ed. </w:t>
            </w:r>
            <w:proofErr w:type="spellStart"/>
            <w:r w:rsidRPr="002F3037">
              <w:rPr>
                <w:rFonts w:ascii="Calibri" w:hAnsi="Calibri"/>
                <w:color w:val="000000"/>
                <w:lang w:eastAsia="es-BO"/>
              </w:rPr>
              <w:t>Guapay</w:t>
            </w:r>
            <w:proofErr w:type="spellEnd"/>
            <w:r w:rsidRPr="002F3037">
              <w:rPr>
                <w:rFonts w:ascii="Calibri" w:hAnsi="Calibri"/>
                <w:color w:val="000000"/>
                <w:lang w:eastAsia="es-BO"/>
              </w:rPr>
              <w:t>.</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eastAsia="es-BO"/>
              </w:rPr>
              <w:t>La Empresa adjudicada deberá instalar, configurar y poner en marcha los equipos adquiridos de acuerdo a topología propuesta y requerimientos de YPFB Petroandina S.A.M., los cuales deberán ser claramente especificados previamente a la instalación.</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eastAsia="es-BO"/>
              </w:rPr>
              <w:t>El costo de instalación, configuración y puesta en marcha de los equipos deberá estar incluido en su propuesta.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11</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val="es-BO" w:eastAsia="es-AR"/>
              </w:rPr>
              <w:t>Seguro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Todos los costos de seguro durante el transporte de los equipos deben ser provistos por el proveedor hasta la entrega definitiva</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12</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Legalidad</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Al momento de entrega de los equipos se deberá presentar copia de la póliza de importación de los mismos.</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restart"/>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13</w:t>
            </w:r>
          </w:p>
        </w:tc>
        <w:tc>
          <w:tcPr>
            <w:tcW w:w="1132" w:type="dxa"/>
            <w:vMerge w:val="restart"/>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Multas</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El proveedor se obliga a cumplir con el plazo de entrega, caso contrario será multado con el 0,5% del monto total del contrato, por día calendario de retraso.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vMerge/>
            <w:vAlign w:val="center"/>
            <w:hideMark/>
          </w:tcPr>
          <w:p w:rsidR="002F3037" w:rsidRPr="002F3037" w:rsidRDefault="002F3037" w:rsidP="002F3037">
            <w:pPr>
              <w:rPr>
                <w:rFonts w:ascii="Calibri" w:hAnsi="Calibri"/>
                <w:color w:val="000000"/>
                <w:lang w:val="es-AR" w:eastAsia="es-AR"/>
              </w:rPr>
            </w:pPr>
          </w:p>
        </w:tc>
        <w:tc>
          <w:tcPr>
            <w:tcW w:w="1132" w:type="dxa"/>
            <w:vMerge/>
            <w:vAlign w:val="center"/>
            <w:hideMark/>
          </w:tcPr>
          <w:p w:rsidR="002F3037" w:rsidRPr="002F3037" w:rsidRDefault="002F3037" w:rsidP="002F3037">
            <w:pPr>
              <w:rPr>
                <w:rFonts w:ascii="Calibri" w:hAnsi="Calibri"/>
                <w:b/>
                <w:bCs/>
                <w:color w:val="000000"/>
                <w:lang w:val="es-AR" w:eastAsia="es-AR"/>
              </w:rPr>
            </w:pP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La suma de las multas no podrá exceder en ningún caso el veinte por ciento (20%) del monto total del contrato, sin perjuicio de resolver el mismo.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14</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Firma de contrato</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El proponente adjudicado una vez que presente la documentación para elaboración de contrato, deberá apersonarse a las oficinas de PETROANDINA luego de haber sido notificado para la suscripción de contrato.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r w:rsidR="002F3037" w:rsidRPr="002F3037" w:rsidTr="00525985">
        <w:trPr>
          <w:trHeight w:val="20"/>
        </w:trPr>
        <w:tc>
          <w:tcPr>
            <w:tcW w:w="332" w:type="dxa"/>
            <w:shd w:val="clear" w:color="auto" w:fill="auto"/>
            <w:noWrap/>
            <w:vAlign w:val="center"/>
            <w:hideMark/>
          </w:tcPr>
          <w:p w:rsidR="002F3037" w:rsidRPr="002F3037" w:rsidRDefault="002F3037" w:rsidP="002F3037">
            <w:pPr>
              <w:jc w:val="right"/>
              <w:rPr>
                <w:rFonts w:ascii="Calibri" w:hAnsi="Calibri"/>
                <w:color w:val="000000"/>
                <w:lang w:val="es-AR" w:eastAsia="es-AR"/>
              </w:rPr>
            </w:pPr>
            <w:r w:rsidRPr="002F3037">
              <w:rPr>
                <w:rFonts w:ascii="Calibri" w:hAnsi="Calibri"/>
                <w:color w:val="000000"/>
                <w:lang w:val="es-AR" w:eastAsia="es-AR"/>
              </w:rPr>
              <w:t>15</w:t>
            </w:r>
          </w:p>
        </w:tc>
        <w:tc>
          <w:tcPr>
            <w:tcW w:w="1132" w:type="dxa"/>
            <w:shd w:val="clear" w:color="auto" w:fill="auto"/>
            <w:vAlign w:val="center"/>
            <w:hideMark/>
          </w:tcPr>
          <w:p w:rsidR="002F3037" w:rsidRPr="002F3037" w:rsidRDefault="002F3037" w:rsidP="002F3037">
            <w:pPr>
              <w:rPr>
                <w:rFonts w:ascii="Calibri" w:hAnsi="Calibri"/>
                <w:b/>
                <w:bCs/>
                <w:color w:val="000000"/>
                <w:lang w:val="es-AR" w:eastAsia="es-AR"/>
              </w:rPr>
            </w:pPr>
            <w:r w:rsidRPr="002F3037">
              <w:rPr>
                <w:rFonts w:ascii="Calibri" w:hAnsi="Calibri"/>
                <w:b/>
                <w:bCs/>
                <w:color w:val="000000"/>
                <w:lang w:eastAsia="es-AR"/>
              </w:rPr>
              <w:t>Método de Selección</w:t>
            </w:r>
          </w:p>
        </w:tc>
        <w:tc>
          <w:tcPr>
            <w:tcW w:w="4910" w:type="dxa"/>
            <w:shd w:val="clear" w:color="auto" w:fill="auto"/>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BO" w:eastAsia="es-AR"/>
              </w:rPr>
              <w:t>Precio evaluado más bajo.</w:t>
            </w:r>
          </w:p>
        </w:tc>
        <w:tc>
          <w:tcPr>
            <w:tcW w:w="1701"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709"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c>
          <w:tcPr>
            <w:tcW w:w="992" w:type="dxa"/>
            <w:shd w:val="clear" w:color="auto" w:fill="auto"/>
            <w:noWrap/>
            <w:vAlign w:val="center"/>
            <w:hideMark/>
          </w:tcPr>
          <w:p w:rsidR="002F3037" w:rsidRPr="002F3037" w:rsidRDefault="002F3037" w:rsidP="002F3037">
            <w:pPr>
              <w:rPr>
                <w:rFonts w:ascii="Calibri" w:hAnsi="Calibri"/>
                <w:color w:val="000000"/>
                <w:lang w:val="es-AR" w:eastAsia="es-AR"/>
              </w:rPr>
            </w:pPr>
            <w:r w:rsidRPr="002F3037">
              <w:rPr>
                <w:rFonts w:ascii="Calibri" w:hAnsi="Calibri"/>
                <w:color w:val="000000"/>
                <w:lang w:val="es-AR" w:eastAsia="es-AR"/>
              </w:rPr>
              <w:t> </w:t>
            </w:r>
          </w:p>
        </w:tc>
      </w:tr>
    </w:tbl>
    <w:p w:rsidR="002F3037" w:rsidRPr="005B1D19" w:rsidRDefault="002F3037" w:rsidP="009D5947">
      <w:pPr>
        <w:jc w:val="center"/>
        <w:rPr>
          <w:rFonts w:ascii="Arial" w:hAnsi="Arial" w:cs="Arial"/>
          <w:b/>
          <w:bCs/>
          <w:iCs/>
          <w:sz w:val="24"/>
          <w:szCs w:val="24"/>
          <w:u w:val="single"/>
          <w:lang w:val="es-BO" w:eastAsia="es-BO"/>
        </w:rPr>
      </w:pPr>
    </w:p>
    <w:p w:rsidR="009D5947" w:rsidRPr="001D797F" w:rsidRDefault="009D5947" w:rsidP="009D5947">
      <w:pPr>
        <w:tabs>
          <w:tab w:val="left" w:pos="2388"/>
        </w:tabs>
        <w:ind w:left="720"/>
        <w:jc w:val="both"/>
        <w:rPr>
          <w:rFonts w:cs="Tahoma"/>
          <w:b/>
          <w:color w:val="FF0000"/>
          <w:sz w:val="20"/>
          <w:szCs w:val="20"/>
        </w:rPr>
      </w:pPr>
      <w:r w:rsidRPr="009E4F40">
        <w:rPr>
          <w:rFonts w:cs="Tahoma"/>
          <w:b/>
          <w:color w:val="FF0000"/>
          <w:sz w:val="20"/>
          <w:szCs w:val="20"/>
        </w:rPr>
        <w:t xml:space="preserve"> </w:t>
      </w:r>
      <w:r w:rsidRPr="009E4F40">
        <w:rPr>
          <w:rFonts w:cs="Tahoma"/>
          <w:b/>
          <w:sz w:val="20"/>
          <w:szCs w:val="20"/>
        </w:rPr>
        <w:t xml:space="preserve"> </w:t>
      </w:r>
      <w:r w:rsidRPr="009E4F40">
        <w:rPr>
          <w:rFonts w:cs="Tahoma"/>
          <w:b/>
          <w:sz w:val="20"/>
          <w:szCs w:val="20"/>
        </w:rPr>
        <w:tab/>
      </w:r>
    </w:p>
    <w:p w:rsidR="00F13072" w:rsidRDefault="00F13072">
      <w:pPr>
        <w:rPr>
          <w:lang w:val="es-AR"/>
        </w:rPr>
      </w:pPr>
    </w:p>
    <w:p w:rsidR="00DE641D" w:rsidRDefault="00DE641D" w:rsidP="00DE641D">
      <w:pPr>
        <w:pStyle w:val="Textoindependiente"/>
        <w:tabs>
          <w:tab w:val="left" w:pos="6521"/>
        </w:tabs>
        <w:spacing w:line="360" w:lineRule="auto"/>
        <w:ind w:right="51"/>
        <w:rPr>
          <w:b/>
        </w:rPr>
      </w:pPr>
    </w:p>
    <w:p w:rsidR="00DE641D" w:rsidRDefault="00DE641D" w:rsidP="00DE641D">
      <w:pPr>
        <w:pStyle w:val="Textoindependiente"/>
        <w:tabs>
          <w:tab w:val="left" w:pos="0"/>
          <w:tab w:val="left" w:pos="708"/>
          <w:tab w:val="left" w:pos="1416"/>
          <w:tab w:val="left" w:pos="2124"/>
          <w:tab w:val="left" w:pos="2832"/>
          <w:tab w:val="left" w:pos="3540"/>
          <w:tab w:val="left" w:pos="5190"/>
        </w:tabs>
        <w:ind w:right="51"/>
        <w:jc w:val="left"/>
        <w:rPr>
          <w:b/>
        </w:rPr>
      </w:pPr>
      <w:r>
        <w:rPr>
          <w:b/>
        </w:rPr>
        <w:t>…………………………</w:t>
      </w:r>
      <w:r>
        <w:rPr>
          <w:b/>
        </w:rPr>
        <w:tab/>
        <w:t xml:space="preserve">  </w:t>
      </w:r>
      <w:r>
        <w:rPr>
          <w:b/>
        </w:rPr>
        <w:tab/>
        <w:t xml:space="preserve">                      …………………………….</w:t>
      </w:r>
    </w:p>
    <w:p w:rsidR="00F13072" w:rsidRPr="001B7D42" w:rsidRDefault="00DE641D" w:rsidP="00DE641D">
      <w:pPr>
        <w:rPr>
          <w:lang w:val="es-AR"/>
        </w:rPr>
      </w:pPr>
      <w:r>
        <w:rPr>
          <w:b/>
        </w:rPr>
        <w:t xml:space="preserve">  </w:t>
      </w:r>
      <w:r>
        <w:rPr>
          <w:b/>
        </w:rPr>
        <w:t xml:space="preserve">   </w:t>
      </w:r>
      <w:r w:rsidRPr="00230DA3">
        <w:rPr>
          <w:b/>
        </w:rPr>
        <w:t xml:space="preserve">Sello de la Empresa                                                          Firma Representante </w:t>
      </w:r>
      <w:bookmarkStart w:id="0" w:name="_GoBack"/>
      <w:bookmarkEnd w:id="0"/>
      <w:r w:rsidRPr="00230DA3">
        <w:rPr>
          <w:b/>
        </w:rPr>
        <w:t>Legal</w:t>
      </w:r>
    </w:p>
    <w:sectPr w:rsidR="00F13072" w:rsidRPr="001B7D42">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696" w:rsidRDefault="00397696">
      <w:r>
        <w:separator/>
      </w:r>
    </w:p>
  </w:endnote>
  <w:endnote w:type="continuationSeparator" w:id="0">
    <w:p w:rsidR="00397696" w:rsidRDefault="0039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256" w:rsidRDefault="000E3256" w:rsidP="00DE641D">
    <w:pPr>
      <w:pStyle w:val="Piedepgina"/>
      <w:tabs>
        <w:tab w:val="left" w:pos="6870"/>
      </w:tabs>
      <w:rPr>
        <w:rFonts w:ascii="Arial" w:hAnsi="Arial" w:cs="Arial"/>
        <w:color w:val="FF0000"/>
        <w:sz w:val="14"/>
        <w:szCs w:val="14"/>
      </w:rPr>
    </w:pPr>
    <w:r>
      <w:rPr>
        <w:noProof/>
      </w:rPr>
      <mc:AlternateContent>
        <mc:Choice Requires="wps">
          <w:drawing>
            <wp:anchor distT="4294967294" distB="4294967294" distL="114300" distR="114300" simplePos="0" relativeHeight="251660288" behindDoc="0" locked="0" layoutInCell="1" allowOverlap="1" wp14:anchorId="0A20BE6A" wp14:editId="2535AD38">
              <wp:simplePos x="0" y="0"/>
              <wp:positionH relativeFrom="column">
                <wp:posOffset>-60960</wp:posOffset>
              </wp:positionH>
              <wp:positionV relativeFrom="paragraph">
                <wp:posOffset>41274</wp:posOffset>
              </wp:positionV>
              <wp:extent cx="5924550" cy="0"/>
              <wp:effectExtent l="0" t="0" r="190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27C8BD" id="Conector recto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3.25pt" to="461.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" strokecolor="#be4b48">
              <o:lock v:ext="edit" shapetype="f"/>
            </v:line>
          </w:pict>
        </mc:Fallback>
      </mc:AlternateContent>
    </w:r>
    <w:r w:rsidR="00DE641D">
      <w:rPr>
        <w:rFonts w:ascii="Arial" w:hAnsi="Arial" w:cs="Arial"/>
        <w:color w:val="FF0000"/>
        <w:sz w:val="14"/>
        <w:szCs w:val="14"/>
      </w:rPr>
      <w:tab/>
    </w:r>
  </w:p>
  <w:p w:rsidR="000E3256" w:rsidRDefault="000E32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696" w:rsidRDefault="00397696">
      <w:r>
        <w:separator/>
      </w:r>
    </w:p>
  </w:footnote>
  <w:footnote w:type="continuationSeparator" w:id="0">
    <w:p w:rsidR="00397696" w:rsidRDefault="00397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62C5"/>
    <w:multiLevelType w:val="hybridMultilevel"/>
    <w:tmpl w:val="DC50996E"/>
    <w:lvl w:ilvl="0" w:tplc="0FC0A284">
      <w:start w:val="1"/>
      <w:numFmt w:val="bullet"/>
      <w:lvlText w:val=""/>
      <w:lvlJc w:val="left"/>
      <w:pPr>
        <w:ind w:left="36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6F48BA"/>
    <w:multiLevelType w:val="hybridMultilevel"/>
    <w:tmpl w:val="9286A520"/>
    <w:lvl w:ilvl="0" w:tplc="0FC0A284">
      <w:start w:val="1"/>
      <w:numFmt w:val="bullet"/>
      <w:lvlText w:val=""/>
      <w:lvlJc w:val="left"/>
      <w:pPr>
        <w:ind w:left="36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7938DF"/>
    <w:multiLevelType w:val="hybridMultilevel"/>
    <w:tmpl w:val="E67EF186"/>
    <w:lvl w:ilvl="0" w:tplc="0FC0A284">
      <w:start w:val="1"/>
      <w:numFmt w:val="bullet"/>
      <w:lvlText w:val=""/>
      <w:lvlJc w:val="left"/>
      <w:pPr>
        <w:ind w:left="36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6464E7"/>
    <w:multiLevelType w:val="hybridMultilevel"/>
    <w:tmpl w:val="8FBA72EA"/>
    <w:lvl w:ilvl="0" w:tplc="0FC0A284">
      <w:start w:val="1"/>
      <w:numFmt w:val="bullet"/>
      <w:lvlText w:val=""/>
      <w:lvlJc w:val="left"/>
      <w:pPr>
        <w:ind w:left="360" w:hanging="360"/>
      </w:pPr>
      <w:rPr>
        <w:rFonts w:ascii="Symbol" w:hAnsi="Symbol" w:hint="default"/>
        <w:sz w:val="16"/>
      </w:rPr>
    </w:lvl>
    <w:lvl w:ilvl="1" w:tplc="0C0A0003">
      <w:start w:val="1"/>
      <w:numFmt w:val="bullet"/>
      <w:lvlText w:val="o"/>
      <w:lvlJc w:val="left"/>
      <w:pPr>
        <w:ind w:left="1114" w:hanging="360"/>
      </w:pPr>
      <w:rPr>
        <w:rFonts w:ascii="Courier New" w:hAnsi="Courier New" w:cs="Courier New" w:hint="default"/>
      </w:rPr>
    </w:lvl>
    <w:lvl w:ilvl="2" w:tplc="0C0A0005" w:tentative="1">
      <w:start w:val="1"/>
      <w:numFmt w:val="bullet"/>
      <w:lvlText w:val=""/>
      <w:lvlJc w:val="left"/>
      <w:pPr>
        <w:ind w:left="1834" w:hanging="360"/>
      </w:pPr>
      <w:rPr>
        <w:rFonts w:ascii="Wingdings" w:hAnsi="Wingdings" w:hint="default"/>
      </w:rPr>
    </w:lvl>
    <w:lvl w:ilvl="3" w:tplc="0C0A0001" w:tentative="1">
      <w:start w:val="1"/>
      <w:numFmt w:val="bullet"/>
      <w:lvlText w:val=""/>
      <w:lvlJc w:val="left"/>
      <w:pPr>
        <w:ind w:left="2554" w:hanging="360"/>
      </w:pPr>
      <w:rPr>
        <w:rFonts w:ascii="Symbol" w:hAnsi="Symbol" w:hint="default"/>
      </w:rPr>
    </w:lvl>
    <w:lvl w:ilvl="4" w:tplc="0C0A0003" w:tentative="1">
      <w:start w:val="1"/>
      <w:numFmt w:val="bullet"/>
      <w:lvlText w:val="o"/>
      <w:lvlJc w:val="left"/>
      <w:pPr>
        <w:ind w:left="3274" w:hanging="360"/>
      </w:pPr>
      <w:rPr>
        <w:rFonts w:ascii="Courier New" w:hAnsi="Courier New" w:cs="Courier New" w:hint="default"/>
      </w:rPr>
    </w:lvl>
    <w:lvl w:ilvl="5" w:tplc="0C0A0005" w:tentative="1">
      <w:start w:val="1"/>
      <w:numFmt w:val="bullet"/>
      <w:lvlText w:val=""/>
      <w:lvlJc w:val="left"/>
      <w:pPr>
        <w:ind w:left="3994" w:hanging="360"/>
      </w:pPr>
      <w:rPr>
        <w:rFonts w:ascii="Wingdings" w:hAnsi="Wingdings" w:hint="default"/>
      </w:rPr>
    </w:lvl>
    <w:lvl w:ilvl="6" w:tplc="0C0A0001" w:tentative="1">
      <w:start w:val="1"/>
      <w:numFmt w:val="bullet"/>
      <w:lvlText w:val=""/>
      <w:lvlJc w:val="left"/>
      <w:pPr>
        <w:ind w:left="4714" w:hanging="360"/>
      </w:pPr>
      <w:rPr>
        <w:rFonts w:ascii="Symbol" w:hAnsi="Symbol" w:hint="default"/>
      </w:rPr>
    </w:lvl>
    <w:lvl w:ilvl="7" w:tplc="0C0A0003" w:tentative="1">
      <w:start w:val="1"/>
      <w:numFmt w:val="bullet"/>
      <w:lvlText w:val="o"/>
      <w:lvlJc w:val="left"/>
      <w:pPr>
        <w:ind w:left="5434" w:hanging="360"/>
      </w:pPr>
      <w:rPr>
        <w:rFonts w:ascii="Courier New" w:hAnsi="Courier New" w:cs="Courier New" w:hint="default"/>
      </w:rPr>
    </w:lvl>
    <w:lvl w:ilvl="8" w:tplc="0C0A0005" w:tentative="1">
      <w:start w:val="1"/>
      <w:numFmt w:val="bullet"/>
      <w:lvlText w:val=""/>
      <w:lvlJc w:val="left"/>
      <w:pPr>
        <w:ind w:left="6154" w:hanging="360"/>
      </w:pPr>
      <w:rPr>
        <w:rFonts w:ascii="Wingdings" w:hAnsi="Wingdings" w:hint="default"/>
      </w:rPr>
    </w:lvl>
  </w:abstractNum>
  <w:abstractNum w:abstractNumId="4" w15:restartNumberingAfterBreak="0">
    <w:nsid w:val="32E662ED"/>
    <w:multiLevelType w:val="hybridMultilevel"/>
    <w:tmpl w:val="2E4A43BC"/>
    <w:lvl w:ilvl="0" w:tplc="0FC0A284">
      <w:start w:val="1"/>
      <w:numFmt w:val="bullet"/>
      <w:lvlText w:val=""/>
      <w:lvlJc w:val="left"/>
      <w:pPr>
        <w:ind w:left="36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AB3B40"/>
    <w:multiLevelType w:val="hybridMultilevel"/>
    <w:tmpl w:val="6650708E"/>
    <w:lvl w:ilvl="0" w:tplc="0FC0A284">
      <w:start w:val="1"/>
      <w:numFmt w:val="bullet"/>
      <w:lvlText w:val=""/>
      <w:lvlJc w:val="left"/>
      <w:pPr>
        <w:ind w:left="36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4F5DF8"/>
    <w:multiLevelType w:val="multilevel"/>
    <w:tmpl w:val="3A4835CA"/>
    <w:lvl w:ilvl="0">
      <w:start w:val="1"/>
      <w:numFmt w:val="decimal"/>
      <w:lvlText w:val="%1."/>
      <w:lvlJc w:val="left"/>
      <w:pPr>
        <w:tabs>
          <w:tab w:val="num" w:pos="405"/>
        </w:tabs>
        <w:ind w:left="405" w:hanging="405"/>
      </w:pPr>
      <w:rPr>
        <w:rFonts w:hint="default"/>
        <w:b/>
        <w:color w:val="auto"/>
        <w:sz w:val="24"/>
        <w:szCs w:val="24"/>
      </w:rPr>
    </w:lvl>
    <w:lvl w:ilvl="1">
      <w:start w:val="1"/>
      <w:numFmt w:val="decimal"/>
      <w:lvlText w:val="%1.%2."/>
      <w:lvlJc w:val="left"/>
      <w:pPr>
        <w:tabs>
          <w:tab w:val="num" w:pos="1560"/>
        </w:tabs>
        <w:ind w:left="1560" w:hanging="720"/>
      </w:pPr>
      <w:rPr>
        <w:rFonts w:hint="default"/>
        <w:sz w:val="20"/>
        <w:szCs w:val="20"/>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800"/>
        </w:tabs>
        <w:ind w:left="4800" w:hanging="144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8040"/>
        </w:tabs>
        <w:ind w:left="8040" w:hanging="2160"/>
      </w:pPr>
      <w:rPr>
        <w:rFonts w:hint="default"/>
      </w:rPr>
    </w:lvl>
    <w:lvl w:ilvl="8">
      <w:start w:val="1"/>
      <w:numFmt w:val="decimal"/>
      <w:lvlText w:val="%1.%2.%3.%4.%5.%6.%7.%8.%9."/>
      <w:lvlJc w:val="left"/>
      <w:pPr>
        <w:tabs>
          <w:tab w:val="num" w:pos="8880"/>
        </w:tabs>
        <w:ind w:left="8880" w:hanging="2160"/>
      </w:pPr>
      <w:rPr>
        <w:rFonts w:hint="default"/>
      </w:rPr>
    </w:lvl>
  </w:abstractNum>
  <w:abstractNum w:abstractNumId="7" w15:restartNumberingAfterBreak="0">
    <w:nsid w:val="4E4E553C"/>
    <w:multiLevelType w:val="hybridMultilevel"/>
    <w:tmpl w:val="29867424"/>
    <w:lvl w:ilvl="0" w:tplc="0FC0A284">
      <w:start w:val="1"/>
      <w:numFmt w:val="bullet"/>
      <w:lvlText w:val=""/>
      <w:lvlJc w:val="left"/>
      <w:pPr>
        <w:ind w:left="36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C656408"/>
    <w:multiLevelType w:val="multilevel"/>
    <w:tmpl w:val="BDE0CCEE"/>
    <w:lvl w:ilvl="0">
      <w:start w:val="1"/>
      <w:numFmt w:val="decimal"/>
      <w:pStyle w:val="Ttulo1"/>
      <w:lvlText w:val="%1."/>
      <w:lvlJc w:val="left"/>
      <w:pPr>
        <w:tabs>
          <w:tab w:val="num" w:pos="360"/>
        </w:tabs>
        <w:ind w:left="360" w:hanging="360"/>
      </w:pPr>
      <w:rPr>
        <w:rFonts w:ascii="Verdana" w:hAnsi="Verdana" w:hint="default"/>
        <w:b/>
        <w:color w:val="002060"/>
      </w:rPr>
    </w:lvl>
    <w:lvl w:ilvl="1">
      <w:start w:val="1"/>
      <w:numFmt w:val="decimal"/>
      <w:pStyle w:val="Ttulo2"/>
      <w:lvlText w:val="%1.%2."/>
      <w:lvlJc w:val="left"/>
      <w:pPr>
        <w:tabs>
          <w:tab w:val="num" w:pos="794"/>
        </w:tabs>
        <w:ind w:left="1361" w:hanging="1077"/>
      </w:pPr>
      <w:rPr>
        <w:rFonts w:hint="default"/>
        <w:b/>
      </w:rPr>
    </w:lvl>
    <w:lvl w:ilvl="2">
      <w:start w:val="1"/>
      <w:numFmt w:val="decimal"/>
      <w:pStyle w:val="Ttulo3"/>
      <w:lvlText w:val="%1.%2.%3."/>
      <w:lvlJc w:val="left"/>
      <w:pPr>
        <w:tabs>
          <w:tab w:val="num" w:pos="1224"/>
        </w:tabs>
        <w:ind w:left="122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60212506"/>
    <w:multiLevelType w:val="hybridMultilevel"/>
    <w:tmpl w:val="4E3E3466"/>
    <w:lvl w:ilvl="0" w:tplc="0FC0A284">
      <w:start w:val="1"/>
      <w:numFmt w:val="bullet"/>
      <w:lvlText w:val=""/>
      <w:lvlJc w:val="left"/>
      <w:pPr>
        <w:ind w:left="36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751C6F"/>
    <w:multiLevelType w:val="multilevel"/>
    <w:tmpl w:val="99723BD2"/>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C11935"/>
    <w:multiLevelType w:val="multilevel"/>
    <w:tmpl w:val="9C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0"/>
  </w:num>
  <w:num w:numId="3">
    <w:abstractNumId w:val="11"/>
  </w:num>
  <w:num w:numId="4">
    <w:abstractNumId w:val="6"/>
  </w:num>
  <w:num w:numId="5">
    <w:abstractNumId w:val="3"/>
  </w:num>
  <w:num w:numId="6">
    <w:abstractNumId w:val="4"/>
  </w:num>
  <w:num w:numId="7">
    <w:abstractNumId w:val="2"/>
  </w:num>
  <w:num w:numId="8">
    <w:abstractNumId w:val="7"/>
  </w:num>
  <w:num w:numId="9">
    <w:abstractNumId w:val="5"/>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47"/>
    <w:rsid w:val="000E3256"/>
    <w:rsid w:val="001A04F8"/>
    <w:rsid w:val="001B282C"/>
    <w:rsid w:val="001B7D42"/>
    <w:rsid w:val="00207418"/>
    <w:rsid w:val="002211E3"/>
    <w:rsid w:val="0024646D"/>
    <w:rsid w:val="0027574C"/>
    <w:rsid w:val="002F3037"/>
    <w:rsid w:val="00355413"/>
    <w:rsid w:val="00397696"/>
    <w:rsid w:val="004F595F"/>
    <w:rsid w:val="00525985"/>
    <w:rsid w:val="005B58C9"/>
    <w:rsid w:val="006D50C6"/>
    <w:rsid w:val="00714508"/>
    <w:rsid w:val="00803089"/>
    <w:rsid w:val="008D7314"/>
    <w:rsid w:val="009C2454"/>
    <w:rsid w:val="009D5947"/>
    <w:rsid w:val="009D62EA"/>
    <w:rsid w:val="00AC4DFD"/>
    <w:rsid w:val="00B4075A"/>
    <w:rsid w:val="00B919D6"/>
    <w:rsid w:val="00C96FD3"/>
    <w:rsid w:val="00D16E45"/>
    <w:rsid w:val="00D50DB4"/>
    <w:rsid w:val="00DE641D"/>
    <w:rsid w:val="00DF75E7"/>
    <w:rsid w:val="00EA1086"/>
    <w:rsid w:val="00F13072"/>
    <w:rsid w:val="00FB31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8D599D5-BD22-4AFF-97CD-DD5136AC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947"/>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9D5947"/>
    <w:pPr>
      <w:keepNext/>
      <w:numPr>
        <w:numId w:val="1"/>
      </w:numPr>
      <w:outlineLvl w:val="0"/>
    </w:pPr>
    <w:rPr>
      <w:rFonts w:ascii="Tahoma" w:hAnsi="Tahoma"/>
      <w:b/>
      <w:caps/>
      <w:sz w:val="22"/>
      <w:szCs w:val="22"/>
      <w:u w:val="single"/>
      <w:lang w:val="es-MX"/>
    </w:rPr>
  </w:style>
  <w:style w:type="paragraph" w:styleId="Ttulo2">
    <w:name w:val="heading 2"/>
    <w:basedOn w:val="Normal"/>
    <w:next w:val="Normal"/>
    <w:link w:val="Ttulo2Car"/>
    <w:qFormat/>
    <w:rsid w:val="009D5947"/>
    <w:pPr>
      <w:keepNext/>
      <w:numPr>
        <w:ilvl w:val="1"/>
        <w:numId w:val="1"/>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9D5947"/>
    <w:pPr>
      <w:keepNext/>
      <w:numPr>
        <w:ilvl w:val="2"/>
        <w:numId w:val="1"/>
      </w:numPr>
      <w:outlineLvl w:val="2"/>
    </w:pPr>
    <w:rPr>
      <w:rFonts w:ascii="Tahoma" w:hAnsi="Tahoma"/>
      <w:sz w:val="22"/>
      <w:szCs w:val="2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5947"/>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9D5947"/>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9D5947"/>
    <w:rPr>
      <w:rFonts w:ascii="Tahoma" w:eastAsia="Times New Roman" w:hAnsi="Tahoma" w:cs="Times New Roman"/>
      <w:szCs w:val="20"/>
      <w:u w:val="single"/>
      <w:lang w:val="es-MX" w:eastAsia="es-ES"/>
    </w:rPr>
  </w:style>
  <w:style w:type="paragraph" w:styleId="Prrafodelista">
    <w:name w:val="List Paragraph"/>
    <w:basedOn w:val="Normal"/>
    <w:uiPriority w:val="99"/>
    <w:qFormat/>
    <w:rsid w:val="009D5947"/>
    <w:pPr>
      <w:ind w:left="720"/>
    </w:pPr>
    <w:rPr>
      <w:rFonts w:ascii="Times New Roman" w:hAnsi="Times New Roman"/>
      <w:sz w:val="20"/>
      <w:szCs w:val="20"/>
      <w:lang w:eastAsia="en-US"/>
    </w:rPr>
  </w:style>
  <w:style w:type="paragraph" w:customStyle="1" w:styleId="Prrafodelista11">
    <w:name w:val="Párrafo de lista11"/>
    <w:basedOn w:val="Normal"/>
    <w:rsid w:val="009D5947"/>
    <w:pPr>
      <w:spacing w:after="200" w:line="276" w:lineRule="auto"/>
      <w:ind w:left="720"/>
    </w:pPr>
    <w:rPr>
      <w:rFonts w:ascii="Calibri" w:hAnsi="Calibri"/>
      <w:sz w:val="22"/>
      <w:szCs w:val="22"/>
    </w:rPr>
  </w:style>
  <w:style w:type="paragraph" w:styleId="Textoindependiente">
    <w:name w:val="Body Text"/>
    <w:aliases w:val="body text,bt"/>
    <w:basedOn w:val="Normal"/>
    <w:link w:val="TextoindependienteCar"/>
    <w:rsid w:val="009D5947"/>
    <w:pPr>
      <w:jc w:val="both"/>
    </w:pPr>
    <w:rPr>
      <w:rFonts w:ascii="Arial" w:hAnsi="Arial"/>
      <w:sz w:val="24"/>
      <w:szCs w:val="24"/>
    </w:rPr>
  </w:style>
  <w:style w:type="character" w:customStyle="1" w:styleId="TextoindependienteCar">
    <w:name w:val="Texto independiente Car"/>
    <w:aliases w:val="body text Car,bt Car"/>
    <w:basedOn w:val="Fuentedeprrafopredeter"/>
    <w:link w:val="Textoindependiente"/>
    <w:rsid w:val="009D5947"/>
    <w:rPr>
      <w:rFonts w:ascii="Arial" w:eastAsia="Times New Roman" w:hAnsi="Arial" w:cs="Times New Roman"/>
      <w:sz w:val="24"/>
      <w:szCs w:val="24"/>
      <w:lang w:val="es-ES" w:eastAsia="es-ES"/>
    </w:rPr>
  </w:style>
  <w:style w:type="paragraph" w:styleId="Sinespaciado">
    <w:name w:val="No Spacing"/>
    <w:link w:val="SinespaciadoCar"/>
    <w:uiPriority w:val="1"/>
    <w:qFormat/>
    <w:rsid w:val="009D594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9D5947"/>
    <w:rPr>
      <w:rFonts w:ascii="Calibri" w:eastAsia="Times New Roman" w:hAnsi="Calibri" w:cs="Times New Roman"/>
      <w:lang w:val="es-ES"/>
    </w:rPr>
  </w:style>
  <w:style w:type="paragraph" w:styleId="Encabezado">
    <w:name w:val="header"/>
    <w:basedOn w:val="Normal"/>
    <w:link w:val="EncabezadoCar"/>
    <w:uiPriority w:val="99"/>
    <w:unhideWhenUsed/>
    <w:rsid w:val="009D5947"/>
    <w:pPr>
      <w:tabs>
        <w:tab w:val="center" w:pos="4419"/>
        <w:tab w:val="right" w:pos="8838"/>
      </w:tabs>
    </w:pPr>
  </w:style>
  <w:style w:type="character" w:customStyle="1" w:styleId="EncabezadoCar">
    <w:name w:val="Encabezado Car"/>
    <w:basedOn w:val="Fuentedeprrafopredeter"/>
    <w:link w:val="Encabezado"/>
    <w:uiPriority w:val="99"/>
    <w:rsid w:val="009D5947"/>
    <w:rPr>
      <w:rFonts w:ascii="Verdana" w:eastAsia="Times New Roman" w:hAnsi="Verdana" w:cs="Times New Roman"/>
      <w:sz w:val="16"/>
      <w:szCs w:val="16"/>
      <w:lang w:val="es-ES" w:eastAsia="es-ES"/>
    </w:rPr>
  </w:style>
  <w:style w:type="paragraph" w:styleId="Piedepgina">
    <w:name w:val="footer"/>
    <w:basedOn w:val="Normal"/>
    <w:link w:val="PiedepginaCar"/>
    <w:uiPriority w:val="99"/>
    <w:unhideWhenUsed/>
    <w:rsid w:val="009D5947"/>
    <w:pPr>
      <w:tabs>
        <w:tab w:val="center" w:pos="4419"/>
        <w:tab w:val="right" w:pos="8838"/>
      </w:tabs>
    </w:pPr>
  </w:style>
  <w:style w:type="character" w:customStyle="1" w:styleId="PiedepginaCar">
    <w:name w:val="Pie de página Car"/>
    <w:basedOn w:val="Fuentedeprrafopredeter"/>
    <w:link w:val="Piedepgina"/>
    <w:uiPriority w:val="99"/>
    <w:rsid w:val="009D5947"/>
    <w:rPr>
      <w:rFonts w:ascii="Verdana" w:eastAsia="Times New Roman" w:hAnsi="Verdana" w:cs="Times New Roman"/>
      <w:sz w:val="16"/>
      <w:szCs w:val="16"/>
      <w:lang w:val="es-ES" w:eastAsia="es-ES"/>
    </w:rPr>
  </w:style>
  <w:style w:type="paragraph" w:customStyle="1" w:styleId="xl65">
    <w:name w:val="xl65"/>
    <w:basedOn w:val="Normal"/>
    <w:rsid w:val="001B7D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s-AR" w:eastAsia="es-AR"/>
    </w:rPr>
  </w:style>
  <w:style w:type="paragraph" w:customStyle="1" w:styleId="xl66">
    <w:name w:val="xl66"/>
    <w:basedOn w:val="Normal"/>
    <w:rsid w:val="001B7D42"/>
    <w:pPr>
      <w:spacing w:before="100" w:beforeAutospacing="1" w:after="100" w:afterAutospacing="1"/>
    </w:pPr>
    <w:rPr>
      <w:rFonts w:ascii="Times New Roman" w:hAnsi="Times New Roman"/>
      <w:lang w:val="es-AR" w:eastAsia="es-AR"/>
    </w:rPr>
  </w:style>
  <w:style w:type="paragraph" w:customStyle="1" w:styleId="xl67">
    <w:name w:val="xl67"/>
    <w:basedOn w:val="Normal"/>
    <w:rsid w:val="001B7D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s-AR" w:eastAsia="es-AR"/>
    </w:rPr>
  </w:style>
  <w:style w:type="paragraph" w:customStyle="1" w:styleId="xl68">
    <w:name w:val="xl68"/>
    <w:basedOn w:val="Normal"/>
    <w:rsid w:val="001B7D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s-AR" w:eastAsia="es-AR"/>
    </w:rPr>
  </w:style>
  <w:style w:type="paragraph" w:customStyle="1" w:styleId="xl69">
    <w:name w:val="xl69"/>
    <w:basedOn w:val="Normal"/>
    <w:rsid w:val="001B7D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s-AR" w:eastAsia="es-AR"/>
    </w:rPr>
  </w:style>
  <w:style w:type="paragraph" w:customStyle="1" w:styleId="xl70">
    <w:name w:val="xl70"/>
    <w:basedOn w:val="Normal"/>
    <w:rsid w:val="001B7D42"/>
    <w:pPr>
      <w:spacing w:before="100" w:beforeAutospacing="1" w:after="100" w:afterAutospacing="1"/>
    </w:pPr>
    <w:rPr>
      <w:rFonts w:ascii="Times New Roman" w:hAnsi="Times New Roman"/>
      <w:lang w:val="es-AR" w:eastAsia="es-AR"/>
    </w:rPr>
  </w:style>
  <w:style w:type="paragraph" w:customStyle="1" w:styleId="xl71">
    <w:name w:val="xl71"/>
    <w:basedOn w:val="Normal"/>
    <w:rsid w:val="001B7D4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w:hAnsi="Times New Roman"/>
      <w:b/>
      <w:bCs/>
      <w:lang w:val="es-AR" w:eastAsia="es-AR"/>
    </w:rPr>
  </w:style>
  <w:style w:type="paragraph" w:customStyle="1" w:styleId="xl72">
    <w:name w:val="xl72"/>
    <w:basedOn w:val="Normal"/>
    <w:rsid w:val="001B7D4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w:hAnsi="Times New Roman"/>
      <w:b/>
      <w:bCs/>
      <w:lang w:val="es-AR" w:eastAsia="es-AR"/>
    </w:rPr>
  </w:style>
  <w:style w:type="paragraph" w:customStyle="1" w:styleId="xl73">
    <w:name w:val="xl73"/>
    <w:basedOn w:val="Normal"/>
    <w:rsid w:val="001B7D42"/>
    <w:pPr>
      <w:pBdr>
        <w:top w:val="single" w:sz="4" w:space="0" w:color="auto"/>
        <w:left w:val="single" w:sz="4" w:space="0" w:color="auto"/>
        <w:bottom w:val="single" w:sz="4" w:space="0" w:color="auto"/>
      </w:pBdr>
      <w:shd w:val="clear" w:color="000000" w:fill="DDEBF7"/>
      <w:spacing w:before="100" w:beforeAutospacing="1" w:after="100" w:afterAutospacing="1"/>
    </w:pPr>
    <w:rPr>
      <w:rFonts w:ascii="Times New Roman" w:hAnsi="Times New Roman"/>
      <w:b/>
      <w:bCs/>
      <w:lang w:val="es-AR" w:eastAsia="es-AR"/>
    </w:rPr>
  </w:style>
  <w:style w:type="paragraph" w:customStyle="1" w:styleId="xl74">
    <w:name w:val="xl74"/>
    <w:basedOn w:val="Normal"/>
    <w:rsid w:val="001B7D42"/>
    <w:pPr>
      <w:pBdr>
        <w:top w:val="single" w:sz="4" w:space="0" w:color="auto"/>
        <w:bottom w:val="single" w:sz="4" w:space="0" w:color="auto"/>
      </w:pBdr>
      <w:shd w:val="clear" w:color="000000" w:fill="DDEBF7"/>
      <w:spacing w:before="100" w:beforeAutospacing="1" w:after="100" w:afterAutospacing="1"/>
    </w:pPr>
    <w:rPr>
      <w:rFonts w:ascii="Times New Roman" w:hAnsi="Times New Roman"/>
      <w:b/>
      <w:bCs/>
      <w:lang w:val="es-AR" w:eastAsia="es-AR"/>
    </w:rPr>
  </w:style>
  <w:style w:type="paragraph" w:customStyle="1" w:styleId="xl75">
    <w:name w:val="xl75"/>
    <w:basedOn w:val="Normal"/>
    <w:rsid w:val="001B7D42"/>
    <w:pPr>
      <w:pBdr>
        <w:top w:val="single" w:sz="4" w:space="0" w:color="auto"/>
        <w:bottom w:val="single" w:sz="4" w:space="0" w:color="auto"/>
        <w:right w:val="single" w:sz="4" w:space="0" w:color="auto"/>
      </w:pBdr>
      <w:shd w:val="clear" w:color="000000" w:fill="DDEBF7"/>
      <w:spacing w:before="100" w:beforeAutospacing="1" w:after="100" w:afterAutospacing="1"/>
    </w:pPr>
    <w:rPr>
      <w:rFonts w:ascii="Times New Roman" w:hAnsi="Times New Roman"/>
      <w:b/>
      <w:bCs/>
      <w:lang w:val="es-AR" w:eastAsia="es-AR"/>
    </w:rPr>
  </w:style>
  <w:style w:type="paragraph" w:customStyle="1" w:styleId="xl76">
    <w:name w:val="xl76"/>
    <w:basedOn w:val="Normal"/>
    <w:rsid w:val="001B7D42"/>
    <w:pPr>
      <w:pBdr>
        <w:top w:val="single" w:sz="4" w:space="0" w:color="auto"/>
        <w:left w:val="single" w:sz="4" w:space="0" w:color="auto"/>
        <w:bottom w:val="single" w:sz="4" w:space="0" w:color="auto"/>
      </w:pBdr>
      <w:shd w:val="clear" w:color="000000" w:fill="DDEBF7"/>
      <w:spacing w:before="100" w:beforeAutospacing="1" w:after="100" w:afterAutospacing="1"/>
    </w:pPr>
    <w:rPr>
      <w:rFonts w:ascii="Times New Roman" w:hAnsi="Times New Roman"/>
      <w:b/>
      <w:bCs/>
      <w:lang w:val="es-AR" w:eastAsia="es-AR"/>
    </w:rPr>
  </w:style>
  <w:style w:type="paragraph" w:customStyle="1" w:styleId="xl77">
    <w:name w:val="xl77"/>
    <w:basedOn w:val="Normal"/>
    <w:rsid w:val="001B7D42"/>
    <w:pPr>
      <w:pBdr>
        <w:top w:val="single" w:sz="4" w:space="0" w:color="auto"/>
        <w:bottom w:val="single" w:sz="4" w:space="0" w:color="auto"/>
        <w:right w:val="single" w:sz="4" w:space="0" w:color="auto"/>
      </w:pBdr>
      <w:shd w:val="clear" w:color="000000" w:fill="DDEBF7"/>
      <w:spacing w:before="100" w:beforeAutospacing="1" w:after="100" w:afterAutospacing="1"/>
    </w:pPr>
    <w:rPr>
      <w:rFonts w:ascii="Times New Roman" w:hAnsi="Times New Roman"/>
      <w:b/>
      <w:bCs/>
      <w:lang w:val="es-AR" w:eastAsia="es-AR"/>
    </w:rPr>
  </w:style>
  <w:style w:type="paragraph" w:customStyle="1" w:styleId="xl78">
    <w:name w:val="xl78"/>
    <w:basedOn w:val="Normal"/>
    <w:rsid w:val="001B7D4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w:hAnsi="Times New Roman"/>
      <w:b/>
      <w:bCs/>
      <w:color w:val="000000"/>
      <w:lang w:val="es-AR" w:eastAsia="es-AR"/>
    </w:rPr>
  </w:style>
  <w:style w:type="paragraph" w:customStyle="1" w:styleId="xl79">
    <w:name w:val="xl79"/>
    <w:basedOn w:val="Normal"/>
    <w:rsid w:val="001B7D42"/>
    <w:pPr>
      <w:pBdr>
        <w:top w:val="single" w:sz="4" w:space="0" w:color="auto"/>
        <w:left w:val="single" w:sz="4" w:space="0" w:color="auto"/>
        <w:right w:val="single" w:sz="4" w:space="0" w:color="auto"/>
      </w:pBdr>
      <w:spacing w:before="100" w:beforeAutospacing="1" w:after="100" w:afterAutospacing="1"/>
    </w:pPr>
    <w:rPr>
      <w:rFonts w:ascii="Times New Roman" w:hAnsi="Times New Roman"/>
      <w:lang w:val="es-AR" w:eastAsia="es-AR"/>
    </w:rPr>
  </w:style>
  <w:style w:type="paragraph" w:customStyle="1" w:styleId="xl80">
    <w:name w:val="xl80"/>
    <w:basedOn w:val="Normal"/>
    <w:rsid w:val="001B7D42"/>
    <w:pPr>
      <w:pBdr>
        <w:left w:val="single" w:sz="4" w:space="0" w:color="auto"/>
        <w:right w:val="single" w:sz="4" w:space="0" w:color="auto"/>
      </w:pBdr>
      <w:spacing w:before="100" w:beforeAutospacing="1" w:after="100" w:afterAutospacing="1"/>
    </w:pPr>
    <w:rPr>
      <w:rFonts w:ascii="Times New Roman" w:hAnsi="Times New Roman"/>
      <w:lang w:val="es-AR" w:eastAsia="es-AR"/>
    </w:rPr>
  </w:style>
  <w:style w:type="paragraph" w:customStyle="1" w:styleId="xl81">
    <w:name w:val="xl81"/>
    <w:basedOn w:val="Normal"/>
    <w:rsid w:val="001B7D42"/>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es-AR" w:eastAsia="es-AR"/>
    </w:rPr>
  </w:style>
  <w:style w:type="paragraph" w:customStyle="1" w:styleId="xl82">
    <w:name w:val="xl82"/>
    <w:basedOn w:val="Normal"/>
    <w:rsid w:val="001B7D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es-AR" w:eastAsia="es-AR"/>
    </w:rPr>
  </w:style>
  <w:style w:type="paragraph" w:customStyle="1" w:styleId="xl83">
    <w:name w:val="xl83"/>
    <w:basedOn w:val="Normal"/>
    <w:rsid w:val="001B7D42"/>
    <w:pPr>
      <w:spacing w:before="100" w:beforeAutospacing="1" w:after="100" w:afterAutospacing="1"/>
    </w:pPr>
    <w:rPr>
      <w:rFonts w:ascii="Times New Roman" w:hAnsi="Times New Roman"/>
      <w:lang w:val="es-AR" w:eastAsia="es-AR"/>
    </w:rPr>
  </w:style>
  <w:style w:type="paragraph" w:customStyle="1" w:styleId="xl84">
    <w:name w:val="xl84"/>
    <w:basedOn w:val="Normal"/>
    <w:rsid w:val="001B7D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es-AR" w:eastAsia="es-AR"/>
    </w:rPr>
  </w:style>
  <w:style w:type="character" w:styleId="Hipervnculo">
    <w:name w:val="Hyperlink"/>
    <w:basedOn w:val="Fuentedeprrafopredeter"/>
    <w:uiPriority w:val="99"/>
    <w:semiHidden/>
    <w:unhideWhenUsed/>
    <w:rsid w:val="00714508"/>
    <w:rPr>
      <w:color w:val="0563C1"/>
      <w:u w:val="single"/>
    </w:rPr>
  </w:style>
  <w:style w:type="character" w:styleId="Hipervnculovisitado">
    <w:name w:val="FollowedHyperlink"/>
    <w:basedOn w:val="Fuentedeprrafopredeter"/>
    <w:uiPriority w:val="99"/>
    <w:semiHidden/>
    <w:unhideWhenUsed/>
    <w:rsid w:val="00714508"/>
    <w:rPr>
      <w:color w:val="954F72"/>
      <w:u w:val="single"/>
    </w:rPr>
  </w:style>
  <w:style w:type="paragraph" w:customStyle="1" w:styleId="xl85">
    <w:name w:val="xl85"/>
    <w:basedOn w:val="Normal"/>
    <w:rsid w:val="00F1307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es-AR" w:eastAsia="es-AR"/>
    </w:rPr>
  </w:style>
  <w:style w:type="paragraph" w:customStyle="1" w:styleId="xl86">
    <w:name w:val="xl86"/>
    <w:basedOn w:val="Normal"/>
    <w:rsid w:val="00F13072"/>
    <w:pPr>
      <w:spacing w:before="100" w:beforeAutospacing="1" w:after="100" w:afterAutospacing="1"/>
    </w:pPr>
    <w:rPr>
      <w:rFonts w:ascii="Times New Roman" w:hAnsi="Times New Roman"/>
      <w:lang w:val="es-AR" w:eastAsia="es-AR"/>
    </w:rPr>
  </w:style>
  <w:style w:type="paragraph" w:customStyle="1" w:styleId="xl87">
    <w:name w:val="xl87"/>
    <w:basedOn w:val="Normal"/>
    <w:rsid w:val="00F1307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es-AR" w:eastAsia="es-AR"/>
    </w:rPr>
  </w:style>
  <w:style w:type="paragraph" w:customStyle="1" w:styleId="xl88">
    <w:name w:val="xl88"/>
    <w:basedOn w:val="Normal"/>
    <w:rsid w:val="00F13072"/>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lang w:val="es-AR" w:eastAsia="es-AR"/>
    </w:rPr>
  </w:style>
  <w:style w:type="paragraph" w:customStyle="1" w:styleId="xl89">
    <w:name w:val="xl89"/>
    <w:basedOn w:val="Normal"/>
    <w:rsid w:val="00F13072"/>
    <w:pPr>
      <w:pBdr>
        <w:left w:val="single" w:sz="4" w:space="0" w:color="auto"/>
        <w:right w:val="single" w:sz="4" w:space="0" w:color="auto"/>
      </w:pBdr>
      <w:spacing w:before="100" w:beforeAutospacing="1" w:after="100" w:afterAutospacing="1"/>
    </w:pPr>
    <w:rPr>
      <w:rFonts w:ascii="Times New Roman" w:hAnsi="Times New Roman"/>
      <w:b/>
      <w:bCs/>
      <w:lang w:val="es-AR" w:eastAsia="es-AR"/>
    </w:rPr>
  </w:style>
  <w:style w:type="paragraph" w:customStyle="1" w:styleId="xl90">
    <w:name w:val="xl90"/>
    <w:basedOn w:val="Normal"/>
    <w:rsid w:val="00F13072"/>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762256">
      <w:bodyDiv w:val="1"/>
      <w:marLeft w:val="0"/>
      <w:marRight w:val="0"/>
      <w:marTop w:val="0"/>
      <w:marBottom w:val="0"/>
      <w:divBdr>
        <w:top w:val="none" w:sz="0" w:space="0" w:color="auto"/>
        <w:left w:val="none" w:sz="0" w:space="0" w:color="auto"/>
        <w:bottom w:val="none" w:sz="0" w:space="0" w:color="auto"/>
        <w:right w:val="none" w:sz="0" w:space="0" w:color="auto"/>
      </w:divBdr>
    </w:div>
    <w:div w:id="957948357">
      <w:bodyDiv w:val="1"/>
      <w:marLeft w:val="0"/>
      <w:marRight w:val="0"/>
      <w:marTop w:val="0"/>
      <w:marBottom w:val="0"/>
      <w:divBdr>
        <w:top w:val="none" w:sz="0" w:space="0" w:color="auto"/>
        <w:left w:val="none" w:sz="0" w:space="0" w:color="auto"/>
        <w:bottom w:val="none" w:sz="0" w:space="0" w:color="auto"/>
        <w:right w:val="none" w:sz="0" w:space="0" w:color="auto"/>
      </w:divBdr>
    </w:div>
    <w:div w:id="1037655526">
      <w:bodyDiv w:val="1"/>
      <w:marLeft w:val="0"/>
      <w:marRight w:val="0"/>
      <w:marTop w:val="0"/>
      <w:marBottom w:val="0"/>
      <w:divBdr>
        <w:top w:val="none" w:sz="0" w:space="0" w:color="auto"/>
        <w:left w:val="none" w:sz="0" w:space="0" w:color="auto"/>
        <w:bottom w:val="none" w:sz="0" w:space="0" w:color="auto"/>
        <w:right w:val="none" w:sz="0" w:space="0" w:color="auto"/>
      </w:divBdr>
    </w:div>
    <w:div w:id="1171093962">
      <w:bodyDiv w:val="1"/>
      <w:marLeft w:val="0"/>
      <w:marRight w:val="0"/>
      <w:marTop w:val="0"/>
      <w:marBottom w:val="0"/>
      <w:divBdr>
        <w:top w:val="none" w:sz="0" w:space="0" w:color="auto"/>
        <w:left w:val="none" w:sz="0" w:space="0" w:color="auto"/>
        <w:bottom w:val="none" w:sz="0" w:space="0" w:color="auto"/>
        <w:right w:val="none" w:sz="0" w:space="0" w:color="auto"/>
      </w:divBdr>
    </w:div>
    <w:div w:id="1339767372">
      <w:bodyDiv w:val="1"/>
      <w:marLeft w:val="0"/>
      <w:marRight w:val="0"/>
      <w:marTop w:val="0"/>
      <w:marBottom w:val="0"/>
      <w:divBdr>
        <w:top w:val="none" w:sz="0" w:space="0" w:color="auto"/>
        <w:left w:val="none" w:sz="0" w:space="0" w:color="auto"/>
        <w:bottom w:val="none" w:sz="0" w:space="0" w:color="auto"/>
        <w:right w:val="none" w:sz="0" w:space="0" w:color="auto"/>
      </w:divBdr>
    </w:div>
    <w:div w:id="1583030854">
      <w:bodyDiv w:val="1"/>
      <w:marLeft w:val="0"/>
      <w:marRight w:val="0"/>
      <w:marTop w:val="0"/>
      <w:marBottom w:val="0"/>
      <w:divBdr>
        <w:top w:val="none" w:sz="0" w:space="0" w:color="auto"/>
        <w:left w:val="none" w:sz="0" w:space="0" w:color="auto"/>
        <w:bottom w:val="none" w:sz="0" w:space="0" w:color="auto"/>
        <w:right w:val="none" w:sz="0" w:space="0" w:color="auto"/>
      </w:divBdr>
    </w:div>
    <w:div w:id="1879775748">
      <w:bodyDiv w:val="1"/>
      <w:marLeft w:val="0"/>
      <w:marRight w:val="0"/>
      <w:marTop w:val="0"/>
      <w:marBottom w:val="0"/>
      <w:divBdr>
        <w:top w:val="none" w:sz="0" w:space="0" w:color="auto"/>
        <w:left w:val="none" w:sz="0" w:space="0" w:color="auto"/>
        <w:bottom w:val="none" w:sz="0" w:space="0" w:color="auto"/>
        <w:right w:val="none" w:sz="0" w:space="0" w:color="auto"/>
      </w:divBdr>
    </w:div>
    <w:div w:id="1931964841">
      <w:bodyDiv w:val="1"/>
      <w:marLeft w:val="0"/>
      <w:marRight w:val="0"/>
      <w:marTop w:val="0"/>
      <w:marBottom w:val="0"/>
      <w:divBdr>
        <w:top w:val="none" w:sz="0" w:space="0" w:color="auto"/>
        <w:left w:val="none" w:sz="0" w:space="0" w:color="auto"/>
        <w:bottom w:val="none" w:sz="0" w:space="0" w:color="auto"/>
        <w:right w:val="none" w:sz="0" w:space="0" w:color="auto"/>
      </w:divBdr>
    </w:div>
    <w:div w:id="211107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2210</Words>
  <Characters>12155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Logicalis S.A.</Company>
  <LinksUpToDate>false</LinksUpToDate>
  <CharactersWithSpaces>14337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Kathya Espinoza</cp:lastModifiedBy>
  <cp:revision>2</cp:revision>
  <dcterms:created xsi:type="dcterms:W3CDTF">2015-10-19T21:38:00Z</dcterms:created>
  <dcterms:modified xsi:type="dcterms:W3CDTF">2015-10-19T21:38:00Z</dcterms:modified>
</cp:coreProperties>
</file>