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6D" w:rsidRDefault="00593178" w:rsidP="00AE4490">
      <w:pPr>
        <w:spacing w:after="0"/>
        <w:jc w:val="center"/>
        <w:rPr>
          <w:b/>
        </w:rPr>
      </w:pPr>
      <w:bookmarkStart w:id="0" w:name="_GoBack"/>
      <w:bookmarkEnd w:id="0"/>
      <w:r>
        <w:rPr>
          <w:noProof/>
          <w:lang w:val="es-BO" w:eastAsia="es-BO"/>
        </w:rPr>
        <w:drawing>
          <wp:inline distT="0" distB="0" distL="0" distR="0">
            <wp:extent cx="785612" cy="54218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74" cy="54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76D" w:rsidRDefault="0062076D" w:rsidP="00AE4490">
      <w:pPr>
        <w:spacing w:after="0"/>
        <w:jc w:val="center"/>
        <w:rPr>
          <w:b/>
        </w:rPr>
      </w:pPr>
    </w:p>
    <w:p w:rsidR="00AE4490" w:rsidRPr="00AE4490" w:rsidRDefault="00EC0302" w:rsidP="00AE4490">
      <w:pPr>
        <w:spacing w:after="0"/>
        <w:jc w:val="center"/>
        <w:rPr>
          <w:b/>
        </w:rPr>
      </w:pPr>
      <w:r>
        <w:rPr>
          <w:b/>
        </w:rPr>
        <w:t>CAMPAÑAS COMUNICACIONALES 2016</w:t>
      </w:r>
    </w:p>
    <w:p w:rsidR="00E92BFE" w:rsidRPr="00AE4490" w:rsidRDefault="00E92BFE" w:rsidP="00AE4490">
      <w:pPr>
        <w:spacing w:after="0"/>
        <w:jc w:val="center"/>
        <w:rPr>
          <w:b/>
        </w:rPr>
      </w:pPr>
      <w:r w:rsidRPr="00AE4490">
        <w:rPr>
          <w:b/>
        </w:rPr>
        <w:t>ESTRATEGIAS CREATIVAS</w:t>
      </w:r>
    </w:p>
    <w:p w:rsidR="00AE4490" w:rsidRDefault="00AE4490" w:rsidP="00AE4490">
      <w:pPr>
        <w:spacing w:after="0"/>
      </w:pPr>
    </w:p>
    <w:p w:rsidR="00AE4490" w:rsidRPr="00F83422" w:rsidRDefault="00AE4490" w:rsidP="00AE4490">
      <w:pPr>
        <w:pStyle w:val="Prrafodelista"/>
        <w:numPr>
          <w:ilvl w:val="0"/>
          <w:numId w:val="5"/>
        </w:numPr>
        <w:spacing w:after="0"/>
        <w:rPr>
          <w:b/>
        </w:rPr>
      </w:pPr>
      <w:r w:rsidRPr="00F83422">
        <w:rPr>
          <w:b/>
        </w:rPr>
        <w:t xml:space="preserve">ANTECEDENTES </w:t>
      </w:r>
    </w:p>
    <w:p w:rsidR="00AE4490" w:rsidRDefault="00AE4490" w:rsidP="00AE4490">
      <w:pPr>
        <w:pStyle w:val="Prrafodelista"/>
        <w:spacing w:after="0"/>
      </w:pPr>
    </w:p>
    <w:p w:rsidR="00AE4490" w:rsidRDefault="00EC0302" w:rsidP="00AE4490">
      <w:pPr>
        <w:pStyle w:val="Prrafodelista"/>
        <w:spacing w:after="0"/>
      </w:pPr>
      <w:r>
        <w:t>E</w:t>
      </w:r>
      <w:r w:rsidR="00AE4490">
        <w:t>l plan comunicacional</w:t>
      </w:r>
      <w:r>
        <w:t xml:space="preserve"> de YPFB</w:t>
      </w:r>
      <w:r w:rsidR="00AE4490">
        <w:t xml:space="preserve"> defin</w:t>
      </w:r>
      <w:r>
        <w:t>e</w:t>
      </w:r>
      <w:r w:rsidR="00AE4490">
        <w:t xml:space="preserve"> para 201</w:t>
      </w:r>
      <w:r>
        <w:t>6</w:t>
      </w:r>
      <w:r w:rsidR="00AE4490">
        <w:t xml:space="preserve"> </w:t>
      </w:r>
      <w:r>
        <w:t xml:space="preserve">posicionar o fortalecer algunos </w:t>
      </w:r>
      <w:r w:rsidR="00AE4490">
        <w:t>temas</w:t>
      </w:r>
      <w:r>
        <w:t xml:space="preserve"> de interés para la corporación, a partir de cada uno de ellos se prevé desarrollar campañas integrales (medios masivos, impresos, redes sociales, vía pública y eventos de movilización).</w:t>
      </w:r>
    </w:p>
    <w:p w:rsidR="00EC0302" w:rsidRDefault="00EC0302" w:rsidP="00AE4490">
      <w:pPr>
        <w:pStyle w:val="Prrafodelista"/>
        <w:spacing w:after="0"/>
      </w:pPr>
    </w:p>
    <w:p w:rsidR="00EC0302" w:rsidRDefault="00EC0302" w:rsidP="00AE4490">
      <w:pPr>
        <w:pStyle w:val="Prrafodelista"/>
        <w:spacing w:after="0"/>
      </w:pPr>
      <w:r>
        <w:t>Se prevé la realización de tres campañas generales</w:t>
      </w:r>
      <w:r w:rsidR="00777173">
        <w:t xml:space="preserve">, cada una con </w:t>
      </w:r>
      <w:proofErr w:type="spellStart"/>
      <w:r w:rsidR="00777173">
        <w:t>subcampañas</w:t>
      </w:r>
      <w:proofErr w:type="spellEnd"/>
      <w:r w:rsidR="00777173">
        <w:t xml:space="preserve">, de acuerdo a los tres temas clave para el próximo año.  </w:t>
      </w:r>
    </w:p>
    <w:p w:rsidR="00853CCA" w:rsidRDefault="00853CCA" w:rsidP="00AE4490">
      <w:pPr>
        <w:pStyle w:val="Prrafodelista"/>
        <w:spacing w:after="0"/>
      </w:pPr>
    </w:p>
    <w:p w:rsidR="00AE4490" w:rsidRPr="00853CCA" w:rsidRDefault="00853CCA" w:rsidP="00853CCA">
      <w:pPr>
        <w:pStyle w:val="Prrafodelista"/>
        <w:numPr>
          <w:ilvl w:val="0"/>
          <w:numId w:val="3"/>
        </w:numPr>
        <w:spacing w:after="0"/>
        <w:rPr>
          <w:b/>
          <w:color w:val="1F497D" w:themeColor="text2"/>
        </w:rPr>
      </w:pPr>
      <w:r w:rsidRPr="00853CCA">
        <w:rPr>
          <w:b/>
          <w:color w:val="1F497D" w:themeColor="text2"/>
        </w:rPr>
        <w:t>BOLIVIA CORAZÓN ENERGÉTICO DE SUDAMÉRICA</w:t>
      </w:r>
    </w:p>
    <w:p w:rsidR="00777173" w:rsidRDefault="00777173" w:rsidP="00777173">
      <w:pPr>
        <w:spacing w:after="0"/>
      </w:pPr>
    </w:p>
    <w:p w:rsidR="00853CCA" w:rsidRDefault="00853CCA" w:rsidP="00853CCA">
      <w:pPr>
        <w:pStyle w:val="Prrafodelista"/>
        <w:numPr>
          <w:ilvl w:val="0"/>
          <w:numId w:val="4"/>
        </w:numPr>
        <w:spacing w:after="0"/>
      </w:pPr>
      <w:r>
        <w:t>Internacionalización de YPFB</w:t>
      </w:r>
    </w:p>
    <w:p w:rsidR="00853CCA" w:rsidRDefault="00853CCA" w:rsidP="00853CCA">
      <w:pPr>
        <w:pStyle w:val="Prrafodelista"/>
        <w:numPr>
          <w:ilvl w:val="0"/>
          <w:numId w:val="4"/>
        </w:numPr>
        <w:spacing w:after="0"/>
      </w:pPr>
      <w:r>
        <w:t>Construcción de redes de gas en Perú y Paraguay</w:t>
      </w:r>
    </w:p>
    <w:p w:rsidR="00853CCA" w:rsidRDefault="00853CCA" w:rsidP="00853CCA">
      <w:pPr>
        <w:pStyle w:val="Prrafodelista"/>
        <w:numPr>
          <w:ilvl w:val="0"/>
          <w:numId w:val="4"/>
        </w:numPr>
        <w:spacing w:after="0"/>
      </w:pPr>
      <w:r>
        <w:t>Exportación de gas, GLP y GNL</w:t>
      </w:r>
    </w:p>
    <w:p w:rsidR="00853CCA" w:rsidRDefault="00853CCA" w:rsidP="00853CCA">
      <w:pPr>
        <w:pStyle w:val="Prrafodelista"/>
        <w:numPr>
          <w:ilvl w:val="0"/>
          <w:numId w:val="4"/>
        </w:numPr>
        <w:spacing w:after="0"/>
      </w:pPr>
      <w:r>
        <w:t>Nuevos mercados</w:t>
      </w:r>
    </w:p>
    <w:p w:rsidR="00853CCA" w:rsidRDefault="00853CCA" w:rsidP="00853CCA">
      <w:pPr>
        <w:pStyle w:val="Prrafodelista"/>
        <w:numPr>
          <w:ilvl w:val="0"/>
          <w:numId w:val="4"/>
        </w:numPr>
        <w:spacing w:after="0"/>
      </w:pPr>
      <w:r>
        <w:t>Nuevos descubrimientos de reservas (exploración – explotación)</w:t>
      </w:r>
    </w:p>
    <w:p w:rsidR="00853CCA" w:rsidRDefault="00853CCA" w:rsidP="00777173">
      <w:pPr>
        <w:spacing w:after="0"/>
      </w:pPr>
    </w:p>
    <w:p w:rsidR="00777173" w:rsidRPr="006D1631" w:rsidRDefault="00777173" w:rsidP="00777173">
      <w:pPr>
        <w:pStyle w:val="Prrafodelista"/>
        <w:numPr>
          <w:ilvl w:val="0"/>
          <w:numId w:val="3"/>
        </w:numPr>
        <w:spacing w:after="0"/>
        <w:rPr>
          <w:b/>
          <w:color w:val="1F497D" w:themeColor="text2"/>
        </w:rPr>
      </w:pPr>
      <w:r w:rsidRPr="006D1631">
        <w:rPr>
          <w:b/>
          <w:color w:val="1F497D" w:themeColor="text2"/>
        </w:rPr>
        <w:t>JUNTOS TRANSFORMANDO BOLIVIA</w:t>
      </w:r>
    </w:p>
    <w:p w:rsidR="00777173" w:rsidRDefault="00777173" w:rsidP="00777173">
      <w:pPr>
        <w:spacing w:after="0"/>
      </w:pPr>
    </w:p>
    <w:p w:rsidR="0027635F" w:rsidRDefault="0027635F" w:rsidP="00777173">
      <w:pPr>
        <w:pStyle w:val="Prrafodelista"/>
        <w:numPr>
          <w:ilvl w:val="0"/>
          <w:numId w:val="4"/>
        </w:numPr>
        <w:spacing w:after="0"/>
      </w:pPr>
      <w:r>
        <w:t>Apoyando al deporte, la cultura y la iniciativas de la población</w:t>
      </w:r>
    </w:p>
    <w:p w:rsidR="00183A9C" w:rsidRDefault="00183A9C" w:rsidP="00777173">
      <w:pPr>
        <w:pStyle w:val="Prrafodelista"/>
        <w:numPr>
          <w:ilvl w:val="0"/>
          <w:numId w:val="4"/>
        </w:numPr>
        <w:spacing w:after="0"/>
      </w:pPr>
      <w:r>
        <w:t>Responsabilidad social empresarial</w:t>
      </w:r>
    </w:p>
    <w:p w:rsidR="00183A9C" w:rsidRDefault="00183A9C" w:rsidP="00777173">
      <w:pPr>
        <w:pStyle w:val="Prrafodelista"/>
        <w:numPr>
          <w:ilvl w:val="0"/>
          <w:numId w:val="4"/>
        </w:numPr>
        <w:spacing w:after="0"/>
      </w:pPr>
      <w:r>
        <w:t>Protegiendo el medio ambiente</w:t>
      </w:r>
    </w:p>
    <w:p w:rsidR="00455EED" w:rsidRDefault="00455EED" w:rsidP="00777173">
      <w:pPr>
        <w:pStyle w:val="Prrafodelista"/>
        <w:numPr>
          <w:ilvl w:val="0"/>
          <w:numId w:val="4"/>
        </w:numPr>
        <w:spacing w:after="0"/>
      </w:pPr>
      <w:r>
        <w:t>Nuestro aporte</w:t>
      </w:r>
      <w:r w:rsidR="005C7A51">
        <w:t>:</w:t>
      </w:r>
    </w:p>
    <w:p w:rsidR="00455EED" w:rsidRDefault="00455EED" w:rsidP="00455EED">
      <w:pPr>
        <w:pStyle w:val="Prrafodelista"/>
        <w:numPr>
          <w:ilvl w:val="1"/>
          <w:numId w:val="4"/>
        </w:numPr>
        <w:spacing w:after="0"/>
      </w:pPr>
      <w:r>
        <w:t>Bono Juancito Pinto, Bono Juana Azurduy y Renta Dignidad</w:t>
      </w:r>
    </w:p>
    <w:p w:rsidR="00455EED" w:rsidRDefault="00455EED" w:rsidP="00455EED">
      <w:pPr>
        <w:pStyle w:val="Prrafodelista"/>
        <w:numPr>
          <w:ilvl w:val="1"/>
          <w:numId w:val="4"/>
        </w:numPr>
        <w:spacing w:after="0"/>
      </w:pPr>
      <w:r>
        <w:t>Renta petrolera para las regiones y municipios</w:t>
      </w:r>
    </w:p>
    <w:p w:rsidR="00455EED" w:rsidRDefault="00455EED" w:rsidP="00455EED">
      <w:pPr>
        <w:pStyle w:val="Prrafodelista"/>
        <w:numPr>
          <w:ilvl w:val="1"/>
          <w:numId w:val="4"/>
        </w:numPr>
        <w:spacing w:after="0"/>
      </w:pPr>
      <w:r>
        <w:t>Presupuesto para las universidades</w:t>
      </w:r>
    </w:p>
    <w:p w:rsidR="00455EED" w:rsidRDefault="00455EED" w:rsidP="00455EED">
      <w:pPr>
        <w:pStyle w:val="Prrafodelista"/>
        <w:numPr>
          <w:ilvl w:val="1"/>
          <w:numId w:val="4"/>
        </w:numPr>
        <w:spacing w:after="0"/>
      </w:pPr>
      <w:r>
        <w:t>Aeropuertos, carreteras y otras obras públicas</w:t>
      </w:r>
    </w:p>
    <w:p w:rsidR="00AE4490" w:rsidRDefault="00AE4490" w:rsidP="00AE4490">
      <w:pPr>
        <w:spacing w:after="0"/>
      </w:pPr>
    </w:p>
    <w:p w:rsidR="00AE4490" w:rsidRPr="006D1631" w:rsidRDefault="00777173" w:rsidP="00AE4490">
      <w:pPr>
        <w:pStyle w:val="Prrafodelista"/>
        <w:numPr>
          <w:ilvl w:val="0"/>
          <w:numId w:val="3"/>
        </w:numPr>
        <w:rPr>
          <w:b/>
          <w:bCs/>
          <w:color w:val="1F497D" w:themeColor="text2"/>
        </w:rPr>
      </w:pPr>
      <w:r w:rsidRPr="006D1631">
        <w:rPr>
          <w:b/>
          <w:bCs/>
          <w:color w:val="1F497D" w:themeColor="text2"/>
        </w:rPr>
        <w:t xml:space="preserve">10 AÑOS DE LA </w:t>
      </w:r>
      <w:r w:rsidR="00AE4490" w:rsidRPr="006D1631">
        <w:rPr>
          <w:b/>
          <w:bCs/>
          <w:color w:val="1F497D" w:themeColor="text2"/>
        </w:rPr>
        <w:t xml:space="preserve">NACIONALIZACIÓN </w:t>
      </w:r>
      <w:r w:rsidRPr="006D1631">
        <w:rPr>
          <w:b/>
          <w:bCs/>
          <w:color w:val="1F497D" w:themeColor="text2"/>
        </w:rPr>
        <w:t>– 80 AÑOS DE YPFB</w:t>
      </w:r>
    </w:p>
    <w:p w:rsidR="00AE4490" w:rsidRDefault="00AE4490" w:rsidP="00AE4490">
      <w:pPr>
        <w:pStyle w:val="Prrafodelista"/>
        <w:spacing w:after="0"/>
        <w:ind w:left="1800"/>
      </w:pPr>
    </w:p>
    <w:p w:rsidR="00455EED" w:rsidRDefault="00455EED" w:rsidP="00AE4490">
      <w:pPr>
        <w:pStyle w:val="Prrafodelista"/>
        <w:numPr>
          <w:ilvl w:val="0"/>
          <w:numId w:val="4"/>
        </w:numPr>
        <w:spacing w:after="0"/>
      </w:pPr>
      <w:r>
        <w:t>De la Guerra del Chaco a la Nacionalización</w:t>
      </w:r>
    </w:p>
    <w:p w:rsidR="00455EED" w:rsidRDefault="00455EED" w:rsidP="00AE4490">
      <w:pPr>
        <w:pStyle w:val="Prrafodelista"/>
        <w:numPr>
          <w:ilvl w:val="0"/>
          <w:numId w:val="4"/>
        </w:numPr>
        <w:spacing w:after="0"/>
      </w:pPr>
      <w:r>
        <w:t>La nacionalización de los hidrocarburos, YPFB la mayor empresa del país</w:t>
      </w:r>
    </w:p>
    <w:p w:rsidR="0027635F" w:rsidRDefault="0027635F" w:rsidP="00AE4490">
      <w:pPr>
        <w:pStyle w:val="Prrafodelista"/>
        <w:numPr>
          <w:ilvl w:val="0"/>
          <w:numId w:val="4"/>
        </w:numPr>
        <w:spacing w:after="0"/>
      </w:pPr>
      <w:r>
        <w:t>El proceso de la industrialización</w:t>
      </w:r>
    </w:p>
    <w:p w:rsidR="0027635F" w:rsidRDefault="0027635F" w:rsidP="0027635F">
      <w:pPr>
        <w:pStyle w:val="Prrafodelista"/>
        <w:numPr>
          <w:ilvl w:val="1"/>
          <w:numId w:val="4"/>
        </w:numPr>
        <w:spacing w:after="0"/>
      </w:pPr>
      <w:r>
        <w:t>Planta separadora de líquidos de Río Grande: gas licuado, gasolina, exportación</w:t>
      </w:r>
    </w:p>
    <w:p w:rsidR="00AE4490" w:rsidRDefault="0027635F" w:rsidP="0027635F">
      <w:pPr>
        <w:pStyle w:val="Prrafodelista"/>
        <w:numPr>
          <w:ilvl w:val="1"/>
          <w:numId w:val="4"/>
        </w:numPr>
        <w:spacing w:after="0"/>
      </w:pPr>
      <w:r>
        <w:t>P</w:t>
      </w:r>
      <w:r w:rsidR="00AE4490">
        <w:t>lanta separadora de líquidos “Carlos Villegas Quiroga”: gas licuado, gasolina, exportación</w:t>
      </w:r>
    </w:p>
    <w:p w:rsidR="00AE4490" w:rsidRDefault="0027635F" w:rsidP="0027635F">
      <w:pPr>
        <w:pStyle w:val="Prrafodelista"/>
        <w:numPr>
          <w:ilvl w:val="1"/>
          <w:numId w:val="4"/>
        </w:numPr>
        <w:spacing w:after="0"/>
      </w:pPr>
      <w:r>
        <w:lastRenderedPageBreak/>
        <w:t xml:space="preserve">Planta de Urea: </w:t>
      </w:r>
      <w:r w:rsidR="00AE4490">
        <w:t>fertilizantes para el agro, soberanía alimenticia</w:t>
      </w:r>
    </w:p>
    <w:p w:rsidR="0027635F" w:rsidRDefault="0027635F" w:rsidP="0027635F">
      <w:pPr>
        <w:pStyle w:val="Prrafodelista"/>
        <w:numPr>
          <w:ilvl w:val="1"/>
          <w:numId w:val="4"/>
        </w:numPr>
        <w:spacing w:after="0"/>
      </w:pPr>
      <w:r>
        <w:t xml:space="preserve">Planta de </w:t>
      </w:r>
      <w:proofErr w:type="spellStart"/>
      <w:r>
        <w:t>propileno</w:t>
      </w:r>
      <w:proofErr w:type="spellEnd"/>
      <w:r>
        <w:t xml:space="preserve"> y polipropileno: producción industrial de empaques para alimentos, tejidos, equipos de laboratorio, componentes automotrices y películas transparentes</w:t>
      </w:r>
    </w:p>
    <w:p w:rsidR="0027635F" w:rsidRPr="008458FC" w:rsidRDefault="0027635F" w:rsidP="0027635F">
      <w:pPr>
        <w:pStyle w:val="Prrafodelista"/>
        <w:numPr>
          <w:ilvl w:val="1"/>
          <w:numId w:val="4"/>
        </w:numPr>
        <w:spacing w:after="0"/>
      </w:pPr>
      <w:r>
        <w:t>Planta de etileno-polietileno: bolsas plásticas, envases, cubiertas impermeables, biberones, juguetes</w:t>
      </w:r>
    </w:p>
    <w:p w:rsidR="00183A9C" w:rsidRDefault="00183A9C" w:rsidP="00183A9C">
      <w:pPr>
        <w:pStyle w:val="Prrafodelista"/>
        <w:numPr>
          <w:ilvl w:val="0"/>
          <w:numId w:val="4"/>
        </w:numPr>
        <w:spacing w:after="0"/>
      </w:pPr>
      <w:r>
        <w:t>Soberanía energética</w:t>
      </w:r>
    </w:p>
    <w:p w:rsidR="00455EED" w:rsidRDefault="00455EED" w:rsidP="00455EED">
      <w:pPr>
        <w:pStyle w:val="Prrafodelista"/>
        <w:numPr>
          <w:ilvl w:val="1"/>
          <w:numId w:val="4"/>
        </w:numPr>
        <w:spacing w:after="0"/>
      </w:pPr>
      <w:r>
        <w:t>Abastecimiento seguro de gasolina, gas, diesel y lubricantes</w:t>
      </w:r>
    </w:p>
    <w:p w:rsidR="00455EED" w:rsidRDefault="00455EED" w:rsidP="00455EED">
      <w:pPr>
        <w:pStyle w:val="Prrafodelista"/>
        <w:numPr>
          <w:ilvl w:val="2"/>
          <w:numId w:val="4"/>
        </w:numPr>
        <w:spacing w:after="0"/>
      </w:pPr>
      <w:r w:rsidRPr="00F4374E">
        <w:t>Nueva Unidad d</w:t>
      </w:r>
      <w:r>
        <w:t>e Reformación Catalítica (NURC): producción de gasolina</w:t>
      </w:r>
    </w:p>
    <w:p w:rsidR="00455EED" w:rsidRDefault="00455EED" w:rsidP="00455EED">
      <w:pPr>
        <w:pStyle w:val="Prrafodelista"/>
        <w:numPr>
          <w:ilvl w:val="2"/>
          <w:numId w:val="4"/>
        </w:numPr>
        <w:spacing w:after="0"/>
      </w:pPr>
      <w:r w:rsidRPr="00F4374E">
        <w:t>Nueva Unidad de Isomerización (NUIS)</w:t>
      </w:r>
      <w:r>
        <w:t>: gasolina con alto octanaje y elevados estándares de cuidado del medio ambiente</w:t>
      </w:r>
    </w:p>
    <w:p w:rsidR="00455EED" w:rsidRDefault="00455EED" w:rsidP="00455EED">
      <w:pPr>
        <w:pStyle w:val="Prrafodelista"/>
        <w:numPr>
          <w:ilvl w:val="2"/>
          <w:numId w:val="4"/>
        </w:numPr>
        <w:spacing w:after="0"/>
      </w:pPr>
      <w:r>
        <w:t>Lubricantes competitivos y de alta calidad</w:t>
      </w:r>
    </w:p>
    <w:p w:rsidR="00455EED" w:rsidRDefault="00455EED" w:rsidP="00455EED">
      <w:pPr>
        <w:pStyle w:val="Prrafodelista"/>
        <w:numPr>
          <w:ilvl w:val="1"/>
          <w:numId w:val="4"/>
        </w:numPr>
        <w:spacing w:after="0"/>
      </w:pPr>
      <w:r>
        <w:t xml:space="preserve">Planta de Gas Natural Licuado (GNL) de Río Grande: combustible, menor impacto ambiental, proceso tecnológico de trasformación y </w:t>
      </w:r>
      <w:proofErr w:type="spellStart"/>
      <w:r>
        <w:t>retransformación</w:t>
      </w:r>
      <w:proofErr w:type="spellEnd"/>
    </w:p>
    <w:p w:rsidR="00455EED" w:rsidRDefault="00455EED" w:rsidP="00455EED">
      <w:pPr>
        <w:pStyle w:val="Prrafodelista"/>
        <w:numPr>
          <w:ilvl w:val="1"/>
          <w:numId w:val="4"/>
        </w:numPr>
        <w:spacing w:after="0"/>
      </w:pPr>
      <w:r>
        <w:t>Redes de gas virtual: 29 poblaciones beneficiadas con GNL</w:t>
      </w:r>
    </w:p>
    <w:p w:rsidR="00455EED" w:rsidRDefault="00455EED" w:rsidP="00455EED">
      <w:pPr>
        <w:pStyle w:val="Prrafodelista"/>
        <w:numPr>
          <w:ilvl w:val="1"/>
          <w:numId w:val="4"/>
        </w:numPr>
        <w:spacing w:after="0"/>
      </w:pPr>
      <w:r>
        <w:t>Gas domiciliario</w:t>
      </w:r>
    </w:p>
    <w:p w:rsidR="00455EED" w:rsidRDefault="00455EED" w:rsidP="00455EED">
      <w:pPr>
        <w:pStyle w:val="Prrafodelista"/>
        <w:numPr>
          <w:ilvl w:val="1"/>
          <w:numId w:val="4"/>
        </w:numPr>
        <w:spacing w:after="0"/>
      </w:pPr>
      <w:r>
        <w:t>Nuevas estaciones de servicio</w:t>
      </w:r>
    </w:p>
    <w:p w:rsidR="0027635F" w:rsidRDefault="0027635F" w:rsidP="0027635F">
      <w:pPr>
        <w:pStyle w:val="Prrafodelista"/>
        <w:spacing w:after="0"/>
        <w:ind w:left="2520"/>
      </w:pPr>
    </w:p>
    <w:p w:rsidR="00455EED" w:rsidRDefault="00455EED" w:rsidP="0027635F">
      <w:pPr>
        <w:pStyle w:val="Prrafodelista"/>
        <w:spacing w:after="0"/>
        <w:ind w:left="2520"/>
      </w:pPr>
    </w:p>
    <w:p w:rsidR="00AE4490" w:rsidRDefault="00455EED">
      <w:r>
        <w:t>L</w:t>
      </w:r>
      <w:r w:rsidR="00AE4490">
        <w:t>a segmentación de públicos a los cuales irán dirigidas las campañas, es la siguiente:</w:t>
      </w:r>
    </w:p>
    <w:p w:rsidR="00AE4490" w:rsidRDefault="00AE4490"/>
    <w:p w:rsidR="00AE4490" w:rsidRDefault="00AE4490">
      <w:r w:rsidRPr="00612EF3">
        <w:rPr>
          <w:b/>
          <w:noProof/>
          <w:color w:val="4F81BD" w:themeColor="accent1"/>
          <w:lang w:val="es-BO" w:eastAsia="es-BO"/>
        </w:rPr>
        <w:drawing>
          <wp:inline distT="0" distB="0" distL="0" distR="0" wp14:anchorId="666A84C6" wp14:editId="1F747DF8">
            <wp:extent cx="5679583" cy="3239036"/>
            <wp:effectExtent l="0" t="38100" r="0" b="0"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AE4490" w:rsidRDefault="00AE4490"/>
    <w:p w:rsidR="00156EE3" w:rsidRDefault="00156EE3">
      <w:r>
        <w:br w:type="page"/>
      </w:r>
    </w:p>
    <w:p w:rsidR="00AE4490" w:rsidRPr="006D1631" w:rsidRDefault="00AE4490" w:rsidP="00AE4490">
      <w:pPr>
        <w:pStyle w:val="Prrafodelista"/>
        <w:numPr>
          <w:ilvl w:val="0"/>
          <w:numId w:val="5"/>
        </w:numPr>
        <w:rPr>
          <w:b/>
          <w:color w:val="1F497D" w:themeColor="text2"/>
        </w:rPr>
      </w:pPr>
      <w:r w:rsidRPr="006D1631">
        <w:rPr>
          <w:b/>
          <w:color w:val="1F497D" w:themeColor="text2"/>
        </w:rPr>
        <w:lastRenderedPageBreak/>
        <w:t>ESTRATEGIAS CREATIVAS POR CAMPAÑA</w:t>
      </w:r>
    </w:p>
    <w:p w:rsidR="00AE4490" w:rsidRDefault="00AE4490" w:rsidP="00AE4490">
      <w:pPr>
        <w:pStyle w:val="Prrafodelista"/>
      </w:pPr>
    </w:p>
    <w:p w:rsidR="00AE4490" w:rsidRPr="0062076D" w:rsidRDefault="00683717" w:rsidP="00683717">
      <w:pPr>
        <w:pStyle w:val="Prrafodelista"/>
        <w:numPr>
          <w:ilvl w:val="1"/>
          <w:numId w:val="5"/>
        </w:numPr>
        <w:spacing w:after="0"/>
        <w:rPr>
          <w:b/>
          <w:color w:val="1F497D" w:themeColor="text2"/>
          <w:u w:val="single"/>
        </w:rPr>
      </w:pPr>
      <w:r w:rsidRPr="0062076D">
        <w:rPr>
          <w:b/>
          <w:color w:val="1F497D" w:themeColor="text2"/>
          <w:u w:val="single"/>
        </w:rPr>
        <w:t>BOLIVIA CORAZON ENERGÉTICO DE SUDAMÉRICA</w:t>
      </w:r>
    </w:p>
    <w:p w:rsidR="00AE4490" w:rsidRPr="006D1631" w:rsidRDefault="00AE4490" w:rsidP="00AE4490">
      <w:pPr>
        <w:pStyle w:val="Prrafodelista"/>
        <w:rPr>
          <w:b/>
        </w:rPr>
      </w:pPr>
    </w:p>
    <w:p w:rsidR="006D1631" w:rsidRDefault="006D1631" w:rsidP="006D1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  <w:proofErr w:type="spellStart"/>
      <w:r w:rsidRPr="006D1631">
        <w:rPr>
          <w:b/>
          <w:color w:val="1F497D" w:themeColor="text2"/>
        </w:rPr>
        <w:t>Subcampañas</w:t>
      </w:r>
      <w:proofErr w:type="spellEnd"/>
    </w:p>
    <w:p w:rsidR="006D1631" w:rsidRDefault="006D1631" w:rsidP="006D1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</w:p>
    <w:p w:rsidR="006D1631" w:rsidRDefault="006D1631" w:rsidP="006D1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  <w:r w:rsidRPr="006D1631">
        <w:rPr>
          <w:b/>
          <w:color w:val="1F497D" w:themeColor="text2"/>
        </w:rPr>
        <w:t>Internacionalización</w:t>
      </w:r>
    </w:p>
    <w:p w:rsidR="006D1631" w:rsidRPr="006D1631" w:rsidRDefault="006D1631" w:rsidP="006D1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  <w:r w:rsidRPr="006D1631">
        <w:rPr>
          <w:b/>
          <w:color w:val="1F497D" w:themeColor="text2"/>
        </w:rPr>
        <w:t>Exploración y nuevas reservas</w:t>
      </w:r>
    </w:p>
    <w:p w:rsidR="006D1631" w:rsidRPr="006D1631" w:rsidRDefault="006D1631" w:rsidP="006D1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rPr>
          <w:color w:val="1F497D" w:themeColor="text2"/>
        </w:rPr>
      </w:pPr>
    </w:p>
    <w:p w:rsidR="006D1631" w:rsidRDefault="006D1631" w:rsidP="00AE4490">
      <w:pPr>
        <w:pStyle w:val="Prrafodelista"/>
      </w:pPr>
    </w:p>
    <w:p w:rsidR="00AE4490" w:rsidRDefault="00AE4490" w:rsidP="00AE4490">
      <w:pPr>
        <w:pStyle w:val="Prrafodelista"/>
        <w:numPr>
          <w:ilvl w:val="0"/>
          <w:numId w:val="6"/>
        </w:numPr>
      </w:pPr>
      <w:r>
        <w:t>Objetivo</w:t>
      </w:r>
      <w:r w:rsidR="00F83422">
        <w:t>s</w:t>
      </w:r>
    </w:p>
    <w:p w:rsidR="00AE4490" w:rsidRDefault="00AE4490" w:rsidP="00AE4490">
      <w:pPr>
        <w:pStyle w:val="Prrafodelista"/>
        <w:ind w:left="1080"/>
      </w:pPr>
      <w:r>
        <w:t xml:space="preserve">Informar </w:t>
      </w:r>
      <w:r w:rsidR="00683717">
        <w:t xml:space="preserve">sobre las actividades que YPFB desarrolla en </w:t>
      </w:r>
      <w:r>
        <w:t xml:space="preserve">la cadena </w:t>
      </w:r>
      <w:r w:rsidR="00683717">
        <w:t xml:space="preserve">hidrocarburos: </w:t>
      </w:r>
      <w:r>
        <w:t>exploración, explotación, distribución, industrialización y comercialización de hidrocarburos.</w:t>
      </w:r>
    </w:p>
    <w:p w:rsidR="00AE4490" w:rsidRDefault="00AE4490" w:rsidP="00AE4490">
      <w:pPr>
        <w:pStyle w:val="Prrafodelista"/>
        <w:ind w:left="1080"/>
      </w:pPr>
    </w:p>
    <w:p w:rsidR="00F83422" w:rsidRDefault="00F83422" w:rsidP="00AE4490">
      <w:pPr>
        <w:pStyle w:val="Prrafodelista"/>
        <w:ind w:left="1080"/>
      </w:pPr>
      <w:r>
        <w:t>Dar a conocer</w:t>
      </w:r>
      <w:r w:rsidR="00683717">
        <w:t xml:space="preserve"> los progresos en el ingreso a nuevos mercados internacionales con la exportación de gas, la construcción de redes de gas y la exportación de urea.</w:t>
      </w:r>
    </w:p>
    <w:p w:rsidR="00F83422" w:rsidRDefault="00F83422" w:rsidP="00AE4490">
      <w:pPr>
        <w:pStyle w:val="Prrafodelista"/>
        <w:ind w:left="1080"/>
      </w:pPr>
    </w:p>
    <w:p w:rsidR="00AE4490" w:rsidRDefault="00AE4490" w:rsidP="00AE4490">
      <w:pPr>
        <w:pStyle w:val="Prrafodelista"/>
        <w:ind w:left="1080"/>
      </w:pPr>
      <w:r>
        <w:t xml:space="preserve">Generar </w:t>
      </w:r>
      <w:r w:rsidR="00683717">
        <w:t>en la población un sentimiento de orgullo por el trabajo que realiza YPFB dentro y fuera del país.</w:t>
      </w:r>
    </w:p>
    <w:p w:rsidR="00F83422" w:rsidRDefault="00F83422" w:rsidP="00AE4490">
      <w:pPr>
        <w:pStyle w:val="Prrafodelista"/>
        <w:ind w:left="1080"/>
      </w:pPr>
    </w:p>
    <w:p w:rsidR="00F83422" w:rsidRDefault="00F83422" w:rsidP="00F83422">
      <w:pPr>
        <w:pStyle w:val="Prrafodelista"/>
        <w:numPr>
          <w:ilvl w:val="0"/>
          <w:numId w:val="6"/>
        </w:numPr>
      </w:pPr>
      <w:r>
        <w:t>Público</w:t>
      </w:r>
    </w:p>
    <w:p w:rsidR="00F83422" w:rsidRDefault="00F83422" w:rsidP="00F83422">
      <w:pPr>
        <w:pStyle w:val="Prrafodelista"/>
        <w:ind w:left="1080"/>
      </w:pPr>
    </w:p>
    <w:p w:rsidR="00F83422" w:rsidRDefault="00F83422" w:rsidP="00F83422">
      <w:pPr>
        <w:pStyle w:val="Prrafodelista"/>
        <w:ind w:left="1080"/>
      </w:pPr>
      <w:r>
        <w:t>Población adulta de zonas urbanas y ciudades intermedias</w:t>
      </w:r>
    </w:p>
    <w:p w:rsidR="00683717" w:rsidRDefault="00683717" w:rsidP="00683717">
      <w:pPr>
        <w:pStyle w:val="Prrafodelista"/>
        <w:ind w:left="1080"/>
      </w:pPr>
      <w:r>
        <w:t>Adolescentes y jóvenes de áreas urbanas y periurbanas</w:t>
      </w:r>
    </w:p>
    <w:p w:rsidR="00F83422" w:rsidRDefault="00F83422" w:rsidP="00F83422">
      <w:pPr>
        <w:pStyle w:val="Prrafodelista"/>
        <w:ind w:left="1080"/>
      </w:pPr>
      <w:r>
        <w:t>Niñas y niños de unidades educativas urbanas y rurales</w:t>
      </w:r>
    </w:p>
    <w:p w:rsidR="004E135D" w:rsidRDefault="004E135D" w:rsidP="00F83422">
      <w:pPr>
        <w:pStyle w:val="Prrafodelista"/>
        <w:ind w:left="1080"/>
      </w:pPr>
      <w:r>
        <w:t>Autoridades nacionales e internacionales</w:t>
      </w:r>
    </w:p>
    <w:p w:rsidR="004E135D" w:rsidRDefault="004E135D" w:rsidP="00F83422">
      <w:pPr>
        <w:pStyle w:val="Prrafodelista"/>
        <w:ind w:left="1080"/>
      </w:pPr>
      <w:r>
        <w:t>Socios estratégicos</w:t>
      </w:r>
    </w:p>
    <w:p w:rsidR="00F83422" w:rsidRPr="00683717" w:rsidRDefault="00F83422" w:rsidP="00F83422">
      <w:pPr>
        <w:pStyle w:val="Prrafodelista"/>
        <w:ind w:left="1080"/>
        <w:rPr>
          <w:b/>
        </w:rPr>
      </w:pPr>
    </w:p>
    <w:p w:rsidR="00F83422" w:rsidRDefault="00F83422" w:rsidP="00F83422">
      <w:pPr>
        <w:pStyle w:val="Prrafodelista"/>
        <w:numPr>
          <w:ilvl w:val="0"/>
          <w:numId w:val="6"/>
        </w:numPr>
      </w:pPr>
      <w:r>
        <w:t>Líneas de contenido</w:t>
      </w:r>
      <w:r w:rsidR="00103FAE">
        <w:t>/mensajes</w:t>
      </w:r>
    </w:p>
    <w:p w:rsidR="00FF00C4" w:rsidRDefault="00FF00C4" w:rsidP="00FF00C4">
      <w:pPr>
        <w:pStyle w:val="Prrafodelista"/>
        <w:ind w:left="1080"/>
      </w:pPr>
    </w:p>
    <w:p w:rsidR="004E135D" w:rsidRDefault="004E135D" w:rsidP="004E135D">
      <w:pPr>
        <w:pStyle w:val="Prrafodelista"/>
        <w:numPr>
          <w:ilvl w:val="0"/>
          <w:numId w:val="7"/>
        </w:numPr>
      </w:pPr>
      <w:r>
        <w:t>Internacionalización de YPFB</w:t>
      </w:r>
    </w:p>
    <w:p w:rsidR="004E135D" w:rsidRDefault="004E135D" w:rsidP="004E135D">
      <w:pPr>
        <w:pStyle w:val="Prrafodelista"/>
        <w:numPr>
          <w:ilvl w:val="0"/>
          <w:numId w:val="7"/>
        </w:numPr>
      </w:pPr>
      <w:r>
        <w:t>Construcción de redes de gas en Perú y Paraguay</w:t>
      </w:r>
    </w:p>
    <w:p w:rsidR="004E135D" w:rsidRDefault="004E135D" w:rsidP="004E135D">
      <w:pPr>
        <w:pStyle w:val="Prrafodelista"/>
        <w:numPr>
          <w:ilvl w:val="0"/>
          <w:numId w:val="7"/>
        </w:numPr>
      </w:pPr>
      <w:r>
        <w:t>Exportación de gas, GLP y GNL</w:t>
      </w:r>
    </w:p>
    <w:p w:rsidR="004E135D" w:rsidRDefault="004E135D" w:rsidP="004E135D">
      <w:pPr>
        <w:pStyle w:val="Prrafodelista"/>
        <w:numPr>
          <w:ilvl w:val="0"/>
          <w:numId w:val="7"/>
        </w:numPr>
      </w:pPr>
      <w:r>
        <w:t>Nuevos mercados</w:t>
      </w:r>
    </w:p>
    <w:p w:rsidR="004E135D" w:rsidRDefault="004E135D" w:rsidP="004E135D">
      <w:pPr>
        <w:pStyle w:val="Prrafodelista"/>
        <w:numPr>
          <w:ilvl w:val="0"/>
          <w:numId w:val="7"/>
        </w:numPr>
      </w:pPr>
      <w:r>
        <w:t>Nuevos descubrimientos de reservas (exploración – explotación)</w:t>
      </w:r>
    </w:p>
    <w:p w:rsidR="00103FAE" w:rsidRDefault="00103FAE" w:rsidP="00FF00C4">
      <w:pPr>
        <w:pStyle w:val="Prrafodelista"/>
        <w:ind w:left="1080"/>
      </w:pPr>
    </w:p>
    <w:p w:rsidR="00103FAE" w:rsidRDefault="00103FAE" w:rsidP="00103FAE">
      <w:pPr>
        <w:pStyle w:val="Prrafodelista"/>
        <w:numPr>
          <w:ilvl w:val="0"/>
          <w:numId w:val="6"/>
        </w:numPr>
      </w:pPr>
      <w:r>
        <w:t>Medios / herramientas</w:t>
      </w:r>
    </w:p>
    <w:p w:rsidR="00103FAE" w:rsidRDefault="00103FAE" w:rsidP="00103FAE">
      <w:pPr>
        <w:pStyle w:val="Prrafodelista"/>
        <w:ind w:left="1080"/>
      </w:pPr>
    </w:p>
    <w:p w:rsidR="00103FAE" w:rsidRDefault="00103FAE" w:rsidP="00103FAE">
      <w:pPr>
        <w:pStyle w:val="Prrafodelista"/>
        <w:ind w:left="1080"/>
      </w:pPr>
      <w:r>
        <w:t>Televisión</w:t>
      </w:r>
    </w:p>
    <w:p w:rsidR="00103FAE" w:rsidRDefault="004C0E71" w:rsidP="00103FAE">
      <w:pPr>
        <w:pStyle w:val="Prrafodelista"/>
        <w:numPr>
          <w:ilvl w:val="0"/>
          <w:numId w:val="7"/>
        </w:numPr>
      </w:pPr>
      <w:r>
        <w:t xml:space="preserve">Spots </w:t>
      </w:r>
      <w:r w:rsidR="00103FAE">
        <w:t>informativos y motivacionales</w:t>
      </w:r>
    </w:p>
    <w:p w:rsidR="00103FAE" w:rsidRDefault="004C0E71" w:rsidP="00103FAE">
      <w:pPr>
        <w:pStyle w:val="Prrafodelista"/>
        <w:numPr>
          <w:ilvl w:val="0"/>
          <w:numId w:val="7"/>
        </w:numPr>
      </w:pPr>
      <w:proofErr w:type="spellStart"/>
      <w:r>
        <w:t>M</w:t>
      </w:r>
      <w:r w:rsidR="00103FAE">
        <w:t>inidocumental</w:t>
      </w:r>
      <w:proofErr w:type="spellEnd"/>
    </w:p>
    <w:p w:rsidR="00103FAE" w:rsidRDefault="00103FAE" w:rsidP="00103FAE">
      <w:pPr>
        <w:pStyle w:val="Prrafodelista"/>
        <w:ind w:left="1080"/>
      </w:pPr>
      <w:r>
        <w:t>Radio</w:t>
      </w:r>
    </w:p>
    <w:p w:rsidR="00103FAE" w:rsidRDefault="004C0E71" w:rsidP="00B2404D">
      <w:pPr>
        <w:pStyle w:val="Prrafodelista"/>
        <w:numPr>
          <w:ilvl w:val="0"/>
          <w:numId w:val="8"/>
        </w:numPr>
      </w:pPr>
      <w:r>
        <w:t>C</w:t>
      </w:r>
      <w:r w:rsidR="00B2404D">
        <w:t xml:space="preserve">uñas radiales informativas y </w:t>
      </w:r>
      <w:r w:rsidR="00A62899">
        <w:t>dramatizada</w:t>
      </w:r>
      <w:r w:rsidR="00B2404D">
        <w:t>s</w:t>
      </w:r>
    </w:p>
    <w:p w:rsidR="00103FAE" w:rsidRDefault="00D96255" w:rsidP="00103FAE">
      <w:pPr>
        <w:pStyle w:val="Prrafodelista"/>
        <w:ind w:left="1080"/>
      </w:pPr>
      <w:r>
        <w:lastRenderedPageBreak/>
        <w:t>Prensa y revistas especializadas</w:t>
      </w:r>
    </w:p>
    <w:p w:rsidR="00D96255" w:rsidRDefault="004E135D" w:rsidP="00B2404D">
      <w:pPr>
        <w:pStyle w:val="Prrafodelista"/>
        <w:numPr>
          <w:ilvl w:val="0"/>
          <w:numId w:val="8"/>
        </w:numPr>
      </w:pPr>
      <w:r>
        <w:t xml:space="preserve">Artes </w:t>
      </w:r>
    </w:p>
    <w:p w:rsidR="00B2404D" w:rsidRDefault="00B2404D" w:rsidP="00103FAE">
      <w:pPr>
        <w:pStyle w:val="Prrafodelista"/>
        <w:ind w:left="1080"/>
      </w:pPr>
      <w:r>
        <w:t>Material electrónico</w:t>
      </w:r>
    </w:p>
    <w:p w:rsidR="00D96255" w:rsidRDefault="00B2404D" w:rsidP="00B2404D">
      <w:pPr>
        <w:pStyle w:val="Prrafodelista"/>
        <w:numPr>
          <w:ilvl w:val="0"/>
          <w:numId w:val="9"/>
        </w:numPr>
      </w:pPr>
      <w:r>
        <w:t>Aplicación móvil</w:t>
      </w:r>
    </w:p>
    <w:p w:rsidR="00B2404D" w:rsidRDefault="00B2404D" w:rsidP="00B2404D">
      <w:pPr>
        <w:pStyle w:val="Prrafodelista"/>
        <w:numPr>
          <w:ilvl w:val="0"/>
          <w:numId w:val="9"/>
        </w:numPr>
      </w:pPr>
      <w:r>
        <w:t>Infografías y videos para web y redes sociales</w:t>
      </w:r>
    </w:p>
    <w:p w:rsidR="000E321D" w:rsidRDefault="000E321D" w:rsidP="00103FAE">
      <w:pPr>
        <w:pStyle w:val="Prrafodelista"/>
        <w:ind w:left="1080"/>
      </w:pPr>
      <w:r>
        <w:t>Vía pública</w:t>
      </w:r>
    </w:p>
    <w:p w:rsidR="000E321D" w:rsidRDefault="000E321D" w:rsidP="000E321D">
      <w:pPr>
        <w:pStyle w:val="Prrafodelista"/>
        <w:numPr>
          <w:ilvl w:val="0"/>
          <w:numId w:val="14"/>
        </w:numPr>
      </w:pPr>
      <w:r>
        <w:t>Carteles en Mi Teleférico, aeropuertos y terminales terrestres</w:t>
      </w:r>
    </w:p>
    <w:p w:rsidR="000E321D" w:rsidRDefault="000E321D" w:rsidP="000E321D">
      <w:pPr>
        <w:pStyle w:val="Prrafodelista"/>
        <w:numPr>
          <w:ilvl w:val="0"/>
          <w:numId w:val="14"/>
        </w:numPr>
      </w:pPr>
      <w:r>
        <w:t>Vallas</w:t>
      </w:r>
    </w:p>
    <w:p w:rsidR="000E321D" w:rsidRDefault="000E321D" w:rsidP="000E321D">
      <w:pPr>
        <w:pStyle w:val="Prrafodelista"/>
        <w:numPr>
          <w:ilvl w:val="0"/>
          <w:numId w:val="14"/>
        </w:numPr>
      </w:pPr>
      <w:r>
        <w:t>Señalética</w:t>
      </w:r>
    </w:p>
    <w:p w:rsidR="00B2404D" w:rsidRDefault="00CD576F" w:rsidP="00103FAE">
      <w:pPr>
        <w:pStyle w:val="Prrafodelista"/>
        <w:ind w:left="1080"/>
      </w:pPr>
      <w:r>
        <w:t>Eventos informativos y de movilización</w:t>
      </w:r>
    </w:p>
    <w:p w:rsidR="00CD576F" w:rsidRDefault="004C0E71" w:rsidP="00CD576F">
      <w:pPr>
        <w:pStyle w:val="Prrafodelista"/>
        <w:numPr>
          <w:ilvl w:val="0"/>
          <w:numId w:val="12"/>
        </w:numPr>
      </w:pPr>
      <w:r>
        <w:t xml:space="preserve">Eventos de </w:t>
      </w:r>
      <w:r w:rsidR="004E135D">
        <w:t>inauguración y presentación de proyectos</w:t>
      </w:r>
    </w:p>
    <w:p w:rsidR="004C0E71" w:rsidRDefault="000E321D" w:rsidP="004C0E71">
      <w:pPr>
        <w:pStyle w:val="Prrafodelista"/>
        <w:numPr>
          <w:ilvl w:val="0"/>
          <w:numId w:val="12"/>
        </w:numPr>
      </w:pPr>
      <w:r>
        <w:t>Cultura urbana</w:t>
      </w:r>
    </w:p>
    <w:p w:rsidR="00CD576F" w:rsidRDefault="00CD576F" w:rsidP="00103FAE">
      <w:pPr>
        <w:pStyle w:val="Prrafodelista"/>
        <w:ind w:left="1080"/>
      </w:pPr>
    </w:p>
    <w:p w:rsidR="00D96255" w:rsidRDefault="00D96255" w:rsidP="00D96255">
      <w:pPr>
        <w:pStyle w:val="Prrafodelista"/>
        <w:numPr>
          <w:ilvl w:val="0"/>
          <w:numId w:val="6"/>
        </w:numPr>
      </w:pPr>
      <w:r>
        <w:t>Tono/manera</w:t>
      </w:r>
    </w:p>
    <w:p w:rsidR="00D96255" w:rsidRDefault="00D96255" w:rsidP="00D96255">
      <w:pPr>
        <w:pStyle w:val="Prrafodelista"/>
        <w:ind w:left="1080"/>
      </w:pPr>
    </w:p>
    <w:p w:rsidR="00D96255" w:rsidRDefault="00D96255" w:rsidP="00D96255">
      <w:pPr>
        <w:pStyle w:val="Prrafodelista"/>
        <w:ind w:left="1080"/>
      </w:pPr>
      <w:r>
        <w:t xml:space="preserve">Informativos: </w:t>
      </w:r>
      <w:r w:rsidR="0037121B">
        <w:t xml:space="preserve">genéricos </w:t>
      </w:r>
      <w:r w:rsidR="00236D35">
        <w:t xml:space="preserve">sobre </w:t>
      </w:r>
      <w:r>
        <w:t xml:space="preserve">acciones </w:t>
      </w:r>
      <w:r w:rsidR="0037121B">
        <w:t xml:space="preserve">de </w:t>
      </w:r>
      <w:r w:rsidR="006D1631">
        <w:t xml:space="preserve">internacionalización de </w:t>
      </w:r>
      <w:r w:rsidR="0037121B">
        <w:t xml:space="preserve">YPFB </w:t>
      </w:r>
    </w:p>
    <w:p w:rsidR="0037121B" w:rsidRDefault="0037121B" w:rsidP="00D96255">
      <w:pPr>
        <w:pStyle w:val="Prrafodelista"/>
        <w:ind w:left="1080"/>
      </w:pPr>
      <w:r>
        <w:t>Motivadores: animaciones</w:t>
      </w:r>
      <w:r w:rsidR="00236D35">
        <w:t xml:space="preserve"> (2D), jingle y </w:t>
      </w:r>
      <w:r w:rsidR="00B2404D">
        <w:t>cuñas radiales dramatizadas</w:t>
      </w:r>
    </w:p>
    <w:p w:rsidR="00AE4490" w:rsidRDefault="00AE4490" w:rsidP="00AE4490">
      <w:pPr>
        <w:pStyle w:val="Prrafodelista"/>
      </w:pPr>
    </w:p>
    <w:p w:rsidR="006D1631" w:rsidRDefault="006D1631" w:rsidP="00AE4490">
      <w:pPr>
        <w:pStyle w:val="Prrafodelista"/>
      </w:pPr>
    </w:p>
    <w:p w:rsidR="00853CCA" w:rsidRPr="00853CCA" w:rsidRDefault="00853CCA" w:rsidP="00853CCA">
      <w:pPr>
        <w:pStyle w:val="Prrafodelista"/>
        <w:numPr>
          <w:ilvl w:val="1"/>
          <w:numId w:val="5"/>
        </w:numPr>
        <w:spacing w:after="0"/>
        <w:rPr>
          <w:b/>
          <w:color w:val="1F497D" w:themeColor="text2"/>
          <w:u w:val="single"/>
        </w:rPr>
      </w:pPr>
      <w:r w:rsidRPr="00853CCA">
        <w:rPr>
          <w:b/>
          <w:color w:val="1F497D" w:themeColor="text2"/>
          <w:u w:val="single"/>
        </w:rPr>
        <w:t>JUNTOS TRANSFORMANDO BOLIVIA</w:t>
      </w:r>
    </w:p>
    <w:p w:rsidR="00B2404D" w:rsidRDefault="00B2404D" w:rsidP="00B2404D">
      <w:pPr>
        <w:pStyle w:val="Prrafodelista"/>
        <w:ind w:left="1080"/>
      </w:pPr>
    </w:p>
    <w:p w:rsidR="00BE4F68" w:rsidRDefault="00BE4F68" w:rsidP="00BE4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  <w:proofErr w:type="spellStart"/>
      <w:r w:rsidRPr="006D1631">
        <w:rPr>
          <w:b/>
          <w:color w:val="1F497D" w:themeColor="text2"/>
        </w:rPr>
        <w:t>Subcampañas</w:t>
      </w:r>
      <w:proofErr w:type="spellEnd"/>
    </w:p>
    <w:p w:rsidR="00BE4F68" w:rsidRDefault="00BE4F68" w:rsidP="00BE4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</w:p>
    <w:p w:rsidR="00BE4F68" w:rsidRDefault="005C7A51" w:rsidP="00BE4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Medio Ambiente</w:t>
      </w:r>
    </w:p>
    <w:p w:rsidR="00BE4F68" w:rsidRDefault="005C7A51" w:rsidP="00BE4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Gas domiciliario</w:t>
      </w:r>
    </w:p>
    <w:p w:rsidR="00BE4F68" w:rsidRPr="006D1631" w:rsidRDefault="00BE4F68" w:rsidP="00BE4F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rPr>
          <w:color w:val="1F497D" w:themeColor="text2"/>
        </w:rPr>
      </w:pPr>
    </w:p>
    <w:p w:rsidR="00BE4F68" w:rsidRDefault="00BE4F68" w:rsidP="00B2404D">
      <w:pPr>
        <w:pStyle w:val="Prrafodelista"/>
        <w:ind w:left="1080"/>
      </w:pPr>
    </w:p>
    <w:p w:rsidR="00B2404D" w:rsidRDefault="00B2404D" w:rsidP="0076139B">
      <w:pPr>
        <w:pStyle w:val="Prrafodelista"/>
        <w:numPr>
          <w:ilvl w:val="0"/>
          <w:numId w:val="10"/>
        </w:numPr>
      </w:pPr>
      <w:r>
        <w:t>Objetivos</w:t>
      </w:r>
    </w:p>
    <w:p w:rsidR="00B2404D" w:rsidRDefault="00B2404D" w:rsidP="00B2404D">
      <w:pPr>
        <w:pStyle w:val="Prrafodelista"/>
        <w:ind w:left="1080"/>
      </w:pPr>
      <w:r>
        <w:t>Informar sobre los beneficios directos e indirectos para la población del trabajo de YPFB.</w:t>
      </w:r>
    </w:p>
    <w:p w:rsidR="00B2404D" w:rsidRDefault="00B2404D" w:rsidP="00B2404D">
      <w:pPr>
        <w:pStyle w:val="Prrafodelista"/>
        <w:ind w:left="1080"/>
      </w:pPr>
    </w:p>
    <w:p w:rsidR="00A62899" w:rsidRDefault="00A62899" w:rsidP="00B2404D">
      <w:pPr>
        <w:pStyle w:val="Prrafodelista"/>
        <w:ind w:left="1080"/>
      </w:pPr>
      <w:r>
        <w:t>Posicionar a YPFB como la principal empresa del país, con alta sensibilidad social</w:t>
      </w:r>
      <w:r w:rsidR="005C7A51">
        <w:t xml:space="preserve"> y ambiental </w:t>
      </w:r>
      <w:r>
        <w:t>y comprometida con el cambio.</w:t>
      </w:r>
    </w:p>
    <w:p w:rsidR="00A62899" w:rsidRDefault="00A62899" w:rsidP="00B2404D">
      <w:pPr>
        <w:pStyle w:val="Prrafodelista"/>
        <w:ind w:left="1080"/>
      </w:pPr>
    </w:p>
    <w:p w:rsidR="00B2404D" w:rsidRDefault="00B2404D" w:rsidP="00B2404D">
      <w:pPr>
        <w:pStyle w:val="Prrafodelista"/>
        <w:ind w:left="1080"/>
      </w:pPr>
      <w:r>
        <w:t>Generar</w:t>
      </w:r>
      <w:r w:rsidR="00A62899">
        <w:t xml:space="preserve"> identificación de la población hacia la empresa</w:t>
      </w:r>
      <w:r>
        <w:t>.</w:t>
      </w:r>
    </w:p>
    <w:p w:rsidR="00B2404D" w:rsidRDefault="00B2404D" w:rsidP="00B2404D">
      <w:pPr>
        <w:pStyle w:val="Prrafodelista"/>
        <w:ind w:left="1080"/>
      </w:pPr>
    </w:p>
    <w:p w:rsidR="00B2404D" w:rsidRDefault="00B2404D" w:rsidP="0076139B">
      <w:pPr>
        <w:pStyle w:val="Prrafodelista"/>
        <w:numPr>
          <w:ilvl w:val="0"/>
          <w:numId w:val="10"/>
        </w:numPr>
      </w:pPr>
      <w:r>
        <w:t>Público</w:t>
      </w:r>
    </w:p>
    <w:p w:rsidR="00B2404D" w:rsidRDefault="00B2404D" w:rsidP="00B2404D">
      <w:pPr>
        <w:pStyle w:val="Prrafodelista"/>
        <w:ind w:left="1080"/>
      </w:pPr>
    </w:p>
    <w:p w:rsidR="00B2404D" w:rsidRDefault="00B2404D" w:rsidP="00B2404D">
      <w:pPr>
        <w:pStyle w:val="Prrafodelista"/>
        <w:ind w:left="1080"/>
      </w:pPr>
      <w:r>
        <w:t xml:space="preserve">Población adulta de zonas urbanas y </w:t>
      </w:r>
      <w:r w:rsidR="00A62899">
        <w:t>rurales</w:t>
      </w:r>
    </w:p>
    <w:p w:rsidR="00A62899" w:rsidRDefault="00A62899" w:rsidP="00B2404D">
      <w:pPr>
        <w:pStyle w:val="Prrafodelista"/>
        <w:ind w:left="1080"/>
      </w:pPr>
      <w:r>
        <w:t>Adolescentes y jóvenes</w:t>
      </w:r>
    </w:p>
    <w:p w:rsidR="00B2404D" w:rsidRDefault="00A62899" w:rsidP="00B2404D">
      <w:pPr>
        <w:pStyle w:val="Prrafodelista"/>
        <w:ind w:left="1080"/>
      </w:pPr>
      <w:r>
        <w:t>Movimientos sociales</w:t>
      </w:r>
    </w:p>
    <w:p w:rsidR="00B2404D" w:rsidRDefault="00B2404D" w:rsidP="00B2404D">
      <w:pPr>
        <w:pStyle w:val="Prrafodelista"/>
        <w:ind w:left="1080"/>
      </w:pPr>
    </w:p>
    <w:p w:rsidR="00593178" w:rsidRDefault="00593178" w:rsidP="00B2404D">
      <w:pPr>
        <w:pStyle w:val="Prrafodelista"/>
        <w:ind w:left="1080"/>
      </w:pPr>
    </w:p>
    <w:p w:rsidR="00593178" w:rsidRDefault="00593178" w:rsidP="00B2404D">
      <w:pPr>
        <w:pStyle w:val="Prrafodelista"/>
        <w:ind w:left="1080"/>
      </w:pPr>
    </w:p>
    <w:p w:rsidR="00593178" w:rsidRDefault="00593178" w:rsidP="00B2404D">
      <w:pPr>
        <w:pStyle w:val="Prrafodelista"/>
        <w:ind w:left="1080"/>
      </w:pPr>
    </w:p>
    <w:p w:rsidR="00B2404D" w:rsidRDefault="00B2404D" w:rsidP="0076139B">
      <w:pPr>
        <w:pStyle w:val="Prrafodelista"/>
        <w:numPr>
          <w:ilvl w:val="0"/>
          <w:numId w:val="10"/>
        </w:numPr>
      </w:pPr>
      <w:r>
        <w:t>Líneas de contenido/mensajes</w:t>
      </w:r>
    </w:p>
    <w:p w:rsidR="00B2404D" w:rsidRDefault="00B2404D" w:rsidP="00B2404D">
      <w:pPr>
        <w:pStyle w:val="Prrafodelista"/>
        <w:ind w:left="1080"/>
      </w:pPr>
    </w:p>
    <w:p w:rsidR="005C7A51" w:rsidRDefault="005C7A51" w:rsidP="005C7A51">
      <w:pPr>
        <w:pStyle w:val="Prrafodelista"/>
        <w:numPr>
          <w:ilvl w:val="0"/>
          <w:numId w:val="7"/>
        </w:numPr>
      </w:pPr>
      <w:r>
        <w:t>Apoyo de YPFB al deporte, la cultura y la iniciativas de la población</w:t>
      </w:r>
    </w:p>
    <w:p w:rsidR="005C7A51" w:rsidRDefault="005C7A51" w:rsidP="005C7A51">
      <w:pPr>
        <w:pStyle w:val="Prrafodelista"/>
        <w:numPr>
          <w:ilvl w:val="0"/>
          <w:numId w:val="7"/>
        </w:numPr>
        <w:spacing w:after="0"/>
      </w:pPr>
      <w:r>
        <w:t>Proyectos de responsabilidad social empresarial</w:t>
      </w:r>
    </w:p>
    <w:p w:rsidR="005C7A51" w:rsidRDefault="005C7A51" w:rsidP="005C7A51">
      <w:pPr>
        <w:pStyle w:val="Prrafodelista"/>
        <w:numPr>
          <w:ilvl w:val="0"/>
          <w:numId w:val="7"/>
        </w:numPr>
        <w:spacing w:after="0"/>
      </w:pPr>
      <w:r>
        <w:t>Empresa comprometida con el medio ambiente</w:t>
      </w:r>
    </w:p>
    <w:p w:rsidR="00B2404D" w:rsidRPr="00A62899" w:rsidRDefault="00A62899" w:rsidP="005C7A51">
      <w:pPr>
        <w:pStyle w:val="Prrafodelista"/>
        <w:numPr>
          <w:ilvl w:val="0"/>
          <w:numId w:val="7"/>
        </w:numPr>
        <w:spacing w:after="0"/>
      </w:pPr>
      <w:r w:rsidRPr="00A62899">
        <w:t xml:space="preserve">Beneficios directos para la población por el </w:t>
      </w:r>
      <w:r>
        <w:t>trabajo de YPFB</w:t>
      </w:r>
    </w:p>
    <w:p w:rsidR="00A62899" w:rsidRDefault="00A62899" w:rsidP="005C7A51">
      <w:pPr>
        <w:pStyle w:val="Prrafodelista"/>
        <w:numPr>
          <w:ilvl w:val="1"/>
          <w:numId w:val="7"/>
        </w:numPr>
      </w:pPr>
      <w:r>
        <w:t>Gas domiciliario</w:t>
      </w:r>
    </w:p>
    <w:p w:rsidR="00A62899" w:rsidRDefault="00A62899" w:rsidP="005C7A51">
      <w:pPr>
        <w:pStyle w:val="Prrafodelista"/>
        <w:numPr>
          <w:ilvl w:val="1"/>
          <w:numId w:val="7"/>
        </w:numPr>
      </w:pPr>
      <w:r>
        <w:t>Abastecimiento seguro de gasolina, gas y diesel</w:t>
      </w:r>
    </w:p>
    <w:p w:rsidR="00A62899" w:rsidRDefault="00A62899" w:rsidP="005C7A51">
      <w:pPr>
        <w:pStyle w:val="Prrafodelista"/>
        <w:numPr>
          <w:ilvl w:val="1"/>
          <w:numId w:val="7"/>
        </w:numPr>
      </w:pPr>
      <w:r>
        <w:t>Bono Juancito Pinto, Bono Juana Azurduy y Renta Dignidad</w:t>
      </w:r>
    </w:p>
    <w:p w:rsidR="00A62899" w:rsidRDefault="00A62899" w:rsidP="005C7A51">
      <w:pPr>
        <w:pStyle w:val="Prrafodelista"/>
        <w:numPr>
          <w:ilvl w:val="1"/>
          <w:numId w:val="7"/>
        </w:numPr>
      </w:pPr>
      <w:r>
        <w:t>Renta petrolera para las regiones y municipios</w:t>
      </w:r>
    </w:p>
    <w:p w:rsidR="00A62899" w:rsidRDefault="00A62899" w:rsidP="005C7A51">
      <w:pPr>
        <w:pStyle w:val="Prrafodelista"/>
        <w:numPr>
          <w:ilvl w:val="1"/>
          <w:numId w:val="7"/>
        </w:numPr>
      </w:pPr>
      <w:r>
        <w:t>Presupuesto para las universidades</w:t>
      </w:r>
    </w:p>
    <w:p w:rsidR="00A62899" w:rsidRDefault="00A62899" w:rsidP="005C7A51">
      <w:pPr>
        <w:pStyle w:val="Prrafodelista"/>
        <w:numPr>
          <w:ilvl w:val="1"/>
          <w:numId w:val="7"/>
        </w:numPr>
      </w:pPr>
      <w:r>
        <w:t>Aeropuertos, carreteras y otras obras públicas</w:t>
      </w:r>
    </w:p>
    <w:p w:rsidR="00A62899" w:rsidRDefault="00A62899" w:rsidP="00B2404D">
      <w:pPr>
        <w:pStyle w:val="Prrafodelista"/>
        <w:ind w:left="1080"/>
      </w:pPr>
    </w:p>
    <w:p w:rsidR="00B2404D" w:rsidRDefault="00B2404D" w:rsidP="0076139B">
      <w:pPr>
        <w:pStyle w:val="Prrafodelista"/>
        <w:numPr>
          <w:ilvl w:val="0"/>
          <w:numId w:val="10"/>
        </w:numPr>
      </w:pPr>
      <w:r>
        <w:t>Medios / herramientas</w:t>
      </w:r>
    </w:p>
    <w:p w:rsidR="00B2404D" w:rsidRDefault="00B2404D" w:rsidP="00B2404D">
      <w:pPr>
        <w:pStyle w:val="Prrafodelista"/>
        <w:ind w:left="1080"/>
      </w:pPr>
    </w:p>
    <w:p w:rsidR="00B2404D" w:rsidRDefault="00B2404D" w:rsidP="00B2404D">
      <w:pPr>
        <w:pStyle w:val="Prrafodelista"/>
        <w:ind w:left="1080"/>
      </w:pPr>
      <w:r>
        <w:t>Televisión</w:t>
      </w:r>
    </w:p>
    <w:p w:rsidR="00B2404D" w:rsidRDefault="000A0350" w:rsidP="00B2404D">
      <w:pPr>
        <w:pStyle w:val="Prrafodelista"/>
        <w:numPr>
          <w:ilvl w:val="0"/>
          <w:numId w:val="7"/>
        </w:numPr>
      </w:pPr>
      <w:r>
        <w:t>S</w:t>
      </w:r>
      <w:r w:rsidR="00B2404D">
        <w:t>pots informativos y motivacionales</w:t>
      </w:r>
    </w:p>
    <w:p w:rsidR="005F51C2" w:rsidRDefault="000A0350" w:rsidP="00B2404D">
      <w:pPr>
        <w:pStyle w:val="Prrafodelista"/>
        <w:numPr>
          <w:ilvl w:val="0"/>
          <w:numId w:val="7"/>
        </w:numPr>
      </w:pPr>
      <w:r>
        <w:t>J</w:t>
      </w:r>
      <w:r w:rsidR="005F51C2">
        <w:t>ingle</w:t>
      </w:r>
    </w:p>
    <w:p w:rsidR="00B2404D" w:rsidRDefault="000A0350" w:rsidP="00B2404D">
      <w:pPr>
        <w:pStyle w:val="Prrafodelista"/>
        <w:numPr>
          <w:ilvl w:val="0"/>
          <w:numId w:val="7"/>
        </w:numPr>
      </w:pPr>
      <w:proofErr w:type="spellStart"/>
      <w:r>
        <w:t>M</w:t>
      </w:r>
      <w:r w:rsidR="00B2404D">
        <w:t>inidocumental</w:t>
      </w:r>
      <w:proofErr w:type="spellEnd"/>
    </w:p>
    <w:p w:rsidR="00B2404D" w:rsidRDefault="00B2404D" w:rsidP="00B2404D">
      <w:pPr>
        <w:pStyle w:val="Prrafodelista"/>
        <w:ind w:left="1080"/>
      </w:pPr>
      <w:r>
        <w:t>Radio</w:t>
      </w:r>
    </w:p>
    <w:p w:rsidR="00B2404D" w:rsidRDefault="000A0350" w:rsidP="00B2404D">
      <w:pPr>
        <w:pStyle w:val="Prrafodelista"/>
        <w:numPr>
          <w:ilvl w:val="0"/>
          <w:numId w:val="8"/>
        </w:numPr>
      </w:pPr>
      <w:r>
        <w:t>C</w:t>
      </w:r>
      <w:r w:rsidR="00B2404D">
        <w:t>uñas radiales informativas y dramatizad</w:t>
      </w:r>
      <w:r w:rsidR="00A62899">
        <w:t>a</w:t>
      </w:r>
      <w:r w:rsidR="00B2404D">
        <w:t>s</w:t>
      </w:r>
    </w:p>
    <w:p w:rsidR="00B2404D" w:rsidRDefault="00B2404D" w:rsidP="00B2404D">
      <w:pPr>
        <w:pStyle w:val="Prrafodelista"/>
        <w:ind w:left="1080"/>
      </w:pPr>
      <w:r>
        <w:t>Prensa y revistas especializadas</w:t>
      </w:r>
    </w:p>
    <w:p w:rsidR="00B2404D" w:rsidRDefault="005F51C2" w:rsidP="00B2404D">
      <w:pPr>
        <w:pStyle w:val="Prrafodelista"/>
        <w:numPr>
          <w:ilvl w:val="0"/>
          <w:numId w:val="8"/>
        </w:numPr>
      </w:pPr>
      <w:r>
        <w:t>Artes y notas técnicas</w:t>
      </w:r>
    </w:p>
    <w:p w:rsidR="00B2404D" w:rsidRDefault="00B2404D" w:rsidP="00B2404D">
      <w:pPr>
        <w:pStyle w:val="Prrafodelista"/>
        <w:ind w:left="1080"/>
      </w:pPr>
      <w:r>
        <w:t>Material electrónico</w:t>
      </w:r>
    </w:p>
    <w:p w:rsidR="00B2404D" w:rsidRDefault="005F51C2" w:rsidP="00B2404D">
      <w:pPr>
        <w:pStyle w:val="Prrafodelista"/>
        <w:numPr>
          <w:ilvl w:val="0"/>
          <w:numId w:val="9"/>
        </w:numPr>
      </w:pPr>
      <w:r>
        <w:t>Aplica</w:t>
      </w:r>
      <w:r w:rsidR="00B2404D">
        <w:t>ción móvil</w:t>
      </w:r>
      <w:r>
        <w:t xml:space="preserve"> para </w:t>
      </w:r>
      <w:r w:rsidR="005C7A51">
        <w:t>celulares</w:t>
      </w:r>
    </w:p>
    <w:p w:rsidR="00B2404D" w:rsidRDefault="00B2404D" w:rsidP="00B2404D">
      <w:pPr>
        <w:pStyle w:val="Prrafodelista"/>
        <w:numPr>
          <w:ilvl w:val="0"/>
          <w:numId w:val="9"/>
        </w:numPr>
      </w:pPr>
      <w:r>
        <w:t>Infografías y videos para web y redes sociales</w:t>
      </w:r>
    </w:p>
    <w:p w:rsidR="005C7A51" w:rsidRDefault="005C7A51" w:rsidP="005C7A51">
      <w:pPr>
        <w:pStyle w:val="Prrafodelista"/>
        <w:ind w:left="1080"/>
      </w:pPr>
      <w:r>
        <w:t>Material didáctico y promocional</w:t>
      </w:r>
    </w:p>
    <w:p w:rsidR="005C7A51" w:rsidRDefault="005C7A51" w:rsidP="005C7A51">
      <w:pPr>
        <w:pStyle w:val="Prrafodelista"/>
        <w:numPr>
          <w:ilvl w:val="0"/>
          <w:numId w:val="8"/>
        </w:numPr>
      </w:pPr>
      <w:r>
        <w:t>Juegos didácticos</w:t>
      </w:r>
    </w:p>
    <w:p w:rsidR="005C7A51" w:rsidRDefault="005C7A51" w:rsidP="005C7A51">
      <w:pPr>
        <w:pStyle w:val="Prrafodelista"/>
        <w:ind w:left="1080"/>
      </w:pPr>
      <w:r>
        <w:t>Vía pública</w:t>
      </w:r>
    </w:p>
    <w:p w:rsidR="005C7A51" w:rsidRDefault="005C7A51" w:rsidP="005C7A51">
      <w:pPr>
        <w:pStyle w:val="Prrafodelista"/>
        <w:numPr>
          <w:ilvl w:val="0"/>
          <w:numId w:val="14"/>
        </w:numPr>
      </w:pPr>
      <w:r>
        <w:t>Carteles en Mi Teleférico, aeropuertos y terminales terrestres</w:t>
      </w:r>
    </w:p>
    <w:p w:rsidR="005C7A51" w:rsidRDefault="005C7A51" w:rsidP="005C7A51">
      <w:pPr>
        <w:pStyle w:val="Prrafodelista"/>
        <w:numPr>
          <w:ilvl w:val="0"/>
          <w:numId w:val="14"/>
        </w:numPr>
      </w:pPr>
      <w:r>
        <w:t>Vallas</w:t>
      </w:r>
    </w:p>
    <w:p w:rsidR="005C7A51" w:rsidRDefault="005C7A51" w:rsidP="005C7A51">
      <w:pPr>
        <w:pStyle w:val="Prrafodelista"/>
        <w:numPr>
          <w:ilvl w:val="0"/>
          <w:numId w:val="14"/>
        </w:numPr>
      </w:pPr>
      <w:r>
        <w:t>Señalética</w:t>
      </w:r>
    </w:p>
    <w:p w:rsidR="005C7A51" w:rsidRDefault="005C7A51" w:rsidP="005C7A51">
      <w:pPr>
        <w:pStyle w:val="Prrafodelista"/>
        <w:ind w:left="1080"/>
      </w:pPr>
      <w:r>
        <w:t>Eventos informativos y de movilización</w:t>
      </w:r>
    </w:p>
    <w:p w:rsidR="005C7A51" w:rsidRDefault="005C7A51" w:rsidP="005C7A51">
      <w:pPr>
        <w:pStyle w:val="Prrafodelista"/>
        <w:numPr>
          <w:ilvl w:val="0"/>
          <w:numId w:val="12"/>
        </w:numPr>
      </w:pPr>
      <w:r>
        <w:t>Eventos de inauguración y presentación de proyectos</w:t>
      </w:r>
    </w:p>
    <w:p w:rsidR="005C7A51" w:rsidRDefault="005C7A51" w:rsidP="005C7A51">
      <w:pPr>
        <w:pStyle w:val="Prrafodelista"/>
        <w:numPr>
          <w:ilvl w:val="0"/>
          <w:numId w:val="12"/>
        </w:numPr>
      </w:pPr>
      <w:r>
        <w:t>Cultura urbana</w:t>
      </w:r>
    </w:p>
    <w:p w:rsidR="00B2404D" w:rsidRDefault="00B2404D" w:rsidP="00B2404D">
      <w:pPr>
        <w:pStyle w:val="Prrafodelista"/>
        <w:ind w:left="1080"/>
      </w:pPr>
    </w:p>
    <w:p w:rsidR="00B2404D" w:rsidRDefault="00B2404D" w:rsidP="0076139B">
      <w:pPr>
        <w:pStyle w:val="Prrafodelista"/>
        <w:numPr>
          <w:ilvl w:val="0"/>
          <w:numId w:val="10"/>
        </w:numPr>
      </w:pPr>
      <w:r>
        <w:t>Tono/manera</w:t>
      </w:r>
    </w:p>
    <w:p w:rsidR="00B2404D" w:rsidRDefault="00B2404D" w:rsidP="00B2404D">
      <w:pPr>
        <w:pStyle w:val="Prrafodelista"/>
        <w:ind w:left="1080"/>
      </w:pPr>
    </w:p>
    <w:p w:rsidR="00B2404D" w:rsidRDefault="00B2404D" w:rsidP="00B2404D">
      <w:pPr>
        <w:pStyle w:val="Prrafodelista"/>
        <w:ind w:left="1080"/>
      </w:pPr>
      <w:r>
        <w:t xml:space="preserve">Informativos: genéricos sobre </w:t>
      </w:r>
      <w:r w:rsidR="005F51C2">
        <w:t>beneficios</w:t>
      </w:r>
      <w:r>
        <w:t xml:space="preserve"> de YPFB </w:t>
      </w:r>
    </w:p>
    <w:p w:rsidR="00B2404D" w:rsidRDefault="00B2404D" w:rsidP="00B2404D">
      <w:pPr>
        <w:pStyle w:val="Prrafodelista"/>
        <w:ind w:left="1080"/>
      </w:pPr>
      <w:r>
        <w:t>Motivadores: animaciones (2D), jingle y cuñas radiales dramatizadas</w:t>
      </w:r>
    </w:p>
    <w:p w:rsidR="00B2404D" w:rsidRDefault="00B2404D" w:rsidP="00B2404D">
      <w:pPr>
        <w:pStyle w:val="Prrafodelista"/>
        <w:ind w:left="1080"/>
      </w:pPr>
      <w:r>
        <w:t>Infografías y videos para redes sociales y web</w:t>
      </w:r>
    </w:p>
    <w:p w:rsidR="00B2404D" w:rsidRDefault="00B2404D" w:rsidP="00AE4490">
      <w:pPr>
        <w:pStyle w:val="Prrafodelista"/>
      </w:pPr>
    </w:p>
    <w:p w:rsidR="00156EE3" w:rsidRDefault="00156EE3" w:rsidP="00AE4490">
      <w:pPr>
        <w:pStyle w:val="Prrafodelista"/>
      </w:pPr>
    </w:p>
    <w:p w:rsidR="005C7A51" w:rsidRDefault="005C7A51" w:rsidP="00AE4490">
      <w:pPr>
        <w:pStyle w:val="Prrafodelista"/>
      </w:pPr>
    </w:p>
    <w:p w:rsidR="005C7A51" w:rsidRDefault="005C7A51" w:rsidP="00AE4490">
      <w:pPr>
        <w:pStyle w:val="Prrafodelista"/>
      </w:pPr>
    </w:p>
    <w:p w:rsidR="005C7A51" w:rsidRDefault="005C7A51" w:rsidP="00AE4490">
      <w:pPr>
        <w:pStyle w:val="Prrafodelista"/>
      </w:pPr>
    </w:p>
    <w:p w:rsidR="005C7A51" w:rsidRPr="005C7A51" w:rsidRDefault="005C7A51" w:rsidP="005C7A51">
      <w:pPr>
        <w:pStyle w:val="Prrafodelista"/>
        <w:numPr>
          <w:ilvl w:val="1"/>
          <w:numId w:val="5"/>
        </w:numPr>
        <w:spacing w:after="0"/>
        <w:rPr>
          <w:b/>
          <w:color w:val="1F497D" w:themeColor="text2"/>
          <w:u w:val="single"/>
        </w:rPr>
      </w:pPr>
      <w:r w:rsidRPr="005C7A51">
        <w:rPr>
          <w:b/>
          <w:color w:val="1F497D" w:themeColor="text2"/>
          <w:u w:val="single"/>
        </w:rPr>
        <w:t>10 AÑOS DE LA NACIONALIZACIÓN – 80 AÑOS DE YPFB</w:t>
      </w:r>
    </w:p>
    <w:p w:rsidR="009D075D" w:rsidRDefault="009D075D" w:rsidP="009D075D">
      <w:pPr>
        <w:pStyle w:val="Prrafodelista"/>
        <w:ind w:left="1080"/>
      </w:pPr>
    </w:p>
    <w:p w:rsidR="005C7A51" w:rsidRDefault="005C7A51" w:rsidP="005C7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  <w:proofErr w:type="spellStart"/>
      <w:r w:rsidRPr="006D1631">
        <w:rPr>
          <w:b/>
          <w:color w:val="1F497D" w:themeColor="text2"/>
        </w:rPr>
        <w:t>Subcampañas</w:t>
      </w:r>
      <w:proofErr w:type="spellEnd"/>
    </w:p>
    <w:p w:rsidR="005C7A51" w:rsidRDefault="005C7A51" w:rsidP="005C7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</w:p>
    <w:p w:rsidR="005C7A51" w:rsidRDefault="005C7A51" w:rsidP="005C7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Hacemos historia</w:t>
      </w:r>
      <w:r w:rsidR="0062076D">
        <w:rPr>
          <w:b/>
          <w:color w:val="1F497D" w:themeColor="text2"/>
        </w:rPr>
        <w:t xml:space="preserve"> 80/10</w:t>
      </w:r>
    </w:p>
    <w:p w:rsidR="005C7A51" w:rsidRDefault="005C7A51" w:rsidP="005C7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Industrialización</w:t>
      </w:r>
    </w:p>
    <w:p w:rsidR="005C7A51" w:rsidRDefault="005C7A51" w:rsidP="005C7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Soberanía energética</w:t>
      </w:r>
    </w:p>
    <w:p w:rsidR="0062076D" w:rsidRDefault="0062076D" w:rsidP="005C7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Estaciones satelitales de regasificación</w:t>
      </w:r>
    </w:p>
    <w:p w:rsidR="005C7A51" w:rsidRPr="006D1631" w:rsidRDefault="005C7A51" w:rsidP="005C7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09"/>
        <w:rPr>
          <w:color w:val="1F497D" w:themeColor="text2"/>
        </w:rPr>
      </w:pPr>
    </w:p>
    <w:p w:rsidR="005C7A51" w:rsidRDefault="005C7A51" w:rsidP="009D075D">
      <w:pPr>
        <w:pStyle w:val="Prrafodelista"/>
        <w:ind w:left="1080"/>
      </w:pPr>
    </w:p>
    <w:p w:rsidR="005C7A51" w:rsidRDefault="005C7A51" w:rsidP="009D075D">
      <w:pPr>
        <w:pStyle w:val="Prrafodelista"/>
        <w:ind w:left="1080"/>
      </w:pPr>
    </w:p>
    <w:p w:rsidR="009D075D" w:rsidRDefault="009D075D" w:rsidP="0076139B">
      <w:pPr>
        <w:pStyle w:val="Prrafodelista"/>
        <w:numPr>
          <w:ilvl w:val="0"/>
          <w:numId w:val="11"/>
        </w:numPr>
      </w:pPr>
      <w:r>
        <w:t>Objetivos</w:t>
      </w:r>
    </w:p>
    <w:p w:rsidR="0062076D" w:rsidRDefault="0062076D" w:rsidP="009D075D">
      <w:pPr>
        <w:pStyle w:val="Prrafodelista"/>
        <w:ind w:left="1080"/>
      </w:pPr>
    </w:p>
    <w:p w:rsidR="0062076D" w:rsidRDefault="0062076D" w:rsidP="009D075D">
      <w:pPr>
        <w:pStyle w:val="Prrafodelista"/>
        <w:ind w:left="1080"/>
      </w:pPr>
      <w:r>
        <w:t>Difundir los hitos históricos de la vida de YPFB, con especial énfasis en la Guerra del Chaco y la Nacionalización de los Hidrocarburos.</w:t>
      </w:r>
    </w:p>
    <w:p w:rsidR="0062076D" w:rsidRDefault="0062076D" w:rsidP="009D075D">
      <w:pPr>
        <w:pStyle w:val="Prrafodelista"/>
        <w:ind w:left="1080"/>
      </w:pPr>
    </w:p>
    <w:p w:rsidR="009D075D" w:rsidRDefault="009D075D" w:rsidP="009D075D">
      <w:pPr>
        <w:pStyle w:val="Prrafodelista"/>
        <w:ind w:left="1080"/>
      </w:pPr>
      <w:r>
        <w:t xml:space="preserve">Informar sobre </w:t>
      </w:r>
      <w:r w:rsidR="0062076D">
        <w:t>el proceso de industrialización y sus beneficios para la población boliviana y la economía del país.</w:t>
      </w:r>
    </w:p>
    <w:p w:rsidR="0062076D" w:rsidRDefault="0062076D" w:rsidP="009D075D">
      <w:pPr>
        <w:pStyle w:val="Prrafodelista"/>
        <w:ind w:left="1080"/>
      </w:pPr>
    </w:p>
    <w:p w:rsidR="0062076D" w:rsidRDefault="0062076D" w:rsidP="009D075D">
      <w:pPr>
        <w:pStyle w:val="Prrafodelista"/>
        <w:ind w:left="1080"/>
      </w:pPr>
      <w:r>
        <w:t>Informar sobre la inversión de la empresa para el autoabastecimiento de combustible.</w:t>
      </w:r>
    </w:p>
    <w:p w:rsidR="009D075D" w:rsidRDefault="009D075D" w:rsidP="009D075D">
      <w:pPr>
        <w:pStyle w:val="Prrafodelista"/>
        <w:ind w:left="1080"/>
      </w:pPr>
    </w:p>
    <w:p w:rsidR="009D075D" w:rsidRDefault="009D075D" w:rsidP="009D075D">
      <w:pPr>
        <w:pStyle w:val="Prrafodelista"/>
        <w:ind w:left="1080"/>
      </w:pPr>
      <w:r>
        <w:t xml:space="preserve">Posicionar a YPFB como la principal empresa </w:t>
      </w:r>
      <w:r w:rsidR="00420B80">
        <w:t>del país y la que más aporta al desarrollo de Bolivia</w:t>
      </w:r>
      <w:r>
        <w:t>.</w:t>
      </w:r>
    </w:p>
    <w:p w:rsidR="009D075D" w:rsidRDefault="009D075D" w:rsidP="009D075D">
      <w:pPr>
        <w:pStyle w:val="Prrafodelista"/>
        <w:ind w:left="1080"/>
      </w:pPr>
    </w:p>
    <w:p w:rsidR="009D075D" w:rsidRDefault="009D075D" w:rsidP="0076139B">
      <w:pPr>
        <w:pStyle w:val="Prrafodelista"/>
        <w:numPr>
          <w:ilvl w:val="0"/>
          <w:numId w:val="11"/>
        </w:numPr>
      </w:pPr>
      <w:r>
        <w:t>Público</w:t>
      </w:r>
    </w:p>
    <w:p w:rsidR="009D075D" w:rsidRDefault="009D075D" w:rsidP="009D075D">
      <w:pPr>
        <w:pStyle w:val="Prrafodelista"/>
        <w:ind w:left="1080"/>
      </w:pPr>
    </w:p>
    <w:p w:rsidR="009D075D" w:rsidRDefault="009D075D" w:rsidP="009D075D">
      <w:pPr>
        <w:pStyle w:val="Prrafodelista"/>
        <w:ind w:left="1080"/>
      </w:pPr>
      <w:r>
        <w:t>Población adulta de zonas urbanas y rurales</w:t>
      </w:r>
    </w:p>
    <w:p w:rsidR="00420B80" w:rsidRDefault="00420B80" w:rsidP="009D075D">
      <w:pPr>
        <w:pStyle w:val="Prrafodelista"/>
        <w:ind w:left="1080"/>
      </w:pPr>
      <w:r>
        <w:t>Líderes de opinión y decisión</w:t>
      </w:r>
    </w:p>
    <w:p w:rsidR="009D075D" w:rsidRDefault="009D075D" w:rsidP="009D075D">
      <w:pPr>
        <w:pStyle w:val="Prrafodelista"/>
        <w:ind w:left="1080"/>
      </w:pPr>
      <w:r>
        <w:t>Adolescentes y jóvenes</w:t>
      </w:r>
    </w:p>
    <w:p w:rsidR="009D075D" w:rsidRDefault="009D075D" w:rsidP="009D075D">
      <w:pPr>
        <w:pStyle w:val="Prrafodelista"/>
        <w:ind w:left="1080"/>
      </w:pPr>
    </w:p>
    <w:p w:rsidR="009D075D" w:rsidRDefault="009D075D" w:rsidP="0076139B">
      <w:pPr>
        <w:pStyle w:val="Prrafodelista"/>
        <w:numPr>
          <w:ilvl w:val="0"/>
          <w:numId w:val="11"/>
        </w:numPr>
      </w:pPr>
      <w:r>
        <w:t>Líneas de contenido/mensajes</w:t>
      </w:r>
    </w:p>
    <w:p w:rsidR="009D075D" w:rsidRDefault="009D075D" w:rsidP="009D075D">
      <w:pPr>
        <w:pStyle w:val="Prrafodelista"/>
        <w:ind w:left="1080"/>
      </w:pPr>
    </w:p>
    <w:p w:rsidR="0076139B" w:rsidRDefault="0076139B" w:rsidP="0062076D">
      <w:pPr>
        <w:pStyle w:val="Prrafodelista"/>
        <w:numPr>
          <w:ilvl w:val="0"/>
          <w:numId w:val="7"/>
        </w:numPr>
        <w:spacing w:after="0"/>
      </w:pPr>
      <w:r>
        <w:t>Desarrollo del país, resultado de la nacionalización de los hidrocarburos</w:t>
      </w:r>
    </w:p>
    <w:p w:rsidR="009D075D" w:rsidRDefault="0076139B" w:rsidP="0062076D">
      <w:pPr>
        <w:pStyle w:val="Prrafodelista"/>
        <w:numPr>
          <w:ilvl w:val="0"/>
          <w:numId w:val="7"/>
        </w:numPr>
        <w:spacing w:after="0"/>
      </w:pPr>
      <w:r>
        <w:t xml:space="preserve">Principales hitos de YPFB en </w:t>
      </w:r>
      <w:r w:rsidR="0062076D">
        <w:t>la historia</w:t>
      </w:r>
    </w:p>
    <w:p w:rsidR="0076139B" w:rsidRDefault="0062076D" w:rsidP="0076139B">
      <w:pPr>
        <w:pStyle w:val="Prrafodelista"/>
        <w:numPr>
          <w:ilvl w:val="0"/>
          <w:numId w:val="7"/>
        </w:numPr>
      </w:pPr>
      <w:r>
        <w:t xml:space="preserve">Gestión del </w:t>
      </w:r>
      <w:r w:rsidR="0076139B">
        <w:t>plan de inversiones</w:t>
      </w:r>
    </w:p>
    <w:p w:rsidR="0062076D" w:rsidRDefault="00420B80" w:rsidP="0062076D">
      <w:pPr>
        <w:pStyle w:val="Prrafodelista"/>
        <w:numPr>
          <w:ilvl w:val="0"/>
          <w:numId w:val="7"/>
        </w:numPr>
      </w:pPr>
      <w:r>
        <w:t>Plan intensivo de exploración</w:t>
      </w:r>
    </w:p>
    <w:p w:rsidR="00420B80" w:rsidRPr="0062076D" w:rsidRDefault="0076139B" w:rsidP="0062076D">
      <w:pPr>
        <w:pStyle w:val="Prrafodelista"/>
        <w:numPr>
          <w:ilvl w:val="0"/>
          <w:numId w:val="7"/>
        </w:numPr>
      </w:pPr>
      <w:r w:rsidRPr="0062076D">
        <w:rPr>
          <w:bCs/>
        </w:rPr>
        <w:t>Industrialización</w:t>
      </w:r>
    </w:p>
    <w:p w:rsidR="0062076D" w:rsidRDefault="0062076D" w:rsidP="0062076D">
      <w:pPr>
        <w:pStyle w:val="Prrafodelista"/>
        <w:numPr>
          <w:ilvl w:val="1"/>
          <w:numId w:val="7"/>
        </w:numPr>
      </w:pPr>
      <w:r>
        <w:t xml:space="preserve">Planta de Gas Natural Licuado de Río Grande: combustible, menor impacto ambiental, proceso tecnológico de trasformación y </w:t>
      </w:r>
      <w:proofErr w:type="spellStart"/>
      <w:r>
        <w:t>retransformación</w:t>
      </w:r>
      <w:proofErr w:type="spellEnd"/>
      <w:r>
        <w:t xml:space="preserve"> (gas virtual)</w:t>
      </w:r>
    </w:p>
    <w:p w:rsidR="00420B80" w:rsidRDefault="00420B80" w:rsidP="0062076D">
      <w:pPr>
        <w:pStyle w:val="Prrafodelista"/>
        <w:numPr>
          <w:ilvl w:val="1"/>
          <w:numId w:val="7"/>
        </w:numPr>
      </w:pPr>
      <w:r>
        <w:lastRenderedPageBreak/>
        <w:t>Puesta en funcionamiento de la planta separadora de líquidos “Carlos Villegas Quiroga”: gas licuado, gasolina, exportación</w:t>
      </w:r>
    </w:p>
    <w:p w:rsidR="00420B80" w:rsidRDefault="00420B80" w:rsidP="0062076D">
      <w:pPr>
        <w:pStyle w:val="Prrafodelista"/>
        <w:numPr>
          <w:ilvl w:val="1"/>
          <w:numId w:val="7"/>
        </w:numPr>
      </w:pPr>
      <w:r>
        <w:t>Planta de amoniaco y urea: fertilizantes para el agro, soberanía alimenticia</w:t>
      </w:r>
    </w:p>
    <w:p w:rsidR="0062076D" w:rsidRDefault="0062076D" w:rsidP="0062076D">
      <w:pPr>
        <w:pStyle w:val="Prrafodelista"/>
        <w:numPr>
          <w:ilvl w:val="1"/>
          <w:numId w:val="7"/>
        </w:numPr>
      </w:pPr>
      <w:r>
        <w:t xml:space="preserve">Planta de </w:t>
      </w:r>
      <w:proofErr w:type="spellStart"/>
      <w:r>
        <w:t>propileno</w:t>
      </w:r>
      <w:proofErr w:type="spellEnd"/>
      <w:r>
        <w:t xml:space="preserve"> y polipropileno: producción industrial de empaques para alimentos, tejidos, equipos de laboratorio, componentes automotrices y películas transparentes</w:t>
      </w:r>
    </w:p>
    <w:p w:rsidR="0062076D" w:rsidRPr="008458FC" w:rsidRDefault="0062076D" w:rsidP="0062076D">
      <w:pPr>
        <w:pStyle w:val="Prrafodelista"/>
        <w:numPr>
          <w:ilvl w:val="1"/>
          <w:numId w:val="7"/>
        </w:numPr>
      </w:pPr>
      <w:r>
        <w:t>Planta de etileno-polietileno: bolsas plásticas, envases, cubiertas impermeables, biberones, juguetes</w:t>
      </w:r>
    </w:p>
    <w:p w:rsidR="0062076D" w:rsidRDefault="0062076D" w:rsidP="0076139B">
      <w:pPr>
        <w:pStyle w:val="Prrafodelista"/>
        <w:numPr>
          <w:ilvl w:val="0"/>
          <w:numId w:val="7"/>
        </w:numPr>
      </w:pPr>
      <w:r>
        <w:t>Abastecimiento seguro de combustible</w:t>
      </w:r>
    </w:p>
    <w:p w:rsidR="00420B80" w:rsidRDefault="00420B80" w:rsidP="0062076D">
      <w:pPr>
        <w:pStyle w:val="Prrafodelista"/>
        <w:numPr>
          <w:ilvl w:val="1"/>
          <w:numId w:val="7"/>
        </w:numPr>
      </w:pPr>
      <w:r w:rsidRPr="00F4374E">
        <w:t>Nueva Unidad d</w:t>
      </w:r>
      <w:r>
        <w:t>e Reformación Catalítica (NURC): producción de gasolina</w:t>
      </w:r>
    </w:p>
    <w:p w:rsidR="00420B80" w:rsidRDefault="00420B80" w:rsidP="0062076D">
      <w:pPr>
        <w:pStyle w:val="Prrafodelista"/>
        <w:numPr>
          <w:ilvl w:val="1"/>
          <w:numId w:val="7"/>
        </w:numPr>
      </w:pPr>
      <w:r w:rsidRPr="00F4374E">
        <w:t>Nueva Unidad de Isomerización (NUIS)</w:t>
      </w:r>
      <w:r>
        <w:t>: gasolina con alto octanaje y elevados estándares de cuidado del medio ambiente</w:t>
      </w:r>
    </w:p>
    <w:p w:rsidR="009D075D" w:rsidRDefault="009D075D" w:rsidP="009D075D">
      <w:pPr>
        <w:pStyle w:val="Prrafodelista"/>
        <w:ind w:left="1080"/>
      </w:pPr>
    </w:p>
    <w:p w:rsidR="009D075D" w:rsidRDefault="009D075D" w:rsidP="0076139B">
      <w:pPr>
        <w:pStyle w:val="Prrafodelista"/>
        <w:numPr>
          <w:ilvl w:val="0"/>
          <w:numId w:val="11"/>
        </w:numPr>
      </w:pPr>
      <w:r>
        <w:t>Medios / herramientas</w:t>
      </w:r>
    </w:p>
    <w:p w:rsidR="009D075D" w:rsidRDefault="009D075D" w:rsidP="009D075D">
      <w:pPr>
        <w:pStyle w:val="Prrafodelista"/>
        <w:ind w:left="1080"/>
      </w:pPr>
    </w:p>
    <w:p w:rsidR="009D075D" w:rsidRDefault="009D075D" w:rsidP="009D075D">
      <w:pPr>
        <w:pStyle w:val="Prrafodelista"/>
        <w:ind w:left="1080"/>
      </w:pPr>
      <w:r>
        <w:t>Televisión</w:t>
      </w:r>
    </w:p>
    <w:p w:rsidR="009D075D" w:rsidRDefault="000A0350" w:rsidP="009D075D">
      <w:pPr>
        <w:pStyle w:val="Prrafodelista"/>
        <w:numPr>
          <w:ilvl w:val="0"/>
          <w:numId w:val="7"/>
        </w:numPr>
      </w:pPr>
      <w:r>
        <w:t>S</w:t>
      </w:r>
      <w:r w:rsidR="009D075D">
        <w:t>pots informativos y motivacionales</w:t>
      </w:r>
    </w:p>
    <w:p w:rsidR="009D075D" w:rsidRDefault="009D075D" w:rsidP="009D075D">
      <w:pPr>
        <w:pStyle w:val="Prrafodelista"/>
        <w:numPr>
          <w:ilvl w:val="0"/>
          <w:numId w:val="7"/>
        </w:numPr>
      </w:pPr>
      <w:r>
        <w:t>Jingle</w:t>
      </w:r>
    </w:p>
    <w:p w:rsidR="009D075D" w:rsidRDefault="000A0350" w:rsidP="009D075D">
      <w:pPr>
        <w:pStyle w:val="Prrafodelista"/>
        <w:numPr>
          <w:ilvl w:val="0"/>
          <w:numId w:val="7"/>
        </w:numPr>
      </w:pPr>
      <w:proofErr w:type="spellStart"/>
      <w:r>
        <w:t>M</w:t>
      </w:r>
      <w:r w:rsidR="009D075D">
        <w:t>inidocumental</w:t>
      </w:r>
      <w:proofErr w:type="spellEnd"/>
    </w:p>
    <w:p w:rsidR="00156EE3" w:rsidRDefault="000A0350" w:rsidP="009D075D">
      <w:pPr>
        <w:pStyle w:val="Prrafodelista"/>
        <w:numPr>
          <w:ilvl w:val="0"/>
          <w:numId w:val="7"/>
        </w:numPr>
      </w:pPr>
      <w:proofErr w:type="spellStart"/>
      <w:r>
        <w:t>M</w:t>
      </w:r>
      <w:r w:rsidR="00156EE3">
        <w:t>icroinformativos</w:t>
      </w:r>
      <w:proofErr w:type="spellEnd"/>
    </w:p>
    <w:p w:rsidR="009D075D" w:rsidRDefault="009D075D" w:rsidP="009D075D">
      <w:pPr>
        <w:pStyle w:val="Prrafodelista"/>
        <w:ind w:left="1080"/>
      </w:pPr>
      <w:r>
        <w:t>Radio</w:t>
      </w:r>
    </w:p>
    <w:p w:rsidR="009D075D" w:rsidRDefault="000A0350" w:rsidP="009D075D">
      <w:pPr>
        <w:pStyle w:val="Prrafodelista"/>
        <w:numPr>
          <w:ilvl w:val="0"/>
          <w:numId w:val="8"/>
        </w:numPr>
      </w:pPr>
      <w:r>
        <w:t>C</w:t>
      </w:r>
      <w:r w:rsidR="009D075D">
        <w:t>uñas radiales informativas y dramatizadas</w:t>
      </w:r>
    </w:p>
    <w:p w:rsidR="009D075D" w:rsidRDefault="009D075D" w:rsidP="009D075D">
      <w:pPr>
        <w:pStyle w:val="Prrafodelista"/>
        <w:ind w:left="1080"/>
      </w:pPr>
      <w:r>
        <w:t>Prensa y revistas especializadas</w:t>
      </w:r>
    </w:p>
    <w:p w:rsidR="009D075D" w:rsidRDefault="009D075D" w:rsidP="009D075D">
      <w:pPr>
        <w:pStyle w:val="Prrafodelista"/>
        <w:numPr>
          <w:ilvl w:val="0"/>
          <w:numId w:val="8"/>
        </w:numPr>
      </w:pPr>
      <w:r>
        <w:t>Artes y notas técnicas</w:t>
      </w:r>
    </w:p>
    <w:p w:rsidR="009D075D" w:rsidRDefault="009D075D" w:rsidP="009D075D">
      <w:pPr>
        <w:pStyle w:val="Prrafodelista"/>
        <w:ind w:left="1080"/>
      </w:pPr>
      <w:r>
        <w:t>Material electrónico</w:t>
      </w:r>
    </w:p>
    <w:p w:rsidR="009D075D" w:rsidRDefault="009D075D" w:rsidP="009D075D">
      <w:pPr>
        <w:pStyle w:val="Prrafodelista"/>
        <w:numPr>
          <w:ilvl w:val="0"/>
          <w:numId w:val="9"/>
        </w:numPr>
      </w:pPr>
      <w:r>
        <w:t>Infografías</w:t>
      </w:r>
      <w:r w:rsidR="0076139B">
        <w:t>, artes</w:t>
      </w:r>
      <w:r>
        <w:t xml:space="preserve"> y videos para web y redes sociales</w:t>
      </w:r>
    </w:p>
    <w:p w:rsidR="009D075D" w:rsidRDefault="009D075D" w:rsidP="009D075D">
      <w:pPr>
        <w:pStyle w:val="Prrafodelista"/>
        <w:ind w:left="1080"/>
      </w:pPr>
    </w:p>
    <w:p w:rsidR="009D075D" w:rsidRDefault="009D075D" w:rsidP="0076139B">
      <w:pPr>
        <w:pStyle w:val="Prrafodelista"/>
        <w:numPr>
          <w:ilvl w:val="0"/>
          <w:numId w:val="11"/>
        </w:numPr>
      </w:pPr>
      <w:r>
        <w:t>Tono/manera</w:t>
      </w:r>
    </w:p>
    <w:p w:rsidR="009D075D" w:rsidRDefault="009D075D" w:rsidP="009D075D">
      <w:pPr>
        <w:pStyle w:val="Prrafodelista"/>
        <w:ind w:left="1080"/>
      </w:pPr>
    </w:p>
    <w:p w:rsidR="009D075D" w:rsidRDefault="009D075D" w:rsidP="009D075D">
      <w:pPr>
        <w:pStyle w:val="Prrafodelista"/>
        <w:ind w:left="1080"/>
      </w:pPr>
      <w:r>
        <w:t xml:space="preserve">Informativos: genéricos sobre </w:t>
      </w:r>
      <w:r w:rsidR="0076139B">
        <w:t>resultados</w:t>
      </w:r>
      <w:r>
        <w:t xml:space="preserve"> de YPFB </w:t>
      </w:r>
    </w:p>
    <w:p w:rsidR="009D075D" w:rsidRDefault="009D075D" w:rsidP="009D075D">
      <w:pPr>
        <w:pStyle w:val="Prrafodelista"/>
        <w:ind w:left="1080"/>
      </w:pPr>
      <w:r>
        <w:t>Motivadores: jingle y cuñas radiales dramatizadas</w:t>
      </w:r>
    </w:p>
    <w:p w:rsidR="009D075D" w:rsidRDefault="009D075D" w:rsidP="009D075D">
      <w:pPr>
        <w:pStyle w:val="Prrafodelista"/>
        <w:ind w:left="1080"/>
      </w:pPr>
      <w:r>
        <w:t>Infografías</w:t>
      </w:r>
      <w:r w:rsidR="0076139B">
        <w:t>,</w:t>
      </w:r>
      <w:r>
        <w:t xml:space="preserve"> </w:t>
      </w:r>
      <w:r w:rsidR="0076139B">
        <w:t xml:space="preserve">artes y </w:t>
      </w:r>
      <w:r>
        <w:t>videos para redes sociales y web</w:t>
      </w:r>
    </w:p>
    <w:p w:rsidR="009D075D" w:rsidRDefault="009D075D" w:rsidP="009D075D">
      <w:pPr>
        <w:pStyle w:val="Prrafodelista"/>
      </w:pPr>
    </w:p>
    <w:sectPr w:rsidR="009D07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3C65"/>
    <w:multiLevelType w:val="multilevel"/>
    <w:tmpl w:val="381E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763087D"/>
    <w:multiLevelType w:val="hybridMultilevel"/>
    <w:tmpl w:val="2E107E18"/>
    <w:lvl w:ilvl="0" w:tplc="E4F40A3E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A20407"/>
    <w:multiLevelType w:val="hybridMultilevel"/>
    <w:tmpl w:val="7A629472"/>
    <w:lvl w:ilvl="0" w:tplc="E4F40A3E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4CB389F"/>
    <w:multiLevelType w:val="hybridMultilevel"/>
    <w:tmpl w:val="7DEC61E6"/>
    <w:lvl w:ilvl="0" w:tplc="F886E7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EA3F57"/>
    <w:multiLevelType w:val="hybridMultilevel"/>
    <w:tmpl w:val="DFA6945E"/>
    <w:lvl w:ilvl="0" w:tplc="92CE92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7D123D"/>
    <w:multiLevelType w:val="multilevel"/>
    <w:tmpl w:val="ACEC4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E047C4D"/>
    <w:multiLevelType w:val="hybridMultilevel"/>
    <w:tmpl w:val="F3A8232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7B30D46"/>
    <w:multiLevelType w:val="hybridMultilevel"/>
    <w:tmpl w:val="C24C7A62"/>
    <w:lvl w:ilvl="0" w:tplc="07BABF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EC7336"/>
    <w:multiLevelType w:val="hybridMultilevel"/>
    <w:tmpl w:val="AAD6507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20C7B46"/>
    <w:multiLevelType w:val="hybridMultilevel"/>
    <w:tmpl w:val="140EB414"/>
    <w:lvl w:ilvl="0" w:tplc="0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2A60A37"/>
    <w:multiLevelType w:val="hybridMultilevel"/>
    <w:tmpl w:val="0582881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3985769"/>
    <w:multiLevelType w:val="hybridMultilevel"/>
    <w:tmpl w:val="0ACEFEE0"/>
    <w:lvl w:ilvl="0" w:tplc="1FCC419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9272804"/>
    <w:multiLevelType w:val="hybridMultilevel"/>
    <w:tmpl w:val="C5C0F958"/>
    <w:lvl w:ilvl="0" w:tplc="B37E82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700F65"/>
    <w:multiLevelType w:val="hybridMultilevel"/>
    <w:tmpl w:val="A65EE70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97A19ED"/>
    <w:multiLevelType w:val="hybridMultilevel"/>
    <w:tmpl w:val="8C98276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ABF390A"/>
    <w:multiLevelType w:val="hybridMultilevel"/>
    <w:tmpl w:val="67DE48A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CD00C43"/>
    <w:multiLevelType w:val="hybridMultilevel"/>
    <w:tmpl w:val="AFEA3E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FA5E90"/>
    <w:multiLevelType w:val="hybridMultilevel"/>
    <w:tmpl w:val="003E9A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9"/>
  </w:num>
  <w:num w:numId="5">
    <w:abstractNumId w:val="5"/>
  </w:num>
  <w:num w:numId="6">
    <w:abstractNumId w:val="7"/>
  </w:num>
  <w:num w:numId="7">
    <w:abstractNumId w:val="14"/>
  </w:num>
  <w:num w:numId="8">
    <w:abstractNumId w:val="8"/>
  </w:num>
  <w:num w:numId="9">
    <w:abstractNumId w:val="10"/>
  </w:num>
  <w:num w:numId="10">
    <w:abstractNumId w:val="4"/>
  </w:num>
  <w:num w:numId="11">
    <w:abstractNumId w:val="11"/>
  </w:num>
  <w:num w:numId="12">
    <w:abstractNumId w:val="15"/>
  </w:num>
  <w:num w:numId="13">
    <w:abstractNumId w:val="0"/>
  </w:num>
  <w:num w:numId="14">
    <w:abstractNumId w:val="13"/>
  </w:num>
  <w:num w:numId="15">
    <w:abstractNumId w:val="6"/>
  </w:num>
  <w:num w:numId="16">
    <w:abstractNumId w:val="1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8F"/>
    <w:rsid w:val="000A0350"/>
    <w:rsid w:val="000E321D"/>
    <w:rsid w:val="00103FAE"/>
    <w:rsid w:val="00156EE3"/>
    <w:rsid w:val="00183A9C"/>
    <w:rsid w:val="00236D35"/>
    <w:rsid w:val="00250F8F"/>
    <w:rsid w:val="0027635F"/>
    <w:rsid w:val="0037121B"/>
    <w:rsid w:val="00420B80"/>
    <w:rsid w:val="00444B46"/>
    <w:rsid w:val="00455EED"/>
    <w:rsid w:val="004C0E71"/>
    <w:rsid w:val="004E135D"/>
    <w:rsid w:val="00593178"/>
    <w:rsid w:val="0059650C"/>
    <w:rsid w:val="005C7A51"/>
    <w:rsid w:val="005F51C2"/>
    <w:rsid w:val="0062076D"/>
    <w:rsid w:val="00683717"/>
    <w:rsid w:val="006D1631"/>
    <w:rsid w:val="00751326"/>
    <w:rsid w:val="0076139B"/>
    <w:rsid w:val="00777173"/>
    <w:rsid w:val="00853CCA"/>
    <w:rsid w:val="009C52B9"/>
    <w:rsid w:val="009D075D"/>
    <w:rsid w:val="00A62899"/>
    <w:rsid w:val="00A95FFE"/>
    <w:rsid w:val="00AE4490"/>
    <w:rsid w:val="00B2404D"/>
    <w:rsid w:val="00BE4F68"/>
    <w:rsid w:val="00CD576F"/>
    <w:rsid w:val="00D96255"/>
    <w:rsid w:val="00E92BFE"/>
    <w:rsid w:val="00EC0302"/>
    <w:rsid w:val="00F83422"/>
    <w:rsid w:val="00FD22C2"/>
    <w:rsid w:val="00FF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0F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4490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0F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4490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5" Type="http://schemas.openxmlformats.org/officeDocument/2006/relationships/settings" Target="settings.xml"/><Relationship Id="rId10" Type="http://schemas.openxmlformats.org/officeDocument/2006/relationships/diagramQuickStyle" Target="diagrams/quickStyle1.xml"/><Relationship Id="rId4" Type="http://schemas.microsoft.com/office/2007/relationships/stylesWithEffects" Target="stylesWithEffect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9261F2-9558-416A-9E4A-B82227246ADC}" type="doc">
      <dgm:prSet loTypeId="urn:microsoft.com/office/officeart/2009/3/layout/BlockDescendingList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s-ES"/>
        </a:p>
      </dgm:t>
    </dgm:pt>
    <dgm:pt modelId="{F2F92A6E-70FF-400E-8776-3137A08DD24C}">
      <dgm:prSet phldrT="[Texto]"/>
      <dgm:spPr/>
      <dgm:t>
        <a:bodyPr/>
        <a:lstStyle/>
        <a:p>
          <a:r>
            <a:rPr lang="es-ES"/>
            <a:t>INTERNOS</a:t>
          </a:r>
        </a:p>
      </dgm:t>
    </dgm:pt>
    <dgm:pt modelId="{869224E1-A08A-4F5C-B1FE-390A22B5CD41}" type="parTrans" cxnId="{33A7D053-8DED-4EF0-956E-DF041683F3C7}">
      <dgm:prSet/>
      <dgm:spPr/>
      <dgm:t>
        <a:bodyPr/>
        <a:lstStyle/>
        <a:p>
          <a:endParaRPr lang="es-ES"/>
        </a:p>
      </dgm:t>
    </dgm:pt>
    <dgm:pt modelId="{6012B661-F1D0-41EE-823B-9D89D86C2893}" type="sibTrans" cxnId="{33A7D053-8DED-4EF0-956E-DF041683F3C7}">
      <dgm:prSet/>
      <dgm:spPr/>
      <dgm:t>
        <a:bodyPr/>
        <a:lstStyle/>
        <a:p>
          <a:endParaRPr lang="es-ES"/>
        </a:p>
      </dgm:t>
    </dgm:pt>
    <dgm:pt modelId="{0EFA0E57-0010-4D05-946C-B0510879B19C}">
      <dgm:prSet phldrT="[Texto]"/>
      <dgm:spPr/>
      <dgm:t>
        <a:bodyPr/>
        <a:lstStyle/>
        <a:p>
          <a:r>
            <a:rPr lang="es-ES"/>
            <a:t>Ejecutivos de la empresa</a:t>
          </a:r>
        </a:p>
      </dgm:t>
    </dgm:pt>
    <dgm:pt modelId="{C28745A8-8A17-41F7-B3EC-A86B2D178A35}" type="parTrans" cxnId="{10482594-E482-455B-9947-DC93E3550071}">
      <dgm:prSet/>
      <dgm:spPr/>
      <dgm:t>
        <a:bodyPr/>
        <a:lstStyle/>
        <a:p>
          <a:endParaRPr lang="es-ES"/>
        </a:p>
      </dgm:t>
    </dgm:pt>
    <dgm:pt modelId="{2246A32C-267A-4762-B0A7-54D8B2273986}" type="sibTrans" cxnId="{10482594-E482-455B-9947-DC93E3550071}">
      <dgm:prSet/>
      <dgm:spPr/>
      <dgm:t>
        <a:bodyPr/>
        <a:lstStyle/>
        <a:p>
          <a:endParaRPr lang="es-ES"/>
        </a:p>
      </dgm:t>
    </dgm:pt>
    <dgm:pt modelId="{4952F588-8749-4DDE-8B82-56690FEA938E}">
      <dgm:prSet phldrT="[Texto]"/>
      <dgm:spPr/>
      <dgm:t>
        <a:bodyPr/>
        <a:lstStyle/>
        <a:p>
          <a:r>
            <a:rPr lang="es-ES"/>
            <a:t>Trabajadores de YPFB Corporación</a:t>
          </a:r>
        </a:p>
      </dgm:t>
    </dgm:pt>
    <dgm:pt modelId="{FB19DEBB-FE9C-47F3-8745-FFA8369A7BF4}" type="parTrans" cxnId="{0651FFA6-97B6-470E-9E1A-7AFE80E110D2}">
      <dgm:prSet/>
      <dgm:spPr/>
      <dgm:t>
        <a:bodyPr/>
        <a:lstStyle/>
        <a:p>
          <a:endParaRPr lang="es-ES"/>
        </a:p>
      </dgm:t>
    </dgm:pt>
    <dgm:pt modelId="{494B2DAA-AE8E-4DB7-A822-79171110D2E5}" type="sibTrans" cxnId="{0651FFA6-97B6-470E-9E1A-7AFE80E110D2}">
      <dgm:prSet/>
      <dgm:spPr/>
      <dgm:t>
        <a:bodyPr/>
        <a:lstStyle/>
        <a:p>
          <a:endParaRPr lang="es-ES"/>
        </a:p>
      </dgm:t>
    </dgm:pt>
    <dgm:pt modelId="{6D303219-D3FD-4581-9AFC-4B09B8781CDF}">
      <dgm:prSet phldrT="[Texto]"/>
      <dgm:spPr/>
      <dgm:t>
        <a:bodyPr/>
        <a:lstStyle/>
        <a:p>
          <a:r>
            <a:rPr lang="es-ES"/>
            <a:t>SOCIOS ESTRATÉGICOS</a:t>
          </a:r>
        </a:p>
      </dgm:t>
    </dgm:pt>
    <dgm:pt modelId="{14C38C66-A421-4195-8E48-E9613A9C53EE}" type="parTrans" cxnId="{185033D7-F278-4A34-ACD6-018928972B61}">
      <dgm:prSet/>
      <dgm:spPr/>
      <dgm:t>
        <a:bodyPr/>
        <a:lstStyle/>
        <a:p>
          <a:endParaRPr lang="es-ES"/>
        </a:p>
      </dgm:t>
    </dgm:pt>
    <dgm:pt modelId="{309CEFEA-F43A-483B-B7EE-09AE93AE1F63}" type="sibTrans" cxnId="{185033D7-F278-4A34-ACD6-018928972B61}">
      <dgm:prSet/>
      <dgm:spPr/>
      <dgm:t>
        <a:bodyPr/>
        <a:lstStyle/>
        <a:p>
          <a:endParaRPr lang="es-ES"/>
        </a:p>
      </dgm:t>
    </dgm:pt>
    <dgm:pt modelId="{53714CB8-63B2-4E38-A25A-F9D33FA08174}">
      <dgm:prSet phldrT="[Texto]"/>
      <dgm:spPr/>
      <dgm:t>
        <a:bodyPr/>
        <a:lstStyle/>
        <a:p>
          <a:r>
            <a:rPr lang="es-ES"/>
            <a:t>Autoridades del Estado</a:t>
          </a:r>
        </a:p>
      </dgm:t>
    </dgm:pt>
    <dgm:pt modelId="{515CA4F4-89FE-4D54-83EC-136B4FC0BFC6}" type="parTrans" cxnId="{F3EB3508-FB01-43B6-B3F9-692DE327D299}">
      <dgm:prSet/>
      <dgm:spPr/>
      <dgm:t>
        <a:bodyPr/>
        <a:lstStyle/>
        <a:p>
          <a:endParaRPr lang="es-ES"/>
        </a:p>
      </dgm:t>
    </dgm:pt>
    <dgm:pt modelId="{7E146DA2-A81E-4AC8-AAB7-2BEC0E8D35E8}" type="sibTrans" cxnId="{F3EB3508-FB01-43B6-B3F9-692DE327D299}">
      <dgm:prSet/>
      <dgm:spPr/>
      <dgm:t>
        <a:bodyPr/>
        <a:lstStyle/>
        <a:p>
          <a:endParaRPr lang="es-ES"/>
        </a:p>
      </dgm:t>
    </dgm:pt>
    <dgm:pt modelId="{DD3F52FC-8FF5-4B6F-AA2A-28A8CBECA665}">
      <dgm:prSet phldrT="[Texto]"/>
      <dgm:spPr/>
      <dgm:t>
        <a:bodyPr/>
        <a:lstStyle/>
        <a:p>
          <a:r>
            <a:rPr lang="es-ES"/>
            <a:t> Técnicos y personal de entidades públicas</a:t>
          </a:r>
        </a:p>
      </dgm:t>
    </dgm:pt>
    <dgm:pt modelId="{001E79D5-90D1-4590-A6BB-0484F98EF6C9}" type="parTrans" cxnId="{3DF1F20D-3060-4CDB-A52B-D49947DBB748}">
      <dgm:prSet/>
      <dgm:spPr/>
      <dgm:t>
        <a:bodyPr/>
        <a:lstStyle/>
        <a:p>
          <a:endParaRPr lang="es-ES"/>
        </a:p>
      </dgm:t>
    </dgm:pt>
    <dgm:pt modelId="{6D630533-DAE1-487C-A0AB-84BB92020E16}" type="sibTrans" cxnId="{3DF1F20D-3060-4CDB-A52B-D49947DBB748}">
      <dgm:prSet/>
      <dgm:spPr/>
      <dgm:t>
        <a:bodyPr/>
        <a:lstStyle/>
        <a:p>
          <a:endParaRPr lang="es-ES"/>
        </a:p>
      </dgm:t>
    </dgm:pt>
    <dgm:pt modelId="{930D5372-0A2E-460A-B109-FEAA6917C9D3}">
      <dgm:prSet phldrT="[Texto]"/>
      <dgm:spPr/>
      <dgm:t>
        <a:bodyPr/>
        <a:lstStyle/>
        <a:p>
          <a:r>
            <a:rPr lang="es-ES"/>
            <a:t>POBLACIÓN</a:t>
          </a:r>
        </a:p>
      </dgm:t>
    </dgm:pt>
    <dgm:pt modelId="{E026005A-2222-4961-92D5-05DB89BEE399}" type="parTrans" cxnId="{5232CEC4-B6DC-47CC-936F-E6E8978C211E}">
      <dgm:prSet/>
      <dgm:spPr/>
      <dgm:t>
        <a:bodyPr/>
        <a:lstStyle/>
        <a:p>
          <a:endParaRPr lang="es-ES"/>
        </a:p>
      </dgm:t>
    </dgm:pt>
    <dgm:pt modelId="{D994F764-5146-4A60-A6C5-ACD01CC7FDBA}" type="sibTrans" cxnId="{5232CEC4-B6DC-47CC-936F-E6E8978C211E}">
      <dgm:prSet/>
      <dgm:spPr/>
      <dgm:t>
        <a:bodyPr/>
        <a:lstStyle/>
        <a:p>
          <a:endParaRPr lang="es-ES"/>
        </a:p>
      </dgm:t>
    </dgm:pt>
    <dgm:pt modelId="{D5C2431B-5A02-4F20-AAFC-DF1570B4D558}">
      <dgm:prSet phldrT="[Texto]"/>
      <dgm:spPr/>
      <dgm:t>
        <a:bodyPr/>
        <a:lstStyle/>
        <a:p>
          <a:r>
            <a:rPr lang="es-ES"/>
            <a:t> Pobladores de áreas de influencia</a:t>
          </a:r>
        </a:p>
      </dgm:t>
    </dgm:pt>
    <dgm:pt modelId="{26C794A3-7C6A-4746-9FDD-8BF9B9788FBD}" type="parTrans" cxnId="{14E416A0-A9FB-4370-8BE5-B2B9C6A5133A}">
      <dgm:prSet/>
      <dgm:spPr/>
      <dgm:t>
        <a:bodyPr/>
        <a:lstStyle/>
        <a:p>
          <a:endParaRPr lang="es-ES"/>
        </a:p>
      </dgm:t>
    </dgm:pt>
    <dgm:pt modelId="{067CCA64-2C0D-4D73-AC28-0E2ACB9729F3}" type="sibTrans" cxnId="{14E416A0-A9FB-4370-8BE5-B2B9C6A5133A}">
      <dgm:prSet/>
      <dgm:spPr/>
      <dgm:t>
        <a:bodyPr/>
        <a:lstStyle/>
        <a:p>
          <a:endParaRPr lang="es-ES"/>
        </a:p>
      </dgm:t>
    </dgm:pt>
    <dgm:pt modelId="{654BD463-61E2-455D-9A44-DE8DF4AF8243}">
      <dgm:prSet phldrT="[Texto]"/>
      <dgm:spPr/>
      <dgm:t>
        <a:bodyPr/>
        <a:lstStyle/>
        <a:p>
          <a:r>
            <a:rPr lang="es-ES"/>
            <a:t> Clientes o consumidores de los productos de YPFB</a:t>
          </a:r>
        </a:p>
      </dgm:t>
    </dgm:pt>
    <dgm:pt modelId="{C9CCF3AC-9EE3-4D82-9DE7-806206734305}" type="parTrans" cxnId="{A47E7EBC-439E-49EB-A6FB-52126A8FD530}">
      <dgm:prSet/>
      <dgm:spPr/>
      <dgm:t>
        <a:bodyPr/>
        <a:lstStyle/>
        <a:p>
          <a:endParaRPr lang="es-ES"/>
        </a:p>
      </dgm:t>
    </dgm:pt>
    <dgm:pt modelId="{DBAF64E3-1F12-46AA-A0B8-D8542728DFAE}" type="sibTrans" cxnId="{A47E7EBC-439E-49EB-A6FB-52126A8FD530}">
      <dgm:prSet/>
      <dgm:spPr/>
      <dgm:t>
        <a:bodyPr/>
        <a:lstStyle/>
        <a:p>
          <a:endParaRPr lang="es-ES"/>
        </a:p>
      </dgm:t>
    </dgm:pt>
    <dgm:pt modelId="{1719A111-3F89-407B-A18F-3C71FC59266C}">
      <dgm:prSet phldrT="[Texto]"/>
      <dgm:spPr/>
      <dgm:t>
        <a:bodyPr/>
        <a:lstStyle/>
        <a:p>
          <a:r>
            <a:rPr lang="es-ES"/>
            <a:t>Ejecutivos y personal de empresas subsidiarias</a:t>
          </a:r>
        </a:p>
      </dgm:t>
    </dgm:pt>
    <dgm:pt modelId="{C0466E6A-28C4-44BE-B8D5-79193A5BBDCC}" type="parTrans" cxnId="{8EE569FC-A2E2-4EA6-9F18-55E547ACD2A4}">
      <dgm:prSet/>
      <dgm:spPr/>
      <dgm:t>
        <a:bodyPr/>
        <a:lstStyle/>
        <a:p>
          <a:endParaRPr lang="es-ES"/>
        </a:p>
      </dgm:t>
    </dgm:pt>
    <dgm:pt modelId="{A757D5F2-1F5F-4318-B61F-C7327AC667A9}" type="sibTrans" cxnId="{8EE569FC-A2E2-4EA6-9F18-55E547ACD2A4}">
      <dgm:prSet/>
      <dgm:spPr/>
      <dgm:t>
        <a:bodyPr/>
        <a:lstStyle/>
        <a:p>
          <a:endParaRPr lang="es-ES"/>
        </a:p>
      </dgm:t>
    </dgm:pt>
    <dgm:pt modelId="{75067AEB-4C96-4CCD-98B5-4C8E67394DD7}">
      <dgm:prSet phldrT="[Texto]"/>
      <dgm:spPr/>
      <dgm:t>
        <a:bodyPr/>
        <a:lstStyle/>
        <a:p>
          <a:r>
            <a:rPr lang="es-ES"/>
            <a:t>Empresarios nacionales e internacionales</a:t>
          </a:r>
        </a:p>
      </dgm:t>
    </dgm:pt>
    <dgm:pt modelId="{34C87768-3C03-4494-96FF-0D52F950589C}" type="parTrans" cxnId="{D67B060E-C819-45C6-97B4-581D65C2A433}">
      <dgm:prSet/>
      <dgm:spPr/>
      <dgm:t>
        <a:bodyPr/>
        <a:lstStyle/>
        <a:p>
          <a:endParaRPr lang="es-ES"/>
        </a:p>
      </dgm:t>
    </dgm:pt>
    <dgm:pt modelId="{136CEC02-AE29-4C48-BC52-B786903EB6CC}" type="sibTrans" cxnId="{D67B060E-C819-45C6-97B4-581D65C2A433}">
      <dgm:prSet/>
      <dgm:spPr/>
      <dgm:t>
        <a:bodyPr/>
        <a:lstStyle/>
        <a:p>
          <a:endParaRPr lang="es-ES"/>
        </a:p>
      </dgm:t>
    </dgm:pt>
    <dgm:pt modelId="{746EA032-5E49-43FA-92C4-E19524A1F23B}">
      <dgm:prSet phldrT="[Texto]"/>
      <dgm:spPr/>
      <dgm:t>
        <a:bodyPr/>
        <a:lstStyle/>
        <a:p>
          <a:r>
            <a:rPr lang="es-ES"/>
            <a:t>Proveedores</a:t>
          </a:r>
        </a:p>
      </dgm:t>
    </dgm:pt>
    <dgm:pt modelId="{258EBEC9-539C-4E8C-B3B4-BFDD1AA39916}" type="parTrans" cxnId="{8CCCD975-AD25-40B8-8288-678DA4D6C5A8}">
      <dgm:prSet/>
      <dgm:spPr/>
      <dgm:t>
        <a:bodyPr/>
        <a:lstStyle/>
        <a:p>
          <a:endParaRPr lang="es-ES"/>
        </a:p>
      </dgm:t>
    </dgm:pt>
    <dgm:pt modelId="{1BF5D022-3C05-495B-B1FF-C871D37BD038}" type="sibTrans" cxnId="{8CCCD975-AD25-40B8-8288-678DA4D6C5A8}">
      <dgm:prSet/>
      <dgm:spPr/>
      <dgm:t>
        <a:bodyPr/>
        <a:lstStyle/>
        <a:p>
          <a:endParaRPr lang="es-ES"/>
        </a:p>
      </dgm:t>
    </dgm:pt>
    <dgm:pt modelId="{C8722C70-DAFF-40A0-8ECF-D6AE02449703}">
      <dgm:prSet phldrT="[Texto]"/>
      <dgm:spPr/>
      <dgm:t>
        <a:bodyPr/>
        <a:lstStyle/>
        <a:p>
          <a:r>
            <a:rPr lang="es-ES"/>
            <a:t>Profesionales relacionados con las áreas de hidrocarburos, empresas, comercio y otras.</a:t>
          </a:r>
        </a:p>
      </dgm:t>
    </dgm:pt>
    <dgm:pt modelId="{E54AEA89-F363-4739-A7DE-1D0B4A1D1276}" type="parTrans" cxnId="{F5136F33-FD1B-4423-8C6A-45181D314233}">
      <dgm:prSet/>
      <dgm:spPr/>
      <dgm:t>
        <a:bodyPr/>
        <a:lstStyle/>
        <a:p>
          <a:endParaRPr lang="es-ES"/>
        </a:p>
      </dgm:t>
    </dgm:pt>
    <dgm:pt modelId="{374B6E39-05A4-4247-8728-DAC35DD0B410}" type="sibTrans" cxnId="{F5136F33-FD1B-4423-8C6A-45181D314233}">
      <dgm:prSet/>
      <dgm:spPr/>
      <dgm:t>
        <a:bodyPr/>
        <a:lstStyle/>
        <a:p>
          <a:endParaRPr lang="es-ES"/>
        </a:p>
      </dgm:t>
    </dgm:pt>
    <dgm:pt modelId="{F9DA5ED9-0F6D-4DF4-AF91-76E7119238E7}">
      <dgm:prSet/>
      <dgm:spPr/>
      <dgm:t>
        <a:bodyPr/>
        <a:lstStyle/>
        <a:p>
          <a:r>
            <a:rPr lang="es-ES"/>
            <a:t>Autoridades  de instituciones académicas</a:t>
          </a:r>
        </a:p>
      </dgm:t>
    </dgm:pt>
    <dgm:pt modelId="{174913F8-C4C6-45B8-BA08-D16EDB323D1B}" type="parTrans" cxnId="{6E9EEBA0-2014-4D28-ABEB-032699A30E92}">
      <dgm:prSet/>
      <dgm:spPr/>
      <dgm:t>
        <a:bodyPr/>
        <a:lstStyle/>
        <a:p>
          <a:endParaRPr lang="es-ES"/>
        </a:p>
      </dgm:t>
    </dgm:pt>
    <dgm:pt modelId="{1EE42DBC-91D8-4A91-9110-1FD371C7483C}" type="sibTrans" cxnId="{6E9EEBA0-2014-4D28-ABEB-032699A30E92}">
      <dgm:prSet/>
      <dgm:spPr/>
      <dgm:t>
        <a:bodyPr/>
        <a:lstStyle/>
        <a:p>
          <a:endParaRPr lang="es-ES"/>
        </a:p>
      </dgm:t>
    </dgm:pt>
    <dgm:pt modelId="{C1EEC3D2-8569-4B08-853B-3E4E7747519B}">
      <dgm:prSet/>
      <dgm:spPr/>
      <dgm:t>
        <a:bodyPr/>
        <a:lstStyle/>
        <a:p>
          <a:r>
            <a:rPr lang="es-ES"/>
            <a:t>Ejecutivos de medios de comunicación, líderes de opinión, conductores de programas televisivos y radiales, columnistas, periodistas, reporteros</a:t>
          </a:r>
        </a:p>
      </dgm:t>
    </dgm:pt>
    <dgm:pt modelId="{7937C825-718C-4B63-AB0D-4A7C2639EAF0}" type="parTrans" cxnId="{07BD9EA0-61B4-45D3-B7A5-67CFB590B2AA}">
      <dgm:prSet/>
      <dgm:spPr/>
      <dgm:t>
        <a:bodyPr/>
        <a:lstStyle/>
        <a:p>
          <a:endParaRPr lang="es-ES"/>
        </a:p>
      </dgm:t>
    </dgm:pt>
    <dgm:pt modelId="{A2E5FF91-81A5-4C4B-AA5A-1CB20B4C773F}" type="sibTrans" cxnId="{07BD9EA0-61B4-45D3-B7A5-67CFB590B2AA}">
      <dgm:prSet/>
      <dgm:spPr/>
      <dgm:t>
        <a:bodyPr/>
        <a:lstStyle/>
        <a:p>
          <a:endParaRPr lang="es-ES"/>
        </a:p>
      </dgm:t>
    </dgm:pt>
    <dgm:pt modelId="{9228EFD2-B558-4B45-86E5-418A5402FF93}">
      <dgm:prSet phldrT="[Texto]"/>
      <dgm:spPr/>
      <dgm:t>
        <a:bodyPr/>
        <a:lstStyle/>
        <a:p>
          <a:r>
            <a:rPr lang="es-ES"/>
            <a:t> Mujeres y hombres adultos de áreas urbanas</a:t>
          </a:r>
        </a:p>
      </dgm:t>
    </dgm:pt>
    <dgm:pt modelId="{045C4D56-F9D6-4133-A7E5-8C5F45C45831}" type="parTrans" cxnId="{61464811-60E0-4275-9C66-0E26F68EDBDE}">
      <dgm:prSet/>
      <dgm:spPr/>
      <dgm:t>
        <a:bodyPr/>
        <a:lstStyle/>
        <a:p>
          <a:endParaRPr lang="es-ES"/>
        </a:p>
      </dgm:t>
    </dgm:pt>
    <dgm:pt modelId="{3E18CAFF-6F2B-4C77-A109-7DEC2BB7DAC3}" type="sibTrans" cxnId="{61464811-60E0-4275-9C66-0E26F68EDBDE}">
      <dgm:prSet/>
      <dgm:spPr/>
      <dgm:t>
        <a:bodyPr/>
        <a:lstStyle/>
        <a:p>
          <a:endParaRPr lang="es-ES"/>
        </a:p>
      </dgm:t>
    </dgm:pt>
    <dgm:pt modelId="{D8E65566-2FD6-40C2-AADF-099D5B85C33F}">
      <dgm:prSet phldrT="[Texto]"/>
      <dgm:spPr/>
      <dgm:t>
        <a:bodyPr/>
        <a:lstStyle/>
        <a:p>
          <a:endParaRPr lang="es-ES"/>
        </a:p>
      </dgm:t>
    </dgm:pt>
    <dgm:pt modelId="{CDB9DC16-D7B7-4694-98C7-87A8B575963C}" type="parTrans" cxnId="{2FD9E500-F9D4-4CEA-A9D9-822057FD5932}">
      <dgm:prSet/>
      <dgm:spPr/>
      <dgm:t>
        <a:bodyPr/>
        <a:lstStyle/>
        <a:p>
          <a:endParaRPr lang="es-ES"/>
        </a:p>
      </dgm:t>
    </dgm:pt>
    <dgm:pt modelId="{38538519-0D34-4475-9A3D-50AC793E51B2}" type="sibTrans" cxnId="{2FD9E500-F9D4-4CEA-A9D9-822057FD5932}">
      <dgm:prSet/>
      <dgm:spPr/>
      <dgm:t>
        <a:bodyPr/>
        <a:lstStyle/>
        <a:p>
          <a:endParaRPr lang="es-ES"/>
        </a:p>
      </dgm:t>
    </dgm:pt>
    <dgm:pt modelId="{AD28841B-D985-4D5B-B5C1-4584C044481E}">
      <dgm:prSet phldrT="[Texto]"/>
      <dgm:spPr/>
      <dgm:t>
        <a:bodyPr/>
        <a:lstStyle/>
        <a:p>
          <a:r>
            <a:rPr lang="es-ES"/>
            <a:t> Población indígena, originaria y campesina</a:t>
          </a:r>
        </a:p>
      </dgm:t>
    </dgm:pt>
    <dgm:pt modelId="{8675E21B-5A25-495F-B48F-5C18B272DD33}" type="parTrans" cxnId="{D97A26EB-7ED0-4AE7-AA02-688C033C87BC}">
      <dgm:prSet/>
      <dgm:spPr/>
      <dgm:t>
        <a:bodyPr/>
        <a:lstStyle/>
        <a:p>
          <a:endParaRPr lang="es-ES"/>
        </a:p>
      </dgm:t>
    </dgm:pt>
    <dgm:pt modelId="{D875302B-95E2-44B0-9FBC-DB8574DC8916}" type="sibTrans" cxnId="{D97A26EB-7ED0-4AE7-AA02-688C033C87BC}">
      <dgm:prSet/>
      <dgm:spPr/>
      <dgm:t>
        <a:bodyPr/>
        <a:lstStyle/>
        <a:p>
          <a:endParaRPr lang="es-ES"/>
        </a:p>
      </dgm:t>
    </dgm:pt>
    <dgm:pt modelId="{4F710059-AF42-4294-8CF6-B38F4AFC9C25}">
      <dgm:prSet/>
      <dgm:spPr/>
      <dgm:t>
        <a:bodyPr/>
        <a:lstStyle/>
        <a:p>
          <a:r>
            <a:rPr lang="es-ES"/>
            <a:t> Jóvenes de áreas urbanas y rurales</a:t>
          </a:r>
        </a:p>
      </dgm:t>
    </dgm:pt>
    <dgm:pt modelId="{9FAEE911-F013-4D2E-BB42-FA7A99F79AD9}" type="parTrans" cxnId="{19007603-9CB3-4B09-BB40-D762F61DEE1B}">
      <dgm:prSet/>
      <dgm:spPr/>
      <dgm:t>
        <a:bodyPr/>
        <a:lstStyle/>
        <a:p>
          <a:endParaRPr lang="es-ES"/>
        </a:p>
      </dgm:t>
    </dgm:pt>
    <dgm:pt modelId="{7E80632C-BDF4-4EC5-9026-24CA88BCE903}" type="sibTrans" cxnId="{19007603-9CB3-4B09-BB40-D762F61DEE1B}">
      <dgm:prSet/>
      <dgm:spPr/>
      <dgm:t>
        <a:bodyPr/>
        <a:lstStyle/>
        <a:p>
          <a:endParaRPr lang="es-ES"/>
        </a:p>
      </dgm:t>
    </dgm:pt>
    <dgm:pt modelId="{85B8EC5C-BDB6-46AC-92BB-7E25D0351C92}">
      <dgm:prSet/>
      <dgm:spPr/>
      <dgm:t>
        <a:bodyPr/>
        <a:lstStyle/>
        <a:p>
          <a:r>
            <a:rPr lang="es-ES"/>
            <a:t> Niñas y niños</a:t>
          </a:r>
        </a:p>
      </dgm:t>
    </dgm:pt>
    <dgm:pt modelId="{64ED7A69-7DED-462F-B16D-7A076EFB812C}" type="parTrans" cxnId="{223D3389-5EC9-4B36-B9F8-833438E7A118}">
      <dgm:prSet/>
      <dgm:spPr/>
      <dgm:t>
        <a:bodyPr/>
        <a:lstStyle/>
        <a:p>
          <a:endParaRPr lang="es-ES"/>
        </a:p>
      </dgm:t>
    </dgm:pt>
    <dgm:pt modelId="{8F73DE7A-2A28-48DE-B059-C9A73FB7323F}" type="sibTrans" cxnId="{223D3389-5EC9-4B36-B9F8-833438E7A118}">
      <dgm:prSet/>
      <dgm:spPr/>
      <dgm:t>
        <a:bodyPr/>
        <a:lstStyle/>
        <a:p>
          <a:endParaRPr lang="es-ES"/>
        </a:p>
      </dgm:t>
    </dgm:pt>
    <dgm:pt modelId="{E5B1DD8C-1015-4DF4-8053-3C5D57025CCE}">
      <dgm:prSet phldrT="[Texto]"/>
      <dgm:spPr/>
      <dgm:t>
        <a:bodyPr/>
        <a:lstStyle/>
        <a:p>
          <a:r>
            <a:rPr lang="es-ES"/>
            <a:t>Autoridades de instituciones internacionales</a:t>
          </a:r>
        </a:p>
      </dgm:t>
    </dgm:pt>
    <dgm:pt modelId="{543D2FCE-D90C-4F7B-8415-7BD03E375091}" type="parTrans" cxnId="{2EEEE77F-EC65-4C65-AA00-005BC1E940CF}">
      <dgm:prSet/>
      <dgm:spPr/>
      <dgm:t>
        <a:bodyPr/>
        <a:lstStyle/>
        <a:p>
          <a:endParaRPr lang="es-ES"/>
        </a:p>
      </dgm:t>
    </dgm:pt>
    <dgm:pt modelId="{D4137A77-68FE-4FBE-9482-A14714219A96}" type="sibTrans" cxnId="{2EEEE77F-EC65-4C65-AA00-005BC1E940CF}">
      <dgm:prSet/>
      <dgm:spPr/>
      <dgm:t>
        <a:bodyPr/>
        <a:lstStyle/>
        <a:p>
          <a:endParaRPr lang="es-ES"/>
        </a:p>
      </dgm:t>
    </dgm:pt>
    <dgm:pt modelId="{7687E089-30D1-4A27-BA6B-062DC98F6423}">
      <dgm:prSet phldrT="[Texto]"/>
      <dgm:spPr/>
      <dgm:t>
        <a:bodyPr/>
        <a:lstStyle/>
        <a:p>
          <a:r>
            <a:rPr lang="es-ES"/>
            <a:t>Autoridades internacionales</a:t>
          </a:r>
        </a:p>
      </dgm:t>
    </dgm:pt>
    <dgm:pt modelId="{9E682E79-20E7-4F28-838E-D95CE517BD77}" type="parTrans" cxnId="{1CFFEE40-FA33-4B0A-AF2D-21337C761C8E}">
      <dgm:prSet/>
      <dgm:spPr/>
      <dgm:t>
        <a:bodyPr/>
        <a:lstStyle/>
        <a:p>
          <a:endParaRPr lang="es-ES"/>
        </a:p>
      </dgm:t>
    </dgm:pt>
    <dgm:pt modelId="{24B3588E-A767-47E2-84E5-CE716DB1031E}" type="sibTrans" cxnId="{1CFFEE40-FA33-4B0A-AF2D-21337C761C8E}">
      <dgm:prSet/>
      <dgm:spPr/>
      <dgm:t>
        <a:bodyPr/>
        <a:lstStyle/>
        <a:p>
          <a:endParaRPr lang="es-ES"/>
        </a:p>
      </dgm:t>
    </dgm:pt>
    <dgm:pt modelId="{6409A090-D50B-4D04-9950-944E819DF0B8}" type="pres">
      <dgm:prSet presAssocID="{D49261F2-9558-416A-9E4A-B82227246ADC}" presName="Name0" presStyleCnt="0">
        <dgm:presLayoutVars>
          <dgm:chMax val="7"/>
          <dgm:chPref val="7"/>
          <dgm:dir/>
          <dgm:animLvl val="lvl"/>
        </dgm:presLayoutVars>
      </dgm:prSet>
      <dgm:spPr/>
      <dgm:t>
        <a:bodyPr/>
        <a:lstStyle/>
        <a:p>
          <a:endParaRPr lang="es-ES"/>
        </a:p>
      </dgm:t>
    </dgm:pt>
    <dgm:pt modelId="{D53FA50C-EA1C-4A2F-9366-3186C2B004DB}" type="pres">
      <dgm:prSet presAssocID="{F2F92A6E-70FF-400E-8776-3137A08DD24C}" presName="parentText_1" presStyleLbl="node1" presStyleIdx="0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B8771D9-F34F-46A7-9FD0-4B2070FD85EF}" type="pres">
      <dgm:prSet presAssocID="{F2F92A6E-70FF-400E-8776-3137A08DD24C}" presName="childText_1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E0722AF-D0EE-4525-978D-2E6A0CBECCD5}" type="pres">
      <dgm:prSet presAssocID="{F2F92A6E-70FF-400E-8776-3137A08DD24C}" presName="accentShape_1" presStyleCnt="0"/>
      <dgm:spPr/>
      <dgm:t>
        <a:bodyPr/>
        <a:lstStyle/>
        <a:p>
          <a:endParaRPr lang="es-ES"/>
        </a:p>
      </dgm:t>
    </dgm:pt>
    <dgm:pt modelId="{03B685F3-671C-4A68-8882-D86B97AFFA6A}" type="pres">
      <dgm:prSet presAssocID="{F2F92A6E-70FF-400E-8776-3137A08DD24C}" presName="imageRepeatNode" presStyleLbl="node1" presStyleIdx="0" presStyleCnt="3"/>
      <dgm:spPr/>
      <dgm:t>
        <a:bodyPr/>
        <a:lstStyle/>
        <a:p>
          <a:endParaRPr lang="es-ES"/>
        </a:p>
      </dgm:t>
    </dgm:pt>
    <dgm:pt modelId="{5D9C82E1-7E29-4DFE-A31F-D4A84ACC096A}" type="pres">
      <dgm:prSet presAssocID="{6D303219-D3FD-4581-9AFC-4B09B8781CDF}" presName="parentText_2" presStyleLbl="node1" presStyleIdx="0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401E473-7608-4CFC-B870-9E719A7E6149}" type="pres">
      <dgm:prSet presAssocID="{6D303219-D3FD-4581-9AFC-4B09B8781CDF}" presName="childText_2" presStyleLbl="node2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F8C99B81-B929-4F83-B3DC-6E4B4F43754B}" type="pres">
      <dgm:prSet presAssocID="{6D303219-D3FD-4581-9AFC-4B09B8781CDF}" presName="accentShape_2" presStyleCnt="0"/>
      <dgm:spPr/>
      <dgm:t>
        <a:bodyPr/>
        <a:lstStyle/>
        <a:p>
          <a:endParaRPr lang="es-ES"/>
        </a:p>
      </dgm:t>
    </dgm:pt>
    <dgm:pt modelId="{10C21346-0A55-444F-B0F4-CE6474F3CD2A}" type="pres">
      <dgm:prSet presAssocID="{6D303219-D3FD-4581-9AFC-4B09B8781CDF}" presName="imageRepeatNode" presStyleLbl="node1" presStyleIdx="1" presStyleCnt="3"/>
      <dgm:spPr/>
      <dgm:t>
        <a:bodyPr/>
        <a:lstStyle/>
        <a:p>
          <a:endParaRPr lang="es-ES"/>
        </a:p>
      </dgm:t>
    </dgm:pt>
    <dgm:pt modelId="{E9BE27C3-D744-4467-AE06-1893A066F4A9}" type="pres">
      <dgm:prSet presAssocID="{930D5372-0A2E-460A-B109-FEAA6917C9D3}" presName="parentText_3" presStyleLbl="node1" presStyleIdx="1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C98A1753-0EED-4201-8DDA-2B5702100426}" type="pres">
      <dgm:prSet presAssocID="{930D5372-0A2E-460A-B109-FEAA6917C9D3}" presName="childText_3" presStyleLbl="node2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632E2D48-1B12-4612-A7DB-1884F5CC57F8}" type="pres">
      <dgm:prSet presAssocID="{930D5372-0A2E-460A-B109-FEAA6917C9D3}" presName="accentShape_3" presStyleCnt="0"/>
      <dgm:spPr/>
      <dgm:t>
        <a:bodyPr/>
        <a:lstStyle/>
        <a:p>
          <a:endParaRPr lang="es-ES"/>
        </a:p>
      </dgm:t>
    </dgm:pt>
    <dgm:pt modelId="{8AF845BA-E9B5-446D-B726-F04E3DD9124C}" type="pres">
      <dgm:prSet presAssocID="{930D5372-0A2E-460A-B109-FEAA6917C9D3}" presName="imageRepeatNode" presStyleLbl="node1" presStyleIdx="2" presStyleCnt="3"/>
      <dgm:spPr/>
      <dgm:t>
        <a:bodyPr/>
        <a:lstStyle/>
        <a:p>
          <a:endParaRPr lang="es-ES"/>
        </a:p>
      </dgm:t>
    </dgm:pt>
  </dgm:ptLst>
  <dgm:cxnLst>
    <dgm:cxn modelId="{5449A6C4-A426-46E5-A396-6C2580AFDE76}" type="presOf" srcId="{4952F588-8749-4DDE-8B82-56690FEA938E}" destId="{4B8771D9-F34F-46A7-9FD0-4B2070FD85EF}" srcOrd="0" destOrd="1" presId="urn:microsoft.com/office/officeart/2009/3/layout/BlockDescendingList"/>
    <dgm:cxn modelId="{26536D66-C475-4D36-87CE-CC3488E9FA27}" type="presOf" srcId="{D8E65566-2FD6-40C2-AADF-099D5B85C33F}" destId="{C98A1753-0EED-4201-8DDA-2B5702100426}" srcOrd="0" destOrd="6" presId="urn:microsoft.com/office/officeart/2009/3/layout/BlockDescendingList"/>
    <dgm:cxn modelId="{61464811-60E0-4275-9C66-0E26F68EDBDE}" srcId="{930D5372-0A2E-460A-B109-FEAA6917C9D3}" destId="{9228EFD2-B558-4B45-86E5-418A5402FF93}" srcOrd="2" destOrd="0" parTransId="{045C4D56-F9D6-4133-A7E5-8C5F45C45831}" sibTransId="{3E18CAFF-6F2B-4C77-A109-7DEC2BB7DAC3}"/>
    <dgm:cxn modelId="{8CCCD975-AD25-40B8-8288-678DA4D6C5A8}" srcId="{6D303219-D3FD-4581-9AFC-4B09B8781CDF}" destId="{746EA032-5E49-43FA-92C4-E19524A1F23B}" srcOrd="5" destOrd="0" parTransId="{258EBEC9-539C-4E8C-B3B4-BFDD1AA39916}" sibTransId="{1BF5D022-3C05-495B-B1FF-C871D37BD038}"/>
    <dgm:cxn modelId="{5B1B889E-88F1-4470-860C-6EC86D56B1FA}" type="presOf" srcId="{654BD463-61E2-455D-9A44-DE8DF4AF8243}" destId="{C98A1753-0EED-4201-8DDA-2B5702100426}" srcOrd="0" destOrd="1" presId="urn:microsoft.com/office/officeart/2009/3/layout/BlockDescendingList"/>
    <dgm:cxn modelId="{0651FFA6-97B6-470E-9E1A-7AFE80E110D2}" srcId="{F2F92A6E-70FF-400E-8776-3137A08DD24C}" destId="{4952F588-8749-4DDE-8B82-56690FEA938E}" srcOrd="1" destOrd="0" parTransId="{FB19DEBB-FE9C-47F3-8745-FFA8369A7BF4}" sibTransId="{494B2DAA-AE8E-4DB7-A822-79171110D2E5}"/>
    <dgm:cxn modelId="{D8A449F9-0D55-459C-BBD3-E48FD229BF5B}" type="presOf" srcId="{D5C2431B-5A02-4F20-AAFC-DF1570B4D558}" destId="{C98A1753-0EED-4201-8DDA-2B5702100426}" srcOrd="0" destOrd="0" presId="urn:microsoft.com/office/officeart/2009/3/layout/BlockDescendingList"/>
    <dgm:cxn modelId="{6E9EEBA0-2014-4D28-ABEB-032699A30E92}" srcId="{6D303219-D3FD-4581-9AFC-4B09B8781CDF}" destId="{F9DA5ED9-0F6D-4DF4-AF91-76E7119238E7}" srcOrd="7" destOrd="0" parTransId="{174913F8-C4C6-45B8-BA08-D16EDB323D1B}" sibTransId="{1EE42DBC-91D8-4A91-9110-1FD371C7483C}"/>
    <dgm:cxn modelId="{C2769A1C-48BF-4847-BEB5-3EF267E2F6D1}" type="presOf" srcId="{1719A111-3F89-407B-A18F-3C71FC59266C}" destId="{4B8771D9-F34F-46A7-9FD0-4B2070FD85EF}" srcOrd="0" destOrd="2" presId="urn:microsoft.com/office/officeart/2009/3/layout/BlockDescendingList"/>
    <dgm:cxn modelId="{442D44F9-6ADC-4C55-8955-9E3B1FE5F8DF}" type="presOf" srcId="{F2F92A6E-70FF-400E-8776-3137A08DD24C}" destId="{D53FA50C-EA1C-4A2F-9366-3186C2B004DB}" srcOrd="0" destOrd="0" presId="urn:microsoft.com/office/officeart/2009/3/layout/BlockDescendingList"/>
    <dgm:cxn modelId="{223D3389-5EC9-4B36-B9F8-833438E7A118}" srcId="{930D5372-0A2E-460A-B109-FEAA6917C9D3}" destId="{85B8EC5C-BDB6-46AC-92BB-7E25D0351C92}" srcOrd="5" destOrd="0" parTransId="{64ED7A69-7DED-462F-B16D-7A076EFB812C}" sibTransId="{8F73DE7A-2A28-48DE-B059-C9A73FB7323F}"/>
    <dgm:cxn modelId="{6B699977-AAC7-4269-8B8C-DF168A59023B}" type="presOf" srcId="{6D303219-D3FD-4581-9AFC-4B09B8781CDF}" destId="{10C21346-0A55-444F-B0F4-CE6474F3CD2A}" srcOrd="1" destOrd="0" presId="urn:microsoft.com/office/officeart/2009/3/layout/BlockDescendingList"/>
    <dgm:cxn modelId="{6998249B-6BDD-43FE-8B09-04B0646D47CB}" type="presOf" srcId="{4F710059-AF42-4294-8CF6-B38F4AFC9C25}" destId="{C98A1753-0EED-4201-8DDA-2B5702100426}" srcOrd="0" destOrd="4" presId="urn:microsoft.com/office/officeart/2009/3/layout/BlockDescendingList"/>
    <dgm:cxn modelId="{56AA8938-1B06-4138-83D7-EC0A5165E03B}" type="presOf" srcId="{F2F92A6E-70FF-400E-8776-3137A08DD24C}" destId="{03B685F3-671C-4A68-8882-D86B97AFFA6A}" srcOrd="1" destOrd="0" presId="urn:microsoft.com/office/officeart/2009/3/layout/BlockDescendingList"/>
    <dgm:cxn modelId="{AD4D14B5-97E5-4763-9BEB-8C4A63714AEC}" type="presOf" srcId="{75067AEB-4C96-4CCD-98B5-4C8E67394DD7}" destId="{9401E473-7608-4CFC-B870-9E719A7E6149}" srcOrd="0" destOrd="3" presId="urn:microsoft.com/office/officeart/2009/3/layout/BlockDescendingList"/>
    <dgm:cxn modelId="{A47E7EBC-439E-49EB-A6FB-52126A8FD530}" srcId="{930D5372-0A2E-460A-B109-FEAA6917C9D3}" destId="{654BD463-61E2-455D-9A44-DE8DF4AF8243}" srcOrd="1" destOrd="0" parTransId="{C9CCF3AC-9EE3-4D82-9DE7-806206734305}" sibTransId="{DBAF64E3-1F12-46AA-A0B8-D8542728DFAE}"/>
    <dgm:cxn modelId="{2FD9E500-F9D4-4CEA-A9D9-822057FD5932}" srcId="{930D5372-0A2E-460A-B109-FEAA6917C9D3}" destId="{D8E65566-2FD6-40C2-AADF-099D5B85C33F}" srcOrd="6" destOrd="0" parTransId="{CDB9DC16-D7B7-4694-98C7-87A8B575963C}" sibTransId="{38538519-0D34-4475-9A3D-50AC793E51B2}"/>
    <dgm:cxn modelId="{C8B9DE73-4FF8-4080-B332-4BFE39618A96}" type="presOf" srcId="{746EA032-5E49-43FA-92C4-E19524A1F23B}" destId="{9401E473-7608-4CFC-B870-9E719A7E6149}" srcOrd="0" destOrd="5" presId="urn:microsoft.com/office/officeart/2009/3/layout/BlockDescendingList"/>
    <dgm:cxn modelId="{E6B65F9A-FDD2-4EA7-985F-8C5CCDE8561B}" type="presOf" srcId="{6D303219-D3FD-4581-9AFC-4B09B8781CDF}" destId="{5D9C82E1-7E29-4DFE-A31F-D4A84ACC096A}" srcOrd="0" destOrd="0" presId="urn:microsoft.com/office/officeart/2009/3/layout/BlockDescendingList"/>
    <dgm:cxn modelId="{5065196C-D50E-43E5-9380-5445868269FF}" type="presOf" srcId="{C1EEC3D2-8569-4B08-853B-3E4E7747519B}" destId="{9401E473-7608-4CFC-B870-9E719A7E6149}" srcOrd="0" destOrd="8" presId="urn:microsoft.com/office/officeart/2009/3/layout/BlockDescendingList"/>
    <dgm:cxn modelId="{4E9E6C6A-816A-47C2-A924-7A45F11E029E}" type="presOf" srcId="{930D5372-0A2E-460A-B109-FEAA6917C9D3}" destId="{E9BE27C3-D744-4467-AE06-1893A066F4A9}" srcOrd="0" destOrd="0" presId="urn:microsoft.com/office/officeart/2009/3/layout/BlockDescendingList"/>
    <dgm:cxn modelId="{2EEEE77F-EC65-4C65-AA00-005BC1E940CF}" srcId="{6D303219-D3FD-4581-9AFC-4B09B8781CDF}" destId="{E5B1DD8C-1015-4DF4-8053-3C5D57025CCE}" srcOrd="4" destOrd="0" parTransId="{543D2FCE-D90C-4F7B-8415-7BD03E375091}" sibTransId="{D4137A77-68FE-4FBE-9482-A14714219A96}"/>
    <dgm:cxn modelId="{59C901FA-23B3-4749-B8C6-B01E7E958A5E}" type="presOf" srcId="{AD28841B-D985-4D5B-B5C1-4584C044481E}" destId="{C98A1753-0EED-4201-8DDA-2B5702100426}" srcOrd="0" destOrd="3" presId="urn:microsoft.com/office/officeart/2009/3/layout/BlockDescendingList"/>
    <dgm:cxn modelId="{7069C00E-5970-425D-A4D1-0AB03944F5C7}" type="presOf" srcId="{85B8EC5C-BDB6-46AC-92BB-7E25D0351C92}" destId="{C98A1753-0EED-4201-8DDA-2B5702100426}" srcOrd="0" destOrd="5" presId="urn:microsoft.com/office/officeart/2009/3/layout/BlockDescendingList"/>
    <dgm:cxn modelId="{B5BA95F6-8EDB-49A8-8F74-E0ECB8D87C88}" type="presOf" srcId="{53714CB8-63B2-4E38-A25A-F9D33FA08174}" destId="{9401E473-7608-4CFC-B870-9E719A7E6149}" srcOrd="0" destOrd="0" presId="urn:microsoft.com/office/officeart/2009/3/layout/BlockDescendingList"/>
    <dgm:cxn modelId="{0AFEC633-8859-477D-AA73-ADC9ABA91C4B}" type="presOf" srcId="{E5B1DD8C-1015-4DF4-8053-3C5D57025CCE}" destId="{9401E473-7608-4CFC-B870-9E719A7E6149}" srcOrd="0" destOrd="4" presId="urn:microsoft.com/office/officeart/2009/3/layout/BlockDescendingList"/>
    <dgm:cxn modelId="{14E416A0-A9FB-4370-8BE5-B2B9C6A5133A}" srcId="{930D5372-0A2E-460A-B109-FEAA6917C9D3}" destId="{D5C2431B-5A02-4F20-AAFC-DF1570B4D558}" srcOrd="0" destOrd="0" parTransId="{26C794A3-7C6A-4746-9FDD-8BF9B9788FBD}" sibTransId="{067CCA64-2C0D-4D73-AC28-0E2ACB9729F3}"/>
    <dgm:cxn modelId="{F65068E5-F836-4608-AE27-CED855A999CE}" type="presOf" srcId="{F9DA5ED9-0F6D-4DF4-AF91-76E7119238E7}" destId="{9401E473-7608-4CFC-B870-9E719A7E6149}" srcOrd="0" destOrd="7" presId="urn:microsoft.com/office/officeart/2009/3/layout/BlockDescendingList"/>
    <dgm:cxn modelId="{10482594-E482-455B-9947-DC93E3550071}" srcId="{F2F92A6E-70FF-400E-8776-3137A08DD24C}" destId="{0EFA0E57-0010-4D05-946C-B0510879B19C}" srcOrd="0" destOrd="0" parTransId="{C28745A8-8A17-41F7-B3EC-A86B2D178A35}" sibTransId="{2246A32C-267A-4762-B0A7-54D8B2273986}"/>
    <dgm:cxn modelId="{80EACFC6-E3AC-4CCC-9C33-3E4E835162C4}" type="presOf" srcId="{0EFA0E57-0010-4D05-946C-B0510879B19C}" destId="{4B8771D9-F34F-46A7-9FD0-4B2070FD85EF}" srcOrd="0" destOrd="0" presId="urn:microsoft.com/office/officeart/2009/3/layout/BlockDescendingList"/>
    <dgm:cxn modelId="{5232CEC4-B6DC-47CC-936F-E6E8978C211E}" srcId="{D49261F2-9558-416A-9E4A-B82227246ADC}" destId="{930D5372-0A2E-460A-B109-FEAA6917C9D3}" srcOrd="2" destOrd="0" parTransId="{E026005A-2222-4961-92D5-05DB89BEE399}" sibTransId="{D994F764-5146-4A60-A6C5-ACD01CC7FDBA}"/>
    <dgm:cxn modelId="{F3EB3508-FB01-43B6-B3F9-692DE327D299}" srcId="{6D303219-D3FD-4581-9AFC-4B09B8781CDF}" destId="{53714CB8-63B2-4E38-A25A-F9D33FA08174}" srcOrd="0" destOrd="0" parTransId="{515CA4F4-89FE-4D54-83EC-136B4FC0BFC6}" sibTransId="{7E146DA2-A81E-4AC8-AAB7-2BEC0E8D35E8}"/>
    <dgm:cxn modelId="{07BD9EA0-61B4-45D3-B7A5-67CFB590B2AA}" srcId="{6D303219-D3FD-4581-9AFC-4B09B8781CDF}" destId="{C1EEC3D2-8569-4B08-853B-3E4E7747519B}" srcOrd="8" destOrd="0" parTransId="{7937C825-718C-4B63-AB0D-4A7C2639EAF0}" sibTransId="{A2E5FF91-81A5-4C4B-AA5A-1CB20B4C773F}"/>
    <dgm:cxn modelId="{1CFFEE40-FA33-4B0A-AF2D-21337C761C8E}" srcId="{6D303219-D3FD-4581-9AFC-4B09B8781CDF}" destId="{7687E089-30D1-4A27-BA6B-062DC98F6423}" srcOrd="1" destOrd="0" parTransId="{9E682E79-20E7-4F28-838E-D95CE517BD77}" sibTransId="{24B3588E-A767-47E2-84E5-CE716DB1031E}"/>
    <dgm:cxn modelId="{F55820F7-6579-45BF-A2E0-B8A342B29E4C}" type="presOf" srcId="{9228EFD2-B558-4B45-86E5-418A5402FF93}" destId="{C98A1753-0EED-4201-8DDA-2B5702100426}" srcOrd="0" destOrd="2" presId="urn:microsoft.com/office/officeart/2009/3/layout/BlockDescendingList"/>
    <dgm:cxn modelId="{D97A26EB-7ED0-4AE7-AA02-688C033C87BC}" srcId="{930D5372-0A2E-460A-B109-FEAA6917C9D3}" destId="{AD28841B-D985-4D5B-B5C1-4584C044481E}" srcOrd="3" destOrd="0" parTransId="{8675E21B-5A25-495F-B48F-5C18B272DD33}" sibTransId="{D875302B-95E2-44B0-9FBC-DB8574DC8916}"/>
    <dgm:cxn modelId="{3DF1F20D-3060-4CDB-A52B-D49947DBB748}" srcId="{6D303219-D3FD-4581-9AFC-4B09B8781CDF}" destId="{DD3F52FC-8FF5-4B6F-AA2A-28A8CBECA665}" srcOrd="2" destOrd="0" parTransId="{001E79D5-90D1-4590-A6BB-0484F98EF6C9}" sibTransId="{6D630533-DAE1-487C-A0AB-84BB92020E16}"/>
    <dgm:cxn modelId="{0B6782C0-F0A7-4AEE-965A-6DACBAE0DA27}" type="presOf" srcId="{930D5372-0A2E-460A-B109-FEAA6917C9D3}" destId="{8AF845BA-E9B5-446D-B726-F04E3DD9124C}" srcOrd="1" destOrd="0" presId="urn:microsoft.com/office/officeart/2009/3/layout/BlockDescendingList"/>
    <dgm:cxn modelId="{D0354086-3DFF-44A4-B3F9-EA9E0B92CF4A}" type="presOf" srcId="{C8722C70-DAFF-40A0-8ECF-D6AE02449703}" destId="{9401E473-7608-4CFC-B870-9E719A7E6149}" srcOrd="0" destOrd="6" presId="urn:microsoft.com/office/officeart/2009/3/layout/BlockDescendingList"/>
    <dgm:cxn modelId="{8EE569FC-A2E2-4EA6-9F18-55E547ACD2A4}" srcId="{F2F92A6E-70FF-400E-8776-3137A08DD24C}" destId="{1719A111-3F89-407B-A18F-3C71FC59266C}" srcOrd="2" destOrd="0" parTransId="{C0466E6A-28C4-44BE-B8D5-79193A5BBDCC}" sibTransId="{A757D5F2-1F5F-4318-B61F-C7327AC667A9}"/>
    <dgm:cxn modelId="{D67B060E-C819-45C6-97B4-581D65C2A433}" srcId="{6D303219-D3FD-4581-9AFC-4B09B8781CDF}" destId="{75067AEB-4C96-4CCD-98B5-4C8E67394DD7}" srcOrd="3" destOrd="0" parTransId="{34C87768-3C03-4494-96FF-0D52F950589C}" sibTransId="{136CEC02-AE29-4C48-BC52-B786903EB6CC}"/>
    <dgm:cxn modelId="{33A7D053-8DED-4EF0-956E-DF041683F3C7}" srcId="{D49261F2-9558-416A-9E4A-B82227246ADC}" destId="{F2F92A6E-70FF-400E-8776-3137A08DD24C}" srcOrd="0" destOrd="0" parTransId="{869224E1-A08A-4F5C-B1FE-390A22B5CD41}" sibTransId="{6012B661-F1D0-41EE-823B-9D89D86C2893}"/>
    <dgm:cxn modelId="{F5136F33-FD1B-4423-8C6A-45181D314233}" srcId="{6D303219-D3FD-4581-9AFC-4B09B8781CDF}" destId="{C8722C70-DAFF-40A0-8ECF-D6AE02449703}" srcOrd="6" destOrd="0" parTransId="{E54AEA89-F363-4739-A7DE-1D0B4A1D1276}" sibTransId="{374B6E39-05A4-4247-8728-DAC35DD0B410}"/>
    <dgm:cxn modelId="{185033D7-F278-4A34-ACD6-018928972B61}" srcId="{D49261F2-9558-416A-9E4A-B82227246ADC}" destId="{6D303219-D3FD-4581-9AFC-4B09B8781CDF}" srcOrd="1" destOrd="0" parTransId="{14C38C66-A421-4195-8E48-E9613A9C53EE}" sibTransId="{309CEFEA-F43A-483B-B7EE-09AE93AE1F63}"/>
    <dgm:cxn modelId="{528393A8-7DB4-476A-824B-29B2DB5DC4D5}" type="presOf" srcId="{DD3F52FC-8FF5-4B6F-AA2A-28A8CBECA665}" destId="{9401E473-7608-4CFC-B870-9E719A7E6149}" srcOrd="0" destOrd="2" presId="urn:microsoft.com/office/officeart/2009/3/layout/BlockDescendingList"/>
    <dgm:cxn modelId="{63846DAE-48A5-419D-957B-4A0E6CEC2EBC}" type="presOf" srcId="{D49261F2-9558-416A-9E4A-B82227246ADC}" destId="{6409A090-D50B-4D04-9950-944E819DF0B8}" srcOrd="0" destOrd="0" presId="urn:microsoft.com/office/officeart/2009/3/layout/BlockDescendingList"/>
    <dgm:cxn modelId="{31F40DC1-78B2-4242-80ED-6F92C474059E}" type="presOf" srcId="{7687E089-30D1-4A27-BA6B-062DC98F6423}" destId="{9401E473-7608-4CFC-B870-9E719A7E6149}" srcOrd="0" destOrd="1" presId="urn:microsoft.com/office/officeart/2009/3/layout/BlockDescendingList"/>
    <dgm:cxn modelId="{19007603-9CB3-4B09-BB40-D762F61DEE1B}" srcId="{930D5372-0A2E-460A-B109-FEAA6917C9D3}" destId="{4F710059-AF42-4294-8CF6-B38F4AFC9C25}" srcOrd="4" destOrd="0" parTransId="{9FAEE911-F013-4D2E-BB42-FA7A99F79AD9}" sibTransId="{7E80632C-BDF4-4EC5-9026-24CA88BCE903}"/>
    <dgm:cxn modelId="{A1D13019-F130-4C9B-BBBB-6053184A9185}" type="presParOf" srcId="{6409A090-D50B-4D04-9950-944E819DF0B8}" destId="{D53FA50C-EA1C-4A2F-9366-3186C2B004DB}" srcOrd="0" destOrd="0" presId="urn:microsoft.com/office/officeart/2009/3/layout/BlockDescendingList"/>
    <dgm:cxn modelId="{FD2EA82D-2FD0-4D72-B035-5B1655435D2E}" type="presParOf" srcId="{6409A090-D50B-4D04-9950-944E819DF0B8}" destId="{4B8771D9-F34F-46A7-9FD0-4B2070FD85EF}" srcOrd="1" destOrd="0" presId="urn:microsoft.com/office/officeart/2009/3/layout/BlockDescendingList"/>
    <dgm:cxn modelId="{44CC0E03-99F9-48D7-A0A6-84F2E65DD2C9}" type="presParOf" srcId="{6409A090-D50B-4D04-9950-944E819DF0B8}" destId="{3E0722AF-D0EE-4525-978D-2E6A0CBECCD5}" srcOrd="2" destOrd="0" presId="urn:microsoft.com/office/officeart/2009/3/layout/BlockDescendingList"/>
    <dgm:cxn modelId="{AD8DB218-623F-461E-83A1-52BF0B36EFB5}" type="presParOf" srcId="{3E0722AF-D0EE-4525-978D-2E6A0CBECCD5}" destId="{03B685F3-671C-4A68-8882-D86B97AFFA6A}" srcOrd="0" destOrd="0" presId="urn:microsoft.com/office/officeart/2009/3/layout/BlockDescendingList"/>
    <dgm:cxn modelId="{1A499483-59FC-4698-9516-FB64AB727C25}" type="presParOf" srcId="{6409A090-D50B-4D04-9950-944E819DF0B8}" destId="{5D9C82E1-7E29-4DFE-A31F-D4A84ACC096A}" srcOrd="3" destOrd="0" presId="urn:microsoft.com/office/officeart/2009/3/layout/BlockDescendingList"/>
    <dgm:cxn modelId="{FC0DA145-CF82-46D2-A024-5CFB9DAA8F8C}" type="presParOf" srcId="{6409A090-D50B-4D04-9950-944E819DF0B8}" destId="{9401E473-7608-4CFC-B870-9E719A7E6149}" srcOrd="4" destOrd="0" presId="urn:microsoft.com/office/officeart/2009/3/layout/BlockDescendingList"/>
    <dgm:cxn modelId="{1D7A3E5C-FD80-4B6E-9509-A1021E20BCF3}" type="presParOf" srcId="{6409A090-D50B-4D04-9950-944E819DF0B8}" destId="{F8C99B81-B929-4F83-B3DC-6E4B4F43754B}" srcOrd="5" destOrd="0" presId="urn:microsoft.com/office/officeart/2009/3/layout/BlockDescendingList"/>
    <dgm:cxn modelId="{09B4FFAE-5C15-4BE0-9802-2ACD381AE6AE}" type="presParOf" srcId="{F8C99B81-B929-4F83-B3DC-6E4B4F43754B}" destId="{10C21346-0A55-444F-B0F4-CE6474F3CD2A}" srcOrd="0" destOrd="0" presId="urn:microsoft.com/office/officeart/2009/3/layout/BlockDescendingList"/>
    <dgm:cxn modelId="{9ED99F67-4DBE-4CF1-99D2-CF5D03AC3071}" type="presParOf" srcId="{6409A090-D50B-4D04-9950-944E819DF0B8}" destId="{E9BE27C3-D744-4467-AE06-1893A066F4A9}" srcOrd="6" destOrd="0" presId="urn:microsoft.com/office/officeart/2009/3/layout/BlockDescendingList"/>
    <dgm:cxn modelId="{53EDF57D-8AF8-4859-8D4A-77BEB481EF29}" type="presParOf" srcId="{6409A090-D50B-4D04-9950-944E819DF0B8}" destId="{C98A1753-0EED-4201-8DDA-2B5702100426}" srcOrd="7" destOrd="0" presId="urn:microsoft.com/office/officeart/2009/3/layout/BlockDescendingList"/>
    <dgm:cxn modelId="{1B125FB5-E4E0-4CF2-9A9B-97CBF590983F}" type="presParOf" srcId="{6409A090-D50B-4D04-9950-944E819DF0B8}" destId="{632E2D48-1B12-4612-A7DB-1884F5CC57F8}" srcOrd="8" destOrd="0" presId="urn:microsoft.com/office/officeart/2009/3/layout/BlockDescendingList"/>
    <dgm:cxn modelId="{96F9DB72-4767-49E6-8CB0-81D83533DC2E}" type="presParOf" srcId="{632E2D48-1B12-4612-A7DB-1884F5CC57F8}" destId="{8AF845BA-E9B5-446D-B726-F04E3DD9124C}" srcOrd="0" destOrd="0" presId="urn:microsoft.com/office/officeart/2009/3/layout/BlockDescendingLis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F845BA-E9B5-446D-B726-F04E3DD9124C}">
      <dsp:nvSpPr>
        <dsp:cNvPr id="0" name=""/>
        <dsp:cNvSpPr/>
      </dsp:nvSpPr>
      <dsp:spPr>
        <a:xfrm>
          <a:off x="3594334" y="795831"/>
          <a:ext cx="1276672" cy="2428953"/>
        </a:xfrm>
        <a:prstGeom prst="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0" rIns="114300" bIns="25400" numCol="1" spcCol="1270" anchor="ctr" anchorCtr="0">
          <a:noAutofit/>
        </a:bodyPr>
        <a:lstStyle/>
        <a:p>
          <a:pPr lvl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000" kern="1200"/>
            <a:t>POBLACIÓN</a:t>
          </a:r>
        </a:p>
      </dsp:txBody>
      <dsp:txXfrm rot="16200000">
        <a:off x="3580486" y="1722892"/>
        <a:ext cx="2186057" cy="331934"/>
      </dsp:txXfrm>
    </dsp:sp>
    <dsp:sp modelId="{10C21346-0A55-444F-B0F4-CE6474F3CD2A}">
      <dsp:nvSpPr>
        <dsp:cNvPr id="0" name=""/>
        <dsp:cNvSpPr/>
      </dsp:nvSpPr>
      <dsp:spPr>
        <a:xfrm>
          <a:off x="2203509" y="386093"/>
          <a:ext cx="1276672" cy="2837395"/>
        </a:xfrm>
        <a:prstGeom prst="rect">
          <a:avLst/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0" rIns="114300" bIns="25400" numCol="1" spcCol="1270" anchor="ctr" anchorCtr="0">
          <a:noAutofit/>
        </a:bodyPr>
        <a:lstStyle/>
        <a:p>
          <a:pPr lvl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000" kern="1200"/>
            <a:t>SOCIOS ESTRATÉGICOS</a:t>
          </a:r>
        </a:p>
      </dsp:txBody>
      <dsp:txXfrm rot="16200000">
        <a:off x="2005863" y="1496953"/>
        <a:ext cx="2553655" cy="331934"/>
      </dsp:txXfrm>
    </dsp:sp>
    <dsp:sp modelId="{03B685F3-671C-4A68-8882-D86B97AFFA6A}">
      <dsp:nvSpPr>
        <dsp:cNvPr id="0" name=""/>
        <dsp:cNvSpPr/>
      </dsp:nvSpPr>
      <dsp:spPr>
        <a:xfrm>
          <a:off x="808575" y="0"/>
          <a:ext cx="1276672" cy="3223488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0" rIns="114300" bIns="25400" numCol="1" spcCol="1270" anchor="ctr" anchorCtr="0">
          <a:noAutofit/>
        </a:bodyPr>
        <a:lstStyle/>
        <a:p>
          <a:pPr lvl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2000" kern="1200"/>
            <a:t>INTERNOS</a:t>
          </a:r>
        </a:p>
      </dsp:txBody>
      <dsp:txXfrm rot="16200000">
        <a:off x="437187" y="1284602"/>
        <a:ext cx="2901139" cy="331934"/>
      </dsp:txXfrm>
    </dsp:sp>
    <dsp:sp modelId="{4B8771D9-F34F-46A7-9FD0-4B2070FD85EF}">
      <dsp:nvSpPr>
        <dsp:cNvPr id="0" name=""/>
        <dsp:cNvSpPr/>
      </dsp:nvSpPr>
      <dsp:spPr>
        <a:xfrm>
          <a:off x="808575" y="0"/>
          <a:ext cx="906437" cy="3239036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t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Ejecutivos de la empresa</a:t>
          </a:r>
        </a:p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Trabajadores de YPFB Corporación</a:t>
          </a:r>
        </a:p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Ejecutivos y personal de empresas subsidiarias</a:t>
          </a:r>
        </a:p>
      </dsp:txBody>
      <dsp:txXfrm>
        <a:off x="808575" y="0"/>
        <a:ext cx="906437" cy="3239036"/>
      </dsp:txXfrm>
    </dsp:sp>
    <dsp:sp modelId="{9401E473-7608-4CFC-B870-9E719A7E6149}">
      <dsp:nvSpPr>
        <dsp:cNvPr id="0" name=""/>
        <dsp:cNvSpPr/>
      </dsp:nvSpPr>
      <dsp:spPr>
        <a:xfrm>
          <a:off x="2203509" y="386093"/>
          <a:ext cx="906437" cy="2852942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t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Autoridades del Estado</a:t>
          </a:r>
        </a:p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Autoridades internacionales</a:t>
          </a:r>
        </a:p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 Técnicos y personal de entidades públicas</a:t>
          </a:r>
        </a:p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Empresarios nacionales e internacionales</a:t>
          </a:r>
        </a:p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Autoridades de instituciones internacionales</a:t>
          </a:r>
        </a:p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Proveedores</a:t>
          </a:r>
        </a:p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Profesionales relacionados con las áreas de hidrocarburos, empresas, comercio y otras.</a:t>
          </a:r>
        </a:p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Autoridades  de instituciones académicas</a:t>
          </a:r>
        </a:p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Ejecutivos de medios de comunicación, líderes de opinión, conductores de programas televisivos y radiales, columnistas, periodistas, reporteros</a:t>
          </a:r>
        </a:p>
      </dsp:txBody>
      <dsp:txXfrm>
        <a:off x="2203509" y="386093"/>
        <a:ext cx="906437" cy="2852942"/>
      </dsp:txXfrm>
    </dsp:sp>
    <dsp:sp modelId="{C98A1753-0EED-4201-8DDA-2B5702100426}">
      <dsp:nvSpPr>
        <dsp:cNvPr id="0" name=""/>
        <dsp:cNvSpPr/>
      </dsp:nvSpPr>
      <dsp:spPr>
        <a:xfrm>
          <a:off x="3594334" y="795831"/>
          <a:ext cx="906437" cy="2443204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t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 Pobladores de áreas de influencia</a:t>
          </a:r>
        </a:p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 Clientes o consumidores de los productos de YPFB</a:t>
          </a:r>
        </a:p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 Mujeres y hombres adultos de áreas urbanas</a:t>
          </a:r>
        </a:p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 Población indígena, originaria y campesina</a:t>
          </a:r>
        </a:p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 Jóvenes de áreas urbanas y rurales</a:t>
          </a:r>
        </a:p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 Niñas y niños</a:t>
          </a:r>
        </a:p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600" kern="1200"/>
        </a:p>
      </dsp:txBody>
      <dsp:txXfrm>
        <a:off x="3594334" y="795831"/>
        <a:ext cx="906437" cy="24432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BlockDescendingList">
  <dgm:title val=""/>
  <dgm:desc val=""/>
  <dgm:catLst>
    <dgm:cat type="list" pri="18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30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0" srcId="0" destId="10" srcOrd="0" destOrd="0"/>
        <dgm:cxn modelId="13" srcId="10" destId="11" srcOrd="0" destOrd="0"/>
        <dgm:cxn modelId="14" srcId="10" destId="12" srcOrd="0" destOrd="0"/>
        <dgm:cxn modelId="50" srcId="0" destId="20" srcOrd="1" destOrd="0"/>
        <dgm:cxn modelId="23" srcId="20" destId="21" srcOrd="0" destOrd="0"/>
        <dgm:cxn modelId="24" srcId="20" destId="22" srcOrd="0" destOrd="0"/>
        <dgm:cxn modelId="60" srcId="0" destId="30" srcOrd="2" destOrd="0"/>
        <dgm:cxn modelId="33" srcId="30" destId="31" srcOrd="0" destOrd="0"/>
        <dgm:cxn modelId="34" srcId="30" destId="32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7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80" srcId="0" destId="7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alg type="composite">
          <dgm:param type="ar" val="0.5516"/>
        </dgm:alg>
        <dgm:choose name="Name3">
          <dgm:if name="Name4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l" for="ch" forName="accentShape_1" refType="w" fact="0"/>
              <dgm:constr type="t" for="ch" forName="accentShape_1" refType="h" fact="0"/>
              <dgm:constr type="w" for="ch" forName="accentShape_1" refType="w" fact="0.7146"/>
              <dgm:constr type="h" for="ch" forName="accentShape_1" refType="h" fact="0.9952"/>
              <dgm:constr type="l" for="ch" forName="parentText_1" refType="w" fact="0.513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fact="0.78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</dgm:constrLst>
          </dgm:if>
          <dgm:else name="Name5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l" for="ch" forName="accentShape_1" refType="w" fact="0"/>
              <dgm:constr type="t" for="ch" forName="accentShape_1" refType="h" fact="0"/>
              <dgm:constr type="w" for="ch" forName="accentShape_1" refType="w" fact="0.7146"/>
              <dgm:constr type="h" for="ch" forName="accentShape_1" refType="h" fact="0.9952"/>
              <dgm:constr type="l" for="ch" forName="parentText_1" refType="w" fact="0.513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fact="0.78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</dgm:constrLst>
          </dgm:else>
        </dgm:choose>
      </dgm:if>
      <dgm:if name="Name6" axis="ch" ptType="node" func="cnt" op="equ" val="2">
        <dgm:alg type="composite">
          <dgm:param type="ar" val="0.9804"/>
        </dgm:alg>
        <dgm:choose name="Name7">
          <dgm:if name="Name8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parentText_2" refType="primFontSz" refFor="des" refForName="parentText_1" op="equ"/>
              <dgm:constr type="primFontSz" for="des" forName="childText_2" refType="primFontSz" refFor="des" refForName="childText_1" op="equ"/>
              <dgm:constr type="l" for="ch" forName="accentShape_2" refType="w" fact="0.4393"/>
              <dgm:constr type="t" for="ch" forName="accentShape_2" refType="h" fact="0.1192"/>
              <dgm:constr type="w" for="ch" forName="accentShape_2" refType="w" fact="0.4021"/>
              <dgm:constr type="h" for="ch" forName="accentShape_2" refType="h" fact="0.876"/>
              <dgm:constr type="l" for="ch" forName="accentShape_1" refType="w" fact="0"/>
              <dgm:constr type="t" for="ch" forName="accentShape_1" refType="h" fact="0"/>
              <dgm:constr type="w" for="ch" forName="accentShape_1" refType="w" fact="0.4021"/>
              <dgm:constr type="h" for="ch" forName="accentShape_1" refType="h" fact="0.9952"/>
              <dgm:constr type="l" for="ch" forName="parentText_1" refType="w" fact="0.2946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fact="0.78"/>
              <dgm:constr type="l" for="ch" forName="parentText_2" refType="w" fact="0.7339"/>
              <dgm:constr type="t" for="ch" forName="parentText_2" refType="h" fact="0.1192"/>
              <dgm:constr type="w" for="ch" forName="parentText_2" refType="w" refFor="ch" refForName="accentShape_1" fact="0.26"/>
              <dgm:constr type="h" for="ch" forName="parentText_2" refType="h" fact="0.78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2" refType="w" fact="0.4393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</dgm:constrLst>
          </dgm:if>
          <dgm:else name="Name9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parentText_2" refType="primFontSz" refFor="des" refForName="parentText_1" op="equ"/>
              <dgm:constr type="primFontSz" for="des" forName="childText_2" refType="primFontSz" refFor="des" refForName="childText_1" op="equ"/>
              <dgm:constr type="l" for="ch" forName="accentShape_1" refType="w" fact="0.4393"/>
              <dgm:constr type="t" for="ch" forName="accentShape_2" refType="h" fact="0.1192"/>
              <dgm:constr type="w" for="ch" forName="accentShape_2" refType="w" fact="0.4021"/>
              <dgm:constr type="h" for="ch" forName="accentShape_2" refType="h" fact="0.876"/>
              <dgm:constr type="l" for="ch" forName="accentShape_2" refType="w" fact="0"/>
              <dgm:constr type="t" for="ch" forName="accentShape_1" refType="h" fact="0"/>
              <dgm:constr type="w" for="ch" forName="accentShape_1" refType="w" fact="0.4021"/>
              <dgm:constr type="h" for="ch" forName="accentShape_1" refType="h" fact="0.9952"/>
              <dgm:constr type="l" for="ch" forName="parentText_2" refType="w" fact="0.2946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fact="0.78"/>
              <dgm:constr type="l" for="ch" forName="parentText_1" refType="w" fact="0.7339"/>
              <dgm:constr type="t" for="ch" forName="parentText_2" refType="h" fact="0.1192"/>
              <dgm:constr type="w" for="ch" forName="parentText_2" refType="w" refFor="ch" refForName="accentShape_1" fact="0.26"/>
              <dgm:constr type="h" for="ch" forName="parentText_2" refType="h" fact="0.78"/>
              <dgm:constr type="l" for="ch" forName="childText_2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1" refType="w" fact="0.4393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</dgm:constrLst>
          </dgm:else>
        </dgm:choose>
      </dgm:if>
      <dgm:if name="Name10" axis="ch" ptType="node" func="cnt" op="equ" val="3">
        <dgm:alg type="composite">
          <dgm:param type="ar" val="1.4097"/>
        </dgm:alg>
        <dgm:choose name="Name11">
          <dgm:if name="Name12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l" for="ch" forName="accentShape_1" refType="w" fact="0"/>
              <dgm:constr type="t" for="ch" forName="accentShape_1" refType="h" fact="0"/>
              <dgm:constr type="w" for="ch" forName="accentShape_1" refType="w" fact="0.2796"/>
              <dgm:constr type="h" for="ch" forName="accentShape_1" refType="h" fact="0.9952"/>
              <dgm:constr type="l" for="ch" forName="accentShape_2" refType="w" fact="0.3055"/>
              <dgm:constr type="t" for="ch" forName="accentShape_2" refType="h" fact="0.1192"/>
              <dgm:constr type="w" for="ch" forName="accentShape_2" refType="w" fact="0.2796"/>
              <dgm:constr type="h" for="ch" forName="accentShape_2" refType="h" fact="0.876"/>
              <dgm:constr type="l" for="ch" forName="accentShape_3" refType="w" fact="0.6101"/>
              <dgm:constr type="t" for="ch" forName="accentShape_3" refType="h" fact="0.2457"/>
              <dgm:constr type="w" for="ch" forName="accentShape_3" refType="w" fact="0.2796"/>
              <dgm:constr type="h" for="ch" forName="accentShape_3" refType="h" fact="0.7499"/>
              <dgm:constr type="l" for="ch" forName="parentText_1" refType="w" fact="0.2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5055"/>
              <dgm:constr type="t" for="ch" forName="parentText_2" refType="h" fact="0.1192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8101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2" refType="w" fact="0.3055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  <dgm:constr type="l" for="ch" forName="childText_3" refType="w" fact="0.6101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543"/>
            </dgm:constrLst>
          </dgm:if>
          <dgm:else name="Name13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l" for="ch" forName="accentShape_3" refType="w" fact="0"/>
              <dgm:constr type="t" for="ch" forName="accentShape_1" refType="h" fact="0"/>
              <dgm:constr type="w" for="ch" forName="accentShape_1" refType="w" fact="0.2796"/>
              <dgm:constr type="h" for="ch" forName="accentShape_1" refType="h" fact="0.9952"/>
              <dgm:constr type="l" for="ch" forName="accentShape_2" refType="w" fact="0.3055"/>
              <dgm:constr type="t" for="ch" forName="accentShape_2" refType="h" fact="0.1192"/>
              <dgm:constr type="w" for="ch" forName="accentShape_2" refType="w" fact="0.2796"/>
              <dgm:constr type="h" for="ch" forName="accentShape_2" refType="h" fact="0.876"/>
              <dgm:constr type="l" for="ch" forName="accentShape_1" refType="w" fact="0.6101"/>
              <dgm:constr type="t" for="ch" forName="accentShape_3" refType="h" fact="0.2457"/>
              <dgm:constr type="w" for="ch" forName="accentShape_3" refType="w" fact="0.2796"/>
              <dgm:constr type="h" for="ch" forName="accentShape_3" refType="h" fact="0.7499"/>
              <dgm:constr type="l" for="ch" forName="parentText_3" refType="w" fact="0.2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5055"/>
              <dgm:constr type="t" for="ch" forName="parentText_2" refType="h" fact="0.1192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1" refType="w" fact="0.8101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childText_3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2" refType="w" fact="0.3055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  <dgm:constr type="l" for="ch" forName="childText_1" refType="w" fact="0.6101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543"/>
            </dgm:constrLst>
          </dgm:else>
        </dgm:choose>
      </dgm:if>
      <dgm:if name="Name14" axis="ch" ptType="node" func="cnt" op="equ" val="4">
        <dgm:alg type="composite">
          <dgm:param type="ar" val="1.8305"/>
        </dgm:alg>
        <dgm:choose name="Name15">
          <dgm:if name="Name16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l" for="ch" forName="accentShape_1" refType="w" fact="0"/>
              <dgm:constr type="t" for="ch" forName="accentShape_1" refType="h" fact="0"/>
              <dgm:constr type="w" for="ch" forName="accentShape_1" refType="w" fact="0.2153"/>
              <dgm:constr type="h" for="ch" forName="accentShape_1" refType="h" fact="0.9952"/>
              <dgm:constr type="l" for="ch" forName="accentShape_2" refType="w" fact="0.2353"/>
              <dgm:constr type="t" for="ch" forName="accentShape_2" refType="h" fact="0.1192"/>
              <dgm:constr type="w" for="ch" forName="accentShape_2" refType="w" fact="0.2153"/>
              <dgm:constr type="h" for="ch" forName="accentShape_2" refType="h" fact="0.876"/>
              <dgm:constr type="l" for="ch" forName="accentShape_3" refType="w" fact="0.4699"/>
              <dgm:constr type="t" for="ch" forName="accentShape_3" refType="h" fact="0.2457"/>
              <dgm:constr type="w" for="ch" forName="accentShape_3" refType="w" fact="0.2153"/>
              <dgm:constr type="h" for="ch" forName="accentShape_3" refType="h" fact="0.7495"/>
              <dgm:constr type="l" for="ch" forName="accentShape_4" refType="w" fact="0.6997"/>
              <dgm:constr type="t" for="ch" forName="accentShape_4" refType="h" fact="0.3696"/>
              <dgm:constr type="w" for="ch" forName="accentShape_4" refType="w" fact="0.2153"/>
              <dgm:constr type="h" for="ch" forName="accentShape_4" refType="h" fact="0.6256"/>
              <dgm:constr type="l" for="ch" forName="parentText_1" refType="w" fact="0.16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3953"/>
              <dgm:constr type="t" for="ch" forName="parentText_2" refType="h" fact="0.1192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6299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4" refType="w" fact="0.8597"/>
              <dgm:constr type="t" for="ch" forName="parentText_4" refType="h" fact="0.3696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2" refType="w" fact="0.2353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  <dgm:constr type="l" for="ch" forName="childText_3" refType="w" fact="0.4699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543"/>
              <dgm:constr type="l" for="ch" forName="childText_4" refType="w" fact="0.6997"/>
              <dgm:constr type="t" for="ch" forName="childText_4" refType="h" fact="0.3696"/>
              <dgm:constr type="w" for="ch" forName="childText_4" refType="w" refFor="ch" refForName="accentShape_4" fact="0.71"/>
              <dgm:constr type="h" for="ch" forName="childText_4" refType="h" fact="0.6261"/>
            </dgm:constrLst>
          </dgm:if>
          <dgm:else name="Name17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l" for="ch" forName="accentShape_4" refType="w" fact="0"/>
              <dgm:constr type="t" for="ch" forName="accentShape_1" refType="h" fact="0"/>
              <dgm:constr type="w" for="ch" forName="accentShape_1" refType="w" fact="0.2153"/>
              <dgm:constr type="h" for="ch" forName="accentShape_1" refType="h" fact="0.9952"/>
              <dgm:constr type="l" for="ch" forName="accentShape_3" refType="w" fact="0.2353"/>
              <dgm:constr type="t" for="ch" forName="accentShape_2" refType="h" fact="0.1192"/>
              <dgm:constr type="w" for="ch" forName="accentShape_2" refType="w" fact="0.2153"/>
              <dgm:constr type="h" for="ch" forName="accentShape_2" refType="h" fact="0.876"/>
              <dgm:constr type="l" for="ch" forName="accentShape_2" refType="w" fact="0.4699"/>
              <dgm:constr type="t" for="ch" forName="accentShape_3" refType="h" fact="0.2457"/>
              <dgm:constr type="w" for="ch" forName="accentShape_3" refType="w" fact="0.2153"/>
              <dgm:constr type="h" for="ch" forName="accentShape_3" refType="h" fact="0.7495"/>
              <dgm:constr type="l" for="ch" forName="accentShape_1" refType="w" fact="0.6997"/>
              <dgm:constr type="t" for="ch" forName="accentShape_4" refType="h" fact="0.3696"/>
              <dgm:constr type="w" for="ch" forName="accentShape_4" refType="w" fact="0.2153"/>
              <dgm:constr type="h" for="ch" forName="accentShape_4" refType="h" fact="0.6256"/>
              <dgm:constr type="l" for="ch" forName="parentText_4" refType="w" fact="0.16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3" refType="w" fact="0.3953"/>
              <dgm:constr type="t" for="ch" forName="parentText_2" refType="h" fact="0.1192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2" refType="w" fact="0.6299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1" refType="w" fact="0.8597"/>
              <dgm:constr type="t" for="ch" forName="parentText_4" refType="h" fact="0.3696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childText_4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3" refType="w" fact="0.2353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808"/>
              <dgm:constr type="l" for="ch" forName="childText_2" refType="w" fact="0.4699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543"/>
              <dgm:constr type="l" for="ch" forName="childText_1" refType="w" fact="0.6997"/>
              <dgm:constr type="t" for="ch" forName="childText_4" refType="h" fact="0.3696"/>
              <dgm:constr type="w" for="ch" forName="childText_4" refType="w" refFor="ch" refForName="accentShape_4" fact="0.71"/>
              <dgm:constr type="h" for="ch" forName="childText_4" refType="h" fact="0.6261"/>
            </dgm:constrLst>
          </dgm:else>
        </dgm:choose>
      </dgm:if>
      <dgm:if name="Name18" axis="ch" ptType="node" func="cnt" op="equ" val="5">
        <dgm:alg type="composite">
          <dgm:param type="ar" val="2.0125"/>
        </dgm:alg>
        <dgm:choose name="Name19">
          <dgm:if name="Name20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l" for="ch" forName="accentShape_1" refType="w" fact="0"/>
              <dgm:constr type="t" for="ch" forName="accentShape_1" refType="h" fact="0"/>
              <dgm:constr type="w" for="ch" forName="accentShape_1" refType="w" fact="0.1759"/>
              <dgm:constr type="h" for="ch" forName="accentShape_1" refType="h" fact="0.9952"/>
              <dgm:constr type="l" for="ch" forName="accentShape_2" refType="w" fact="0.192"/>
              <dgm:constr type="t" for="ch" forName="accentShape_2" refType="h" fact="0.1196"/>
              <dgm:constr type="w" for="ch" forName="accentShape_2" refType="w" fact="0.1759"/>
              <dgm:constr type="h" for="ch" forName="accentShape_2" refType="h" fact="0.876"/>
              <dgm:constr type="l" for="ch" forName="accentShape_3" refType="w" fact="0.384"/>
              <dgm:constr type="t" for="ch" forName="accentShape_3" refType="h" fact="0.2457"/>
              <dgm:constr type="w" for="ch" forName="accentShape_3" refType="w" fact="0.1759"/>
              <dgm:constr type="h" for="ch" forName="accentShape_3" refType="h" fact="0.7499"/>
              <dgm:constr type="l" for="ch" forName="accentShape_4" refType="w" fact="0.5759"/>
              <dgm:constr type="t" for="ch" forName="accentShape_4" refType="h" fact="0.3739"/>
              <dgm:constr type="w" for="ch" forName="accentShape_4" refType="w" fact="0.1759"/>
              <dgm:constr type="h" for="ch" forName="accentShape_4" refType="h" fact="0.6217"/>
              <dgm:constr type="l" for="ch" forName="accentShape_5" refType="w" fact="0.7679"/>
              <dgm:constr type="t" for="ch" forName="accentShape_5" refType="h" fact="0.5"/>
              <dgm:constr type="w" for="ch" forName="accentShape_5" refType="w" fact="0.1759"/>
              <dgm:constr type="h" for="ch" forName="accentShape_5" refType="h" fact="0.4956"/>
              <dgm:constr type="l" for="ch" forName="parentText_1" refType="w" fact="0.125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317"/>
              <dgm:constr type="t" for="ch" forName="parentText_2" refType="h" fact="0.1196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509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4" refType="w" fact="0.7009"/>
              <dgm:constr type="t" for="ch" forName="parentText_4" refType="h" fact="0.3739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5" refType="w" fact="0.8929"/>
              <dgm:constr type="t" for="ch" forName="parentText_5" refType="h" fact="0.5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2" refType="w" fact="0.192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76"/>
              <dgm:constr type="l" for="ch" forName="childText_3" refType="w" fact="0.384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499"/>
              <dgm:constr type="l" for="ch" forName="childText_4" refType="w" fact="0.5759"/>
              <dgm:constr type="t" for="ch" forName="childText_4" refType="h" fact="0.3739"/>
              <dgm:constr type="w" for="ch" forName="childText_4" refType="w" refFor="ch" refForName="accentShape_4" fact="0.71"/>
              <dgm:constr type="h" for="ch" forName="childText_4" refType="h" fact="0.6217"/>
              <dgm:constr type="l" for="ch" forName="childText_5" refType="w" fact="0.7679"/>
              <dgm:constr type="t" for="ch" forName="childText_5" refType="h" fact="0.5001"/>
              <dgm:constr type="w" for="ch" forName="childText_5" refType="w" refFor="ch" refForName="accentShape_5" fact="0.71"/>
              <dgm:constr type="h" for="ch" forName="childText_5" refType="h" fact="0.4956"/>
            </dgm:constrLst>
          </dgm:if>
          <dgm:else name="Name21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l" for="ch" forName="accentShape_5" refType="w" fact="0"/>
              <dgm:constr type="t" for="ch" forName="accentShape_1" refType="h" fact="0"/>
              <dgm:constr type="w" for="ch" forName="accentShape_1" refType="w" fact="0.1759"/>
              <dgm:constr type="h" for="ch" forName="accentShape_1" refType="h" fact="0.9952"/>
              <dgm:constr type="l" for="ch" forName="accentShape_4" refType="w" fact="0.192"/>
              <dgm:constr type="t" for="ch" forName="accentShape_2" refType="h" fact="0.1196"/>
              <dgm:constr type="w" for="ch" forName="accentShape_2" refType="w" fact="0.1759"/>
              <dgm:constr type="h" for="ch" forName="accentShape_2" refType="h" fact="0.876"/>
              <dgm:constr type="l" for="ch" forName="accentShape_3" refType="w" fact="0.384"/>
              <dgm:constr type="t" for="ch" forName="accentShape_3" refType="h" fact="0.2457"/>
              <dgm:constr type="w" for="ch" forName="accentShape_3" refType="w" fact="0.1759"/>
              <dgm:constr type="h" for="ch" forName="accentShape_3" refType="h" fact="0.7499"/>
              <dgm:constr type="l" for="ch" forName="accentShape_2" refType="w" fact="0.5759"/>
              <dgm:constr type="t" for="ch" forName="accentShape_4" refType="h" fact="0.3739"/>
              <dgm:constr type="w" for="ch" forName="accentShape_4" refType="w" fact="0.1759"/>
              <dgm:constr type="h" for="ch" forName="accentShape_4" refType="h" fact="0.6217"/>
              <dgm:constr type="l" for="ch" forName="accentShape_1" refType="w" fact="0.7679"/>
              <dgm:constr type="t" for="ch" forName="accentShape_5" refType="h" fact="0.5"/>
              <dgm:constr type="w" for="ch" forName="accentShape_5" refType="w" fact="0.1759"/>
              <dgm:constr type="h" for="ch" forName="accentShape_5" refType="h" fact="0.4956"/>
              <dgm:constr type="l" for="ch" forName="parentText_5" refType="w" fact="0.125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4" refType="w" fact="0.317"/>
              <dgm:constr type="t" for="ch" forName="parentText_2" refType="h" fact="0.1196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509"/>
              <dgm:constr type="t" for="ch" forName="parentText_3" refType="h" fact="0.2457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2" refType="w" fact="0.7009"/>
              <dgm:constr type="t" for="ch" forName="parentText_4" refType="h" fact="0.3739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1" refType="w" fact="0.8929"/>
              <dgm:constr type="t" for="ch" forName="parentText_5" refType="h" fact="0.5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childText_5" refType="w" fact="0"/>
              <dgm:constr type="t" for="ch" forName="childText_1" refType="h" fact="0"/>
              <dgm:constr type="w" for="ch" forName="childText_1" refType="w" refFor="ch" refForName="accentShape_1" fact="0.71"/>
              <dgm:constr type="h" for="ch" forName="childText_1" refType="h"/>
              <dgm:constr type="l" for="ch" forName="childText_4" refType="w" fact="0.192"/>
              <dgm:constr type="t" for="ch" forName="childText_2" refType="h" fact="0.1192"/>
              <dgm:constr type="w" for="ch" forName="childText_2" refType="w" refFor="ch" refForName="accentShape_2" fact="0.71"/>
              <dgm:constr type="h" for="ch" forName="childText_2" refType="h" fact="0.876"/>
              <dgm:constr type="l" for="ch" forName="childText_3" refType="w" fact="0.384"/>
              <dgm:constr type="t" for="ch" forName="childText_3" refType="h" fact="0.2457"/>
              <dgm:constr type="w" for="ch" forName="childText_3" refType="w" refFor="ch" refForName="accentShape_3" fact="0.71"/>
              <dgm:constr type="h" for="ch" forName="childText_3" refType="h" fact="0.7499"/>
              <dgm:constr type="l" for="ch" forName="childText_2" refType="w" fact="0.5759"/>
              <dgm:constr type="t" for="ch" forName="childText_4" refType="h" fact="0.3739"/>
              <dgm:constr type="w" for="ch" forName="childText_4" refType="w" refFor="ch" refForName="accentShape_4" fact="0.71"/>
              <dgm:constr type="h" for="ch" forName="childText_4" refType="h" fact="0.6261"/>
              <dgm:constr type="l" for="ch" forName="childText_1" refType="w" fact="0.7679"/>
              <dgm:constr type="t" for="ch" forName="childText_5" refType="h" fact="0.5001"/>
              <dgm:constr type="w" for="ch" forName="childText_5" refType="w" refFor="ch" refForName="accentShape_5" fact="0.71"/>
              <dgm:constr type="h" for="ch" forName="childText_5" refType="h" fact="0.4999"/>
            </dgm:constrLst>
          </dgm:else>
        </dgm:choose>
      </dgm:if>
      <dgm:if name="Name22" axis="ch" ptType="node" func="cnt" op="equ" val="6">
        <dgm:alg type="composite">
          <dgm:param type="ar" val="2.4006"/>
        </dgm:alg>
        <dgm:shape xmlns:r="http://schemas.openxmlformats.org/officeDocument/2006/relationships" r:blip="">
          <dgm:adjLst/>
        </dgm:shape>
        <dgm:choose name="Name23">
          <dgm:if name="Name24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6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6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6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6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childText_6" refType="primFontSz" refFor="des" refForName="parentText_5" op="lte"/>
              <dgm:constr type="primFontSz" for="des" forName="childText_1" refType="primFontSz" refFor="des" refForName="parentText_6" op="lte"/>
              <dgm:constr type="primFontSz" for="des" forName="childText_2" refType="primFontSz" refFor="des" refForName="parentText_6" op="lte"/>
              <dgm:constr type="primFontSz" for="des" forName="childText_3" refType="primFontSz" refFor="des" refForName="parentText_6" op="lte"/>
              <dgm:constr type="primFontSz" for="des" forName="childText_4" refType="primFontSz" refFor="des" refForName="parentText_6" op="lte"/>
              <dgm:constr type="primFontSz" for="des" forName="childText_5" refType="primFontSz" refFor="des" refForName="parentText_6" op="lte"/>
              <dgm:constr type="primFontSz" for="des" forName="childText_6" refType="primFontSz" refFor="des" refForName="parentText_6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parentText_6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primFontSz" for="des" forName="childText_6" refType="primFontSz" refFor="des" refForName="childText_1" op="equ"/>
              <dgm:constr type="l" for="ch" forName="accentShape_1" refType="w" fact="0"/>
              <dgm:constr type="t" for="ch" forName="accentShape_1" refType="h" fact="0"/>
              <dgm:constr type="w" for="ch" forName="accentShape_1" refType="w" fact="0.1473"/>
              <dgm:constr type="h" for="ch" forName="accentShape_1" refType="h"/>
              <dgm:constr type="l" for="ch" forName="accentShape_2" refType="w" fact="0.1608"/>
              <dgm:constr type="t" for="ch" forName="accentShape_2" refType="h" fact="0.1"/>
              <dgm:constr type="w" for="ch" forName="accentShape_2" refType="w" fact="0.1473"/>
              <dgm:constr type="h" for="ch" forName="accentShape_2" refType="h" fact="0.9"/>
              <dgm:constr type="l" for="ch" forName="accentShape_3" refType="w" fact="0.3216"/>
              <dgm:constr type="t" for="ch" forName="accentShape_3" refType="h" fact="0.2"/>
              <dgm:constr type="w" for="ch" forName="accentShape_3" refType="w" fact="0.1473"/>
              <dgm:constr type="h" for="ch" forName="accentShape_3" refType="h" fact="0.8"/>
              <dgm:constr type="l" for="ch" forName="accentShape_4" refType="w" fact="0.4824"/>
              <dgm:constr type="t" for="ch" forName="accentShape_4" refType="h" fact="0.3"/>
              <dgm:constr type="w" for="ch" forName="accentShape_4" refType="w" fact="0.1473"/>
              <dgm:constr type="h" for="ch" forName="accentShape_4" refType="h" fact="0.7"/>
              <dgm:constr type="l" for="ch" forName="accentShape_5" refType="w" fact="0.6432"/>
              <dgm:constr type="t" for="ch" forName="accentShape_5" refType="h" fact="0.4"/>
              <dgm:constr type="w" for="ch" forName="accentShape_5" refType="w" fact="0.1473"/>
              <dgm:constr type="h" for="ch" forName="accentShape_5" refType="h" fact="0.6"/>
              <dgm:constr type="l" for="ch" forName="accentShape_6" refType="w" fact="0.8056"/>
              <dgm:constr type="t" for="ch" forName="accentShape_6" refType="h" fact="0.5"/>
              <dgm:constr type="w" for="ch" forName="accentShape_6" refType="w" fact="0.1473"/>
              <dgm:constr type="h" for="ch" forName="accentShape_6" refType="h" fact="0.5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"/>
              <dgm:constr type="h" for="ch" forName="childText_1" refType="h" refFor="ch" refForName="accentShape_1"/>
              <dgm:constr type="l" for="ch" forName="childText_2" refType="w" fact="0.1608"/>
              <dgm:constr type="t" for="ch" forName="childText_2" refType="h" fact="0.1"/>
              <dgm:constr type="w" for="ch" forName="childText_2" refType="w" refFor="ch" refForName="accentShape_2" fact="0.7"/>
              <dgm:constr type="h" for="ch" forName="childText_2" refType="h" refFor="ch" refForName="accentShape_2"/>
              <dgm:constr type="l" for="ch" forName="childText_3" refType="w" fact="0.3216"/>
              <dgm:constr type="t" for="ch" forName="childText_3" refType="h" fact="0.2"/>
              <dgm:constr type="w" for="ch" forName="childText_3" refType="w" refFor="ch" refForName="accentShape_3" fact="0.7"/>
              <dgm:constr type="h" for="ch" forName="childText_3" refType="h" refFor="ch" refForName="accentShape_3"/>
              <dgm:constr type="l" for="ch" forName="childText_4" refType="w" fact="0.4824"/>
              <dgm:constr type="t" for="ch" forName="childText_4" refType="h" fact="0.3"/>
              <dgm:constr type="w" for="ch" forName="childText_4" refType="w" refFor="ch" refForName="accentShape_4" fact="0.7"/>
              <dgm:constr type="h" for="ch" forName="childText_4" refType="h" refFor="ch" refForName="accentShape_4"/>
              <dgm:constr type="l" for="ch" forName="childText_5" refType="w" fact="0.6432"/>
              <dgm:constr type="t" for="ch" forName="childText_5" refType="h" fact="0.4"/>
              <dgm:constr type="w" for="ch" forName="childText_5" refType="w" refFor="ch" refForName="accentShape_5" fact="0.7"/>
              <dgm:constr type="h" for="ch" forName="childText_5" refType="h" refFor="ch" refForName="accentShape_5"/>
              <dgm:constr type="l" for="ch" forName="childText_6" refType="w" fact="0.8056"/>
              <dgm:constr type="t" for="ch" forName="childText_6" refType="h" fact="0.5"/>
              <dgm:constr type="w" for="ch" forName="childText_6" refType="w" refFor="ch" refForName="accentShape_6" fact="0.7"/>
              <dgm:constr type="h" for="ch" forName="childText_6" refType="h" refFor="ch" refForName="accentShape_6"/>
              <dgm:constr type="l" for="ch" forName="parentText_1" refType="w" fact="0.1045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2653"/>
              <dgm:constr type="t" for="ch" forName="parentText_2" refType="h" fact="0.1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4261"/>
              <dgm:constr type="t" for="ch" forName="parentText_3" refType="h" fact="0.2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4" refType="w" fact="0.5869"/>
              <dgm:constr type="t" for="ch" forName="parentText_4" refType="h" fact="0.3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5" refType="w" fact="0.7477"/>
              <dgm:constr type="t" for="ch" forName="parentText_5" refType="h" fact="0.4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parentText_6" refType="w" fact="0.9101"/>
              <dgm:constr type="t" for="ch" forName="parentText_6" refType="h" fact="0.5"/>
              <dgm:constr type="w" for="ch" forName="parentText_6" refType="w" refFor="ch" refForName="accentShape_6" fact="0.26"/>
              <dgm:constr type="h" for="ch" forName="parentText_6" refType="h" refFor="ch" refForName="accentShape_6" fact="0.9"/>
            </dgm:constrLst>
          </dgm:if>
          <dgm:else name="Name25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6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6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6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6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childText_6" refType="primFontSz" refFor="des" refForName="parentText_5" op="lte"/>
              <dgm:constr type="primFontSz" for="des" forName="childText_1" refType="primFontSz" refFor="des" refForName="parentText_6" op="lte"/>
              <dgm:constr type="primFontSz" for="des" forName="childText_2" refType="primFontSz" refFor="des" refForName="parentText_6" op="lte"/>
              <dgm:constr type="primFontSz" for="des" forName="childText_3" refType="primFontSz" refFor="des" refForName="parentText_6" op="lte"/>
              <dgm:constr type="primFontSz" for="des" forName="childText_4" refType="primFontSz" refFor="des" refForName="parentText_6" op="lte"/>
              <dgm:constr type="primFontSz" for="des" forName="childText_5" refType="primFontSz" refFor="des" refForName="parentText_6" op="lte"/>
              <dgm:constr type="primFontSz" for="des" forName="childText_6" refType="primFontSz" refFor="des" refForName="parentText_6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parentText_6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primFontSz" for="des" forName="childText_6" refType="primFontSz" refFor="des" refForName="childText_1" op="equ"/>
              <dgm:constr type="l" for="ch" forName="accentShape_6" refType="w" fact="0"/>
              <dgm:constr type="t" for="ch" forName="accentShape_1" refType="h" fact="0"/>
              <dgm:constr type="w" for="ch" forName="accentShape_1" refType="w" fact="0.1473"/>
              <dgm:constr type="h" for="ch" forName="accentShape_1" refType="h"/>
              <dgm:constr type="l" for="ch" forName="accentShape_5" refType="w" fact="0.1608"/>
              <dgm:constr type="t" for="ch" forName="accentShape_2" refType="h" fact="0.1"/>
              <dgm:constr type="w" for="ch" forName="accentShape_2" refType="w" fact="0.1473"/>
              <dgm:constr type="h" for="ch" forName="accentShape_2" refType="h" fact="0.9"/>
              <dgm:constr type="l" for="ch" forName="accentShape_4" refType="w" fact="0.3216"/>
              <dgm:constr type="t" for="ch" forName="accentShape_3" refType="h" fact="0.2"/>
              <dgm:constr type="w" for="ch" forName="accentShape_3" refType="w" fact="0.1473"/>
              <dgm:constr type="h" for="ch" forName="accentShape_3" refType="h" fact="0.8"/>
              <dgm:constr type="l" for="ch" forName="accentShape_3" refType="w" fact="0.4824"/>
              <dgm:constr type="t" for="ch" forName="accentShape_4" refType="h" fact="0.3"/>
              <dgm:constr type="w" for="ch" forName="accentShape_4" refType="w" fact="0.1473"/>
              <dgm:constr type="h" for="ch" forName="accentShape_4" refType="h" fact="0.7"/>
              <dgm:constr type="l" for="ch" forName="accentShape_2" refType="w" fact="0.6432"/>
              <dgm:constr type="t" for="ch" forName="accentShape_5" refType="h" fact="0.4"/>
              <dgm:constr type="w" for="ch" forName="accentShape_5" refType="w" fact="0.1473"/>
              <dgm:constr type="h" for="ch" forName="accentShape_5" refType="h" fact="0.6"/>
              <dgm:constr type="l" for="ch" forName="accentShape_1" refType="w" fact="0.8056"/>
              <dgm:constr type="t" for="ch" forName="accentShape_6" refType="h" fact="0.5"/>
              <dgm:constr type="w" for="ch" forName="accentShape_6" refType="w" fact="0.1473"/>
              <dgm:constr type="h" for="ch" forName="accentShape_6" refType="h" fact="0.5"/>
              <dgm:constr type="l" for="ch" forName="childText_6" refType="w" fact="0"/>
              <dgm:constr type="t" for="ch" forName="childText_1" refType="h" fact="0"/>
              <dgm:constr type="w" for="ch" forName="childText_1" refType="w" refFor="ch" refForName="accentShape_1" fact="0.7"/>
              <dgm:constr type="h" for="ch" forName="childText_1" refType="h" refFor="ch" refForName="accentShape_1"/>
              <dgm:constr type="l" for="ch" forName="childText_5" refType="w" fact="0.1608"/>
              <dgm:constr type="t" for="ch" forName="childText_2" refType="h" fact="0.1"/>
              <dgm:constr type="w" for="ch" forName="childText_2" refType="w" refFor="ch" refForName="accentShape_2" fact="0.7"/>
              <dgm:constr type="h" for="ch" forName="childText_2" refType="h" refFor="ch" refForName="accentShape_2"/>
              <dgm:constr type="l" for="ch" forName="childText_4" refType="w" fact="0.3216"/>
              <dgm:constr type="t" for="ch" forName="childText_3" refType="h" fact="0.2"/>
              <dgm:constr type="w" for="ch" forName="childText_3" refType="w" refFor="ch" refForName="accentShape_3" fact="0.7"/>
              <dgm:constr type="h" for="ch" forName="childText_3" refType="h" refFor="ch" refForName="accentShape_3"/>
              <dgm:constr type="l" for="ch" forName="childText_3" refType="w" fact="0.4824"/>
              <dgm:constr type="t" for="ch" forName="childText_4" refType="h" fact="0.3"/>
              <dgm:constr type="w" for="ch" forName="childText_4" refType="w" refFor="ch" refForName="accentShape_4" fact="0.7"/>
              <dgm:constr type="h" for="ch" forName="childText_4" refType="h" refFor="ch" refForName="accentShape_4"/>
              <dgm:constr type="l" for="ch" forName="childText_2" refType="w" fact="0.6432"/>
              <dgm:constr type="t" for="ch" forName="childText_5" refType="h" fact="0.4"/>
              <dgm:constr type="w" for="ch" forName="childText_5" refType="w" refFor="ch" refForName="accentShape_5" fact="0.7"/>
              <dgm:constr type="h" for="ch" forName="childText_5" refType="h" refFor="ch" refForName="accentShape_5"/>
              <dgm:constr type="l" for="ch" forName="childText_1" refType="w" fact="0.8056"/>
              <dgm:constr type="t" for="ch" forName="childText_6" refType="h" fact="0.5"/>
              <dgm:constr type="w" for="ch" forName="childText_6" refType="w" refFor="ch" refForName="accentShape_6" fact="0.7"/>
              <dgm:constr type="h" for="ch" forName="childText_6" refType="h" refFor="ch" refForName="accentShape_6"/>
              <dgm:constr type="l" for="ch" forName="parentText_6" refType="w" fact="0.1045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5" refType="w" fact="0.2653"/>
              <dgm:constr type="t" for="ch" forName="parentText_2" refType="h" fact="0.1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4" refType="w" fact="0.4261"/>
              <dgm:constr type="t" for="ch" forName="parentText_3" refType="h" fact="0.2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3" refType="w" fact="0.5869"/>
              <dgm:constr type="t" for="ch" forName="parentText_4" refType="h" fact="0.3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2" refType="w" fact="0.7477"/>
              <dgm:constr type="t" for="ch" forName="parentText_5" refType="h" fact="0.4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parentText_1" refType="w" fact="0.9101"/>
              <dgm:constr type="t" for="ch" forName="parentText_6" refType="h" fact="0.5"/>
              <dgm:constr type="w" for="ch" forName="parentText_6" refType="w" refFor="ch" refForName="accentShape_6" fact="0.26"/>
              <dgm:constr type="h" for="ch" forName="parentText_6" refType="h" refFor="ch" refForName="accentShape_6" fact="0.9"/>
            </dgm:constrLst>
          </dgm:else>
        </dgm:choose>
      </dgm:if>
      <dgm:else name="Name26">
        <dgm:alg type="composite">
          <dgm:param type="ar" val="2.7874"/>
        </dgm:alg>
        <dgm:shape xmlns:r="http://schemas.openxmlformats.org/officeDocument/2006/relationships" r:blip="">
          <dgm:adjLst/>
        </dgm:shape>
        <dgm:choose name="Name27">
          <dgm:if name="Name28" func="var" arg="dir" op="equ" val="norm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6" refType="primFontSz" refFor="des" refForName="parentText_1" op="lte"/>
              <dgm:constr type="primFontSz" for="des" forName="childText_7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6" refType="primFontSz" refFor="des" refForName="parentText_2" op="lte"/>
              <dgm:constr type="primFontSz" for="des" forName="childText_7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6" refType="primFontSz" refFor="des" refForName="parentText_3" op="lte"/>
              <dgm:constr type="primFontSz" for="des" forName="childText_7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6" refType="primFontSz" refFor="des" refForName="parentText_4" op="lte"/>
              <dgm:constr type="primFontSz" for="des" forName="childText_7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childText_6" refType="primFontSz" refFor="des" refForName="parentText_5" op="lte"/>
              <dgm:constr type="primFontSz" for="des" forName="childText_7" refType="primFontSz" refFor="des" refForName="parentText_5" op="lte"/>
              <dgm:constr type="primFontSz" for="des" forName="childText_1" refType="primFontSz" refFor="des" refForName="parentText_6" op="lte"/>
              <dgm:constr type="primFontSz" for="des" forName="childText_2" refType="primFontSz" refFor="des" refForName="parentText_6" op="lte"/>
              <dgm:constr type="primFontSz" for="des" forName="childText_3" refType="primFontSz" refFor="des" refForName="parentText_6" op="lte"/>
              <dgm:constr type="primFontSz" for="des" forName="childText_4" refType="primFontSz" refFor="des" refForName="parentText_6" op="lte"/>
              <dgm:constr type="primFontSz" for="des" forName="childText_5" refType="primFontSz" refFor="des" refForName="parentText_6" op="lte"/>
              <dgm:constr type="primFontSz" for="des" forName="childText_6" refType="primFontSz" refFor="des" refForName="parentText_6" op="lte"/>
              <dgm:constr type="primFontSz" for="des" forName="childText_7" refType="primFontSz" refFor="des" refForName="parentText_6" op="lte"/>
              <dgm:constr type="primFontSz" for="des" forName="childText_1" refType="primFontSz" refFor="des" refForName="parentText_7" op="lte"/>
              <dgm:constr type="primFontSz" for="des" forName="childText_2" refType="primFontSz" refFor="des" refForName="parentText_7" op="lte"/>
              <dgm:constr type="primFontSz" for="des" forName="childText_3" refType="primFontSz" refFor="des" refForName="parentText_7" op="lte"/>
              <dgm:constr type="primFontSz" for="des" forName="childText_4" refType="primFontSz" refFor="des" refForName="parentText_7" op="lte"/>
              <dgm:constr type="primFontSz" for="des" forName="childText_5" refType="primFontSz" refFor="des" refForName="parentText_7" op="lte"/>
              <dgm:constr type="primFontSz" for="des" forName="childText_6" refType="primFontSz" refFor="des" refForName="parentText_7" op="lte"/>
              <dgm:constr type="primFontSz" for="des" forName="childText_7" refType="primFontSz" refFor="des" refForName="parentText_7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parentText_6" refType="primFontSz" refFor="des" refForName="parentText_1" op="equ"/>
              <dgm:constr type="primFontSz" for="des" forName="parentText_7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primFontSz" for="des" forName="childText_6" refType="primFontSz" refFor="des" refForName="childText_1" op="equ"/>
              <dgm:constr type="primFontSz" for="des" forName="childText_7" refType="primFontSz" refFor="des" refForName="childText_1" op="equ"/>
              <dgm:constr type="l" for="ch" forName="accentShape_1" refType="w" fact="0"/>
              <dgm:constr type="t" for="ch" forName="accentShape_1" refType="h" fact="0"/>
              <dgm:constr type="w" for="ch" forName="accentShape_1" refType="w" fact="0.1269"/>
              <dgm:constr type="h" for="ch" forName="accentShape_1" refType="h"/>
              <dgm:constr type="l" for="ch" forName="accentShape_2" refType="w" fact="0.1385"/>
              <dgm:constr type="t" for="ch" forName="accentShape_2" refType="h" fact="0.0833"/>
              <dgm:constr type="w" for="ch" forName="accentShape_2" refType="w" fact="0.1269"/>
              <dgm:constr type="h" for="ch" forName="accentShape_2" refType="h" fact="0.9165"/>
              <dgm:constr type="l" for="ch" forName="accentShape_3" refType="w" fact="0.277"/>
              <dgm:constr type="t" for="ch" forName="accentShape_3" refType="h" fact="0.1666"/>
              <dgm:constr type="w" for="ch" forName="accentShape_3" refType="w" fact="0.1269"/>
              <dgm:constr type="h" for="ch" forName="accentShape_3" refType="h" fact="0.8332"/>
              <dgm:constr type="l" for="ch" forName="accentShape_4" refType="w" fact="0.4155"/>
              <dgm:constr type="t" for="ch" forName="accentShape_4" refType="h" fact="0.2499"/>
              <dgm:constr type="w" for="ch" forName="accentShape_4" refType="w" fact="0.1269"/>
              <dgm:constr type="h" for="ch" forName="accentShape_4" refType="h" fact="0.7499"/>
              <dgm:constr type="l" for="ch" forName="accentShape_5" refType="w" fact="0.5539"/>
              <dgm:constr type="t" for="ch" forName="accentShape_5" refType="h" fact="0.3332"/>
              <dgm:constr type="w" for="ch" forName="accentShape_5" refType="w" fact="0.1269"/>
              <dgm:constr type="h" for="ch" forName="accentShape_5" refType="h" fact="0.6666"/>
              <dgm:constr type="l" for="ch" forName="accentShape_6" refType="w" fact="0.6938"/>
              <dgm:constr type="t" for="ch" forName="accentShape_6" refType="h" fact="0.4165"/>
              <dgm:constr type="w" for="ch" forName="accentShape_6" refType="w" fact="0.1269"/>
              <dgm:constr type="h" for="ch" forName="accentShape_6" refType="h" fact="0.5833"/>
              <dgm:constr type="l" for="ch" forName="accentShape_7" refType="w" fact="0.8326"/>
              <dgm:constr type="t" for="ch" forName="accentShape_7" refType="h" fact="0.5"/>
              <dgm:constr type="w" for="ch" forName="accentShape_7" refType="w" fact="0.1269"/>
              <dgm:constr type="h" for="ch" forName="accentShape_7" refType="h" fact="0.5"/>
              <dgm:constr type="l" for="ch" forName="parentText_1" refType="w" fact="0.0888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2" refType="w" fact="0.2273"/>
              <dgm:constr type="t" for="ch" forName="parentText_2" refType="h" fact="0.0833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3" refType="w" fact="0.36583"/>
              <dgm:constr type="t" for="ch" forName="parentText_3" refType="h" fact="0.1666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4" refType="w" fact="0.5043"/>
              <dgm:constr type="t" for="ch" forName="parentText_4" refType="h" fact="0.2499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5" refType="w" fact="0.6427"/>
              <dgm:constr type="t" for="ch" forName="parentText_5" refType="h" fact="0.3332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parentText_6" refType="w" fact="0.78263"/>
              <dgm:constr type="t" for="ch" forName="parentText_6" refType="h" fact="0.4165"/>
              <dgm:constr type="w" for="ch" forName="parentText_6" refType="w" refFor="ch" refForName="accentShape_6" fact="0.26"/>
              <dgm:constr type="h" for="ch" forName="parentText_6" refType="h" refFor="ch" refForName="accentShape_6" fact="0.9"/>
              <dgm:constr type="l" for="ch" forName="parentText_7" refType="w" fact="0.92143"/>
              <dgm:constr type="t" for="ch" forName="parentText_7" refType="h" fact="0.5"/>
              <dgm:constr type="w" for="ch" forName="parentText_7" refType="w" refFor="ch" refForName="accentShape_7" fact="0.26"/>
              <dgm:constr type="h" for="ch" forName="parentText_7" refType="h" refFor="ch" refForName="accentShape_7" fact="0.9"/>
              <dgm:constr type="l" for="ch" forName="childText_1" refType="w" fact="0"/>
              <dgm:constr type="t" for="ch" forName="childText_1" refType="h" fact="0"/>
              <dgm:constr type="w" for="ch" forName="childText_1" refType="w" refFor="ch" refForName="accentShape_1" fact="0.7"/>
              <dgm:constr type="h" for="ch" forName="childText_1" refType="h" refFor="ch" refForName="accentShape_1"/>
              <dgm:constr type="l" for="ch" forName="childText_2" refType="w" fact="0.1385"/>
              <dgm:constr type="t" for="ch" forName="childText_2" refType="h" fact="0.0833"/>
              <dgm:constr type="w" for="ch" forName="childText_2" refType="w" refFor="ch" refForName="accentShape_2" fact="0.7"/>
              <dgm:constr type="h" for="ch" forName="childText_2" refType="h" refFor="ch" refForName="accentShape_2"/>
              <dgm:constr type="l" for="ch" forName="childText_3" refType="w" fact="0.277"/>
              <dgm:constr type="t" for="ch" forName="childText_3" refType="h" fact="0.1666"/>
              <dgm:constr type="w" for="ch" forName="childText_3" refType="w" refFor="ch" refForName="accentShape_3" fact="0.7"/>
              <dgm:constr type="h" for="ch" forName="childText_3" refType="h" refFor="ch" refForName="accentShape_3"/>
              <dgm:constr type="l" for="ch" forName="childText_4" refType="w" fact="0.4155"/>
              <dgm:constr type="t" for="ch" forName="childText_4" refType="h" fact="0.2499"/>
              <dgm:constr type="w" for="ch" forName="childText_4" refType="w" refFor="ch" refForName="accentShape_4" fact="0.7"/>
              <dgm:constr type="h" for="ch" forName="childText_4" refType="h" refFor="ch" refForName="accentShape_4"/>
              <dgm:constr type="l" for="ch" forName="childText_5" refType="w" fact="0.5539"/>
              <dgm:constr type="t" for="ch" forName="childText_5" refType="h" fact="0.3332"/>
              <dgm:constr type="w" for="ch" forName="childText_5" refType="w" refFor="ch" refForName="accentShape_5" fact="0.7"/>
              <dgm:constr type="h" for="ch" forName="childText_5" refType="h" refFor="ch" refForName="accentShape_5"/>
              <dgm:constr type="l" for="ch" forName="childText_6" refType="w" fact="0.6938"/>
              <dgm:constr type="t" for="ch" forName="childText_6" refType="h" fact="0.4165"/>
              <dgm:constr type="w" for="ch" forName="childText_6" refType="w" refFor="ch" refForName="accentShape_6" fact="0.7"/>
              <dgm:constr type="h" for="ch" forName="childText_6" refType="h" refFor="ch" refForName="accentShape_6"/>
              <dgm:constr type="l" for="ch" forName="childText_7" refType="w" fact="0.8326"/>
              <dgm:constr type="t" for="ch" forName="childText_7" refType="h" fact="0.5"/>
              <dgm:constr type="w" for="ch" forName="childText_7" refType="w" refFor="ch" refForName="accentShape_7" fact="0.7"/>
              <dgm:constr type="h" for="ch" forName="childText_7" refType="h" refFor="ch" refForName="accentShape_7"/>
            </dgm:constrLst>
          </dgm:if>
          <dgm:else name="Name29">
            <dgm:constrLst>
              <dgm:constr type="primFontSz" for="des" forName="childText_1" val="65"/>
              <dgm:constr type="primFontSz" for="des" forName="parentText_1" val="65"/>
              <dgm:constr type="primFontSz" for="des" forName="childText_1" refType="primFontSz" refFor="des" refForName="parentText_1" op="lte"/>
              <dgm:constr type="primFontSz" for="des" forName="childText_2" refType="primFontSz" refFor="des" refForName="parentText_1" op="lte"/>
              <dgm:constr type="primFontSz" for="des" forName="childText_3" refType="primFontSz" refFor="des" refForName="parentText_1" op="lte"/>
              <dgm:constr type="primFontSz" for="des" forName="childText_4" refType="primFontSz" refFor="des" refForName="parentText_1" op="lte"/>
              <dgm:constr type="primFontSz" for="des" forName="childText_5" refType="primFontSz" refFor="des" refForName="parentText_1" op="lte"/>
              <dgm:constr type="primFontSz" for="des" forName="childText_6" refType="primFontSz" refFor="des" refForName="parentText_1" op="lte"/>
              <dgm:constr type="primFontSz" for="des" forName="childText_7" refType="primFontSz" refFor="des" refForName="parentText_1" op="lte"/>
              <dgm:constr type="primFontSz" for="des" forName="childText_1" refType="primFontSz" refFor="des" refForName="parentText_2" op="lte"/>
              <dgm:constr type="primFontSz" for="des" forName="childText_2" refType="primFontSz" refFor="des" refForName="parentText_2" op="lte"/>
              <dgm:constr type="primFontSz" for="des" forName="childText_3" refType="primFontSz" refFor="des" refForName="parentText_2" op="lte"/>
              <dgm:constr type="primFontSz" for="des" forName="childText_4" refType="primFontSz" refFor="des" refForName="parentText_2" op="lte"/>
              <dgm:constr type="primFontSz" for="des" forName="childText_5" refType="primFontSz" refFor="des" refForName="parentText_2" op="lte"/>
              <dgm:constr type="primFontSz" for="des" forName="childText_6" refType="primFontSz" refFor="des" refForName="parentText_2" op="lte"/>
              <dgm:constr type="primFontSz" for="des" forName="childText_7" refType="primFontSz" refFor="des" refForName="parentText_2" op="lte"/>
              <dgm:constr type="primFontSz" for="des" forName="childText_1" refType="primFontSz" refFor="des" refForName="parentText_3" op="lte"/>
              <dgm:constr type="primFontSz" for="des" forName="childText_2" refType="primFontSz" refFor="des" refForName="parentText_3" op="lte"/>
              <dgm:constr type="primFontSz" for="des" forName="childText_3" refType="primFontSz" refFor="des" refForName="parentText_3" op="lte"/>
              <dgm:constr type="primFontSz" for="des" forName="childText_4" refType="primFontSz" refFor="des" refForName="parentText_3" op="lte"/>
              <dgm:constr type="primFontSz" for="des" forName="childText_5" refType="primFontSz" refFor="des" refForName="parentText_3" op="lte"/>
              <dgm:constr type="primFontSz" for="des" forName="childText_6" refType="primFontSz" refFor="des" refForName="parentText_3" op="lte"/>
              <dgm:constr type="primFontSz" for="des" forName="childText_7" refType="primFontSz" refFor="des" refForName="parentText_3" op="lte"/>
              <dgm:constr type="primFontSz" for="des" forName="childText_1" refType="primFontSz" refFor="des" refForName="parentText_4" op="lte"/>
              <dgm:constr type="primFontSz" for="des" forName="childText_2" refType="primFontSz" refFor="des" refForName="parentText_4" op="lte"/>
              <dgm:constr type="primFontSz" for="des" forName="childText_3" refType="primFontSz" refFor="des" refForName="parentText_4" op="lte"/>
              <dgm:constr type="primFontSz" for="des" forName="childText_4" refType="primFontSz" refFor="des" refForName="parentText_4" op="lte"/>
              <dgm:constr type="primFontSz" for="des" forName="childText_5" refType="primFontSz" refFor="des" refForName="parentText_4" op="lte"/>
              <dgm:constr type="primFontSz" for="des" forName="childText_6" refType="primFontSz" refFor="des" refForName="parentText_4" op="lte"/>
              <dgm:constr type="primFontSz" for="des" forName="childText_7" refType="primFontSz" refFor="des" refForName="parentText_4" op="lte"/>
              <dgm:constr type="primFontSz" for="des" forName="childText_1" refType="primFontSz" refFor="des" refForName="parentText_5" op="lte"/>
              <dgm:constr type="primFontSz" for="des" forName="childText_2" refType="primFontSz" refFor="des" refForName="parentText_5" op="lte"/>
              <dgm:constr type="primFontSz" for="des" forName="childText_3" refType="primFontSz" refFor="des" refForName="parentText_5" op="lte"/>
              <dgm:constr type="primFontSz" for="des" forName="childText_4" refType="primFontSz" refFor="des" refForName="parentText_5" op="lte"/>
              <dgm:constr type="primFontSz" for="des" forName="childText_5" refType="primFontSz" refFor="des" refForName="parentText_5" op="lte"/>
              <dgm:constr type="primFontSz" for="des" forName="childText_6" refType="primFontSz" refFor="des" refForName="parentText_5" op="lte"/>
              <dgm:constr type="primFontSz" for="des" forName="childText_7" refType="primFontSz" refFor="des" refForName="parentText_5" op="lte"/>
              <dgm:constr type="primFontSz" for="des" forName="childText_1" refType="primFontSz" refFor="des" refForName="parentText_6" op="lte"/>
              <dgm:constr type="primFontSz" for="des" forName="childText_2" refType="primFontSz" refFor="des" refForName="parentText_6" op="lte"/>
              <dgm:constr type="primFontSz" for="des" forName="childText_3" refType="primFontSz" refFor="des" refForName="parentText_6" op="lte"/>
              <dgm:constr type="primFontSz" for="des" forName="childText_4" refType="primFontSz" refFor="des" refForName="parentText_6" op="lte"/>
              <dgm:constr type="primFontSz" for="des" forName="childText_5" refType="primFontSz" refFor="des" refForName="parentText_6" op="lte"/>
              <dgm:constr type="primFontSz" for="des" forName="childText_6" refType="primFontSz" refFor="des" refForName="parentText_6" op="lte"/>
              <dgm:constr type="primFontSz" for="des" forName="childText_7" refType="primFontSz" refFor="des" refForName="parentText_6" op="lte"/>
              <dgm:constr type="primFontSz" for="des" forName="childText_1" refType="primFontSz" refFor="des" refForName="parentText_7" op="lte"/>
              <dgm:constr type="primFontSz" for="des" forName="childText_2" refType="primFontSz" refFor="des" refForName="parentText_7" op="lte"/>
              <dgm:constr type="primFontSz" for="des" forName="childText_3" refType="primFontSz" refFor="des" refForName="parentText_7" op="lte"/>
              <dgm:constr type="primFontSz" for="des" forName="childText_4" refType="primFontSz" refFor="des" refForName="parentText_7" op="lte"/>
              <dgm:constr type="primFontSz" for="des" forName="childText_5" refType="primFontSz" refFor="des" refForName="parentText_7" op="lte"/>
              <dgm:constr type="primFontSz" for="des" forName="childText_6" refType="primFontSz" refFor="des" refForName="parentText_7" op="lte"/>
              <dgm:constr type="primFontSz" for="des" forName="childText_7" refType="primFontSz" refFor="des" refForName="parentText_7" op="lte"/>
              <dgm:constr type="primFontSz" for="des" forName="parentText_2" refType="primFontSz" refFor="des" refForName="parentText_1" op="equ"/>
              <dgm:constr type="primFontSz" for="des" forName="parentText_3" refType="primFontSz" refFor="des" refForName="parentText_1" op="equ"/>
              <dgm:constr type="primFontSz" for="des" forName="parentText_4" refType="primFontSz" refFor="des" refForName="parentText_1" op="equ"/>
              <dgm:constr type="primFontSz" for="des" forName="parentText_5" refType="primFontSz" refFor="des" refForName="parentText_1" op="equ"/>
              <dgm:constr type="primFontSz" for="des" forName="parentText_6" refType="primFontSz" refFor="des" refForName="parentText_1" op="equ"/>
              <dgm:constr type="primFontSz" for="des" forName="parentText_7" refType="primFontSz" refFor="des" refForName="parentText_1" op="equ"/>
              <dgm:constr type="primFontSz" for="des" forName="childText_2" refType="primFontSz" refFor="des" refForName="childText_1" op="equ"/>
              <dgm:constr type="primFontSz" for="des" forName="childText_3" refType="primFontSz" refFor="des" refForName="childText_1" op="equ"/>
              <dgm:constr type="primFontSz" for="des" forName="childText_4" refType="primFontSz" refFor="des" refForName="childText_1" op="equ"/>
              <dgm:constr type="primFontSz" for="des" forName="childText_5" refType="primFontSz" refFor="des" refForName="childText_1" op="equ"/>
              <dgm:constr type="primFontSz" for="des" forName="childText_6" refType="primFontSz" refFor="des" refForName="childText_1" op="equ"/>
              <dgm:constr type="primFontSz" for="des" forName="childText_7" refType="primFontSz" refFor="des" refForName="childText_1" op="equ"/>
              <dgm:constr type="l" for="ch" forName="accentShape_7" refType="w" fact="0"/>
              <dgm:constr type="t" for="ch" forName="accentShape_1" refType="h" fact="0"/>
              <dgm:constr type="w" for="ch" forName="accentShape_1" refType="w" fact="0.1269"/>
              <dgm:constr type="h" for="ch" forName="accentShape_1" refType="h"/>
              <dgm:constr type="l" for="ch" forName="accentShape_6" refType="w" fact="0.1385"/>
              <dgm:constr type="t" for="ch" forName="accentShape_2" refType="h" fact="0.0833"/>
              <dgm:constr type="w" for="ch" forName="accentShape_2" refType="w" fact="0.1269"/>
              <dgm:constr type="h" for="ch" forName="accentShape_2" refType="h" fact="0.9165"/>
              <dgm:constr type="l" for="ch" forName="accentShape_5" refType="w" fact="0.277"/>
              <dgm:constr type="t" for="ch" forName="accentShape_3" refType="h" fact="0.1666"/>
              <dgm:constr type="w" for="ch" forName="accentShape_3" refType="w" fact="0.1269"/>
              <dgm:constr type="h" for="ch" forName="accentShape_3" refType="h" fact="0.8332"/>
              <dgm:constr type="l" for="ch" forName="accentShape_4" refType="w" fact="0.4155"/>
              <dgm:constr type="t" for="ch" forName="accentShape_4" refType="h" fact="0.2499"/>
              <dgm:constr type="w" for="ch" forName="accentShape_4" refType="w" fact="0.1269"/>
              <dgm:constr type="h" for="ch" forName="accentShape_4" refType="h" fact="0.7499"/>
              <dgm:constr type="l" for="ch" forName="accentShape_3" refType="w" fact="0.5539"/>
              <dgm:constr type="t" for="ch" forName="accentShape_5" refType="h" fact="0.3332"/>
              <dgm:constr type="w" for="ch" forName="accentShape_5" refType="w" fact="0.1269"/>
              <dgm:constr type="h" for="ch" forName="accentShape_5" refType="h" fact="0.6666"/>
              <dgm:constr type="l" for="ch" forName="accentShape_2" refType="w" fact="0.6938"/>
              <dgm:constr type="t" for="ch" forName="accentShape_6" refType="h" fact="0.4165"/>
              <dgm:constr type="w" for="ch" forName="accentShape_6" refType="w" fact="0.1269"/>
              <dgm:constr type="h" for="ch" forName="accentShape_6" refType="h" fact="0.5833"/>
              <dgm:constr type="l" for="ch" forName="accentShape_1" refType="w" fact="0.8326"/>
              <dgm:constr type="t" for="ch" forName="accentShape_7" refType="h" fact="0.5"/>
              <dgm:constr type="w" for="ch" forName="accentShape_7" refType="w" fact="0.1269"/>
              <dgm:constr type="h" for="ch" forName="accentShape_7" refType="h" fact="0.5"/>
              <dgm:constr type="l" for="ch" forName="parentText_7" refType="w" fact="0.0888"/>
              <dgm:constr type="t" for="ch" forName="parentText_1" refType="h" fact="0"/>
              <dgm:constr type="w" for="ch" forName="parentText_1" refType="w" refFor="ch" refForName="accentShape_1" fact="0.26"/>
              <dgm:constr type="h" for="ch" forName="parentText_1" refType="h" refFor="ch" refForName="accentShape_1" fact="0.9"/>
              <dgm:constr type="l" for="ch" forName="parentText_6" refType="w" fact="0.2273"/>
              <dgm:constr type="t" for="ch" forName="parentText_2" refType="h" fact="0.0833"/>
              <dgm:constr type="w" for="ch" forName="parentText_2" refType="w" refFor="ch" refForName="accentShape_2" fact="0.26"/>
              <dgm:constr type="h" for="ch" forName="parentText_2" refType="h" refFor="ch" refForName="accentShape_2" fact="0.9"/>
              <dgm:constr type="l" for="ch" forName="parentText_5" refType="w" fact="0.36583"/>
              <dgm:constr type="t" for="ch" forName="parentText_3" refType="h" fact="0.1666"/>
              <dgm:constr type="w" for="ch" forName="parentText_3" refType="w" refFor="ch" refForName="accentShape_3" fact="0.26"/>
              <dgm:constr type="h" for="ch" forName="parentText_3" refType="h" refFor="ch" refForName="accentShape_3" fact="0.9"/>
              <dgm:constr type="l" for="ch" forName="parentText_4" refType="w" fact="0.5043"/>
              <dgm:constr type="t" for="ch" forName="parentText_4" refType="h" fact="0.2499"/>
              <dgm:constr type="w" for="ch" forName="parentText_4" refType="w" refFor="ch" refForName="accentShape_4" fact="0.26"/>
              <dgm:constr type="h" for="ch" forName="parentText_4" refType="h" refFor="ch" refForName="accentShape_4" fact="0.9"/>
              <dgm:constr type="l" for="ch" forName="parentText_3" refType="w" fact="0.6427"/>
              <dgm:constr type="t" for="ch" forName="parentText_5" refType="h" fact="0.3332"/>
              <dgm:constr type="w" for="ch" forName="parentText_5" refType="w" refFor="ch" refForName="accentShape_5" fact="0.26"/>
              <dgm:constr type="h" for="ch" forName="parentText_5" refType="h" refFor="ch" refForName="accentShape_5" fact="0.9"/>
              <dgm:constr type="l" for="ch" forName="parentText_2" refType="w" fact="0.78263"/>
              <dgm:constr type="t" for="ch" forName="parentText_6" refType="h" fact="0.4165"/>
              <dgm:constr type="w" for="ch" forName="parentText_6" refType="w" refFor="ch" refForName="accentShape_6" fact="0.26"/>
              <dgm:constr type="h" for="ch" forName="parentText_6" refType="h" refFor="ch" refForName="accentShape_6" fact="0.9"/>
              <dgm:constr type="l" for="ch" forName="parentText_1" refType="w" fact="0.92143"/>
              <dgm:constr type="t" for="ch" forName="parentText_7" refType="h" fact="0.5"/>
              <dgm:constr type="w" for="ch" forName="parentText_7" refType="w" refFor="ch" refForName="accentShape_7" fact="0.26"/>
              <dgm:constr type="h" for="ch" forName="parentText_7" refType="h" refFor="ch" refForName="accentShape_7" fact="0.9"/>
              <dgm:constr type="l" for="ch" forName="childText_7" refType="w" fact="0"/>
              <dgm:constr type="t" for="ch" forName="childText_1" refType="h" fact="0"/>
              <dgm:constr type="w" for="ch" forName="childText_1" refType="w" refFor="ch" refForName="accentShape_1" fact="0.7"/>
              <dgm:constr type="h" for="ch" forName="childText_1" refType="h" refFor="ch" refForName="accentShape_1"/>
              <dgm:constr type="l" for="ch" forName="childText_6" refType="w" fact="0.1385"/>
              <dgm:constr type="t" for="ch" forName="childText_2" refType="h" fact="0.0833"/>
              <dgm:constr type="w" for="ch" forName="childText_2" refType="w" refFor="ch" refForName="accentShape_2" fact="0.7"/>
              <dgm:constr type="h" for="ch" forName="childText_2" refType="h" refFor="ch" refForName="accentShape_2"/>
              <dgm:constr type="l" for="ch" forName="childText_5" refType="w" fact="0.277"/>
              <dgm:constr type="t" for="ch" forName="childText_3" refType="h" fact="0.1666"/>
              <dgm:constr type="w" for="ch" forName="childText_3" refType="w" refFor="ch" refForName="accentShape_3" fact="0.7"/>
              <dgm:constr type="h" for="ch" forName="childText_3" refType="h" refFor="ch" refForName="accentShape_3"/>
              <dgm:constr type="l" for="ch" forName="childText_4" refType="w" fact="0.4155"/>
              <dgm:constr type="t" for="ch" forName="childText_4" refType="h" fact="0.2499"/>
              <dgm:constr type="w" for="ch" forName="childText_4" refType="w" refFor="ch" refForName="accentShape_4" fact="0.7"/>
              <dgm:constr type="h" for="ch" forName="childText_4" refType="h" refFor="ch" refForName="accentShape_4"/>
              <dgm:constr type="l" for="ch" forName="childText_3" refType="w" fact="0.5539"/>
              <dgm:constr type="t" for="ch" forName="childText_5" refType="h" fact="0.3332"/>
              <dgm:constr type="w" for="ch" forName="childText_5" refType="w" refFor="ch" refForName="accentShape_5" fact="0.7"/>
              <dgm:constr type="h" for="ch" forName="childText_5" refType="h" refFor="ch" refForName="accentShape_5"/>
              <dgm:constr type="l" for="ch" forName="childText_2" refType="w" fact="0.6938"/>
              <dgm:constr type="t" for="ch" forName="childText_6" refType="h" fact="0.4165"/>
              <dgm:constr type="w" for="ch" forName="childText_6" refType="w" refFor="ch" refForName="accentShape_6" fact="0.7"/>
              <dgm:constr type="h" for="ch" forName="childText_6" refType="h" refFor="ch" refForName="accentShape_6"/>
              <dgm:constr type="l" for="ch" forName="childText_1" refType="w" fact="0.8326"/>
              <dgm:constr type="t" for="ch" forName="childText_7" refType="h" fact="0.5"/>
              <dgm:constr type="w" for="ch" forName="childText_7" refType="w" refFor="ch" refForName="accentShape_7" fact="0.7"/>
              <dgm:constr type="h" for="ch" forName="childText_7" refType="h" refFor="ch" refForName="accentShape_7"/>
            </dgm:constrLst>
          </dgm:else>
        </dgm:choose>
      </dgm:else>
    </dgm:choose>
    <dgm:forEach name="wrapper" axis="self" ptType="parTrans">
      <dgm:forEach name="accentRepeat" axis="self">
        <dgm:layoutNode name="imageRepeatNode" styleLbl="node1">
          <dgm:alg type="sp"/>
          <dgm:shape xmlns:r="http://schemas.openxmlformats.org/officeDocument/2006/relationships" type="rect" r:blip="" zOrderOff="-10">
            <dgm:adjLst/>
          </dgm:shape>
          <dgm:presOf axis="self"/>
        </dgm:layoutNode>
      </dgm:forEach>
    </dgm:forEach>
    <dgm:forEach name="Name30" axis="ch" ptType="node" cnt="1">
      <dgm:layoutNode name="parentText_1" styleLbl="node1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45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1" styleLbl="node1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1">
        <dgm:alg type="sp"/>
        <dgm:shape xmlns:r="http://schemas.openxmlformats.org/officeDocument/2006/relationships" r:blip="">
          <dgm:adjLst/>
        </dgm:shape>
        <dgm:presOf/>
        <dgm:constrLst/>
        <dgm:forEach name="Name31" ref="accentRepeat"/>
      </dgm:layoutNode>
    </dgm:forEach>
    <dgm:forEach name="Name32" axis="ch" ptType="node" st="2" cnt="1">
      <dgm:layoutNode name="parentText_2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45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2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2">
        <dgm:alg type="sp"/>
        <dgm:shape xmlns:r="http://schemas.openxmlformats.org/officeDocument/2006/relationships" r:blip="">
          <dgm:adjLst/>
        </dgm:shape>
        <dgm:presOf/>
        <dgm:constrLst/>
        <dgm:forEach name="Name33" ref="accentRepeat"/>
      </dgm:layoutNode>
    </dgm:forEach>
    <dgm:forEach name="Name34" axis="ch" ptType="node" st="3" cnt="1">
      <dgm:layoutNode name="parentText_3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45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3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3">
        <dgm:alg type="sp"/>
        <dgm:shape xmlns:r="http://schemas.openxmlformats.org/officeDocument/2006/relationships" r:blip="">
          <dgm:adjLst/>
        </dgm:shape>
        <dgm:presOf/>
        <dgm:constrLst/>
        <dgm:forEach name="Name35" ref="accentRepeat"/>
      </dgm:layoutNode>
    </dgm:forEach>
    <dgm:forEach name="Name36" axis="ch" ptType="node" st="4" cnt="1">
      <dgm:layoutNode name="parentText_4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45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4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4">
        <dgm:alg type="sp"/>
        <dgm:shape xmlns:r="http://schemas.openxmlformats.org/officeDocument/2006/relationships" r:blip="">
          <dgm:adjLst/>
        </dgm:shape>
        <dgm:presOf/>
        <dgm:constrLst/>
        <dgm:forEach name="Name37" ref="accentRepeat"/>
      </dgm:layoutNode>
    </dgm:forEach>
    <dgm:forEach name="Name38" axis="ch" ptType="node" st="5" cnt="1">
      <dgm:layoutNode name="parentText_5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45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5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5">
        <dgm:alg type="sp"/>
        <dgm:shape xmlns:r="http://schemas.openxmlformats.org/officeDocument/2006/relationships" r:blip="">
          <dgm:adjLst/>
        </dgm:shape>
        <dgm:presOf/>
        <dgm:constrLst/>
        <dgm:forEach name="Name39" ref="accentRepeat"/>
      </dgm:layoutNode>
    </dgm:forEach>
    <dgm:forEach name="Name40" axis="ch" ptType="node" st="6" cnt="1">
      <dgm:layoutNode name="parentText_6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6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6">
        <dgm:alg type="sp"/>
        <dgm:shape xmlns:r="http://schemas.openxmlformats.org/officeDocument/2006/relationships" r:blip="">
          <dgm:adjLst/>
        </dgm:shape>
        <dgm:presOf/>
        <dgm:constrLst/>
        <dgm:forEach name="Name41" ref="accentRepeat"/>
      </dgm:layoutNode>
    </dgm:forEach>
    <dgm:forEach name="Name42" axis="ch" ptType="node" st="7" cnt="1">
      <dgm:layoutNode name="parentText_7">
        <dgm:varLst>
          <dgm:chMax val="1"/>
          <dgm:chPref val="1"/>
          <dgm:bulletEnabled val="1"/>
        </dgm:varLst>
        <dgm:alg type="tx">
          <dgm:param type="parTxLTRAlign" val="r"/>
          <dgm:param type="shpTxLTRAlignCh" val="r"/>
          <dgm:param type="txAnchorVertCh" val="mid"/>
          <dgm:param type="autoTxRot" val="grav"/>
        </dgm:alg>
        <dgm:shape xmlns:r="http://schemas.openxmlformats.org/officeDocument/2006/relationships" rot="-90" type="rect" r:blip="" hideGeom="1">
          <dgm:adjLst/>
        </dgm:shape>
        <dgm:presOf axis="self" ptType="node"/>
        <dgm:constrLst>
          <dgm:constr type="lMarg" refType="primFontSz" fact="0.3"/>
          <dgm:constr type="rMarg" refType="primFontSz" fact="0.3"/>
          <dgm:constr type="tMarg" refType="primFontSz" fact="0"/>
          <dgm:constr type="bMarg" refType="primFontSz" fact="0.1"/>
        </dgm:constrLst>
        <dgm:ruleLst>
          <dgm:rule type="primFontSz" val="5" fact="NaN" max="NaN"/>
        </dgm:ruleLst>
      </dgm:layoutNode>
      <dgm:layoutNode name="childText_7">
        <dgm:varLst>
          <dgm:chMax val="0"/>
          <dgm:chPref val="0"/>
          <dgm:bulletEnabled val="1"/>
        </dgm:varLst>
        <dgm:alg type="tx">
          <dgm:param type="txAnchorVert" val="t"/>
          <dgm:param type="parTxLTRAlign" val="l"/>
        </dgm:alg>
        <dgm:shape xmlns:r="http://schemas.openxmlformats.org/officeDocument/2006/relationships" type="rect" r:blip="" hideGeom="1">
          <dgm:adjLst/>
        </dgm:shape>
        <dgm:presOf axis="des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accentShape_7">
        <dgm:alg type="sp"/>
        <dgm:shape xmlns:r="http://schemas.openxmlformats.org/officeDocument/2006/relationships" r:blip="">
          <dgm:adjLst/>
        </dgm:shape>
        <dgm:presOf/>
        <dgm:constrLst/>
        <dgm:forEach name="Name43" ref="accentRepeat"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C5ED7-1C2D-4D25-AD2C-40BDF73B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1241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Cortez Sanchez</dc:creator>
  <cp:lastModifiedBy>Oscar Maidana</cp:lastModifiedBy>
  <cp:revision>2</cp:revision>
  <cp:lastPrinted>2015-10-22T12:31:00Z</cp:lastPrinted>
  <dcterms:created xsi:type="dcterms:W3CDTF">2015-10-22T12:33:00Z</dcterms:created>
  <dcterms:modified xsi:type="dcterms:W3CDTF">2015-10-22T12:33:00Z</dcterms:modified>
</cp:coreProperties>
</file>